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15838_3224264995">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7415840_322426499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7415842_3224264995">
            <w:r>
              <w:rPr>
                <w:webHidden/>
                <w:rStyle w:val="IndexLink"/>
                <w:rtl w:val="true"/>
              </w:rPr>
              <w:t>حرف الصاد</w:t>
            </w:r>
            <w:r>
              <w:rPr>
                <w:rStyle w:val="IndexLink"/>
                <w:rtl w:val="true"/>
              </w:rPr>
              <w:tab/>
            </w:r>
            <w:r>
              <w:rPr>
                <w:rStyle w:val="IndexLink"/>
              </w:rPr>
              <w:t>18</w:t>
            </w:r>
          </w:hyperlink>
        </w:p>
        <w:p>
          <w:pPr>
            <w:pStyle w:val="Contents3"/>
            <w:tabs>
              <w:tab w:val="clear" w:pos="8459"/>
              <w:tab w:val="right" w:pos="9026" w:leader="dot"/>
            </w:tabs>
            <w:rPr/>
          </w:pPr>
          <w:hyperlink w:anchor="__RefHeading___Toc7415844_322426499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415846_3224264995">
            <w:r>
              <w:rPr>
                <w:webHidden/>
                <w:rStyle w:val="IndexLink"/>
              </w:rPr>
              <w:t>286</w:t>
            </w:r>
            <w:r>
              <w:rPr>
                <w:rStyle w:val="IndexLink"/>
                <w:rtl w:val="true"/>
              </w:rPr>
              <w:t xml:space="preserve"> - </w:t>
            </w:r>
            <w:r>
              <w:rPr>
                <w:rStyle w:val="IndexLink"/>
                <w:rtl w:val="true"/>
              </w:rPr>
              <w:t>الصُّبح</w:t>
            </w:r>
            <w:r>
              <w:rPr>
                <w:rStyle w:val="IndexLink"/>
                <w:rtl w:val="true"/>
              </w:rPr>
              <w:tab/>
            </w:r>
            <w:r>
              <w:rPr>
                <w:rStyle w:val="IndexLink"/>
              </w:rPr>
              <w:t>19</w:t>
            </w:r>
          </w:hyperlink>
        </w:p>
        <w:p>
          <w:pPr>
            <w:pStyle w:val="Contents4"/>
            <w:tabs>
              <w:tab w:val="clear" w:pos="8176"/>
              <w:tab w:val="right" w:pos="9026" w:leader="dot"/>
            </w:tabs>
            <w:rPr/>
          </w:pPr>
          <w:hyperlink w:anchor="__RefHeading___Toc7415848_3224264995">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415850_3224264995">
            <w:r>
              <w:rPr>
                <w:webHidden/>
                <w:rStyle w:val="IndexLink"/>
              </w:rPr>
              <w:t>2131</w:t>
            </w:r>
            <w:r>
              <w:rPr>
                <w:rStyle w:val="IndexLink"/>
                <w:rtl w:val="true"/>
              </w:rPr>
              <w:t xml:space="preserve"> - </w:t>
            </w:r>
            <w:r>
              <w:rPr>
                <w:rStyle w:val="IndexLink"/>
                <w:rtl w:val="true"/>
              </w:rPr>
              <w:t>الصُّبحُ</w:t>
            </w:r>
            <w:r>
              <w:rPr>
                <w:rStyle w:val="IndexLink"/>
                <w:rtl w:val="true"/>
              </w:rPr>
              <w:tab/>
            </w:r>
            <w:r>
              <w:rPr>
                <w:rStyle w:val="IndexLink"/>
              </w:rPr>
              <w:t>20</w:t>
            </w:r>
          </w:hyperlink>
        </w:p>
        <w:p>
          <w:pPr>
            <w:pStyle w:val="Contents4"/>
            <w:tabs>
              <w:tab w:val="clear" w:pos="8176"/>
              <w:tab w:val="right" w:pos="9026" w:leader="dot"/>
            </w:tabs>
            <w:rPr/>
          </w:pPr>
          <w:hyperlink w:anchor="__RefHeading___Toc7415852_3224264995">
            <w:r>
              <w:rPr>
                <w:webHidden/>
                <w:rStyle w:val="IndexLink"/>
              </w:rPr>
              <w:t>2132</w:t>
            </w:r>
            <w:r>
              <w:rPr>
                <w:rStyle w:val="IndexLink"/>
                <w:rtl w:val="true"/>
              </w:rPr>
              <w:t xml:space="preserve"> - </w:t>
            </w:r>
            <w:r>
              <w:rPr>
                <w:rStyle w:val="IndexLink"/>
                <w:rtl w:val="true"/>
              </w:rPr>
              <w:t xml:space="preserve">ما قیلَ فی جَوابِ </w:t>
            </w:r>
            <w:r>
              <w:rPr>
                <w:rStyle w:val="IndexLink"/>
                <w:rtl w:val="true"/>
              </w:rPr>
              <w:t>«</w:t>
            </w:r>
            <w:r>
              <w:rPr>
                <w:rStyle w:val="IndexLink"/>
                <w:rtl w:val="true"/>
              </w:rPr>
              <w:t>کیفَ أصبَحتَ ؟</w:t>
            </w:r>
            <w:r>
              <w:rPr>
                <w:rStyle w:val="IndexLink"/>
                <w:rtl w:val="true"/>
              </w:rPr>
              <w:t>»</w:t>
              <w:tab/>
            </w:r>
            <w:r>
              <w:rPr>
                <w:rStyle w:val="IndexLink"/>
              </w:rPr>
              <w:t>20</w:t>
            </w:r>
          </w:hyperlink>
        </w:p>
        <w:p>
          <w:pPr>
            <w:pStyle w:val="Contents4"/>
            <w:tabs>
              <w:tab w:val="clear" w:pos="8176"/>
              <w:tab w:val="right" w:pos="9026" w:leader="dot"/>
            </w:tabs>
            <w:rPr/>
          </w:pPr>
          <w:hyperlink w:anchor="__RefHeading___Toc7415854_3224264995">
            <w:r>
              <w:rPr>
                <w:webHidden/>
                <w:rStyle w:val="IndexLink"/>
              </w:rPr>
              <w:t>2133</w:t>
            </w:r>
            <w:r>
              <w:rPr>
                <w:rStyle w:val="IndexLink"/>
                <w:rtl w:val="true"/>
              </w:rPr>
              <w:t xml:space="preserve"> - </w:t>
            </w:r>
            <w:r>
              <w:rPr>
                <w:rStyle w:val="IndexLink"/>
                <w:rtl w:val="true"/>
              </w:rPr>
              <w:t>ما یَنبَغی عِندَ الصُّبحِ وما لا یَنبَغی</w:t>
            </w:r>
            <w:r>
              <w:rPr>
                <w:rStyle w:val="IndexLink"/>
                <w:rtl w:val="true"/>
              </w:rPr>
              <w:tab/>
            </w:r>
            <w:r>
              <w:rPr>
                <w:rStyle w:val="IndexLink"/>
              </w:rPr>
              <w:t>22</w:t>
            </w:r>
          </w:hyperlink>
        </w:p>
        <w:p>
          <w:pPr>
            <w:pStyle w:val="Contents4"/>
            <w:tabs>
              <w:tab w:val="clear" w:pos="8176"/>
              <w:tab w:val="right" w:pos="9026" w:leader="dot"/>
            </w:tabs>
            <w:rPr/>
          </w:pPr>
          <w:hyperlink w:anchor="__RefHeading___Toc7415856_3224264995">
            <w:r>
              <w:rPr>
                <w:webHidden/>
                <w:rStyle w:val="IndexLink"/>
              </w:rPr>
              <w:t>2134</w:t>
            </w:r>
            <w:r>
              <w:rPr>
                <w:rStyle w:val="IndexLink"/>
                <w:rtl w:val="true"/>
              </w:rPr>
              <w:t xml:space="preserve"> - </w:t>
            </w:r>
            <w:r>
              <w:rPr>
                <w:rStyle w:val="IndexLink"/>
                <w:rtl w:val="true"/>
              </w:rPr>
              <w:t>صِفَةُ المُؤمِنِ إذا أصبَحَ</w:t>
            </w:r>
            <w:r>
              <w:rPr>
                <w:rStyle w:val="IndexLink"/>
                <w:rtl w:val="true"/>
              </w:rPr>
              <w:tab/>
            </w:r>
            <w:r>
              <w:rPr>
                <w:rStyle w:val="IndexLink"/>
              </w:rPr>
              <w:t>24</w:t>
            </w:r>
          </w:hyperlink>
        </w:p>
        <w:p>
          <w:pPr>
            <w:pStyle w:val="Contents4"/>
            <w:tabs>
              <w:tab w:val="clear" w:pos="8176"/>
              <w:tab w:val="right" w:pos="9026" w:leader="dot"/>
            </w:tabs>
            <w:rPr/>
          </w:pPr>
          <w:hyperlink w:anchor="__RefHeading___Toc7415858_3224264995">
            <w:r>
              <w:rPr>
                <w:webHidden/>
                <w:rStyle w:val="IndexLink"/>
              </w:rPr>
              <w:t>2135</w:t>
            </w:r>
            <w:r>
              <w:rPr>
                <w:rStyle w:val="IndexLink"/>
                <w:rtl w:val="true"/>
              </w:rPr>
              <w:t xml:space="preserve"> - </w:t>
            </w:r>
            <w:r>
              <w:rPr>
                <w:rStyle w:val="IndexLink"/>
                <w:rtl w:val="true"/>
              </w:rPr>
              <w:t>الدُّعاءُ عِندَ الصَّباحِ</w:t>
            </w:r>
            <w:r>
              <w:rPr>
                <w:rStyle w:val="IndexLink"/>
                <w:rtl w:val="true"/>
              </w:rPr>
              <w:tab/>
            </w:r>
            <w:r>
              <w:rPr>
                <w:rStyle w:val="IndexLink"/>
              </w:rPr>
              <w:t>24</w:t>
            </w:r>
          </w:hyperlink>
        </w:p>
        <w:p>
          <w:pPr>
            <w:pStyle w:val="Contents3"/>
            <w:tabs>
              <w:tab w:val="clear" w:pos="8459"/>
              <w:tab w:val="right" w:pos="9026" w:leader="dot"/>
            </w:tabs>
            <w:rPr/>
          </w:pPr>
          <w:hyperlink w:anchor="__RefHeading___Toc7415860_3224264995">
            <w:r>
              <w:rPr>
                <w:webHidden/>
                <w:rStyle w:val="IndexLink"/>
              </w:rPr>
              <w:t>287</w:t>
            </w:r>
            <w:r>
              <w:rPr>
                <w:rStyle w:val="IndexLink"/>
                <w:rtl w:val="true"/>
              </w:rPr>
              <w:t xml:space="preserve"> - </w:t>
            </w:r>
            <w:r>
              <w:rPr>
                <w:rStyle w:val="IndexLink"/>
                <w:rtl w:val="true"/>
              </w:rPr>
              <w:t>الصَّبر</w:t>
            </w:r>
            <w:r>
              <w:rPr>
                <w:rStyle w:val="IndexLink"/>
                <w:rtl w:val="true"/>
              </w:rPr>
              <w:tab/>
            </w:r>
            <w:r>
              <w:rPr>
                <w:rStyle w:val="IndexLink"/>
              </w:rPr>
              <w:t>26</w:t>
            </w:r>
          </w:hyperlink>
        </w:p>
        <w:p>
          <w:pPr>
            <w:pStyle w:val="Contents4"/>
            <w:tabs>
              <w:tab w:val="clear" w:pos="8176"/>
              <w:tab w:val="right" w:pos="9026" w:leader="dot"/>
            </w:tabs>
            <w:rPr/>
          </w:pPr>
          <w:hyperlink w:anchor="__RefHeading___Toc7415862_3224264995">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7415864_3224264995">
            <w:r>
              <w:rPr>
                <w:webHidden/>
                <w:rStyle w:val="IndexLink"/>
              </w:rPr>
              <w:t>2136</w:t>
            </w:r>
            <w:r>
              <w:rPr>
                <w:rStyle w:val="IndexLink"/>
                <w:rtl w:val="true"/>
              </w:rPr>
              <w:t xml:space="preserve"> - </w:t>
            </w:r>
            <w:r>
              <w:rPr>
                <w:rStyle w:val="IndexLink"/>
                <w:rtl w:val="true"/>
              </w:rPr>
              <w:t>فَضلُ الصَّبرِ</w:t>
            </w:r>
            <w:r>
              <w:rPr>
                <w:rStyle w:val="IndexLink"/>
                <w:rtl w:val="true"/>
              </w:rPr>
              <w:tab/>
            </w:r>
            <w:r>
              <w:rPr>
                <w:rStyle w:val="IndexLink"/>
              </w:rPr>
              <w:t>27</w:t>
            </w:r>
          </w:hyperlink>
        </w:p>
        <w:p>
          <w:pPr>
            <w:pStyle w:val="Contents4"/>
            <w:tabs>
              <w:tab w:val="clear" w:pos="8176"/>
              <w:tab w:val="right" w:pos="9026" w:leader="dot"/>
            </w:tabs>
            <w:rPr/>
          </w:pPr>
          <w:hyperlink w:anchor="__RefHeading___Toc7415866_3224264995">
            <w:r>
              <w:rPr>
                <w:webHidden/>
                <w:rStyle w:val="IndexLink"/>
              </w:rPr>
              <w:t>2137</w:t>
            </w:r>
            <w:r>
              <w:rPr>
                <w:rStyle w:val="IndexLink"/>
                <w:rtl w:val="true"/>
              </w:rPr>
              <w:t xml:space="preserve"> - </w:t>
            </w:r>
            <w:r>
              <w:rPr>
                <w:rStyle w:val="IndexLink"/>
                <w:rtl w:val="true"/>
              </w:rPr>
              <w:t>الصَّبرُ ومَعالِی الاُمورِ</w:t>
            </w:r>
            <w:r>
              <w:rPr>
                <w:rStyle w:val="IndexLink"/>
                <w:rtl w:val="true"/>
              </w:rPr>
              <w:tab/>
            </w:r>
            <w:r>
              <w:rPr>
                <w:rStyle w:val="IndexLink"/>
              </w:rPr>
              <w:t>30</w:t>
            </w:r>
          </w:hyperlink>
        </w:p>
        <w:p>
          <w:pPr>
            <w:pStyle w:val="Contents4"/>
            <w:tabs>
              <w:tab w:val="clear" w:pos="8176"/>
              <w:tab w:val="right" w:pos="9026" w:leader="dot"/>
            </w:tabs>
            <w:rPr/>
          </w:pPr>
          <w:hyperlink w:anchor="__RefHeading___Toc7415868_3224264995">
            <w:r>
              <w:rPr>
                <w:webHidden/>
                <w:rStyle w:val="IndexLink"/>
              </w:rPr>
              <w:t>2138</w:t>
            </w:r>
            <w:r>
              <w:rPr>
                <w:rStyle w:val="IndexLink"/>
                <w:rtl w:val="true"/>
              </w:rPr>
              <w:t xml:space="preserve"> - </w:t>
            </w:r>
            <w:r>
              <w:rPr>
                <w:rStyle w:val="IndexLink"/>
                <w:rtl w:val="true"/>
              </w:rPr>
              <w:t>الصَّبرُ وَالإیمانُ</w:t>
            </w:r>
            <w:r>
              <w:rPr>
                <w:rStyle w:val="IndexLink"/>
                <w:rtl w:val="true"/>
              </w:rPr>
              <w:tab/>
            </w:r>
            <w:r>
              <w:rPr>
                <w:rStyle w:val="IndexLink"/>
              </w:rPr>
              <w:t>31</w:t>
            </w:r>
          </w:hyperlink>
        </w:p>
        <w:p>
          <w:pPr>
            <w:pStyle w:val="Contents4"/>
            <w:tabs>
              <w:tab w:val="clear" w:pos="8176"/>
              <w:tab w:val="right" w:pos="9026" w:leader="dot"/>
            </w:tabs>
            <w:rPr/>
          </w:pPr>
          <w:hyperlink w:anchor="__RefHeading___Toc7415870_3224264995">
            <w:r>
              <w:rPr>
                <w:webHidden/>
                <w:rStyle w:val="IndexLink"/>
              </w:rPr>
              <w:t>2139</w:t>
            </w:r>
            <w:r>
              <w:rPr>
                <w:rStyle w:val="IndexLink"/>
                <w:rtl w:val="true"/>
              </w:rPr>
              <w:t xml:space="preserve"> - </w:t>
            </w:r>
            <w:r>
              <w:rPr>
                <w:rStyle w:val="IndexLink"/>
                <w:rtl w:val="true"/>
              </w:rPr>
              <w:t>الصَّبرُ وَالنَّصرُ</w:t>
            </w:r>
            <w:r>
              <w:rPr>
                <w:rStyle w:val="IndexLink"/>
                <w:rtl w:val="true"/>
              </w:rPr>
              <w:tab/>
            </w:r>
            <w:r>
              <w:rPr>
                <w:rStyle w:val="IndexLink"/>
              </w:rPr>
              <w:t>31</w:t>
            </w:r>
          </w:hyperlink>
        </w:p>
        <w:p>
          <w:pPr>
            <w:pStyle w:val="Contents4"/>
            <w:tabs>
              <w:tab w:val="clear" w:pos="8176"/>
              <w:tab w:val="right" w:pos="9026" w:leader="dot"/>
            </w:tabs>
            <w:rPr/>
          </w:pPr>
          <w:hyperlink w:anchor="__RefHeading___Toc7415872_3224264995">
            <w:r>
              <w:rPr>
                <w:webHidden/>
                <w:rStyle w:val="IndexLink"/>
              </w:rPr>
              <w:t>2140</w:t>
            </w:r>
            <w:r>
              <w:rPr>
                <w:rStyle w:val="IndexLink"/>
                <w:rtl w:val="true"/>
              </w:rPr>
              <w:t xml:space="preserve"> - </w:t>
            </w:r>
            <w:r>
              <w:rPr>
                <w:rStyle w:val="IndexLink"/>
                <w:rtl w:val="true"/>
              </w:rPr>
              <w:t>الصَّبرُ وَالفَرَجُ وَالظَّفَرُ</w:t>
            </w:r>
            <w:r>
              <w:rPr>
                <w:rStyle w:val="IndexLink"/>
                <w:rtl w:val="true"/>
              </w:rPr>
              <w:tab/>
            </w:r>
            <w:r>
              <w:rPr>
                <w:rStyle w:val="IndexLink"/>
              </w:rPr>
              <w:t>32</w:t>
            </w:r>
          </w:hyperlink>
        </w:p>
        <w:p>
          <w:pPr>
            <w:pStyle w:val="Contents4"/>
            <w:tabs>
              <w:tab w:val="clear" w:pos="8176"/>
              <w:tab w:val="right" w:pos="9026" w:leader="dot"/>
            </w:tabs>
            <w:rPr/>
          </w:pPr>
          <w:hyperlink w:anchor="__RefHeading___Toc7415874_3224264995">
            <w:r>
              <w:rPr>
                <w:webHidden/>
                <w:rStyle w:val="IndexLink"/>
              </w:rPr>
              <w:t>2141</w:t>
            </w:r>
            <w:r>
              <w:rPr>
                <w:rStyle w:val="IndexLink"/>
                <w:rtl w:val="true"/>
              </w:rPr>
              <w:t xml:space="preserve"> - </w:t>
            </w:r>
            <w:r>
              <w:rPr>
                <w:rStyle w:val="IndexLink"/>
                <w:rtl w:val="true"/>
              </w:rPr>
              <w:t>ثَوابُ الصّابِرِ</w:t>
            </w:r>
            <w:r>
              <w:rPr>
                <w:rStyle w:val="IndexLink"/>
                <w:rtl w:val="true"/>
              </w:rPr>
              <w:tab/>
            </w:r>
            <w:r>
              <w:rPr>
                <w:rStyle w:val="IndexLink"/>
              </w:rPr>
              <w:t>32</w:t>
            </w:r>
          </w:hyperlink>
        </w:p>
        <w:p>
          <w:pPr>
            <w:pStyle w:val="Contents4"/>
            <w:tabs>
              <w:tab w:val="clear" w:pos="8176"/>
              <w:tab w:val="right" w:pos="9026" w:leader="dot"/>
            </w:tabs>
            <w:rPr/>
          </w:pPr>
          <w:hyperlink w:anchor="__RefHeading___Toc7415876_3224264995">
            <w:r>
              <w:rPr>
                <w:webHidden/>
                <w:rStyle w:val="IndexLink"/>
              </w:rPr>
              <w:t>2142</w:t>
            </w:r>
            <w:r>
              <w:rPr>
                <w:rStyle w:val="IndexLink"/>
                <w:rtl w:val="true"/>
              </w:rPr>
              <w:t xml:space="preserve"> - </w:t>
            </w:r>
            <w:r>
              <w:rPr>
                <w:rStyle w:val="IndexLink"/>
                <w:rtl w:val="true"/>
              </w:rPr>
              <w:t>قَرینَةُ داوودَ علیه السلام فِی الجَنَّةِ</w:t>
            </w:r>
            <w:r>
              <w:rPr>
                <w:rStyle w:val="IndexLink"/>
                <w:rtl w:val="true"/>
              </w:rPr>
              <w:tab/>
            </w:r>
            <w:r>
              <w:rPr>
                <w:rStyle w:val="IndexLink"/>
              </w:rPr>
              <w:t>33</w:t>
            </w:r>
          </w:hyperlink>
        </w:p>
        <w:p>
          <w:pPr>
            <w:pStyle w:val="Contents4"/>
            <w:tabs>
              <w:tab w:val="clear" w:pos="8176"/>
              <w:tab w:val="right" w:pos="9026" w:leader="dot"/>
            </w:tabs>
            <w:rPr/>
          </w:pPr>
          <w:hyperlink w:anchor="__RefHeading___Toc7415878_3224264995">
            <w:r>
              <w:rPr>
                <w:webHidden/>
                <w:rStyle w:val="IndexLink"/>
              </w:rPr>
              <w:t>2143</w:t>
            </w:r>
            <w:r>
              <w:rPr>
                <w:rStyle w:val="IndexLink"/>
                <w:rtl w:val="true"/>
              </w:rPr>
              <w:t xml:space="preserve"> - </w:t>
            </w:r>
            <w:r>
              <w:rPr>
                <w:rStyle w:val="IndexLink"/>
                <w:rtl w:val="true"/>
              </w:rPr>
              <w:t>مَن صَبَرَ صَبَرَ قَلیلاً</w:t>
            </w:r>
            <w:r>
              <w:rPr>
                <w:rStyle w:val="IndexLink"/>
                <w:rtl w:val="true"/>
              </w:rPr>
              <w:tab/>
            </w:r>
            <w:r>
              <w:rPr>
                <w:rStyle w:val="IndexLink"/>
              </w:rPr>
              <w:t>34</w:t>
            </w:r>
          </w:hyperlink>
        </w:p>
        <w:p>
          <w:pPr>
            <w:pStyle w:val="Contents4"/>
            <w:tabs>
              <w:tab w:val="clear" w:pos="8176"/>
              <w:tab w:val="right" w:pos="9026" w:leader="dot"/>
            </w:tabs>
            <w:rPr/>
          </w:pPr>
          <w:hyperlink w:anchor="__RefHeading___Toc7415880_3224264995">
            <w:r>
              <w:rPr>
                <w:webHidden/>
                <w:rStyle w:val="IndexLink"/>
              </w:rPr>
              <w:t>2144</w:t>
            </w:r>
            <w:r>
              <w:rPr>
                <w:rStyle w:val="IndexLink"/>
                <w:rtl w:val="true"/>
              </w:rPr>
              <w:t xml:space="preserve"> - </w:t>
            </w:r>
            <w:r>
              <w:rPr>
                <w:rStyle w:val="IndexLink"/>
                <w:rtl w:val="true"/>
              </w:rPr>
              <w:t>تَفسیرُ الصَّبرِ</w:t>
            </w:r>
            <w:r>
              <w:rPr>
                <w:rStyle w:val="IndexLink"/>
                <w:rtl w:val="true"/>
              </w:rPr>
              <w:tab/>
            </w:r>
            <w:r>
              <w:rPr>
                <w:rStyle w:val="IndexLink"/>
              </w:rPr>
              <w:t>34</w:t>
            </w:r>
          </w:hyperlink>
        </w:p>
        <w:p>
          <w:pPr>
            <w:pStyle w:val="Contents4"/>
            <w:tabs>
              <w:tab w:val="clear" w:pos="8176"/>
              <w:tab w:val="right" w:pos="9026" w:leader="dot"/>
            </w:tabs>
            <w:rPr/>
          </w:pPr>
          <w:hyperlink w:anchor="__RefHeading___Toc7415882_3224264995">
            <w:r>
              <w:rPr>
                <w:webHidden/>
                <w:rStyle w:val="IndexLink"/>
              </w:rPr>
              <w:t>2145</w:t>
            </w:r>
            <w:r>
              <w:rPr>
                <w:rStyle w:val="IndexLink"/>
                <w:rtl w:val="true"/>
              </w:rPr>
              <w:t xml:space="preserve"> - </w:t>
            </w:r>
            <w:r>
              <w:rPr>
                <w:rStyle w:val="IndexLink"/>
                <w:rtl w:val="true"/>
              </w:rPr>
              <w:t>أقسامُ الصَّبرِ</w:t>
            </w:r>
            <w:r>
              <w:rPr>
                <w:rStyle w:val="IndexLink"/>
                <w:rtl w:val="true"/>
              </w:rPr>
              <w:tab/>
            </w:r>
            <w:r>
              <w:rPr>
                <w:rStyle w:val="IndexLink"/>
              </w:rPr>
              <w:t>35</w:t>
            </w:r>
          </w:hyperlink>
        </w:p>
        <w:p>
          <w:pPr>
            <w:pStyle w:val="Contents4"/>
            <w:tabs>
              <w:tab w:val="clear" w:pos="8176"/>
              <w:tab w:val="right" w:pos="9026" w:leader="dot"/>
            </w:tabs>
            <w:rPr/>
          </w:pPr>
          <w:hyperlink w:anchor="__RefHeading___Toc7415884_3224264995">
            <w:r>
              <w:rPr>
                <w:webHidden/>
                <w:rStyle w:val="IndexLink"/>
              </w:rPr>
              <w:t>2146</w:t>
            </w:r>
            <w:r>
              <w:rPr>
                <w:rStyle w:val="IndexLink"/>
                <w:rtl w:val="true"/>
              </w:rPr>
              <w:t xml:space="preserve"> - </w:t>
            </w:r>
            <w:r>
              <w:rPr>
                <w:rStyle w:val="IndexLink"/>
                <w:rtl w:val="true"/>
              </w:rPr>
              <w:t>الصَّبرُ الجَمیلُ</w:t>
            </w:r>
            <w:r>
              <w:rPr>
                <w:rStyle w:val="IndexLink"/>
                <w:rtl w:val="true"/>
              </w:rPr>
              <w:tab/>
            </w:r>
            <w:r>
              <w:rPr>
                <w:rStyle w:val="IndexLink"/>
              </w:rPr>
              <w:t>36</w:t>
            </w:r>
          </w:hyperlink>
        </w:p>
        <w:p>
          <w:pPr>
            <w:pStyle w:val="Contents4"/>
            <w:tabs>
              <w:tab w:val="clear" w:pos="8176"/>
              <w:tab w:val="right" w:pos="9026" w:leader="dot"/>
            </w:tabs>
            <w:rPr/>
          </w:pPr>
          <w:hyperlink w:anchor="__RefHeading___Toc7415886_3224264995">
            <w:r>
              <w:rPr>
                <w:webHidden/>
                <w:rStyle w:val="IndexLink"/>
              </w:rPr>
              <w:t>2147</w:t>
            </w:r>
            <w:r>
              <w:rPr>
                <w:rStyle w:val="IndexLink"/>
                <w:rtl w:val="true"/>
              </w:rPr>
              <w:t xml:space="preserve"> - </w:t>
            </w:r>
            <w:r>
              <w:rPr>
                <w:rStyle w:val="IndexLink"/>
                <w:rtl w:val="true"/>
              </w:rPr>
              <w:t>عَلامَةُ الصّابرِ</w:t>
            </w:r>
            <w:r>
              <w:rPr>
                <w:rStyle w:val="IndexLink"/>
                <w:rtl w:val="true"/>
              </w:rPr>
              <w:tab/>
            </w:r>
            <w:r>
              <w:rPr>
                <w:rStyle w:val="IndexLink"/>
              </w:rPr>
              <w:t>36</w:t>
            </w:r>
          </w:hyperlink>
        </w:p>
        <w:p>
          <w:pPr>
            <w:pStyle w:val="Contents4"/>
            <w:tabs>
              <w:tab w:val="clear" w:pos="8176"/>
              <w:tab w:val="right" w:pos="9026" w:leader="dot"/>
            </w:tabs>
            <w:rPr/>
          </w:pPr>
          <w:hyperlink w:anchor="__RefHeading___Toc7415888_3224264995">
            <w:r>
              <w:rPr>
                <w:webHidden/>
                <w:rStyle w:val="IndexLink"/>
              </w:rPr>
              <w:t>2148</w:t>
            </w:r>
            <w:r>
              <w:rPr>
                <w:rStyle w:val="IndexLink"/>
                <w:rtl w:val="true"/>
              </w:rPr>
              <w:t xml:space="preserve"> - </w:t>
            </w:r>
            <w:r>
              <w:rPr>
                <w:rStyle w:val="IndexLink"/>
                <w:rtl w:val="true"/>
              </w:rPr>
              <w:t>صَبرُ شیعَةِ أهلِ البَیتِ علیهم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7415890_3224264995">
            <w:r>
              <w:rPr>
                <w:webHidden/>
                <w:rStyle w:val="IndexLink"/>
              </w:rPr>
              <w:t>2149</w:t>
            </w:r>
            <w:r>
              <w:rPr>
                <w:rStyle w:val="IndexLink"/>
                <w:rtl w:val="true"/>
              </w:rPr>
              <w:t xml:space="preserve"> - </w:t>
            </w:r>
            <w:r>
              <w:rPr>
                <w:rStyle w:val="IndexLink"/>
                <w:rtl w:val="true"/>
              </w:rPr>
              <w:t>آثارُ الجَزَعِ</w:t>
            </w:r>
            <w:r>
              <w:rPr>
                <w:rStyle w:val="IndexLink"/>
                <w:rtl w:val="true"/>
              </w:rPr>
              <w:tab/>
            </w:r>
            <w:r>
              <w:rPr>
                <w:rStyle w:val="IndexLink"/>
              </w:rPr>
              <w:t>37</w:t>
            </w:r>
          </w:hyperlink>
        </w:p>
        <w:p>
          <w:pPr>
            <w:pStyle w:val="Contents4"/>
            <w:tabs>
              <w:tab w:val="clear" w:pos="8176"/>
              <w:tab w:val="right" w:pos="9026" w:leader="dot"/>
            </w:tabs>
            <w:rPr/>
          </w:pPr>
          <w:hyperlink w:anchor="__RefHeading___Toc7415892_3224264995">
            <w:r>
              <w:rPr>
                <w:webHidden/>
                <w:rStyle w:val="IndexLink"/>
              </w:rPr>
              <w:t>2150</w:t>
            </w:r>
            <w:r>
              <w:rPr>
                <w:rStyle w:val="IndexLink"/>
                <w:rtl w:val="true"/>
              </w:rPr>
              <w:t xml:space="preserve"> - </w:t>
            </w:r>
            <w:r>
              <w:rPr>
                <w:rStyle w:val="IndexLink"/>
                <w:rtl w:val="true"/>
              </w:rPr>
              <w:t>الصَّبرُ عِندَ المِحَنِ وَالحیلةُ فیها</w:t>
            </w:r>
            <w:r>
              <w:rPr>
                <w:rStyle w:val="IndexLink"/>
                <w:rtl w:val="true"/>
              </w:rPr>
              <w:tab/>
            </w:r>
            <w:r>
              <w:rPr>
                <w:rStyle w:val="IndexLink"/>
              </w:rPr>
              <w:t>38</w:t>
            </w:r>
          </w:hyperlink>
        </w:p>
        <w:p>
          <w:pPr>
            <w:pStyle w:val="Contents4"/>
            <w:tabs>
              <w:tab w:val="clear" w:pos="8176"/>
              <w:tab w:val="right" w:pos="9026" w:leader="dot"/>
            </w:tabs>
            <w:rPr/>
          </w:pPr>
          <w:hyperlink w:anchor="__RefHeading___Toc7415894_3224264995">
            <w:r>
              <w:rPr>
                <w:webHidden/>
                <w:rStyle w:val="IndexLink"/>
              </w:rPr>
              <w:t>2151</w:t>
            </w:r>
            <w:r>
              <w:rPr>
                <w:rStyle w:val="IndexLink"/>
                <w:rtl w:val="true"/>
              </w:rPr>
              <w:t xml:space="preserve"> - </w:t>
            </w:r>
            <w:r>
              <w:rPr>
                <w:rStyle w:val="IndexLink"/>
                <w:rtl w:val="true"/>
              </w:rPr>
              <w:t>ما یورِثُ الصَّبرَ</w:t>
            </w:r>
            <w:r>
              <w:rPr>
                <w:rStyle w:val="IndexLink"/>
                <w:rtl w:val="true"/>
              </w:rPr>
              <w:tab/>
            </w:r>
            <w:r>
              <w:rPr>
                <w:rStyle w:val="IndexLink"/>
              </w:rPr>
              <w:t>38</w:t>
            </w:r>
          </w:hyperlink>
        </w:p>
        <w:p>
          <w:pPr>
            <w:pStyle w:val="Contents4"/>
            <w:tabs>
              <w:tab w:val="clear" w:pos="8176"/>
              <w:tab w:val="right" w:pos="9026" w:leader="dot"/>
            </w:tabs>
            <w:rPr/>
          </w:pPr>
          <w:hyperlink w:anchor="__RefHeading___Toc7415896_3224264995">
            <w:r>
              <w:rPr>
                <w:webHidden/>
                <w:rStyle w:val="IndexLink"/>
              </w:rPr>
              <w:t>2152</w:t>
            </w:r>
            <w:r>
              <w:rPr>
                <w:rStyle w:val="IndexLink"/>
                <w:rtl w:val="true"/>
              </w:rPr>
              <w:t xml:space="preserve"> - </w:t>
            </w:r>
            <w:r>
              <w:rPr>
                <w:rStyle w:val="IndexLink"/>
                <w:rtl w:val="true"/>
              </w:rPr>
              <w:t>الحَثُّ عَلَی التَّصَبُّرِ</w:t>
            </w:r>
            <w:r>
              <w:rPr>
                <w:rStyle w:val="IndexLink"/>
                <w:rtl w:val="true"/>
              </w:rPr>
              <w:tab/>
            </w:r>
            <w:r>
              <w:rPr>
                <w:rStyle w:val="IndexLink"/>
              </w:rPr>
              <w:t>39</w:t>
            </w:r>
          </w:hyperlink>
        </w:p>
        <w:p>
          <w:pPr>
            <w:pStyle w:val="Contents4"/>
            <w:tabs>
              <w:tab w:val="clear" w:pos="8176"/>
              <w:tab w:val="right" w:pos="9026" w:leader="dot"/>
            </w:tabs>
            <w:rPr/>
          </w:pPr>
          <w:hyperlink w:anchor="__RefHeading___Toc7415898_3224264995">
            <w:r>
              <w:rPr>
                <w:webHidden/>
                <w:rStyle w:val="IndexLink"/>
              </w:rPr>
              <w:t>2153</w:t>
            </w:r>
            <w:r>
              <w:rPr>
                <w:rStyle w:val="IndexLink"/>
                <w:rtl w:val="true"/>
              </w:rPr>
              <w:t xml:space="preserve"> - </w:t>
            </w:r>
            <w:r>
              <w:rPr>
                <w:rStyle w:val="IndexLink"/>
                <w:rtl w:val="true"/>
              </w:rPr>
              <w:t>شُعَبُ الصَّبرِ</w:t>
            </w:r>
            <w:r>
              <w:rPr>
                <w:rStyle w:val="IndexLink"/>
                <w:rtl w:val="true"/>
              </w:rPr>
              <w:tab/>
            </w:r>
            <w:r>
              <w:rPr>
                <w:rStyle w:val="IndexLink"/>
              </w:rPr>
              <w:t>39</w:t>
            </w:r>
          </w:hyperlink>
        </w:p>
        <w:p>
          <w:pPr>
            <w:pStyle w:val="Contents4"/>
            <w:tabs>
              <w:tab w:val="clear" w:pos="8176"/>
              <w:tab w:val="right" w:pos="9026" w:leader="dot"/>
            </w:tabs>
            <w:rPr/>
          </w:pPr>
          <w:hyperlink w:anchor="__RefHeading___Toc7415900_3224264995">
            <w:r>
              <w:rPr>
                <w:webHidden/>
                <w:rStyle w:val="IndexLink"/>
              </w:rPr>
              <w:t>2154</w:t>
            </w:r>
            <w:r>
              <w:rPr>
                <w:rStyle w:val="IndexLink"/>
                <w:rtl w:val="true"/>
              </w:rPr>
              <w:t xml:space="preserve"> - </w:t>
            </w:r>
            <w:r>
              <w:rPr>
                <w:rStyle w:val="IndexLink"/>
                <w:rtl w:val="true"/>
              </w:rPr>
              <w:t>طَلَبُ الصَّبرِ مِنَ اللَّهِ</w:t>
            </w:r>
            <w:r>
              <w:rPr>
                <w:rStyle w:val="IndexLink"/>
                <w:rtl w:val="true"/>
              </w:rPr>
              <w:tab/>
            </w:r>
            <w:r>
              <w:rPr>
                <w:rStyle w:val="IndexLink"/>
              </w:rPr>
              <w:t>39</w:t>
            </w:r>
          </w:hyperlink>
        </w:p>
        <w:p>
          <w:pPr>
            <w:pStyle w:val="Contents3"/>
            <w:tabs>
              <w:tab w:val="clear" w:pos="8459"/>
              <w:tab w:val="right" w:pos="9026" w:leader="dot"/>
            </w:tabs>
            <w:rPr/>
          </w:pPr>
          <w:hyperlink w:anchor="__RefHeading___Toc7415902_3224264995">
            <w:r>
              <w:rPr>
                <w:webHidden/>
                <w:rStyle w:val="IndexLink"/>
              </w:rPr>
              <w:t>288</w:t>
            </w:r>
            <w:r>
              <w:rPr>
                <w:rStyle w:val="IndexLink"/>
                <w:rtl w:val="true"/>
              </w:rPr>
              <w:t xml:space="preserve"> - </w:t>
            </w:r>
            <w:r>
              <w:rPr>
                <w:rStyle w:val="IndexLink"/>
                <w:rtl w:val="true"/>
              </w:rPr>
              <w:t>الصُّحبة</w:t>
            </w:r>
            <w:r>
              <w:rPr>
                <w:rStyle w:val="IndexLink"/>
                <w:rtl w:val="true"/>
              </w:rPr>
              <w:tab/>
            </w:r>
            <w:r>
              <w:rPr>
                <w:rStyle w:val="IndexLink"/>
              </w:rPr>
              <w:t>41</w:t>
            </w:r>
          </w:hyperlink>
        </w:p>
        <w:p>
          <w:pPr>
            <w:pStyle w:val="Contents4"/>
            <w:tabs>
              <w:tab w:val="clear" w:pos="8176"/>
              <w:tab w:val="right" w:pos="9026" w:leader="dot"/>
            </w:tabs>
            <w:rPr/>
          </w:pPr>
          <w:hyperlink w:anchor="__RefHeading___Toc7415904_3224264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415906_3224264995">
            <w:r>
              <w:rPr>
                <w:webHidden/>
                <w:rStyle w:val="IndexLink"/>
              </w:rPr>
              <w:t>2155</w:t>
            </w:r>
            <w:r>
              <w:rPr>
                <w:rStyle w:val="IndexLink"/>
                <w:rtl w:val="true"/>
              </w:rPr>
              <w:t xml:space="preserve"> - </w:t>
            </w:r>
            <w:r>
              <w:rPr>
                <w:rStyle w:val="IndexLink"/>
                <w:rtl w:val="true"/>
              </w:rPr>
              <w:t>الصُّحبَةُ</w:t>
            </w:r>
            <w:r>
              <w:rPr>
                <w:rStyle w:val="IndexLink"/>
                <w:rtl w:val="true"/>
              </w:rPr>
              <w:tab/>
            </w:r>
            <w:r>
              <w:rPr>
                <w:rStyle w:val="IndexLink"/>
              </w:rPr>
              <w:t>42</w:t>
            </w:r>
          </w:hyperlink>
        </w:p>
        <w:p>
          <w:pPr>
            <w:pStyle w:val="Contents3"/>
            <w:tabs>
              <w:tab w:val="clear" w:pos="8459"/>
              <w:tab w:val="right" w:pos="9026" w:leader="dot"/>
            </w:tabs>
            <w:rPr/>
          </w:pPr>
          <w:hyperlink w:anchor="__RefHeading___Toc7415908_3224264995">
            <w:r>
              <w:rPr>
                <w:webHidden/>
                <w:rStyle w:val="IndexLink"/>
              </w:rPr>
              <w:t>289</w:t>
            </w:r>
            <w:r>
              <w:rPr>
                <w:rStyle w:val="IndexLink"/>
                <w:rtl w:val="true"/>
              </w:rPr>
              <w:t xml:space="preserve"> - </w:t>
            </w:r>
            <w:r>
              <w:rPr>
                <w:rStyle w:val="IndexLink"/>
                <w:rtl w:val="true"/>
              </w:rPr>
              <w:t>الصِّحّة</w:t>
            </w:r>
            <w:r>
              <w:rPr>
                <w:rStyle w:val="IndexLink"/>
                <w:rtl w:val="true"/>
              </w:rPr>
              <w:tab/>
            </w:r>
            <w:r>
              <w:rPr>
                <w:rStyle w:val="IndexLink"/>
              </w:rPr>
              <w:t>43</w:t>
            </w:r>
          </w:hyperlink>
        </w:p>
        <w:p>
          <w:pPr>
            <w:pStyle w:val="Contents4"/>
            <w:tabs>
              <w:tab w:val="clear" w:pos="8176"/>
              <w:tab w:val="right" w:pos="9026" w:leader="dot"/>
            </w:tabs>
            <w:rPr/>
          </w:pPr>
          <w:hyperlink w:anchor="__RefHeading___Toc7415910_3224264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415912_3224264995">
            <w:r>
              <w:rPr>
                <w:webHidden/>
                <w:rStyle w:val="IndexLink"/>
              </w:rPr>
              <w:t>2156</w:t>
            </w:r>
            <w:r>
              <w:rPr>
                <w:rStyle w:val="IndexLink"/>
                <w:rtl w:val="true"/>
              </w:rPr>
              <w:t xml:space="preserve"> - </w:t>
            </w:r>
            <w:r>
              <w:rPr>
                <w:rStyle w:val="IndexLink"/>
                <w:rtl w:val="true"/>
              </w:rPr>
              <w:t>الصِّحَّةُ</w:t>
            </w:r>
            <w:r>
              <w:rPr>
                <w:rStyle w:val="IndexLink"/>
                <w:rtl w:val="true"/>
              </w:rPr>
              <w:tab/>
            </w:r>
            <w:r>
              <w:rPr>
                <w:rStyle w:val="IndexLink"/>
              </w:rPr>
              <w:t>44</w:t>
            </w:r>
          </w:hyperlink>
        </w:p>
        <w:p>
          <w:pPr>
            <w:pStyle w:val="Contents3"/>
            <w:tabs>
              <w:tab w:val="clear" w:pos="8459"/>
              <w:tab w:val="right" w:pos="9026" w:leader="dot"/>
            </w:tabs>
            <w:rPr/>
          </w:pPr>
          <w:hyperlink w:anchor="__RefHeading___Toc7415914_3224264995">
            <w:r>
              <w:rPr>
                <w:webHidden/>
                <w:rStyle w:val="IndexLink"/>
              </w:rPr>
              <w:t>290</w:t>
            </w:r>
            <w:r>
              <w:rPr>
                <w:rStyle w:val="IndexLink"/>
                <w:rtl w:val="true"/>
              </w:rPr>
              <w:t xml:space="preserve"> - </w:t>
            </w:r>
            <w:r>
              <w:rPr>
                <w:rStyle w:val="IndexLink"/>
                <w:rtl w:val="true"/>
              </w:rPr>
              <w:t>الصِّدق</w:t>
            </w:r>
            <w:r>
              <w:rPr>
                <w:rStyle w:val="IndexLink"/>
                <w:rtl w:val="true"/>
              </w:rPr>
              <w:tab/>
            </w:r>
            <w:r>
              <w:rPr>
                <w:rStyle w:val="IndexLink"/>
              </w:rPr>
              <w:t>45</w:t>
            </w:r>
          </w:hyperlink>
        </w:p>
        <w:p>
          <w:pPr>
            <w:pStyle w:val="Contents4"/>
            <w:tabs>
              <w:tab w:val="clear" w:pos="8176"/>
              <w:tab w:val="right" w:pos="9026" w:leader="dot"/>
            </w:tabs>
            <w:rPr/>
          </w:pPr>
          <w:hyperlink w:anchor="__RefHeading___Toc7415916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415918_3224264995">
            <w:r>
              <w:rPr>
                <w:webHidden/>
                <w:rStyle w:val="IndexLink"/>
              </w:rPr>
              <w:t>2157</w:t>
            </w:r>
            <w:r>
              <w:rPr>
                <w:rStyle w:val="IndexLink"/>
                <w:rtl w:val="true"/>
              </w:rPr>
              <w:t xml:space="preserve"> - </w:t>
            </w:r>
            <w:r>
              <w:rPr>
                <w:rStyle w:val="IndexLink"/>
                <w:rtl w:val="true"/>
              </w:rPr>
              <w:t>مَعنَی الصِّدقِ</w:t>
            </w:r>
            <w:r>
              <w:rPr>
                <w:rStyle w:val="IndexLink"/>
                <w:rtl w:val="true"/>
              </w:rPr>
              <w:tab/>
            </w:r>
            <w:r>
              <w:rPr>
                <w:rStyle w:val="IndexLink"/>
              </w:rPr>
              <w:t>46</w:t>
            </w:r>
          </w:hyperlink>
        </w:p>
        <w:p>
          <w:pPr>
            <w:pStyle w:val="Contents4"/>
            <w:tabs>
              <w:tab w:val="clear" w:pos="8176"/>
              <w:tab w:val="right" w:pos="9026" w:leader="dot"/>
            </w:tabs>
            <w:rPr/>
          </w:pPr>
          <w:hyperlink w:anchor="__RefHeading___Toc7415920_3224264995">
            <w:r>
              <w:rPr>
                <w:webHidden/>
                <w:rStyle w:val="IndexLink"/>
              </w:rPr>
              <w:t>2158</w:t>
            </w:r>
            <w:r>
              <w:rPr>
                <w:rStyle w:val="IndexLink"/>
                <w:rtl w:val="true"/>
              </w:rPr>
              <w:t xml:space="preserve"> - </w:t>
            </w:r>
            <w:r>
              <w:rPr>
                <w:rStyle w:val="IndexLink"/>
                <w:rtl w:val="true"/>
              </w:rPr>
              <w:t>الحَثُّ عَلَی الصِّدقِ</w:t>
            </w:r>
            <w:r>
              <w:rPr>
                <w:rStyle w:val="IndexLink"/>
                <w:rtl w:val="true"/>
              </w:rPr>
              <w:tab/>
            </w:r>
            <w:r>
              <w:rPr>
                <w:rStyle w:val="IndexLink"/>
              </w:rPr>
              <w:t>46</w:t>
            </w:r>
          </w:hyperlink>
        </w:p>
        <w:p>
          <w:pPr>
            <w:pStyle w:val="Contents4"/>
            <w:tabs>
              <w:tab w:val="clear" w:pos="8176"/>
              <w:tab w:val="right" w:pos="9026" w:leader="dot"/>
            </w:tabs>
            <w:rPr/>
          </w:pPr>
          <w:hyperlink w:anchor="__RefHeading___Toc7415922_3224264995">
            <w:r>
              <w:rPr>
                <w:webHidden/>
                <w:rStyle w:val="IndexLink"/>
              </w:rPr>
              <w:t>2159</w:t>
            </w:r>
            <w:r>
              <w:rPr>
                <w:rStyle w:val="IndexLink"/>
                <w:rtl w:val="true"/>
              </w:rPr>
              <w:t xml:space="preserve"> - </w:t>
            </w:r>
            <w:r>
              <w:rPr>
                <w:rStyle w:val="IndexLink"/>
                <w:rtl w:val="true"/>
              </w:rPr>
              <w:t>صِفَةُ الصّادِقِ</w:t>
            </w:r>
            <w:r>
              <w:rPr>
                <w:rStyle w:val="IndexLink"/>
                <w:rtl w:val="true"/>
              </w:rPr>
              <w:tab/>
            </w:r>
            <w:r>
              <w:rPr>
                <w:rStyle w:val="IndexLink"/>
              </w:rPr>
              <w:t>48</w:t>
            </w:r>
          </w:hyperlink>
        </w:p>
        <w:p>
          <w:pPr>
            <w:pStyle w:val="Contents4"/>
            <w:tabs>
              <w:tab w:val="clear" w:pos="8176"/>
              <w:tab w:val="right" w:pos="9026" w:leader="dot"/>
            </w:tabs>
            <w:rPr/>
          </w:pPr>
          <w:hyperlink w:anchor="__RefHeading___Toc7415924_3224264995">
            <w:r>
              <w:rPr>
                <w:webHidden/>
                <w:rStyle w:val="IndexLink"/>
              </w:rPr>
              <w:t>2160</w:t>
            </w:r>
            <w:r>
              <w:rPr>
                <w:rStyle w:val="IndexLink"/>
                <w:rtl w:val="true"/>
              </w:rPr>
              <w:t xml:space="preserve"> - </w:t>
            </w:r>
            <w:r>
              <w:rPr>
                <w:rStyle w:val="IndexLink"/>
                <w:rtl w:val="true"/>
              </w:rPr>
              <w:t>الصِّدقُ مَعَ اللَّهِ</w:t>
            </w:r>
            <w:r>
              <w:rPr>
                <w:rStyle w:val="IndexLink"/>
                <w:rtl w:val="true"/>
              </w:rPr>
              <w:tab/>
            </w:r>
            <w:r>
              <w:rPr>
                <w:rStyle w:val="IndexLink"/>
              </w:rPr>
              <w:t>48</w:t>
            </w:r>
          </w:hyperlink>
        </w:p>
        <w:p>
          <w:pPr>
            <w:pStyle w:val="Contents4"/>
            <w:tabs>
              <w:tab w:val="clear" w:pos="8176"/>
              <w:tab w:val="right" w:pos="9026" w:leader="dot"/>
            </w:tabs>
            <w:rPr/>
          </w:pPr>
          <w:hyperlink w:anchor="__RefHeading___Toc7415926_3224264995">
            <w:r>
              <w:rPr>
                <w:webHidden/>
                <w:rStyle w:val="IndexLink"/>
              </w:rPr>
              <w:t>2161</w:t>
            </w:r>
            <w:r>
              <w:rPr>
                <w:rStyle w:val="IndexLink"/>
                <w:rtl w:val="true"/>
              </w:rPr>
              <w:t xml:space="preserve"> - </w:t>
            </w:r>
            <w:r>
              <w:rPr>
                <w:rStyle w:val="IndexLink"/>
                <w:rtl w:val="true"/>
              </w:rPr>
              <w:t>الصِّدقُ وَالإیمانُ</w:t>
            </w:r>
            <w:r>
              <w:rPr>
                <w:rStyle w:val="IndexLink"/>
                <w:rtl w:val="true"/>
              </w:rPr>
              <w:tab/>
            </w:r>
            <w:r>
              <w:rPr>
                <w:rStyle w:val="IndexLink"/>
              </w:rPr>
              <w:t>48</w:t>
            </w:r>
          </w:hyperlink>
        </w:p>
        <w:p>
          <w:pPr>
            <w:pStyle w:val="Contents4"/>
            <w:tabs>
              <w:tab w:val="clear" w:pos="8176"/>
              <w:tab w:val="right" w:pos="9026" w:leader="dot"/>
            </w:tabs>
            <w:rPr/>
          </w:pPr>
          <w:hyperlink w:anchor="__RefHeading___Toc7415928_3224264995">
            <w:r>
              <w:rPr>
                <w:webHidden/>
                <w:rStyle w:val="IndexLink"/>
              </w:rPr>
              <w:t>2162</w:t>
            </w:r>
            <w:r>
              <w:rPr>
                <w:rStyle w:val="IndexLink"/>
                <w:rtl w:val="true"/>
              </w:rPr>
              <w:t xml:space="preserve"> - </w:t>
            </w:r>
            <w:r>
              <w:rPr>
                <w:rStyle w:val="IndexLink"/>
                <w:rtl w:val="true"/>
              </w:rPr>
              <w:t>الصّادقُ</w:t>
            </w:r>
            <w:r>
              <w:rPr>
                <w:rStyle w:val="IndexLink"/>
                <w:rtl w:val="true"/>
              </w:rPr>
              <w:tab/>
            </w:r>
            <w:r>
              <w:rPr>
                <w:rStyle w:val="IndexLink"/>
              </w:rPr>
              <w:t>50</w:t>
            </w:r>
          </w:hyperlink>
        </w:p>
        <w:p>
          <w:pPr>
            <w:pStyle w:val="Contents4"/>
            <w:tabs>
              <w:tab w:val="clear" w:pos="8176"/>
              <w:tab w:val="right" w:pos="9026" w:leader="dot"/>
            </w:tabs>
            <w:rPr/>
          </w:pPr>
          <w:hyperlink w:anchor="__RefHeading___Toc7415930_3224264995">
            <w:r>
              <w:rPr>
                <w:webHidden/>
                <w:rStyle w:val="IndexLink"/>
              </w:rPr>
              <w:t>2163</w:t>
            </w:r>
            <w:r>
              <w:rPr>
                <w:rStyle w:val="IndexLink"/>
                <w:rtl w:val="true"/>
              </w:rPr>
              <w:t xml:space="preserve"> - </w:t>
            </w:r>
            <w:r>
              <w:rPr>
                <w:rStyle w:val="IndexLink"/>
                <w:rtl w:val="true"/>
              </w:rPr>
              <w:t>أهَمِّیَّةُ صِدقِ الحَدیثِ</w:t>
            </w:r>
            <w:r>
              <w:rPr>
                <w:rStyle w:val="IndexLink"/>
                <w:rtl w:val="true"/>
              </w:rPr>
              <w:tab/>
            </w:r>
            <w:r>
              <w:rPr>
                <w:rStyle w:val="IndexLink"/>
              </w:rPr>
              <w:t>50</w:t>
            </w:r>
          </w:hyperlink>
        </w:p>
        <w:p>
          <w:pPr>
            <w:pStyle w:val="Contents4"/>
            <w:tabs>
              <w:tab w:val="clear" w:pos="8176"/>
              <w:tab w:val="right" w:pos="9026" w:leader="dot"/>
            </w:tabs>
            <w:rPr/>
          </w:pPr>
          <w:hyperlink w:anchor="__RefHeading___Toc7415932_3224264995">
            <w:r>
              <w:rPr>
                <w:webHidden/>
                <w:rStyle w:val="IndexLink"/>
              </w:rPr>
              <w:t>2164</w:t>
            </w:r>
            <w:r>
              <w:rPr>
                <w:rStyle w:val="IndexLink"/>
                <w:rtl w:val="true"/>
              </w:rPr>
              <w:t xml:space="preserve"> - </w:t>
            </w:r>
            <w:r>
              <w:rPr>
                <w:rStyle w:val="IndexLink"/>
                <w:rtl w:val="true"/>
              </w:rPr>
              <w:t>أصدَقُ الأقوالِ</w:t>
            </w:r>
            <w:r>
              <w:rPr>
                <w:rStyle w:val="IndexLink"/>
                <w:rtl w:val="true"/>
              </w:rPr>
              <w:tab/>
            </w:r>
            <w:r>
              <w:rPr>
                <w:rStyle w:val="IndexLink"/>
              </w:rPr>
              <w:t>50</w:t>
            </w:r>
          </w:hyperlink>
        </w:p>
        <w:p>
          <w:pPr>
            <w:pStyle w:val="Contents4"/>
            <w:tabs>
              <w:tab w:val="clear" w:pos="8176"/>
              <w:tab w:val="right" w:pos="9026" w:leader="dot"/>
            </w:tabs>
            <w:rPr/>
          </w:pPr>
          <w:hyperlink w:anchor="__RefHeading___Toc7415934_3224264995">
            <w:r>
              <w:rPr>
                <w:webHidden/>
                <w:rStyle w:val="IndexLink"/>
              </w:rPr>
              <w:t>2165</w:t>
            </w:r>
            <w:r>
              <w:rPr>
                <w:rStyle w:val="IndexLink"/>
                <w:rtl w:val="true"/>
              </w:rPr>
              <w:t xml:space="preserve"> - </w:t>
            </w:r>
            <w:r>
              <w:rPr>
                <w:rStyle w:val="IndexLink"/>
                <w:rtl w:val="true"/>
              </w:rPr>
              <w:t>ما لا یَنبَغی الصِّدقُ فیهِ</w:t>
            </w:r>
            <w:r>
              <w:rPr>
                <w:rStyle w:val="IndexLink"/>
                <w:rtl w:val="true"/>
              </w:rPr>
              <w:tab/>
            </w:r>
            <w:r>
              <w:rPr>
                <w:rStyle w:val="IndexLink"/>
              </w:rPr>
              <w:t>51</w:t>
            </w:r>
          </w:hyperlink>
        </w:p>
        <w:p>
          <w:pPr>
            <w:pStyle w:val="Contents4"/>
            <w:tabs>
              <w:tab w:val="clear" w:pos="8176"/>
              <w:tab w:val="right" w:pos="9026" w:leader="dot"/>
            </w:tabs>
            <w:rPr/>
          </w:pPr>
          <w:hyperlink w:anchor="__RefHeading___Toc7415936_3224264995">
            <w:r>
              <w:rPr>
                <w:webHidden/>
                <w:rStyle w:val="IndexLink"/>
              </w:rPr>
              <w:t>2166</w:t>
            </w:r>
            <w:r>
              <w:rPr>
                <w:rStyle w:val="IndexLink"/>
                <w:rtl w:val="true"/>
              </w:rPr>
              <w:t xml:space="preserve"> - </w:t>
            </w:r>
            <w:r>
              <w:rPr>
                <w:rStyle w:val="IndexLink"/>
                <w:rtl w:val="true"/>
              </w:rPr>
              <w:t>لِسانُ الصِّدقِ</w:t>
            </w:r>
            <w:r>
              <w:rPr>
                <w:rStyle w:val="IndexLink"/>
                <w:rtl w:val="true"/>
              </w:rPr>
              <w:tab/>
            </w:r>
            <w:r>
              <w:rPr>
                <w:rStyle w:val="IndexLink"/>
              </w:rPr>
              <w:t>51</w:t>
            </w:r>
          </w:hyperlink>
        </w:p>
        <w:p>
          <w:pPr>
            <w:pStyle w:val="Contents3"/>
            <w:tabs>
              <w:tab w:val="clear" w:pos="8459"/>
              <w:tab w:val="right" w:pos="9026" w:leader="dot"/>
            </w:tabs>
            <w:rPr/>
          </w:pPr>
          <w:hyperlink w:anchor="__RefHeading___Toc7415938_3224264995">
            <w:r>
              <w:rPr>
                <w:webHidden/>
                <w:rStyle w:val="IndexLink"/>
              </w:rPr>
              <w:t>291</w:t>
            </w:r>
            <w:r>
              <w:rPr>
                <w:rStyle w:val="IndexLink"/>
                <w:rtl w:val="true"/>
              </w:rPr>
              <w:t xml:space="preserve"> - </w:t>
            </w:r>
            <w:r>
              <w:rPr>
                <w:rStyle w:val="IndexLink"/>
                <w:rtl w:val="true"/>
              </w:rPr>
              <w:t>الصِّدِّیق</w:t>
            </w:r>
            <w:r>
              <w:rPr>
                <w:rStyle w:val="IndexLink"/>
                <w:rtl w:val="true"/>
              </w:rPr>
              <w:tab/>
            </w:r>
            <w:r>
              <w:rPr>
                <w:rStyle w:val="IndexLink"/>
              </w:rPr>
              <w:t>52</w:t>
            </w:r>
          </w:hyperlink>
        </w:p>
        <w:p>
          <w:pPr>
            <w:pStyle w:val="Contents4"/>
            <w:tabs>
              <w:tab w:val="clear" w:pos="8176"/>
              <w:tab w:val="right" w:pos="9026" w:leader="dot"/>
            </w:tabs>
            <w:rPr/>
          </w:pPr>
          <w:hyperlink w:anchor="__RefHeading___Toc7415940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415942_3224264995">
            <w:r>
              <w:rPr>
                <w:webHidden/>
                <w:rStyle w:val="IndexLink"/>
              </w:rPr>
              <w:t>2167</w:t>
            </w:r>
            <w:r>
              <w:rPr>
                <w:rStyle w:val="IndexLink"/>
                <w:rtl w:val="true"/>
              </w:rPr>
              <w:t xml:space="preserve"> - </w:t>
            </w:r>
            <w:r>
              <w:rPr>
                <w:rStyle w:val="IndexLink"/>
                <w:rtl w:val="true"/>
              </w:rPr>
              <w:t>الصِّدِّیقُ</w:t>
            </w:r>
            <w:r>
              <w:rPr>
                <w:rStyle w:val="IndexLink"/>
                <w:rtl w:val="true"/>
              </w:rPr>
              <w:tab/>
            </w:r>
            <w:r>
              <w:rPr>
                <w:rStyle w:val="IndexLink"/>
              </w:rPr>
              <w:t>53</w:t>
            </w:r>
          </w:hyperlink>
        </w:p>
        <w:p>
          <w:pPr>
            <w:pStyle w:val="Contents4"/>
            <w:tabs>
              <w:tab w:val="clear" w:pos="8176"/>
              <w:tab w:val="right" w:pos="9026" w:leader="dot"/>
            </w:tabs>
            <w:rPr/>
          </w:pPr>
          <w:hyperlink w:anchor="__RefHeading___Toc7415944_3224264995">
            <w:r>
              <w:rPr>
                <w:webHidden/>
                <w:rStyle w:val="IndexLink"/>
              </w:rPr>
              <w:t>2168</w:t>
            </w:r>
            <w:r>
              <w:rPr>
                <w:rStyle w:val="IndexLink"/>
                <w:rtl w:val="true"/>
              </w:rPr>
              <w:t xml:space="preserve"> - </w:t>
            </w:r>
            <w:r>
              <w:rPr>
                <w:rStyle w:val="IndexLink"/>
                <w:rtl w:val="true"/>
              </w:rPr>
              <w:t>الصِّدِّیقونَ</w:t>
            </w:r>
            <w:r>
              <w:rPr>
                <w:rStyle w:val="IndexLink"/>
                <w:rtl w:val="true"/>
              </w:rPr>
              <w:tab/>
            </w:r>
            <w:r>
              <w:rPr>
                <w:rStyle w:val="IndexLink"/>
              </w:rPr>
              <w:t>53</w:t>
            </w:r>
          </w:hyperlink>
        </w:p>
        <w:p>
          <w:pPr>
            <w:pStyle w:val="Contents3"/>
            <w:tabs>
              <w:tab w:val="clear" w:pos="8459"/>
              <w:tab w:val="right" w:pos="9026" w:leader="dot"/>
            </w:tabs>
            <w:rPr/>
          </w:pPr>
          <w:hyperlink w:anchor="__RefHeading___Toc7415946_3224264995">
            <w:r>
              <w:rPr>
                <w:webHidden/>
                <w:rStyle w:val="IndexLink"/>
              </w:rPr>
              <w:t>292</w:t>
            </w:r>
            <w:r>
              <w:rPr>
                <w:rStyle w:val="IndexLink"/>
                <w:rtl w:val="true"/>
              </w:rPr>
              <w:t xml:space="preserve"> - </w:t>
            </w:r>
            <w:r>
              <w:rPr>
                <w:rStyle w:val="IndexLink"/>
                <w:rtl w:val="true"/>
              </w:rPr>
              <w:t>الصَّدِیق</w:t>
            </w:r>
            <w:r>
              <w:rPr>
                <w:rStyle w:val="IndexLink"/>
                <w:rtl w:val="true"/>
              </w:rPr>
              <w:tab/>
            </w:r>
            <w:r>
              <w:rPr>
                <w:rStyle w:val="IndexLink"/>
              </w:rPr>
              <w:t>56</w:t>
            </w:r>
          </w:hyperlink>
        </w:p>
        <w:p>
          <w:pPr>
            <w:pStyle w:val="Contents4"/>
            <w:tabs>
              <w:tab w:val="clear" w:pos="8176"/>
              <w:tab w:val="right" w:pos="9026" w:leader="dot"/>
            </w:tabs>
            <w:rPr/>
          </w:pPr>
          <w:hyperlink w:anchor="__RefHeading___Toc7415948_3224264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415950_3224264995">
            <w:r>
              <w:rPr>
                <w:webHidden/>
                <w:rStyle w:val="IndexLink"/>
              </w:rPr>
              <w:t>2169</w:t>
            </w:r>
            <w:r>
              <w:rPr>
                <w:rStyle w:val="IndexLink"/>
                <w:rtl w:val="true"/>
              </w:rPr>
              <w:t xml:space="preserve"> - </w:t>
            </w:r>
            <w:r>
              <w:rPr>
                <w:rStyle w:val="IndexLink"/>
                <w:rtl w:val="true"/>
              </w:rPr>
              <w:t>الصَّدِیقُ</w:t>
            </w:r>
            <w:r>
              <w:rPr>
                <w:rStyle w:val="IndexLink"/>
                <w:rtl w:val="true"/>
              </w:rPr>
              <w:tab/>
            </w:r>
            <w:r>
              <w:rPr>
                <w:rStyle w:val="IndexLink"/>
              </w:rPr>
              <w:t>57</w:t>
            </w:r>
          </w:hyperlink>
        </w:p>
        <w:p>
          <w:pPr>
            <w:pStyle w:val="Contents4"/>
            <w:tabs>
              <w:tab w:val="clear" w:pos="8176"/>
              <w:tab w:val="right" w:pos="9026" w:leader="dot"/>
            </w:tabs>
            <w:rPr/>
          </w:pPr>
          <w:hyperlink w:anchor="__RefHeading___Toc7415952_3224264995">
            <w:r>
              <w:rPr>
                <w:webHidden/>
                <w:rStyle w:val="IndexLink"/>
              </w:rPr>
              <w:t>2170</w:t>
            </w:r>
            <w:r>
              <w:rPr>
                <w:rStyle w:val="IndexLink"/>
                <w:rtl w:val="true"/>
              </w:rPr>
              <w:t xml:space="preserve"> - </w:t>
            </w:r>
            <w:r>
              <w:rPr>
                <w:rStyle w:val="IndexLink"/>
                <w:rtl w:val="true"/>
              </w:rPr>
              <w:t>مَعرِفَةُ المَرءِ بِأصدِقائِهِ</w:t>
            </w:r>
            <w:r>
              <w:rPr>
                <w:rStyle w:val="IndexLink"/>
                <w:rtl w:val="true"/>
              </w:rPr>
              <w:tab/>
            </w:r>
            <w:r>
              <w:rPr>
                <w:rStyle w:val="IndexLink"/>
              </w:rPr>
              <w:t>57</w:t>
            </w:r>
          </w:hyperlink>
        </w:p>
        <w:p>
          <w:pPr>
            <w:pStyle w:val="Contents4"/>
            <w:tabs>
              <w:tab w:val="clear" w:pos="8176"/>
              <w:tab w:val="right" w:pos="9026" w:leader="dot"/>
            </w:tabs>
            <w:rPr/>
          </w:pPr>
          <w:hyperlink w:anchor="__RefHeading___Toc7415954_3224264995">
            <w:r>
              <w:rPr>
                <w:webHidden/>
                <w:rStyle w:val="IndexLink"/>
              </w:rPr>
              <w:t>2171</w:t>
            </w:r>
            <w:r>
              <w:rPr>
                <w:rStyle w:val="IndexLink"/>
                <w:rtl w:val="true"/>
              </w:rPr>
              <w:t xml:space="preserve"> - </w:t>
            </w:r>
            <w:r>
              <w:rPr>
                <w:rStyle w:val="IndexLink"/>
                <w:rtl w:val="true"/>
              </w:rPr>
              <w:t>تَشاکُلُ النُّفوسِ</w:t>
            </w:r>
            <w:r>
              <w:rPr>
                <w:rStyle w:val="IndexLink"/>
                <w:rtl w:val="true"/>
              </w:rPr>
              <w:tab/>
            </w:r>
            <w:r>
              <w:rPr>
                <w:rStyle w:val="IndexLink"/>
              </w:rPr>
              <w:t>57</w:t>
            </w:r>
          </w:hyperlink>
        </w:p>
        <w:p>
          <w:pPr>
            <w:pStyle w:val="Contents4"/>
            <w:tabs>
              <w:tab w:val="clear" w:pos="8176"/>
              <w:tab w:val="right" w:pos="9026" w:leader="dot"/>
            </w:tabs>
            <w:rPr/>
          </w:pPr>
          <w:hyperlink w:anchor="__RefHeading___Toc7415956_3224264995">
            <w:r>
              <w:rPr>
                <w:webHidden/>
                <w:rStyle w:val="IndexLink"/>
              </w:rPr>
              <w:t>2172</w:t>
            </w:r>
            <w:r>
              <w:rPr>
                <w:rStyle w:val="IndexLink"/>
                <w:rtl w:val="true"/>
              </w:rPr>
              <w:t xml:space="preserve"> - </w:t>
            </w:r>
            <w:r>
              <w:rPr>
                <w:rStyle w:val="IndexLink"/>
                <w:rtl w:val="true"/>
              </w:rPr>
              <w:t>مَیلُ المَرءِ إلی أمثالِهِ</w:t>
            </w:r>
            <w:r>
              <w:rPr>
                <w:rStyle w:val="IndexLink"/>
                <w:rtl w:val="true"/>
              </w:rPr>
              <w:tab/>
            </w:r>
            <w:r>
              <w:rPr>
                <w:rStyle w:val="IndexLink"/>
              </w:rPr>
              <w:t>58</w:t>
            </w:r>
          </w:hyperlink>
        </w:p>
        <w:p>
          <w:pPr>
            <w:pStyle w:val="Contents4"/>
            <w:tabs>
              <w:tab w:val="clear" w:pos="8176"/>
              <w:tab w:val="right" w:pos="9026" w:leader="dot"/>
            </w:tabs>
            <w:rPr/>
          </w:pPr>
          <w:hyperlink w:anchor="__RefHeading___Toc7415958_3224264995">
            <w:r>
              <w:rPr>
                <w:webHidden/>
                <w:rStyle w:val="IndexLink"/>
              </w:rPr>
              <w:t>2173</w:t>
            </w:r>
            <w:r>
              <w:rPr>
                <w:rStyle w:val="IndexLink"/>
                <w:rtl w:val="true"/>
              </w:rPr>
              <w:t xml:space="preserve"> - </w:t>
            </w:r>
            <w:r>
              <w:rPr>
                <w:rStyle w:val="IndexLink"/>
                <w:rtl w:val="true"/>
              </w:rPr>
              <w:t>قَرینُ السَّوءِ</w:t>
            </w:r>
            <w:r>
              <w:rPr>
                <w:rStyle w:val="IndexLink"/>
                <w:rtl w:val="true"/>
              </w:rPr>
              <w:tab/>
            </w:r>
            <w:r>
              <w:rPr>
                <w:rStyle w:val="IndexLink"/>
              </w:rPr>
              <w:t>58</w:t>
            </w:r>
          </w:hyperlink>
        </w:p>
        <w:p>
          <w:pPr>
            <w:pStyle w:val="Contents4"/>
            <w:tabs>
              <w:tab w:val="clear" w:pos="8176"/>
              <w:tab w:val="right" w:pos="9026" w:leader="dot"/>
            </w:tabs>
            <w:rPr/>
          </w:pPr>
          <w:hyperlink w:anchor="__RefHeading___Toc7415960_3224264995">
            <w:r>
              <w:rPr>
                <w:webHidden/>
                <w:rStyle w:val="IndexLink"/>
              </w:rPr>
              <w:t>2174</w:t>
            </w:r>
            <w:r>
              <w:rPr>
                <w:rStyle w:val="IndexLink"/>
                <w:rtl w:val="true"/>
              </w:rPr>
              <w:t xml:space="preserve"> - </w:t>
            </w:r>
            <w:r>
              <w:rPr>
                <w:rStyle w:val="IndexLink"/>
                <w:rtl w:val="true"/>
              </w:rPr>
              <w:t>اختبار الصّدیق</w:t>
            </w:r>
            <w:r>
              <w:rPr>
                <w:rStyle w:val="IndexLink"/>
                <w:rtl w:val="true"/>
              </w:rPr>
              <w:tab/>
            </w:r>
            <w:r>
              <w:rPr>
                <w:rStyle w:val="IndexLink"/>
              </w:rPr>
              <w:t>59</w:t>
            </w:r>
          </w:hyperlink>
        </w:p>
        <w:p>
          <w:pPr>
            <w:pStyle w:val="Contents4"/>
            <w:tabs>
              <w:tab w:val="clear" w:pos="8176"/>
              <w:tab w:val="right" w:pos="9026" w:leader="dot"/>
            </w:tabs>
            <w:rPr/>
          </w:pPr>
          <w:hyperlink w:anchor="__RefHeading___Toc7415962_3224264995">
            <w:r>
              <w:rPr>
                <w:webHidden/>
                <w:rStyle w:val="IndexLink"/>
              </w:rPr>
              <w:t>2175</w:t>
            </w:r>
            <w:r>
              <w:rPr>
                <w:rStyle w:val="IndexLink"/>
                <w:rtl w:val="true"/>
              </w:rPr>
              <w:t xml:space="preserve"> - </w:t>
            </w:r>
            <w:r>
              <w:rPr>
                <w:rStyle w:val="IndexLink"/>
                <w:rtl w:val="true"/>
              </w:rPr>
              <w:t>مَن یَنبَغی مُصاحَبَتُهُ</w:t>
            </w:r>
            <w:r>
              <w:rPr>
                <w:rStyle w:val="IndexLink"/>
                <w:rtl w:val="true"/>
              </w:rPr>
              <w:tab/>
            </w:r>
            <w:r>
              <w:rPr>
                <w:rStyle w:val="IndexLink"/>
              </w:rPr>
              <w:t>60</w:t>
            </w:r>
          </w:hyperlink>
        </w:p>
        <w:p>
          <w:pPr>
            <w:pStyle w:val="Contents4"/>
            <w:tabs>
              <w:tab w:val="clear" w:pos="8176"/>
              <w:tab w:val="right" w:pos="9026" w:leader="dot"/>
            </w:tabs>
            <w:rPr/>
          </w:pPr>
          <w:hyperlink w:anchor="__RefHeading___Toc7415964_3224264995">
            <w:r>
              <w:rPr>
                <w:webHidden/>
                <w:rStyle w:val="IndexLink"/>
              </w:rPr>
              <w:t>2176</w:t>
            </w:r>
            <w:r>
              <w:rPr>
                <w:rStyle w:val="IndexLink"/>
                <w:rtl w:val="true"/>
              </w:rPr>
              <w:t xml:space="preserve"> - </w:t>
            </w:r>
            <w:r>
              <w:rPr>
                <w:rStyle w:val="IndexLink"/>
                <w:rtl w:val="true"/>
              </w:rPr>
              <w:t>التَّحذیرُ مِن مُصاحَبَةِ الأشرارِ</w:t>
            </w:r>
            <w:r>
              <w:rPr>
                <w:rStyle w:val="IndexLink"/>
                <w:rtl w:val="true"/>
              </w:rPr>
              <w:tab/>
            </w:r>
            <w:r>
              <w:rPr>
                <w:rStyle w:val="IndexLink"/>
              </w:rPr>
              <w:t>61</w:t>
            </w:r>
          </w:hyperlink>
        </w:p>
        <w:p>
          <w:pPr>
            <w:pStyle w:val="Contents4"/>
            <w:tabs>
              <w:tab w:val="clear" w:pos="8176"/>
              <w:tab w:val="right" w:pos="9026" w:leader="dot"/>
            </w:tabs>
            <w:rPr/>
          </w:pPr>
          <w:hyperlink w:anchor="__RefHeading___Toc7415966_3224264995">
            <w:r>
              <w:rPr>
                <w:webHidden/>
                <w:rStyle w:val="IndexLink"/>
              </w:rPr>
              <w:t>2177</w:t>
            </w:r>
            <w:r>
              <w:rPr>
                <w:rStyle w:val="IndexLink"/>
                <w:rtl w:val="true"/>
              </w:rPr>
              <w:t xml:space="preserve"> - </w:t>
            </w:r>
            <w:r>
              <w:rPr>
                <w:rStyle w:val="IndexLink"/>
                <w:rtl w:val="true"/>
              </w:rPr>
              <w:t>مَن لا یَنبَغی مُصاحَبَتُهُ</w:t>
            </w:r>
            <w:r>
              <w:rPr>
                <w:rStyle w:val="IndexLink"/>
                <w:rtl w:val="true"/>
              </w:rPr>
              <w:tab/>
            </w:r>
            <w:r>
              <w:rPr>
                <w:rStyle w:val="IndexLink"/>
              </w:rPr>
              <w:t>61</w:t>
            </w:r>
          </w:hyperlink>
        </w:p>
        <w:p>
          <w:pPr>
            <w:pStyle w:val="Contents4"/>
            <w:tabs>
              <w:tab w:val="clear" w:pos="8176"/>
              <w:tab w:val="right" w:pos="9026" w:leader="dot"/>
            </w:tabs>
            <w:rPr/>
          </w:pPr>
          <w:hyperlink w:anchor="__RefHeading___Toc7415968_3224264995">
            <w:r>
              <w:rPr>
                <w:webHidden/>
                <w:rStyle w:val="IndexLink"/>
              </w:rPr>
              <w:t>2178</w:t>
            </w:r>
            <w:r>
              <w:rPr>
                <w:rStyle w:val="IndexLink"/>
                <w:rtl w:val="true"/>
              </w:rPr>
              <w:t xml:space="preserve"> - </w:t>
            </w:r>
            <w:r>
              <w:rPr>
                <w:rStyle w:val="IndexLink"/>
                <w:rtl w:val="true"/>
              </w:rPr>
              <w:t>التَّحذیرُ مِن مُصاحَبَةِ الأحمَقِ</w:t>
            </w:r>
            <w:r>
              <w:rPr>
                <w:rStyle w:val="IndexLink"/>
                <w:rtl w:val="true"/>
              </w:rPr>
              <w:tab/>
            </w:r>
            <w:r>
              <w:rPr>
                <w:rStyle w:val="IndexLink"/>
              </w:rPr>
              <w:t>63</w:t>
            </w:r>
          </w:hyperlink>
        </w:p>
        <w:p>
          <w:pPr>
            <w:pStyle w:val="Contents4"/>
            <w:tabs>
              <w:tab w:val="clear" w:pos="8176"/>
              <w:tab w:val="right" w:pos="9026" w:leader="dot"/>
            </w:tabs>
            <w:rPr/>
          </w:pPr>
          <w:hyperlink w:anchor="__RefHeading___Toc7415970_3224264995">
            <w:r>
              <w:rPr>
                <w:webHidden/>
                <w:rStyle w:val="IndexLink"/>
              </w:rPr>
              <w:t>2179</w:t>
            </w:r>
            <w:r>
              <w:rPr>
                <w:rStyle w:val="IndexLink"/>
                <w:rtl w:val="true"/>
              </w:rPr>
              <w:t xml:space="preserve"> - </w:t>
            </w:r>
            <w:r>
              <w:rPr>
                <w:rStyle w:val="IndexLink"/>
                <w:rtl w:val="true"/>
              </w:rPr>
              <w:t>تَفسیرُ الأصدِقاءِ وَالأعداءِ</w:t>
            </w:r>
            <w:r>
              <w:rPr>
                <w:rStyle w:val="IndexLink"/>
                <w:rtl w:val="true"/>
              </w:rPr>
              <w:tab/>
            </w:r>
            <w:r>
              <w:rPr>
                <w:rStyle w:val="IndexLink"/>
              </w:rPr>
              <w:t>64</w:t>
            </w:r>
          </w:hyperlink>
        </w:p>
        <w:p>
          <w:pPr>
            <w:pStyle w:val="Contents4"/>
            <w:tabs>
              <w:tab w:val="clear" w:pos="8176"/>
              <w:tab w:val="right" w:pos="9026" w:leader="dot"/>
            </w:tabs>
            <w:rPr/>
          </w:pPr>
          <w:hyperlink w:anchor="__RefHeading___Toc7415972_3224264995">
            <w:r>
              <w:rPr>
                <w:webHidden/>
                <w:rStyle w:val="IndexLink"/>
              </w:rPr>
              <w:t>2180</w:t>
            </w:r>
            <w:r>
              <w:rPr>
                <w:rStyle w:val="IndexLink"/>
                <w:rtl w:val="true"/>
              </w:rPr>
              <w:t xml:space="preserve"> - </w:t>
            </w:r>
            <w:r>
              <w:rPr>
                <w:rStyle w:val="IndexLink"/>
                <w:rtl w:val="true"/>
              </w:rPr>
              <w:t>ما یُفسِدُ الصَّداقَةَ</w:t>
            </w:r>
            <w:r>
              <w:rPr>
                <w:rStyle w:val="IndexLink"/>
                <w:rtl w:val="true"/>
              </w:rPr>
              <w:tab/>
            </w:r>
            <w:r>
              <w:rPr>
                <w:rStyle w:val="IndexLink"/>
              </w:rPr>
              <w:t>64</w:t>
            </w:r>
          </w:hyperlink>
        </w:p>
        <w:p>
          <w:pPr>
            <w:pStyle w:val="Contents4"/>
            <w:tabs>
              <w:tab w:val="clear" w:pos="8176"/>
              <w:tab w:val="right" w:pos="9026" w:leader="dot"/>
            </w:tabs>
            <w:rPr/>
          </w:pPr>
          <w:hyperlink w:anchor="__RefHeading___Toc7415974_3224264995">
            <w:r>
              <w:rPr>
                <w:webHidden/>
                <w:rStyle w:val="IndexLink"/>
              </w:rPr>
              <w:t>2181</w:t>
            </w:r>
            <w:r>
              <w:rPr>
                <w:rStyle w:val="IndexLink"/>
                <w:rtl w:val="true"/>
              </w:rPr>
              <w:t xml:space="preserve"> - </w:t>
            </w:r>
            <w:r>
              <w:rPr>
                <w:rStyle w:val="IndexLink"/>
                <w:rtl w:val="true"/>
              </w:rPr>
              <w:t>ما یوجِبُ قِلَّةَ الأصدِقاءِ</w:t>
            </w:r>
            <w:r>
              <w:rPr>
                <w:rStyle w:val="IndexLink"/>
                <w:rtl w:val="true"/>
              </w:rPr>
              <w:tab/>
            </w:r>
            <w:r>
              <w:rPr>
                <w:rStyle w:val="IndexLink"/>
              </w:rPr>
              <w:t>65</w:t>
            </w:r>
          </w:hyperlink>
        </w:p>
        <w:p>
          <w:pPr>
            <w:pStyle w:val="Contents4"/>
            <w:tabs>
              <w:tab w:val="clear" w:pos="8176"/>
              <w:tab w:val="right" w:pos="9026" w:leader="dot"/>
            </w:tabs>
            <w:rPr/>
          </w:pPr>
          <w:hyperlink w:anchor="__RefHeading___Toc7415976_3224264995">
            <w:r>
              <w:rPr>
                <w:webHidden/>
                <w:rStyle w:val="IndexLink"/>
              </w:rPr>
              <w:t>2182</w:t>
            </w:r>
            <w:r>
              <w:rPr>
                <w:rStyle w:val="IndexLink"/>
                <w:rtl w:val="true"/>
              </w:rPr>
              <w:t xml:space="preserve"> - </w:t>
            </w:r>
            <w:r>
              <w:rPr>
                <w:rStyle w:val="IndexLink"/>
                <w:rtl w:val="true"/>
              </w:rPr>
              <w:t>ما یوجبُ کَثرَةَ الأصدِقاءِ</w:t>
            </w:r>
            <w:r>
              <w:rPr>
                <w:rStyle w:val="IndexLink"/>
                <w:rtl w:val="true"/>
              </w:rPr>
              <w:tab/>
            </w:r>
            <w:r>
              <w:rPr>
                <w:rStyle w:val="IndexLink"/>
              </w:rPr>
              <w:t>65</w:t>
            </w:r>
          </w:hyperlink>
        </w:p>
        <w:p>
          <w:pPr>
            <w:pStyle w:val="Contents4"/>
            <w:tabs>
              <w:tab w:val="clear" w:pos="8176"/>
              <w:tab w:val="right" w:pos="9026" w:leader="dot"/>
            </w:tabs>
            <w:rPr/>
          </w:pPr>
          <w:hyperlink w:anchor="__RefHeading___Toc7415978_3224264995">
            <w:r>
              <w:rPr>
                <w:webHidden/>
                <w:rStyle w:val="IndexLink"/>
              </w:rPr>
              <w:t>2183</w:t>
            </w:r>
            <w:r>
              <w:rPr>
                <w:rStyle w:val="IndexLink"/>
                <w:rtl w:val="true"/>
              </w:rPr>
              <w:t xml:space="preserve"> - </w:t>
            </w:r>
            <w:r>
              <w:rPr>
                <w:rStyle w:val="IndexLink"/>
                <w:rtl w:val="true"/>
              </w:rPr>
              <w:t>حُدودُ الصَّداقَةِ</w:t>
            </w:r>
            <w:r>
              <w:rPr>
                <w:rStyle w:val="IndexLink"/>
                <w:rtl w:val="true"/>
              </w:rPr>
              <w:tab/>
            </w:r>
            <w:r>
              <w:rPr>
                <w:rStyle w:val="IndexLink"/>
              </w:rPr>
              <w:t>67</w:t>
            </w:r>
          </w:hyperlink>
        </w:p>
        <w:p>
          <w:pPr>
            <w:pStyle w:val="Contents4"/>
            <w:tabs>
              <w:tab w:val="clear" w:pos="8176"/>
              <w:tab w:val="right" w:pos="9026" w:leader="dot"/>
            </w:tabs>
            <w:rPr/>
          </w:pPr>
          <w:hyperlink w:anchor="__RefHeading___Toc7415980_3224264995">
            <w:r>
              <w:rPr>
                <w:webHidden/>
                <w:rStyle w:val="IndexLink"/>
              </w:rPr>
              <w:t>2184</w:t>
            </w:r>
            <w:r>
              <w:rPr>
                <w:rStyle w:val="IndexLink"/>
                <w:rtl w:val="true"/>
              </w:rPr>
              <w:t xml:space="preserve"> - </w:t>
            </w:r>
            <w:r>
              <w:rPr>
                <w:rStyle w:val="IndexLink"/>
                <w:rtl w:val="true"/>
              </w:rPr>
              <w:t>النَّهیُ عَنِ الاطمِئنانِ إلی أحَدٍ قَبلَ الاختِبارِ</w:t>
            </w:r>
            <w:r>
              <w:rPr>
                <w:rStyle w:val="IndexLink"/>
                <w:rtl w:val="true"/>
              </w:rPr>
              <w:tab/>
            </w:r>
            <w:r>
              <w:rPr>
                <w:rStyle w:val="IndexLink"/>
              </w:rPr>
              <w:t>68</w:t>
            </w:r>
          </w:hyperlink>
        </w:p>
        <w:p>
          <w:pPr>
            <w:pStyle w:val="Contents4"/>
            <w:tabs>
              <w:tab w:val="clear" w:pos="8176"/>
              <w:tab w:val="right" w:pos="9026" w:leader="dot"/>
            </w:tabs>
            <w:rPr/>
          </w:pPr>
          <w:hyperlink w:anchor="__RefHeading___Toc7415982_3224264995">
            <w:r>
              <w:rPr>
                <w:webHidden/>
                <w:rStyle w:val="IndexLink"/>
              </w:rPr>
              <w:t>2185</w:t>
            </w:r>
            <w:r>
              <w:rPr>
                <w:rStyle w:val="IndexLink"/>
                <w:rtl w:val="true"/>
              </w:rPr>
              <w:t xml:space="preserve"> - </w:t>
            </w:r>
            <w:r>
              <w:rPr>
                <w:rStyle w:val="IndexLink"/>
                <w:rtl w:val="true"/>
              </w:rPr>
              <w:t>ما یُختَبَرُ بِهِ الصَّدیقُ</w:t>
            </w:r>
            <w:r>
              <w:rPr>
                <w:rStyle w:val="IndexLink"/>
                <w:rtl w:val="true"/>
              </w:rPr>
              <w:tab/>
            </w:r>
            <w:r>
              <w:rPr>
                <w:rStyle w:val="IndexLink"/>
              </w:rPr>
              <w:t>69</w:t>
            </w:r>
          </w:hyperlink>
        </w:p>
        <w:p>
          <w:pPr>
            <w:pStyle w:val="Contents4"/>
            <w:tabs>
              <w:tab w:val="clear" w:pos="8176"/>
              <w:tab w:val="right" w:pos="9026" w:leader="dot"/>
            </w:tabs>
            <w:rPr/>
          </w:pPr>
          <w:hyperlink w:anchor="__RefHeading___Toc7415984_3224264995">
            <w:r>
              <w:rPr>
                <w:webHidden/>
                <w:rStyle w:val="IndexLink"/>
              </w:rPr>
              <w:t>2186</w:t>
            </w:r>
            <w:r>
              <w:rPr>
                <w:rStyle w:val="IndexLink"/>
                <w:rtl w:val="true"/>
              </w:rPr>
              <w:t xml:space="preserve"> - </w:t>
            </w:r>
            <w:r>
              <w:rPr>
                <w:rStyle w:val="IndexLink"/>
                <w:rtl w:val="true"/>
              </w:rPr>
              <w:t>أفضلُ الأصحابِ</w:t>
            </w:r>
            <w:r>
              <w:rPr>
                <w:rStyle w:val="IndexLink"/>
                <w:rtl w:val="true"/>
              </w:rPr>
              <w:tab/>
            </w:r>
            <w:r>
              <w:rPr>
                <w:rStyle w:val="IndexLink"/>
              </w:rPr>
              <w:t>69</w:t>
            </w:r>
          </w:hyperlink>
        </w:p>
        <w:p>
          <w:pPr>
            <w:pStyle w:val="Contents4"/>
            <w:tabs>
              <w:tab w:val="clear" w:pos="8176"/>
              <w:tab w:val="right" w:pos="9026" w:leader="dot"/>
            </w:tabs>
            <w:rPr/>
          </w:pPr>
          <w:hyperlink w:anchor="__RefHeading___Toc7415986_3224264995">
            <w:r>
              <w:rPr>
                <w:webHidden/>
                <w:rStyle w:val="IndexLink"/>
              </w:rPr>
              <w:t>2187</w:t>
            </w:r>
            <w:r>
              <w:rPr>
                <w:rStyle w:val="IndexLink"/>
                <w:rtl w:val="true"/>
              </w:rPr>
              <w:t xml:space="preserve"> - </w:t>
            </w:r>
            <w:r>
              <w:rPr>
                <w:rStyle w:val="IndexLink"/>
                <w:rtl w:val="true"/>
              </w:rPr>
              <w:t>حَقُّ الصّاحِبِ</w:t>
            </w:r>
            <w:r>
              <w:rPr>
                <w:rStyle w:val="IndexLink"/>
                <w:rtl w:val="true"/>
              </w:rPr>
              <w:tab/>
            </w:r>
            <w:r>
              <w:rPr>
                <w:rStyle w:val="IndexLink"/>
              </w:rPr>
              <w:t>70</w:t>
            </w:r>
          </w:hyperlink>
        </w:p>
        <w:p>
          <w:pPr>
            <w:pStyle w:val="Contents4"/>
            <w:tabs>
              <w:tab w:val="clear" w:pos="8176"/>
              <w:tab w:val="right" w:pos="9026" w:leader="dot"/>
            </w:tabs>
            <w:rPr/>
          </w:pPr>
          <w:hyperlink w:anchor="__RefHeading___Toc7415988_3224264995">
            <w:r>
              <w:rPr>
                <w:webHidden/>
                <w:rStyle w:val="IndexLink"/>
              </w:rPr>
              <w:t>2188</w:t>
            </w:r>
            <w:r>
              <w:rPr>
                <w:rStyle w:val="IndexLink"/>
                <w:rtl w:val="true"/>
              </w:rPr>
              <w:t xml:space="preserve"> - </w:t>
            </w:r>
            <w:r>
              <w:rPr>
                <w:rStyle w:val="IndexLink"/>
                <w:rtl w:val="true"/>
              </w:rPr>
              <w:t>طَبَقاتُ الأصدِقاءِ</w:t>
            </w:r>
            <w:r>
              <w:rPr>
                <w:rStyle w:val="IndexLink"/>
                <w:rtl w:val="true"/>
              </w:rPr>
              <w:tab/>
            </w:r>
            <w:r>
              <w:rPr>
                <w:rStyle w:val="IndexLink"/>
              </w:rPr>
              <w:t>70</w:t>
            </w:r>
          </w:hyperlink>
        </w:p>
        <w:p>
          <w:pPr>
            <w:pStyle w:val="Contents4"/>
            <w:tabs>
              <w:tab w:val="clear" w:pos="8176"/>
              <w:tab w:val="right" w:pos="9026" w:leader="dot"/>
            </w:tabs>
            <w:rPr/>
          </w:pPr>
          <w:hyperlink w:anchor="__RefHeading___Toc7415990_3224264995">
            <w:r>
              <w:rPr>
                <w:webHidden/>
                <w:rStyle w:val="IndexLink"/>
              </w:rPr>
              <w:t>2189</w:t>
            </w:r>
            <w:r>
              <w:rPr>
                <w:rStyle w:val="IndexLink"/>
                <w:rtl w:val="true"/>
              </w:rPr>
              <w:t xml:space="preserve"> - </w:t>
            </w:r>
            <w:r>
              <w:rPr>
                <w:rStyle w:val="IndexLink"/>
                <w:rtl w:val="true"/>
              </w:rPr>
              <w:t>أخِلّاءُ المَرءِ</w:t>
            </w:r>
            <w:r>
              <w:rPr>
                <w:rStyle w:val="IndexLink"/>
                <w:rtl w:val="true"/>
              </w:rPr>
              <w:tab/>
            </w:r>
            <w:r>
              <w:rPr>
                <w:rStyle w:val="IndexLink"/>
              </w:rPr>
              <w:t>71</w:t>
            </w:r>
          </w:hyperlink>
        </w:p>
        <w:p>
          <w:pPr>
            <w:pStyle w:val="Contents3"/>
            <w:tabs>
              <w:tab w:val="clear" w:pos="8459"/>
              <w:tab w:val="right" w:pos="9026" w:leader="dot"/>
            </w:tabs>
            <w:rPr/>
          </w:pPr>
          <w:hyperlink w:anchor="__RefHeading___Toc7415992_3224264995">
            <w:r>
              <w:rPr>
                <w:webHidden/>
                <w:rStyle w:val="IndexLink"/>
              </w:rPr>
              <w:t>293</w:t>
            </w:r>
            <w:r>
              <w:rPr>
                <w:rStyle w:val="IndexLink"/>
                <w:rtl w:val="true"/>
              </w:rPr>
              <w:t xml:space="preserve"> - </w:t>
            </w:r>
            <w:r>
              <w:rPr>
                <w:rStyle w:val="IndexLink"/>
                <w:rtl w:val="true"/>
              </w:rPr>
              <w:t>الصدقة</w:t>
            </w:r>
            <w:r>
              <w:rPr>
                <w:rStyle w:val="IndexLink"/>
                <w:rtl w:val="true"/>
              </w:rPr>
              <w:tab/>
            </w:r>
            <w:r>
              <w:rPr>
                <w:rStyle w:val="IndexLink"/>
              </w:rPr>
              <w:t>72</w:t>
            </w:r>
          </w:hyperlink>
        </w:p>
        <w:p>
          <w:pPr>
            <w:pStyle w:val="Contents4"/>
            <w:tabs>
              <w:tab w:val="clear" w:pos="8176"/>
              <w:tab w:val="right" w:pos="9026" w:leader="dot"/>
            </w:tabs>
            <w:rPr/>
          </w:pPr>
          <w:hyperlink w:anchor="__RefHeading___Toc7415994_3224264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415996_3224264995">
            <w:r>
              <w:rPr>
                <w:webHidden/>
                <w:rStyle w:val="IndexLink"/>
              </w:rPr>
              <w:t>2190</w:t>
            </w:r>
            <w:r>
              <w:rPr>
                <w:rStyle w:val="IndexLink"/>
                <w:rtl w:val="true"/>
              </w:rPr>
              <w:t xml:space="preserve"> - </w:t>
            </w:r>
            <w:r>
              <w:rPr>
                <w:rStyle w:val="IndexLink"/>
                <w:rtl w:val="true"/>
              </w:rPr>
              <w:t>فَضلُ الصَّدَقَةِ</w:t>
            </w:r>
            <w:r>
              <w:rPr>
                <w:rStyle w:val="IndexLink"/>
                <w:rtl w:val="true"/>
              </w:rPr>
              <w:tab/>
            </w:r>
            <w:r>
              <w:rPr>
                <w:rStyle w:val="IndexLink"/>
              </w:rPr>
              <w:t>73</w:t>
            </w:r>
          </w:hyperlink>
        </w:p>
        <w:p>
          <w:pPr>
            <w:pStyle w:val="Contents4"/>
            <w:tabs>
              <w:tab w:val="clear" w:pos="8176"/>
              <w:tab w:val="right" w:pos="9026" w:leader="dot"/>
            </w:tabs>
            <w:rPr/>
          </w:pPr>
          <w:hyperlink w:anchor="__RefHeading___Toc7415998_3224264995">
            <w:r>
              <w:rPr>
                <w:webHidden/>
                <w:rStyle w:val="IndexLink"/>
              </w:rPr>
              <w:t>2191</w:t>
            </w:r>
            <w:r>
              <w:rPr>
                <w:rStyle w:val="IndexLink"/>
                <w:rtl w:val="true"/>
              </w:rPr>
              <w:t xml:space="preserve"> - </w:t>
            </w:r>
            <w:r>
              <w:rPr>
                <w:rStyle w:val="IndexLink"/>
                <w:rtl w:val="true"/>
              </w:rPr>
              <w:t>تَلَقِّی اللَّهِ لِلصَّدَقاتِ</w:t>
            </w:r>
            <w:r>
              <w:rPr>
                <w:rStyle w:val="IndexLink"/>
                <w:rtl w:val="true"/>
              </w:rPr>
              <w:tab/>
            </w:r>
            <w:r>
              <w:rPr>
                <w:rStyle w:val="IndexLink"/>
              </w:rPr>
              <w:t>73</w:t>
            </w:r>
          </w:hyperlink>
        </w:p>
        <w:p>
          <w:pPr>
            <w:pStyle w:val="Contents4"/>
            <w:tabs>
              <w:tab w:val="clear" w:pos="8176"/>
              <w:tab w:val="right" w:pos="9026" w:leader="dot"/>
            </w:tabs>
            <w:rPr/>
          </w:pPr>
          <w:hyperlink w:anchor="__RefHeading___Toc7416000_3224264995">
            <w:r>
              <w:rPr>
                <w:webHidden/>
                <w:rStyle w:val="IndexLink"/>
              </w:rPr>
              <w:t>2192</w:t>
            </w:r>
            <w:r>
              <w:rPr>
                <w:rStyle w:val="IndexLink"/>
                <w:rtl w:val="true"/>
              </w:rPr>
              <w:t xml:space="preserve"> - </w:t>
            </w:r>
            <w:r>
              <w:rPr>
                <w:rStyle w:val="IndexLink"/>
                <w:rtl w:val="true"/>
              </w:rPr>
              <w:t>جَزاءُ الصَّدَقَةِ</w:t>
            </w:r>
            <w:r>
              <w:rPr>
                <w:rStyle w:val="IndexLink"/>
                <w:rtl w:val="true"/>
              </w:rPr>
              <w:tab/>
            </w:r>
            <w:r>
              <w:rPr>
                <w:rStyle w:val="IndexLink"/>
              </w:rPr>
              <w:t>74</w:t>
            </w:r>
          </w:hyperlink>
        </w:p>
        <w:p>
          <w:pPr>
            <w:pStyle w:val="Contents4"/>
            <w:tabs>
              <w:tab w:val="clear" w:pos="8176"/>
              <w:tab w:val="right" w:pos="9026" w:leader="dot"/>
            </w:tabs>
            <w:rPr/>
          </w:pPr>
          <w:hyperlink w:anchor="__RefHeading___Toc7416002_3224264995">
            <w:r>
              <w:rPr>
                <w:webHidden/>
                <w:rStyle w:val="IndexLink"/>
              </w:rPr>
              <w:t>2193</w:t>
            </w:r>
            <w:r>
              <w:rPr>
                <w:rStyle w:val="IndexLink"/>
                <w:rtl w:val="true"/>
              </w:rPr>
              <w:t xml:space="preserve"> - </w:t>
            </w:r>
            <w:r>
              <w:rPr>
                <w:rStyle w:val="IndexLink"/>
                <w:rtl w:val="true"/>
              </w:rPr>
              <w:t>الصَّدَقَةُ ودَفعُ البَلاءِ</w:t>
            </w:r>
            <w:r>
              <w:rPr>
                <w:rStyle w:val="IndexLink"/>
                <w:rtl w:val="true"/>
              </w:rPr>
              <w:tab/>
            </w:r>
            <w:r>
              <w:rPr>
                <w:rStyle w:val="IndexLink"/>
              </w:rPr>
              <w:t>74</w:t>
            </w:r>
          </w:hyperlink>
        </w:p>
        <w:p>
          <w:pPr>
            <w:pStyle w:val="Contents4"/>
            <w:tabs>
              <w:tab w:val="clear" w:pos="8176"/>
              <w:tab w:val="right" w:pos="9026" w:leader="dot"/>
            </w:tabs>
            <w:rPr/>
          </w:pPr>
          <w:hyperlink w:anchor="__RefHeading___Toc7416004_3224264995">
            <w:r>
              <w:rPr>
                <w:webHidden/>
                <w:rStyle w:val="IndexLink"/>
              </w:rPr>
              <w:t>2194</w:t>
            </w:r>
            <w:r>
              <w:rPr>
                <w:rStyle w:val="IndexLink"/>
                <w:rtl w:val="true"/>
              </w:rPr>
              <w:t xml:space="preserve"> - </w:t>
            </w:r>
            <w:r>
              <w:rPr>
                <w:rStyle w:val="IndexLink"/>
                <w:rtl w:val="true"/>
              </w:rPr>
              <w:t>الصَّدَقَةُ ودَفعُ میتَةِ السُّوءِ</w:t>
            </w:r>
            <w:r>
              <w:rPr>
                <w:rStyle w:val="IndexLink"/>
                <w:rtl w:val="true"/>
              </w:rPr>
              <w:tab/>
            </w:r>
            <w:r>
              <w:rPr>
                <w:rStyle w:val="IndexLink"/>
              </w:rPr>
              <w:t>75</w:t>
            </w:r>
          </w:hyperlink>
        </w:p>
        <w:p>
          <w:pPr>
            <w:pStyle w:val="Contents4"/>
            <w:tabs>
              <w:tab w:val="clear" w:pos="8176"/>
              <w:tab w:val="right" w:pos="9026" w:leader="dot"/>
            </w:tabs>
            <w:rPr/>
          </w:pPr>
          <w:hyperlink w:anchor="__RefHeading___Toc7416006_3224264995">
            <w:r>
              <w:rPr>
                <w:webHidden/>
                <w:rStyle w:val="IndexLink"/>
              </w:rPr>
              <w:t>2195</w:t>
            </w:r>
            <w:r>
              <w:rPr>
                <w:rStyle w:val="IndexLink"/>
                <w:rtl w:val="true"/>
              </w:rPr>
              <w:t xml:space="preserve"> - </w:t>
            </w:r>
            <w:r>
              <w:rPr>
                <w:rStyle w:val="IndexLink"/>
                <w:rtl w:val="true"/>
              </w:rPr>
              <w:t>مُداواةُ المَرضی بِالصَّدَقَةِ</w:t>
            </w:r>
            <w:r>
              <w:rPr>
                <w:rStyle w:val="IndexLink"/>
                <w:rtl w:val="true"/>
              </w:rPr>
              <w:tab/>
            </w:r>
            <w:r>
              <w:rPr>
                <w:rStyle w:val="IndexLink"/>
              </w:rPr>
              <w:t>75</w:t>
            </w:r>
          </w:hyperlink>
        </w:p>
        <w:p>
          <w:pPr>
            <w:pStyle w:val="Contents4"/>
            <w:tabs>
              <w:tab w:val="clear" w:pos="8176"/>
              <w:tab w:val="right" w:pos="9026" w:leader="dot"/>
            </w:tabs>
            <w:rPr/>
          </w:pPr>
          <w:hyperlink w:anchor="__RefHeading___Toc7416008_3224264995">
            <w:r>
              <w:rPr>
                <w:webHidden/>
                <w:rStyle w:val="IndexLink"/>
              </w:rPr>
              <w:t>2196</w:t>
            </w:r>
            <w:r>
              <w:rPr>
                <w:rStyle w:val="IndexLink"/>
                <w:rtl w:val="true"/>
              </w:rPr>
              <w:t xml:space="preserve"> - </w:t>
            </w:r>
            <w:r>
              <w:rPr>
                <w:rStyle w:val="IndexLink"/>
                <w:rtl w:val="true"/>
              </w:rPr>
              <w:t>الصَّدَقَةُ مِفتاحُ الرِّزقِ</w:t>
            </w:r>
            <w:r>
              <w:rPr>
                <w:rStyle w:val="IndexLink"/>
                <w:rtl w:val="true"/>
              </w:rPr>
              <w:tab/>
            </w:r>
            <w:r>
              <w:rPr>
                <w:rStyle w:val="IndexLink"/>
              </w:rPr>
              <w:t>76</w:t>
            </w:r>
          </w:hyperlink>
        </w:p>
        <w:p>
          <w:pPr>
            <w:pStyle w:val="Contents4"/>
            <w:tabs>
              <w:tab w:val="clear" w:pos="8176"/>
              <w:tab w:val="right" w:pos="9026" w:leader="dot"/>
            </w:tabs>
            <w:rPr/>
          </w:pPr>
          <w:hyperlink w:anchor="__RefHeading___Toc7416010_3224264995">
            <w:r>
              <w:rPr>
                <w:webHidden/>
                <w:rStyle w:val="IndexLink"/>
              </w:rPr>
              <w:t>2197</w:t>
            </w:r>
            <w:r>
              <w:rPr>
                <w:rStyle w:val="IndexLink"/>
                <w:rtl w:val="true"/>
              </w:rPr>
              <w:t xml:space="preserve"> - </w:t>
            </w:r>
            <w:r>
              <w:rPr>
                <w:rStyle w:val="IndexLink"/>
                <w:rtl w:val="true"/>
              </w:rPr>
              <w:t>کُلُّ مَعروفٍ صَدَقَةٌ</w:t>
            </w:r>
            <w:r>
              <w:rPr>
                <w:rStyle w:val="IndexLink"/>
                <w:rtl w:val="true"/>
              </w:rPr>
              <w:tab/>
            </w:r>
            <w:r>
              <w:rPr>
                <w:rStyle w:val="IndexLink"/>
              </w:rPr>
              <w:t>76</w:t>
            </w:r>
          </w:hyperlink>
        </w:p>
        <w:p>
          <w:pPr>
            <w:pStyle w:val="Contents4"/>
            <w:tabs>
              <w:tab w:val="clear" w:pos="8176"/>
              <w:tab w:val="right" w:pos="9026" w:leader="dot"/>
            </w:tabs>
            <w:rPr/>
          </w:pPr>
          <w:hyperlink w:anchor="__RefHeading___Toc7416012_3224264995">
            <w:r>
              <w:rPr>
                <w:webHidden/>
                <w:rStyle w:val="IndexLink"/>
              </w:rPr>
              <w:t>2198</w:t>
            </w:r>
            <w:r>
              <w:rPr>
                <w:rStyle w:val="IndexLink"/>
                <w:rtl w:val="true"/>
              </w:rPr>
              <w:t xml:space="preserve"> - </w:t>
            </w:r>
            <w:r>
              <w:rPr>
                <w:rStyle w:val="IndexLink"/>
                <w:rtl w:val="true"/>
              </w:rPr>
              <w:t>تَرکُ الشَّرِّ صَدَقَةٌ</w:t>
            </w:r>
            <w:r>
              <w:rPr>
                <w:rStyle w:val="IndexLink"/>
                <w:rtl w:val="true"/>
              </w:rPr>
              <w:tab/>
            </w:r>
            <w:r>
              <w:rPr>
                <w:rStyle w:val="IndexLink"/>
              </w:rPr>
              <w:t>77</w:t>
            </w:r>
          </w:hyperlink>
        </w:p>
        <w:p>
          <w:pPr>
            <w:pStyle w:val="Contents4"/>
            <w:tabs>
              <w:tab w:val="clear" w:pos="8176"/>
              <w:tab w:val="right" w:pos="9026" w:leader="dot"/>
            </w:tabs>
            <w:rPr/>
          </w:pPr>
          <w:hyperlink w:anchor="__RefHeading___Toc7416014_3224264995">
            <w:r>
              <w:rPr>
                <w:webHidden/>
                <w:rStyle w:val="IndexLink"/>
              </w:rPr>
              <w:t>2199</w:t>
            </w:r>
            <w:r>
              <w:rPr>
                <w:rStyle w:val="IndexLink"/>
                <w:rtl w:val="true"/>
              </w:rPr>
              <w:t xml:space="preserve"> - </w:t>
            </w:r>
            <w:r>
              <w:rPr>
                <w:rStyle w:val="IndexLink"/>
                <w:rtl w:val="true"/>
              </w:rPr>
              <w:t>أفضَلُ الصَّدَقَةِ</w:t>
            </w:r>
            <w:r>
              <w:rPr>
                <w:rStyle w:val="IndexLink"/>
                <w:rtl w:val="true"/>
              </w:rPr>
              <w:tab/>
            </w:r>
            <w:r>
              <w:rPr>
                <w:rStyle w:val="IndexLink"/>
              </w:rPr>
              <w:t>78</w:t>
            </w:r>
          </w:hyperlink>
        </w:p>
        <w:p>
          <w:pPr>
            <w:pStyle w:val="Contents4"/>
            <w:tabs>
              <w:tab w:val="clear" w:pos="8176"/>
              <w:tab w:val="right" w:pos="9026" w:leader="dot"/>
            </w:tabs>
            <w:rPr/>
          </w:pPr>
          <w:hyperlink w:anchor="__RefHeading___Toc7416016_3224264995">
            <w:r>
              <w:rPr>
                <w:webHidden/>
                <w:rStyle w:val="IndexLink"/>
              </w:rPr>
              <w:t>2200</w:t>
            </w:r>
            <w:r>
              <w:rPr>
                <w:rStyle w:val="IndexLink"/>
                <w:rtl w:val="true"/>
              </w:rPr>
              <w:t xml:space="preserve"> - </w:t>
            </w:r>
            <w:r>
              <w:rPr>
                <w:rStyle w:val="IndexLink"/>
                <w:rtl w:val="true"/>
              </w:rPr>
              <w:t>أولَوِیَّةُ ذَوِی الرَّحِمِ بِالصَّدَقَةِ</w:t>
            </w:r>
            <w:r>
              <w:rPr>
                <w:rStyle w:val="IndexLink"/>
                <w:rtl w:val="true"/>
              </w:rPr>
              <w:tab/>
            </w:r>
            <w:r>
              <w:rPr>
                <w:rStyle w:val="IndexLink"/>
              </w:rPr>
              <w:t>79</w:t>
            </w:r>
          </w:hyperlink>
        </w:p>
        <w:p>
          <w:pPr>
            <w:pStyle w:val="Contents4"/>
            <w:tabs>
              <w:tab w:val="clear" w:pos="8176"/>
              <w:tab w:val="right" w:pos="9026" w:leader="dot"/>
            </w:tabs>
            <w:rPr/>
          </w:pPr>
          <w:hyperlink w:anchor="__RefHeading___Toc7416018_3224264995">
            <w:r>
              <w:rPr>
                <w:webHidden/>
                <w:rStyle w:val="IndexLink"/>
              </w:rPr>
              <w:t>2201</w:t>
            </w:r>
            <w:r>
              <w:rPr>
                <w:rStyle w:val="IndexLink"/>
                <w:rtl w:val="true"/>
              </w:rPr>
              <w:t xml:space="preserve"> - </w:t>
            </w:r>
            <w:r>
              <w:rPr>
                <w:rStyle w:val="IndexLink"/>
                <w:rtl w:val="true"/>
              </w:rPr>
              <w:t>فَضلُ صَدَقَةِ السِّرِّ وآثارُها</w:t>
            </w:r>
            <w:r>
              <w:rPr>
                <w:rStyle w:val="IndexLink"/>
                <w:rtl w:val="true"/>
              </w:rPr>
              <w:tab/>
            </w:r>
            <w:r>
              <w:rPr>
                <w:rStyle w:val="IndexLink"/>
              </w:rPr>
              <w:t>79</w:t>
            </w:r>
          </w:hyperlink>
        </w:p>
        <w:p>
          <w:pPr>
            <w:pStyle w:val="Contents4"/>
            <w:tabs>
              <w:tab w:val="clear" w:pos="8176"/>
              <w:tab w:val="right" w:pos="9026" w:leader="dot"/>
            </w:tabs>
            <w:rPr/>
          </w:pPr>
          <w:hyperlink w:anchor="__RefHeading___Toc7416020_3224264995">
            <w:r>
              <w:rPr>
                <w:webHidden/>
                <w:rStyle w:val="IndexLink"/>
              </w:rPr>
              <w:t>2202</w:t>
            </w:r>
            <w:r>
              <w:rPr>
                <w:rStyle w:val="IndexLink"/>
                <w:rtl w:val="true"/>
              </w:rPr>
              <w:t xml:space="preserve"> - </w:t>
            </w:r>
            <w:r>
              <w:rPr>
                <w:rStyle w:val="IndexLink"/>
                <w:rtl w:val="true"/>
              </w:rPr>
              <w:t>أهلُ البَیتِ علیهم السلام وصَدَقةُ السِّرِّ</w:t>
            </w:r>
            <w:r>
              <w:rPr>
                <w:rStyle w:val="IndexLink"/>
                <w:rtl w:val="true"/>
              </w:rPr>
              <w:tab/>
            </w:r>
            <w:r>
              <w:rPr>
                <w:rStyle w:val="IndexLink"/>
              </w:rPr>
              <w:t>81</w:t>
            </w:r>
          </w:hyperlink>
        </w:p>
        <w:p>
          <w:pPr>
            <w:pStyle w:val="Contents4"/>
            <w:tabs>
              <w:tab w:val="clear" w:pos="8176"/>
              <w:tab w:val="right" w:pos="9026" w:leader="dot"/>
            </w:tabs>
            <w:rPr/>
          </w:pPr>
          <w:hyperlink w:anchor="__RefHeading___Toc7416022_3224264995">
            <w:r>
              <w:rPr>
                <w:webHidden/>
                <w:rStyle w:val="IndexLink"/>
              </w:rPr>
              <w:t>2203</w:t>
            </w:r>
            <w:r>
              <w:rPr>
                <w:rStyle w:val="IndexLink"/>
                <w:rtl w:val="true"/>
              </w:rPr>
              <w:t xml:space="preserve"> - </w:t>
            </w:r>
            <w:r>
              <w:rPr>
                <w:rStyle w:val="IndexLink"/>
                <w:rtl w:val="true"/>
              </w:rPr>
              <w:t>فَضلُ صَدَقةِ العَلانِیَةِ وآثارُها</w:t>
            </w:r>
            <w:r>
              <w:rPr>
                <w:rStyle w:val="IndexLink"/>
                <w:rtl w:val="true"/>
              </w:rPr>
              <w:tab/>
            </w:r>
            <w:r>
              <w:rPr>
                <w:rStyle w:val="IndexLink"/>
              </w:rPr>
              <w:t>82</w:t>
            </w:r>
          </w:hyperlink>
        </w:p>
        <w:p>
          <w:pPr>
            <w:pStyle w:val="Contents4"/>
            <w:tabs>
              <w:tab w:val="clear" w:pos="8176"/>
              <w:tab w:val="right" w:pos="9026" w:leader="dot"/>
            </w:tabs>
            <w:rPr/>
          </w:pPr>
          <w:hyperlink w:anchor="__RefHeading___Toc7416024_3224264995">
            <w:r>
              <w:rPr>
                <w:webHidden/>
                <w:rStyle w:val="IndexLink"/>
              </w:rPr>
              <w:t>2204</w:t>
            </w:r>
            <w:r>
              <w:rPr>
                <w:rStyle w:val="IndexLink"/>
                <w:rtl w:val="true"/>
              </w:rPr>
              <w:t xml:space="preserve"> - </w:t>
            </w:r>
            <w:r>
              <w:rPr>
                <w:rStyle w:val="IndexLink"/>
                <w:rtl w:val="true"/>
              </w:rPr>
              <w:t>فَضلُ صَدَقَةِ اللَّیلِ وَالنَّهارِ وآثارُها</w:t>
            </w:r>
            <w:r>
              <w:rPr>
                <w:rStyle w:val="IndexLink"/>
                <w:rtl w:val="true"/>
              </w:rPr>
              <w:tab/>
            </w:r>
            <w:r>
              <w:rPr>
                <w:rStyle w:val="IndexLink"/>
              </w:rPr>
              <w:t>82</w:t>
            </w:r>
          </w:hyperlink>
        </w:p>
        <w:p>
          <w:pPr>
            <w:pStyle w:val="Contents4"/>
            <w:tabs>
              <w:tab w:val="clear" w:pos="8176"/>
              <w:tab w:val="right" w:pos="9026" w:leader="dot"/>
            </w:tabs>
            <w:rPr/>
          </w:pPr>
          <w:hyperlink w:anchor="__RefHeading___Toc7416026_3224264995">
            <w:r>
              <w:rPr>
                <w:webHidden/>
                <w:rStyle w:val="IndexLink"/>
              </w:rPr>
              <w:t>2205</w:t>
            </w:r>
            <w:r>
              <w:rPr>
                <w:rStyle w:val="IndexLink"/>
                <w:rtl w:val="true"/>
              </w:rPr>
              <w:t xml:space="preserve"> - </w:t>
            </w:r>
            <w:r>
              <w:rPr>
                <w:rStyle w:val="IndexLink"/>
                <w:rtl w:val="true"/>
              </w:rPr>
              <w:t>الحَثُّ عَلَی الصَّدَقَةِ فِی السَّرّاءِ وَالضَّرّاءِ</w:t>
            </w:r>
            <w:r>
              <w:rPr>
                <w:rStyle w:val="IndexLink"/>
                <w:rtl w:val="true"/>
              </w:rPr>
              <w:tab/>
            </w:r>
            <w:r>
              <w:rPr>
                <w:rStyle w:val="IndexLink"/>
              </w:rPr>
              <w:t>83</w:t>
            </w:r>
          </w:hyperlink>
        </w:p>
        <w:p>
          <w:pPr>
            <w:pStyle w:val="Contents4"/>
            <w:tabs>
              <w:tab w:val="clear" w:pos="8176"/>
              <w:tab w:val="right" w:pos="9026" w:leader="dot"/>
            </w:tabs>
            <w:rPr/>
          </w:pPr>
          <w:hyperlink w:anchor="__RefHeading___Toc7416028_3224264995">
            <w:r>
              <w:rPr>
                <w:webHidden/>
                <w:rStyle w:val="IndexLink"/>
              </w:rPr>
              <w:t>2206</w:t>
            </w:r>
            <w:r>
              <w:rPr>
                <w:rStyle w:val="IndexLink"/>
                <w:rtl w:val="true"/>
              </w:rPr>
              <w:t xml:space="preserve"> - </w:t>
            </w:r>
            <w:r>
              <w:rPr>
                <w:rStyle w:val="IndexLink"/>
                <w:rtl w:val="true"/>
              </w:rPr>
              <w:t>حَدُّ الصَّدَقَةِ</w:t>
            </w:r>
            <w:r>
              <w:rPr>
                <w:rStyle w:val="IndexLink"/>
                <w:rtl w:val="true"/>
              </w:rPr>
              <w:tab/>
            </w:r>
            <w:r>
              <w:rPr>
                <w:rStyle w:val="IndexLink"/>
              </w:rPr>
              <w:t>83</w:t>
            </w:r>
          </w:hyperlink>
        </w:p>
        <w:p>
          <w:pPr>
            <w:pStyle w:val="Contents4"/>
            <w:tabs>
              <w:tab w:val="clear" w:pos="8176"/>
              <w:tab w:val="right" w:pos="9026" w:leader="dot"/>
            </w:tabs>
            <w:rPr/>
          </w:pPr>
          <w:hyperlink w:anchor="__RefHeading___Toc7416030_3224264995">
            <w:r>
              <w:rPr>
                <w:webHidden/>
                <w:rStyle w:val="IndexLink"/>
              </w:rPr>
              <w:t>2207</w:t>
            </w:r>
            <w:r>
              <w:rPr>
                <w:rStyle w:val="IndexLink"/>
                <w:rtl w:val="true"/>
              </w:rPr>
              <w:t xml:space="preserve"> - </w:t>
            </w:r>
            <w:r>
              <w:rPr>
                <w:rStyle w:val="IndexLink"/>
                <w:rtl w:val="true"/>
              </w:rPr>
              <w:t>أجرُ تَداوُلِ الأیدِی فِی الصَّدَقاتِ</w:t>
            </w:r>
            <w:r>
              <w:rPr>
                <w:rStyle w:val="IndexLink"/>
                <w:rtl w:val="true"/>
              </w:rPr>
              <w:tab/>
            </w:r>
            <w:r>
              <w:rPr>
                <w:rStyle w:val="IndexLink"/>
              </w:rPr>
              <w:t>84</w:t>
            </w:r>
          </w:hyperlink>
        </w:p>
        <w:p>
          <w:pPr>
            <w:pStyle w:val="Contents4"/>
            <w:tabs>
              <w:tab w:val="clear" w:pos="8176"/>
              <w:tab w:val="right" w:pos="9026" w:leader="dot"/>
            </w:tabs>
            <w:rPr/>
          </w:pPr>
          <w:hyperlink w:anchor="__RefHeading___Toc7416032_3224264995">
            <w:r>
              <w:rPr>
                <w:webHidden/>
                <w:rStyle w:val="IndexLink"/>
              </w:rPr>
              <w:t>2208</w:t>
            </w:r>
            <w:r>
              <w:rPr>
                <w:rStyle w:val="IndexLink"/>
                <w:rtl w:val="true"/>
              </w:rPr>
              <w:t xml:space="preserve"> - </w:t>
            </w:r>
            <w:r>
              <w:rPr>
                <w:rStyle w:val="IndexLink"/>
                <w:rtl w:val="true"/>
              </w:rPr>
              <w:t>مَصارفُ الصَّدَقةِ</w:t>
            </w:r>
            <w:r>
              <w:rPr>
                <w:rStyle w:val="IndexLink"/>
                <w:rtl w:val="true"/>
              </w:rPr>
              <w:tab/>
            </w:r>
            <w:r>
              <w:rPr>
                <w:rStyle w:val="IndexLink"/>
              </w:rPr>
              <w:t>86</w:t>
            </w:r>
          </w:hyperlink>
        </w:p>
        <w:p>
          <w:pPr>
            <w:pStyle w:val="Contents4"/>
            <w:tabs>
              <w:tab w:val="clear" w:pos="8176"/>
              <w:tab w:val="right" w:pos="9026" w:leader="dot"/>
            </w:tabs>
            <w:rPr/>
          </w:pPr>
          <w:hyperlink w:anchor="__RefHeading___Toc7416034_3224264995">
            <w:r>
              <w:rPr>
                <w:webHidden/>
                <w:rStyle w:val="IndexLink"/>
              </w:rPr>
              <w:t>2209</w:t>
            </w:r>
            <w:r>
              <w:rPr>
                <w:rStyle w:val="IndexLink"/>
                <w:rtl w:val="true"/>
              </w:rPr>
              <w:t xml:space="preserve"> - </w:t>
            </w:r>
            <w:r>
              <w:rPr>
                <w:rStyle w:val="IndexLink"/>
                <w:rtl w:val="true"/>
              </w:rPr>
              <w:t>مَن لا تَحِلُّ الصَّدَقَةُ لَهُ</w:t>
            </w:r>
            <w:r>
              <w:rPr>
                <w:rStyle w:val="IndexLink"/>
                <w:rtl w:val="true"/>
              </w:rPr>
              <w:tab/>
            </w:r>
            <w:r>
              <w:rPr>
                <w:rStyle w:val="IndexLink"/>
              </w:rPr>
              <w:t>87</w:t>
            </w:r>
          </w:hyperlink>
        </w:p>
        <w:p>
          <w:pPr>
            <w:pStyle w:val="Contents4"/>
            <w:tabs>
              <w:tab w:val="clear" w:pos="8176"/>
              <w:tab w:val="right" w:pos="9026" w:leader="dot"/>
            </w:tabs>
            <w:rPr/>
          </w:pPr>
          <w:hyperlink w:anchor="__RefHeading___Toc7416036_3224264995">
            <w:r>
              <w:rPr>
                <w:webHidden/>
                <w:rStyle w:val="IndexLink"/>
              </w:rPr>
              <w:t>2210</w:t>
            </w:r>
            <w:r>
              <w:rPr>
                <w:rStyle w:val="IndexLink"/>
                <w:rtl w:val="true"/>
              </w:rPr>
              <w:t xml:space="preserve"> - </w:t>
            </w:r>
            <w:r>
              <w:rPr>
                <w:rStyle w:val="IndexLink"/>
                <w:rtl w:val="true"/>
              </w:rPr>
              <w:t>آفاتُ الصَّدَقَةِ</w:t>
            </w:r>
            <w:r>
              <w:rPr>
                <w:rStyle w:val="IndexLink"/>
                <w:rtl w:val="true"/>
              </w:rPr>
              <w:tab/>
            </w:r>
            <w:r>
              <w:rPr>
                <w:rStyle w:val="IndexLink"/>
              </w:rPr>
              <w:t>87</w:t>
            </w:r>
          </w:hyperlink>
        </w:p>
        <w:p>
          <w:pPr>
            <w:pStyle w:val="Contents4"/>
            <w:tabs>
              <w:tab w:val="clear" w:pos="8176"/>
              <w:tab w:val="right" w:pos="9026" w:leader="dot"/>
            </w:tabs>
            <w:rPr/>
          </w:pPr>
          <w:hyperlink w:anchor="__RefHeading___Toc7416038_3224264995">
            <w:r>
              <w:rPr>
                <w:webHidden/>
                <w:rStyle w:val="IndexLink"/>
              </w:rPr>
              <w:t>2211</w:t>
            </w:r>
            <w:r>
              <w:rPr>
                <w:rStyle w:val="IndexLink"/>
                <w:rtl w:val="true"/>
              </w:rPr>
              <w:t xml:space="preserve"> - </w:t>
            </w:r>
            <w:r>
              <w:rPr>
                <w:rStyle w:val="IndexLink"/>
                <w:rtl w:val="true"/>
              </w:rPr>
              <w:t>أدَبُ العَطاءِ</w:t>
            </w:r>
            <w:r>
              <w:rPr>
                <w:rStyle w:val="IndexLink"/>
                <w:rtl w:val="true"/>
              </w:rPr>
              <w:tab/>
            </w:r>
            <w:r>
              <w:rPr>
                <w:rStyle w:val="IndexLink"/>
              </w:rPr>
              <w:t>88</w:t>
            </w:r>
          </w:hyperlink>
        </w:p>
        <w:p>
          <w:pPr>
            <w:pStyle w:val="Contents4"/>
            <w:tabs>
              <w:tab w:val="clear" w:pos="8176"/>
              <w:tab w:val="right" w:pos="9026" w:leader="dot"/>
            </w:tabs>
            <w:rPr/>
          </w:pPr>
          <w:hyperlink w:anchor="__RefHeading___Toc7416040_3224264995">
            <w:r>
              <w:rPr>
                <w:webHidden/>
                <w:rStyle w:val="IndexLink"/>
              </w:rPr>
              <w:t>2212</w:t>
            </w:r>
            <w:r>
              <w:rPr>
                <w:rStyle w:val="IndexLink"/>
                <w:rtl w:val="true"/>
              </w:rPr>
              <w:t xml:space="preserve"> - </w:t>
            </w:r>
            <w:r>
              <w:rPr>
                <w:rStyle w:val="IndexLink"/>
                <w:rtl w:val="true"/>
              </w:rPr>
              <w:t>صَدَقَةُ الکافِرِ</w:t>
            </w:r>
            <w:r>
              <w:rPr>
                <w:rStyle w:val="IndexLink"/>
                <w:rtl w:val="true"/>
              </w:rPr>
              <w:tab/>
            </w:r>
            <w:r>
              <w:rPr>
                <w:rStyle w:val="IndexLink"/>
              </w:rPr>
              <w:t>88</w:t>
            </w:r>
          </w:hyperlink>
        </w:p>
        <w:p>
          <w:pPr>
            <w:pStyle w:val="Contents4"/>
            <w:tabs>
              <w:tab w:val="clear" w:pos="8176"/>
              <w:tab w:val="right" w:pos="9026" w:leader="dot"/>
            </w:tabs>
            <w:rPr/>
          </w:pPr>
          <w:hyperlink w:anchor="__RefHeading___Toc7416042_3224264995">
            <w:r>
              <w:rPr>
                <w:webHidden/>
                <w:rStyle w:val="IndexLink"/>
              </w:rPr>
              <w:t>2213</w:t>
            </w:r>
            <w:r>
              <w:rPr>
                <w:rStyle w:val="IndexLink"/>
                <w:rtl w:val="true"/>
              </w:rPr>
              <w:t xml:space="preserve"> - </w:t>
            </w:r>
            <w:r>
              <w:rPr>
                <w:rStyle w:val="IndexLink"/>
                <w:rtl w:val="true"/>
              </w:rPr>
              <w:t>التَّصَدُّقُ عَلَی المُذنِبِ لِتَحصینِهِ عَنِ المَعصِیَةِ</w:t>
            </w:r>
            <w:r>
              <w:rPr>
                <w:rStyle w:val="IndexLink"/>
                <w:rtl w:val="true"/>
              </w:rPr>
              <w:tab/>
            </w:r>
            <w:r>
              <w:rPr>
                <w:rStyle w:val="IndexLink"/>
              </w:rPr>
              <w:t>88</w:t>
            </w:r>
          </w:hyperlink>
        </w:p>
        <w:p>
          <w:pPr>
            <w:pStyle w:val="Contents3"/>
            <w:tabs>
              <w:tab w:val="clear" w:pos="8459"/>
              <w:tab w:val="right" w:pos="9026" w:leader="dot"/>
            </w:tabs>
            <w:rPr/>
          </w:pPr>
          <w:hyperlink w:anchor="__RefHeading___Toc7416044_3224264995">
            <w:r>
              <w:rPr>
                <w:webHidden/>
                <w:rStyle w:val="IndexLink"/>
              </w:rPr>
              <w:t>294</w:t>
            </w:r>
            <w:r>
              <w:rPr>
                <w:rStyle w:val="IndexLink"/>
                <w:rtl w:val="true"/>
              </w:rPr>
              <w:t xml:space="preserve"> - </w:t>
            </w:r>
            <w:r>
              <w:rPr>
                <w:rStyle w:val="IndexLink"/>
                <w:rtl w:val="true"/>
              </w:rPr>
              <w:t>الصراط</w:t>
            </w:r>
            <w:r>
              <w:rPr>
                <w:rStyle w:val="IndexLink"/>
                <w:rtl w:val="true"/>
              </w:rPr>
              <w:tab/>
            </w:r>
            <w:r>
              <w:rPr>
                <w:rStyle w:val="IndexLink"/>
              </w:rPr>
              <w:t>90</w:t>
            </w:r>
          </w:hyperlink>
        </w:p>
        <w:p>
          <w:pPr>
            <w:pStyle w:val="Contents4"/>
            <w:tabs>
              <w:tab w:val="clear" w:pos="8176"/>
              <w:tab w:val="right" w:pos="9026" w:leader="dot"/>
            </w:tabs>
            <w:rPr/>
          </w:pPr>
          <w:hyperlink w:anchor="__RefHeading___Toc7416046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416048_3224264995">
            <w:r>
              <w:rPr>
                <w:webHidden/>
                <w:rStyle w:val="IndexLink"/>
              </w:rPr>
              <w:t>2214</w:t>
            </w:r>
            <w:r>
              <w:rPr>
                <w:rStyle w:val="IndexLink"/>
                <w:rtl w:val="true"/>
              </w:rPr>
              <w:t xml:space="preserve"> - </w:t>
            </w:r>
            <w:r>
              <w:rPr>
                <w:rStyle w:val="IndexLink"/>
                <w:rtl w:val="true"/>
              </w:rPr>
              <w:t>مَزَلَّةُ الصِّراطِ</w:t>
            </w:r>
            <w:r>
              <w:rPr>
                <w:rStyle w:val="IndexLink"/>
                <w:rtl w:val="true"/>
              </w:rPr>
              <w:tab/>
            </w:r>
            <w:r>
              <w:rPr>
                <w:rStyle w:val="IndexLink"/>
              </w:rPr>
              <w:t>91</w:t>
            </w:r>
          </w:hyperlink>
        </w:p>
        <w:p>
          <w:pPr>
            <w:pStyle w:val="Contents4"/>
            <w:tabs>
              <w:tab w:val="clear" w:pos="8176"/>
              <w:tab w:val="right" w:pos="9026" w:leader="dot"/>
            </w:tabs>
            <w:rPr/>
          </w:pPr>
          <w:hyperlink w:anchor="__RefHeading___Toc7416050_3224264995">
            <w:r>
              <w:rPr>
                <w:webHidden/>
                <w:rStyle w:val="IndexLink"/>
              </w:rPr>
              <w:t>2215</w:t>
            </w:r>
            <w:r>
              <w:rPr>
                <w:rStyle w:val="IndexLink"/>
                <w:rtl w:val="true"/>
              </w:rPr>
              <w:t xml:space="preserve"> - </w:t>
            </w:r>
            <w:r>
              <w:rPr>
                <w:rStyle w:val="IndexLink"/>
                <w:rtl w:val="true"/>
              </w:rPr>
              <w:t>الصِّراطُ المُستَقیمُ</w:t>
            </w:r>
            <w:r>
              <w:rPr>
                <w:rStyle w:val="IndexLink"/>
                <w:rtl w:val="true"/>
              </w:rPr>
              <w:tab/>
            </w:r>
            <w:r>
              <w:rPr>
                <w:rStyle w:val="IndexLink"/>
              </w:rPr>
              <w:t>91</w:t>
            </w:r>
          </w:hyperlink>
        </w:p>
        <w:p>
          <w:pPr>
            <w:pStyle w:val="Contents4"/>
            <w:tabs>
              <w:tab w:val="clear" w:pos="8176"/>
              <w:tab w:val="right" w:pos="9026" w:leader="dot"/>
            </w:tabs>
            <w:rPr/>
          </w:pPr>
          <w:hyperlink w:anchor="__RefHeading___Toc7416052_3224264995">
            <w:r>
              <w:rPr>
                <w:webHidden/>
                <w:rStyle w:val="IndexLink"/>
              </w:rPr>
              <w:t>2216</w:t>
            </w:r>
            <w:r>
              <w:rPr>
                <w:rStyle w:val="IndexLink"/>
                <w:rtl w:val="true"/>
              </w:rPr>
              <w:t xml:space="preserve"> - </w:t>
            </w:r>
            <w:r>
              <w:rPr>
                <w:rStyle w:val="IndexLink"/>
                <w:rtl w:val="true"/>
              </w:rPr>
              <w:t>تَفسیرُ الصِّراطِ المُستَقیمِ</w:t>
            </w:r>
            <w:r>
              <w:rPr>
                <w:rStyle w:val="IndexLink"/>
                <w:rtl w:val="true"/>
              </w:rPr>
              <w:tab/>
            </w:r>
            <w:r>
              <w:rPr>
                <w:rStyle w:val="IndexLink"/>
              </w:rPr>
              <w:t>91</w:t>
            </w:r>
          </w:hyperlink>
        </w:p>
        <w:p>
          <w:pPr>
            <w:pStyle w:val="Contents4"/>
            <w:tabs>
              <w:tab w:val="clear" w:pos="8176"/>
              <w:tab w:val="right" w:pos="9026" w:leader="dot"/>
            </w:tabs>
            <w:rPr/>
          </w:pPr>
          <w:hyperlink w:anchor="__RefHeading___Toc7416054_3224264995">
            <w:r>
              <w:rPr>
                <w:webHidden/>
                <w:rStyle w:val="IndexLink"/>
              </w:rPr>
              <w:t>2217</w:t>
            </w:r>
            <w:r>
              <w:rPr>
                <w:rStyle w:val="IndexLink"/>
                <w:rtl w:val="true"/>
              </w:rPr>
              <w:t xml:space="preserve"> - </w:t>
            </w:r>
            <w:r>
              <w:rPr>
                <w:rStyle w:val="IndexLink"/>
                <w:rtl w:val="true"/>
              </w:rPr>
              <w:t>صِفَةُ الصِّراطِ</w:t>
            </w:r>
            <w:r>
              <w:rPr>
                <w:rStyle w:val="IndexLink"/>
                <w:rtl w:val="true"/>
              </w:rPr>
              <w:tab/>
            </w:r>
            <w:r>
              <w:rPr>
                <w:rStyle w:val="IndexLink"/>
              </w:rPr>
              <w:t>93</w:t>
            </w:r>
          </w:hyperlink>
        </w:p>
        <w:p>
          <w:pPr>
            <w:pStyle w:val="Contents4"/>
            <w:tabs>
              <w:tab w:val="clear" w:pos="8176"/>
              <w:tab w:val="right" w:pos="9026" w:leader="dot"/>
            </w:tabs>
            <w:rPr/>
          </w:pPr>
          <w:hyperlink w:anchor="__RefHeading___Toc7416056_3224264995">
            <w:r>
              <w:rPr>
                <w:webHidden/>
                <w:rStyle w:val="IndexLink"/>
              </w:rPr>
              <w:t>2218</w:t>
            </w:r>
            <w:r>
              <w:rPr>
                <w:rStyle w:val="IndexLink"/>
                <w:rtl w:val="true"/>
              </w:rPr>
              <w:t xml:space="preserve"> - </w:t>
            </w:r>
            <w:r>
              <w:rPr>
                <w:rStyle w:val="IndexLink"/>
                <w:rtl w:val="true"/>
              </w:rPr>
              <w:t>ما یوجِبُ ثَباتَ القَدَمِ عَلَی الصِّراطِ</w:t>
            </w:r>
            <w:r>
              <w:rPr>
                <w:rStyle w:val="IndexLink"/>
                <w:rtl w:val="true"/>
              </w:rPr>
              <w:tab/>
            </w:r>
            <w:r>
              <w:rPr>
                <w:rStyle w:val="IndexLink"/>
              </w:rPr>
              <w:t>93</w:t>
            </w:r>
          </w:hyperlink>
        </w:p>
        <w:p>
          <w:pPr>
            <w:pStyle w:val="Contents4"/>
            <w:tabs>
              <w:tab w:val="clear" w:pos="8176"/>
              <w:tab w:val="right" w:pos="9026" w:leader="dot"/>
            </w:tabs>
            <w:rPr/>
          </w:pPr>
          <w:hyperlink w:anchor="__RefHeading___Toc7416058_3224264995">
            <w:r>
              <w:rPr>
                <w:webHidden/>
                <w:rStyle w:val="IndexLink"/>
              </w:rPr>
              <w:t>2219</w:t>
            </w:r>
            <w:r>
              <w:rPr>
                <w:rStyle w:val="IndexLink"/>
                <w:rtl w:val="true"/>
              </w:rPr>
              <w:t xml:space="preserve"> - </w:t>
            </w:r>
            <w:r>
              <w:rPr>
                <w:rStyle w:val="IndexLink"/>
                <w:rtl w:val="true"/>
              </w:rPr>
              <w:t>قَناطِرُ الصِّراطِ</w:t>
            </w:r>
            <w:r>
              <w:rPr>
                <w:rStyle w:val="IndexLink"/>
                <w:rtl w:val="true"/>
              </w:rPr>
              <w:tab/>
            </w:r>
            <w:r>
              <w:rPr>
                <w:rStyle w:val="IndexLink"/>
              </w:rPr>
              <w:t>93</w:t>
            </w:r>
          </w:hyperlink>
        </w:p>
        <w:p>
          <w:pPr>
            <w:pStyle w:val="Contents4"/>
            <w:tabs>
              <w:tab w:val="clear" w:pos="8176"/>
              <w:tab w:val="right" w:pos="9026" w:leader="dot"/>
            </w:tabs>
            <w:rPr/>
          </w:pPr>
          <w:hyperlink w:anchor="__RefHeading___Toc7416060_3224264995">
            <w:r>
              <w:rPr>
                <w:webHidden/>
                <w:rStyle w:val="IndexLink"/>
              </w:rPr>
              <w:t>2220</w:t>
            </w:r>
            <w:r>
              <w:rPr>
                <w:rStyle w:val="IndexLink"/>
                <w:rtl w:val="true"/>
              </w:rPr>
              <w:t xml:space="preserve"> - </w:t>
            </w:r>
            <w:r>
              <w:rPr>
                <w:rStyle w:val="IndexLink"/>
                <w:rtl w:val="true"/>
              </w:rPr>
              <w:t>أصنافُ النّاسِ فِی المُرورِ عَلَی الصِّراطِ</w:t>
            </w:r>
            <w:r>
              <w:rPr>
                <w:rStyle w:val="IndexLink"/>
                <w:rtl w:val="true"/>
              </w:rPr>
              <w:tab/>
            </w:r>
            <w:r>
              <w:rPr>
                <w:rStyle w:val="IndexLink"/>
              </w:rPr>
              <w:t>94</w:t>
            </w:r>
          </w:hyperlink>
        </w:p>
        <w:p>
          <w:pPr>
            <w:pStyle w:val="Contents3"/>
            <w:tabs>
              <w:tab w:val="clear" w:pos="8459"/>
              <w:tab w:val="right" w:pos="9026" w:leader="dot"/>
            </w:tabs>
            <w:rPr/>
          </w:pPr>
          <w:hyperlink w:anchor="__RefHeading___Toc7416062_3224264995">
            <w:r>
              <w:rPr>
                <w:webHidden/>
                <w:rStyle w:val="IndexLink"/>
              </w:rPr>
              <w:t>295</w:t>
            </w:r>
            <w:r>
              <w:rPr>
                <w:rStyle w:val="IndexLink"/>
                <w:rtl w:val="true"/>
              </w:rPr>
              <w:t xml:space="preserve"> - </w:t>
            </w:r>
            <w:r>
              <w:rPr>
                <w:rStyle w:val="IndexLink"/>
                <w:rtl w:val="true"/>
              </w:rPr>
              <w:t>الصِّغَر</w:t>
            </w:r>
            <w:r>
              <w:rPr>
                <w:rStyle w:val="IndexLink"/>
                <w:rtl w:val="true"/>
              </w:rPr>
              <w:tab/>
            </w:r>
            <w:r>
              <w:rPr>
                <w:rStyle w:val="IndexLink"/>
              </w:rPr>
              <w:t>95</w:t>
            </w:r>
          </w:hyperlink>
        </w:p>
        <w:p>
          <w:pPr>
            <w:pStyle w:val="Contents4"/>
            <w:tabs>
              <w:tab w:val="clear" w:pos="8176"/>
              <w:tab w:val="right" w:pos="9026" w:leader="dot"/>
            </w:tabs>
            <w:rPr/>
          </w:pPr>
          <w:hyperlink w:anchor="__RefHeading___Toc7416064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416066_3224264995">
            <w:r>
              <w:rPr>
                <w:webHidden/>
                <w:rStyle w:val="IndexLink"/>
              </w:rPr>
              <w:t>2221</w:t>
            </w:r>
            <w:r>
              <w:rPr>
                <w:rStyle w:val="IndexLink"/>
                <w:rtl w:val="true"/>
              </w:rPr>
              <w:t xml:space="preserve"> - </w:t>
            </w:r>
            <w:r>
              <w:rPr>
                <w:rStyle w:val="IndexLink"/>
                <w:rtl w:val="true"/>
              </w:rPr>
              <w:t>الصِّغَرُ</w:t>
            </w:r>
            <w:r>
              <w:rPr>
                <w:rStyle w:val="IndexLink"/>
                <w:rtl w:val="true"/>
              </w:rPr>
              <w:tab/>
            </w:r>
            <w:r>
              <w:rPr>
                <w:rStyle w:val="IndexLink"/>
              </w:rPr>
              <w:t>96</w:t>
            </w:r>
          </w:hyperlink>
        </w:p>
        <w:p>
          <w:pPr>
            <w:pStyle w:val="Contents3"/>
            <w:tabs>
              <w:tab w:val="clear" w:pos="8459"/>
              <w:tab w:val="right" w:pos="9026" w:leader="dot"/>
            </w:tabs>
            <w:rPr/>
          </w:pPr>
          <w:hyperlink w:anchor="__RefHeading___Toc7416068_3224264995">
            <w:r>
              <w:rPr>
                <w:webHidden/>
                <w:rStyle w:val="IndexLink"/>
              </w:rPr>
              <w:t>296</w:t>
            </w:r>
            <w:r>
              <w:rPr>
                <w:rStyle w:val="IndexLink"/>
                <w:rtl w:val="true"/>
              </w:rPr>
              <w:t xml:space="preserve"> - </w:t>
            </w:r>
            <w:r>
              <w:rPr>
                <w:rStyle w:val="IndexLink"/>
                <w:rtl w:val="true"/>
              </w:rPr>
              <w:t>المُصافحة</w:t>
            </w:r>
            <w:r>
              <w:rPr>
                <w:rStyle w:val="IndexLink"/>
                <w:rtl w:val="true"/>
              </w:rPr>
              <w:tab/>
            </w:r>
            <w:r>
              <w:rPr>
                <w:rStyle w:val="IndexLink"/>
              </w:rPr>
              <w:t>97</w:t>
            </w:r>
          </w:hyperlink>
        </w:p>
        <w:p>
          <w:pPr>
            <w:pStyle w:val="Contents4"/>
            <w:tabs>
              <w:tab w:val="clear" w:pos="8176"/>
              <w:tab w:val="right" w:pos="9026" w:leader="dot"/>
            </w:tabs>
            <w:rPr/>
          </w:pPr>
          <w:hyperlink w:anchor="__RefHeading___Toc7416070_3224264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416072_3224264995">
            <w:r>
              <w:rPr>
                <w:webHidden/>
                <w:rStyle w:val="IndexLink"/>
              </w:rPr>
              <w:t>2222</w:t>
            </w:r>
            <w:r>
              <w:rPr>
                <w:rStyle w:val="IndexLink"/>
                <w:rtl w:val="true"/>
              </w:rPr>
              <w:t xml:space="preserve"> - </w:t>
            </w:r>
            <w:r>
              <w:rPr>
                <w:rStyle w:val="IndexLink"/>
                <w:rtl w:val="true"/>
              </w:rPr>
              <w:t>المُصافَحَةُ</w:t>
            </w:r>
            <w:r>
              <w:rPr>
                <w:rStyle w:val="IndexLink"/>
                <w:rtl w:val="true"/>
              </w:rPr>
              <w:tab/>
            </w:r>
            <w:r>
              <w:rPr>
                <w:rStyle w:val="IndexLink"/>
              </w:rPr>
              <w:t>98</w:t>
            </w:r>
          </w:hyperlink>
        </w:p>
        <w:p>
          <w:pPr>
            <w:pStyle w:val="Contents4"/>
            <w:tabs>
              <w:tab w:val="clear" w:pos="8176"/>
              <w:tab w:val="right" w:pos="9026" w:leader="dot"/>
            </w:tabs>
            <w:rPr/>
          </w:pPr>
          <w:hyperlink w:anchor="__RefHeading___Toc7416074_3224264995">
            <w:r>
              <w:rPr>
                <w:webHidden/>
                <w:rStyle w:val="IndexLink"/>
              </w:rPr>
              <w:t>2223</w:t>
            </w:r>
            <w:r>
              <w:rPr>
                <w:rStyle w:val="IndexLink"/>
                <w:rtl w:val="true"/>
              </w:rPr>
              <w:t xml:space="preserve"> - </w:t>
            </w:r>
            <w:r>
              <w:rPr>
                <w:rStyle w:val="IndexLink"/>
                <w:rtl w:val="true"/>
              </w:rPr>
              <w:t>دَورُ المُصافَحَةِ فی رَفعِ الغِلِ</w:t>
            </w:r>
            <w:r>
              <w:rPr>
                <w:rStyle w:val="IndexLink"/>
                <w:rtl w:val="true"/>
              </w:rPr>
              <w:tab/>
            </w:r>
            <w:r>
              <w:rPr>
                <w:rStyle w:val="IndexLink"/>
              </w:rPr>
              <w:t>98</w:t>
            </w:r>
          </w:hyperlink>
        </w:p>
        <w:p>
          <w:pPr>
            <w:pStyle w:val="Contents4"/>
            <w:tabs>
              <w:tab w:val="clear" w:pos="8176"/>
              <w:tab w:val="right" w:pos="9026" w:leader="dot"/>
            </w:tabs>
            <w:rPr/>
          </w:pPr>
          <w:hyperlink w:anchor="__RefHeading___Toc7416076_3224264995">
            <w:r>
              <w:rPr>
                <w:webHidden/>
                <w:rStyle w:val="IndexLink"/>
              </w:rPr>
              <w:t>2224</w:t>
            </w:r>
            <w:r>
              <w:rPr>
                <w:rStyle w:val="IndexLink"/>
                <w:rtl w:val="true"/>
              </w:rPr>
              <w:t xml:space="preserve"> - </w:t>
            </w:r>
            <w:r>
              <w:rPr>
                <w:rStyle w:val="IndexLink"/>
                <w:rtl w:val="true"/>
              </w:rPr>
              <w:t>دَورُ المُصافَحَةِ فی تَساقُطِ الذُّنوبِ</w:t>
            </w:r>
            <w:r>
              <w:rPr>
                <w:rStyle w:val="IndexLink"/>
                <w:rtl w:val="true"/>
              </w:rPr>
              <w:tab/>
            </w:r>
            <w:r>
              <w:rPr>
                <w:rStyle w:val="IndexLink"/>
              </w:rPr>
              <w:t>98</w:t>
            </w:r>
          </w:hyperlink>
        </w:p>
        <w:p>
          <w:pPr>
            <w:pStyle w:val="Contents4"/>
            <w:tabs>
              <w:tab w:val="clear" w:pos="8176"/>
              <w:tab w:val="right" w:pos="9026" w:leader="dot"/>
            </w:tabs>
            <w:rPr/>
          </w:pPr>
          <w:hyperlink w:anchor="__RefHeading___Toc7416078_3224264995">
            <w:r>
              <w:rPr>
                <w:webHidden/>
                <w:rStyle w:val="IndexLink"/>
              </w:rPr>
              <w:t>2225</w:t>
            </w:r>
            <w:r>
              <w:rPr>
                <w:rStyle w:val="IndexLink"/>
                <w:rtl w:val="true"/>
              </w:rPr>
              <w:t xml:space="preserve"> - </w:t>
            </w:r>
            <w:r>
              <w:rPr>
                <w:rStyle w:val="IndexLink"/>
                <w:rtl w:val="true"/>
              </w:rPr>
              <w:t>النَّهیُ عَن مُصافَحَةِ المَرأةِ</w:t>
            </w:r>
            <w:r>
              <w:rPr>
                <w:rStyle w:val="IndexLink"/>
                <w:rtl w:val="true"/>
              </w:rPr>
              <w:tab/>
            </w:r>
            <w:r>
              <w:rPr>
                <w:rStyle w:val="IndexLink"/>
              </w:rPr>
              <w:t>98</w:t>
            </w:r>
          </w:hyperlink>
        </w:p>
        <w:p>
          <w:pPr>
            <w:pStyle w:val="Contents4"/>
            <w:tabs>
              <w:tab w:val="clear" w:pos="8176"/>
              <w:tab w:val="right" w:pos="9026" w:leader="dot"/>
            </w:tabs>
            <w:rPr/>
          </w:pPr>
          <w:hyperlink w:anchor="__RefHeading___Toc7416080_3224264995">
            <w:r>
              <w:rPr>
                <w:webHidden/>
                <w:rStyle w:val="IndexLink"/>
              </w:rPr>
              <w:t>2226</w:t>
            </w:r>
            <w:r>
              <w:rPr>
                <w:rStyle w:val="IndexLink"/>
                <w:rtl w:val="true"/>
              </w:rPr>
              <w:t xml:space="preserve"> - </w:t>
            </w:r>
            <w:r>
              <w:rPr>
                <w:rStyle w:val="IndexLink"/>
                <w:rtl w:val="true"/>
              </w:rPr>
              <w:t>الحَثُّ عَلی مُصافَحَةِ العَدُوِّ</w:t>
            </w:r>
            <w:r>
              <w:rPr>
                <w:rStyle w:val="IndexLink"/>
                <w:rtl w:val="true"/>
              </w:rPr>
              <w:tab/>
            </w:r>
            <w:r>
              <w:rPr>
                <w:rStyle w:val="IndexLink"/>
              </w:rPr>
              <w:t>99</w:t>
            </w:r>
          </w:hyperlink>
        </w:p>
        <w:p>
          <w:pPr>
            <w:pStyle w:val="Contents3"/>
            <w:tabs>
              <w:tab w:val="clear" w:pos="8459"/>
              <w:tab w:val="right" w:pos="9026" w:leader="dot"/>
            </w:tabs>
            <w:rPr/>
          </w:pPr>
          <w:hyperlink w:anchor="__RefHeading___Toc7416082_3224264995">
            <w:r>
              <w:rPr>
                <w:webHidden/>
                <w:rStyle w:val="IndexLink"/>
              </w:rPr>
              <w:t>297</w:t>
            </w:r>
            <w:r>
              <w:rPr>
                <w:rStyle w:val="IndexLink"/>
                <w:rtl w:val="true"/>
              </w:rPr>
              <w:t xml:space="preserve"> - </w:t>
            </w:r>
            <w:r>
              <w:rPr>
                <w:rStyle w:val="IndexLink"/>
                <w:rtl w:val="true"/>
              </w:rPr>
              <w:t xml:space="preserve">الصُّلح </w:t>
            </w:r>
            <w:r>
              <w:rPr>
                <w:rStyle w:val="IndexLink"/>
              </w:rPr>
              <w:t>1</w:t>
            </w:r>
            <w:r>
              <w:rPr>
                <w:rStyle w:val="IndexLink"/>
                <w:rtl w:val="true"/>
              </w:rPr>
              <w:t xml:space="preserve"> (</w:t>
            </w:r>
            <w:r>
              <w:rPr>
                <w:rStyle w:val="IndexLink"/>
                <w:rtl w:val="true"/>
              </w:rPr>
              <w:t>المُسالمةُ فی الحربِ</w:t>
            </w:r>
            <w:r>
              <w:rPr>
                <w:rStyle w:val="IndexLink"/>
                <w:rtl w:val="true"/>
              </w:rPr>
              <w:t>)</w:t>
              <w:tab/>
            </w:r>
            <w:r>
              <w:rPr>
                <w:rStyle w:val="IndexLink"/>
              </w:rPr>
              <w:t>100</w:t>
            </w:r>
          </w:hyperlink>
        </w:p>
        <w:p>
          <w:pPr>
            <w:pStyle w:val="Contents4"/>
            <w:tabs>
              <w:tab w:val="clear" w:pos="8176"/>
              <w:tab w:val="right" w:pos="9026" w:leader="dot"/>
            </w:tabs>
            <w:rPr/>
          </w:pPr>
          <w:hyperlink w:anchor="__RefHeading___Toc7416084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416086_3224264995">
            <w:r>
              <w:rPr>
                <w:webHidden/>
                <w:rStyle w:val="IndexLink"/>
              </w:rPr>
              <w:t>2227</w:t>
            </w:r>
            <w:r>
              <w:rPr>
                <w:rStyle w:val="IndexLink"/>
                <w:rtl w:val="true"/>
              </w:rPr>
              <w:t xml:space="preserve"> - </w:t>
            </w:r>
            <w:r>
              <w:rPr>
                <w:rStyle w:val="IndexLink"/>
                <w:rtl w:val="true"/>
              </w:rPr>
              <w:t>الصُّلحُ</w:t>
            </w:r>
            <w:r>
              <w:rPr>
                <w:rStyle w:val="IndexLink"/>
                <w:rtl w:val="true"/>
              </w:rPr>
              <w:tab/>
            </w:r>
            <w:r>
              <w:rPr>
                <w:rStyle w:val="IndexLink"/>
              </w:rPr>
              <w:t>101</w:t>
            </w:r>
          </w:hyperlink>
        </w:p>
        <w:p>
          <w:pPr>
            <w:pStyle w:val="Contents4"/>
            <w:tabs>
              <w:tab w:val="clear" w:pos="8176"/>
              <w:tab w:val="right" w:pos="9026" w:leader="dot"/>
            </w:tabs>
            <w:rPr/>
          </w:pPr>
          <w:hyperlink w:anchor="__RefHeading___Toc7416088_3224264995">
            <w:r>
              <w:rPr>
                <w:webHidden/>
                <w:rStyle w:val="IndexLink"/>
              </w:rPr>
              <w:t>2228</w:t>
            </w:r>
            <w:r>
              <w:rPr>
                <w:rStyle w:val="IndexLink"/>
                <w:rtl w:val="true"/>
              </w:rPr>
              <w:t xml:space="preserve"> - </w:t>
            </w:r>
            <w:r>
              <w:rPr>
                <w:rStyle w:val="IndexLink"/>
                <w:rtl w:val="true"/>
              </w:rPr>
              <w:t>صُلحُ الإمامِ الحَسَنِ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7416090_3224264995">
            <w:r>
              <w:rPr>
                <w:webHidden/>
                <w:rStyle w:val="IndexLink"/>
              </w:rPr>
              <w:t>298</w:t>
            </w:r>
            <w:r>
              <w:rPr>
                <w:rStyle w:val="IndexLink"/>
                <w:rtl w:val="true"/>
              </w:rPr>
              <w:t xml:space="preserve"> - </w:t>
            </w:r>
            <w:r>
              <w:rPr>
                <w:rStyle w:val="IndexLink"/>
                <w:rtl w:val="true"/>
              </w:rPr>
              <w:t xml:space="preserve">الصلح </w:t>
            </w:r>
            <w:r>
              <w:rPr>
                <w:rStyle w:val="IndexLink"/>
              </w:rPr>
              <w:t>2</w:t>
            </w:r>
            <w:r>
              <w:rPr>
                <w:rStyle w:val="IndexLink"/>
                <w:rtl w:val="true"/>
              </w:rPr>
              <w:t xml:space="preserve"> (</w:t>
            </w:r>
            <w:r>
              <w:rPr>
                <w:rStyle w:val="IndexLink"/>
                <w:rtl w:val="true"/>
              </w:rPr>
              <w:t>الإصلاحُ بینَ الناسِ</w:t>
            </w:r>
            <w:r>
              <w:rPr>
                <w:rStyle w:val="IndexLink"/>
                <w:rtl w:val="true"/>
              </w:rPr>
              <w:t>)</w:t>
              <w:tab/>
            </w:r>
            <w:r>
              <w:rPr>
                <w:rStyle w:val="IndexLink"/>
              </w:rPr>
              <w:t>102</w:t>
            </w:r>
          </w:hyperlink>
        </w:p>
        <w:p>
          <w:pPr>
            <w:pStyle w:val="Contents4"/>
            <w:tabs>
              <w:tab w:val="clear" w:pos="8176"/>
              <w:tab w:val="right" w:pos="9026" w:leader="dot"/>
            </w:tabs>
            <w:rPr/>
          </w:pPr>
          <w:hyperlink w:anchor="__RefHeading___Toc7416092_3224264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416094_3224264995">
            <w:r>
              <w:rPr>
                <w:webHidden/>
                <w:rStyle w:val="IndexLink"/>
              </w:rPr>
              <w:t>2229</w:t>
            </w:r>
            <w:r>
              <w:rPr>
                <w:rStyle w:val="IndexLink"/>
                <w:rtl w:val="true"/>
              </w:rPr>
              <w:t xml:space="preserve"> - </w:t>
            </w:r>
            <w:r>
              <w:rPr>
                <w:rStyle w:val="IndexLink"/>
                <w:rtl w:val="true"/>
              </w:rPr>
              <w:t>أهَمِّیَّةُ الإصلاحِ بَینَ النّاسِ</w:t>
            </w:r>
            <w:r>
              <w:rPr>
                <w:rStyle w:val="IndexLink"/>
                <w:rtl w:val="true"/>
              </w:rPr>
              <w:tab/>
            </w:r>
            <w:r>
              <w:rPr>
                <w:rStyle w:val="IndexLink"/>
              </w:rPr>
              <w:t>103</w:t>
            </w:r>
          </w:hyperlink>
        </w:p>
        <w:p>
          <w:pPr>
            <w:pStyle w:val="Contents4"/>
            <w:tabs>
              <w:tab w:val="clear" w:pos="8176"/>
              <w:tab w:val="right" w:pos="9026" w:leader="dot"/>
            </w:tabs>
            <w:rPr/>
          </w:pPr>
          <w:hyperlink w:anchor="__RefHeading___Toc7416096_3224264995">
            <w:r>
              <w:rPr>
                <w:webHidden/>
                <w:rStyle w:val="IndexLink"/>
              </w:rPr>
              <w:t>2230</w:t>
            </w:r>
            <w:r>
              <w:rPr>
                <w:rStyle w:val="IndexLink"/>
                <w:rtl w:val="true"/>
              </w:rPr>
              <w:t xml:space="preserve"> - </w:t>
            </w:r>
            <w:r>
              <w:rPr>
                <w:rStyle w:val="IndexLink"/>
                <w:rtl w:val="true"/>
              </w:rPr>
              <w:t>جَوازُ الکَذِبِ فِی الإصلاحِ</w:t>
            </w:r>
            <w:r>
              <w:rPr>
                <w:rStyle w:val="IndexLink"/>
                <w:rtl w:val="true"/>
              </w:rPr>
              <w:tab/>
            </w:r>
            <w:r>
              <w:rPr>
                <w:rStyle w:val="IndexLink"/>
              </w:rPr>
              <w:t>104</w:t>
            </w:r>
          </w:hyperlink>
        </w:p>
        <w:p>
          <w:pPr>
            <w:pStyle w:val="Contents4"/>
            <w:tabs>
              <w:tab w:val="clear" w:pos="8176"/>
              <w:tab w:val="right" w:pos="9026" w:leader="dot"/>
            </w:tabs>
            <w:rPr/>
          </w:pPr>
          <w:hyperlink w:anchor="__RefHeading___Toc7416098_3224264995">
            <w:r>
              <w:rPr>
                <w:webHidden/>
                <w:rStyle w:val="IndexLink"/>
              </w:rPr>
              <w:t>2231</w:t>
            </w:r>
            <w:r>
              <w:rPr>
                <w:rStyle w:val="IndexLink"/>
                <w:rtl w:val="true"/>
              </w:rPr>
              <w:t xml:space="preserve"> - </w:t>
            </w:r>
            <w:r>
              <w:rPr>
                <w:rStyle w:val="IndexLink"/>
                <w:rtl w:val="true"/>
              </w:rPr>
              <w:t>ما لا یَجوزُ مِن الصُّلحِ</w:t>
            </w:r>
            <w:r>
              <w:rPr>
                <w:rStyle w:val="IndexLink"/>
                <w:rtl w:val="true"/>
              </w:rPr>
              <w:tab/>
            </w:r>
            <w:r>
              <w:rPr>
                <w:rStyle w:val="IndexLink"/>
              </w:rPr>
              <w:t>104</w:t>
            </w:r>
          </w:hyperlink>
        </w:p>
        <w:p>
          <w:pPr>
            <w:pStyle w:val="Contents3"/>
            <w:tabs>
              <w:tab w:val="clear" w:pos="8459"/>
              <w:tab w:val="right" w:pos="9026" w:leader="dot"/>
            </w:tabs>
            <w:rPr/>
          </w:pPr>
          <w:hyperlink w:anchor="__RefHeading___Toc7416100_3224264995">
            <w:r>
              <w:rPr>
                <w:webHidden/>
                <w:rStyle w:val="IndexLink"/>
              </w:rPr>
              <w:t>299</w:t>
            </w:r>
            <w:r>
              <w:rPr>
                <w:rStyle w:val="IndexLink"/>
                <w:rtl w:val="true"/>
              </w:rPr>
              <w:t xml:space="preserve"> - </w:t>
            </w:r>
            <w:r>
              <w:rPr>
                <w:rStyle w:val="IndexLink"/>
                <w:rtl w:val="true"/>
              </w:rPr>
              <w:t>الصلاة</w:t>
            </w:r>
            <w:r>
              <w:rPr>
                <w:rStyle w:val="IndexLink"/>
                <w:rtl w:val="true"/>
              </w:rPr>
              <w:tab/>
            </w:r>
            <w:r>
              <w:rPr>
                <w:rStyle w:val="IndexLink"/>
              </w:rPr>
              <w:t>105</w:t>
            </w:r>
          </w:hyperlink>
        </w:p>
        <w:p>
          <w:pPr>
            <w:pStyle w:val="Contents4"/>
            <w:tabs>
              <w:tab w:val="clear" w:pos="8176"/>
              <w:tab w:val="right" w:pos="9026" w:leader="dot"/>
            </w:tabs>
            <w:rPr/>
          </w:pPr>
          <w:hyperlink w:anchor="__RefHeading___Toc7416102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416104_3224264995">
            <w:r>
              <w:rPr>
                <w:webHidden/>
                <w:rStyle w:val="IndexLink"/>
              </w:rPr>
              <w:t>2232</w:t>
            </w:r>
            <w:r>
              <w:rPr>
                <w:rStyle w:val="IndexLink"/>
                <w:rtl w:val="true"/>
              </w:rPr>
              <w:t xml:space="preserve"> - </w:t>
            </w:r>
            <w:r>
              <w:rPr>
                <w:rStyle w:val="IndexLink"/>
                <w:rtl w:val="true"/>
              </w:rPr>
              <w:t>الصَّلاةُ</w:t>
            </w:r>
            <w:r>
              <w:rPr>
                <w:rStyle w:val="IndexLink"/>
                <w:rtl w:val="true"/>
              </w:rPr>
              <w:tab/>
            </w:r>
            <w:r>
              <w:rPr>
                <w:rStyle w:val="IndexLink"/>
              </w:rPr>
              <w:t>106</w:t>
            </w:r>
          </w:hyperlink>
        </w:p>
        <w:p>
          <w:pPr>
            <w:pStyle w:val="Contents4"/>
            <w:tabs>
              <w:tab w:val="clear" w:pos="8176"/>
              <w:tab w:val="right" w:pos="9026" w:leader="dot"/>
            </w:tabs>
            <w:rPr/>
          </w:pPr>
          <w:hyperlink w:anchor="__RefHeading___Toc7416106_3224264995">
            <w:r>
              <w:rPr>
                <w:webHidden/>
                <w:rStyle w:val="IndexLink"/>
              </w:rPr>
              <w:t>2233</w:t>
            </w:r>
            <w:r>
              <w:rPr>
                <w:rStyle w:val="IndexLink"/>
                <w:rtl w:val="true"/>
              </w:rPr>
              <w:t xml:space="preserve"> - </w:t>
            </w:r>
            <w:r>
              <w:rPr>
                <w:rStyle w:val="IndexLink"/>
                <w:rtl w:val="true"/>
              </w:rPr>
              <w:t>الصَّلاةُ قُرَّةُ عَینِ الرَّسولِ صلی اللَّه علیه وآله</w:t>
            </w:r>
            <w:r>
              <w:rPr>
                <w:rStyle w:val="IndexLink"/>
                <w:rtl w:val="true"/>
              </w:rPr>
              <w:tab/>
            </w:r>
            <w:r>
              <w:rPr>
                <w:rStyle w:val="IndexLink"/>
              </w:rPr>
              <w:t>106</w:t>
            </w:r>
          </w:hyperlink>
        </w:p>
        <w:p>
          <w:pPr>
            <w:pStyle w:val="Contents4"/>
            <w:tabs>
              <w:tab w:val="clear" w:pos="8176"/>
              <w:tab w:val="right" w:pos="9026" w:leader="dot"/>
            </w:tabs>
            <w:rPr/>
          </w:pPr>
          <w:hyperlink w:anchor="__RefHeading___Toc7416108_3224264995">
            <w:r>
              <w:rPr>
                <w:webHidden/>
                <w:rStyle w:val="IndexLink"/>
              </w:rPr>
              <w:t>2234</w:t>
            </w:r>
            <w:r>
              <w:rPr>
                <w:rStyle w:val="IndexLink"/>
                <w:rtl w:val="true"/>
              </w:rPr>
              <w:t xml:space="preserve"> - </w:t>
            </w:r>
            <w:r>
              <w:rPr>
                <w:rStyle w:val="IndexLink"/>
                <w:rtl w:val="true"/>
              </w:rPr>
              <w:t>الصَّلاةُ قُربانُ کُلِّ تَقِیٍ</w:t>
            </w:r>
            <w:r>
              <w:rPr>
                <w:rStyle w:val="IndexLink"/>
                <w:rtl w:val="true"/>
              </w:rPr>
              <w:tab/>
            </w:r>
            <w:r>
              <w:rPr>
                <w:rStyle w:val="IndexLink"/>
              </w:rPr>
              <w:t>107</w:t>
            </w:r>
          </w:hyperlink>
        </w:p>
        <w:p>
          <w:pPr>
            <w:pStyle w:val="Contents4"/>
            <w:tabs>
              <w:tab w:val="clear" w:pos="8176"/>
              <w:tab w:val="right" w:pos="9026" w:leader="dot"/>
            </w:tabs>
            <w:rPr/>
          </w:pPr>
          <w:hyperlink w:anchor="__RefHeading___Toc7416110_3224264995">
            <w:r>
              <w:rPr>
                <w:webHidden/>
                <w:rStyle w:val="IndexLink"/>
              </w:rPr>
              <w:t>2235</w:t>
            </w:r>
            <w:r>
              <w:rPr>
                <w:rStyle w:val="IndexLink"/>
                <w:rtl w:val="true"/>
              </w:rPr>
              <w:t xml:space="preserve"> - </w:t>
            </w:r>
            <w:r>
              <w:rPr>
                <w:rStyle w:val="IndexLink"/>
                <w:rtl w:val="true"/>
              </w:rPr>
              <w:t>الصَّلاةُ خَیرُ مَوضوعٍ</w:t>
            </w:r>
            <w:r>
              <w:rPr>
                <w:rStyle w:val="IndexLink"/>
                <w:rtl w:val="true"/>
              </w:rPr>
              <w:tab/>
            </w:r>
            <w:r>
              <w:rPr>
                <w:rStyle w:val="IndexLink"/>
              </w:rPr>
              <w:t>107</w:t>
            </w:r>
          </w:hyperlink>
        </w:p>
        <w:p>
          <w:pPr>
            <w:pStyle w:val="Contents4"/>
            <w:tabs>
              <w:tab w:val="clear" w:pos="8176"/>
              <w:tab w:val="right" w:pos="9026" w:leader="dot"/>
            </w:tabs>
            <w:rPr/>
          </w:pPr>
          <w:hyperlink w:anchor="__RefHeading___Toc7416112_3224264995">
            <w:r>
              <w:rPr>
                <w:webHidden/>
                <w:rStyle w:val="IndexLink"/>
              </w:rPr>
              <w:t>2236</w:t>
            </w:r>
            <w:r>
              <w:rPr>
                <w:rStyle w:val="IndexLink"/>
                <w:rtl w:val="true"/>
              </w:rPr>
              <w:t xml:space="preserve"> - </w:t>
            </w:r>
            <w:r>
              <w:rPr>
                <w:rStyle w:val="IndexLink"/>
                <w:rtl w:val="true"/>
              </w:rPr>
              <w:t>الصَّلاةُ أفضَلُ الأعمالِ بَعدَ المَعرِفَةِ</w:t>
            </w:r>
            <w:r>
              <w:rPr>
                <w:rStyle w:val="IndexLink"/>
                <w:rtl w:val="true"/>
              </w:rPr>
              <w:tab/>
            </w:r>
            <w:r>
              <w:rPr>
                <w:rStyle w:val="IndexLink"/>
              </w:rPr>
              <w:t>107</w:t>
            </w:r>
          </w:hyperlink>
        </w:p>
        <w:p>
          <w:pPr>
            <w:pStyle w:val="Contents4"/>
            <w:tabs>
              <w:tab w:val="clear" w:pos="8176"/>
              <w:tab w:val="right" w:pos="9026" w:leader="dot"/>
            </w:tabs>
            <w:rPr/>
          </w:pPr>
          <w:hyperlink w:anchor="__RefHeading___Toc7416114_3224264995">
            <w:r>
              <w:rPr>
                <w:webHidden/>
                <w:rStyle w:val="IndexLink"/>
              </w:rPr>
              <w:t>2237</w:t>
            </w:r>
            <w:r>
              <w:rPr>
                <w:rStyle w:val="IndexLink"/>
                <w:rtl w:val="true"/>
              </w:rPr>
              <w:t xml:space="preserve"> - </w:t>
            </w:r>
            <w:r>
              <w:rPr>
                <w:rStyle w:val="IndexLink"/>
                <w:rtl w:val="true"/>
              </w:rPr>
              <w:t>الصَّلاةُ عَمودُ الدِّینِ</w:t>
            </w:r>
            <w:r>
              <w:rPr>
                <w:rStyle w:val="IndexLink"/>
                <w:rtl w:val="true"/>
              </w:rPr>
              <w:tab/>
            </w:r>
            <w:r>
              <w:rPr>
                <w:rStyle w:val="IndexLink"/>
              </w:rPr>
              <w:t>109</w:t>
            </w:r>
          </w:hyperlink>
        </w:p>
        <w:p>
          <w:pPr>
            <w:pStyle w:val="Contents4"/>
            <w:tabs>
              <w:tab w:val="clear" w:pos="8176"/>
              <w:tab w:val="right" w:pos="9026" w:leader="dot"/>
            </w:tabs>
            <w:rPr/>
          </w:pPr>
          <w:hyperlink w:anchor="__RefHeading___Toc7416116_3224264995">
            <w:r>
              <w:rPr>
                <w:webHidden/>
                <w:rStyle w:val="IndexLink"/>
              </w:rPr>
              <w:t>2238</w:t>
            </w:r>
            <w:r>
              <w:rPr>
                <w:rStyle w:val="IndexLink"/>
                <w:rtl w:val="true"/>
              </w:rPr>
              <w:t xml:space="preserve"> - </w:t>
            </w:r>
            <w:r>
              <w:rPr>
                <w:rStyle w:val="IndexLink"/>
                <w:rtl w:val="true"/>
              </w:rPr>
              <w:t>الصَّلاةُ تَنهی عَنِ الفَحشاءِ وَالمُنکَرِ</w:t>
            </w:r>
            <w:r>
              <w:rPr>
                <w:rStyle w:val="IndexLink"/>
                <w:rtl w:val="true"/>
              </w:rPr>
              <w:tab/>
            </w:r>
            <w:r>
              <w:rPr>
                <w:rStyle w:val="IndexLink"/>
              </w:rPr>
              <w:t>109</w:t>
            </w:r>
          </w:hyperlink>
        </w:p>
        <w:p>
          <w:pPr>
            <w:pStyle w:val="Contents4"/>
            <w:tabs>
              <w:tab w:val="clear" w:pos="8176"/>
              <w:tab w:val="right" w:pos="9026" w:leader="dot"/>
            </w:tabs>
            <w:rPr/>
          </w:pPr>
          <w:hyperlink w:anchor="__RefHeading___Toc7416118_3224264995">
            <w:r>
              <w:rPr>
                <w:webHidden/>
                <w:rStyle w:val="IndexLink"/>
              </w:rPr>
              <w:t>2239</w:t>
            </w:r>
            <w:r>
              <w:rPr>
                <w:rStyle w:val="IndexLink"/>
                <w:rtl w:val="true"/>
              </w:rPr>
              <w:t xml:space="preserve"> - </w:t>
            </w:r>
            <w:r>
              <w:rPr>
                <w:rStyle w:val="IndexLink"/>
                <w:rtl w:val="true"/>
              </w:rPr>
              <w:t>الصَّلاةُ کَفّارَةٌ لِما قَبلَها</w:t>
            </w:r>
            <w:r>
              <w:rPr>
                <w:rStyle w:val="IndexLink"/>
                <w:rtl w:val="true"/>
              </w:rPr>
              <w:tab/>
            </w:r>
            <w:r>
              <w:rPr>
                <w:rStyle w:val="IndexLink"/>
              </w:rPr>
              <w:t>110</w:t>
            </w:r>
          </w:hyperlink>
        </w:p>
        <w:p>
          <w:pPr>
            <w:pStyle w:val="Contents4"/>
            <w:tabs>
              <w:tab w:val="clear" w:pos="8176"/>
              <w:tab w:val="right" w:pos="9026" w:leader="dot"/>
            </w:tabs>
            <w:rPr/>
          </w:pPr>
          <w:hyperlink w:anchor="__RefHeading___Toc7416120_3224264995">
            <w:r>
              <w:rPr>
                <w:webHidden/>
                <w:rStyle w:val="IndexLink"/>
              </w:rPr>
              <w:t>2240</w:t>
            </w:r>
            <w:r>
              <w:rPr>
                <w:rStyle w:val="IndexLink"/>
                <w:rtl w:val="true"/>
              </w:rPr>
              <w:t xml:space="preserve"> - </w:t>
            </w:r>
            <w:r>
              <w:rPr>
                <w:rStyle w:val="IndexLink"/>
                <w:rtl w:val="true"/>
              </w:rPr>
              <w:t>الصَّلاةُ أوَّلُ ما یُسألُ عَنها یَومَ القِیامَةِ</w:t>
            </w:r>
            <w:r>
              <w:rPr>
                <w:rStyle w:val="IndexLink"/>
                <w:rtl w:val="true"/>
              </w:rPr>
              <w:tab/>
            </w:r>
            <w:r>
              <w:rPr>
                <w:rStyle w:val="IndexLink"/>
              </w:rPr>
              <w:t>112</w:t>
            </w:r>
          </w:hyperlink>
        </w:p>
        <w:p>
          <w:pPr>
            <w:pStyle w:val="Contents4"/>
            <w:tabs>
              <w:tab w:val="clear" w:pos="8176"/>
              <w:tab w:val="right" w:pos="9026" w:leader="dot"/>
            </w:tabs>
            <w:rPr/>
          </w:pPr>
          <w:hyperlink w:anchor="__RefHeading___Toc7416122_3224264995">
            <w:r>
              <w:rPr>
                <w:webHidden/>
                <w:rStyle w:val="IndexLink"/>
              </w:rPr>
              <w:t>2241</w:t>
            </w:r>
            <w:r>
              <w:rPr>
                <w:rStyle w:val="IndexLink"/>
                <w:rtl w:val="true"/>
              </w:rPr>
              <w:t xml:space="preserve"> - </w:t>
            </w:r>
            <w:r>
              <w:rPr>
                <w:rStyle w:val="IndexLink"/>
                <w:rtl w:val="true"/>
              </w:rPr>
              <w:t>حِکمَةُ الصَّلاةِ</w:t>
            </w:r>
            <w:r>
              <w:rPr>
                <w:rStyle w:val="IndexLink"/>
                <w:rtl w:val="true"/>
              </w:rPr>
              <w:tab/>
            </w:r>
            <w:r>
              <w:rPr>
                <w:rStyle w:val="IndexLink"/>
              </w:rPr>
              <w:t>112</w:t>
            </w:r>
          </w:hyperlink>
        </w:p>
        <w:p>
          <w:pPr>
            <w:pStyle w:val="Contents4"/>
            <w:tabs>
              <w:tab w:val="clear" w:pos="8176"/>
              <w:tab w:val="right" w:pos="9026" w:leader="dot"/>
            </w:tabs>
            <w:rPr/>
          </w:pPr>
          <w:hyperlink w:anchor="__RefHeading___Toc7416124_3224264995">
            <w:r>
              <w:rPr>
                <w:webHidden/>
                <w:rStyle w:val="IndexLink"/>
              </w:rPr>
              <w:t>2242</w:t>
            </w:r>
            <w:r>
              <w:rPr>
                <w:rStyle w:val="IndexLink"/>
                <w:rtl w:val="true"/>
              </w:rPr>
              <w:t xml:space="preserve"> - </w:t>
            </w:r>
            <w:r>
              <w:rPr>
                <w:rStyle w:val="IndexLink"/>
                <w:rtl w:val="true"/>
              </w:rPr>
              <w:t>فَضلُ المُصَلِّی</w:t>
            </w:r>
            <w:r>
              <w:rPr>
                <w:rStyle w:val="IndexLink"/>
                <w:rtl w:val="true"/>
              </w:rPr>
              <w:tab/>
            </w:r>
            <w:r>
              <w:rPr>
                <w:rStyle w:val="IndexLink"/>
              </w:rPr>
              <w:t>113</w:t>
            </w:r>
          </w:hyperlink>
        </w:p>
        <w:p>
          <w:pPr>
            <w:pStyle w:val="Contents4"/>
            <w:tabs>
              <w:tab w:val="clear" w:pos="8176"/>
              <w:tab w:val="right" w:pos="9026" w:leader="dot"/>
            </w:tabs>
            <w:rPr/>
          </w:pPr>
          <w:hyperlink w:anchor="__RefHeading___Toc7416126_3224264995">
            <w:r>
              <w:rPr>
                <w:webHidden/>
                <w:rStyle w:val="IndexLink"/>
              </w:rPr>
              <w:t>2243</w:t>
            </w:r>
            <w:r>
              <w:rPr>
                <w:rStyle w:val="IndexLink"/>
                <w:rtl w:val="true"/>
              </w:rPr>
              <w:t xml:space="preserve"> - </w:t>
            </w:r>
            <w:r>
              <w:rPr>
                <w:rStyle w:val="IndexLink"/>
                <w:rtl w:val="true"/>
              </w:rPr>
              <w:t>حُدودُ الصَّلاةِ</w:t>
            </w:r>
            <w:r>
              <w:rPr>
                <w:rStyle w:val="IndexLink"/>
                <w:rtl w:val="true"/>
              </w:rPr>
              <w:tab/>
            </w:r>
            <w:r>
              <w:rPr>
                <w:rStyle w:val="IndexLink"/>
              </w:rPr>
              <w:t>114</w:t>
            </w:r>
          </w:hyperlink>
        </w:p>
        <w:p>
          <w:pPr>
            <w:pStyle w:val="Contents4"/>
            <w:tabs>
              <w:tab w:val="clear" w:pos="8176"/>
              <w:tab w:val="right" w:pos="9026" w:leader="dot"/>
            </w:tabs>
            <w:rPr/>
          </w:pPr>
          <w:hyperlink w:anchor="__RefHeading___Toc7416128_3224264995">
            <w:r>
              <w:rPr>
                <w:webHidden/>
                <w:rStyle w:val="IndexLink"/>
              </w:rPr>
              <w:t>2244</w:t>
            </w:r>
            <w:r>
              <w:rPr>
                <w:rStyle w:val="IndexLink"/>
                <w:rtl w:val="true"/>
              </w:rPr>
              <w:t xml:space="preserve"> - </w:t>
            </w:r>
            <w:r>
              <w:rPr>
                <w:rStyle w:val="IndexLink"/>
                <w:rtl w:val="true"/>
              </w:rPr>
              <w:t>الحَثُّ عَلی رِعایَةِ آدابِ الصَّلاةِ وما یَنبَغی مِنَ الدُّعاءِ قَبلَهُ</w:t>
            </w:r>
            <w:r>
              <w:rPr>
                <w:rStyle w:val="IndexLink"/>
                <w:rtl w:val="true"/>
              </w:rPr>
              <w:tab/>
            </w:r>
            <w:r>
              <w:rPr>
                <w:rStyle w:val="IndexLink"/>
              </w:rPr>
              <w:t>115</w:t>
            </w:r>
          </w:hyperlink>
        </w:p>
        <w:p>
          <w:pPr>
            <w:pStyle w:val="Contents4"/>
            <w:tabs>
              <w:tab w:val="clear" w:pos="8176"/>
              <w:tab w:val="right" w:pos="9026" w:leader="dot"/>
            </w:tabs>
            <w:rPr/>
          </w:pPr>
          <w:hyperlink w:anchor="__RefHeading___Toc7416130_3224264995">
            <w:r>
              <w:rPr>
                <w:webHidden/>
                <w:rStyle w:val="IndexLink"/>
              </w:rPr>
              <w:t>2245</w:t>
            </w:r>
            <w:r>
              <w:rPr>
                <w:rStyle w:val="IndexLink"/>
                <w:rtl w:val="true"/>
              </w:rPr>
              <w:t xml:space="preserve"> - </w:t>
            </w:r>
            <w:r>
              <w:rPr>
                <w:rStyle w:val="IndexLink"/>
                <w:rtl w:val="true"/>
              </w:rPr>
              <w:t>الخُشوعُ فِی الصَّلاةِ</w:t>
            </w:r>
            <w:r>
              <w:rPr>
                <w:rStyle w:val="IndexLink"/>
                <w:rtl w:val="true"/>
              </w:rPr>
              <w:tab/>
            </w:r>
            <w:r>
              <w:rPr>
                <w:rStyle w:val="IndexLink"/>
              </w:rPr>
              <w:t>115</w:t>
            </w:r>
          </w:hyperlink>
        </w:p>
        <w:p>
          <w:pPr>
            <w:pStyle w:val="Contents4"/>
            <w:tabs>
              <w:tab w:val="clear" w:pos="8176"/>
              <w:tab w:val="right" w:pos="9026" w:leader="dot"/>
            </w:tabs>
            <w:rPr/>
          </w:pPr>
          <w:hyperlink w:anchor="__RefHeading___Toc7416132_3224264995">
            <w:r>
              <w:rPr>
                <w:webHidden/>
                <w:rStyle w:val="IndexLink"/>
              </w:rPr>
              <w:t>2246</w:t>
            </w:r>
            <w:r>
              <w:rPr>
                <w:rStyle w:val="IndexLink"/>
                <w:rtl w:val="true"/>
              </w:rPr>
              <w:t xml:space="preserve"> - </w:t>
            </w:r>
            <w:r>
              <w:rPr>
                <w:rStyle w:val="IndexLink"/>
                <w:rtl w:val="true"/>
              </w:rPr>
              <w:t>تَفسیرُ الخُشوعِ</w:t>
            </w:r>
            <w:r>
              <w:rPr>
                <w:rStyle w:val="IndexLink"/>
                <w:rtl w:val="true"/>
              </w:rPr>
              <w:tab/>
            </w:r>
            <w:r>
              <w:rPr>
                <w:rStyle w:val="IndexLink"/>
              </w:rPr>
              <w:t>116</w:t>
            </w:r>
          </w:hyperlink>
        </w:p>
        <w:p>
          <w:pPr>
            <w:pStyle w:val="Contents4"/>
            <w:tabs>
              <w:tab w:val="clear" w:pos="8176"/>
              <w:tab w:val="right" w:pos="9026" w:leader="dot"/>
            </w:tabs>
            <w:rPr/>
          </w:pPr>
          <w:hyperlink w:anchor="__RefHeading___Toc7416134_3224264995">
            <w:r>
              <w:rPr>
                <w:webHidden/>
                <w:rStyle w:val="IndexLink"/>
              </w:rPr>
              <w:t>2247</w:t>
            </w:r>
            <w:r>
              <w:rPr>
                <w:rStyle w:val="IndexLink"/>
                <w:rtl w:val="true"/>
              </w:rPr>
              <w:t xml:space="preserve"> - </w:t>
            </w:r>
            <w:r>
              <w:rPr>
                <w:rStyle w:val="IndexLink"/>
                <w:rtl w:val="true"/>
              </w:rPr>
              <w:t>خُشوعُ النَّبِیِّ صلی اللَّه علیه وآله فِی الصَّلاةِ</w:t>
            </w:r>
            <w:r>
              <w:rPr>
                <w:rStyle w:val="IndexLink"/>
                <w:rtl w:val="true"/>
              </w:rPr>
              <w:tab/>
            </w:r>
            <w:r>
              <w:rPr>
                <w:rStyle w:val="IndexLink"/>
              </w:rPr>
              <w:t>116</w:t>
            </w:r>
          </w:hyperlink>
        </w:p>
        <w:p>
          <w:pPr>
            <w:pStyle w:val="Contents4"/>
            <w:tabs>
              <w:tab w:val="clear" w:pos="8176"/>
              <w:tab w:val="right" w:pos="9026" w:leader="dot"/>
            </w:tabs>
            <w:rPr/>
          </w:pPr>
          <w:hyperlink w:anchor="__RefHeading___Toc7416136_3224264995">
            <w:r>
              <w:rPr>
                <w:webHidden/>
                <w:rStyle w:val="IndexLink"/>
              </w:rPr>
              <w:t>2248</w:t>
            </w:r>
            <w:r>
              <w:rPr>
                <w:rStyle w:val="IndexLink"/>
                <w:rtl w:val="true"/>
              </w:rPr>
              <w:t xml:space="preserve"> - </w:t>
            </w:r>
            <w:r>
              <w:rPr>
                <w:rStyle w:val="IndexLink"/>
                <w:rtl w:val="true"/>
              </w:rPr>
              <w:t>خُشوعُ الإمامِ عَلِیٍّ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7416138_3224264995">
            <w:r>
              <w:rPr>
                <w:webHidden/>
                <w:rStyle w:val="IndexLink"/>
              </w:rPr>
              <w:t>2249</w:t>
            </w:r>
            <w:r>
              <w:rPr>
                <w:rStyle w:val="IndexLink"/>
                <w:rtl w:val="true"/>
              </w:rPr>
              <w:t xml:space="preserve"> - </w:t>
            </w:r>
            <w:r>
              <w:rPr>
                <w:rStyle w:val="IndexLink"/>
                <w:rtl w:val="true"/>
              </w:rPr>
              <w:t>خُشوعُ فاطِمَةَ بِنتِ رَسولِ اللَّهِ صلی اللَّه علیه وآله</w:t>
            </w:r>
            <w:r>
              <w:rPr>
                <w:rStyle w:val="IndexLink"/>
                <w:rtl w:val="true"/>
              </w:rPr>
              <w:tab/>
            </w:r>
            <w:r>
              <w:rPr>
                <w:rStyle w:val="IndexLink"/>
              </w:rPr>
              <w:t>117</w:t>
            </w:r>
          </w:hyperlink>
        </w:p>
        <w:p>
          <w:pPr>
            <w:pStyle w:val="Contents4"/>
            <w:tabs>
              <w:tab w:val="clear" w:pos="8176"/>
              <w:tab w:val="right" w:pos="9026" w:leader="dot"/>
            </w:tabs>
            <w:rPr/>
          </w:pPr>
          <w:hyperlink w:anchor="__RefHeading___Toc7416140_3224264995">
            <w:r>
              <w:rPr>
                <w:webHidden/>
                <w:rStyle w:val="IndexLink"/>
              </w:rPr>
              <w:t>2250</w:t>
            </w:r>
            <w:r>
              <w:rPr>
                <w:rStyle w:val="IndexLink"/>
                <w:rtl w:val="true"/>
              </w:rPr>
              <w:t xml:space="preserve"> - </w:t>
            </w:r>
            <w:r>
              <w:rPr>
                <w:rStyle w:val="IndexLink"/>
                <w:rtl w:val="true"/>
              </w:rPr>
              <w:t>خُشوعُ الإمامِ الحَسَنِ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7416142_3224264995">
            <w:r>
              <w:rPr>
                <w:webHidden/>
                <w:rStyle w:val="IndexLink"/>
              </w:rPr>
              <w:t>2251</w:t>
            </w:r>
            <w:r>
              <w:rPr>
                <w:rStyle w:val="IndexLink"/>
                <w:rtl w:val="true"/>
              </w:rPr>
              <w:t xml:space="preserve"> - </w:t>
            </w:r>
            <w:r>
              <w:rPr>
                <w:rStyle w:val="IndexLink"/>
                <w:rtl w:val="true"/>
              </w:rPr>
              <w:t>خُشوعُ الإمامِ عَلِیِّ بنِ الحُسَینِ علیهما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7416144_3224264995">
            <w:r>
              <w:rPr>
                <w:webHidden/>
                <w:rStyle w:val="IndexLink"/>
              </w:rPr>
              <w:t>2252</w:t>
            </w:r>
            <w:r>
              <w:rPr>
                <w:rStyle w:val="IndexLink"/>
                <w:rtl w:val="true"/>
              </w:rPr>
              <w:t xml:space="preserve"> - </w:t>
            </w:r>
            <w:r>
              <w:rPr>
                <w:rStyle w:val="IndexLink"/>
                <w:rtl w:val="true"/>
              </w:rPr>
              <w:t>خُشوعُ الإمامَینِ الصّادِقَینِ علیهما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7416146_3224264995">
            <w:r>
              <w:rPr>
                <w:webHidden/>
                <w:rStyle w:val="IndexLink"/>
              </w:rPr>
              <w:t>2253</w:t>
            </w:r>
            <w:r>
              <w:rPr>
                <w:rStyle w:val="IndexLink"/>
                <w:rtl w:val="true"/>
              </w:rPr>
              <w:t xml:space="preserve"> - </w:t>
            </w:r>
            <w:r>
              <w:rPr>
                <w:rStyle w:val="IndexLink"/>
                <w:rtl w:val="true"/>
              </w:rPr>
              <w:t>مَوانِعُ الخُشوعِ</w:t>
            </w:r>
            <w:r>
              <w:rPr>
                <w:rStyle w:val="IndexLink"/>
                <w:rtl w:val="true"/>
              </w:rPr>
              <w:tab/>
            </w:r>
            <w:r>
              <w:rPr>
                <w:rStyle w:val="IndexLink"/>
              </w:rPr>
              <w:t>119</w:t>
            </w:r>
          </w:hyperlink>
        </w:p>
        <w:p>
          <w:pPr>
            <w:pStyle w:val="Contents4"/>
            <w:tabs>
              <w:tab w:val="clear" w:pos="8176"/>
              <w:tab w:val="right" w:pos="9026" w:leader="dot"/>
            </w:tabs>
            <w:rPr/>
          </w:pPr>
          <w:hyperlink w:anchor="__RefHeading___Toc7416148_3224264995">
            <w:r>
              <w:rPr>
                <w:webHidden/>
                <w:rStyle w:val="IndexLink"/>
              </w:rPr>
              <w:t>2254</w:t>
            </w:r>
            <w:r>
              <w:rPr>
                <w:rStyle w:val="IndexLink"/>
                <w:rtl w:val="true"/>
              </w:rPr>
              <w:t xml:space="preserve"> - </w:t>
            </w:r>
            <w:r>
              <w:rPr>
                <w:rStyle w:val="IndexLink"/>
                <w:rtl w:val="true"/>
              </w:rPr>
              <w:t>شُروطُ قَبولِ الصَّلاةِ</w:t>
            </w:r>
            <w:r>
              <w:rPr>
                <w:rStyle w:val="IndexLink"/>
                <w:rtl w:val="true"/>
              </w:rPr>
              <w:tab/>
            </w:r>
            <w:r>
              <w:rPr>
                <w:rStyle w:val="IndexLink"/>
              </w:rPr>
              <w:t>120</w:t>
            </w:r>
          </w:hyperlink>
        </w:p>
        <w:p>
          <w:pPr>
            <w:pStyle w:val="Contents4"/>
            <w:tabs>
              <w:tab w:val="clear" w:pos="8176"/>
              <w:tab w:val="right" w:pos="9026" w:leader="dot"/>
            </w:tabs>
            <w:rPr/>
          </w:pPr>
          <w:hyperlink w:anchor="__RefHeading___Toc7416150_3224264995">
            <w:r>
              <w:rPr>
                <w:webHidden/>
                <w:rStyle w:val="IndexLink"/>
              </w:rPr>
              <w:t>2255</w:t>
            </w:r>
            <w:r>
              <w:rPr>
                <w:rStyle w:val="IndexLink"/>
                <w:rtl w:val="true"/>
              </w:rPr>
              <w:t xml:space="preserve"> - </w:t>
            </w:r>
            <w:r>
              <w:rPr>
                <w:rStyle w:val="IndexLink"/>
                <w:rtl w:val="true"/>
              </w:rPr>
              <w:t>مَوانِعُ قَبولِ الصَّلاةِ</w:t>
            </w:r>
            <w:r>
              <w:rPr>
                <w:rStyle w:val="IndexLink"/>
                <w:rtl w:val="true"/>
              </w:rPr>
              <w:tab/>
            </w:r>
            <w:r>
              <w:rPr>
                <w:rStyle w:val="IndexLink"/>
              </w:rPr>
              <w:t>120</w:t>
            </w:r>
          </w:hyperlink>
        </w:p>
        <w:p>
          <w:pPr>
            <w:pStyle w:val="Contents4"/>
            <w:tabs>
              <w:tab w:val="clear" w:pos="8176"/>
              <w:tab w:val="right" w:pos="9026" w:leader="dot"/>
            </w:tabs>
            <w:rPr/>
          </w:pPr>
          <w:hyperlink w:anchor="__RefHeading___Toc7416152_3224264995">
            <w:r>
              <w:rPr>
                <w:webHidden/>
                <w:rStyle w:val="IndexLink"/>
              </w:rPr>
              <w:t>2256</w:t>
            </w:r>
            <w:r>
              <w:rPr>
                <w:rStyle w:val="IndexLink"/>
                <w:rtl w:val="true"/>
              </w:rPr>
              <w:t xml:space="preserve"> - </w:t>
            </w:r>
            <w:r>
              <w:rPr>
                <w:rStyle w:val="IndexLink"/>
                <w:rtl w:val="true"/>
              </w:rPr>
              <w:t>دَورُ حُضورِ القَلبِ فی قَبولِ الصَّلاةِ</w:t>
            </w:r>
            <w:r>
              <w:rPr>
                <w:rStyle w:val="IndexLink"/>
                <w:rtl w:val="true"/>
              </w:rPr>
              <w:tab/>
            </w:r>
            <w:r>
              <w:rPr>
                <w:rStyle w:val="IndexLink"/>
              </w:rPr>
              <w:t>121</w:t>
            </w:r>
          </w:hyperlink>
        </w:p>
        <w:p>
          <w:pPr>
            <w:pStyle w:val="Contents4"/>
            <w:tabs>
              <w:tab w:val="clear" w:pos="8176"/>
              <w:tab w:val="right" w:pos="9026" w:leader="dot"/>
            </w:tabs>
            <w:rPr/>
          </w:pPr>
          <w:hyperlink w:anchor="__RefHeading___Toc7416154_3224264995">
            <w:r>
              <w:rPr>
                <w:webHidden/>
                <w:rStyle w:val="IndexLink"/>
              </w:rPr>
              <w:t>2257</w:t>
            </w:r>
            <w:r>
              <w:rPr>
                <w:rStyle w:val="IndexLink"/>
                <w:rtl w:val="true"/>
              </w:rPr>
              <w:t xml:space="preserve"> - </w:t>
            </w:r>
            <w:r>
              <w:rPr>
                <w:rStyle w:val="IndexLink"/>
                <w:rtl w:val="true"/>
              </w:rPr>
              <w:t>إقبالُ اللَّهِ عَلی مَن یُقبِلُ عَلَیهِ</w:t>
            </w:r>
            <w:r>
              <w:rPr>
                <w:rStyle w:val="IndexLink"/>
                <w:rtl w:val="true"/>
              </w:rPr>
              <w:tab/>
            </w:r>
            <w:r>
              <w:rPr>
                <w:rStyle w:val="IndexLink"/>
              </w:rPr>
              <w:t>122</w:t>
            </w:r>
          </w:hyperlink>
        </w:p>
        <w:p>
          <w:pPr>
            <w:pStyle w:val="Contents4"/>
            <w:tabs>
              <w:tab w:val="clear" w:pos="8176"/>
              <w:tab w:val="right" w:pos="9026" w:leader="dot"/>
            </w:tabs>
            <w:rPr/>
          </w:pPr>
          <w:hyperlink w:anchor="__RefHeading___Toc7416156_3224264995">
            <w:r>
              <w:rPr>
                <w:webHidden/>
                <w:rStyle w:val="IndexLink"/>
              </w:rPr>
              <w:t>2258</w:t>
            </w:r>
            <w:r>
              <w:rPr>
                <w:rStyle w:val="IndexLink"/>
                <w:rtl w:val="true"/>
              </w:rPr>
              <w:t xml:space="preserve"> - </w:t>
            </w:r>
            <w:r>
              <w:rPr>
                <w:rStyle w:val="IndexLink"/>
                <w:rtl w:val="true"/>
              </w:rPr>
              <w:t>فَضلُ التَّدَبُّرِ فِی الصَّلاةِ</w:t>
            </w:r>
            <w:r>
              <w:rPr>
                <w:rStyle w:val="IndexLink"/>
                <w:rtl w:val="true"/>
              </w:rPr>
              <w:tab/>
            </w:r>
            <w:r>
              <w:rPr>
                <w:rStyle w:val="IndexLink"/>
              </w:rPr>
              <w:t>123</w:t>
            </w:r>
          </w:hyperlink>
        </w:p>
        <w:p>
          <w:pPr>
            <w:pStyle w:val="Contents4"/>
            <w:tabs>
              <w:tab w:val="clear" w:pos="8176"/>
              <w:tab w:val="right" w:pos="9026" w:leader="dot"/>
            </w:tabs>
            <w:rPr/>
          </w:pPr>
          <w:hyperlink w:anchor="__RefHeading___Toc7416158_3224264995">
            <w:r>
              <w:rPr>
                <w:webHidden/>
                <w:rStyle w:val="IndexLink"/>
              </w:rPr>
              <w:t>2259</w:t>
            </w:r>
            <w:r>
              <w:rPr>
                <w:rStyle w:val="IndexLink"/>
                <w:rtl w:val="true"/>
              </w:rPr>
              <w:t xml:space="preserve"> - </w:t>
            </w:r>
            <w:r>
              <w:rPr>
                <w:rStyle w:val="IndexLink"/>
                <w:rtl w:val="true"/>
              </w:rPr>
              <w:t>جَزاءُ مَن صَلّی مُنقطِعاً عَنِ الدُّنیا</w:t>
            </w:r>
            <w:r>
              <w:rPr>
                <w:rStyle w:val="IndexLink"/>
                <w:rtl w:val="true"/>
              </w:rPr>
              <w:tab/>
            </w:r>
            <w:r>
              <w:rPr>
                <w:rStyle w:val="IndexLink"/>
              </w:rPr>
              <w:t>123</w:t>
            </w:r>
          </w:hyperlink>
        </w:p>
        <w:p>
          <w:pPr>
            <w:pStyle w:val="Contents4"/>
            <w:tabs>
              <w:tab w:val="clear" w:pos="8176"/>
              <w:tab w:val="right" w:pos="9026" w:leader="dot"/>
            </w:tabs>
            <w:rPr/>
          </w:pPr>
          <w:hyperlink w:anchor="__RefHeading___Toc7416160_3224264995">
            <w:r>
              <w:rPr>
                <w:webHidden/>
                <w:rStyle w:val="IndexLink"/>
              </w:rPr>
              <w:t>2260</w:t>
            </w:r>
            <w:r>
              <w:rPr>
                <w:rStyle w:val="IndexLink"/>
                <w:rtl w:val="true"/>
              </w:rPr>
              <w:t xml:space="preserve"> - </w:t>
            </w:r>
            <w:r>
              <w:rPr>
                <w:rStyle w:val="IndexLink"/>
                <w:rtl w:val="true"/>
              </w:rPr>
              <w:t>الأمرُ بِالصَّلاةِ صَلاةَ مُوَدِّعٍ</w:t>
            </w:r>
            <w:r>
              <w:rPr>
                <w:rStyle w:val="IndexLink"/>
                <w:rtl w:val="true"/>
              </w:rPr>
              <w:tab/>
            </w:r>
            <w:r>
              <w:rPr>
                <w:rStyle w:val="IndexLink"/>
              </w:rPr>
              <w:t>123</w:t>
            </w:r>
          </w:hyperlink>
        </w:p>
        <w:p>
          <w:pPr>
            <w:pStyle w:val="Contents4"/>
            <w:tabs>
              <w:tab w:val="clear" w:pos="8176"/>
              <w:tab w:val="right" w:pos="9026" w:leader="dot"/>
            </w:tabs>
            <w:rPr/>
          </w:pPr>
          <w:hyperlink w:anchor="__RefHeading___Toc7416162_3224264995">
            <w:r>
              <w:rPr>
                <w:webHidden/>
                <w:rStyle w:val="IndexLink"/>
              </w:rPr>
              <w:t>2261</w:t>
            </w:r>
            <w:r>
              <w:rPr>
                <w:rStyle w:val="IndexLink"/>
                <w:rtl w:val="true"/>
              </w:rPr>
              <w:t xml:space="preserve"> - </w:t>
            </w:r>
            <w:r>
              <w:rPr>
                <w:rStyle w:val="IndexLink"/>
                <w:rtl w:val="true"/>
              </w:rPr>
              <w:t>مَن تُضرَبُ صَلاتُهُ عَلی وَجهِهِ</w:t>
            </w:r>
            <w:r>
              <w:rPr>
                <w:rStyle w:val="IndexLink"/>
                <w:rtl w:val="true"/>
              </w:rPr>
              <w:tab/>
            </w:r>
            <w:r>
              <w:rPr>
                <w:rStyle w:val="IndexLink"/>
              </w:rPr>
              <w:t>124</w:t>
            </w:r>
          </w:hyperlink>
        </w:p>
        <w:p>
          <w:pPr>
            <w:pStyle w:val="Contents4"/>
            <w:tabs>
              <w:tab w:val="clear" w:pos="8176"/>
              <w:tab w:val="right" w:pos="9026" w:leader="dot"/>
            </w:tabs>
            <w:rPr/>
          </w:pPr>
          <w:hyperlink w:anchor="__RefHeading___Toc7416164_3224264995">
            <w:r>
              <w:rPr>
                <w:webHidden/>
                <w:rStyle w:val="IndexLink"/>
              </w:rPr>
              <w:t>2262</w:t>
            </w:r>
            <w:r>
              <w:rPr>
                <w:rStyle w:val="IndexLink"/>
                <w:rtl w:val="true"/>
              </w:rPr>
              <w:t xml:space="preserve"> - </w:t>
            </w:r>
            <w:r>
              <w:rPr>
                <w:rStyle w:val="IndexLink"/>
                <w:rtl w:val="true"/>
              </w:rPr>
              <w:t>مَن لَیسَ لَهُ صَلاةٌ</w:t>
            </w:r>
            <w:r>
              <w:rPr>
                <w:rStyle w:val="IndexLink"/>
                <w:rtl w:val="true"/>
              </w:rPr>
              <w:tab/>
            </w:r>
            <w:r>
              <w:rPr>
                <w:rStyle w:val="IndexLink"/>
              </w:rPr>
              <w:t>124</w:t>
            </w:r>
          </w:hyperlink>
        </w:p>
        <w:p>
          <w:pPr>
            <w:pStyle w:val="Contents4"/>
            <w:tabs>
              <w:tab w:val="clear" w:pos="8176"/>
              <w:tab w:val="right" w:pos="9026" w:leader="dot"/>
            </w:tabs>
            <w:rPr/>
          </w:pPr>
          <w:hyperlink w:anchor="__RefHeading___Toc7416166_3224264995">
            <w:r>
              <w:rPr>
                <w:webHidden/>
                <w:rStyle w:val="IndexLink"/>
              </w:rPr>
              <w:t>2263</w:t>
            </w:r>
            <w:r>
              <w:rPr>
                <w:rStyle w:val="IndexLink"/>
                <w:rtl w:val="true"/>
              </w:rPr>
              <w:t xml:space="preserve"> - </w:t>
            </w:r>
            <w:r>
              <w:rPr>
                <w:rStyle w:val="IndexLink"/>
                <w:rtl w:val="true"/>
              </w:rPr>
              <w:t xml:space="preserve">مَن یُصَلِّی وهُوَ لَیسَ بِمُؤمِنٍ </w:t>
            </w:r>
            <w:r>
              <w:rPr>
                <w:rStyle w:val="IndexLink"/>
                <w:rtl w:val="true"/>
              </w:rPr>
              <w:t>!</w:t>
              <w:tab/>
            </w:r>
            <w:r>
              <w:rPr>
                <w:rStyle w:val="IndexLink"/>
              </w:rPr>
              <w:t>125</w:t>
            </w:r>
          </w:hyperlink>
        </w:p>
        <w:p>
          <w:pPr>
            <w:pStyle w:val="Contents4"/>
            <w:tabs>
              <w:tab w:val="clear" w:pos="8176"/>
              <w:tab w:val="right" w:pos="9026" w:leader="dot"/>
            </w:tabs>
            <w:rPr/>
          </w:pPr>
          <w:hyperlink w:anchor="__RefHeading___Toc7416168_3224264995">
            <w:r>
              <w:rPr>
                <w:webHidden/>
                <w:rStyle w:val="IndexLink"/>
              </w:rPr>
              <w:t>2264</w:t>
            </w:r>
            <w:r>
              <w:rPr>
                <w:rStyle w:val="IndexLink"/>
                <w:rtl w:val="true"/>
              </w:rPr>
              <w:t xml:space="preserve"> - </w:t>
            </w:r>
            <w:r>
              <w:rPr>
                <w:rStyle w:val="IndexLink"/>
                <w:rtl w:val="true"/>
              </w:rPr>
              <w:t>تَأویلُ الصَّلاةِ</w:t>
            </w:r>
            <w:r>
              <w:rPr>
                <w:rStyle w:val="IndexLink"/>
                <w:rtl w:val="true"/>
              </w:rPr>
              <w:tab/>
            </w:r>
            <w:r>
              <w:rPr>
                <w:rStyle w:val="IndexLink"/>
              </w:rPr>
              <w:t>125</w:t>
            </w:r>
          </w:hyperlink>
        </w:p>
        <w:p>
          <w:pPr>
            <w:pStyle w:val="Contents4"/>
            <w:tabs>
              <w:tab w:val="clear" w:pos="8176"/>
              <w:tab w:val="right" w:pos="9026" w:leader="dot"/>
            </w:tabs>
            <w:rPr/>
          </w:pPr>
          <w:hyperlink w:anchor="__RefHeading___Toc7416170_3224264995">
            <w:r>
              <w:rPr>
                <w:webHidden/>
                <w:rStyle w:val="IndexLink"/>
              </w:rPr>
              <w:t>2265</w:t>
            </w:r>
            <w:r>
              <w:rPr>
                <w:rStyle w:val="IndexLink"/>
                <w:rtl w:val="true"/>
              </w:rPr>
              <w:t xml:space="preserve"> - </w:t>
            </w:r>
            <w:r>
              <w:rPr>
                <w:rStyle w:val="IndexLink"/>
                <w:rtl w:val="true"/>
              </w:rPr>
              <w:t>جَوامِعُ آدابِ الصَّلاةِ</w:t>
            </w:r>
            <w:r>
              <w:rPr>
                <w:rStyle w:val="IndexLink"/>
                <w:rtl w:val="true"/>
              </w:rPr>
              <w:tab/>
            </w:r>
            <w:r>
              <w:rPr>
                <w:rStyle w:val="IndexLink"/>
              </w:rPr>
              <w:t>127</w:t>
            </w:r>
          </w:hyperlink>
        </w:p>
        <w:p>
          <w:pPr>
            <w:pStyle w:val="Contents4"/>
            <w:tabs>
              <w:tab w:val="clear" w:pos="8176"/>
              <w:tab w:val="right" w:pos="9026" w:leader="dot"/>
            </w:tabs>
            <w:rPr/>
          </w:pPr>
          <w:hyperlink w:anchor="__RefHeading___Toc7416172_3224264995">
            <w:r>
              <w:rPr>
                <w:webHidden/>
                <w:rStyle w:val="IndexLink"/>
              </w:rPr>
              <w:t>2266</w:t>
            </w:r>
            <w:r>
              <w:rPr>
                <w:rStyle w:val="IndexLink"/>
                <w:rtl w:val="true"/>
              </w:rPr>
              <w:t xml:space="preserve"> - </w:t>
            </w:r>
            <w:r>
              <w:rPr>
                <w:rStyle w:val="IndexLink"/>
                <w:rtl w:val="true"/>
              </w:rPr>
              <w:t>النَّهیُ عَنِ التَّکاسُلِ فِی الصَّلاةِ</w:t>
            </w:r>
            <w:r>
              <w:rPr>
                <w:rStyle w:val="IndexLink"/>
                <w:rtl w:val="true"/>
              </w:rPr>
              <w:tab/>
            </w:r>
            <w:r>
              <w:rPr>
                <w:rStyle w:val="IndexLink"/>
              </w:rPr>
              <w:t>128</w:t>
            </w:r>
          </w:hyperlink>
        </w:p>
        <w:p>
          <w:pPr>
            <w:pStyle w:val="Contents4"/>
            <w:tabs>
              <w:tab w:val="clear" w:pos="8176"/>
              <w:tab w:val="right" w:pos="9026" w:leader="dot"/>
            </w:tabs>
            <w:rPr/>
          </w:pPr>
          <w:hyperlink w:anchor="__RefHeading___Toc7416174_3224264995">
            <w:r>
              <w:rPr>
                <w:webHidden/>
                <w:rStyle w:val="IndexLink"/>
              </w:rPr>
              <w:t>2267</w:t>
            </w:r>
            <w:r>
              <w:rPr>
                <w:rStyle w:val="IndexLink"/>
                <w:rtl w:val="true"/>
              </w:rPr>
              <w:t xml:space="preserve"> - </w:t>
            </w:r>
            <w:r>
              <w:rPr>
                <w:rStyle w:val="IndexLink"/>
                <w:rtl w:val="true"/>
              </w:rPr>
              <w:t>المُحافَظَةُ عَلی أوقاتِ الصَّلاةِ</w:t>
            </w:r>
            <w:r>
              <w:rPr>
                <w:rStyle w:val="IndexLink"/>
                <w:rtl w:val="true"/>
              </w:rPr>
              <w:tab/>
            </w:r>
            <w:r>
              <w:rPr>
                <w:rStyle w:val="IndexLink"/>
              </w:rPr>
              <w:t>129</w:t>
            </w:r>
          </w:hyperlink>
        </w:p>
        <w:p>
          <w:pPr>
            <w:pStyle w:val="Contents4"/>
            <w:tabs>
              <w:tab w:val="clear" w:pos="8176"/>
              <w:tab w:val="right" w:pos="9026" w:leader="dot"/>
            </w:tabs>
            <w:rPr/>
          </w:pPr>
          <w:hyperlink w:anchor="__RefHeading___Toc7416176_3224264995">
            <w:r>
              <w:rPr>
                <w:webHidden/>
                <w:rStyle w:val="IndexLink"/>
              </w:rPr>
              <w:t>2268</w:t>
            </w:r>
            <w:r>
              <w:rPr>
                <w:rStyle w:val="IndexLink"/>
                <w:rtl w:val="true"/>
              </w:rPr>
              <w:t xml:space="preserve"> - </w:t>
            </w:r>
            <w:r>
              <w:rPr>
                <w:rStyle w:val="IndexLink"/>
                <w:rtl w:val="true"/>
              </w:rPr>
              <w:t>الحَثُّ عَلَی الصَّلاةِ فی أوَّلِ وَقتِها</w:t>
            </w:r>
            <w:r>
              <w:rPr>
                <w:rStyle w:val="IndexLink"/>
                <w:rtl w:val="true"/>
              </w:rPr>
              <w:tab/>
            </w:r>
            <w:r>
              <w:rPr>
                <w:rStyle w:val="IndexLink"/>
              </w:rPr>
              <w:t>130</w:t>
            </w:r>
          </w:hyperlink>
        </w:p>
        <w:p>
          <w:pPr>
            <w:pStyle w:val="Contents4"/>
            <w:tabs>
              <w:tab w:val="clear" w:pos="8176"/>
              <w:tab w:val="right" w:pos="9026" w:leader="dot"/>
            </w:tabs>
            <w:rPr/>
          </w:pPr>
          <w:hyperlink w:anchor="__RefHeading___Toc7416178_3224264995">
            <w:r>
              <w:rPr>
                <w:webHidden/>
                <w:rStyle w:val="IndexLink"/>
              </w:rPr>
              <w:t>2269</w:t>
            </w:r>
            <w:r>
              <w:rPr>
                <w:rStyle w:val="IndexLink"/>
                <w:rtl w:val="true"/>
              </w:rPr>
              <w:t xml:space="preserve"> - </w:t>
            </w:r>
            <w:r>
              <w:rPr>
                <w:rStyle w:val="IndexLink"/>
                <w:rtl w:val="true"/>
              </w:rPr>
              <w:t>تارِکُ الصَّلاةِ وَالکُفرُ</w:t>
            </w:r>
            <w:r>
              <w:rPr>
                <w:rStyle w:val="IndexLink"/>
                <w:rtl w:val="true"/>
              </w:rPr>
              <w:tab/>
            </w:r>
            <w:r>
              <w:rPr>
                <w:rStyle w:val="IndexLink"/>
              </w:rPr>
              <w:t>131</w:t>
            </w:r>
          </w:hyperlink>
        </w:p>
        <w:p>
          <w:pPr>
            <w:pStyle w:val="Contents4"/>
            <w:tabs>
              <w:tab w:val="clear" w:pos="8176"/>
              <w:tab w:val="right" w:pos="9026" w:leader="dot"/>
            </w:tabs>
            <w:rPr/>
          </w:pPr>
          <w:hyperlink w:anchor="__RefHeading___Toc7416180_3224264995">
            <w:r>
              <w:rPr>
                <w:webHidden/>
                <w:rStyle w:val="IndexLink"/>
              </w:rPr>
              <w:t>2270</w:t>
            </w:r>
            <w:r>
              <w:rPr>
                <w:rStyle w:val="IndexLink"/>
                <w:rtl w:val="true"/>
              </w:rPr>
              <w:t xml:space="preserve"> - </w:t>
            </w:r>
            <w:r>
              <w:rPr>
                <w:rStyle w:val="IndexLink"/>
                <w:rtl w:val="true"/>
              </w:rPr>
              <w:t>التَّحذیرُ مِن تَضییعِ الصَّلاةِ</w:t>
            </w:r>
            <w:r>
              <w:rPr>
                <w:rStyle w:val="IndexLink"/>
                <w:rtl w:val="true"/>
              </w:rPr>
              <w:tab/>
            </w:r>
            <w:r>
              <w:rPr>
                <w:rStyle w:val="IndexLink"/>
              </w:rPr>
              <w:t>132</w:t>
            </w:r>
          </w:hyperlink>
        </w:p>
        <w:p>
          <w:pPr>
            <w:pStyle w:val="Contents4"/>
            <w:tabs>
              <w:tab w:val="clear" w:pos="8176"/>
              <w:tab w:val="right" w:pos="9026" w:leader="dot"/>
            </w:tabs>
            <w:rPr/>
          </w:pPr>
          <w:hyperlink w:anchor="__RefHeading___Toc7416182_3224264995">
            <w:r>
              <w:rPr>
                <w:webHidden/>
                <w:rStyle w:val="IndexLink"/>
              </w:rPr>
              <w:t>2271</w:t>
            </w:r>
            <w:r>
              <w:rPr>
                <w:rStyle w:val="IndexLink"/>
                <w:rtl w:val="true"/>
              </w:rPr>
              <w:t xml:space="preserve"> - </w:t>
            </w:r>
            <w:r>
              <w:rPr>
                <w:rStyle w:val="IndexLink"/>
                <w:rtl w:val="true"/>
              </w:rPr>
              <w:t>التَّحذیرُ مِنَ الاستِخفافِ بِالصَّلاةِ</w:t>
            </w:r>
            <w:r>
              <w:rPr>
                <w:rStyle w:val="IndexLink"/>
                <w:rtl w:val="true"/>
              </w:rPr>
              <w:tab/>
            </w:r>
            <w:r>
              <w:rPr>
                <w:rStyle w:val="IndexLink"/>
              </w:rPr>
              <w:t>133</w:t>
            </w:r>
          </w:hyperlink>
        </w:p>
        <w:p>
          <w:pPr>
            <w:pStyle w:val="Contents4"/>
            <w:tabs>
              <w:tab w:val="clear" w:pos="8176"/>
              <w:tab w:val="right" w:pos="9026" w:leader="dot"/>
            </w:tabs>
            <w:rPr/>
          </w:pPr>
          <w:hyperlink w:anchor="__RefHeading___Toc7416184_3224264995">
            <w:r>
              <w:rPr>
                <w:webHidden/>
                <w:rStyle w:val="IndexLink"/>
              </w:rPr>
              <w:t>2272</w:t>
            </w:r>
            <w:r>
              <w:rPr>
                <w:rStyle w:val="IndexLink"/>
                <w:rtl w:val="true"/>
              </w:rPr>
              <w:t xml:space="preserve"> - </w:t>
            </w:r>
            <w:r>
              <w:rPr>
                <w:rStyle w:val="IndexLink"/>
                <w:rtl w:val="true"/>
              </w:rPr>
              <w:t>التَّحذیرُ مِنَ الالتِفاتِ فِی الصَّلاةِ</w:t>
            </w:r>
            <w:r>
              <w:rPr>
                <w:rStyle w:val="IndexLink"/>
                <w:rtl w:val="true"/>
              </w:rPr>
              <w:tab/>
            </w:r>
            <w:r>
              <w:rPr>
                <w:rStyle w:val="IndexLink"/>
              </w:rPr>
              <w:t>134</w:t>
            </w:r>
          </w:hyperlink>
        </w:p>
        <w:p>
          <w:pPr>
            <w:pStyle w:val="Contents4"/>
            <w:tabs>
              <w:tab w:val="clear" w:pos="8176"/>
              <w:tab w:val="right" w:pos="9026" w:leader="dot"/>
            </w:tabs>
            <w:rPr/>
          </w:pPr>
          <w:hyperlink w:anchor="__RefHeading___Toc7416186_3224264995">
            <w:r>
              <w:rPr>
                <w:webHidden/>
                <w:rStyle w:val="IndexLink"/>
              </w:rPr>
              <w:t>2273</w:t>
            </w:r>
            <w:r>
              <w:rPr>
                <w:rStyle w:val="IndexLink"/>
                <w:rtl w:val="true"/>
              </w:rPr>
              <w:t xml:space="preserve"> - </w:t>
            </w:r>
            <w:r>
              <w:rPr>
                <w:rStyle w:val="IndexLink"/>
                <w:rtl w:val="true"/>
              </w:rPr>
              <w:t>سارِقُ الصَّلاةِ</w:t>
            </w:r>
            <w:r>
              <w:rPr>
                <w:rStyle w:val="IndexLink"/>
                <w:rtl w:val="true"/>
              </w:rPr>
              <w:tab/>
            </w:r>
            <w:r>
              <w:rPr>
                <w:rStyle w:val="IndexLink"/>
              </w:rPr>
              <w:t>134</w:t>
            </w:r>
          </w:hyperlink>
        </w:p>
        <w:p>
          <w:pPr>
            <w:pStyle w:val="Contents4"/>
            <w:tabs>
              <w:tab w:val="clear" w:pos="8176"/>
              <w:tab w:val="right" w:pos="9026" w:leader="dot"/>
            </w:tabs>
            <w:rPr/>
          </w:pPr>
          <w:hyperlink w:anchor="__RefHeading___Toc7416188_3224264995">
            <w:r>
              <w:rPr>
                <w:webHidden/>
                <w:rStyle w:val="IndexLink"/>
              </w:rPr>
              <w:t>2274</w:t>
            </w:r>
            <w:r>
              <w:rPr>
                <w:rStyle w:val="IndexLink"/>
                <w:rtl w:val="true"/>
              </w:rPr>
              <w:t xml:space="preserve"> - </w:t>
            </w:r>
            <w:r>
              <w:rPr>
                <w:rStyle w:val="IndexLink"/>
                <w:rtl w:val="true"/>
              </w:rPr>
              <w:t>تَخفیفُ الصَّلاةِ</w:t>
            </w:r>
            <w:r>
              <w:rPr>
                <w:rStyle w:val="IndexLink"/>
                <w:rtl w:val="true"/>
              </w:rPr>
              <w:tab/>
            </w:r>
            <w:r>
              <w:rPr>
                <w:rStyle w:val="IndexLink"/>
              </w:rPr>
              <w:t>135</w:t>
            </w:r>
          </w:hyperlink>
        </w:p>
        <w:p>
          <w:pPr>
            <w:pStyle w:val="Contents3"/>
            <w:tabs>
              <w:tab w:val="clear" w:pos="8459"/>
              <w:tab w:val="right" w:pos="9026" w:leader="dot"/>
            </w:tabs>
            <w:rPr/>
          </w:pPr>
          <w:hyperlink w:anchor="__RefHeading___Toc7416190_3224264995">
            <w:r>
              <w:rPr>
                <w:webHidden/>
                <w:rStyle w:val="IndexLink"/>
              </w:rPr>
              <w:t>300</w:t>
            </w:r>
            <w:r>
              <w:rPr>
                <w:rStyle w:val="IndexLink"/>
                <w:rtl w:val="true"/>
              </w:rPr>
              <w:t xml:space="preserve"> - </w:t>
            </w:r>
            <w:r>
              <w:rPr>
                <w:rStyle w:val="IndexLink"/>
                <w:rtl w:val="true"/>
              </w:rPr>
              <w:t>صلاةُ الجماعةِ</w:t>
            </w:r>
            <w:r>
              <w:rPr>
                <w:rStyle w:val="IndexLink"/>
                <w:rtl w:val="true"/>
              </w:rPr>
              <w:tab/>
            </w:r>
            <w:r>
              <w:rPr>
                <w:rStyle w:val="IndexLink"/>
              </w:rPr>
              <w:t>136</w:t>
            </w:r>
          </w:hyperlink>
        </w:p>
        <w:p>
          <w:pPr>
            <w:pStyle w:val="Contents4"/>
            <w:tabs>
              <w:tab w:val="clear" w:pos="8176"/>
              <w:tab w:val="right" w:pos="9026" w:leader="dot"/>
            </w:tabs>
            <w:rPr/>
          </w:pPr>
          <w:hyperlink w:anchor="__RefHeading___Toc7416192_3224264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416194_3224264995">
            <w:r>
              <w:rPr>
                <w:webHidden/>
                <w:rStyle w:val="IndexLink"/>
              </w:rPr>
              <w:t>2275</w:t>
            </w:r>
            <w:r>
              <w:rPr>
                <w:rStyle w:val="IndexLink"/>
                <w:rtl w:val="true"/>
              </w:rPr>
              <w:t xml:space="preserve"> - </w:t>
            </w:r>
            <w:r>
              <w:rPr>
                <w:rStyle w:val="IndexLink"/>
                <w:rtl w:val="true"/>
              </w:rPr>
              <w:t>صَلاةُ الجَماعَةِ</w:t>
            </w:r>
            <w:r>
              <w:rPr>
                <w:rStyle w:val="IndexLink"/>
                <w:rtl w:val="true"/>
              </w:rPr>
              <w:tab/>
            </w:r>
            <w:r>
              <w:rPr>
                <w:rStyle w:val="IndexLink"/>
              </w:rPr>
              <w:t>137</w:t>
            </w:r>
          </w:hyperlink>
        </w:p>
        <w:p>
          <w:pPr>
            <w:pStyle w:val="Contents4"/>
            <w:tabs>
              <w:tab w:val="clear" w:pos="8176"/>
              <w:tab w:val="right" w:pos="9026" w:leader="dot"/>
            </w:tabs>
            <w:rPr/>
          </w:pPr>
          <w:hyperlink w:anchor="__RefHeading___Toc7416196_3224264995">
            <w:r>
              <w:rPr>
                <w:webHidden/>
                <w:rStyle w:val="IndexLink"/>
              </w:rPr>
              <w:t>2276</w:t>
            </w:r>
            <w:r>
              <w:rPr>
                <w:rStyle w:val="IndexLink"/>
                <w:rtl w:val="true"/>
              </w:rPr>
              <w:t xml:space="preserve"> - </w:t>
            </w:r>
            <w:r>
              <w:rPr>
                <w:rStyle w:val="IndexLink"/>
                <w:rtl w:val="true"/>
              </w:rPr>
              <w:t>ما یَلزَمُ مُراعاتُهُ لِلإمامِ</w:t>
            </w:r>
            <w:r>
              <w:rPr>
                <w:rStyle w:val="IndexLink"/>
                <w:rtl w:val="true"/>
              </w:rPr>
              <w:tab/>
            </w:r>
            <w:r>
              <w:rPr>
                <w:rStyle w:val="IndexLink"/>
              </w:rPr>
              <w:t>138</w:t>
            </w:r>
          </w:hyperlink>
        </w:p>
        <w:p>
          <w:pPr>
            <w:pStyle w:val="Contents4"/>
            <w:tabs>
              <w:tab w:val="clear" w:pos="8176"/>
              <w:tab w:val="right" w:pos="9026" w:leader="dot"/>
            </w:tabs>
            <w:rPr/>
          </w:pPr>
          <w:hyperlink w:anchor="__RefHeading___Toc7416198_3224264995">
            <w:r>
              <w:rPr>
                <w:webHidden/>
                <w:rStyle w:val="IndexLink"/>
              </w:rPr>
              <w:t>2277</w:t>
            </w:r>
            <w:r>
              <w:rPr>
                <w:rStyle w:val="IndexLink"/>
                <w:rtl w:val="true"/>
              </w:rPr>
              <w:t xml:space="preserve"> - </w:t>
            </w:r>
            <w:r>
              <w:rPr>
                <w:rStyle w:val="IndexLink"/>
                <w:rtl w:val="true"/>
              </w:rPr>
              <w:t>الأولی بِالإمامَةِ لِلِصَّلاةِ</w:t>
            </w:r>
            <w:r>
              <w:rPr>
                <w:rStyle w:val="IndexLink"/>
                <w:rtl w:val="true"/>
              </w:rPr>
              <w:tab/>
            </w:r>
            <w:r>
              <w:rPr>
                <w:rStyle w:val="IndexLink"/>
              </w:rPr>
              <w:t>139</w:t>
            </w:r>
          </w:hyperlink>
        </w:p>
        <w:p>
          <w:pPr>
            <w:pStyle w:val="Contents3"/>
            <w:tabs>
              <w:tab w:val="clear" w:pos="8459"/>
              <w:tab w:val="right" w:pos="9026" w:leader="dot"/>
            </w:tabs>
            <w:rPr/>
          </w:pPr>
          <w:hyperlink w:anchor="__RefHeading___Toc7416200_3224264995">
            <w:r>
              <w:rPr>
                <w:webHidden/>
                <w:rStyle w:val="IndexLink"/>
              </w:rPr>
              <w:t>301</w:t>
            </w:r>
            <w:r>
              <w:rPr>
                <w:rStyle w:val="IndexLink"/>
                <w:rtl w:val="true"/>
              </w:rPr>
              <w:t xml:space="preserve"> - </w:t>
            </w:r>
            <w:r>
              <w:rPr>
                <w:rStyle w:val="IndexLink"/>
                <w:rtl w:val="true"/>
              </w:rPr>
              <w:t>صَلاةُ اللَّیل</w:t>
            </w:r>
            <w:r>
              <w:rPr>
                <w:rStyle w:val="IndexLink"/>
                <w:rtl w:val="true"/>
              </w:rPr>
              <w:tab/>
            </w:r>
            <w:r>
              <w:rPr>
                <w:rStyle w:val="IndexLink"/>
              </w:rPr>
              <w:t>140</w:t>
            </w:r>
          </w:hyperlink>
        </w:p>
        <w:p>
          <w:pPr>
            <w:pStyle w:val="Contents4"/>
            <w:tabs>
              <w:tab w:val="clear" w:pos="8176"/>
              <w:tab w:val="right" w:pos="9026" w:leader="dot"/>
            </w:tabs>
            <w:rPr/>
          </w:pPr>
          <w:hyperlink w:anchor="__RefHeading___Toc7416202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416204_3224264995">
            <w:r>
              <w:rPr>
                <w:webHidden/>
                <w:rStyle w:val="IndexLink"/>
              </w:rPr>
              <w:t>2278</w:t>
            </w:r>
            <w:r>
              <w:rPr>
                <w:rStyle w:val="IndexLink"/>
                <w:rtl w:val="true"/>
              </w:rPr>
              <w:t xml:space="preserve"> - </w:t>
            </w:r>
            <w:r>
              <w:rPr>
                <w:rStyle w:val="IndexLink"/>
                <w:rtl w:val="true"/>
              </w:rPr>
              <w:t>فَضلُ صَلاةِ اللَّیلِ</w:t>
            </w:r>
            <w:r>
              <w:rPr>
                <w:rStyle w:val="IndexLink"/>
                <w:rtl w:val="true"/>
              </w:rPr>
              <w:tab/>
            </w:r>
            <w:r>
              <w:rPr>
                <w:rStyle w:val="IndexLink"/>
              </w:rPr>
              <w:t>141</w:t>
            </w:r>
          </w:hyperlink>
        </w:p>
        <w:p>
          <w:pPr>
            <w:pStyle w:val="Contents4"/>
            <w:tabs>
              <w:tab w:val="clear" w:pos="8176"/>
              <w:tab w:val="right" w:pos="9026" w:leader="dot"/>
            </w:tabs>
            <w:rPr/>
          </w:pPr>
          <w:hyperlink w:anchor="__RefHeading___Toc7416206_3224264995">
            <w:r>
              <w:rPr>
                <w:webHidden/>
                <w:rStyle w:val="IndexLink"/>
              </w:rPr>
              <w:t>2279</w:t>
            </w:r>
            <w:r>
              <w:rPr>
                <w:rStyle w:val="IndexLink"/>
                <w:rtl w:val="true"/>
              </w:rPr>
              <w:t xml:space="preserve"> - </w:t>
            </w:r>
            <w:r>
              <w:rPr>
                <w:rStyle w:val="IndexLink"/>
                <w:rtl w:val="true"/>
              </w:rPr>
              <w:t>مُباهاةُ اللَّهِ بِمَن یُصَلِّی فی جَوفِ اللَّیلِ</w:t>
            </w:r>
            <w:r>
              <w:rPr>
                <w:rStyle w:val="IndexLink"/>
                <w:rtl w:val="true"/>
              </w:rPr>
              <w:tab/>
            </w:r>
            <w:r>
              <w:rPr>
                <w:rStyle w:val="IndexLink"/>
              </w:rPr>
              <w:t>143</w:t>
            </w:r>
          </w:hyperlink>
        </w:p>
        <w:p>
          <w:pPr>
            <w:pStyle w:val="Contents4"/>
            <w:tabs>
              <w:tab w:val="clear" w:pos="8176"/>
              <w:tab w:val="right" w:pos="9026" w:leader="dot"/>
            </w:tabs>
            <w:rPr/>
          </w:pPr>
          <w:hyperlink w:anchor="__RefHeading___Toc7416208_3224264995">
            <w:r>
              <w:rPr>
                <w:webHidden/>
                <w:rStyle w:val="IndexLink"/>
              </w:rPr>
              <w:t>2280</w:t>
            </w:r>
            <w:r>
              <w:rPr>
                <w:rStyle w:val="IndexLink"/>
                <w:rtl w:val="true"/>
              </w:rPr>
              <w:t xml:space="preserve"> - </w:t>
            </w:r>
            <w:r>
              <w:rPr>
                <w:rStyle w:val="IndexLink"/>
                <w:rtl w:val="true"/>
              </w:rPr>
              <w:t>ثَوابُ صَلاةِ اللَّیلِ</w:t>
            </w:r>
            <w:r>
              <w:rPr>
                <w:rStyle w:val="IndexLink"/>
                <w:rtl w:val="true"/>
              </w:rPr>
              <w:tab/>
            </w:r>
            <w:r>
              <w:rPr>
                <w:rStyle w:val="IndexLink"/>
              </w:rPr>
              <w:t>144</w:t>
            </w:r>
          </w:hyperlink>
        </w:p>
        <w:p>
          <w:pPr>
            <w:pStyle w:val="Contents4"/>
            <w:tabs>
              <w:tab w:val="clear" w:pos="8176"/>
              <w:tab w:val="right" w:pos="9026" w:leader="dot"/>
            </w:tabs>
            <w:rPr/>
          </w:pPr>
          <w:hyperlink w:anchor="__RefHeading___Toc7416210_3224264995">
            <w:r>
              <w:rPr>
                <w:webHidden/>
                <w:rStyle w:val="IndexLink"/>
              </w:rPr>
              <w:t>2281</w:t>
            </w:r>
            <w:r>
              <w:rPr>
                <w:rStyle w:val="IndexLink"/>
                <w:rtl w:val="true"/>
              </w:rPr>
              <w:t xml:space="preserve"> - </w:t>
            </w:r>
            <w:r>
              <w:rPr>
                <w:rStyle w:val="IndexLink"/>
                <w:rtl w:val="true"/>
              </w:rPr>
              <w:t>ثَمَراتُ قِیامِ اللَّیلِ</w:t>
            </w:r>
            <w:r>
              <w:rPr>
                <w:rStyle w:val="IndexLink"/>
                <w:rtl w:val="true"/>
              </w:rPr>
              <w:tab/>
            </w:r>
            <w:r>
              <w:rPr>
                <w:rStyle w:val="IndexLink"/>
              </w:rPr>
              <w:t>144</w:t>
            </w:r>
          </w:hyperlink>
        </w:p>
        <w:p>
          <w:pPr>
            <w:pStyle w:val="Contents4"/>
            <w:tabs>
              <w:tab w:val="clear" w:pos="8176"/>
              <w:tab w:val="right" w:pos="9026" w:leader="dot"/>
            </w:tabs>
            <w:rPr/>
          </w:pPr>
          <w:hyperlink w:anchor="__RefHeading___Toc7416212_3224264995">
            <w:r>
              <w:rPr>
                <w:webHidden/>
                <w:rStyle w:val="IndexLink"/>
              </w:rPr>
              <w:t>2282</w:t>
            </w:r>
            <w:r>
              <w:rPr>
                <w:rStyle w:val="IndexLink"/>
                <w:rtl w:val="true"/>
              </w:rPr>
              <w:t xml:space="preserve"> - </w:t>
            </w:r>
            <w:r>
              <w:rPr>
                <w:rStyle w:val="IndexLink"/>
                <w:rtl w:val="true"/>
              </w:rPr>
              <w:t>ما یوجِبُ الحِرمانَ مِن صَلاةِ اللَّیلِ</w:t>
            </w:r>
            <w:r>
              <w:rPr>
                <w:rStyle w:val="IndexLink"/>
                <w:rtl w:val="true"/>
              </w:rPr>
              <w:tab/>
            </w:r>
            <w:r>
              <w:rPr>
                <w:rStyle w:val="IndexLink"/>
              </w:rPr>
              <w:t>145</w:t>
            </w:r>
          </w:hyperlink>
        </w:p>
        <w:p>
          <w:pPr>
            <w:pStyle w:val="Contents4"/>
            <w:tabs>
              <w:tab w:val="clear" w:pos="8176"/>
              <w:tab w:val="right" w:pos="9026" w:leader="dot"/>
            </w:tabs>
            <w:rPr/>
          </w:pPr>
          <w:hyperlink w:anchor="__RefHeading___Toc7416214_3224264995">
            <w:r>
              <w:rPr>
                <w:webHidden/>
                <w:rStyle w:val="IndexLink"/>
              </w:rPr>
              <w:t>2283</w:t>
            </w:r>
            <w:r>
              <w:rPr>
                <w:rStyle w:val="IndexLink"/>
                <w:rtl w:val="true"/>
              </w:rPr>
              <w:t xml:space="preserve"> - </w:t>
            </w:r>
            <w:r>
              <w:rPr>
                <w:rStyle w:val="IndexLink"/>
                <w:rtl w:val="true"/>
              </w:rPr>
              <w:t>أجرُ مَن نَوی صَلاةَ اللَّیلِ ونامَ</w:t>
            </w:r>
            <w:r>
              <w:rPr>
                <w:rStyle w:val="IndexLink"/>
                <w:rtl w:val="true"/>
              </w:rPr>
              <w:tab/>
            </w:r>
            <w:r>
              <w:rPr>
                <w:rStyle w:val="IndexLink"/>
              </w:rPr>
              <w:t>146</w:t>
            </w:r>
          </w:hyperlink>
        </w:p>
        <w:p>
          <w:pPr>
            <w:pStyle w:val="Contents4"/>
            <w:tabs>
              <w:tab w:val="clear" w:pos="8176"/>
              <w:tab w:val="right" w:pos="9026" w:leader="dot"/>
            </w:tabs>
            <w:rPr/>
          </w:pPr>
          <w:hyperlink w:anchor="__RefHeading___Toc7416216_3224264995">
            <w:r>
              <w:rPr>
                <w:webHidden/>
                <w:rStyle w:val="IndexLink"/>
              </w:rPr>
              <w:t>2284</w:t>
            </w:r>
            <w:r>
              <w:rPr>
                <w:rStyle w:val="IndexLink"/>
                <w:rtl w:val="true"/>
              </w:rPr>
              <w:t xml:space="preserve"> - </w:t>
            </w:r>
            <w:r>
              <w:rPr>
                <w:rStyle w:val="IndexLink"/>
                <w:rtl w:val="true"/>
              </w:rPr>
              <w:t>جَزاءُ مَن یُعالِجُ نَفسَهُ لِصَلاةِ اللَّیلِ</w:t>
            </w:r>
            <w:r>
              <w:rPr>
                <w:rStyle w:val="IndexLink"/>
                <w:rtl w:val="true"/>
              </w:rPr>
              <w:tab/>
            </w:r>
            <w:r>
              <w:rPr>
                <w:rStyle w:val="IndexLink"/>
              </w:rPr>
              <w:t>146</w:t>
            </w:r>
          </w:hyperlink>
        </w:p>
        <w:p>
          <w:pPr>
            <w:pStyle w:val="Contents4"/>
            <w:tabs>
              <w:tab w:val="clear" w:pos="8176"/>
              <w:tab w:val="right" w:pos="9026" w:leader="dot"/>
            </w:tabs>
            <w:rPr/>
          </w:pPr>
          <w:hyperlink w:anchor="__RefHeading___Toc7416218_3224264995">
            <w:r>
              <w:rPr>
                <w:webHidden/>
                <w:rStyle w:val="IndexLink"/>
              </w:rPr>
              <w:t>2285</w:t>
            </w:r>
            <w:r>
              <w:rPr>
                <w:rStyle w:val="IndexLink"/>
                <w:rtl w:val="true"/>
              </w:rPr>
              <w:t xml:space="preserve"> - </w:t>
            </w:r>
            <w:r>
              <w:rPr>
                <w:rStyle w:val="IndexLink"/>
                <w:rtl w:val="true"/>
              </w:rPr>
              <w:t>ما یُسألُ عَنهُ العَبدُ مِنَ الصَّلاةِ</w:t>
            </w:r>
            <w:r>
              <w:rPr>
                <w:rStyle w:val="IndexLink"/>
                <w:rtl w:val="true"/>
              </w:rPr>
              <w:tab/>
            </w:r>
            <w:r>
              <w:rPr>
                <w:rStyle w:val="IndexLink"/>
              </w:rPr>
              <w:t>146</w:t>
            </w:r>
          </w:hyperlink>
        </w:p>
        <w:p>
          <w:pPr>
            <w:pStyle w:val="Contents3"/>
            <w:tabs>
              <w:tab w:val="clear" w:pos="8459"/>
              <w:tab w:val="right" w:pos="9026" w:leader="dot"/>
            </w:tabs>
            <w:rPr/>
          </w:pPr>
          <w:hyperlink w:anchor="__RefHeading___Toc7416220_3224264995">
            <w:r>
              <w:rPr>
                <w:webHidden/>
                <w:rStyle w:val="IndexLink"/>
              </w:rPr>
              <w:t>302</w:t>
            </w:r>
            <w:r>
              <w:rPr>
                <w:rStyle w:val="IndexLink"/>
                <w:rtl w:val="true"/>
              </w:rPr>
              <w:t xml:space="preserve"> - </w:t>
            </w:r>
            <w:r>
              <w:rPr>
                <w:rStyle w:val="IndexLink"/>
                <w:rtl w:val="true"/>
              </w:rPr>
              <w:t>صلاةُ الجمعةِ</w:t>
            </w:r>
            <w:r>
              <w:rPr>
                <w:rStyle w:val="IndexLink"/>
                <w:rtl w:val="true"/>
              </w:rPr>
              <w:tab/>
            </w:r>
            <w:r>
              <w:rPr>
                <w:rStyle w:val="IndexLink"/>
              </w:rPr>
              <w:t>147</w:t>
            </w:r>
          </w:hyperlink>
        </w:p>
        <w:p>
          <w:pPr>
            <w:pStyle w:val="Contents4"/>
            <w:tabs>
              <w:tab w:val="clear" w:pos="8176"/>
              <w:tab w:val="right" w:pos="9026" w:leader="dot"/>
            </w:tabs>
            <w:rPr/>
          </w:pPr>
          <w:hyperlink w:anchor="__RefHeading___Toc7416222_3224264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416224_3224264995">
            <w:r>
              <w:rPr>
                <w:webHidden/>
                <w:rStyle w:val="IndexLink"/>
              </w:rPr>
              <w:t>2286</w:t>
            </w:r>
            <w:r>
              <w:rPr>
                <w:rStyle w:val="IndexLink"/>
                <w:rtl w:val="true"/>
              </w:rPr>
              <w:t xml:space="preserve"> - </w:t>
            </w:r>
            <w:r>
              <w:rPr>
                <w:rStyle w:val="IndexLink"/>
                <w:rtl w:val="true"/>
              </w:rPr>
              <w:t>صَلاةُ الجُمُعَةِ</w:t>
            </w:r>
            <w:r>
              <w:rPr>
                <w:rStyle w:val="IndexLink"/>
                <w:rtl w:val="true"/>
              </w:rPr>
              <w:tab/>
            </w:r>
            <w:r>
              <w:rPr>
                <w:rStyle w:val="IndexLink"/>
              </w:rPr>
              <w:t>148</w:t>
            </w:r>
          </w:hyperlink>
        </w:p>
        <w:p>
          <w:pPr>
            <w:pStyle w:val="Contents4"/>
            <w:tabs>
              <w:tab w:val="clear" w:pos="8176"/>
              <w:tab w:val="right" w:pos="9026" w:leader="dot"/>
            </w:tabs>
            <w:rPr/>
          </w:pPr>
          <w:hyperlink w:anchor="__RefHeading___Toc7416226_3224264995">
            <w:r>
              <w:rPr>
                <w:webHidden/>
                <w:rStyle w:val="IndexLink"/>
              </w:rPr>
              <w:t>2287</w:t>
            </w:r>
            <w:r>
              <w:rPr>
                <w:rStyle w:val="IndexLink"/>
                <w:rtl w:val="true"/>
              </w:rPr>
              <w:t xml:space="preserve"> - </w:t>
            </w:r>
            <w:r>
              <w:rPr>
                <w:rStyle w:val="IndexLink"/>
                <w:rtl w:val="true"/>
              </w:rPr>
              <w:t>أدَبُ سَماعِ الخُطبَةِ</w:t>
            </w:r>
            <w:r>
              <w:rPr>
                <w:rStyle w:val="IndexLink"/>
                <w:rtl w:val="true"/>
              </w:rPr>
              <w:tab/>
            </w:r>
            <w:r>
              <w:rPr>
                <w:rStyle w:val="IndexLink"/>
              </w:rPr>
              <w:t>149</w:t>
            </w:r>
          </w:hyperlink>
        </w:p>
        <w:p>
          <w:pPr>
            <w:pStyle w:val="Contents3"/>
            <w:tabs>
              <w:tab w:val="clear" w:pos="8459"/>
              <w:tab w:val="right" w:pos="9026" w:leader="dot"/>
            </w:tabs>
            <w:rPr/>
          </w:pPr>
          <w:hyperlink w:anchor="__RefHeading___Toc7416228_3224264995">
            <w:r>
              <w:rPr>
                <w:webHidden/>
                <w:rStyle w:val="IndexLink"/>
              </w:rPr>
              <w:t>303</w:t>
            </w:r>
            <w:r>
              <w:rPr>
                <w:rStyle w:val="IndexLink"/>
                <w:rtl w:val="true"/>
              </w:rPr>
              <w:t xml:space="preserve"> - </w:t>
            </w:r>
            <w:r>
              <w:rPr>
                <w:rStyle w:val="IndexLink"/>
                <w:rtl w:val="true"/>
              </w:rPr>
              <w:t>الصلاةُ علی النبیِّ وآلهِ</w:t>
            </w:r>
            <w:r>
              <w:rPr>
                <w:rStyle w:val="IndexLink"/>
                <w:rtl w:val="true"/>
              </w:rPr>
              <w:tab/>
            </w:r>
            <w:r>
              <w:rPr>
                <w:rStyle w:val="IndexLink"/>
              </w:rPr>
              <w:t>150</w:t>
            </w:r>
          </w:hyperlink>
        </w:p>
        <w:p>
          <w:pPr>
            <w:pStyle w:val="Contents4"/>
            <w:tabs>
              <w:tab w:val="clear" w:pos="8176"/>
              <w:tab w:val="right" w:pos="9026" w:leader="dot"/>
            </w:tabs>
            <w:rPr/>
          </w:pPr>
          <w:hyperlink w:anchor="__RefHeading___Toc7416230_3224264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7416232_3224264995">
            <w:r>
              <w:rPr>
                <w:webHidden/>
                <w:rStyle w:val="IndexLink"/>
              </w:rPr>
              <w:t>2288</w:t>
            </w:r>
            <w:r>
              <w:rPr>
                <w:rStyle w:val="IndexLink"/>
                <w:rtl w:val="true"/>
              </w:rPr>
              <w:t xml:space="preserve"> - </w:t>
            </w:r>
            <w:r>
              <w:rPr>
                <w:rStyle w:val="IndexLink"/>
                <w:rtl w:val="true"/>
              </w:rPr>
              <w:t>الصَّلاةُ عَلَی النَّبِیِّ صلی اللَّه علیه وآله</w:t>
            </w:r>
            <w:r>
              <w:rPr>
                <w:rStyle w:val="IndexLink"/>
                <w:rtl w:val="true"/>
              </w:rPr>
              <w:tab/>
            </w:r>
            <w:r>
              <w:rPr>
                <w:rStyle w:val="IndexLink"/>
              </w:rPr>
              <w:t>151</w:t>
            </w:r>
          </w:hyperlink>
        </w:p>
        <w:p>
          <w:pPr>
            <w:pStyle w:val="Contents4"/>
            <w:tabs>
              <w:tab w:val="clear" w:pos="8176"/>
              <w:tab w:val="right" w:pos="9026" w:leader="dot"/>
            </w:tabs>
            <w:rPr/>
          </w:pPr>
          <w:hyperlink w:anchor="__RefHeading___Toc7416234_3224264995">
            <w:r>
              <w:rPr>
                <w:webHidden/>
                <w:rStyle w:val="IndexLink"/>
              </w:rPr>
              <w:t>2289</w:t>
            </w:r>
            <w:r>
              <w:rPr>
                <w:rStyle w:val="IndexLink"/>
                <w:rtl w:val="true"/>
              </w:rPr>
              <w:t xml:space="preserve"> - </w:t>
            </w:r>
            <w:r>
              <w:rPr>
                <w:rStyle w:val="IndexLink"/>
                <w:rtl w:val="true"/>
              </w:rPr>
              <w:t>کَیفِیَّةُ الصَّلاةِ عَلَی النَّبِیِّ صلی اللَّه علیه وآله</w:t>
            </w:r>
            <w:r>
              <w:rPr>
                <w:rStyle w:val="IndexLink"/>
                <w:rtl w:val="true"/>
              </w:rPr>
              <w:tab/>
            </w:r>
            <w:r>
              <w:rPr>
                <w:rStyle w:val="IndexLink"/>
              </w:rPr>
              <w:t>151</w:t>
            </w:r>
          </w:hyperlink>
        </w:p>
        <w:p>
          <w:pPr>
            <w:pStyle w:val="Contents4"/>
            <w:tabs>
              <w:tab w:val="clear" w:pos="8176"/>
              <w:tab w:val="right" w:pos="9026" w:leader="dot"/>
            </w:tabs>
            <w:rPr/>
          </w:pPr>
          <w:hyperlink w:anchor="__RefHeading___Toc7416236_3224264995">
            <w:r>
              <w:rPr>
                <w:webHidden/>
                <w:rStyle w:val="IndexLink"/>
              </w:rPr>
              <w:t>2290</w:t>
            </w:r>
            <w:r>
              <w:rPr>
                <w:rStyle w:val="IndexLink"/>
                <w:rtl w:val="true"/>
              </w:rPr>
              <w:t xml:space="preserve"> - </w:t>
            </w:r>
            <w:r>
              <w:rPr>
                <w:rStyle w:val="IndexLink"/>
                <w:rtl w:val="true"/>
              </w:rPr>
              <w:t>مَعنَی الصَّلاةِ</w:t>
            </w:r>
            <w:r>
              <w:rPr>
                <w:rStyle w:val="IndexLink"/>
                <w:rtl w:val="true"/>
              </w:rPr>
              <w:tab/>
            </w:r>
            <w:r>
              <w:rPr>
                <w:rStyle w:val="IndexLink"/>
              </w:rPr>
              <w:t>152</w:t>
            </w:r>
          </w:hyperlink>
        </w:p>
        <w:p>
          <w:pPr>
            <w:pStyle w:val="Contents3"/>
            <w:tabs>
              <w:tab w:val="clear" w:pos="8459"/>
              <w:tab w:val="right" w:pos="9026" w:leader="dot"/>
            </w:tabs>
            <w:rPr/>
          </w:pPr>
          <w:hyperlink w:anchor="__RefHeading___Toc7416238_3224264995">
            <w:r>
              <w:rPr>
                <w:webHidden/>
                <w:rStyle w:val="IndexLink"/>
              </w:rPr>
              <w:t>304</w:t>
            </w:r>
            <w:r>
              <w:rPr>
                <w:rStyle w:val="IndexLink"/>
                <w:rtl w:val="true"/>
              </w:rPr>
              <w:t xml:space="preserve"> - </w:t>
            </w:r>
            <w:r>
              <w:rPr>
                <w:rStyle w:val="IndexLink"/>
                <w:rtl w:val="true"/>
              </w:rPr>
              <w:t>الصَّمت</w:t>
            </w:r>
            <w:r>
              <w:rPr>
                <w:rStyle w:val="IndexLink"/>
                <w:rtl w:val="true"/>
              </w:rPr>
              <w:tab/>
            </w:r>
            <w:r>
              <w:rPr>
                <w:rStyle w:val="IndexLink"/>
              </w:rPr>
              <w:t>153</w:t>
            </w:r>
          </w:hyperlink>
        </w:p>
        <w:p>
          <w:pPr>
            <w:pStyle w:val="Contents4"/>
            <w:tabs>
              <w:tab w:val="clear" w:pos="8176"/>
              <w:tab w:val="right" w:pos="9026" w:leader="dot"/>
            </w:tabs>
            <w:rPr/>
          </w:pPr>
          <w:hyperlink w:anchor="__RefHeading___Toc7416240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416242_3224264995">
            <w:r>
              <w:rPr>
                <w:webHidden/>
                <w:rStyle w:val="IndexLink"/>
              </w:rPr>
              <w:t>2291</w:t>
            </w:r>
            <w:r>
              <w:rPr>
                <w:rStyle w:val="IndexLink"/>
                <w:rtl w:val="true"/>
              </w:rPr>
              <w:t xml:space="preserve"> - </w:t>
            </w:r>
            <w:r>
              <w:rPr>
                <w:rStyle w:val="IndexLink"/>
                <w:rtl w:val="true"/>
              </w:rPr>
              <w:t>فَضلُ الصَّمتِ</w:t>
            </w:r>
            <w:r>
              <w:rPr>
                <w:rStyle w:val="IndexLink"/>
                <w:rtl w:val="true"/>
              </w:rPr>
              <w:tab/>
            </w:r>
            <w:r>
              <w:rPr>
                <w:rStyle w:val="IndexLink"/>
              </w:rPr>
              <w:t>154</w:t>
            </w:r>
          </w:hyperlink>
        </w:p>
        <w:p>
          <w:pPr>
            <w:pStyle w:val="Contents4"/>
            <w:tabs>
              <w:tab w:val="clear" w:pos="8176"/>
              <w:tab w:val="right" w:pos="9026" w:leader="dot"/>
            </w:tabs>
            <w:rPr/>
          </w:pPr>
          <w:hyperlink w:anchor="__RefHeading___Toc7416244_3224264995">
            <w:r>
              <w:rPr>
                <w:webHidden/>
                <w:rStyle w:val="IndexLink"/>
              </w:rPr>
              <w:t>2292</w:t>
            </w:r>
            <w:r>
              <w:rPr>
                <w:rStyle w:val="IndexLink"/>
                <w:rtl w:val="true"/>
              </w:rPr>
              <w:t xml:space="preserve"> - </w:t>
            </w:r>
            <w:r>
              <w:rPr>
                <w:rStyle w:val="IndexLink"/>
                <w:rtl w:val="true"/>
              </w:rPr>
              <w:t>ثَمَراتُ الصَّمتِ</w:t>
            </w:r>
            <w:r>
              <w:rPr>
                <w:rStyle w:val="IndexLink"/>
                <w:rtl w:val="true"/>
              </w:rPr>
              <w:tab/>
            </w:r>
            <w:r>
              <w:rPr>
                <w:rStyle w:val="IndexLink"/>
              </w:rPr>
              <w:t>154</w:t>
            </w:r>
          </w:hyperlink>
        </w:p>
        <w:p>
          <w:pPr>
            <w:pStyle w:val="Contents4"/>
            <w:tabs>
              <w:tab w:val="clear" w:pos="8176"/>
              <w:tab w:val="right" w:pos="9026" w:leader="dot"/>
            </w:tabs>
            <w:rPr/>
          </w:pPr>
          <w:hyperlink w:anchor="__RefHeading___Toc7416246_3224264995">
            <w:r>
              <w:rPr>
                <w:webHidden/>
                <w:rStyle w:val="IndexLink"/>
              </w:rPr>
              <w:t>2293</w:t>
            </w:r>
            <w:r>
              <w:rPr>
                <w:rStyle w:val="IndexLink"/>
                <w:rtl w:val="true"/>
              </w:rPr>
              <w:t xml:space="preserve"> - </w:t>
            </w:r>
            <w:r>
              <w:rPr>
                <w:rStyle w:val="IndexLink"/>
                <w:rtl w:val="true"/>
              </w:rPr>
              <w:t>الصَّمتُ المَمدوحُ</w:t>
            </w:r>
            <w:r>
              <w:rPr>
                <w:rStyle w:val="IndexLink"/>
                <w:rtl w:val="true"/>
              </w:rPr>
              <w:tab/>
            </w:r>
            <w:r>
              <w:rPr>
                <w:rStyle w:val="IndexLink"/>
              </w:rPr>
              <w:t>155</w:t>
            </w:r>
          </w:hyperlink>
        </w:p>
        <w:p>
          <w:pPr>
            <w:pStyle w:val="Contents3"/>
            <w:tabs>
              <w:tab w:val="clear" w:pos="8459"/>
              <w:tab w:val="right" w:pos="9026" w:leader="dot"/>
            </w:tabs>
            <w:rPr/>
          </w:pPr>
          <w:hyperlink w:anchor="__RefHeading___Toc7416248_3224264995">
            <w:r>
              <w:rPr>
                <w:webHidden/>
                <w:rStyle w:val="IndexLink"/>
              </w:rPr>
              <w:t>305</w:t>
            </w:r>
            <w:r>
              <w:rPr>
                <w:rStyle w:val="IndexLink"/>
                <w:rtl w:val="true"/>
              </w:rPr>
              <w:t xml:space="preserve"> - </w:t>
            </w:r>
            <w:r>
              <w:rPr>
                <w:rStyle w:val="IndexLink"/>
                <w:rtl w:val="true"/>
              </w:rPr>
              <w:t>الصناعة</w:t>
            </w:r>
            <w:r>
              <w:rPr>
                <w:rStyle w:val="IndexLink"/>
                <w:rtl w:val="true"/>
              </w:rPr>
              <w:tab/>
            </w:r>
            <w:r>
              <w:rPr>
                <w:rStyle w:val="IndexLink"/>
              </w:rPr>
              <w:t>158</w:t>
            </w:r>
          </w:hyperlink>
        </w:p>
        <w:p>
          <w:pPr>
            <w:pStyle w:val="Contents4"/>
            <w:tabs>
              <w:tab w:val="clear" w:pos="8176"/>
              <w:tab w:val="right" w:pos="9026" w:leader="dot"/>
            </w:tabs>
            <w:rPr/>
          </w:pPr>
          <w:hyperlink w:anchor="__RefHeading___Toc7416250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7416252_3224264995">
            <w:r>
              <w:rPr>
                <w:webHidden/>
                <w:rStyle w:val="IndexLink"/>
              </w:rPr>
              <w:t>2294</w:t>
            </w:r>
            <w:r>
              <w:rPr>
                <w:rStyle w:val="IndexLink"/>
                <w:rtl w:val="true"/>
              </w:rPr>
              <w:t xml:space="preserve"> - </w:t>
            </w:r>
            <w:r>
              <w:rPr>
                <w:rStyle w:val="IndexLink"/>
                <w:rtl w:val="true"/>
              </w:rPr>
              <w:t>الصِّناعَةُ</w:t>
            </w:r>
            <w:r>
              <w:rPr>
                <w:rStyle w:val="IndexLink"/>
                <w:rtl w:val="true"/>
              </w:rPr>
              <w:tab/>
            </w:r>
            <w:r>
              <w:rPr>
                <w:rStyle w:val="IndexLink"/>
              </w:rPr>
              <w:t>159</w:t>
            </w:r>
          </w:hyperlink>
        </w:p>
        <w:p>
          <w:pPr>
            <w:pStyle w:val="Contents4"/>
            <w:tabs>
              <w:tab w:val="clear" w:pos="8176"/>
              <w:tab w:val="right" w:pos="9026" w:leader="dot"/>
            </w:tabs>
            <w:rPr/>
          </w:pPr>
          <w:hyperlink w:anchor="__RefHeading___Toc7416254_3224264995">
            <w:r>
              <w:rPr>
                <w:webHidden/>
                <w:rStyle w:val="IndexLink"/>
              </w:rPr>
              <w:t>2295</w:t>
            </w:r>
            <w:r>
              <w:rPr>
                <w:rStyle w:val="IndexLink"/>
                <w:rtl w:val="true"/>
              </w:rPr>
              <w:t xml:space="preserve"> - </w:t>
            </w:r>
            <w:r>
              <w:rPr>
                <w:rStyle w:val="IndexLink"/>
                <w:rtl w:val="true"/>
              </w:rPr>
              <w:t>ما یَحتاجُ إلَیهِ کُلُّ ذی صَناعَةٍ</w:t>
            </w:r>
            <w:r>
              <w:rPr>
                <w:rStyle w:val="IndexLink"/>
                <w:rtl w:val="true"/>
              </w:rPr>
              <w:tab/>
            </w:r>
            <w:r>
              <w:rPr>
                <w:rStyle w:val="IndexLink"/>
              </w:rPr>
              <w:t>160</w:t>
            </w:r>
          </w:hyperlink>
        </w:p>
        <w:p>
          <w:pPr>
            <w:pStyle w:val="Contents4"/>
            <w:tabs>
              <w:tab w:val="clear" w:pos="8176"/>
              <w:tab w:val="right" w:pos="9026" w:leader="dot"/>
            </w:tabs>
            <w:rPr/>
          </w:pPr>
          <w:hyperlink w:anchor="__RefHeading___Toc7416256_3224264995">
            <w:r>
              <w:rPr>
                <w:webHidden/>
                <w:rStyle w:val="IndexLink"/>
              </w:rPr>
              <w:t>2296</w:t>
            </w:r>
            <w:r>
              <w:rPr>
                <w:rStyle w:val="IndexLink"/>
                <w:rtl w:val="true"/>
              </w:rPr>
              <w:t xml:space="preserve"> - </w:t>
            </w:r>
            <w:r>
              <w:rPr>
                <w:rStyle w:val="IndexLink"/>
                <w:rtl w:val="true"/>
              </w:rPr>
              <w:t>ذَمُّ السَّهَرِ فِی اللَّیلِ کُلِّهِ لِلکَسبِ</w:t>
            </w:r>
            <w:r>
              <w:rPr>
                <w:rStyle w:val="IndexLink"/>
                <w:rtl w:val="true"/>
              </w:rPr>
              <w:tab/>
            </w:r>
            <w:r>
              <w:rPr>
                <w:rStyle w:val="IndexLink"/>
              </w:rPr>
              <w:t>160</w:t>
            </w:r>
          </w:hyperlink>
        </w:p>
        <w:p>
          <w:pPr>
            <w:pStyle w:val="Contents3"/>
            <w:tabs>
              <w:tab w:val="clear" w:pos="8459"/>
              <w:tab w:val="right" w:pos="9026" w:leader="dot"/>
            </w:tabs>
            <w:rPr/>
          </w:pPr>
          <w:hyperlink w:anchor="__RefHeading___Toc7416258_3224264995">
            <w:r>
              <w:rPr>
                <w:webHidden/>
                <w:rStyle w:val="IndexLink"/>
              </w:rPr>
              <w:t>306</w:t>
            </w:r>
            <w:r>
              <w:rPr>
                <w:rStyle w:val="IndexLink"/>
                <w:rtl w:val="true"/>
              </w:rPr>
              <w:t xml:space="preserve"> - </w:t>
            </w:r>
            <w:r>
              <w:rPr>
                <w:rStyle w:val="IndexLink"/>
                <w:rtl w:val="true"/>
              </w:rPr>
              <w:t>المصیبة</w:t>
            </w:r>
            <w:r>
              <w:rPr>
                <w:rStyle w:val="IndexLink"/>
                <w:rtl w:val="true"/>
              </w:rPr>
              <w:tab/>
            </w:r>
            <w:r>
              <w:rPr>
                <w:rStyle w:val="IndexLink"/>
              </w:rPr>
              <w:t>161</w:t>
            </w:r>
          </w:hyperlink>
        </w:p>
        <w:p>
          <w:pPr>
            <w:pStyle w:val="Contents4"/>
            <w:tabs>
              <w:tab w:val="clear" w:pos="8176"/>
              <w:tab w:val="right" w:pos="9026" w:leader="dot"/>
            </w:tabs>
            <w:rPr/>
          </w:pPr>
          <w:hyperlink w:anchor="__RefHeading___Toc7416260_3224264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416262_3224264995">
            <w:r>
              <w:rPr>
                <w:webHidden/>
                <w:rStyle w:val="IndexLink"/>
              </w:rPr>
              <w:t>2297</w:t>
            </w:r>
            <w:r>
              <w:rPr>
                <w:rStyle w:val="IndexLink"/>
                <w:rtl w:val="true"/>
              </w:rPr>
              <w:t xml:space="preserve"> - </w:t>
            </w:r>
            <w:r>
              <w:rPr>
                <w:rStyle w:val="IndexLink"/>
                <w:rtl w:val="true"/>
              </w:rPr>
              <w:t>تَقسیمُ المَصائِبِ</w:t>
            </w:r>
            <w:r>
              <w:rPr>
                <w:rStyle w:val="IndexLink"/>
                <w:rtl w:val="true"/>
              </w:rPr>
              <w:tab/>
            </w:r>
            <w:r>
              <w:rPr>
                <w:rStyle w:val="IndexLink"/>
              </w:rPr>
              <w:t>162</w:t>
            </w:r>
          </w:hyperlink>
        </w:p>
        <w:p>
          <w:pPr>
            <w:pStyle w:val="Contents4"/>
            <w:tabs>
              <w:tab w:val="clear" w:pos="8176"/>
              <w:tab w:val="right" w:pos="9026" w:leader="dot"/>
            </w:tabs>
            <w:rPr/>
          </w:pPr>
          <w:hyperlink w:anchor="__RefHeading___Toc7416264_3224264995">
            <w:r>
              <w:rPr>
                <w:webHidden/>
                <w:rStyle w:val="IndexLink"/>
              </w:rPr>
              <w:t>2298</w:t>
            </w:r>
            <w:r>
              <w:rPr>
                <w:rStyle w:val="IndexLink"/>
                <w:rtl w:val="true"/>
              </w:rPr>
              <w:t xml:space="preserve"> - </w:t>
            </w:r>
            <w:r>
              <w:rPr>
                <w:rStyle w:val="IndexLink"/>
                <w:rtl w:val="true"/>
              </w:rPr>
              <w:t>أجرُ المَصائِبِ</w:t>
            </w:r>
            <w:r>
              <w:rPr>
                <w:rStyle w:val="IndexLink"/>
                <w:rtl w:val="true"/>
              </w:rPr>
              <w:tab/>
            </w:r>
            <w:r>
              <w:rPr>
                <w:rStyle w:val="IndexLink"/>
              </w:rPr>
              <w:t>162</w:t>
            </w:r>
          </w:hyperlink>
        </w:p>
        <w:p>
          <w:pPr>
            <w:pStyle w:val="Contents4"/>
            <w:tabs>
              <w:tab w:val="clear" w:pos="8176"/>
              <w:tab w:val="right" w:pos="9026" w:leader="dot"/>
            </w:tabs>
            <w:rPr/>
          </w:pPr>
          <w:hyperlink w:anchor="__RefHeading___Toc7416266_3224264995">
            <w:r>
              <w:rPr>
                <w:webHidden/>
                <w:rStyle w:val="IndexLink"/>
              </w:rPr>
              <w:t>2299</w:t>
            </w:r>
            <w:r>
              <w:rPr>
                <w:rStyle w:val="IndexLink"/>
                <w:rtl w:val="true"/>
              </w:rPr>
              <w:t xml:space="preserve"> - </w:t>
            </w:r>
            <w:r>
              <w:rPr>
                <w:rStyle w:val="IndexLink"/>
                <w:rtl w:val="true"/>
              </w:rPr>
              <w:t>أشَدُّ المَصائِبِ</w:t>
            </w:r>
            <w:r>
              <w:rPr>
                <w:rStyle w:val="IndexLink"/>
                <w:rtl w:val="true"/>
              </w:rPr>
              <w:tab/>
            </w:r>
            <w:r>
              <w:rPr>
                <w:rStyle w:val="IndexLink"/>
              </w:rPr>
              <w:t>162</w:t>
            </w:r>
          </w:hyperlink>
        </w:p>
        <w:p>
          <w:pPr>
            <w:pStyle w:val="Contents4"/>
            <w:tabs>
              <w:tab w:val="clear" w:pos="8176"/>
              <w:tab w:val="right" w:pos="9026" w:leader="dot"/>
            </w:tabs>
            <w:rPr/>
          </w:pPr>
          <w:hyperlink w:anchor="__RefHeading___Toc7416268_3224264995">
            <w:r>
              <w:rPr>
                <w:webHidden/>
                <w:rStyle w:val="IndexLink"/>
              </w:rPr>
              <w:t>2300</w:t>
            </w:r>
            <w:r>
              <w:rPr>
                <w:rStyle w:val="IndexLink"/>
                <w:rtl w:val="true"/>
              </w:rPr>
              <w:t xml:space="preserve"> - </w:t>
            </w:r>
            <w:r>
              <w:rPr>
                <w:rStyle w:val="IndexLink"/>
                <w:rtl w:val="true"/>
              </w:rPr>
              <w:t>المُصیبَةُ العُظمی</w:t>
            </w:r>
            <w:r>
              <w:rPr>
                <w:rStyle w:val="IndexLink"/>
                <w:rtl w:val="true"/>
              </w:rPr>
              <w:tab/>
            </w:r>
            <w:r>
              <w:rPr>
                <w:rStyle w:val="IndexLink"/>
              </w:rPr>
              <w:t>163</w:t>
            </w:r>
          </w:hyperlink>
        </w:p>
        <w:p>
          <w:pPr>
            <w:pStyle w:val="Contents4"/>
            <w:tabs>
              <w:tab w:val="clear" w:pos="8176"/>
              <w:tab w:val="right" w:pos="9026" w:leader="dot"/>
            </w:tabs>
            <w:rPr/>
          </w:pPr>
          <w:hyperlink w:anchor="__RefHeading___Toc7416270_3224264995">
            <w:r>
              <w:rPr>
                <w:webHidden/>
                <w:rStyle w:val="IndexLink"/>
              </w:rPr>
              <w:t>2301</w:t>
            </w:r>
            <w:r>
              <w:rPr>
                <w:rStyle w:val="IndexLink"/>
                <w:rtl w:val="true"/>
              </w:rPr>
              <w:t xml:space="preserve"> - </w:t>
            </w:r>
            <w:r>
              <w:rPr>
                <w:rStyle w:val="IndexLink"/>
                <w:rtl w:val="true"/>
              </w:rPr>
              <w:t>الاستِرجاعُ عِندَ المُصیبَةِ</w:t>
            </w:r>
            <w:r>
              <w:rPr>
                <w:rStyle w:val="IndexLink"/>
                <w:rtl w:val="true"/>
              </w:rPr>
              <w:tab/>
            </w:r>
            <w:r>
              <w:rPr>
                <w:rStyle w:val="IndexLink"/>
              </w:rPr>
              <w:t>163</w:t>
            </w:r>
          </w:hyperlink>
        </w:p>
        <w:p>
          <w:pPr>
            <w:pStyle w:val="Contents4"/>
            <w:tabs>
              <w:tab w:val="clear" w:pos="8176"/>
              <w:tab w:val="right" w:pos="9026" w:leader="dot"/>
            </w:tabs>
            <w:rPr/>
          </w:pPr>
          <w:hyperlink w:anchor="__RefHeading___Toc7416272_3224264995">
            <w:r>
              <w:rPr>
                <w:webHidden/>
                <w:rStyle w:val="IndexLink"/>
              </w:rPr>
              <w:t>2302</w:t>
            </w:r>
            <w:r>
              <w:rPr>
                <w:rStyle w:val="IndexLink"/>
                <w:rtl w:val="true"/>
              </w:rPr>
              <w:t xml:space="preserve"> - </w:t>
            </w:r>
            <w:r>
              <w:rPr>
                <w:rStyle w:val="IndexLink"/>
                <w:rtl w:val="true"/>
              </w:rPr>
              <w:t>مَعنَی الاستِرجاعِ</w:t>
            </w:r>
            <w:r>
              <w:rPr>
                <w:rStyle w:val="IndexLink"/>
                <w:rtl w:val="true"/>
              </w:rPr>
              <w:tab/>
            </w:r>
            <w:r>
              <w:rPr>
                <w:rStyle w:val="IndexLink"/>
              </w:rPr>
              <w:t>164</w:t>
            </w:r>
          </w:hyperlink>
        </w:p>
        <w:p>
          <w:pPr>
            <w:pStyle w:val="Contents4"/>
            <w:tabs>
              <w:tab w:val="clear" w:pos="8176"/>
              <w:tab w:val="right" w:pos="9026" w:leader="dot"/>
            </w:tabs>
            <w:rPr/>
          </w:pPr>
          <w:hyperlink w:anchor="__RefHeading___Toc7416274_3224264995">
            <w:r>
              <w:rPr>
                <w:webHidden/>
                <w:rStyle w:val="IndexLink"/>
              </w:rPr>
              <w:t>2303</w:t>
            </w:r>
            <w:r>
              <w:rPr>
                <w:rStyle w:val="IndexLink"/>
                <w:rtl w:val="true"/>
              </w:rPr>
              <w:t xml:space="preserve"> - </w:t>
            </w:r>
            <w:r>
              <w:rPr>
                <w:rStyle w:val="IndexLink"/>
                <w:rtl w:val="true"/>
              </w:rPr>
              <w:t>المُصیبَةُ بِالوَلَدِ</w:t>
            </w:r>
            <w:r>
              <w:rPr>
                <w:rStyle w:val="IndexLink"/>
                <w:rtl w:val="true"/>
              </w:rPr>
              <w:tab/>
            </w:r>
            <w:r>
              <w:rPr>
                <w:rStyle w:val="IndexLink"/>
              </w:rPr>
              <w:t>164</w:t>
            </w:r>
          </w:hyperlink>
        </w:p>
        <w:p>
          <w:pPr>
            <w:pStyle w:val="Contents4"/>
            <w:tabs>
              <w:tab w:val="clear" w:pos="8176"/>
              <w:tab w:val="right" w:pos="9026" w:leader="dot"/>
            </w:tabs>
            <w:rPr/>
          </w:pPr>
          <w:hyperlink w:anchor="__RefHeading___Toc7416276_3224264995">
            <w:r>
              <w:rPr>
                <w:webHidden/>
                <w:rStyle w:val="IndexLink"/>
              </w:rPr>
              <w:t>2304</w:t>
            </w:r>
            <w:r>
              <w:rPr>
                <w:rStyle w:val="IndexLink"/>
                <w:rtl w:val="true"/>
              </w:rPr>
              <w:t xml:space="preserve"> - </w:t>
            </w:r>
            <w:r>
              <w:rPr>
                <w:rStyle w:val="IndexLink"/>
                <w:rtl w:val="true"/>
              </w:rPr>
              <w:t>أدَبُ المُصابِ</w:t>
            </w:r>
            <w:r>
              <w:rPr>
                <w:rStyle w:val="IndexLink"/>
                <w:rtl w:val="true"/>
              </w:rPr>
              <w:tab/>
            </w:r>
            <w:r>
              <w:rPr>
                <w:rStyle w:val="IndexLink"/>
              </w:rPr>
              <w:t>164</w:t>
            </w:r>
          </w:hyperlink>
        </w:p>
        <w:p>
          <w:pPr>
            <w:pStyle w:val="Contents4"/>
            <w:tabs>
              <w:tab w:val="clear" w:pos="8176"/>
              <w:tab w:val="right" w:pos="9026" w:leader="dot"/>
            </w:tabs>
            <w:rPr/>
          </w:pPr>
          <w:hyperlink w:anchor="__RefHeading___Toc7416278_3224264995">
            <w:r>
              <w:rPr>
                <w:webHidden/>
                <w:rStyle w:val="IndexLink"/>
              </w:rPr>
              <w:t>2305</w:t>
            </w:r>
            <w:r>
              <w:rPr>
                <w:rStyle w:val="IndexLink"/>
                <w:rtl w:val="true"/>
              </w:rPr>
              <w:t xml:space="preserve"> - </w:t>
            </w:r>
            <w:r>
              <w:rPr>
                <w:rStyle w:val="IndexLink"/>
                <w:rtl w:val="true"/>
              </w:rPr>
              <w:t>سیرَةُ أهلِ البَیتِ علیهم السلام فِی المَصائِبِ</w:t>
            </w:r>
            <w:r>
              <w:rPr>
                <w:rStyle w:val="IndexLink"/>
                <w:rtl w:val="true"/>
              </w:rPr>
              <w:tab/>
            </w:r>
            <w:r>
              <w:rPr>
                <w:rStyle w:val="IndexLink"/>
              </w:rPr>
              <w:t>165</w:t>
            </w:r>
          </w:hyperlink>
        </w:p>
        <w:p>
          <w:pPr>
            <w:pStyle w:val="Contents4"/>
            <w:tabs>
              <w:tab w:val="clear" w:pos="8176"/>
              <w:tab w:val="right" w:pos="9026" w:leader="dot"/>
            </w:tabs>
            <w:rPr/>
          </w:pPr>
          <w:hyperlink w:anchor="__RefHeading___Toc7416280_3224264995">
            <w:r>
              <w:rPr>
                <w:webHidden/>
                <w:rStyle w:val="IndexLink"/>
              </w:rPr>
              <w:t>2306</w:t>
            </w:r>
            <w:r>
              <w:rPr>
                <w:rStyle w:val="IndexLink"/>
                <w:rtl w:val="true"/>
              </w:rPr>
              <w:t xml:space="preserve"> - </w:t>
            </w:r>
            <w:r>
              <w:rPr>
                <w:rStyle w:val="IndexLink"/>
                <w:rtl w:val="true"/>
              </w:rPr>
              <w:t>البُکاءُ عَلی مَوتِ المُؤمِنِ</w:t>
            </w:r>
            <w:r>
              <w:rPr>
                <w:rStyle w:val="IndexLink"/>
                <w:rtl w:val="true"/>
              </w:rPr>
              <w:tab/>
            </w:r>
            <w:r>
              <w:rPr>
                <w:rStyle w:val="IndexLink"/>
              </w:rPr>
              <w:t>166</w:t>
            </w:r>
          </w:hyperlink>
        </w:p>
        <w:p>
          <w:pPr>
            <w:pStyle w:val="Contents4"/>
            <w:tabs>
              <w:tab w:val="clear" w:pos="8176"/>
              <w:tab w:val="right" w:pos="9026" w:leader="dot"/>
            </w:tabs>
            <w:rPr/>
          </w:pPr>
          <w:hyperlink w:anchor="__RefHeading___Toc7416282_3224264995">
            <w:r>
              <w:rPr>
                <w:webHidden/>
                <w:rStyle w:val="IndexLink"/>
              </w:rPr>
              <w:t>2307</w:t>
            </w:r>
            <w:r>
              <w:rPr>
                <w:rStyle w:val="IndexLink"/>
                <w:rtl w:val="true"/>
              </w:rPr>
              <w:t xml:space="preserve"> - </w:t>
            </w:r>
            <w:r>
              <w:rPr>
                <w:rStyle w:val="IndexLink"/>
                <w:rtl w:val="true"/>
              </w:rPr>
              <w:t>النِّیاحَةُ عَلَی المَیِّتِ</w:t>
            </w:r>
            <w:r>
              <w:rPr>
                <w:rStyle w:val="IndexLink"/>
                <w:rtl w:val="true"/>
              </w:rPr>
              <w:tab/>
            </w:r>
            <w:r>
              <w:rPr>
                <w:rStyle w:val="IndexLink"/>
              </w:rPr>
              <w:t>166</w:t>
            </w:r>
          </w:hyperlink>
        </w:p>
        <w:p>
          <w:pPr>
            <w:pStyle w:val="Contents4"/>
            <w:tabs>
              <w:tab w:val="clear" w:pos="8176"/>
              <w:tab w:val="right" w:pos="9026" w:leader="dot"/>
            </w:tabs>
            <w:rPr/>
          </w:pPr>
          <w:hyperlink w:anchor="__RefHeading___Toc7416284_3224264995">
            <w:r>
              <w:rPr>
                <w:webHidden/>
                <w:rStyle w:val="IndexLink"/>
              </w:rPr>
              <w:t>2308</w:t>
            </w:r>
            <w:r>
              <w:rPr>
                <w:rStyle w:val="IndexLink"/>
                <w:rtl w:val="true"/>
              </w:rPr>
              <w:t xml:space="preserve"> - </w:t>
            </w:r>
            <w:r>
              <w:rPr>
                <w:rStyle w:val="IndexLink"/>
                <w:rtl w:val="true"/>
              </w:rPr>
              <w:t>الأصواتُ المَلعونَةُ</w:t>
            </w:r>
            <w:r>
              <w:rPr>
                <w:rStyle w:val="IndexLink"/>
                <w:rtl w:val="true"/>
              </w:rPr>
              <w:tab/>
            </w:r>
            <w:r>
              <w:rPr>
                <w:rStyle w:val="IndexLink"/>
              </w:rPr>
              <w:t>167</w:t>
            </w:r>
          </w:hyperlink>
        </w:p>
        <w:p>
          <w:pPr>
            <w:pStyle w:val="Contents4"/>
            <w:tabs>
              <w:tab w:val="clear" w:pos="8176"/>
              <w:tab w:val="right" w:pos="9026" w:leader="dot"/>
            </w:tabs>
            <w:rPr/>
          </w:pPr>
          <w:hyperlink w:anchor="__RefHeading___Toc7416286_3224264995">
            <w:r>
              <w:rPr>
                <w:webHidden/>
                <w:rStyle w:val="IndexLink"/>
              </w:rPr>
              <w:t>2309</w:t>
            </w:r>
            <w:r>
              <w:rPr>
                <w:rStyle w:val="IndexLink"/>
                <w:rtl w:val="true"/>
              </w:rPr>
              <w:t xml:space="preserve"> - </w:t>
            </w:r>
            <w:r>
              <w:rPr>
                <w:rStyle w:val="IndexLink"/>
                <w:rtl w:val="true"/>
              </w:rPr>
              <w:t>النِّیاحَةُ المَمدوحَةُ</w:t>
            </w:r>
            <w:r>
              <w:rPr>
                <w:rStyle w:val="IndexLink"/>
                <w:rtl w:val="true"/>
              </w:rPr>
              <w:tab/>
            </w:r>
            <w:r>
              <w:rPr>
                <w:rStyle w:val="IndexLink"/>
              </w:rPr>
              <w:t>167</w:t>
            </w:r>
          </w:hyperlink>
        </w:p>
        <w:p>
          <w:pPr>
            <w:pStyle w:val="Contents4"/>
            <w:tabs>
              <w:tab w:val="clear" w:pos="8176"/>
              <w:tab w:val="right" w:pos="9026" w:leader="dot"/>
            </w:tabs>
            <w:rPr/>
          </w:pPr>
          <w:hyperlink w:anchor="__RefHeading___Toc7416288_3224264995">
            <w:r>
              <w:rPr>
                <w:webHidden/>
                <w:rStyle w:val="IndexLink"/>
              </w:rPr>
              <w:t>2310</w:t>
            </w:r>
            <w:r>
              <w:rPr>
                <w:rStyle w:val="IndexLink"/>
                <w:rtl w:val="true"/>
              </w:rPr>
              <w:t xml:space="preserve"> - </w:t>
            </w:r>
            <w:r>
              <w:rPr>
                <w:rStyle w:val="IndexLink"/>
                <w:rtl w:val="true"/>
              </w:rPr>
              <w:t>کِتمانُ المُصیبَةِ</w:t>
            </w:r>
            <w:r>
              <w:rPr>
                <w:rStyle w:val="IndexLink"/>
                <w:rtl w:val="true"/>
              </w:rPr>
              <w:tab/>
            </w:r>
            <w:r>
              <w:rPr>
                <w:rStyle w:val="IndexLink"/>
              </w:rPr>
              <w:t>168</w:t>
            </w:r>
          </w:hyperlink>
        </w:p>
        <w:p>
          <w:pPr>
            <w:pStyle w:val="Contents4"/>
            <w:tabs>
              <w:tab w:val="clear" w:pos="8176"/>
              <w:tab w:val="right" w:pos="9026" w:leader="dot"/>
            </w:tabs>
            <w:rPr/>
          </w:pPr>
          <w:hyperlink w:anchor="__RefHeading___Toc7416290_3224264995">
            <w:r>
              <w:rPr>
                <w:webHidden/>
                <w:rStyle w:val="IndexLink"/>
              </w:rPr>
              <w:t>2311</w:t>
            </w:r>
            <w:r>
              <w:rPr>
                <w:rStyle w:val="IndexLink"/>
                <w:rtl w:val="true"/>
              </w:rPr>
              <w:t xml:space="preserve"> - </w:t>
            </w:r>
            <w:r>
              <w:rPr>
                <w:rStyle w:val="IndexLink"/>
                <w:rtl w:val="true"/>
              </w:rPr>
              <w:t>ما یُهَوِّنُ المَصائِبَ</w:t>
            </w:r>
            <w:r>
              <w:rPr>
                <w:rStyle w:val="IndexLink"/>
                <w:rtl w:val="true"/>
              </w:rPr>
              <w:tab/>
            </w:r>
            <w:r>
              <w:rPr>
                <w:rStyle w:val="IndexLink"/>
              </w:rPr>
              <w:t>168</w:t>
            </w:r>
          </w:hyperlink>
        </w:p>
        <w:p>
          <w:pPr>
            <w:pStyle w:val="Contents4"/>
            <w:tabs>
              <w:tab w:val="clear" w:pos="8176"/>
              <w:tab w:val="right" w:pos="9026" w:leader="dot"/>
            </w:tabs>
            <w:rPr/>
          </w:pPr>
          <w:hyperlink w:anchor="__RefHeading___Toc7416292_3224264995">
            <w:r>
              <w:rPr>
                <w:webHidden/>
                <w:rStyle w:val="IndexLink"/>
              </w:rPr>
              <w:t>2312</w:t>
            </w:r>
            <w:r>
              <w:rPr>
                <w:rStyle w:val="IndexLink"/>
                <w:rtl w:val="true"/>
              </w:rPr>
              <w:t xml:space="preserve"> - </w:t>
            </w:r>
            <w:r>
              <w:rPr>
                <w:rStyle w:val="IndexLink"/>
                <w:rtl w:val="true"/>
              </w:rPr>
              <w:t>ما یُعَظِّمُ المَصائِبَ</w:t>
            </w:r>
            <w:r>
              <w:rPr>
                <w:rStyle w:val="IndexLink"/>
                <w:rtl w:val="true"/>
              </w:rPr>
              <w:tab/>
            </w:r>
            <w:r>
              <w:rPr>
                <w:rStyle w:val="IndexLink"/>
              </w:rPr>
              <w:t>169</w:t>
            </w:r>
          </w:hyperlink>
        </w:p>
        <w:p>
          <w:pPr>
            <w:pStyle w:val="Contents4"/>
            <w:tabs>
              <w:tab w:val="clear" w:pos="8176"/>
              <w:tab w:val="right" w:pos="9026" w:leader="dot"/>
            </w:tabs>
            <w:rPr/>
          </w:pPr>
          <w:hyperlink w:anchor="__RefHeading___Toc7416294_3224264995">
            <w:r>
              <w:rPr>
                <w:webHidden/>
                <w:rStyle w:val="IndexLink"/>
              </w:rPr>
              <w:t>2313</w:t>
            </w:r>
            <w:r>
              <w:rPr>
                <w:rStyle w:val="IndexLink"/>
                <w:rtl w:val="true"/>
              </w:rPr>
              <w:t xml:space="preserve"> - </w:t>
            </w:r>
            <w:r>
              <w:rPr>
                <w:rStyle w:val="IndexLink"/>
                <w:rtl w:val="true"/>
              </w:rPr>
              <w:t>السَّلوَةُ</w:t>
            </w:r>
            <w:r>
              <w:rPr>
                <w:rStyle w:val="IndexLink"/>
                <w:rtl w:val="true"/>
              </w:rPr>
              <w:tab/>
            </w:r>
            <w:r>
              <w:rPr>
                <w:rStyle w:val="IndexLink"/>
              </w:rPr>
              <w:t>169</w:t>
            </w:r>
          </w:hyperlink>
        </w:p>
        <w:p>
          <w:pPr>
            <w:pStyle w:val="Contents4"/>
            <w:tabs>
              <w:tab w:val="clear" w:pos="8176"/>
              <w:tab w:val="right" w:pos="9026" w:leader="dot"/>
            </w:tabs>
            <w:rPr/>
          </w:pPr>
          <w:hyperlink w:anchor="__RefHeading___Toc7416296_3224264995">
            <w:r>
              <w:rPr>
                <w:webHidden/>
                <w:rStyle w:val="IndexLink"/>
              </w:rPr>
              <w:t>2314</w:t>
            </w:r>
            <w:r>
              <w:rPr>
                <w:rStyle w:val="IndexLink"/>
                <w:rtl w:val="true"/>
              </w:rPr>
              <w:t xml:space="preserve"> - </w:t>
            </w:r>
            <w:r>
              <w:rPr>
                <w:rStyle w:val="IndexLink"/>
                <w:rtl w:val="true"/>
              </w:rPr>
              <w:t>الشَّماتَةُ بِالمُصابِ</w:t>
            </w:r>
            <w:r>
              <w:rPr>
                <w:rStyle w:val="IndexLink"/>
                <w:rtl w:val="true"/>
              </w:rPr>
              <w:tab/>
            </w:r>
            <w:r>
              <w:rPr>
                <w:rStyle w:val="IndexLink"/>
              </w:rPr>
              <w:t>169</w:t>
            </w:r>
          </w:hyperlink>
        </w:p>
        <w:p>
          <w:pPr>
            <w:pStyle w:val="Contents3"/>
            <w:tabs>
              <w:tab w:val="clear" w:pos="8459"/>
              <w:tab w:val="right" w:pos="9026" w:leader="dot"/>
            </w:tabs>
            <w:rPr/>
          </w:pPr>
          <w:hyperlink w:anchor="__RefHeading___Toc7416298_3224264995">
            <w:r>
              <w:rPr>
                <w:webHidden/>
                <w:rStyle w:val="IndexLink"/>
              </w:rPr>
              <w:t>307</w:t>
            </w:r>
            <w:r>
              <w:rPr>
                <w:rStyle w:val="IndexLink"/>
                <w:rtl w:val="true"/>
              </w:rPr>
              <w:t xml:space="preserve"> - </w:t>
            </w:r>
            <w:r>
              <w:rPr>
                <w:rStyle w:val="IndexLink"/>
                <w:rtl w:val="true"/>
              </w:rPr>
              <w:t>الصوت</w:t>
            </w:r>
            <w:r>
              <w:rPr>
                <w:rStyle w:val="IndexLink"/>
                <w:rtl w:val="true"/>
              </w:rPr>
              <w:tab/>
            </w:r>
            <w:r>
              <w:rPr>
                <w:rStyle w:val="IndexLink"/>
              </w:rPr>
              <w:t>170</w:t>
            </w:r>
          </w:hyperlink>
        </w:p>
        <w:p>
          <w:pPr>
            <w:pStyle w:val="Contents4"/>
            <w:tabs>
              <w:tab w:val="clear" w:pos="8176"/>
              <w:tab w:val="right" w:pos="9026" w:leader="dot"/>
            </w:tabs>
            <w:rPr/>
          </w:pPr>
          <w:hyperlink w:anchor="__RefHeading___Toc7416300_3224264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416302_3224264995">
            <w:r>
              <w:rPr>
                <w:webHidden/>
                <w:rStyle w:val="IndexLink"/>
              </w:rPr>
              <w:t>2315</w:t>
            </w:r>
            <w:r>
              <w:rPr>
                <w:rStyle w:val="IndexLink"/>
                <w:rtl w:val="true"/>
              </w:rPr>
              <w:t xml:space="preserve"> - </w:t>
            </w:r>
            <w:r>
              <w:rPr>
                <w:rStyle w:val="IndexLink"/>
                <w:rtl w:val="true"/>
              </w:rPr>
              <w:t>مَدحُ خَفضِ الصَّوتِ وَذَمُّ رَفعِهِ</w:t>
            </w:r>
            <w:r>
              <w:rPr>
                <w:rStyle w:val="IndexLink"/>
                <w:rtl w:val="true"/>
              </w:rPr>
              <w:tab/>
            </w:r>
            <w:r>
              <w:rPr>
                <w:rStyle w:val="IndexLink"/>
              </w:rPr>
              <w:t>171</w:t>
            </w:r>
          </w:hyperlink>
        </w:p>
        <w:p>
          <w:pPr>
            <w:pStyle w:val="Contents3"/>
            <w:tabs>
              <w:tab w:val="clear" w:pos="8459"/>
              <w:tab w:val="right" w:pos="9026" w:leader="dot"/>
            </w:tabs>
            <w:rPr/>
          </w:pPr>
          <w:hyperlink w:anchor="__RefHeading___Toc7416304_3224264995">
            <w:r>
              <w:rPr>
                <w:webHidden/>
                <w:rStyle w:val="IndexLink"/>
              </w:rPr>
              <w:t>308</w:t>
            </w:r>
            <w:r>
              <w:rPr>
                <w:rStyle w:val="IndexLink"/>
                <w:rtl w:val="true"/>
              </w:rPr>
              <w:t xml:space="preserve"> - </w:t>
            </w:r>
            <w:r>
              <w:rPr>
                <w:rStyle w:val="IndexLink"/>
                <w:rtl w:val="true"/>
              </w:rPr>
              <w:t>الصَّوم</w:t>
            </w:r>
            <w:r>
              <w:rPr>
                <w:rStyle w:val="IndexLink"/>
                <w:rtl w:val="true"/>
              </w:rPr>
              <w:tab/>
            </w:r>
            <w:r>
              <w:rPr>
                <w:rStyle w:val="IndexLink"/>
              </w:rPr>
              <w:t>172</w:t>
            </w:r>
          </w:hyperlink>
        </w:p>
        <w:p>
          <w:pPr>
            <w:pStyle w:val="Contents4"/>
            <w:tabs>
              <w:tab w:val="clear" w:pos="8176"/>
              <w:tab w:val="right" w:pos="9026" w:leader="dot"/>
            </w:tabs>
            <w:rPr/>
          </w:pPr>
          <w:hyperlink w:anchor="__RefHeading___Toc7416306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416308_3224264995">
            <w:r>
              <w:rPr>
                <w:webHidden/>
                <w:rStyle w:val="IndexLink"/>
              </w:rPr>
              <w:t>2316</w:t>
            </w:r>
            <w:r>
              <w:rPr>
                <w:rStyle w:val="IndexLink"/>
                <w:rtl w:val="true"/>
              </w:rPr>
              <w:t xml:space="preserve"> - </w:t>
            </w:r>
            <w:r>
              <w:rPr>
                <w:rStyle w:val="IndexLink"/>
                <w:rtl w:val="true"/>
              </w:rPr>
              <w:t>وُجوبُ الصَّومِ</w:t>
            </w:r>
            <w:r>
              <w:rPr>
                <w:rStyle w:val="IndexLink"/>
                <w:rtl w:val="true"/>
              </w:rPr>
              <w:tab/>
            </w:r>
            <w:r>
              <w:rPr>
                <w:rStyle w:val="IndexLink"/>
              </w:rPr>
              <w:t>173</w:t>
            </w:r>
          </w:hyperlink>
        </w:p>
        <w:p>
          <w:pPr>
            <w:pStyle w:val="Contents4"/>
            <w:tabs>
              <w:tab w:val="clear" w:pos="8176"/>
              <w:tab w:val="right" w:pos="9026" w:leader="dot"/>
            </w:tabs>
            <w:rPr/>
          </w:pPr>
          <w:hyperlink w:anchor="__RefHeading___Toc7416310_3224264995">
            <w:r>
              <w:rPr>
                <w:webHidden/>
                <w:rStyle w:val="IndexLink"/>
              </w:rPr>
              <w:t>2317</w:t>
            </w:r>
            <w:r>
              <w:rPr>
                <w:rStyle w:val="IndexLink"/>
                <w:rtl w:val="true"/>
              </w:rPr>
              <w:t xml:space="preserve"> - </w:t>
            </w:r>
            <w:r>
              <w:rPr>
                <w:rStyle w:val="IndexLink"/>
                <w:rtl w:val="true"/>
              </w:rPr>
              <w:t>فَضلُ الصَّومِ</w:t>
            </w:r>
            <w:r>
              <w:rPr>
                <w:rStyle w:val="IndexLink"/>
                <w:rtl w:val="true"/>
              </w:rPr>
              <w:tab/>
            </w:r>
            <w:r>
              <w:rPr>
                <w:rStyle w:val="IndexLink"/>
              </w:rPr>
              <w:t>173</w:t>
            </w:r>
          </w:hyperlink>
        </w:p>
        <w:p>
          <w:pPr>
            <w:pStyle w:val="Contents4"/>
            <w:tabs>
              <w:tab w:val="clear" w:pos="8176"/>
              <w:tab w:val="right" w:pos="9026" w:leader="dot"/>
            </w:tabs>
            <w:rPr/>
          </w:pPr>
          <w:hyperlink w:anchor="__RefHeading___Toc7416312_3224264995">
            <w:r>
              <w:rPr>
                <w:webHidden/>
                <w:rStyle w:val="IndexLink"/>
              </w:rPr>
              <w:t>2318</w:t>
            </w:r>
            <w:r>
              <w:rPr>
                <w:rStyle w:val="IndexLink"/>
                <w:rtl w:val="true"/>
              </w:rPr>
              <w:t xml:space="preserve"> - </w:t>
            </w:r>
            <w:r>
              <w:rPr>
                <w:rStyle w:val="IndexLink"/>
                <w:rtl w:val="true"/>
              </w:rPr>
              <w:t>حِکمَةُ وُجوبِ الصَّومِ</w:t>
            </w:r>
            <w:r>
              <w:rPr>
                <w:rStyle w:val="IndexLink"/>
                <w:rtl w:val="true"/>
              </w:rPr>
              <w:tab/>
            </w:r>
            <w:r>
              <w:rPr>
                <w:rStyle w:val="IndexLink"/>
              </w:rPr>
              <w:t>173</w:t>
            </w:r>
          </w:hyperlink>
        </w:p>
        <w:p>
          <w:pPr>
            <w:pStyle w:val="Contents4"/>
            <w:tabs>
              <w:tab w:val="clear" w:pos="8176"/>
              <w:tab w:val="right" w:pos="9026" w:leader="dot"/>
            </w:tabs>
            <w:rPr/>
          </w:pPr>
          <w:hyperlink w:anchor="__RefHeading___Toc7416314_3224264995">
            <w:r>
              <w:rPr>
                <w:webHidden/>
                <w:rStyle w:val="IndexLink"/>
              </w:rPr>
              <w:t>2319</w:t>
            </w:r>
            <w:r>
              <w:rPr>
                <w:rStyle w:val="IndexLink"/>
                <w:rtl w:val="true"/>
              </w:rPr>
              <w:t xml:space="preserve"> - </w:t>
            </w:r>
            <w:r>
              <w:rPr>
                <w:rStyle w:val="IndexLink"/>
                <w:rtl w:val="true"/>
              </w:rPr>
              <w:t>الصَّومُ جُنَّةٌ</w:t>
            </w:r>
            <w:r>
              <w:rPr>
                <w:rStyle w:val="IndexLink"/>
                <w:rtl w:val="true"/>
              </w:rPr>
              <w:tab/>
            </w:r>
            <w:r>
              <w:rPr>
                <w:rStyle w:val="IndexLink"/>
              </w:rPr>
              <w:t>175</w:t>
            </w:r>
          </w:hyperlink>
        </w:p>
        <w:p>
          <w:pPr>
            <w:pStyle w:val="Contents4"/>
            <w:tabs>
              <w:tab w:val="clear" w:pos="8176"/>
              <w:tab w:val="right" w:pos="9026" w:leader="dot"/>
            </w:tabs>
            <w:rPr/>
          </w:pPr>
          <w:hyperlink w:anchor="__RefHeading___Toc7416316_3224264995">
            <w:r>
              <w:rPr>
                <w:webHidden/>
                <w:rStyle w:val="IndexLink"/>
              </w:rPr>
              <w:t>2320</w:t>
            </w:r>
            <w:r>
              <w:rPr>
                <w:rStyle w:val="IndexLink"/>
                <w:rtl w:val="true"/>
              </w:rPr>
              <w:t xml:space="preserve"> - </w:t>
            </w:r>
            <w:r>
              <w:rPr>
                <w:rStyle w:val="IndexLink"/>
                <w:rtl w:val="true"/>
              </w:rPr>
              <w:t>الصِّیامُ زَکاةُ الأبدانِ</w:t>
            </w:r>
            <w:r>
              <w:rPr>
                <w:rStyle w:val="IndexLink"/>
                <w:rtl w:val="true"/>
              </w:rPr>
              <w:tab/>
            </w:r>
            <w:r>
              <w:rPr>
                <w:rStyle w:val="IndexLink"/>
              </w:rPr>
              <w:t>175</w:t>
            </w:r>
          </w:hyperlink>
        </w:p>
        <w:p>
          <w:pPr>
            <w:pStyle w:val="Contents4"/>
            <w:tabs>
              <w:tab w:val="clear" w:pos="8176"/>
              <w:tab w:val="right" w:pos="9026" w:leader="dot"/>
            </w:tabs>
            <w:rPr/>
          </w:pPr>
          <w:hyperlink w:anchor="__RefHeading___Toc7416318_3224264995">
            <w:r>
              <w:rPr>
                <w:webHidden/>
                <w:rStyle w:val="IndexLink"/>
              </w:rPr>
              <w:t>2321</w:t>
            </w:r>
            <w:r>
              <w:rPr>
                <w:rStyle w:val="IndexLink"/>
                <w:rtl w:val="true"/>
              </w:rPr>
              <w:t xml:space="preserve"> - </w:t>
            </w:r>
            <w:r>
              <w:rPr>
                <w:rStyle w:val="IndexLink"/>
                <w:rtl w:val="true"/>
              </w:rPr>
              <w:t>فَضلُ الصّائِمِ</w:t>
            </w:r>
            <w:r>
              <w:rPr>
                <w:rStyle w:val="IndexLink"/>
                <w:rtl w:val="true"/>
              </w:rPr>
              <w:tab/>
            </w:r>
            <w:r>
              <w:rPr>
                <w:rStyle w:val="IndexLink"/>
              </w:rPr>
              <w:t>175</w:t>
            </w:r>
          </w:hyperlink>
        </w:p>
        <w:p>
          <w:pPr>
            <w:pStyle w:val="Contents4"/>
            <w:tabs>
              <w:tab w:val="clear" w:pos="8176"/>
              <w:tab w:val="right" w:pos="9026" w:leader="dot"/>
            </w:tabs>
            <w:rPr/>
          </w:pPr>
          <w:hyperlink w:anchor="__RefHeading___Toc7416320_3224264995">
            <w:r>
              <w:rPr>
                <w:webHidden/>
                <w:rStyle w:val="IndexLink"/>
              </w:rPr>
              <w:t>2322</w:t>
            </w:r>
            <w:r>
              <w:rPr>
                <w:rStyle w:val="IndexLink"/>
                <w:rtl w:val="true"/>
              </w:rPr>
              <w:t xml:space="preserve"> - </w:t>
            </w:r>
            <w:r>
              <w:rPr>
                <w:rStyle w:val="IndexLink"/>
                <w:rtl w:val="true"/>
              </w:rPr>
              <w:t>مَن لا یَنفَعُهُ صَومُهُ</w:t>
            </w:r>
            <w:r>
              <w:rPr>
                <w:rStyle w:val="IndexLink"/>
                <w:rtl w:val="true"/>
              </w:rPr>
              <w:tab/>
            </w:r>
            <w:r>
              <w:rPr>
                <w:rStyle w:val="IndexLink"/>
              </w:rPr>
              <w:t>176</w:t>
            </w:r>
          </w:hyperlink>
        </w:p>
        <w:p>
          <w:pPr>
            <w:pStyle w:val="Contents4"/>
            <w:tabs>
              <w:tab w:val="clear" w:pos="8176"/>
              <w:tab w:val="right" w:pos="9026" w:leader="dot"/>
            </w:tabs>
            <w:rPr/>
          </w:pPr>
          <w:hyperlink w:anchor="__RefHeading___Toc7416322_3224264995">
            <w:r>
              <w:rPr>
                <w:webHidden/>
                <w:rStyle w:val="IndexLink"/>
              </w:rPr>
              <w:t>2323</w:t>
            </w:r>
            <w:r>
              <w:rPr>
                <w:rStyle w:val="IndexLink"/>
                <w:rtl w:val="true"/>
              </w:rPr>
              <w:t xml:space="preserve"> - </w:t>
            </w:r>
            <w:r>
              <w:rPr>
                <w:rStyle w:val="IndexLink"/>
                <w:rtl w:val="true"/>
              </w:rPr>
              <w:t>الحَثُّ عَلَی الصِّیامِ تَطَوُّعاً</w:t>
            </w:r>
            <w:r>
              <w:rPr>
                <w:rStyle w:val="IndexLink"/>
                <w:rtl w:val="true"/>
              </w:rPr>
              <w:tab/>
            </w:r>
            <w:r>
              <w:rPr>
                <w:rStyle w:val="IndexLink"/>
              </w:rPr>
              <w:t>176</w:t>
            </w:r>
          </w:hyperlink>
        </w:p>
        <w:p>
          <w:pPr>
            <w:pStyle w:val="Contents4"/>
            <w:tabs>
              <w:tab w:val="clear" w:pos="8176"/>
              <w:tab w:val="right" w:pos="9026" w:leader="dot"/>
            </w:tabs>
            <w:rPr/>
          </w:pPr>
          <w:hyperlink w:anchor="__RefHeading___Toc7416324_3224264995">
            <w:r>
              <w:rPr>
                <w:webHidden/>
                <w:rStyle w:val="IndexLink"/>
              </w:rPr>
              <w:t>2324</w:t>
            </w:r>
            <w:r>
              <w:rPr>
                <w:rStyle w:val="IndexLink"/>
                <w:rtl w:val="true"/>
              </w:rPr>
              <w:t xml:space="preserve"> - </w:t>
            </w:r>
            <w:r>
              <w:rPr>
                <w:rStyle w:val="IndexLink"/>
                <w:rtl w:val="true"/>
              </w:rPr>
              <w:t>صِیامُ القَلبِ</w:t>
            </w:r>
            <w:r>
              <w:rPr>
                <w:rStyle w:val="IndexLink"/>
                <w:rtl w:val="true"/>
              </w:rPr>
              <w:tab/>
            </w:r>
            <w:r>
              <w:rPr>
                <w:rStyle w:val="IndexLink"/>
              </w:rPr>
              <w:t>177</w:t>
            </w:r>
          </w:hyperlink>
        </w:p>
        <w:p>
          <w:pPr>
            <w:pStyle w:val="Contents4"/>
            <w:tabs>
              <w:tab w:val="clear" w:pos="8176"/>
              <w:tab w:val="right" w:pos="9026" w:leader="dot"/>
            </w:tabs>
            <w:rPr/>
          </w:pPr>
          <w:hyperlink w:anchor="__RefHeading___Toc7416326_3224264995">
            <w:r>
              <w:rPr>
                <w:webHidden/>
                <w:rStyle w:val="IndexLink"/>
              </w:rPr>
              <w:t>2325</w:t>
            </w:r>
            <w:r>
              <w:rPr>
                <w:rStyle w:val="IndexLink"/>
                <w:rtl w:val="true"/>
              </w:rPr>
              <w:t xml:space="preserve"> - </w:t>
            </w:r>
            <w:r>
              <w:rPr>
                <w:rStyle w:val="IndexLink"/>
                <w:rtl w:val="true"/>
              </w:rPr>
              <w:t>أدَبُ الصَّومِ</w:t>
            </w:r>
            <w:r>
              <w:rPr>
                <w:rStyle w:val="IndexLink"/>
                <w:rtl w:val="true"/>
              </w:rPr>
              <w:tab/>
            </w:r>
            <w:r>
              <w:rPr>
                <w:rStyle w:val="IndexLink"/>
              </w:rPr>
              <w:t>177</w:t>
            </w:r>
          </w:hyperlink>
        </w:p>
        <w:p>
          <w:pPr>
            <w:pStyle w:val="Contents4"/>
            <w:tabs>
              <w:tab w:val="clear" w:pos="8176"/>
              <w:tab w:val="right" w:pos="9026" w:leader="dot"/>
            </w:tabs>
            <w:rPr/>
          </w:pPr>
          <w:hyperlink w:anchor="__RefHeading___Toc7416328_3224264995">
            <w:r>
              <w:rPr>
                <w:webHidden/>
                <w:rStyle w:val="IndexLink"/>
              </w:rPr>
              <w:t>2326</w:t>
            </w:r>
            <w:r>
              <w:rPr>
                <w:rStyle w:val="IndexLink"/>
                <w:rtl w:val="true"/>
              </w:rPr>
              <w:t xml:space="preserve"> - </w:t>
            </w:r>
            <w:r>
              <w:rPr>
                <w:rStyle w:val="IndexLink"/>
                <w:rtl w:val="true"/>
              </w:rPr>
              <w:t>فَضلُ الصَّومِ فِی الحَرِّ</w:t>
            </w:r>
            <w:r>
              <w:rPr>
                <w:rStyle w:val="IndexLink"/>
                <w:rtl w:val="true"/>
              </w:rPr>
              <w:tab/>
            </w:r>
            <w:r>
              <w:rPr>
                <w:rStyle w:val="IndexLink"/>
              </w:rPr>
              <w:t>179</w:t>
            </w:r>
          </w:hyperlink>
        </w:p>
        <w:p>
          <w:pPr>
            <w:pStyle w:val="Contents4"/>
            <w:tabs>
              <w:tab w:val="clear" w:pos="8176"/>
              <w:tab w:val="right" w:pos="9026" w:leader="dot"/>
            </w:tabs>
            <w:rPr/>
          </w:pPr>
          <w:hyperlink w:anchor="__RefHeading___Toc7416330_3224264995">
            <w:r>
              <w:rPr>
                <w:webHidden/>
                <w:rStyle w:val="IndexLink"/>
              </w:rPr>
              <w:t>2327</w:t>
            </w:r>
            <w:r>
              <w:rPr>
                <w:rStyle w:val="IndexLink"/>
                <w:rtl w:val="true"/>
              </w:rPr>
              <w:t xml:space="preserve"> - </w:t>
            </w:r>
            <w:r>
              <w:rPr>
                <w:rStyle w:val="IndexLink"/>
                <w:rtl w:val="true"/>
              </w:rPr>
              <w:t>فضلُ الصَّومِ فی الشِّتاءِ</w:t>
            </w:r>
            <w:r>
              <w:rPr>
                <w:rStyle w:val="IndexLink"/>
                <w:rtl w:val="true"/>
              </w:rPr>
              <w:tab/>
            </w:r>
            <w:r>
              <w:rPr>
                <w:rStyle w:val="IndexLink"/>
              </w:rPr>
              <w:t>179</w:t>
            </w:r>
          </w:hyperlink>
        </w:p>
        <w:p>
          <w:pPr>
            <w:pStyle w:val="Contents4"/>
            <w:tabs>
              <w:tab w:val="clear" w:pos="8176"/>
              <w:tab w:val="right" w:pos="9026" w:leader="dot"/>
            </w:tabs>
            <w:rPr/>
          </w:pPr>
          <w:hyperlink w:anchor="__RefHeading___Toc7416332_3224264995">
            <w:r>
              <w:rPr>
                <w:webHidden/>
                <w:rStyle w:val="IndexLink"/>
              </w:rPr>
              <w:t>2328</w:t>
            </w:r>
            <w:r>
              <w:rPr>
                <w:rStyle w:val="IndexLink"/>
                <w:rtl w:val="true"/>
              </w:rPr>
              <w:t xml:space="preserve"> - </w:t>
            </w:r>
            <w:r>
              <w:rPr>
                <w:rStyle w:val="IndexLink"/>
                <w:rtl w:val="true"/>
              </w:rPr>
              <w:t>الحَثُّ عَلی صَومِ ثَلاثَةِ أیّامٍ فی کُلِّ شَهرٍ</w:t>
            </w:r>
            <w:r>
              <w:rPr>
                <w:rStyle w:val="IndexLink"/>
                <w:rtl w:val="true"/>
              </w:rPr>
              <w:tab/>
            </w:r>
            <w:r>
              <w:rPr>
                <w:rStyle w:val="IndexLink"/>
              </w:rPr>
              <w:t>179</w:t>
            </w:r>
          </w:hyperlink>
        </w:p>
        <w:p>
          <w:pPr>
            <w:pStyle w:val="Contents4"/>
            <w:tabs>
              <w:tab w:val="clear" w:pos="8176"/>
              <w:tab w:val="right" w:pos="9026" w:leader="dot"/>
            </w:tabs>
            <w:rPr/>
          </w:pPr>
          <w:hyperlink w:anchor="__RefHeading___Toc7416334_3224264995">
            <w:r>
              <w:rPr>
                <w:webHidden/>
                <w:rStyle w:val="IndexLink"/>
              </w:rPr>
              <w:t>2329</w:t>
            </w:r>
            <w:r>
              <w:rPr>
                <w:rStyle w:val="IndexLink"/>
                <w:rtl w:val="true"/>
              </w:rPr>
              <w:t xml:space="preserve"> - </w:t>
            </w:r>
            <w:r>
              <w:rPr>
                <w:rStyle w:val="IndexLink"/>
                <w:rtl w:val="true"/>
              </w:rPr>
              <w:t>میراثُ الصَّومِ</w:t>
            </w:r>
            <w:r>
              <w:rPr>
                <w:rStyle w:val="IndexLink"/>
                <w:rtl w:val="true"/>
              </w:rPr>
              <w:tab/>
            </w:r>
            <w:r>
              <w:rPr>
                <w:rStyle w:val="IndexLink"/>
              </w:rPr>
              <w:t>180</w:t>
            </w:r>
          </w:hyperlink>
        </w:p>
        <w:p>
          <w:pPr>
            <w:pStyle w:val="Contents2"/>
            <w:tabs>
              <w:tab w:val="clear" w:pos="8743"/>
              <w:tab w:val="right" w:pos="9026" w:leader="dot"/>
            </w:tabs>
            <w:rPr/>
          </w:pPr>
          <w:hyperlink w:anchor="__RefHeading___Toc7416336_3224264995">
            <w:r>
              <w:rPr>
                <w:webHidden/>
                <w:rStyle w:val="IndexLink"/>
                <w:rtl w:val="true"/>
              </w:rPr>
              <w:t>حرف الضاد</w:t>
            </w:r>
            <w:r>
              <w:rPr>
                <w:rStyle w:val="IndexLink"/>
                <w:rtl w:val="true"/>
              </w:rPr>
              <w:tab/>
            </w:r>
            <w:r>
              <w:rPr>
                <w:rStyle w:val="IndexLink"/>
              </w:rPr>
              <w:t>181</w:t>
            </w:r>
          </w:hyperlink>
        </w:p>
        <w:p>
          <w:pPr>
            <w:pStyle w:val="Contents3"/>
            <w:tabs>
              <w:tab w:val="clear" w:pos="8459"/>
              <w:tab w:val="right" w:pos="9026" w:leader="dot"/>
            </w:tabs>
            <w:rPr/>
          </w:pPr>
          <w:hyperlink w:anchor="__RefHeading___Toc7416338_3224264995">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7416340_3224264995">
            <w:r>
              <w:rPr>
                <w:webHidden/>
                <w:rStyle w:val="IndexLink"/>
              </w:rPr>
              <w:t>309</w:t>
            </w:r>
            <w:r>
              <w:rPr>
                <w:rStyle w:val="IndexLink"/>
                <w:rtl w:val="true"/>
              </w:rPr>
              <w:t xml:space="preserve"> - </w:t>
            </w:r>
            <w:r>
              <w:rPr>
                <w:rStyle w:val="IndexLink"/>
                <w:rtl w:val="true"/>
              </w:rPr>
              <w:t>الضِّحک</w:t>
            </w:r>
            <w:r>
              <w:rPr>
                <w:rStyle w:val="IndexLink"/>
                <w:rtl w:val="true"/>
              </w:rPr>
              <w:tab/>
            </w:r>
            <w:r>
              <w:rPr>
                <w:rStyle w:val="IndexLink"/>
              </w:rPr>
              <w:t>182</w:t>
            </w:r>
          </w:hyperlink>
        </w:p>
        <w:p>
          <w:pPr>
            <w:pStyle w:val="Contents4"/>
            <w:tabs>
              <w:tab w:val="clear" w:pos="8176"/>
              <w:tab w:val="right" w:pos="9026" w:leader="dot"/>
            </w:tabs>
            <w:rPr/>
          </w:pPr>
          <w:hyperlink w:anchor="__RefHeading___Toc7416342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416344_3224264995">
            <w:r>
              <w:rPr>
                <w:webHidden/>
                <w:rStyle w:val="IndexLink"/>
              </w:rPr>
              <w:t>2330</w:t>
            </w:r>
            <w:r>
              <w:rPr>
                <w:rStyle w:val="IndexLink"/>
                <w:rtl w:val="true"/>
              </w:rPr>
              <w:t xml:space="preserve"> - </w:t>
            </w:r>
            <w:r>
              <w:rPr>
                <w:rStyle w:val="IndexLink"/>
                <w:rtl w:val="true"/>
              </w:rPr>
              <w:t>الضِّحکُ وَالتَّبسُّمُ</w:t>
            </w:r>
            <w:r>
              <w:rPr>
                <w:rStyle w:val="IndexLink"/>
                <w:rtl w:val="true"/>
              </w:rPr>
              <w:tab/>
            </w:r>
            <w:r>
              <w:rPr>
                <w:rStyle w:val="IndexLink"/>
              </w:rPr>
              <w:t>183</w:t>
            </w:r>
          </w:hyperlink>
        </w:p>
        <w:p>
          <w:pPr>
            <w:pStyle w:val="Contents4"/>
            <w:tabs>
              <w:tab w:val="clear" w:pos="8176"/>
              <w:tab w:val="right" w:pos="9026" w:leader="dot"/>
            </w:tabs>
            <w:rPr/>
          </w:pPr>
          <w:hyperlink w:anchor="__RefHeading___Toc7416346_3224264995">
            <w:r>
              <w:rPr>
                <w:webHidden/>
                <w:rStyle w:val="IndexLink"/>
              </w:rPr>
              <w:t>2331</w:t>
            </w:r>
            <w:r>
              <w:rPr>
                <w:rStyle w:val="IndexLink"/>
                <w:rtl w:val="true"/>
              </w:rPr>
              <w:t xml:space="preserve"> - </w:t>
            </w:r>
            <w:r>
              <w:rPr>
                <w:rStyle w:val="IndexLink"/>
                <w:rtl w:val="true"/>
              </w:rPr>
              <w:t>ذَمُّ کَثرَةِ الضِّحکِ</w:t>
            </w:r>
            <w:r>
              <w:rPr>
                <w:rStyle w:val="IndexLink"/>
                <w:rtl w:val="true"/>
              </w:rPr>
              <w:tab/>
            </w:r>
            <w:r>
              <w:rPr>
                <w:rStyle w:val="IndexLink"/>
              </w:rPr>
              <w:t>183</w:t>
            </w:r>
          </w:hyperlink>
        </w:p>
        <w:p>
          <w:pPr>
            <w:pStyle w:val="Contents4"/>
            <w:tabs>
              <w:tab w:val="clear" w:pos="8176"/>
              <w:tab w:val="right" w:pos="9026" w:leader="dot"/>
            </w:tabs>
            <w:rPr/>
          </w:pPr>
          <w:hyperlink w:anchor="__RefHeading___Toc7416348_3224264995">
            <w:r>
              <w:rPr>
                <w:webHidden/>
                <w:rStyle w:val="IndexLink"/>
              </w:rPr>
              <w:t>2332</w:t>
            </w:r>
            <w:r>
              <w:rPr>
                <w:rStyle w:val="IndexLink"/>
                <w:rtl w:val="true"/>
              </w:rPr>
              <w:t xml:space="preserve"> - </w:t>
            </w:r>
            <w:r>
              <w:rPr>
                <w:rStyle w:val="IndexLink"/>
                <w:rtl w:val="true"/>
              </w:rPr>
              <w:t>مَن یَنبَغی التَّعَجُّبُ مِن ضِحکِهِ</w:t>
            </w:r>
            <w:r>
              <w:rPr>
                <w:rStyle w:val="IndexLink"/>
                <w:rtl w:val="true"/>
              </w:rPr>
              <w:tab/>
            </w:r>
            <w:r>
              <w:rPr>
                <w:rStyle w:val="IndexLink"/>
              </w:rPr>
              <w:t>184</w:t>
            </w:r>
          </w:hyperlink>
        </w:p>
        <w:p>
          <w:pPr>
            <w:pStyle w:val="Contents4"/>
            <w:tabs>
              <w:tab w:val="clear" w:pos="8176"/>
              <w:tab w:val="right" w:pos="9026" w:leader="dot"/>
            </w:tabs>
            <w:rPr/>
          </w:pPr>
          <w:hyperlink w:anchor="__RefHeading___Toc7416350_3224264995">
            <w:r>
              <w:rPr>
                <w:webHidden/>
                <w:rStyle w:val="IndexLink"/>
              </w:rPr>
              <w:t>2333</w:t>
            </w:r>
            <w:r>
              <w:rPr>
                <w:rStyle w:val="IndexLink"/>
                <w:rtl w:val="true"/>
              </w:rPr>
              <w:t xml:space="preserve"> - </w:t>
            </w:r>
            <w:r>
              <w:rPr>
                <w:rStyle w:val="IndexLink"/>
                <w:rtl w:val="true"/>
              </w:rPr>
              <w:t>ما لا یَنبَغی مِن الضِّحکِ</w:t>
            </w:r>
            <w:r>
              <w:rPr>
                <w:rStyle w:val="IndexLink"/>
                <w:rtl w:val="true"/>
              </w:rPr>
              <w:tab/>
            </w:r>
            <w:r>
              <w:rPr>
                <w:rStyle w:val="IndexLink"/>
              </w:rPr>
              <w:t>184</w:t>
            </w:r>
          </w:hyperlink>
        </w:p>
        <w:p>
          <w:pPr>
            <w:pStyle w:val="Contents4"/>
            <w:tabs>
              <w:tab w:val="clear" w:pos="8176"/>
              <w:tab w:val="right" w:pos="9026" w:leader="dot"/>
            </w:tabs>
            <w:rPr/>
          </w:pPr>
          <w:hyperlink w:anchor="__RefHeading___Toc7416352_3224264995">
            <w:r>
              <w:rPr>
                <w:webHidden/>
                <w:rStyle w:val="IndexLink"/>
              </w:rPr>
              <w:t>2334</w:t>
            </w:r>
            <w:r>
              <w:rPr>
                <w:rStyle w:val="IndexLink"/>
                <w:rtl w:val="true"/>
              </w:rPr>
              <w:t xml:space="preserve"> - </w:t>
            </w:r>
            <w:r>
              <w:rPr>
                <w:rStyle w:val="IndexLink"/>
                <w:rtl w:val="true"/>
              </w:rPr>
              <w:t>الکلامُ المُضحِکُ المَذمومُ</w:t>
            </w:r>
            <w:r>
              <w:rPr>
                <w:rStyle w:val="IndexLink"/>
                <w:rtl w:val="true"/>
              </w:rPr>
              <w:tab/>
            </w:r>
            <w:r>
              <w:rPr>
                <w:rStyle w:val="IndexLink"/>
              </w:rPr>
              <w:t>185</w:t>
            </w:r>
          </w:hyperlink>
        </w:p>
        <w:p>
          <w:pPr>
            <w:pStyle w:val="Contents4"/>
            <w:tabs>
              <w:tab w:val="clear" w:pos="8176"/>
              <w:tab w:val="right" w:pos="9026" w:leader="dot"/>
            </w:tabs>
            <w:rPr/>
          </w:pPr>
          <w:hyperlink w:anchor="__RefHeading___Toc7416354_3224264995">
            <w:r>
              <w:rPr>
                <w:webHidden/>
                <w:rStyle w:val="IndexLink"/>
              </w:rPr>
              <w:t>2335</w:t>
            </w:r>
            <w:r>
              <w:rPr>
                <w:rStyle w:val="IndexLink"/>
                <w:rtl w:val="true"/>
              </w:rPr>
              <w:t xml:space="preserve"> - </w:t>
            </w:r>
            <w:r>
              <w:rPr>
                <w:rStyle w:val="IndexLink"/>
                <w:rtl w:val="true"/>
              </w:rPr>
              <w:t>النَّوادِرُ</w:t>
            </w:r>
            <w:r>
              <w:rPr>
                <w:rStyle w:val="IndexLink"/>
                <w:rtl w:val="true"/>
              </w:rPr>
              <w:tab/>
            </w:r>
            <w:r>
              <w:rPr>
                <w:rStyle w:val="IndexLink"/>
              </w:rPr>
              <w:t>186</w:t>
            </w:r>
          </w:hyperlink>
        </w:p>
        <w:p>
          <w:pPr>
            <w:pStyle w:val="Contents3"/>
            <w:tabs>
              <w:tab w:val="clear" w:pos="8459"/>
              <w:tab w:val="right" w:pos="9026" w:leader="dot"/>
            </w:tabs>
            <w:rPr/>
          </w:pPr>
          <w:hyperlink w:anchor="__RefHeading___Toc7416356_3224264995">
            <w:r>
              <w:rPr>
                <w:webHidden/>
                <w:rStyle w:val="IndexLink"/>
              </w:rPr>
              <w:t>310</w:t>
            </w:r>
            <w:r>
              <w:rPr>
                <w:rStyle w:val="IndexLink"/>
                <w:rtl w:val="true"/>
              </w:rPr>
              <w:t xml:space="preserve"> - </w:t>
            </w:r>
            <w:r>
              <w:rPr>
                <w:rStyle w:val="IndexLink"/>
                <w:rtl w:val="true"/>
              </w:rPr>
              <w:t>الضَّرب</w:t>
            </w:r>
            <w:r>
              <w:rPr>
                <w:rStyle w:val="IndexLink"/>
                <w:rtl w:val="true"/>
              </w:rPr>
              <w:tab/>
            </w:r>
            <w:r>
              <w:rPr>
                <w:rStyle w:val="IndexLink"/>
              </w:rPr>
              <w:t>187</w:t>
            </w:r>
          </w:hyperlink>
        </w:p>
        <w:p>
          <w:pPr>
            <w:pStyle w:val="Contents4"/>
            <w:tabs>
              <w:tab w:val="clear" w:pos="8176"/>
              <w:tab w:val="right" w:pos="9026" w:leader="dot"/>
            </w:tabs>
            <w:rPr/>
          </w:pPr>
          <w:hyperlink w:anchor="__RefHeading___Toc7416358_3224264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416360_3224264995">
            <w:r>
              <w:rPr>
                <w:webHidden/>
                <w:rStyle w:val="IndexLink"/>
              </w:rPr>
              <w:t>2336</w:t>
            </w:r>
            <w:r>
              <w:rPr>
                <w:rStyle w:val="IndexLink"/>
                <w:rtl w:val="true"/>
              </w:rPr>
              <w:t xml:space="preserve"> - </w:t>
            </w:r>
            <w:r>
              <w:rPr>
                <w:rStyle w:val="IndexLink"/>
                <w:rtl w:val="true"/>
              </w:rPr>
              <w:t>الضَّربُ</w:t>
            </w:r>
            <w:r>
              <w:rPr>
                <w:rStyle w:val="IndexLink"/>
                <w:rtl w:val="true"/>
              </w:rPr>
              <w:tab/>
            </w:r>
            <w:r>
              <w:rPr>
                <w:rStyle w:val="IndexLink"/>
              </w:rPr>
              <w:t>188</w:t>
            </w:r>
          </w:hyperlink>
        </w:p>
        <w:p>
          <w:pPr>
            <w:pStyle w:val="Contents3"/>
            <w:tabs>
              <w:tab w:val="clear" w:pos="8459"/>
              <w:tab w:val="right" w:pos="9026" w:leader="dot"/>
            </w:tabs>
            <w:rPr/>
          </w:pPr>
          <w:hyperlink w:anchor="__RefHeading___Toc7416362_3224264995">
            <w:r>
              <w:rPr>
                <w:webHidden/>
                <w:rStyle w:val="IndexLink"/>
              </w:rPr>
              <w:t>311</w:t>
            </w:r>
            <w:r>
              <w:rPr>
                <w:rStyle w:val="IndexLink"/>
                <w:rtl w:val="true"/>
              </w:rPr>
              <w:t xml:space="preserve"> - </w:t>
            </w:r>
            <w:r>
              <w:rPr>
                <w:rStyle w:val="IndexLink"/>
                <w:rtl w:val="true"/>
              </w:rPr>
              <w:t>الضَّرر</w:t>
            </w:r>
            <w:r>
              <w:rPr>
                <w:rStyle w:val="IndexLink"/>
                <w:rtl w:val="true"/>
              </w:rPr>
              <w:tab/>
            </w:r>
            <w:r>
              <w:rPr>
                <w:rStyle w:val="IndexLink"/>
              </w:rPr>
              <w:t>189</w:t>
            </w:r>
          </w:hyperlink>
        </w:p>
        <w:p>
          <w:pPr>
            <w:pStyle w:val="Contents4"/>
            <w:tabs>
              <w:tab w:val="clear" w:pos="8176"/>
              <w:tab w:val="right" w:pos="9026" w:leader="dot"/>
            </w:tabs>
            <w:rPr/>
          </w:pPr>
          <w:hyperlink w:anchor="__RefHeading___Toc7416364_3224264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7416366_3224264995">
            <w:r>
              <w:rPr>
                <w:webHidden/>
                <w:rStyle w:val="IndexLink"/>
              </w:rPr>
              <w:t>2337</w:t>
            </w:r>
            <w:r>
              <w:rPr>
                <w:rStyle w:val="IndexLink"/>
                <w:rtl w:val="true"/>
              </w:rPr>
              <w:t xml:space="preserve"> - </w:t>
            </w:r>
            <w:r>
              <w:rPr>
                <w:rStyle w:val="IndexLink"/>
                <w:rtl w:val="true"/>
              </w:rPr>
              <w:t>لا ضَرَرَ ولا ضِرارَ فِی الإسلامِ</w:t>
            </w:r>
            <w:r>
              <w:rPr>
                <w:rStyle w:val="IndexLink"/>
                <w:rtl w:val="true"/>
              </w:rPr>
              <w:tab/>
            </w:r>
            <w:r>
              <w:rPr>
                <w:rStyle w:val="IndexLink"/>
              </w:rPr>
              <w:t>190</w:t>
            </w:r>
          </w:hyperlink>
        </w:p>
        <w:p>
          <w:pPr>
            <w:pStyle w:val="Contents3"/>
            <w:tabs>
              <w:tab w:val="clear" w:pos="8459"/>
              <w:tab w:val="right" w:pos="9026" w:leader="dot"/>
            </w:tabs>
            <w:rPr/>
          </w:pPr>
          <w:hyperlink w:anchor="__RefHeading___Toc7416368_3224264995">
            <w:r>
              <w:rPr>
                <w:webHidden/>
                <w:rStyle w:val="IndexLink"/>
              </w:rPr>
              <w:t>312</w:t>
            </w:r>
            <w:r>
              <w:rPr>
                <w:rStyle w:val="IndexLink"/>
                <w:rtl w:val="true"/>
              </w:rPr>
              <w:t xml:space="preserve"> - </w:t>
            </w:r>
            <w:r>
              <w:rPr>
                <w:rStyle w:val="IndexLink"/>
                <w:rtl w:val="true"/>
              </w:rPr>
              <w:t>الاضطِرار</w:t>
            </w:r>
            <w:r>
              <w:rPr>
                <w:rStyle w:val="IndexLink"/>
                <w:rtl w:val="true"/>
              </w:rPr>
              <w:tab/>
            </w:r>
            <w:r>
              <w:rPr>
                <w:rStyle w:val="IndexLink"/>
              </w:rPr>
              <w:t>192</w:t>
            </w:r>
          </w:hyperlink>
        </w:p>
        <w:p>
          <w:pPr>
            <w:pStyle w:val="Contents4"/>
            <w:tabs>
              <w:tab w:val="clear" w:pos="8176"/>
              <w:tab w:val="right" w:pos="9026" w:leader="dot"/>
            </w:tabs>
            <w:rPr/>
          </w:pPr>
          <w:hyperlink w:anchor="__RefHeading___Toc7416370_3224264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416372_3224264995">
            <w:r>
              <w:rPr>
                <w:webHidden/>
                <w:rStyle w:val="IndexLink"/>
              </w:rPr>
              <w:t>2338</w:t>
            </w:r>
            <w:r>
              <w:rPr>
                <w:rStyle w:val="IndexLink"/>
                <w:rtl w:val="true"/>
              </w:rPr>
              <w:t xml:space="preserve"> - </w:t>
            </w:r>
            <w:r>
              <w:rPr>
                <w:rStyle w:val="IndexLink"/>
                <w:rtl w:val="true"/>
              </w:rPr>
              <w:t>الاِضطِرارُ</w:t>
            </w:r>
            <w:r>
              <w:rPr>
                <w:rStyle w:val="IndexLink"/>
                <w:rtl w:val="true"/>
              </w:rPr>
              <w:tab/>
            </w:r>
            <w:r>
              <w:rPr>
                <w:rStyle w:val="IndexLink"/>
              </w:rPr>
              <w:t>193</w:t>
            </w:r>
          </w:hyperlink>
        </w:p>
        <w:p>
          <w:pPr>
            <w:pStyle w:val="Contents3"/>
            <w:tabs>
              <w:tab w:val="clear" w:pos="8459"/>
              <w:tab w:val="right" w:pos="9026" w:leader="dot"/>
            </w:tabs>
            <w:rPr/>
          </w:pPr>
          <w:hyperlink w:anchor="__RefHeading___Toc7416374_3224264995">
            <w:r>
              <w:rPr>
                <w:webHidden/>
                <w:rStyle w:val="IndexLink"/>
              </w:rPr>
              <w:t>313</w:t>
            </w:r>
            <w:r>
              <w:rPr>
                <w:rStyle w:val="IndexLink"/>
                <w:rtl w:val="true"/>
              </w:rPr>
              <w:t xml:space="preserve"> - </w:t>
            </w:r>
            <w:r>
              <w:rPr>
                <w:rStyle w:val="IndexLink"/>
                <w:rtl w:val="true"/>
              </w:rPr>
              <w:t>المُستضعف</w:t>
            </w:r>
            <w:r>
              <w:rPr>
                <w:rStyle w:val="IndexLink"/>
                <w:rtl w:val="true"/>
              </w:rPr>
              <w:tab/>
            </w:r>
            <w:r>
              <w:rPr>
                <w:rStyle w:val="IndexLink"/>
              </w:rPr>
              <w:t>195</w:t>
            </w:r>
          </w:hyperlink>
        </w:p>
        <w:p>
          <w:pPr>
            <w:pStyle w:val="Contents4"/>
            <w:tabs>
              <w:tab w:val="clear" w:pos="8176"/>
              <w:tab w:val="right" w:pos="9026" w:leader="dot"/>
            </w:tabs>
            <w:rPr/>
          </w:pPr>
          <w:hyperlink w:anchor="__RefHeading___Toc7416376_3224264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416378_3224264995">
            <w:r>
              <w:rPr>
                <w:webHidden/>
                <w:rStyle w:val="IndexLink"/>
              </w:rPr>
              <w:t>2339</w:t>
            </w:r>
            <w:r>
              <w:rPr>
                <w:rStyle w:val="IndexLink"/>
                <w:rtl w:val="true"/>
              </w:rPr>
              <w:t xml:space="preserve"> - </w:t>
            </w:r>
            <w:r>
              <w:rPr>
                <w:rStyle w:val="IndexLink"/>
                <w:rtl w:val="true"/>
              </w:rPr>
              <w:t>فَضلُ المُستَضعَفینَ</w:t>
            </w:r>
            <w:r>
              <w:rPr>
                <w:rStyle w:val="IndexLink"/>
                <w:rtl w:val="true"/>
              </w:rPr>
              <w:tab/>
            </w:r>
            <w:r>
              <w:rPr>
                <w:rStyle w:val="IndexLink"/>
              </w:rPr>
              <w:t>196</w:t>
            </w:r>
          </w:hyperlink>
        </w:p>
        <w:p>
          <w:pPr>
            <w:pStyle w:val="Contents4"/>
            <w:tabs>
              <w:tab w:val="clear" w:pos="8176"/>
              <w:tab w:val="right" w:pos="9026" w:leader="dot"/>
            </w:tabs>
            <w:rPr/>
          </w:pPr>
          <w:hyperlink w:anchor="__RefHeading___Toc7416380_3224264995">
            <w:r>
              <w:rPr>
                <w:webHidden/>
                <w:rStyle w:val="IndexLink"/>
              </w:rPr>
              <w:t>2340</w:t>
            </w:r>
            <w:r>
              <w:rPr>
                <w:rStyle w:val="IndexLink"/>
                <w:rtl w:val="true"/>
              </w:rPr>
              <w:t xml:space="preserve"> - </w:t>
            </w:r>
            <w:r>
              <w:rPr>
                <w:rStyle w:val="IndexLink"/>
                <w:rtl w:val="true"/>
              </w:rPr>
              <w:t>دَورُ المُستَضعَفینَ فِی المُجتَمَعِ</w:t>
            </w:r>
            <w:r>
              <w:rPr>
                <w:rStyle w:val="IndexLink"/>
                <w:rtl w:val="true"/>
              </w:rPr>
              <w:tab/>
            </w:r>
            <w:r>
              <w:rPr>
                <w:rStyle w:val="IndexLink"/>
              </w:rPr>
              <w:t>196</w:t>
            </w:r>
          </w:hyperlink>
        </w:p>
        <w:p>
          <w:pPr>
            <w:pStyle w:val="Contents4"/>
            <w:tabs>
              <w:tab w:val="clear" w:pos="8176"/>
              <w:tab w:val="right" w:pos="9026" w:leader="dot"/>
            </w:tabs>
            <w:rPr/>
          </w:pPr>
          <w:hyperlink w:anchor="__RefHeading___Toc7416382_3224264995">
            <w:r>
              <w:rPr>
                <w:webHidden/>
                <w:rStyle w:val="IndexLink"/>
              </w:rPr>
              <w:t>2341</w:t>
            </w:r>
            <w:r>
              <w:rPr>
                <w:rStyle w:val="IndexLink"/>
                <w:rtl w:val="true"/>
              </w:rPr>
              <w:t xml:space="preserve"> - </w:t>
            </w:r>
            <w:r>
              <w:rPr>
                <w:rStyle w:val="IndexLink"/>
                <w:rtl w:val="true"/>
              </w:rPr>
              <w:t>دَولَةُ المُستَضعَفینِ</w:t>
            </w:r>
            <w:r>
              <w:rPr>
                <w:rStyle w:val="IndexLink"/>
                <w:rtl w:val="true"/>
              </w:rPr>
              <w:tab/>
            </w:r>
            <w:r>
              <w:rPr>
                <w:rStyle w:val="IndexLink"/>
              </w:rPr>
              <w:t>197</w:t>
            </w:r>
          </w:hyperlink>
        </w:p>
        <w:p>
          <w:pPr>
            <w:pStyle w:val="Contents4"/>
            <w:tabs>
              <w:tab w:val="clear" w:pos="8176"/>
              <w:tab w:val="right" w:pos="9026" w:leader="dot"/>
            </w:tabs>
            <w:rPr/>
          </w:pPr>
          <w:hyperlink w:anchor="__RefHeading___Toc7416384_3224264995">
            <w:r>
              <w:rPr>
                <w:webHidden/>
                <w:rStyle w:val="IndexLink"/>
              </w:rPr>
              <w:t>2342</w:t>
            </w:r>
            <w:r>
              <w:rPr>
                <w:rStyle w:val="IndexLink"/>
                <w:rtl w:val="true"/>
              </w:rPr>
              <w:t xml:space="preserve"> - </w:t>
            </w:r>
            <w:r>
              <w:rPr>
                <w:rStyle w:val="IndexLink"/>
                <w:rtl w:val="true"/>
              </w:rPr>
              <w:t>الاِستِضعافُ المَعنَویُ</w:t>
            </w:r>
            <w:r>
              <w:rPr>
                <w:rStyle w:val="IndexLink"/>
                <w:rtl w:val="true"/>
              </w:rPr>
              <w:tab/>
            </w:r>
            <w:r>
              <w:rPr>
                <w:rStyle w:val="IndexLink"/>
              </w:rPr>
              <w:t>197</w:t>
            </w:r>
          </w:hyperlink>
        </w:p>
        <w:p>
          <w:pPr>
            <w:pStyle w:val="Contents4"/>
            <w:tabs>
              <w:tab w:val="clear" w:pos="8176"/>
              <w:tab w:val="right" w:pos="9026" w:leader="dot"/>
            </w:tabs>
            <w:rPr/>
          </w:pPr>
          <w:hyperlink w:anchor="__RefHeading___Toc7416386_3224264995">
            <w:r>
              <w:rPr>
                <w:webHidden/>
                <w:rStyle w:val="IndexLink"/>
              </w:rPr>
              <w:t>2343</w:t>
            </w:r>
            <w:r>
              <w:rPr>
                <w:rStyle w:val="IndexLink"/>
                <w:rtl w:val="true"/>
              </w:rPr>
              <w:t xml:space="preserve"> - </w:t>
            </w:r>
            <w:r>
              <w:rPr>
                <w:rStyle w:val="IndexLink"/>
                <w:rtl w:val="true"/>
              </w:rPr>
              <w:t>مَن هُوَ لَیسَ بِمُستَضعَفٍ</w:t>
            </w:r>
            <w:r>
              <w:rPr>
                <w:rStyle w:val="IndexLink"/>
                <w:rtl w:val="true"/>
              </w:rPr>
              <w:tab/>
            </w:r>
            <w:r>
              <w:rPr>
                <w:rStyle w:val="IndexLink"/>
              </w:rPr>
              <w:t>198</w:t>
            </w:r>
          </w:hyperlink>
        </w:p>
        <w:p>
          <w:pPr>
            <w:pStyle w:val="Contents3"/>
            <w:tabs>
              <w:tab w:val="clear" w:pos="8459"/>
              <w:tab w:val="right" w:pos="9026" w:leader="dot"/>
            </w:tabs>
            <w:rPr/>
          </w:pPr>
          <w:hyperlink w:anchor="__RefHeading___Toc7416388_3224264995">
            <w:r>
              <w:rPr>
                <w:webHidden/>
                <w:rStyle w:val="IndexLink"/>
              </w:rPr>
              <w:t>314</w:t>
            </w:r>
            <w:r>
              <w:rPr>
                <w:rStyle w:val="IndexLink"/>
                <w:rtl w:val="true"/>
              </w:rPr>
              <w:t xml:space="preserve"> - </w:t>
            </w:r>
            <w:r>
              <w:rPr>
                <w:rStyle w:val="IndexLink"/>
                <w:rtl w:val="true"/>
              </w:rPr>
              <w:t>الضَّلالة</w:t>
            </w:r>
            <w:r>
              <w:rPr>
                <w:rStyle w:val="IndexLink"/>
                <w:rtl w:val="true"/>
              </w:rPr>
              <w:tab/>
            </w:r>
            <w:r>
              <w:rPr>
                <w:rStyle w:val="IndexLink"/>
              </w:rPr>
              <w:t>199</w:t>
            </w:r>
          </w:hyperlink>
        </w:p>
        <w:p>
          <w:pPr>
            <w:pStyle w:val="Contents4"/>
            <w:tabs>
              <w:tab w:val="clear" w:pos="8176"/>
              <w:tab w:val="right" w:pos="9026" w:leader="dot"/>
            </w:tabs>
            <w:rPr/>
          </w:pPr>
          <w:hyperlink w:anchor="__RefHeading___Toc7416390_3224264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416392_3224264995">
            <w:r>
              <w:rPr>
                <w:webHidden/>
                <w:rStyle w:val="IndexLink"/>
              </w:rPr>
              <w:t>2344</w:t>
            </w:r>
            <w:r>
              <w:rPr>
                <w:rStyle w:val="IndexLink"/>
                <w:rtl w:val="true"/>
              </w:rPr>
              <w:t xml:space="preserve"> - </w:t>
            </w:r>
            <w:r>
              <w:rPr>
                <w:rStyle w:val="IndexLink"/>
                <w:rtl w:val="true"/>
              </w:rPr>
              <w:t>الضَّلالَةُ</w:t>
            </w:r>
            <w:r>
              <w:rPr>
                <w:rStyle w:val="IndexLink"/>
                <w:rtl w:val="true"/>
              </w:rPr>
              <w:tab/>
            </w:r>
            <w:r>
              <w:rPr>
                <w:rStyle w:val="IndexLink"/>
              </w:rPr>
              <w:t>200</w:t>
            </w:r>
          </w:hyperlink>
        </w:p>
        <w:p>
          <w:pPr>
            <w:pStyle w:val="Contents4"/>
            <w:tabs>
              <w:tab w:val="clear" w:pos="8176"/>
              <w:tab w:val="right" w:pos="9026" w:leader="dot"/>
            </w:tabs>
            <w:rPr/>
          </w:pPr>
          <w:hyperlink w:anchor="__RefHeading___Toc7416394_3224264995">
            <w:r>
              <w:rPr>
                <w:webHidden/>
                <w:rStyle w:val="IndexLink"/>
              </w:rPr>
              <w:t>2345</w:t>
            </w:r>
            <w:r>
              <w:rPr>
                <w:rStyle w:val="IndexLink"/>
                <w:rtl w:val="true"/>
              </w:rPr>
              <w:t xml:space="preserve"> - </w:t>
            </w:r>
            <w:r>
              <w:rPr>
                <w:rStyle w:val="IndexLink"/>
                <w:rtl w:val="true"/>
              </w:rPr>
              <w:t>الضّالُّونَ</w:t>
            </w:r>
            <w:r>
              <w:rPr>
                <w:rStyle w:val="IndexLink"/>
                <w:rtl w:val="true"/>
              </w:rPr>
              <w:tab/>
            </w:r>
            <w:r>
              <w:rPr>
                <w:rStyle w:val="IndexLink"/>
              </w:rPr>
              <w:t>200</w:t>
            </w:r>
          </w:hyperlink>
        </w:p>
        <w:p>
          <w:pPr>
            <w:pStyle w:val="Contents4"/>
            <w:tabs>
              <w:tab w:val="clear" w:pos="8176"/>
              <w:tab w:val="right" w:pos="9026" w:leader="dot"/>
            </w:tabs>
            <w:rPr/>
          </w:pPr>
          <w:hyperlink w:anchor="__RefHeading___Toc7416396_3224264995">
            <w:r>
              <w:rPr>
                <w:webHidden/>
                <w:rStyle w:val="IndexLink"/>
              </w:rPr>
              <w:t>2346</w:t>
            </w:r>
            <w:r>
              <w:rPr>
                <w:rStyle w:val="IndexLink"/>
                <w:rtl w:val="true"/>
              </w:rPr>
              <w:t xml:space="preserve"> - </w:t>
            </w:r>
            <w:r>
              <w:rPr>
                <w:rStyle w:val="IndexLink"/>
                <w:rtl w:val="true"/>
              </w:rPr>
              <w:t>موجِباتُ الضَّلَالَةِ</w:t>
            </w:r>
            <w:r>
              <w:rPr>
                <w:rStyle w:val="IndexLink"/>
                <w:rtl w:val="true"/>
              </w:rPr>
              <w:tab/>
            </w:r>
            <w:r>
              <w:rPr>
                <w:rStyle w:val="IndexLink"/>
              </w:rPr>
              <w:t>202</w:t>
            </w:r>
          </w:hyperlink>
        </w:p>
        <w:p>
          <w:pPr>
            <w:pStyle w:val="Contents4"/>
            <w:tabs>
              <w:tab w:val="clear" w:pos="8176"/>
              <w:tab w:val="right" w:pos="9026" w:leader="dot"/>
            </w:tabs>
            <w:rPr/>
          </w:pPr>
          <w:hyperlink w:anchor="__RefHeading___Toc7416398_3224264995">
            <w:r>
              <w:rPr>
                <w:webHidden/>
                <w:rStyle w:val="IndexLink"/>
              </w:rPr>
              <w:t>2347</w:t>
            </w:r>
            <w:r>
              <w:rPr>
                <w:rStyle w:val="IndexLink"/>
                <w:rtl w:val="true"/>
              </w:rPr>
              <w:t xml:space="preserve"> - </w:t>
            </w:r>
            <w:r>
              <w:rPr>
                <w:rStyle w:val="IndexLink"/>
                <w:rtl w:val="true"/>
              </w:rPr>
              <w:t>المُضِلُّونَ</w:t>
            </w:r>
            <w:r>
              <w:rPr>
                <w:rStyle w:val="IndexLink"/>
                <w:rtl w:val="true"/>
              </w:rPr>
              <w:tab/>
            </w:r>
            <w:r>
              <w:rPr>
                <w:rStyle w:val="IndexLink"/>
              </w:rPr>
              <w:t>204</w:t>
            </w:r>
          </w:hyperlink>
        </w:p>
        <w:p>
          <w:pPr>
            <w:pStyle w:val="Contents4"/>
            <w:tabs>
              <w:tab w:val="clear" w:pos="8176"/>
              <w:tab w:val="right" w:pos="9026" w:leader="dot"/>
            </w:tabs>
            <w:rPr/>
          </w:pPr>
          <w:hyperlink w:anchor="__RefHeading___Toc7416400_3224264995">
            <w:r>
              <w:rPr>
                <w:webHidden/>
                <w:rStyle w:val="IndexLink"/>
              </w:rPr>
              <w:t>2348</w:t>
            </w:r>
            <w:r>
              <w:rPr>
                <w:rStyle w:val="IndexLink"/>
                <w:rtl w:val="true"/>
              </w:rPr>
              <w:t xml:space="preserve"> - </w:t>
            </w:r>
            <w:r>
              <w:rPr>
                <w:rStyle w:val="IndexLink"/>
                <w:rtl w:val="true"/>
              </w:rPr>
              <w:t>الضَّلالُ المُبینُ</w:t>
            </w:r>
            <w:r>
              <w:rPr>
                <w:rStyle w:val="IndexLink"/>
                <w:rtl w:val="true"/>
              </w:rPr>
              <w:tab/>
            </w:r>
            <w:r>
              <w:rPr>
                <w:rStyle w:val="IndexLink"/>
              </w:rPr>
              <w:t>206</w:t>
            </w:r>
          </w:hyperlink>
        </w:p>
        <w:p>
          <w:pPr>
            <w:pStyle w:val="Contents4"/>
            <w:tabs>
              <w:tab w:val="clear" w:pos="8176"/>
              <w:tab w:val="right" w:pos="9026" w:leader="dot"/>
            </w:tabs>
            <w:rPr/>
          </w:pPr>
          <w:hyperlink w:anchor="__RefHeading___Toc7416402_3224264995">
            <w:r>
              <w:rPr>
                <w:webHidden/>
                <w:rStyle w:val="IndexLink"/>
              </w:rPr>
              <w:t>2349</w:t>
            </w:r>
            <w:r>
              <w:rPr>
                <w:rStyle w:val="IndexLink"/>
                <w:rtl w:val="true"/>
              </w:rPr>
              <w:t xml:space="preserve"> - </w:t>
            </w:r>
            <w:r>
              <w:rPr>
                <w:rStyle w:val="IndexLink"/>
                <w:rtl w:val="true"/>
              </w:rPr>
              <w:t>وُجوهُ الضَّلالَةِ</w:t>
            </w:r>
            <w:r>
              <w:rPr>
                <w:rStyle w:val="IndexLink"/>
                <w:rtl w:val="true"/>
              </w:rPr>
              <w:tab/>
            </w:r>
            <w:r>
              <w:rPr>
                <w:rStyle w:val="IndexLink"/>
              </w:rPr>
              <w:t>207</w:t>
            </w:r>
          </w:hyperlink>
        </w:p>
        <w:p>
          <w:pPr>
            <w:pStyle w:val="Contents4"/>
            <w:tabs>
              <w:tab w:val="clear" w:pos="8176"/>
              <w:tab w:val="right" w:pos="9026" w:leader="dot"/>
            </w:tabs>
            <w:rPr/>
          </w:pPr>
          <w:hyperlink w:anchor="__RefHeading___Toc7416404_3224264995">
            <w:r>
              <w:rPr>
                <w:webHidden/>
                <w:rStyle w:val="IndexLink"/>
              </w:rPr>
              <w:t>2350</w:t>
            </w:r>
            <w:r>
              <w:rPr>
                <w:rStyle w:val="IndexLink"/>
                <w:rtl w:val="true"/>
              </w:rPr>
              <w:t xml:space="preserve"> - </w:t>
            </w:r>
            <w:r>
              <w:rPr>
                <w:rStyle w:val="IndexLink"/>
                <w:rtl w:val="true"/>
              </w:rPr>
              <w:t>أدنَی الضَّلالَةِ</w:t>
            </w:r>
            <w:r>
              <w:rPr>
                <w:rStyle w:val="IndexLink"/>
                <w:rtl w:val="true"/>
              </w:rPr>
              <w:tab/>
            </w:r>
            <w:r>
              <w:rPr>
                <w:rStyle w:val="IndexLink"/>
              </w:rPr>
              <w:t>207</w:t>
            </w:r>
          </w:hyperlink>
        </w:p>
        <w:p>
          <w:pPr>
            <w:pStyle w:val="Contents4"/>
            <w:tabs>
              <w:tab w:val="clear" w:pos="8176"/>
              <w:tab w:val="right" w:pos="9026" w:leader="dot"/>
            </w:tabs>
            <w:rPr/>
          </w:pPr>
          <w:hyperlink w:anchor="__RefHeading___Toc7416406_3224264995">
            <w:r>
              <w:rPr>
                <w:webHidden/>
                <w:rStyle w:val="IndexLink"/>
              </w:rPr>
              <w:t>2351</w:t>
            </w:r>
            <w:r>
              <w:rPr>
                <w:rStyle w:val="IndexLink"/>
                <w:rtl w:val="true"/>
              </w:rPr>
              <w:t xml:space="preserve"> - </w:t>
            </w:r>
            <w:r>
              <w:rPr>
                <w:rStyle w:val="IndexLink"/>
                <w:rtl w:val="true"/>
              </w:rPr>
              <w:t>هادِمُ أرکانِ الضَّلالَةِ</w:t>
            </w:r>
            <w:r>
              <w:rPr>
                <w:rStyle w:val="IndexLink"/>
                <w:rtl w:val="true"/>
              </w:rPr>
              <w:tab/>
            </w:r>
            <w:r>
              <w:rPr>
                <w:rStyle w:val="IndexLink"/>
              </w:rPr>
              <w:t>208</w:t>
            </w:r>
          </w:hyperlink>
        </w:p>
        <w:p>
          <w:pPr>
            <w:pStyle w:val="Contents3"/>
            <w:tabs>
              <w:tab w:val="clear" w:pos="8459"/>
              <w:tab w:val="right" w:pos="9026" w:leader="dot"/>
            </w:tabs>
            <w:rPr/>
          </w:pPr>
          <w:hyperlink w:anchor="__RefHeading___Toc7416408_3224264995">
            <w:r>
              <w:rPr>
                <w:webHidden/>
                <w:rStyle w:val="IndexLink"/>
              </w:rPr>
              <w:t>315</w:t>
            </w:r>
            <w:r>
              <w:rPr>
                <w:rStyle w:val="IndexLink"/>
                <w:rtl w:val="true"/>
              </w:rPr>
              <w:t xml:space="preserve"> - </w:t>
            </w:r>
            <w:r>
              <w:rPr>
                <w:rStyle w:val="IndexLink"/>
                <w:rtl w:val="true"/>
              </w:rPr>
              <w:t>الضَّمان</w:t>
            </w:r>
            <w:r>
              <w:rPr>
                <w:rStyle w:val="IndexLink"/>
                <w:rtl w:val="true"/>
              </w:rPr>
              <w:tab/>
            </w:r>
            <w:r>
              <w:rPr>
                <w:rStyle w:val="IndexLink"/>
              </w:rPr>
              <w:t>209</w:t>
            </w:r>
          </w:hyperlink>
        </w:p>
        <w:p>
          <w:pPr>
            <w:pStyle w:val="Contents4"/>
            <w:tabs>
              <w:tab w:val="clear" w:pos="8176"/>
              <w:tab w:val="right" w:pos="9026" w:leader="dot"/>
            </w:tabs>
            <w:rPr/>
          </w:pPr>
          <w:hyperlink w:anchor="__RefHeading___Toc7416410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416412_3224264995">
            <w:r>
              <w:rPr>
                <w:webHidden/>
                <w:rStyle w:val="IndexLink"/>
              </w:rPr>
              <w:t>2352</w:t>
            </w:r>
            <w:r>
              <w:rPr>
                <w:rStyle w:val="IndexLink"/>
                <w:rtl w:val="true"/>
              </w:rPr>
              <w:t xml:space="preserve"> - </w:t>
            </w:r>
            <w:r>
              <w:rPr>
                <w:rStyle w:val="IndexLink"/>
                <w:rtl w:val="true"/>
              </w:rPr>
              <w:t>الضَّمانُ</w:t>
            </w:r>
            <w:r>
              <w:rPr>
                <w:rStyle w:val="IndexLink"/>
                <w:rtl w:val="true"/>
              </w:rPr>
              <w:tab/>
            </w:r>
            <w:r>
              <w:rPr>
                <w:rStyle w:val="IndexLink"/>
              </w:rPr>
              <w:t>210</w:t>
            </w:r>
          </w:hyperlink>
        </w:p>
        <w:p>
          <w:pPr>
            <w:pStyle w:val="Contents4"/>
            <w:tabs>
              <w:tab w:val="clear" w:pos="8176"/>
              <w:tab w:val="right" w:pos="9026" w:leader="dot"/>
            </w:tabs>
            <w:rPr/>
          </w:pPr>
          <w:hyperlink w:anchor="__RefHeading___Toc7416414_3224264995">
            <w:r>
              <w:rPr>
                <w:webHidden/>
                <w:rStyle w:val="IndexLink"/>
              </w:rPr>
              <w:t>2353</w:t>
            </w:r>
            <w:r>
              <w:rPr>
                <w:rStyle w:val="IndexLink"/>
                <w:rtl w:val="true"/>
              </w:rPr>
              <w:t xml:space="preserve"> - </w:t>
            </w:r>
            <w:r>
              <w:rPr>
                <w:rStyle w:val="IndexLink"/>
                <w:rtl w:val="true"/>
              </w:rPr>
              <w:t>ذَمُّ التَّعَرُّضِ لِلکَفالَةِ وَالضَّمانِ</w:t>
            </w:r>
            <w:r>
              <w:rPr>
                <w:rStyle w:val="IndexLink"/>
                <w:rtl w:val="true"/>
              </w:rPr>
              <w:tab/>
            </w:r>
            <w:r>
              <w:rPr>
                <w:rStyle w:val="IndexLink"/>
              </w:rPr>
              <w:t>210</w:t>
            </w:r>
          </w:hyperlink>
        </w:p>
        <w:p>
          <w:pPr>
            <w:pStyle w:val="Contents4"/>
            <w:tabs>
              <w:tab w:val="clear" w:pos="8176"/>
              <w:tab w:val="right" w:pos="9026" w:leader="dot"/>
            </w:tabs>
            <w:rPr/>
          </w:pPr>
          <w:hyperlink w:anchor="__RefHeading___Toc7416416_3224264995">
            <w:r>
              <w:rPr>
                <w:webHidden/>
                <w:rStyle w:val="IndexLink"/>
              </w:rPr>
              <w:t>2354</w:t>
            </w:r>
            <w:r>
              <w:rPr>
                <w:rStyle w:val="IndexLink"/>
                <w:rtl w:val="true"/>
              </w:rPr>
              <w:t xml:space="preserve"> - </w:t>
            </w:r>
            <w:r>
              <w:rPr>
                <w:rStyle w:val="IndexLink"/>
                <w:rtl w:val="true"/>
              </w:rPr>
              <w:t>لا ضَمانَ فِی العارِیَةِ</w:t>
            </w:r>
            <w:r>
              <w:rPr>
                <w:rStyle w:val="IndexLink"/>
                <w:rtl w:val="true"/>
              </w:rPr>
              <w:tab/>
            </w:r>
            <w:r>
              <w:rPr>
                <w:rStyle w:val="IndexLink"/>
              </w:rPr>
              <w:t>211</w:t>
            </w:r>
          </w:hyperlink>
        </w:p>
        <w:p>
          <w:pPr>
            <w:pStyle w:val="Contents3"/>
            <w:tabs>
              <w:tab w:val="clear" w:pos="8459"/>
              <w:tab w:val="right" w:pos="9026" w:leader="dot"/>
            </w:tabs>
            <w:rPr/>
          </w:pPr>
          <w:hyperlink w:anchor="__RefHeading___Toc7416418_3224264995">
            <w:r>
              <w:rPr>
                <w:webHidden/>
                <w:rStyle w:val="IndexLink"/>
              </w:rPr>
              <w:t>316</w:t>
            </w:r>
            <w:r>
              <w:rPr>
                <w:rStyle w:val="IndexLink"/>
                <w:rtl w:val="true"/>
              </w:rPr>
              <w:t xml:space="preserve"> - </w:t>
            </w:r>
            <w:r>
              <w:rPr>
                <w:rStyle w:val="IndexLink"/>
                <w:rtl w:val="true"/>
              </w:rPr>
              <w:t>الضِّیافة</w:t>
            </w:r>
            <w:r>
              <w:rPr>
                <w:rStyle w:val="IndexLink"/>
                <w:rtl w:val="true"/>
              </w:rPr>
              <w:tab/>
            </w:r>
            <w:r>
              <w:rPr>
                <w:rStyle w:val="IndexLink"/>
              </w:rPr>
              <w:t>212</w:t>
            </w:r>
          </w:hyperlink>
        </w:p>
        <w:p>
          <w:pPr>
            <w:pStyle w:val="Contents4"/>
            <w:tabs>
              <w:tab w:val="clear" w:pos="8176"/>
              <w:tab w:val="right" w:pos="9026" w:leader="dot"/>
            </w:tabs>
            <w:rPr/>
          </w:pPr>
          <w:hyperlink w:anchor="__RefHeading___Toc7416420_3224264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416422_3224264995">
            <w:r>
              <w:rPr>
                <w:webHidden/>
                <w:rStyle w:val="IndexLink"/>
              </w:rPr>
              <w:t>2355</w:t>
            </w:r>
            <w:r>
              <w:rPr>
                <w:rStyle w:val="IndexLink"/>
                <w:rtl w:val="true"/>
              </w:rPr>
              <w:t xml:space="preserve"> - </w:t>
            </w:r>
            <w:r>
              <w:rPr>
                <w:rStyle w:val="IndexLink"/>
                <w:rtl w:val="true"/>
              </w:rPr>
              <w:t>الضِّیافَةُ</w:t>
            </w:r>
            <w:r>
              <w:rPr>
                <w:rStyle w:val="IndexLink"/>
                <w:rtl w:val="true"/>
              </w:rPr>
              <w:tab/>
            </w:r>
            <w:r>
              <w:rPr>
                <w:rStyle w:val="IndexLink"/>
              </w:rPr>
              <w:t>213</w:t>
            </w:r>
          </w:hyperlink>
        </w:p>
        <w:p>
          <w:pPr>
            <w:pStyle w:val="Contents4"/>
            <w:tabs>
              <w:tab w:val="clear" w:pos="8176"/>
              <w:tab w:val="right" w:pos="9026" w:leader="dot"/>
            </w:tabs>
            <w:rPr/>
          </w:pPr>
          <w:hyperlink w:anchor="__RefHeading___Toc7416424_3224264995">
            <w:r>
              <w:rPr>
                <w:webHidden/>
                <w:rStyle w:val="IndexLink"/>
              </w:rPr>
              <w:t>2356</w:t>
            </w:r>
            <w:r>
              <w:rPr>
                <w:rStyle w:val="IndexLink"/>
                <w:rtl w:val="true"/>
              </w:rPr>
              <w:t xml:space="preserve"> - </w:t>
            </w:r>
            <w:r>
              <w:rPr>
                <w:rStyle w:val="IndexLink"/>
                <w:rtl w:val="true"/>
              </w:rPr>
              <w:t>بَرَکَةُ البَیتِ الَّذی یُمتارُ مِنهُ</w:t>
            </w:r>
            <w:r>
              <w:rPr>
                <w:rStyle w:val="IndexLink"/>
                <w:rtl w:val="true"/>
              </w:rPr>
              <w:tab/>
            </w:r>
            <w:r>
              <w:rPr>
                <w:rStyle w:val="IndexLink"/>
              </w:rPr>
              <w:t>213</w:t>
            </w:r>
          </w:hyperlink>
        </w:p>
        <w:p>
          <w:pPr>
            <w:pStyle w:val="Contents4"/>
            <w:tabs>
              <w:tab w:val="clear" w:pos="8176"/>
              <w:tab w:val="right" w:pos="9026" w:leader="dot"/>
            </w:tabs>
            <w:rPr/>
          </w:pPr>
          <w:hyperlink w:anchor="__RefHeading___Toc7416426_3224264995">
            <w:r>
              <w:rPr>
                <w:webHidden/>
                <w:rStyle w:val="IndexLink"/>
              </w:rPr>
              <w:t>2357</w:t>
            </w:r>
            <w:r>
              <w:rPr>
                <w:rStyle w:val="IndexLink"/>
                <w:rtl w:val="true"/>
              </w:rPr>
              <w:t xml:space="preserve"> - </w:t>
            </w:r>
            <w:r>
              <w:rPr>
                <w:rStyle w:val="IndexLink"/>
                <w:rtl w:val="true"/>
              </w:rPr>
              <w:t>ذَمُّ البَیتِ الَّذی لا یَدخُلُه ضَیفٌ</w:t>
            </w:r>
            <w:r>
              <w:rPr>
                <w:rStyle w:val="IndexLink"/>
                <w:rtl w:val="true"/>
              </w:rPr>
              <w:tab/>
            </w:r>
            <w:r>
              <w:rPr>
                <w:rStyle w:val="IndexLink"/>
              </w:rPr>
              <w:t>213</w:t>
            </w:r>
          </w:hyperlink>
        </w:p>
        <w:p>
          <w:pPr>
            <w:pStyle w:val="Contents4"/>
            <w:tabs>
              <w:tab w:val="clear" w:pos="8176"/>
              <w:tab w:val="right" w:pos="9026" w:leader="dot"/>
            </w:tabs>
            <w:rPr/>
          </w:pPr>
          <w:hyperlink w:anchor="__RefHeading___Toc7416428_3224264995">
            <w:r>
              <w:rPr>
                <w:webHidden/>
                <w:rStyle w:val="IndexLink"/>
              </w:rPr>
              <w:t>2358</w:t>
            </w:r>
            <w:r>
              <w:rPr>
                <w:rStyle w:val="IndexLink"/>
                <w:rtl w:val="true"/>
              </w:rPr>
              <w:t xml:space="preserve"> - </w:t>
            </w:r>
            <w:r>
              <w:rPr>
                <w:rStyle w:val="IndexLink"/>
                <w:rtl w:val="true"/>
              </w:rPr>
              <w:t>شَرُّ الطَّعامِ</w:t>
            </w:r>
            <w:r>
              <w:rPr>
                <w:rStyle w:val="IndexLink"/>
                <w:rtl w:val="true"/>
              </w:rPr>
              <w:tab/>
            </w:r>
            <w:r>
              <w:rPr>
                <w:rStyle w:val="IndexLink"/>
              </w:rPr>
              <w:t>214</w:t>
            </w:r>
          </w:hyperlink>
        </w:p>
        <w:p>
          <w:pPr>
            <w:pStyle w:val="Contents4"/>
            <w:tabs>
              <w:tab w:val="clear" w:pos="8176"/>
              <w:tab w:val="right" w:pos="9026" w:leader="dot"/>
            </w:tabs>
            <w:rPr/>
          </w:pPr>
          <w:hyperlink w:anchor="__RefHeading___Toc7416430_3224264995">
            <w:r>
              <w:rPr>
                <w:webHidden/>
                <w:rStyle w:val="IndexLink"/>
              </w:rPr>
              <w:t>2359</w:t>
            </w:r>
            <w:r>
              <w:rPr>
                <w:rStyle w:val="IndexLink"/>
                <w:rtl w:val="true"/>
              </w:rPr>
              <w:t xml:space="preserve"> - </w:t>
            </w:r>
            <w:r>
              <w:rPr>
                <w:rStyle w:val="IndexLink"/>
                <w:rtl w:val="true"/>
              </w:rPr>
              <w:t>مَن یَنبَغی ضِیافَتُهُ</w:t>
            </w:r>
            <w:r>
              <w:rPr>
                <w:rStyle w:val="IndexLink"/>
                <w:rtl w:val="true"/>
              </w:rPr>
              <w:tab/>
            </w:r>
            <w:r>
              <w:rPr>
                <w:rStyle w:val="IndexLink"/>
              </w:rPr>
              <w:t>214</w:t>
            </w:r>
          </w:hyperlink>
        </w:p>
        <w:p>
          <w:pPr>
            <w:pStyle w:val="Contents4"/>
            <w:tabs>
              <w:tab w:val="clear" w:pos="8176"/>
              <w:tab w:val="right" w:pos="9026" w:leader="dot"/>
            </w:tabs>
            <w:rPr/>
          </w:pPr>
          <w:hyperlink w:anchor="__RefHeading___Toc7416432_3224264995">
            <w:r>
              <w:rPr>
                <w:webHidden/>
                <w:rStyle w:val="IndexLink"/>
              </w:rPr>
              <w:t>2360</w:t>
            </w:r>
            <w:r>
              <w:rPr>
                <w:rStyle w:val="IndexLink"/>
                <w:rtl w:val="true"/>
              </w:rPr>
              <w:t xml:space="preserve"> - </w:t>
            </w:r>
            <w:r>
              <w:rPr>
                <w:rStyle w:val="IndexLink"/>
                <w:rtl w:val="true"/>
              </w:rPr>
              <w:t>الحَثُّ عَلی إجابَةِ دَعوَةِ المُؤمِنِ</w:t>
            </w:r>
            <w:r>
              <w:rPr>
                <w:rStyle w:val="IndexLink"/>
                <w:rtl w:val="true"/>
              </w:rPr>
              <w:tab/>
            </w:r>
            <w:r>
              <w:rPr>
                <w:rStyle w:val="IndexLink"/>
              </w:rPr>
              <w:t>214</w:t>
            </w:r>
          </w:hyperlink>
        </w:p>
        <w:p>
          <w:pPr>
            <w:pStyle w:val="Contents4"/>
            <w:tabs>
              <w:tab w:val="clear" w:pos="8176"/>
              <w:tab w:val="right" w:pos="9026" w:leader="dot"/>
            </w:tabs>
            <w:rPr/>
          </w:pPr>
          <w:hyperlink w:anchor="__RefHeading___Toc7416434_3224264995">
            <w:r>
              <w:rPr>
                <w:webHidden/>
                <w:rStyle w:val="IndexLink"/>
              </w:rPr>
              <w:t>2361</w:t>
            </w:r>
            <w:r>
              <w:rPr>
                <w:rStyle w:val="IndexLink"/>
                <w:rtl w:val="true"/>
              </w:rPr>
              <w:t xml:space="preserve"> - </w:t>
            </w:r>
            <w:r>
              <w:rPr>
                <w:rStyle w:val="IndexLink"/>
                <w:rtl w:val="true"/>
              </w:rPr>
              <w:t>النَّهیُ عَنِ إجابةِ دَعوَةِ الفاسِقِ</w:t>
            </w:r>
            <w:r>
              <w:rPr>
                <w:rStyle w:val="IndexLink"/>
                <w:rtl w:val="true"/>
              </w:rPr>
              <w:tab/>
            </w:r>
            <w:r>
              <w:rPr>
                <w:rStyle w:val="IndexLink"/>
              </w:rPr>
              <w:t>215</w:t>
            </w:r>
          </w:hyperlink>
        </w:p>
        <w:p>
          <w:pPr>
            <w:pStyle w:val="Contents4"/>
            <w:tabs>
              <w:tab w:val="clear" w:pos="8176"/>
              <w:tab w:val="right" w:pos="9026" w:leader="dot"/>
            </w:tabs>
            <w:rPr/>
          </w:pPr>
          <w:hyperlink w:anchor="__RefHeading___Toc7416436_3224264995">
            <w:r>
              <w:rPr>
                <w:webHidden/>
                <w:rStyle w:val="IndexLink"/>
              </w:rPr>
              <w:t>2362</w:t>
            </w:r>
            <w:r>
              <w:rPr>
                <w:rStyle w:val="IndexLink"/>
                <w:rtl w:val="true"/>
              </w:rPr>
              <w:t xml:space="preserve"> - </w:t>
            </w:r>
            <w:r>
              <w:rPr>
                <w:rStyle w:val="IndexLink"/>
                <w:rtl w:val="true"/>
              </w:rPr>
              <w:t>النَّهیُ عَنِ استِقلالِ ما یُقَدَّمُ إلَی الضَّیفِ</w:t>
            </w:r>
            <w:r>
              <w:rPr>
                <w:rStyle w:val="IndexLink"/>
                <w:rtl w:val="true"/>
              </w:rPr>
              <w:tab/>
            </w:r>
            <w:r>
              <w:rPr>
                <w:rStyle w:val="IndexLink"/>
              </w:rPr>
              <w:t>215</w:t>
            </w:r>
          </w:hyperlink>
        </w:p>
        <w:p>
          <w:pPr>
            <w:pStyle w:val="Contents4"/>
            <w:tabs>
              <w:tab w:val="clear" w:pos="8176"/>
              <w:tab w:val="right" w:pos="9026" w:leader="dot"/>
            </w:tabs>
            <w:rPr/>
          </w:pPr>
          <w:hyperlink w:anchor="__RefHeading___Toc7416438_3224264995">
            <w:r>
              <w:rPr>
                <w:webHidden/>
                <w:rStyle w:val="IndexLink"/>
              </w:rPr>
              <w:t>2363</w:t>
            </w:r>
            <w:r>
              <w:rPr>
                <w:rStyle w:val="IndexLink"/>
                <w:rtl w:val="true"/>
              </w:rPr>
              <w:t xml:space="preserve"> - </w:t>
            </w:r>
            <w:r>
              <w:rPr>
                <w:rStyle w:val="IndexLink"/>
                <w:rtl w:val="true"/>
              </w:rPr>
              <w:t>التَّکلُّفُ لِلضَّیفِ</w:t>
            </w:r>
            <w:r>
              <w:rPr>
                <w:rStyle w:val="IndexLink"/>
                <w:rtl w:val="true"/>
              </w:rPr>
              <w:tab/>
            </w:r>
            <w:r>
              <w:rPr>
                <w:rStyle w:val="IndexLink"/>
              </w:rPr>
              <w:t>215</w:t>
            </w:r>
          </w:hyperlink>
        </w:p>
        <w:p>
          <w:pPr>
            <w:pStyle w:val="Contents4"/>
            <w:tabs>
              <w:tab w:val="clear" w:pos="8176"/>
              <w:tab w:val="right" w:pos="9026" w:leader="dot"/>
            </w:tabs>
            <w:rPr/>
          </w:pPr>
          <w:hyperlink w:anchor="__RefHeading___Toc7416440_3224264995">
            <w:r>
              <w:rPr>
                <w:webHidden/>
                <w:rStyle w:val="IndexLink"/>
              </w:rPr>
              <w:t>2364</w:t>
            </w:r>
            <w:r>
              <w:rPr>
                <w:rStyle w:val="IndexLink"/>
                <w:rtl w:val="true"/>
              </w:rPr>
              <w:t xml:space="preserve"> - </w:t>
            </w:r>
            <w:r>
              <w:rPr>
                <w:rStyle w:val="IndexLink"/>
                <w:rtl w:val="true"/>
              </w:rPr>
              <w:t>أدَبُ الضِّیافَةِ</w:t>
            </w:r>
            <w:r>
              <w:rPr>
                <w:rStyle w:val="IndexLink"/>
                <w:rtl w:val="true"/>
              </w:rPr>
              <w:tab/>
            </w:r>
            <w:r>
              <w:rPr>
                <w:rStyle w:val="IndexLink"/>
              </w:rPr>
              <w:t>216</w:t>
            </w:r>
          </w:hyperlink>
        </w:p>
        <w:p>
          <w:pPr>
            <w:pStyle w:val="Contents4"/>
            <w:tabs>
              <w:tab w:val="clear" w:pos="8176"/>
              <w:tab w:val="right" w:pos="9026" w:leader="dot"/>
            </w:tabs>
            <w:rPr/>
          </w:pPr>
          <w:hyperlink w:anchor="__RefHeading___Toc7416442_3224264995">
            <w:r>
              <w:rPr>
                <w:webHidden/>
                <w:rStyle w:val="IndexLink"/>
              </w:rPr>
              <w:t>2365</w:t>
            </w:r>
            <w:r>
              <w:rPr>
                <w:rStyle w:val="IndexLink"/>
                <w:rtl w:val="true"/>
              </w:rPr>
              <w:t xml:space="preserve"> - </w:t>
            </w:r>
            <w:r>
              <w:rPr>
                <w:rStyle w:val="IndexLink"/>
                <w:rtl w:val="true"/>
              </w:rPr>
              <w:t>أدَبُ الضَّیفِ</w:t>
            </w:r>
            <w:r>
              <w:rPr>
                <w:rStyle w:val="IndexLink"/>
                <w:rtl w:val="true"/>
              </w:rPr>
              <w:tab/>
            </w:r>
            <w:r>
              <w:rPr>
                <w:rStyle w:val="IndexLink"/>
              </w:rPr>
              <w:t>217</w:t>
            </w:r>
          </w:hyperlink>
        </w:p>
        <w:p>
          <w:pPr>
            <w:pStyle w:val="Contents4"/>
            <w:tabs>
              <w:tab w:val="clear" w:pos="8176"/>
              <w:tab w:val="right" w:pos="9026" w:leader="dot"/>
            </w:tabs>
            <w:rPr/>
          </w:pPr>
          <w:hyperlink w:anchor="__RefHeading___Toc7416444_3224264995">
            <w:r>
              <w:rPr>
                <w:webHidden/>
                <w:rStyle w:val="IndexLink"/>
              </w:rPr>
              <w:t>2366</w:t>
            </w:r>
            <w:r>
              <w:rPr>
                <w:rStyle w:val="IndexLink"/>
                <w:rtl w:val="true"/>
              </w:rPr>
              <w:t xml:space="preserve"> - </w:t>
            </w:r>
            <w:r>
              <w:rPr>
                <w:rStyle w:val="IndexLink"/>
                <w:rtl w:val="true"/>
              </w:rPr>
              <w:t>حَدُّ الضِّیافَةِ والوَلیمَةِ</w:t>
            </w:r>
            <w:r>
              <w:rPr>
                <w:rStyle w:val="IndexLink"/>
                <w:rtl w:val="true"/>
              </w:rPr>
              <w:tab/>
            </w:r>
            <w:r>
              <w:rPr>
                <w:rStyle w:val="IndexLink"/>
              </w:rPr>
              <w:t>217</w:t>
            </w:r>
          </w:hyperlink>
        </w:p>
        <w:p>
          <w:pPr>
            <w:pStyle w:val="Contents4"/>
            <w:tabs>
              <w:tab w:val="clear" w:pos="8176"/>
              <w:tab w:val="right" w:pos="9026" w:leader="dot"/>
            </w:tabs>
            <w:rPr/>
          </w:pPr>
          <w:hyperlink w:anchor="__RefHeading___Toc7416446_3224264995">
            <w:r>
              <w:rPr>
                <w:webHidden/>
                <w:rStyle w:val="IndexLink"/>
              </w:rPr>
              <w:t>2367</w:t>
            </w:r>
            <w:r>
              <w:rPr>
                <w:rStyle w:val="IndexLink"/>
                <w:rtl w:val="true"/>
              </w:rPr>
              <w:t xml:space="preserve"> - </w:t>
            </w:r>
            <w:r>
              <w:rPr>
                <w:rStyle w:val="IndexLink"/>
                <w:rtl w:val="true"/>
              </w:rPr>
              <w:t>ما یَنبَغی فیهِ الوَلیمَةُ</w:t>
            </w:r>
            <w:r>
              <w:rPr>
                <w:rStyle w:val="IndexLink"/>
                <w:rtl w:val="true"/>
              </w:rPr>
              <w:tab/>
            </w:r>
            <w:r>
              <w:rPr>
                <w:rStyle w:val="IndexLink"/>
              </w:rPr>
              <w:t>217</w:t>
            </w:r>
          </w:hyperlink>
        </w:p>
        <w:p>
          <w:pPr>
            <w:pStyle w:val="Contents4"/>
            <w:tabs>
              <w:tab w:val="clear" w:pos="8176"/>
              <w:tab w:val="right" w:pos="9026" w:leader="dot"/>
            </w:tabs>
            <w:rPr/>
          </w:pPr>
          <w:hyperlink w:anchor="__RefHeading___Toc7416448_3224264995">
            <w:r>
              <w:rPr>
                <w:webHidden/>
                <w:rStyle w:val="IndexLink"/>
              </w:rPr>
              <w:t>2368</w:t>
            </w:r>
            <w:r>
              <w:rPr>
                <w:rStyle w:val="IndexLink"/>
                <w:rtl w:val="true"/>
              </w:rPr>
              <w:t xml:space="preserve"> - </w:t>
            </w:r>
            <w:r>
              <w:rPr>
                <w:rStyle w:val="IndexLink"/>
                <w:rtl w:val="true"/>
              </w:rPr>
              <w:t>قوتُ الأرواحِ</w:t>
            </w:r>
            <w:r>
              <w:rPr>
                <w:rStyle w:val="IndexLink"/>
                <w:rtl w:val="true"/>
              </w:rPr>
              <w:tab/>
            </w:r>
            <w:r>
              <w:rPr>
                <w:rStyle w:val="IndexLink"/>
              </w:rPr>
              <w:t>218</w:t>
            </w:r>
          </w:hyperlink>
        </w:p>
        <w:p>
          <w:pPr>
            <w:pStyle w:val="Contents2"/>
            <w:tabs>
              <w:tab w:val="clear" w:pos="8743"/>
              <w:tab w:val="right" w:pos="9026" w:leader="dot"/>
            </w:tabs>
            <w:rPr/>
          </w:pPr>
          <w:hyperlink w:anchor="__RefHeading___Toc7416450_3224264995">
            <w:r>
              <w:rPr>
                <w:webHidden/>
                <w:rStyle w:val="IndexLink"/>
                <w:rtl w:val="true"/>
              </w:rPr>
              <w:t>حرف الطاء</w:t>
            </w:r>
            <w:r>
              <w:rPr>
                <w:rStyle w:val="IndexLink"/>
                <w:rtl w:val="true"/>
              </w:rPr>
              <w:tab/>
            </w:r>
            <w:r>
              <w:rPr>
                <w:rStyle w:val="IndexLink"/>
              </w:rPr>
              <w:t>219</w:t>
            </w:r>
          </w:hyperlink>
        </w:p>
        <w:p>
          <w:pPr>
            <w:pStyle w:val="Contents3"/>
            <w:tabs>
              <w:tab w:val="clear" w:pos="8459"/>
              <w:tab w:val="right" w:pos="9026" w:leader="dot"/>
            </w:tabs>
            <w:rPr/>
          </w:pPr>
          <w:hyperlink w:anchor="__RefHeading___Toc7416452_3224264995">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7416454_3224264995">
            <w:r>
              <w:rPr>
                <w:webHidden/>
                <w:rStyle w:val="IndexLink"/>
              </w:rPr>
              <w:t>317</w:t>
            </w:r>
            <w:r>
              <w:rPr>
                <w:rStyle w:val="IndexLink"/>
                <w:rtl w:val="true"/>
              </w:rPr>
              <w:t xml:space="preserve"> - </w:t>
            </w:r>
            <w:r>
              <w:rPr>
                <w:rStyle w:val="IndexLink"/>
                <w:rtl w:val="true"/>
              </w:rPr>
              <w:t>الطِّبّ</w:t>
            </w:r>
            <w:r>
              <w:rPr>
                <w:rStyle w:val="IndexLink"/>
                <w:rtl w:val="true"/>
              </w:rPr>
              <w:tab/>
            </w:r>
            <w:r>
              <w:rPr>
                <w:rStyle w:val="IndexLink"/>
              </w:rPr>
              <w:t>220</w:t>
            </w:r>
          </w:hyperlink>
        </w:p>
        <w:p>
          <w:pPr>
            <w:pStyle w:val="Contents4"/>
            <w:tabs>
              <w:tab w:val="clear" w:pos="8176"/>
              <w:tab w:val="right" w:pos="9026" w:leader="dot"/>
            </w:tabs>
            <w:rPr/>
          </w:pPr>
          <w:hyperlink w:anchor="__RefHeading___Toc7416456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7416458_3224264995">
            <w:r>
              <w:rPr>
                <w:webHidden/>
                <w:rStyle w:val="IndexLink"/>
              </w:rPr>
              <w:t>2369</w:t>
            </w:r>
            <w:r>
              <w:rPr>
                <w:rStyle w:val="IndexLink"/>
                <w:rtl w:val="true"/>
              </w:rPr>
              <w:t xml:space="preserve"> - </w:t>
            </w:r>
            <w:r>
              <w:rPr>
                <w:rStyle w:val="IndexLink"/>
                <w:rtl w:val="true"/>
              </w:rPr>
              <w:t>الطَّبیبُ الحَقیقِیُ</w:t>
            </w:r>
            <w:r>
              <w:rPr>
                <w:rStyle w:val="IndexLink"/>
                <w:rtl w:val="true"/>
              </w:rPr>
              <w:tab/>
            </w:r>
            <w:r>
              <w:rPr>
                <w:rStyle w:val="IndexLink"/>
              </w:rPr>
              <w:t>221</w:t>
            </w:r>
          </w:hyperlink>
        </w:p>
        <w:p>
          <w:pPr>
            <w:pStyle w:val="Contents4"/>
            <w:tabs>
              <w:tab w:val="clear" w:pos="8176"/>
              <w:tab w:val="right" w:pos="9026" w:leader="dot"/>
            </w:tabs>
            <w:rPr/>
          </w:pPr>
          <w:hyperlink w:anchor="__RefHeading___Toc7416460_3224264995">
            <w:r>
              <w:rPr>
                <w:webHidden/>
                <w:rStyle w:val="IndexLink"/>
              </w:rPr>
              <w:t>2370</w:t>
            </w:r>
            <w:r>
              <w:rPr>
                <w:rStyle w:val="IndexLink"/>
                <w:rtl w:val="true"/>
              </w:rPr>
              <w:t xml:space="preserve"> - </w:t>
            </w:r>
            <w:r>
              <w:rPr>
                <w:rStyle w:val="IndexLink"/>
                <w:rtl w:val="true"/>
              </w:rPr>
              <w:t>ما یُستَغنی بِهِ عَنِ الطِّبِ</w:t>
            </w:r>
            <w:r>
              <w:rPr>
                <w:rStyle w:val="IndexLink"/>
                <w:rtl w:val="true"/>
              </w:rPr>
              <w:tab/>
            </w:r>
            <w:r>
              <w:rPr>
                <w:rStyle w:val="IndexLink"/>
              </w:rPr>
              <w:t>221</w:t>
            </w:r>
          </w:hyperlink>
        </w:p>
        <w:p>
          <w:pPr>
            <w:pStyle w:val="Contents4"/>
            <w:tabs>
              <w:tab w:val="clear" w:pos="8176"/>
              <w:tab w:val="right" w:pos="9026" w:leader="dot"/>
            </w:tabs>
            <w:rPr/>
          </w:pPr>
          <w:hyperlink w:anchor="__RefHeading___Toc7416462_3224264995">
            <w:r>
              <w:rPr>
                <w:webHidden/>
                <w:rStyle w:val="IndexLink"/>
              </w:rPr>
              <w:t>2371</w:t>
            </w:r>
            <w:r>
              <w:rPr>
                <w:rStyle w:val="IndexLink"/>
                <w:rtl w:val="true"/>
              </w:rPr>
              <w:t xml:space="preserve"> - </w:t>
            </w:r>
            <w:r>
              <w:rPr>
                <w:rStyle w:val="IndexLink"/>
                <w:rtl w:val="true"/>
              </w:rPr>
              <w:t>ضَمانُ المُتَطَبِّبِ الجاهِلِ</w:t>
            </w:r>
            <w:r>
              <w:rPr>
                <w:rStyle w:val="IndexLink"/>
                <w:rtl w:val="true"/>
              </w:rPr>
              <w:tab/>
            </w:r>
            <w:r>
              <w:rPr>
                <w:rStyle w:val="IndexLink"/>
              </w:rPr>
              <w:t>221</w:t>
            </w:r>
          </w:hyperlink>
        </w:p>
        <w:p>
          <w:pPr>
            <w:pStyle w:val="Contents4"/>
            <w:tabs>
              <w:tab w:val="clear" w:pos="8176"/>
              <w:tab w:val="right" w:pos="9026" w:leader="dot"/>
            </w:tabs>
            <w:rPr/>
          </w:pPr>
          <w:hyperlink w:anchor="__RefHeading___Toc7416464_3224264995">
            <w:r>
              <w:rPr>
                <w:webHidden/>
                <w:rStyle w:val="IndexLink"/>
              </w:rPr>
              <w:t>2372</w:t>
            </w:r>
            <w:r>
              <w:rPr>
                <w:rStyle w:val="IndexLink"/>
                <w:rtl w:val="true"/>
              </w:rPr>
              <w:t xml:space="preserve"> - </w:t>
            </w:r>
            <w:r>
              <w:rPr>
                <w:rStyle w:val="IndexLink"/>
                <w:rtl w:val="true"/>
              </w:rPr>
              <w:t>أحکَمُ مِن الطَّبیبِ</w:t>
            </w:r>
            <w:r>
              <w:rPr>
                <w:rStyle w:val="IndexLink"/>
                <w:rtl w:val="true"/>
              </w:rPr>
              <w:tab/>
            </w:r>
            <w:r>
              <w:rPr>
                <w:rStyle w:val="IndexLink"/>
              </w:rPr>
              <w:t>221</w:t>
            </w:r>
          </w:hyperlink>
        </w:p>
        <w:p>
          <w:pPr>
            <w:pStyle w:val="Contents4"/>
            <w:tabs>
              <w:tab w:val="clear" w:pos="8176"/>
              <w:tab w:val="right" w:pos="9026" w:leader="dot"/>
            </w:tabs>
            <w:rPr/>
          </w:pPr>
          <w:hyperlink w:anchor="__RefHeading___Toc7416466_3224264995">
            <w:r>
              <w:rPr>
                <w:webHidden/>
                <w:rStyle w:val="IndexLink"/>
              </w:rPr>
              <w:t>2373</w:t>
            </w:r>
            <w:r>
              <w:rPr>
                <w:rStyle w:val="IndexLink"/>
                <w:rtl w:val="true"/>
              </w:rPr>
              <w:t xml:space="preserve"> - </w:t>
            </w:r>
            <w:r>
              <w:rPr>
                <w:rStyle w:val="IndexLink"/>
                <w:rtl w:val="true"/>
              </w:rPr>
              <w:t>طَبیبُ النَّفسِ</w:t>
            </w:r>
            <w:r>
              <w:rPr>
                <w:rStyle w:val="IndexLink"/>
                <w:rtl w:val="true"/>
              </w:rPr>
              <w:tab/>
            </w:r>
            <w:r>
              <w:rPr>
                <w:rStyle w:val="IndexLink"/>
              </w:rPr>
              <w:t>222</w:t>
            </w:r>
          </w:hyperlink>
        </w:p>
        <w:p>
          <w:pPr>
            <w:pStyle w:val="Contents4"/>
            <w:tabs>
              <w:tab w:val="clear" w:pos="8176"/>
              <w:tab w:val="right" w:pos="9026" w:leader="dot"/>
            </w:tabs>
            <w:rPr/>
          </w:pPr>
          <w:hyperlink w:anchor="__RefHeading___Toc7416468_3224264995">
            <w:r>
              <w:rPr>
                <w:webHidden/>
                <w:rStyle w:val="IndexLink"/>
              </w:rPr>
              <w:t>2374</w:t>
            </w:r>
            <w:r>
              <w:rPr>
                <w:rStyle w:val="IndexLink"/>
                <w:rtl w:val="true"/>
              </w:rPr>
              <w:t xml:space="preserve"> - </w:t>
            </w:r>
            <w:r>
              <w:rPr>
                <w:rStyle w:val="IndexLink"/>
                <w:rtl w:val="true"/>
              </w:rPr>
              <w:t>النَّوادِرُ</w:t>
            </w:r>
            <w:r>
              <w:rPr>
                <w:rStyle w:val="IndexLink"/>
                <w:rtl w:val="true"/>
              </w:rPr>
              <w:tab/>
            </w:r>
            <w:r>
              <w:rPr>
                <w:rStyle w:val="IndexLink"/>
              </w:rPr>
              <w:t>222</w:t>
            </w:r>
          </w:hyperlink>
        </w:p>
        <w:p>
          <w:pPr>
            <w:pStyle w:val="Contents3"/>
            <w:tabs>
              <w:tab w:val="clear" w:pos="8459"/>
              <w:tab w:val="right" w:pos="9026" w:leader="dot"/>
            </w:tabs>
            <w:rPr/>
          </w:pPr>
          <w:hyperlink w:anchor="__RefHeading___Toc7416470_3224264995">
            <w:r>
              <w:rPr>
                <w:webHidden/>
                <w:rStyle w:val="IndexLink"/>
              </w:rPr>
              <w:t>318</w:t>
            </w:r>
            <w:r>
              <w:rPr>
                <w:rStyle w:val="IndexLink"/>
                <w:rtl w:val="true"/>
              </w:rPr>
              <w:t xml:space="preserve"> - </w:t>
            </w:r>
            <w:r>
              <w:rPr>
                <w:rStyle w:val="IndexLink"/>
                <w:rtl w:val="true"/>
              </w:rPr>
              <w:t>الإطعام</w:t>
            </w:r>
            <w:r>
              <w:rPr>
                <w:rStyle w:val="IndexLink"/>
                <w:rtl w:val="true"/>
              </w:rPr>
              <w:tab/>
            </w:r>
            <w:r>
              <w:rPr>
                <w:rStyle w:val="IndexLink"/>
              </w:rPr>
              <w:t>223</w:t>
            </w:r>
          </w:hyperlink>
        </w:p>
        <w:p>
          <w:pPr>
            <w:pStyle w:val="Contents4"/>
            <w:tabs>
              <w:tab w:val="clear" w:pos="8176"/>
              <w:tab w:val="right" w:pos="9026" w:leader="dot"/>
            </w:tabs>
            <w:rPr/>
          </w:pPr>
          <w:hyperlink w:anchor="__RefHeading___Toc7416472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416474_3224264995">
            <w:r>
              <w:rPr>
                <w:webHidden/>
                <w:rStyle w:val="IndexLink"/>
              </w:rPr>
              <w:t>2375</w:t>
            </w:r>
            <w:r>
              <w:rPr>
                <w:rStyle w:val="IndexLink"/>
                <w:rtl w:val="true"/>
              </w:rPr>
              <w:t xml:space="preserve"> - </w:t>
            </w:r>
            <w:r>
              <w:rPr>
                <w:rStyle w:val="IndexLink"/>
                <w:rtl w:val="true"/>
              </w:rPr>
              <w:t>فَضلُ إطعامِ الجائِعِ</w:t>
            </w:r>
            <w:r>
              <w:rPr>
                <w:rStyle w:val="IndexLink"/>
                <w:rtl w:val="true"/>
              </w:rPr>
              <w:tab/>
            </w:r>
            <w:r>
              <w:rPr>
                <w:rStyle w:val="IndexLink"/>
              </w:rPr>
              <w:t>224</w:t>
            </w:r>
          </w:hyperlink>
        </w:p>
        <w:p>
          <w:pPr>
            <w:pStyle w:val="Contents4"/>
            <w:tabs>
              <w:tab w:val="clear" w:pos="8176"/>
              <w:tab w:val="right" w:pos="9026" w:leader="dot"/>
            </w:tabs>
            <w:rPr/>
          </w:pPr>
          <w:hyperlink w:anchor="__RefHeading___Toc7416476_3224264995">
            <w:r>
              <w:rPr>
                <w:webHidden/>
                <w:rStyle w:val="IndexLink"/>
              </w:rPr>
              <w:t>2376</w:t>
            </w:r>
            <w:r>
              <w:rPr>
                <w:rStyle w:val="IndexLink"/>
                <w:rtl w:val="true"/>
              </w:rPr>
              <w:t xml:space="preserve"> - </w:t>
            </w:r>
            <w:r>
              <w:rPr>
                <w:rStyle w:val="IndexLink"/>
                <w:rtl w:val="true"/>
              </w:rPr>
              <w:t>جَزاءُ مَن لا یُطعِمُ المِسکینَ</w:t>
            </w:r>
            <w:r>
              <w:rPr>
                <w:rStyle w:val="IndexLink"/>
                <w:rtl w:val="true"/>
              </w:rPr>
              <w:tab/>
            </w:r>
            <w:r>
              <w:rPr>
                <w:rStyle w:val="IndexLink"/>
              </w:rPr>
              <w:t>225</w:t>
            </w:r>
          </w:hyperlink>
        </w:p>
        <w:p>
          <w:pPr>
            <w:pStyle w:val="Contents3"/>
            <w:tabs>
              <w:tab w:val="clear" w:pos="8459"/>
              <w:tab w:val="right" w:pos="9026" w:leader="dot"/>
            </w:tabs>
            <w:rPr/>
          </w:pPr>
          <w:hyperlink w:anchor="__RefHeading___Toc7416478_3224264995">
            <w:r>
              <w:rPr>
                <w:webHidden/>
                <w:rStyle w:val="IndexLink"/>
              </w:rPr>
              <w:t>319</w:t>
            </w:r>
            <w:r>
              <w:rPr>
                <w:rStyle w:val="IndexLink"/>
                <w:rtl w:val="true"/>
              </w:rPr>
              <w:t xml:space="preserve"> - </w:t>
            </w:r>
            <w:r>
              <w:rPr>
                <w:rStyle w:val="IndexLink"/>
                <w:rtl w:val="true"/>
              </w:rPr>
              <w:t>الطُّغیان</w:t>
            </w:r>
            <w:r>
              <w:rPr>
                <w:rStyle w:val="IndexLink"/>
                <w:rtl w:val="true"/>
              </w:rPr>
              <w:tab/>
            </w:r>
            <w:r>
              <w:rPr>
                <w:rStyle w:val="IndexLink"/>
              </w:rPr>
              <w:t>226</w:t>
            </w:r>
          </w:hyperlink>
        </w:p>
        <w:p>
          <w:pPr>
            <w:pStyle w:val="Contents4"/>
            <w:tabs>
              <w:tab w:val="clear" w:pos="8176"/>
              <w:tab w:val="right" w:pos="9026" w:leader="dot"/>
            </w:tabs>
            <w:rPr/>
          </w:pPr>
          <w:hyperlink w:anchor="__RefHeading___Toc7416480_3224264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7416482_3224264995">
            <w:r>
              <w:rPr>
                <w:webHidden/>
                <w:rStyle w:val="IndexLink"/>
              </w:rPr>
              <w:t>2377</w:t>
            </w:r>
            <w:r>
              <w:rPr>
                <w:rStyle w:val="IndexLink"/>
                <w:rtl w:val="true"/>
              </w:rPr>
              <w:t xml:space="preserve"> - </w:t>
            </w:r>
            <w:r>
              <w:rPr>
                <w:rStyle w:val="IndexLink"/>
                <w:rtl w:val="true"/>
              </w:rPr>
              <w:t>الطُّغیانُ</w:t>
            </w:r>
            <w:r>
              <w:rPr>
                <w:rStyle w:val="IndexLink"/>
                <w:rtl w:val="true"/>
              </w:rPr>
              <w:tab/>
            </w:r>
            <w:r>
              <w:rPr>
                <w:rStyle w:val="IndexLink"/>
              </w:rPr>
              <w:t>227</w:t>
            </w:r>
          </w:hyperlink>
        </w:p>
        <w:p>
          <w:pPr>
            <w:pStyle w:val="Contents4"/>
            <w:tabs>
              <w:tab w:val="clear" w:pos="8176"/>
              <w:tab w:val="right" w:pos="9026" w:leader="dot"/>
            </w:tabs>
            <w:rPr/>
          </w:pPr>
          <w:hyperlink w:anchor="__RefHeading___Toc7416484_3224264995">
            <w:r>
              <w:rPr>
                <w:webHidden/>
                <w:rStyle w:val="IndexLink"/>
              </w:rPr>
              <w:t>2378</w:t>
            </w:r>
            <w:r>
              <w:rPr>
                <w:rStyle w:val="IndexLink"/>
                <w:rtl w:val="true"/>
              </w:rPr>
              <w:t xml:space="preserve"> - </w:t>
            </w:r>
            <w:r>
              <w:rPr>
                <w:rStyle w:val="IndexLink"/>
                <w:rtl w:val="true"/>
              </w:rPr>
              <w:t>الطّاغوتُ</w:t>
            </w:r>
            <w:r>
              <w:rPr>
                <w:rStyle w:val="IndexLink"/>
                <w:rtl w:val="true"/>
              </w:rPr>
              <w:tab/>
            </w:r>
            <w:r>
              <w:rPr>
                <w:rStyle w:val="IndexLink"/>
              </w:rPr>
              <w:t>227</w:t>
            </w:r>
          </w:hyperlink>
        </w:p>
        <w:p>
          <w:pPr>
            <w:pStyle w:val="Contents3"/>
            <w:tabs>
              <w:tab w:val="clear" w:pos="8459"/>
              <w:tab w:val="right" w:pos="9026" w:leader="dot"/>
            </w:tabs>
            <w:rPr/>
          </w:pPr>
          <w:hyperlink w:anchor="__RefHeading___Toc7416486_3224264995">
            <w:r>
              <w:rPr>
                <w:webHidden/>
                <w:rStyle w:val="IndexLink"/>
              </w:rPr>
              <w:t>320</w:t>
            </w:r>
            <w:r>
              <w:rPr>
                <w:rStyle w:val="IndexLink"/>
                <w:rtl w:val="true"/>
              </w:rPr>
              <w:t xml:space="preserve"> - </w:t>
            </w:r>
            <w:r>
              <w:rPr>
                <w:rStyle w:val="IndexLink"/>
                <w:rtl w:val="true"/>
              </w:rPr>
              <w:t>الطَّلاق</w:t>
            </w:r>
            <w:r>
              <w:rPr>
                <w:rStyle w:val="IndexLink"/>
                <w:rtl w:val="true"/>
              </w:rPr>
              <w:tab/>
            </w:r>
            <w:r>
              <w:rPr>
                <w:rStyle w:val="IndexLink"/>
              </w:rPr>
              <w:t>229</w:t>
            </w:r>
          </w:hyperlink>
        </w:p>
        <w:p>
          <w:pPr>
            <w:pStyle w:val="Contents4"/>
            <w:tabs>
              <w:tab w:val="clear" w:pos="8176"/>
              <w:tab w:val="right" w:pos="9026" w:leader="dot"/>
            </w:tabs>
            <w:rPr/>
          </w:pPr>
          <w:hyperlink w:anchor="__RefHeading___Toc7416488_3224264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416490_3224264995">
            <w:r>
              <w:rPr>
                <w:webHidden/>
                <w:rStyle w:val="IndexLink"/>
              </w:rPr>
              <w:t>2379</w:t>
            </w:r>
            <w:r>
              <w:rPr>
                <w:rStyle w:val="IndexLink"/>
                <w:rtl w:val="true"/>
              </w:rPr>
              <w:t xml:space="preserve"> - </w:t>
            </w:r>
            <w:r>
              <w:rPr>
                <w:rStyle w:val="IndexLink"/>
                <w:rtl w:val="true"/>
              </w:rPr>
              <w:t>ذَمُّ الطَّلاقِ</w:t>
            </w:r>
            <w:r>
              <w:rPr>
                <w:rStyle w:val="IndexLink"/>
                <w:rtl w:val="true"/>
              </w:rPr>
              <w:tab/>
            </w:r>
            <w:r>
              <w:rPr>
                <w:rStyle w:val="IndexLink"/>
              </w:rPr>
              <w:t>230</w:t>
            </w:r>
          </w:hyperlink>
        </w:p>
        <w:p>
          <w:pPr>
            <w:pStyle w:val="Contents4"/>
            <w:tabs>
              <w:tab w:val="clear" w:pos="8176"/>
              <w:tab w:val="right" w:pos="9026" w:leader="dot"/>
            </w:tabs>
            <w:rPr/>
          </w:pPr>
          <w:hyperlink w:anchor="__RefHeading___Toc7416492_3224264995">
            <w:r>
              <w:rPr>
                <w:webHidden/>
                <w:rStyle w:val="IndexLink"/>
              </w:rPr>
              <w:t>2380</w:t>
            </w:r>
            <w:r>
              <w:rPr>
                <w:rStyle w:val="IndexLink"/>
                <w:rtl w:val="true"/>
              </w:rPr>
              <w:t xml:space="preserve"> - </w:t>
            </w:r>
            <w:r>
              <w:rPr>
                <w:rStyle w:val="IndexLink"/>
                <w:rtl w:val="true"/>
              </w:rPr>
              <w:t>حِکمَةُ الطَّلاقِ ثَلاثاً</w:t>
            </w:r>
            <w:r>
              <w:rPr>
                <w:rStyle w:val="IndexLink"/>
                <w:rtl w:val="true"/>
              </w:rPr>
              <w:tab/>
            </w:r>
            <w:r>
              <w:rPr>
                <w:rStyle w:val="IndexLink"/>
              </w:rPr>
              <w:t>231</w:t>
            </w:r>
          </w:hyperlink>
        </w:p>
        <w:p>
          <w:pPr>
            <w:pStyle w:val="Contents3"/>
            <w:tabs>
              <w:tab w:val="clear" w:pos="8459"/>
              <w:tab w:val="right" w:pos="9026" w:leader="dot"/>
            </w:tabs>
            <w:rPr/>
          </w:pPr>
          <w:hyperlink w:anchor="__RefHeading___Toc7416494_3224264995">
            <w:r>
              <w:rPr>
                <w:webHidden/>
                <w:rStyle w:val="IndexLink"/>
              </w:rPr>
              <w:t>321</w:t>
            </w:r>
            <w:r>
              <w:rPr>
                <w:rStyle w:val="IndexLink"/>
                <w:rtl w:val="true"/>
              </w:rPr>
              <w:t xml:space="preserve"> - </w:t>
            </w:r>
            <w:r>
              <w:rPr>
                <w:rStyle w:val="IndexLink"/>
                <w:rtl w:val="true"/>
              </w:rPr>
              <w:t>الطَّمَع</w:t>
            </w:r>
            <w:r>
              <w:rPr>
                <w:rStyle w:val="IndexLink"/>
                <w:rtl w:val="true"/>
              </w:rPr>
              <w:tab/>
            </w:r>
            <w:r>
              <w:rPr>
                <w:rStyle w:val="IndexLink"/>
              </w:rPr>
              <w:t>232</w:t>
            </w:r>
          </w:hyperlink>
        </w:p>
        <w:p>
          <w:pPr>
            <w:pStyle w:val="Contents4"/>
            <w:tabs>
              <w:tab w:val="clear" w:pos="8176"/>
              <w:tab w:val="right" w:pos="9026" w:leader="dot"/>
            </w:tabs>
            <w:rPr/>
          </w:pPr>
          <w:hyperlink w:anchor="__RefHeading___Toc7416496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7416498_3224264995">
            <w:r>
              <w:rPr>
                <w:webHidden/>
                <w:rStyle w:val="IndexLink"/>
              </w:rPr>
              <w:t>2381</w:t>
            </w:r>
            <w:r>
              <w:rPr>
                <w:rStyle w:val="IndexLink"/>
                <w:rtl w:val="true"/>
              </w:rPr>
              <w:t xml:space="preserve"> - </w:t>
            </w:r>
            <w:r>
              <w:rPr>
                <w:rStyle w:val="IndexLink"/>
                <w:rtl w:val="true"/>
              </w:rPr>
              <w:t>ذَمُّ الطَّمَعِ</w:t>
            </w:r>
            <w:r>
              <w:rPr>
                <w:rStyle w:val="IndexLink"/>
                <w:rtl w:val="true"/>
              </w:rPr>
              <w:tab/>
            </w:r>
            <w:r>
              <w:rPr>
                <w:rStyle w:val="IndexLink"/>
              </w:rPr>
              <w:t>233</w:t>
            </w:r>
          </w:hyperlink>
        </w:p>
        <w:p>
          <w:pPr>
            <w:pStyle w:val="Contents4"/>
            <w:tabs>
              <w:tab w:val="clear" w:pos="8176"/>
              <w:tab w:val="right" w:pos="9026" w:leader="dot"/>
            </w:tabs>
            <w:rPr/>
          </w:pPr>
          <w:hyperlink w:anchor="__RefHeading___Toc7416500_3224264995">
            <w:r>
              <w:rPr>
                <w:webHidden/>
                <w:rStyle w:val="IndexLink"/>
              </w:rPr>
              <w:t>2382</w:t>
            </w:r>
            <w:r>
              <w:rPr>
                <w:rStyle w:val="IndexLink"/>
                <w:rtl w:val="true"/>
              </w:rPr>
              <w:t xml:space="preserve"> - </w:t>
            </w:r>
            <w:r>
              <w:rPr>
                <w:rStyle w:val="IndexLink"/>
                <w:rtl w:val="true"/>
              </w:rPr>
              <w:t>التَّحذیرُ مِنَ الطَّمَعِ</w:t>
            </w:r>
            <w:r>
              <w:rPr>
                <w:rStyle w:val="IndexLink"/>
                <w:rtl w:val="true"/>
              </w:rPr>
              <w:tab/>
            </w:r>
            <w:r>
              <w:rPr>
                <w:rStyle w:val="IndexLink"/>
              </w:rPr>
              <w:t>235</w:t>
            </w:r>
          </w:hyperlink>
        </w:p>
        <w:p>
          <w:pPr>
            <w:pStyle w:val="Contents4"/>
            <w:tabs>
              <w:tab w:val="clear" w:pos="8176"/>
              <w:tab w:val="right" w:pos="9026" w:leader="dot"/>
            </w:tabs>
            <w:rPr/>
          </w:pPr>
          <w:hyperlink w:anchor="__RefHeading___Toc7416502_3224264995">
            <w:r>
              <w:rPr>
                <w:webHidden/>
                <w:rStyle w:val="IndexLink"/>
              </w:rPr>
              <w:t>2383</w:t>
            </w:r>
            <w:r>
              <w:rPr>
                <w:rStyle w:val="IndexLink"/>
                <w:rtl w:val="true"/>
              </w:rPr>
              <w:t xml:space="preserve"> - </w:t>
            </w:r>
            <w:r>
              <w:rPr>
                <w:rStyle w:val="IndexLink"/>
                <w:rtl w:val="true"/>
              </w:rPr>
              <w:t>الطَّمَعُ وَالرِّقِّیَّةُ</w:t>
            </w:r>
            <w:r>
              <w:rPr>
                <w:rStyle w:val="IndexLink"/>
                <w:rtl w:val="true"/>
              </w:rPr>
              <w:tab/>
            </w:r>
            <w:r>
              <w:rPr>
                <w:rStyle w:val="IndexLink"/>
              </w:rPr>
              <w:t>235</w:t>
            </w:r>
          </w:hyperlink>
        </w:p>
        <w:p>
          <w:pPr>
            <w:pStyle w:val="Contents4"/>
            <w:tabs>
              <w:tab w:val="clear" w:pos="8176"/>
              <w:tab w:val="right" w:pos="9026" w:leader="dot"/>
            </w:tabs>
            <w:rPr/>
          </w:pPr>
          <w:hyperlink w:anchor="__RefHeading___Toc7416504_3224264995">
            <w:r>
              <w:rPr>
                <w:webHidden/>
                <w:rStyle w:val="IndexLink"/>
              </w:rPr>
              <w:t>2384</w:t>
            </w:r>
            <w:r>
              <w:rPr>
                <w:rStyle w:val="IndexLink"/>
                <w:rtl w:val="true"/>
              </w:rPr>
              <w:t xml:space="preserve"> - </w:t>
            </w:r>
            <w:r>
              <w:rPr>
                <w:rStyle w:val="IndexLink"/>
                <w:rtl w:val="true"/>
              </w:rPr>
              <w:t>الطَّمَعُ وَالذِّلَّةُ</w:t>
            </w:r>
            <w:r>
              <w:rPr>
                <w:rStyle w:val="IndexLink"/>
                <w:rtl w:val="true"/>
              </w:rPr>
              <w:tab/>
            </w:r>
            <w:r>
              <w:rPr>
                <w:rStyle w:val="IndexLink"/>
              </w:rPr>
              <w:t>236</w:t>
            </w:r>
          </w:hyperlink>
        </w:p>
        <w:p>
          <w:pPr>
            <w:pStyle w:val="Contents4"/>
            <w:tabs>
              <w:tab w:val="clear" w:pos="8176"/>
              <w:tab w:val="right" w:pos="9026" w:leader="dot"/>
            </w:tabs>
            <w:rPr/>
          </w:pPr>
          <w:hyperlink w:anchor="__RefHeading___Toc7416506_3224264995">
            <w:r>
              <w:rPr>
                <w:webHidden/>
                <w:rStyle w:val="IndexLink"/>
              </w:rPr>
              <w:t>2385</w:t>
            </w:r>
            <w:r>
              <w:rPr>
                <w:rStyle w:val="IndexLink"/>
                <w:rtl w:val="true"/>
              </w:rPr>
              <w:t xml:space="preserve"> - </w:t>
            </w:r>
            <w:r>
              <w:rPr>
                <w:rStyle w:val="IndexLink"/>
                <w:rtl w:val="true"/>
              </w:rPr>
              <w:t>الطَّمَعُ وَانخِداعُ العَقلِ</w:t>
            </w:r>
            <w:r>
              <w:rPr>
                <w:rStyle w:val="IndexLink"/>
                <w:rtl w:val="true"/>
              </w:rPr>
              <w:tab/>
            </w:r>
            <w:r>
              <w:rPr>
                <w:rStyle w:val="IndexLink"/>
              </w:rPr>
              <w:t>236</w:t>
            </w:r>
          </w:hyperlink>
        </w:p>
        <w:p>
          <w:pPr>
            <w:pStyle w:val="Contents4"/>
            <w:tabs>
              <w:tab w:val="clear" w:pos="8176"/>
              <w:tab w:val="right" w:pos="9026" w:leader="dot"/>
            </w:tabs>
            <w:rPr/>
          </w:pPr>
          <w:hyperlink w:anchor="__RefHeading___Toc7416508_3224264995">
            <w:r>
              <w:rPr>
                <w:webHidden/>
                <w:rStyle w:val="IndexLink"/>
              </w:rPr>
              <w:t>2386</w:t>
            </w:r>
            <w:r>
              <w:rPr>
                <w:rStyle w:val="IndexLink"/>
                <w:rtl w:val="true"/>
              </w:rPr>
              <w:t xml:space="preserve"> - </w:t>
            </w:r>
            <w:r>
              <w:rPr>
                <w:rStyle w:val="IndexLink"/>
                <w:rtl w:val="true"/>
              </w:rPr>
              <w:t>الطَّمَعُ وَالوَرَعُ</w:t>
            </w:r>
            <w:r>
              <w:rPr>
                <w:rStyle w:val="IndexLink"/>
                <w:rtl w:val="true"/>
              </w:rPr>
              <w:tab/>
            </w:r>
            <w:r>
              <w:rPr>
                <w:rStyle w:val="IndexLink"/>
              </w:rPr>
              <w:t>236</w:t>
            </w:r>
          </w:hyperlink>
        </w:p>
        <w:p>
          <w:pPr>
            <w:pStyle w:val="Contents4"/>
            <w:tabs>
              <w:tab w:val="clear" w:pos="8176"/>
              <w:tab w:val="right" w:pos="9026" w:leader="dot"/>
            </w:tabs>
            <w:rPr/>
          </w:pPr>
          <w:hyperlink w:anchor="__RefHeading___Toc7416510_3224264995">
            <w:r>
              <w:rPr>
                <w:webHidden/>
                <w:rStyle w:val="IndexLink"/>
              </w:rPr>
              <w:t>2387</w:t>
            </w:r>
            <w:r>
              <w:rPr>
                <w:rStyle w:val="IndexLink"/>
                <w:rtl w:val="true"/>
              </w:rPr>
              <w:t xml:space="preserve"> - </w:t>
            </w:r>
            <w:r>
              <w:rPr>
                <w:rStyle w:val="IndexLink"/>
                <w:rtl w:val="true"/>
              </w:rPr>
              <w:t>شُعَبُ الطَّمَعِ</w:t>
            </w:r>
            <w:r>
              <w:rPr>
                <w:rStyle w:val="IndexLink"/>
                <w:rtl w:val="true"/>
              </w:rPr>
              <w:tab/>
            </w:r>
            <w:r>
              <w:rPr>
                <w:rStyle w:val="IndexLink"/>
              </w:rPr>
              <w:t>238</w:t>
            </w:r>
          </w:hyperlink>
        </w:p>
        <w:p>
          <w:pPr>
            <w:pStyle w:val="Contents4"/>
            <w:tabs>
              <w:tab w:val="clear" w:pos="8176"/>
              <w:tab w:val="right" w:pos="9026" w:leader="dot"/>
            </w:tabs>
            <w:rPr/>
          </w:pPr>
          <w:hyperlink w:anchor="__RefHeading___Toc7416512_3224264995">
            <w:r>
              <w:rPr>
                <w:webHidden/>
                <w:rStyle w:val="IndexLink"/>
              </w:rPr>
              <w:t>2388</w:t>
            </w:r>
            <w:r>
              <w:rPr>
                <w:rStyle w:val="IndexLink"/>
                <w:rtl w:val="true"/>
              </w:rPr>
              <w:t xml:space="preserve"> - </w:t>
            </w:r>
            <w:r>
              <w:rPr>
                <w:rStyle w:val="IndexLink"/>
                <w:rtl w:val="true"/>
              </w:rPr>
              <w:t>الطَّمَعُ المَمدوحُ</w:t>
            </w:r>
            <w:r>
              <w:rPr>
                <w:rStyle w:val="IndexLink"/>
                <w:rtl w:val="true"/>
              </w:rPr>
              <w:tab/>
            </w:r>
            <w:r>
              <w:rPr>
                <w:rStyle w:val="IndexLink"/>
              </w:rPr>
              <w:t>238</w:t>
            </w:r>
          </w:hyperlink>
        </w:p>
        <w:p>
          <w:pPr>
            <w:pStyle w:val="Contents3"/>
            <w:tabs>
              <w:tab w:val="clear" w:pos="8459"/>
              <w:tab w:val="right" w:pos="9026" w:leader="dot"/>
            </w:tabs>
            <w:rPr/>
          </w:pPr>
          <w:hyperlink w:anchor="__RefHeading___Toc7416514_3224264995">
            <w:r>
              <w:rPr>
                <w:webHidden/>
                <w:rStyle w:val="IndexLink"/>
              </w:rPr>
              <w:t>322</w:t>
            </w:r>
            <w:r>
              <w:rPr>
                <w:rStyle w:val="IndexLink"/>
                <w:rtl w:val="true"/>
              </w:rPr>
              <w:t xml:space="preserve"> - </w:t>
            </w:r>
            <w:r>
              <w:rPr>
                <w:rStyle w:val="IndexLink"/>
                <w:rtl w:val="true"/>
              </w:rPr>
              <w:t>الطَّهارَة</w:t>
            </w:r>
            <w:r>
              <w:rPr>
                <w:rStyle w:val="IndexLink"/>
                <w:rtl w:val="true"/>
              </w:rPr>
              <w:tab/>
            </w:r>
            <w:r>
              <w:rPr>
                <w:rStyle w:val="IndexLink"/>
              </w:rPr>
              <w:t>239</w:t>
            </w:r>
          </w:hyperlink>
        </w:p>
        <w:p>
          <w:pPr>
            <w:pStyle w:val="Contents4"/>
            <w:tabs>
              <w:tab w:val="clear" w:pos="8176"/>
              <w:tab w:val="right" w:pos="9026" w:leader="dot"/>
            </w:tabs>
            <w:rPr/>
          </w:pPr>
          <w:hyperlink w:anchor="__RefHeading___Toc7416516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416518_3224264995">
            <w:r>
              <w:rPr>
                <w:webHidden/>
                <w:rStyle w:val="IndexLink"/>
              </w:rPr>
              <w:t>2389</w:t>
            </w:r>
            <w:r>
              <w:rPr>
                <w:rStyle w:val="IndexLink"/>
                <w:rtl w:val="true"/>
              </w:rPr>
              <w:t xml:space="preserve"> - </w:t>
            </w:r>
            <w:r>
              <w:rPr>
                <w:rStyle w:val="IndexLink"/>
                <w:rtl w:val="true"/>
              </w:rPr>
              <w:t>الطَّهورُ</w:t>
            </w:r>
            <w:r>
              <w:rPr>
                <w:rStyle w:val="IndexLink"/>
                <w:rtl w:val="true"/>
              </w:rPr>
              <w:tab/>
            </w:r>
            <w:r>
              <w:rPr>
                <w:rStyle w:val="IndexLink"/>
              </w:rPr>
              <w:t>240</w:t>
            </w:r>
          </w:hyperlink>
        </w:p>
        <w:p>
          <w:pPr>
            <w:pStyle w:val="Contents4"/>
            <w:tabs>
              <w:tab w:val="clear" w:pos="8176"/>
              <w:tab w:val="right" w:pos="9026" w:leader="dot"/>
            </w:tabs>
            <w:rPr/>
          </w:pPr>
          <w:hyperlink w:anchor="__RefHeading___Toc7416520_3224264995">
            <w:r>
              <w:rPr>
                <w:webHidden/>
                <w:rStyle w:val="IndexLink"/>
              </w:rPr>
              <w:t>2390</w:t>
            </w:r>
            <w:r>
              <w:rPr>
                <w:rStyle w:val="IndexLink"/>
                <w:rtl w:val="true"/>
              </w:rPr>
              <w:t xml:space="preserve"> - </w:t>
            </w:r>
            <w:r>
              <w:rPr>
                <w:rStyle w:val="IndexLink"/>
                <w:rtl w:val="true"/>
              </w:rPr>
              <w:t>المُطَهِّراتُ</w:t>
            </w:r>
            <w:r>
              <w:rPr>
                <w:rStyle w:val="IndexLink"/>
                <w:rtl w:val="true"/>
              </w:rPr>
              <w:tab/>
            </w:r>
            <w:r>
              <w:rPr>
                <w:rStyle w:val="IndexLink"/>
              </w:rPr>
              <w:t>240</w:t>
            </w:r>
          </w:hyperlink>
        </w:p>
        <w:p>
          <w:pPr>
            <w:pStyle w:val="Contents4"/>
            <w:tabs>
              <w:tab w:val="clear" w:pos="8176"/>
              <w:tab w:val="right" w:pos="9026" w:leader="dot"/>
            </w:tabs>
            <w:rPr/>
          </w:pPr>
          <w:hyperlink w:anchor="__RefHeading___Toc7416522_3224264995">
            <w:r>
              <w:rPr>
                <w:webHidden/>
                <w:rStyle w:val="IndexLink"/>
              </w:rPr>
              <w:t>2391</w:t>
            </w:r>
            <w:r>
              <w:rPr>
                <w:rStyle w:val="IndexLink"/>
                <w:rtl w:val="true"/>
              </w:rPr>
              <w:t xml:space="preserve"> - </w:t>
            </w:r>
            <w:r>
              <w:rPr>
                <w:rStyle w:val="IndexLink"/>
                <w:rtl w:val="true"/>
              </w:rPr>
              <w:t>الطَّهارَةُ المَعنَوِیَّةُ</w:t>
            </w:r>
            <w:r>
              <w:rPr>
                <w:rStyle w:val="IndexLink"/>
                <w:rtl w:val="true"/>
              </w:rPr>
              <w:tab/>
            </w:r>
            <w:r>
              <w:rPr>
                <w:rStyle w:val="IndexLink"/>
              </w:rPr>
              <w:t>241</w:t>
            </w:r>
          </w:hyperlink>
        </w:p>
        <w:p>
          <w:pPr>
            <w:pStyle w:val="Contents3"/>
            <w:tabs>
              <w:tab w:val="clear" w:pos="8459"/>
              <w:tab w:val="right" w:pos="9026" w:leader="dot"/>
            </w:tabs>
            <w:rPr/>
          </w:pPr>
          <w:hyperlink w:anchor="__RefHeading___Toc7416524_3224264995">
            <w:r>
              <w:rPr>
                <w:webHidden/>
                <w:rStyle w:val="IndexLink"/>
              </w:rPr>
              <w:t>323</w:t>
            </w:r>
            <w:r>
              <w:rPr>
                <w:rStyle w:val="IndexLink"/>
                <w:rtl w:val="true"/>
              </w:rPr>
              <w:t xml:space="preserve"> - </w:t>
            </w:r>
            <w:r>
              <w:rPr>
                <w:rStyle w:val="IndexLink"/>
                <w:rtl w:val="true"/>
              </w:rPr>
              <w:t>الطاعة</w:t>
            </w:r>
            <w:r>
              <w:rPr>
                <w:rStyle w:val="IndexLink"/>
                <w:rtl w:val="true"/>
              </w:rPr>
              <w:tab/>
            </w:r>
            <w:r>
              <w:rPr>
                <w:rStyle w:val="IndexLink"/>
              </w:rPr>
              <w:t>242</w:t>
            </w:r>
          </w:hyperlink>
        </w:p>
        <w:p>
          <w:pPr>
            <w:pStyle w:val="Contents4"/>
            <w:tabs>
              <w:tab w:val="clear" w:pos="8176"/>
              <w:tab w:val="right" w:pos="9026" w:leader="dot"/>
            </w:tabs>
            <w:rPr/>
          </w:pPr>
          <w:hyperlink w:anchor="__RefHeading___Toc7416526_3224264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416528_3224264995">
            <w:r>
              <w:rPr>
                <w:webHidden/>
                <w:rStyle w:val="IndexLink"/>
              </w:rPr>
              <w:t>2392</w:t>
            </w:r>
            <w:r>
              <w:rPr>
                <w:rStyle w:val="IndexLink"/>
                <w:rtl w:val="true"/>
              </w:rPr>
              <w:t xml:space="preserve"> - </w:t>
            </w:r>
            <w:r>
              <w:rPr>
                <w:rStyle w:val="IndexLink"/>
                <w:rtl w:val="true"/>
              </w:rPr>
              <w:t>طاعَةُ اللَّهِ وآثارُها</w:t>
            </w:r>
            <w:r>
              <w:rPr>
                <w:rStyle w:val="IndexLink"/>
                <w:rtl w:val="true"/>
              </w:rPr>
              <w:tab/>
            </w:r>
            <w:r>
              <w:rPr>
                <w:rStyle w:val="IndexLink"/>
              </w:rPr>
              <w:t>243</w:t>
            </w:r>
          </w:hyperlink>
        </w:p>
        <w:p>
          <w:pPr>
            <w:pStyle w:val="Contents4"/>
            <w:tabs>
              <w:tab w:val="clear" w:pos="8176"/>
              <w:tab w:val="right" w:pos="9026" w:leader="dot"/>
            </w:tabs>
            <w:rPr/>
          </w:pPr>
          <w:hyperlink w:anchor="__RefHeading___Toc7416530_3224264995">
            <w:r>
              <w:rPr>
                <w:webHidden/>
                <w:rStyle w:val="IndexLink"/>
              </w:rPr>
              <w:t>2393</w:t>
            </w:r>
            <w:r>
              <w:rPr>
                <w:rStyle w:val="IndexLink"/>
                <w:rtl w:val="true"/>
              </w:rPr>
              <w:t xml:space="preserve"> - </w:t>
            </w:r>
            <w:r>
              <w:rPr>
                <w:rStyle w:val="IndexLink"/>
                <w:rtl w:val="true"/>
              </w:rPr>
              <w:t>حُسنُ ما أمَرَ بِهِ اللَّهُ</w:t>
            </w:r>
            <w:r>
              <w:rPr>
                <w:rStyle w:val="IndexLink"/>
                <w:rtl w:val="true"/>
              </w:rPr>
              <w:tab/>
            </w:r>
            <w:r>
              <w:rPr>
                <w:rStyle w:val="IndexLink"/>
              </w:rPr>
              <w:t>246</w:t>
            </w:r>
          </w:hyperlink>
        </w:p>
        <w:p>
          <w:pPr>
            <w:pStyle w:val="Contents4"/>
            <w:tabs>
              <w:tab w:val="clear" w:pos="8176"/>
              <w:tab w:val="right" w:pos="9026" w:leader="dot"/>
            </w:tabs>
            <w:rPr/>
          </w:pPr>
          <w:hyperlink w:anchor="__RefHeading___Toc7416532_3224264995">
            <w:r>
              <w:rPr>
                <w:webHidden/>
                <w:rStyle w:val="IndexLink"/>
              </w:rPr>
              <w:t>2394</w:t>
            </w:r>
            <w:r>
              <w:rPr>
                <w:rStyle w:val="IndexLink"/>
                <w:rtl w:val="true"/>
              </w:rPr>
              <w:t xml:space="preserve"> - </w:t>
            </w:r>
            <w:r>
              <w:rPr>
                <w:rStyle w:val="IndexLink"/>
                <w:rtl w:val="true"/>
              </w:rPr>
              <w:t xml:space="preserve">عِصیانُ اللَّهِ وطاعَةُ الشَّیطانِ </w:t>
            </w:r>
            <w:r>
              <w:rPr>
                <w:rStyle w:val="IndexLink"/>
                <w:rtl w:val="true"/>
              </w:rPr>
              <w:t>!</w:t>
              <w:tab/>
            </w:r>
            <w:r>
              <w:rPr>
                <w:rStyle w:val="IndexLink"/>
              </w:rPr>
              <w:t>246</w:t>
            </w:r>
          </w:hyperlink>
        </w:p>
        <w:p>
          <w:pPr>
            <w:pStyle w:val="Contents4"/>
            <w:tabs>
              <w:tab w:val="clear" w:pos="8176"/>
              <w:tab w:val="right" w:pos="9026" w:leader="dot"/>
            </w:tabs>
            <w:rPr/>
          </w:pPr>
          <w:hyperlink w:anchor="__RefHeading___Toc7416534_3224264995">
            <w:r>
              <w:rPr>
                <w:webHidden/>
                <w:rStyle w:val="IndexLink"/>
              </w:rPr>
              <w:t>2395</w:t>
            </w:r>
            <w:r>
              <w:rPr>
                <w:rStyle w:val="IndexLink"/>
                <w:rtl w:val="true"/>
              </w:rPr>
              <w:t xml:space="preserve"> - </w:t>
            </w:r>
            <w:r>
              <w:rPr>
                <w:rStyle w:val="IndexLink"/>
                <w:rtl w:val="true"/>
              </w:rPr>
              <w:t>طاعَةُ الرَّسولِ صلی اللَّه علیه وآله واُولِی الأمرِ</w:t>
            </w:r>
            <w:r>
              <w:rPr>
                <w:rStyle w:val="IndexLink"/>
                <w:rtl w:val="true"/>
              </w:rPr>
              <w:tab/>
            </w:r>
            <w:r>
              <w:rPr>
                <w:rStyle w:val="IndexLink"/>
              </w:rPr>
              <w:t>246</w:t>
            </w:r>
          </w:hyperlink>
        </w:p>
        <w:p>
          <w:pPr>
            <w:pStyle w:val="Contents4"/>
            <w:tabs>
              <w:tab w:val="clear" w:pos="8176"/>
              <w:tab w:val="right" w:pos="9026" w:leader="dot"/>
            </w:tabs>
            <w:rPr/>
          </w:pPr>
          <w:hyperlink w:anchor="__RefHeading___Toc7416536_3224264995">
            <w:r>
              <w:rPr>
                <w:webHidden/>
                <w:rStyle w:val="IndexLink"/>
              </w:rPr>
              <w:t>2396</w:t>
            </w:r>
            <w:r>
              <w:rPr>
                <w:rStyle w:val="IndexLink"/>
                <w:rtl w:val="true"/>
              </w:rPr>
              <w:t xml:space="preserve"> - </w:t>
            </w:r>
            <w:r>
              <w:rPr>
                <w:rStyle w:val="IndexLink"/>
                <w:rtl w:val="true"/>
              </w:rPr>
              <w:t>أفضلُ الطّاعاتِ</w:t>
            </w:r>
            <w:r>
              <w:rPr>
                <w:rStyle w:val="IndexLink"/>
                <w:rtl w:val="true"/>
              </w:rPr>
              <w:tab/>
            </w:r>
            <w:r>
              <w:rPr>
                <w:rStyle w:val="IndexLink"/>
              </w:rPr>
              <w:t>247</w:t>
            </w:r>
          </w:hyperlink>
        </w:p>
        <w:p>
          <w:pPr>
            <w:pStyle w:val="Contents4"/>
            <w:tabs>
              <w:tab w:val="clear" w:pos="8176"/>
              <w:tab w:val="right" w:pos="9026" w:leader="dot"/>
            </w:tabs>
            <w:rPr/>
          </w:pPr>
          <w:hyperlink w:anchor="__RefHeading___Toc7416538_3224264995">
            <w:r>
              <w:rPr>
                <w:webHidden/>
                <w:rStyle w:val="IndexLink"/>
              </w:rPr>
              <w:t>2397</w:t>
            </w:r>
            <w:r>
              <w:rPr>
                <w:rStyle w:val="IndexLink"/>
                <w:rtl w:val="true"/>
              </w:rPr>
              <w:t xml:space="preserve"> - </w:t>
            </w:r>
            <w:r>
              <w:rPr>
                <w:rStyle w:val="IndexLink"/>
                <w:rtl w:val="true"/>
              </w:rPr>
              <w:t>مَن یَنبَغی طاعَتُهُم</w:t>
            </w:r>
            <w:r>
              <w:rPr>
                <w:rStyle w:val="IndexLink"/>
                <w:rtl w:val="true"/>
              </w:rPr>
              <w:tab/>
            </w:r>
            <w:r>
              <w:rPr>
                <w:rStyle w:val="IndexLink"/>
              </w:rPr>
              <w:t>248</w:t>
            </w:r>
          </w:hyperlink>
        </w:p>
        <w:p>
          <w:pPr>
            <w:pStyle w:val="Contents4"/>
            <w:tabs>
              <w:tab w:val="clear" w:pos="8176"/>
              <w:tab w:val="right" w:pos="9026" w:leader="dot"/>
            </w:tabs>
            <w:rPr/>
          </w:pPr>
          <w:hyperlink w:anchor="__RefHeading___Toc7416540_3224264995">
            <w:r>
              <w:rPr>
                <w:webHidden/>
                <w:rStyle w:val="IndexLink"/>
              </w:rPr>
              <w:t>2398</w:t>
            </w:r>
            <w:r>
              <w:rPr>
                <w:rStyle w:val="IndexLink"/>
                <w:rtl w:val="true"/>
              </w:rPr>
              <w:t xml:space="preserve"> - </w:t>
            </w:r>
            <w:r>
              <w:rPr>
                <w:rStyle w:val="IndexLink"/>
                <w:rtl w:val="true"/>
              </w:rPr>
              <w:t>مَن لا یَنبَغی طاعَتُهُم</w:t>
            </w:r>
            <w:r>
              <w:rPr>
                <w:rStyle w:val="IndexLink"/>
                <w:rtl w:val="true"/>
              </w:rPr>
              <w:tab/>
            </w:r>
            <w:r>
              <w:rPr>
                <w:rStyle w:val="IndexLink"/>
              </w:rPr>
              <w:t>248</w:t>
            </w:r>
          </w:hyperlink>
        </w:p>
        <w:p>
          <w:pPr>
            <w:pStyle w:val="Contents4"/>
            <w:tabs>
              <w:tab w:val="clear" w:pos="8176"/>
              <w:tab w:val="right" w:pos="9026" w:leader="dot"/>
            </w:tabs>
            <w:rPr/>
          </w:pPr>
          <w:hyperlink w:anchor="__RefHeading___Toc7416542_3224264995">
            <w:r>
              <w:rPr>
                <w:webHidden/>
                <w:rStyle w:val="IndexLink"/>
              </w:rPr>
              <w:t>2399</w:t>
            </w:r>
            <w:r>
              <w:rPr>
                <w:rStyle w:val="IndexLink"/>
                <w:rtl w:val="true"/>
              </w:rPr>
              <w:t xml:space="preserve"> - </w:t>
            </w:r>
            <w:r>
              <w:rPr>
                <w:rStyle w:val="IndexLink"/>
                <w:rtl w:val="true"/>
              </w:rPr>
              <w:t>النَّوادِرُ</w:t>
            </w:r>
            <w:r>
              <w:rPr>
                <w:rStyle w:val="IndexLink"/>
                <w:rtl w:val="true"/>
              </w:rPr>
              <w:tab/>
            </w:r>
            <w:r>
              <w:rPr>
                <w:rStyle w:val="IndexLink"/>
              </w:rPr>
              <w:t>249</w:t>
            </w:r>
          </w:hyperlink>
        </w:p>
        <w:p>
          <w:pPr>
            <w:pStyle w:val="Contents3"/>
            <w:tabs>
              <w:tab w:val="clear" w:pos="8459"/>
              <w:tab w:val="right" w:pos="9026" w:leader="dot"/>
            </w:tabs>
            <w:rPr/>
          </w:pPr>
          <w:hyperlink w:anchor="__RefHeading___Toc7416544_3224264995">
            <w:r>
              <w:rPr>
                <w:webHidden/>
                <w:rStyle w:val="IndexLink"/>
              </w:rPr>
              <w:t>324</w:t>
            </w:r>
            <w:r>
              <w:rPr>
                <w:rStyle w:val="IndexLink"/>
                <w:rtl w:val="true"/>
              </w:rPr>
              <w:t xml:space="preserve"> - </w:t>
            </w:r>
            <w:r>
              <w:rPr>
                <w:rStyle w:val="IndexLink"/>
                <w:rtl w:val="true"/>
              </w:rPr>
              <w:t>الطِّیب</w:t>
            </w:r>
            <w:r>
              <w:rPr>
                <w:rStyle w:val="IndexLink"/>
                <w:rtl w:val="true"/>
              </w:rPr>
              <w:tab/>
            </w:r>
            <w:r>
              <w:rPr>
                <w:rStyle w:val="IndexLink"/>
              </w:rPr>
              <w:t>250</w:t>
            </w:r>
          </w:hyperlink>
        </w:p>
        <w:p>
          <w:pPr>
            <w:pStyle w:val="Contents4"/>
            <w:tabs>
              <w:tab w:val="clear" w:pos="8176"/>
              <w:tab w:val="right" w:pos="9026" w:leader="dot"/>
            </w:tabs>
            <w:rPr/>
          </w:pPr>
          <w:hyperlink w:anchor="__RefHeading___Toc7416546_3224264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7416548_3224264995">
            <w:r>
              <w:rPr>
                <w:webHidden/>
                <w:rStyle w:val="IndexLink"/>
              </w:rPr>
              <w:t>2400</w:t>
            </w:r>
            <w:r>
              <w:rPr>
                <w:rStyle w:val="IndexLink"/>
                <w:rtl w:val="true"/>
              </w:rPr>
              <w:t xml:space="preserve"> - </w:t>
            </w:r>
            <w:r>
              <w:rPr>
                <w:rStyle w:val="IndexLink"/>
                <w:rtl w:val="true"/>
              </w:rPr>
              <w:t>الطِّیبُ</w:t>
            </w:r>
            <w:r>
              <w:rPr>
                <w:rStyle w:val="IndexLink"/>
                <w:rtl w:val="true"/>
              </w:rPr>
              <w:tab/>
            </w:r>
            <w:r>
              <w:rPr>
                <w:rStyle w:val="IndexLink"/>
              </w:rPr>
              <w:t>251</w:t>
            </w:r>
          </w:hyperlink>
        </w:p>
        <w:p>
          <w:pPr>
            <w:pStyle w:val="Contents4"/>
            <w:tabs>
              <w:tab w:val="clear" w:pos="8176"/>
              <w:tab w:val="right" w:pos="9026" w:leader="dot"/>
            </w:tabs>
            <w:rPr/>
          </w:pPr>
          <w:hyperlink w:anchor="__RefHeading___Toc7416550_3224264995">
            <w:r>
              <w:rPr>
                <w:webHidden/>
                <w:rStyle w:val="IndexLink"/>
              </w:rPr>
              <w:t>2401</w:t>
            </w:r>
            <w:r>
              <w:rPr>
                <w:rStyle w:val="IndexLink"/>
                <w:rtl w:val="true"/>
              </w:rPr>
              <w:t xml:space="preserve"> - </w:t>
            </w:r>
            <w:r>
              <w:rPr>
                <w:rStyle w:val="IndexLink"/>
                <w:rtl w:val="true"/>
              </w:rPr>
              <w:t>طِیبُ النِّساءِ</w:t>
            </w:r>
            <w:r>
              <w:rPr>
                <w:rStyle w:val="IndexLink"/>
                <w:rtl w:val="true"/>
              </w:rPr>
              <w:tab/>
            </w:r>
            <w:r>
              <w:rPr>
                <w:rStyle w:val="IndexLink"/>
              </w:rPr>
              <w:t>252</w:t>
            </w:r>
          </w:hyperlink>
        </w:p>
        <w:p>
          <w:pPr>
            <w:pStyle w:val="Contents3"/>
            <w:tabs>
              <w:tab w:val="clear" w:pos="8459"/>
              <w:tab w:val="right" w:pos="9026" w:leader="dot"/>
            </w:tabs>
            <w:rPr/>
          </w:pPr>
          <w:hyperlink w:anchor="__RefHeading___Toc7416552_3224264995">
            <w:r>
              <w:rPr>
                <w:webHidden/>
                <w:rStyle w:val="IndexLink"/>
              </w:rPr>
              <w:t>325</w:t>
            </w:r>
            <w:r>
              <w:rPr>
                <w:rStyle w:val="IndexLink"/>
                <w:rtl w:val="true"/>
              </w:rPr>
              <w:t xml:space="preserve"> - </w:t>
            </w:r>
            <w:r>
              <w:rPr>
                <w:rStyle w:val="IndexLink"/>
                <w:rtl w:val="true"/>
              </w:rPr>
              <w:t>الطِّیَرَة</w:t>
            </w:r>
            <w:r>
              <w:rPr>
                <w:rStyle w:val="IndexLink"/>
                <w:rtl w:val="true"/>
              </w:rPr>
              <w:tab/>
            </w:r>
            <w:r>
              <w:rPr>
                <w:rStyle w:val="IndexLink"/>
              </w:rPr>
              <w:t>253</w:t>
            </w:r>
          </w:hyperlink>
        </w:p>
        <w:p>
          <w:pPr>
            <w:pStyle w:val="Contents4"/>
            <w:tabs>
              <w:tab w:val="clear" w:pos="8176"/>
              <w:tab w:val="right" w:pos="9026" w:leader="dot"/>
            </w:tabs>
            <w:rPr/>
          </w:pPr>
          <w:hyperlink w:anchor="__RefHeading___Toc7416554_3224264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7416556_3224264995">
            <w:r>
              <w:rPr>
                <w:webHidden/>
                <w:rStyle w:val="IndexLink"/>
              </w:rPr>
              <w:t>2402</w:t>
            </w:r>
            <w:r>
              <w:rPr>
                <w:rStyle w:val="IndexLink"/>
                <w:rtl w:val="true"/>
              </w:rPr>
              <w:t xml:space="preserve"> - </w:t>
            </w:r>
            <w:r>
              <w:rPr>
                <w:rStyle w:val="IndexLink"/>
                <w:rtl w:val="true"/>
              </w:rPr>
              <w:t>التَّطَیُّرُ</w:t>
            </w:r>
            <w:r>
              <w:rPr>
                <w:rStyle w:val="IndexLink"/>
                <w:rtl w:val="true"/>
              </w:rPr>
              <w:tab/>
            </w:r>
            <w:r>
              <w:rPr>
                <w:rStyle w:val="IndexLink"/>
              </w:rPr>
              <w:t>254</w:t>
            </w:r>
          </w:hyperlink>
        </w:p>
        <w:p>
          <w:pPr>
            <w:pStyle w:val="Contents4"/>
            <w:tabs>
              <w:tab w:val="clear" w:pos="8176"/>
              <w:tab w:val="right" w:pos="9026" w:leader="dot"/>
            </w:tabs>
            <w:rPr/>
          </w:pPr>
          <w:hyperlink w:anchor="__RefHeading___Toc7416558_3224264995">
            <w:r>
              <w:rPr>
                <w:webHidden/>
                <w:rStyle w:val="IndexLink"/>
              </w:rPr>
              <w:t>2403</w:t>
            </w:r>
            <w:r>
              <w:rPr>
                <w:rStyle w:val="IndexLink"/>
                <w:rtl w:val="true"/>
              </w:rPr>
              <w:t xml:space="preserve"> - </w:t>
            </w:r>
            <w:r>
              <w:rPr>
                <w:rStyle w:val="IndexLink"/>
                <w:rtl w:val="true"/>
              </w:rPr>
              <w:t>الشُّؤمُ</w:t>
            </w:r>
            <w:r>
              <w:rPr>
                <w:rStyle w:val="IndexLink"/>
                <w:rtl w:val="true"/>
              </w:rPr>
              <w:tab/>
            </w:r>
            <w:r>
              <w:rPr>
                <w:rStyle w:val="IndexLink"/>
              </w:rPr>
              <w:t>255</w:t>
            </w:r>
          </w:hyperlink>
        </w:p>
        <w:p>
          <w:pPr>
            <w:pStyle w:val="Contents3"/>
            <w:tabs>
              <w:tab w:val="clear" w:pos="8459"/>
              <w:tab w:val="right" w:pos="9026" w:leader="dot"/>
            </w:tabs>
            <w:rPr/>
          </w:pPr>
          <w:hyperlink w:anchor="__RefHeading___Toc7416560_3224264995">
            <w:r>
              <w:rPr>
                <w:webHidden/>
                <w:rStyle w:val="IndexLink"/>
              </w:rPr>
              <w:t>326</w:t>
            </w:r>
            <w:r>
              <w:rPr>
                <w:rStyle w:val="IndexLink"/>
                <w:rtl w:val="true"/>
              </w:rPr>
              <w:t xml:space="preserve"> - </w:t>
            </w:r>
            <w:r>
              <w:rPr>
                <w:rStyle w:val="IndexLink"/>
                <w:rtl w:val="true"/>
              </w:rPr>
              <w:t>الطِّینة</w:t>
            </w:r>
            <w:r>
              <w:rPr>
                <w:rStyle w:val="IndexLink"/>
                <w:rtl w:val="true"/>
              </w:rPr>
              <w:tab/>
            </w:r>
            <w:r>
              <w:rPr>
                <w:rStyle w:val="IndexLink"/>
              </w:rPr>
              <w:t>256</w:t>
            </w:r>
          </w:hyperlink>
        </w:p>
        <w:p>
          <w:pPr>
            <w:pStyle w:val="Contents4"/>
            <w:tabs>
              <w:tab w:val="clear" w:pos="8176"/>
              <w:tab w:val="right" w:pos="9026" w:leader="dot"/>
            </w:tabs>
            <w:rPr/>
          </w:pPr>
          <w:hyperlink w:anchor="__RefHeading___Toc7416562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7416564_3224264995">
            <w:r>
              <w:rPr>
                <w:webHidden/>
                <w:rStyle w:val="IndexLink"/>
              </w:rPr>
              <w:t>2404</w:t>
            </w:r>
            <w:r>
              <w:rPr>
                <w:rStyle w:val="IndexLink"/>
                <w:rtl w:val="true"/>
              </w:rPr>
              <w:t xml:space="preserve"> - </w:t>
            </w:r>
            <w:r>
              <w:rPr>
                <w:rStyle w:val="IndexLink"/>
                <w:rtl w:val="true"/>
              </w:rPr>
              <w:t>الطِّینَةُ</w:t>
            </w:r>
            <w:r>
              <w:rPr>
                <w:rStyle w:val="IndexLink"/>
                <w:rtl w:val="true"/>
              </w:rPr>
              <w:tab/>
            </w:r>
            <w:r>
              <w:rPr>
                <w:rStyle w:val="IndexLink"/>
              </w:rPr>
              <w:t>257</w:t>
            </w:r>
          </w:hyperlink>
        </w:p>
        <w:p>
          <w:pPr>
            <w:pStyle w:val="Contents2"/>
            <w:tabs>
              <w:tab w:val="clear" w:pos="8743"/>
              <w:tab w:val="right" w:pos="9026" w:leader="dot"/>
            </w:tabs>
            <w:rPr/>
          </w:pPr>
          <w:hyperlink w:anchor="__RefHeading___Toc7416566_3224264995">
            <w:r>
              <w:rPr>
                <w:webHidden/>
                <w:rStyle w:val="IndexLink"/>
                <w:rtl w:val="true"/>
              </w:rPr>
              <w:t>حرف الظاء</w:t>
            </w:r>
            <w:r>
              <w:rPr>
                <w:rStyle w:val="IndexLink"/>
                <w:rtl w:val="true"/>
              </w:rPr>
              <w:tab/>
            </w:r>
            <w:r>
              <w:rPr>
                <w:rStyle w:val="IndexLink"/>
              </w:rPr>
              <w:t>258</w:t>
            </w:r>
          </w:hyperlink>
        </w:p>
        <w:p>
          <w:pPr>
            <w:pStyle w:val="Contents3"/>
            <w:tabs>
              <w:tab w:val="clear" w:pos="8459"/>
              <w:tab w:val="right" w:pos="9026" w:leader="dot"/>
            </w:tabs>
            <w:rPr/>
          </w:pPr>
          <w:hyperlink w:anchor="__RefHeading___Toc7416568_3224264995">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7416570_3224264995">
            <w:r>
              <w:rPr>
                <w:webHidden/>
                <w:rStyle w:val="IndexLink"/>
              </w:rPr>
              <w:t>327</w:t>
            </w:r>
            <w:r>
              <w:rPr>
                <w:rStyle w:val="IndexLink"/>
                <w:rtl w:val="true"/>
              </w:rPr>
              <w:t xml:space="preserve"> - </w:t>
            </w:r>
            <w:r>
              <w:rPr>
                <w:rStyle w:val="IndexLink"/>
                <w:rtl w:val="true"/>
              </w:rPr>
              <w:t>الظَّفَر</w:t>
            </w:r>
            <w:r>
              <w:rPr>
                <w:rStyle w:val="IndexLink"/>
                <w:rtl w:val="true"/>
              </w:rPr>
              <w:tab/>
            </w:r>
            <w:r>
              <w:rPr>
                <w:rStyle w:val="IndexLink"/>
              </w:rPr>
              <w:t>259</w:t>
            </w:r>
          </w:hyperlink>
        </w:p>
        <w:p>
          <w:pPr>
            <w:pStyle w:val="Contents4"/>
            <w:tabs>
              <w:tab w:val="clear" w:pos="8176"/>
              <w:tab w:val="right" w:pos="9026" w:leader="dot"/>
            </w:tabs>
            <w:rPr/>
          </w:pPr>
          <w:hyperlink w:anchor="__RefHeading___Toc7416572_3224264995">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7416574_3224264995">
            <w:r>
              <w:rPr>
                <w:webHidden/>
                <w:rStyle w:val="IndexLink"/>
              </w:rPr>
              <w:t>2405</w:t>
            </w:r>
            <w:r>
              <w:rPr>
                <w:rStyle w:val="IndexLink"/>
                <w:rtl w:val="true"/>
              </w:rPr>
              <w:t xml:space="preserve"> - </w:t>
            </w:r>
            <w:r>
              <w:rPr>
                <w:rStyle w:val="IndexLink"/>
                <w:rtl w:val="true"/>
              </w:rPr>
              <w:t>الظَّفَرُ</w:t>
            </w:r>
            <w:r>
              <w:rPr>
                <w:rStyle w:val="IndexLink"/>
                <w:rtl w:val="true"/>
              </w:rPr>
              <w:tab/>
            </w:r>
            <w:r>
              <w:rPr>
                <w:rStyle w:val="IndexLink"/>
              </w:rPr>
              <w:t>260</w:t>
            </w:r>
          </w:hyperlink>
        </w:p>
        <w:p>
          <w:pPr>
            <w:pStyle w:val="Contents4"/>
            <w:tabs>
              <w:tab w:val="clear" w:pos="8176"/>
              <w:tab w:val="right" w:pos="9026" w:leader="dot"/>
            </w:tabs>
            <w:rPr/>
          </w:pPr>
          <w:hyperlink w:anchor="__RefHeading___Toc7416576_3224264995">
            <w:r>
              <w:rPr>
                <w:webHidden/>
                <w:rStyle w:val="IndexLink"/>
              </w:rPr>
              <w:t>2406</w:t>
            </w:r>
            <w:r>
              <w:rPr>
                <w:rStyle w:val="IndexLink"/>
                <w:rtl w:val="true"/>
              </w:rPr>
              <w:t xml:space="preserve"> - </w:t>
            </w:r>
            <w:r>
              <w:rPr>
                <w:rStyle w:val="IndexLink"/>
                <w:rtl w:val="true"/>
              </w:rPr>
              <w:t>ما لا یُعدُّ ظَفَراً</w:t>
            </w:r>
            <w:r>
              <w:rPr>
                <w:rStyle w:val="IndexLink"/>
                <w:rtl w:val="true"/>
              </w:rPr>
              <w:tab/>
            </w:r>
            <w:r>
              <w:rPr>
                <w:rStyle w:val="IndexLink"/>
              </w:rPr>
              <w:t>260</w:t>
            </w:r>
          </w:hyperlink>
        </w:p>
        <w:p>
          <w:pPr>
            <w:pStyle w:val="Contents4"/>
            <w:tabs>
              <w:tab w:val="clear" w:pos="8176"/>
              <w:tab w:val="right" w:pos="9026" w:leader="dot"/>
            </w:tabs>
            <w:rPr/>
          </w:pPr>
          <w:hyperlink w:anchor="__RefHeading___Toc7416578_3224264995">
            <w:r>
              <w:rPr>
                <w:webHidden/>
                <w:rStyle w:val="IndexLink"/>
              </w:rPr>
              <w:t>2407</w:t>
            </w:r>
            <w:r>
              <w:rPr>
                <w:rStyle w:val="IndexLink"/>
                <w:rtl w:val="true"/>
              </w:rPr>
              <w:t xml:space="preserve"> - </w:t>
            </w:r>
            <w:r>
              <w:rPr>
                <w:rStyle w:val="IndexLink"/>
                <w:rtl w:val="true"/>
              </w:rPr>
              <w:t>صِفَةُ ظَفَرِ الکَریمِ وَاللَّئیمِ</w:t>
            </w:r>
            <w:r>
              <w:rPr>
                <w:rStyle w:val="IndexLink"/>
                <w:rtl w:val="true"/>
              </w:rPr>
              <w:tab/>
            </w:r>
            <w:r>
              <w:rPr>
                <w:rStyle w:val="IndexLink"/>
              </w:rPr>
              <w:t>260</w:t>
            </w:r>
          </w:hyperlink>
        </w:p>
        <w:p>
          <w:pPr>
            <w:pStyle w:val="Contents3"/>
            <w:tabs>
              <w:tab w:val="clear" w:pos="8459"/>
              <w:tab w:val="right" w:pos="9026" w:leader="dot"/>
            </w:tabs>
            <w:rPr/>
          </w:pPr>
          <w:hyperlink w:anchor="__RefHeading___Toc7416580_3224264995">
            <w:r>
              <w:rPr>
                <w:webHidden/>
                <w:rStyle w:val="IndexLink"/>
              </w:rPr>
              <w:t>328</w:t>
            </w:r>
            <w:r>
              <w:rPr>
                <w:rStyle w:val="IndexLink"/>
                <w:rtl w:val="true"/>
              </w:rPr>
              <w:t xml:space="preserve"> - </w:t>
            </w:r>
            <w:r>
              <w:rPr>
                <w:rStyle w:val="IndexLink"/>
                <w:rtl w:val="true"/>
              </w:rPr>
              <w:t>الظُّفر</w:t>
            </w:r>
            <w:r>
              <w:rPr>
                <w:rStyle w:val="IndexLink"/>
                <w:rtl w:val="true"/>
              </w:rPr>
              <w:tab/>
            </w:r>
            <w:r>
              <w:rPr>
                <w:rStyle w:val="IndexLink"/>
              </w:rPr>
              <w:t>261</w:t>
            </w:r>
          </w:hyperlink>
        </w:p>
        <w:p>
          <w:pPr>
            <w:pStyle w:val="Contents4"/>
            <w:tabs>
              <w:tab w:val="clear" w:pos="8176"/>
              <w:tab w:val="right" w:pos="9026" w:leader="dot"/>
            </w:tabs>
            <w:rPr/>
          </w:pPr>
          <w:hyperlink w:anchor="__RefHeading___Toc7416582_3224264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416584_3224264995">
            <w:r>
              <w:rPr>
                <w:webHidden/>
                <w:rStyle w:val="IndexLink"/>
              </w:rPr>
              <w:t>2408</w:t>
            </w:r>
            <w:r>
              <w:rPr>
                <w:rStyle w:val="IndexLink"/>
                <w:rtl w:val="true"/>
              </w:rPr>
              <w:t xml:space="preserve"> - </w:t>
            </w:r>
            <w:r>
              <w:rPr>
                <w:rStyle w:val="IndexLink"/>
                <w:rtl w:val="true"/>
              </w:rPr>
              <w:t>تَقلیمُ الأظفارِ</w:t>
            </w:r>
            <w:r>
              <w:rPr>
                <w:rStyle w:val="IndexLink"/>
                <w:rtl w:val="true"/>
              </w:rPr>
              <w:tab/>
            </w:r>
            <w:r>
              <w:rPr>
                <w:rStyle w:val="IndexLink"/>
              </w:rPr>
              <w:t>262</w:t>
            </w:r>
          </w:hyperlink>
        </w:p>
        <w:p>
          <w:pPr>
            <w:pStyle w:val="Contents4"/>
            <w:tabs>
              <w:tab w:val="clear" w:pos="8176"/>
              <w:tab w:val="right" w:pos="9026" w:leader="dot"/>
            </w:tabs>
            <w:rPr/>
          </w:pPr>
          <w:hyperlink w:anchor="__RefHeading___Toc7416586_3224264995">
            <w:r>
              <w:rPr>
                <w:webHidden/>
                <w:rStyle w:val="IndexLink"/>
              </w:rPr>
              <w:t>2409</w:t>
            </w:r>
            <w:r>
              <w:rPr>
                <w:rStyle w:val="IndexLink"/>
                <w:rtl w:val="true"/>
              </w:rPr>
              <w:t xml:space="preserve"> - </w:t>
            </w:r>
            <w:r>
              <w:rPr>
                <w:rStyle w:val="IndexLink"/>
                <w:rtl w:val="true"/>
              </w:rPr>
              <w:t>الحَثُّ عَلی تَرکِ الأظافیرِ لِلنِّساءِ</w:t>
            </w:r>
            <w:r>
              <w:rPr>
                <w:rStyle w:val="IndexLink"/>
                <w:rtl w:val="true"/>
              </w:rPr>
              <w:tab/>
            </w:r>
            <w:r>
              <w:rPr>
                <w:rStyle w:val="IndexLink"/>
              </w:rPr>
              <w:t>262</w:t>
            </w:r>
          </w:hyperlink>
        </w:p>
        <w:p>
          <w:pPr>
            <w:pStyle w:val="Contents4"/>
            <w:tabs>
              <w:tab w:val="clear" w:pos="8176"/>
              <w:tab w:val="right" w:pos="9026" w:leader="dot"/>
            </w:tabs>
            <w:rPr/>
          </w:pPr>
          <w:hyperlink w:anchor="__RefHeading___Toc7416588_3224264995">
            <w:r>
              <w:rPr>
                <w:webHidden/>
                <w:rStyle w:val="IndexLink"/>
              </w:rPr>
              <w:t>2410</w:t>
            </w:r>
            <w:r>
              <w:rPr>
                <w:rStyle w:val="IndexLink"/>
                <w:rtl w:val="true"/>
              </w:rPr>
              <w:t xml:space="preserve"> - </w:t>
            </w:r>
            <w:r>
              <w:rPr>
                <w:rStyle w:val="IndexLink"/>
                <w:rtl w:val="true"/>
              </w:rPr>
              <w:t xml:space="preserve">تَقلیمُ الأظفارِ مِن الحَرامِ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7416590_3224264995">
            <w:r>
              <w:rPr>
                <w:webHidden/>
                <w:rStyle w:val="IndexLink"/>
              </w:rPr>
              <w:t>329</w:t>
            </w:r>
            <w:r>
              <w:rPr>
                <w:rStyle w:val="IndexLink"/>
                <w:rtl w:val="true"/>
              </w:rPr>
              <w:t xml:space="preserve"> - </w:t>
            </w:r>
            <w:r>
              <w:rPr>
                <w:rStyle w:val="IndexLink"/>
                <w:rtl w:val="true"/>
              </w:rPr>
              <w:t>الظُّلْم</w:t>
            </w:r>
            <w:r>
              <w:rPr>
                <w:rStyle w:val="IndexLink"/>
                <w:rtl w:val="true"/>
              </w:rPr>
              <w:tab/>
            </w:r>
            <w:r>
              <w:rPr>
                <w:rStyle w:val="IndexLink"/>
              </w:rPr>
              <w:t>263</w:t>
            </w:r>
          </w:hyperlink>
        </w:p>
        <w:p>
          <w:pPr>
            <w:pStyle w:val="Contents4"/>
            <w:tabs>
              <w:tab w:val="clear" w:pos="8176"/>
              <w:tab w:val="right" w:pos="9026" w:leader="dot"/>
            </w:tabs>
            <w:rPr/>
          </w:pPr>
          <w:hyperlink w:anchor="__RefHeading___Toc7416592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416594_3224264995">
            <w:r>
              <w:rPr>
                <w:webHidden/>
                <w:rStyle w:val="IndexLink"/>
              </w:rPr>
              <w:t>2411</w:t>
            </w:r>
            <w:r>
              <w:rPr>
                <w:rStyle w:val="IndexLink"/>
                <w:rtl w:val="true"/>
              </w:rPr>
              <w:t xml:space="preserve"> - </w:t>
            </w:r>
            <w:r>
              <w:rPr>
                <w:rStyle w:val="IndexLink"/>
                <w:rtl w:val="true"/>
              </w:rPr>
              <w:t>التَّحذیرُ مِنَ الظُّلمِ</w:t>
            </w:r>
            <w:r>
              <w:rPr>
                <w:rStyle w:val="IndexLink"/>
                <w:rtl w:val="true"/>
              </w:rPr>
              <w:tab/>
            </w:r>
            <w:r>
              <w:rPr>
                <w:rStyle w:val="IndexLink"/>
              </w:rPr>
              <w:t>264</w:t>
            </w:r>
          </w:hyperlink>
        </w:p>
        <w:p>
          <w:pPr>
            <w:pStyle w:val="Contents4"/>
            <w:tabs>
              <w:tab w:val="clear" w:pos="8176"/>
              <w:tab w:val="right" w:pos="9026" w:leader="dot"/>
            </w:tabs>
            <w:rPr/>
          </w:pPr>
          <w:hyperlink w:anchor="__RefHeading___Toc7416596_3224264995">
            <w:r>
              <w:rPr>
                <w:webHidden/>
                <w:rStyle w:val="IndexLink"/>
              </w:rPr>
              <w:t>2412</w:t>
            </w:r>
            <w:r>
              <w:rPr>
                <w:rStyle w:val="IndexLink"/>
                <w:rtl w:val="true"/>
              </w:rPr>
              <w:t xml:space="preserve"> - </w:t>
            </w:r>
            <w:r>
              <w:rPr>
                <w:rStyle w:val="IndexLink"/>
                <w:rtl w:val="true"/>
              </w:rPr>
              <w:t>الظُّلمُ وَالتَّدمیرُ</w:t>
            </w:r>
            <w:r>
              <w:rPr>
                <w:rStyle w:val="IndexLink"/>
                <w:rtl w:val="true"/>
              </w:rPr>
              <w:tab/>
            </w:r>
            <w:r>
              <w:rPr>
                <w:rStyle w:val="IndexLink"/>
              </w:rPr>
              <w:t>267</w:t>
            </w:r>
          </w:hyperlink>
        </w:p>
        <w:p>
          <w:pPr>
            <w:pStyle w:val="Contents4"/>
            <w:tabs>
              <w:tab w:val="clear" w:pos="8176"/>
              <w:tab w:val="right" w:pos="9026" w:leader="dot"/>
            </w:tabs>
            <w:rPr/>
          </w:pPr>
          <w:hyperlink w:anchor="__RefHeading___Toc7416598_3224264995">
            <w:r>
              <w:rPr>
                <w:webHidden/>
                <w:rStyle w:val="IndexLink"/>
              </w:rPr>
              <w:t>2413</w:t>
            </w:r>
            <w:r>
              <w:rPr>
                <w:rStyle w:val="IndexLink"/>
                <w:rtl w:val="true"/>
              </w:rPr>
              <w:t xml:space="preserve"> - </w:t>
            </w:r>
            <w:r>
              <w:rPr>
                <w:rStyle w:val="IndexLink"/>
                <w:rtl w:val="true"/>
              </w:rPr>
              <w:t>الظُّلمُ وظُلُماتُ القِیامَةِ</w:t>
            </w:r>
            <w:r>
              <w:rPr>
                <w:rStyle w:val="IndexLink"/>
                <w:rtl w:val="true"/>
              </w:rPr>
              <w:tab/>
            </w:r>
            <w:r>
              <w:rPr>
                <w:rStyle w:val="IndexLink"/>
              </w:rPr>
              <w:t>268</w:t>
            </w:r>
          </w:hyperlink>
        </w:p>
        <w:p>
          <w:pPr>
            <w:pStyle w:val="Contents4"/>
            <w:tabs>
              <w:tab w:val="clear" w:pos="8176"/>
              <w:tab w:val="right" w:pos="9026" w:leader="dot"/>
            </w:tabs>
            <w:rPr/>
          </w:pPr>
          <w:hyperlink w:anchor="__RefHeading___Toc7416600_3224264995">
            <w:r>
              <w:rPr>
                <w:webHidden/>
                <w:rStyle w:val="IndexLink"/>
              </w:rPr>
              <w:t>2414</w:t>
            </w:r>
            <w:r>
              <w:rPr>
                <w:rStyle w:val="IndexLink"/>
                <w:rtl w:val="true"/>
              </w:rPr>
              <w:t xml:space="preserve"> - </w:t>
            </w:r>
            <w:r>
              <w:rPr>
                <w:rStyle w:val="IndexLink"/>
                <w:rtl w:val="true"/>
              </w:rPr>
              <w:t>التَّحذیرُ مِنَ الظُّلمِ فی مَکَّةَ</w:t>
            </w:r>
            <w:r>
              <w:rPr>
                <w:rStyle w:val="IndexLink"/>
                <w:rtl w:val="true"/>
              </w:rPr>
              <w:tab/>
            </w:r>
            <w:r>
              <w:rPr>
                <w:rStyle w:val="IndexLink"/>
              </w:rPr>
              <w:t>269</w:t>
            </w:r>
          </w:hyperlink>
        </w:p>
        <w:p>
          <w:pPr>
            <w:pStyle w:val="Contents4"/>
            <w:tabs>
              <w:tab w:val="clear" w:pos="8176"/>
              <w:tab w:val="right" w:pos="9026" w:leader="dot"/>
            </w:tabs>
            <w:rPr/>
          </w:pPr>
          <w:hyperlink w:anchor="__RefHeading___Toc7416602_3224264995">
            <w:r>
              <w:rPr>
                <w:webHidden/>
                <w:rStyle w:val="IndexLink"/>
              </w:rPr>
              <w:t>2415</w:t>
            </w:r>
            <w:r>
              <w:rPr>
                <w:rStyle w:val="IndexLink"/>
                <w:rtl w:val="true"/>
              </w:rPr>
              <w:t xml:space="preserve"> - </w:t>
            </w:r>
            <w:r>
              <w:rPr>
                <w:rStyle w:val="IndexLink"/>
                <w:rtl w:val="true"/>
              </w:rPr>
              <w:t>لَبسُ الإیمانِ بِالظُّلم</w:t>
            </w:r>
            <w:r>
              <w:rPr>
                <w:rStyle w:val="IndexLink"/>
                <w:rtl w:val="true"/>
              </w:rPr>
              <w:tab/>
            </w:r>
            <w:r>
              <w:rPr>
                <w:rStyle w:val="IndexLink"/>
              </w:rPr>
              <w:t>269</w:t>
            </w:r>
          </w:hyperlink>
        </w:p>
        <w:p>
          <w:pPr>
            <w:pStyle w:val="Contents4"/>
            <w:tabs>
              <w:tab w:val="clear" w:pos="8176"/>
              <w:tab w:val="right" w:pos="9026" w:leader="dot"/>
            </w:tabs>
            <w:rPr/>
          </w:pPr>
          <w:hyperlink w:anchor="__RefHeading___Toc7416604_3224264995">
            <w:r>
              <w:rPr>
                <w:webHidden/>
                <w:rStyle w:val="IndexLink"/>
              </w:rPr>
              <w:t>2416</w:t>
            </w:r>
            <w:r>
              <w:rPr>
                <w:rStyle w:val="IndexLink"/>
                <w:rtl w:val="true"/>
              </w:rPr>
              <w:t xml:space="preserve"> - </w:t>
            </w:r>
            <w:r>
              <w:rPr>
                <w:rStyle w:val="IndexLink"/>
                <w:rtl w:val="true"/>
              </w:rPr>
              <w:t>أنواعُ الظُّلمِ</w:t>
            </w:r>
            <w:r>
              <w:rPr>
                <w:rStyle w:val="IndexLink"/>
                <w:rtl w:val="true"/>
              </w:rPr>
              <w:tab/>
            </w:r>
            <w:r>
              <w:rPr>
                <w:rStyle w:val="IndexLink"/>
              </w:rPr>
              <w:t>270</w:t>
            </w:r>
          </w:hyperlink>
        </w:p>
        <w:p>
          <w:pPr>
            <w:pStyle w:val="Contents4"/>
            <w:tabs>
              <w:tab w:val="clear" w:pos="8176"/>
              <w:tab w:val="right" w:pos="9026" w:leader="dot"/>
            </w:tabs>
            <w:rPr/>
          </w:pPr>
          <w:hyperlink w:anchor="__RefHeading___Toc7416606_3224264995">
            <w:r>
              <w:rPr>
                <w:webHidden/>
                <w:rStyle w:val="IndexLink"/>
              </w:rPr>
              <w:t>2417</w:t>
            </w:r>
            <w:r>
              <w:rPr>
                <w:rStyle w:val="IndexLink"/>
                <w:rtl w:val="true"/>
              </w:rPr>
              <w:t xml:space="preserve"> - </w:t>
            </w:r>
            <w:r>
              <w:rPr>
                <w:rStyle w:val="IndexLink"/>
                <w:rtl w:val="true"/>
              </w:rPr>
              <w:t>الظُّلمُ الَّذی لا یُترَکُ</w:t>
            </w:r>
            <w:r>
              <w:rPr>
                <w:rStyle w:val="IndexLink"/>
                <w:rtl w:val="true"/>
              </w:rPr>
              <w:tab/>
            </w:r>
            <w:r>
              <w:rPr>
                <w:rStyle w:val="IndexLink"/>
              </w:rPr>
              <w:t>270</w:t>
            </w:r>
          </w:hyperlink>
        </w:p>
        <w:p>
          <w:pPr>
            <w:pStyle w:val="Contents4"/>
            <w:tabs>
              <w:tab w:val="clear" w:pos="8176"/>
              <w:tab w:val="right" w:pos="9026" w:leader="dot"/>
            </w:tabs>
            <w:rPr/>
          </w:pPr>
          <w:hyperlink w:anchor="__RefHeading___Toc7416608_3224264995">
            <w:r>
              <w:rPr>
                <w:webHidden/>
                <w:rStyle w:val="IndexLink"/>
              </w:rPr>
              <w:t>2418</w:t>
            </w:r>
            <w:r>
              <w:rPr>
                <w:rStyle w:val="IndexLink"/>
                <w:rtl w:val="true"/>
              </w:rPr>
              <w:t xml:space="preserve"> - </w:t>
            </w:r>
            <w:r>
              <w:rPr>
                <w:rStyle w:val="IndexLink"/>
                <w:rtl w:val="true"/>
              </w:rPr>
              <w:t>أفحَشُ الظُّلمِ</w:t>
            </w:r>
            <w:r>
              <w:rPr>
                <w:rStyle w:val="IndexLink"/>
                <w:rtl w:val="true"/>
              </w:rPr>
              <w:tab/>
            </w:r>
            <w:r>
              <w:rPr>
                <w:rStyle w:val="IndexLink"/>
              </w:rPr>
              <w:t>271</w:t>
            </w:r>
          </w:hyperlink>
        </w:p>
        <w:p>
          <w:pPr>
            <w:pStyle w:val="Contents4"/>
            <w:tabs>
              <w:tab w:val="clear" w:pos="8176"/>
              <w:tab w:val="right" w:pos="9026" w:leader="dot"/>
            </w:tabs>
            <w:rPr/>
          </w:pPr>
          <w:hyperlink w:anchor="__RefHeading___Toc7416610_3224264995">
            <w:r>
              <w:rPr>
                <w:webHidden/>
                <w:rStyle w:val="IndexLink"/>
              </w:rPr>
              <w:t>2419</w:t>
            </w:r>
            <w:r>
              <w:rPr>
                <w:rStyle w:val="IndexLink"/>
                <w:rtl w:val="true"/>
              </w:rPr>
              <w:t xml:space="preserve"> - </w:t>
            </w:r>
            <w:r>
              <w:rPr>
                <w:rStyle w:val="IndexLink"/>
                <w:rtl w:val="true"/>
              </w:rPr>
              <w:t>الظُّلمُ عَلی مَن لَم یَجِد ناصِراً</w:t>
            </w:r>
            <w:r>
              <w:rPr>
                <w:rStyle w:val="IndexLink"/>
                <w:rtl w:val="true"/>
              </w:rPr>
              <w:tab/>
            </w:r>
            <w:r>
              <w:rPr>
                <w:rStyle w:val="IndexLink"/>
              </w:rPr>
              <w:t>271</w:t>
            </w:r>
          </w:hyperlink>
        </w:p>
        <w:p>
          <w:pPr>
            <w:pStyle w:val="Contents4"/>
            <w:tabs>
              <w:tab w:val="clear" w:pos="8176"/>
              <w:tab w:val="right" w:pos="9026" w:leader="dot"/>
            </w:tabs>
            <w:rPr/>
          </w:pPr>
          <w:hyperlink w:anchor="__RefHeading___Toc7416612_3224264995">
            <w:r>
              <w:rPr>
                <w:webHidden/>
                <w:rStyle w:val="IndexLink"/>
              </w:rPr>
              <w:t>2420</w:t>
            </w:r>
            <w:r>
              <w:rPr>
                <w:rStyle w:val="IndexLink"/>
                <w:rtl w:val="true"/>
              </w:rPr>
              <w:t xml:space="preserve"> - </w:t>
            </w:r>
            <w:r>
              <w:rPr>
                <w:rStyle w:val="IndexLink"/>
                <w:rtl w:val="true"/>
              </w:rPr>
              <w:t>أظلَمُ النّاسِ</w:t>
            </w:r>
            <w:r>
              <w:rPr>
                <w:rStyle w:val="IndexLink"/>
                <w:rtl w:val="true"/>
              </w:rPr>
              <w:tab/>
            </w:r>
            <w:r>
              <w:rPr>
                <w:rStyle w:val="IndexLink"/>
              </w:rPr>
              <w:t>272</w:t>
            </w:r>
          </w:hyperlink>
        </w:p>
        <w:p>
          <w:pPr>
            <w:pStyle w:val="Contents4"/>
            <w:tabs>
              <w:tab w:val="clear" w:pos="8176"/>
              <w:tab w:val="right" w:pos="9026" w:leader="dot"/>
            </w:tabs>
            <w:rPr/>
          </w:pPr>
          <w:hyperlink w:anchor="__RefHeading___Toc7416614_3224264995">
            <w:r>
              <w:rPr>
                <w:webHidden/>
                <w:rStyle w:val="IndexLink"/>
              </w:rPr>
              <w:t>2421</w:t>
            </w:r>
            <w:r>
              <w:rPr>
                <w:rStyle w:val="IndexLink"/>
                <w:rtl w:val="true"/>
              </w:rPr>
              <w:t xml:space="preserve"> - </w:t>
            </w:r>
            <w:r>
              <w:rPr>
                <w:rStyle w:val="IndexLink"/>
                <w:rtl w:val="true"/>
              </w:rPr>
              <w:t>ما یَنبغِی عِندَ الهَمِّ بِالظُّلمِ</w:t>
            </w:r>
            <w:r>
              <w:rPr>
                <w:rStyle w:val="IndexLink"/>
                <w:rtl w:val="true"/>
              </w:rPr>
              <w:tab/>
            </w:r>
            <w:r>
              <w:rPr>
                <w:rStyle w:val="IndexLink"/>
              </w:rPr>
              <w:t>272</w:t>
            </w:r>
          </w:hyperlink>
        </w:p>
        <w:p>
          <w:pPr>
            <w:pStyle w:val="Contents4"/>
            <w:tabs>
              <w:tab w:val="clear" w:pos="8176"/>
              <w:tab w:val="right" w:pos="9026" w:leader="dot"/>
            </w:tabs>
            <w:rPr/>
          </w:pPr>
          <w:hyperlink w:anchor="__RefHeading___Toc7416616_3224264995">
            <w:r>
              <w:rPr>
                <w:webHidden/>
                <w:rStyle w:val="IndexLink"/>
              </w:rPr>
              <w:t>2422</w:t>
            </w:r>
            <w:r>
              <w:rPr>
                <w:rStyle w:val="IndexLink"/>
                <w:rtl w:val="true"/>
              </w:rPr>
              <w:t xml:space="preserve"> - </w:t>
            </w:r>
            <w:r>
              <w:rPr>
                <w:rStyle w:val="IndexLink"/>
                <w:rtl w:val="true"/>
              </w:rPr>
              <w:t>إمهالُ الظَّالِمِ</w:t>
            </w:r>
            <w:r>
              <w:rPr>
                <w:rStyle w:val="IndexLink"/>
                <w:rtl w:val="true"/>
              </w:rPr>
              <w:tab/>
            </w:r>
            <w:r>
              <w:rPr>
                <w:rStyle w:val="IndexLink"/>
              </w:rPr>
              <w:t>273</w:t>
            </w:r>
          </w:hyperlink>
        </w:p>
        <w:p>
          <w:pPr>
            <w:pStyle w:val="Contents4"/>
            <w:tabs>
              <w:tab w:val="clear" w:pos="8176"/>
              <w:tab w:val="right" w:pos="9026" w:leader="dot"/>
            </w:tabs>
            <w:rPr/>
          </w:pPr>
          <w:hyperlink w:anchor="__RefHeading___Toc7416618_3224264995">
            <w:r>
              <w:rPr>
                <w:webHidden/>
                <w:rStyle w:val="IndexLink"/>
              </w:rPr>
              <w:t>2423</w:t>
            </w:r>
            <w:r>
              <w:rPr>
                <w:rStyle w:val="IndexLink"/>
                <w:rtl w:val="true"/>
              </w:rPr>
              <w:t xml:space="preserve"> - </w:t>
            </w:r>
            <w:r>
              <w:rPr>
                <w:rStyle w:val="IndexLink"/>
                <w:rtl w:val="true"/>
              </w:rPr>
              <w:t>الظَّالِمُ وذِکرُ اللَّهِ</w:t>
            </w:r>
            <w:r>
              <w:rPr>
                <w:rStyle w:val="IndexLink"/>
                <w:rtl w:val="true"/>
              </w:rPr>
              <w:tab/>
            </w:r>
            <w:r>
              <w:rPr>
                <w:rStyle w:val="IndexLink"/>
              </w:rPr>
              <w:t>274</w:t>
            </w:r>
          </w:hyperlink>
        </w:p>
        <w:p>
          <w:pPr>
            <w:pStyle w:val="Contents4"/>
            <w:tabs>
              <w:tab w:val="clear" w:pos="8176"/>
              <w:tab w:val="right" w:pos="9026" w:leader="dot"/>
            </w:tabs>
            <w:rPr/>
          </w:pPr>
          <w:hyperlink w:anchor="__RefHeading___Toc7416620_3224264995">
            <w:r>
              <w:rPr>
                <w:webHidden/>
                <w:rStyle w:val="IndexLink"/>
              </w:rPr>
              <w:t>2424</w:t>
            </w:r>
            <w:r>
              <w:rPr>
                <w:rStyle w:val="IndexLink"/>
                <w:rtl w:val="true"/>
              </w:rPr>
              <w:t xml:space="preserve"> - </w:t>
            </w:r>
            <w:r>
              <w:rPr>
                <w:rStyle w:val="IndexLink"/>
                <w:rtl w:val="true"/>
              </w:rPr>
              <w:t>نَدامَةُ الظّالِمِ</w:t>
            </w:r>
            <w:r>
              <w:rPr>
                <w:rStyle w:val="IndexLink"/>
                <w:rtl w:val="true"/>
              </w:rPr>
              <w:tab/>
            </w:r>
            <w:r>
              <w:rPr>
                <w:rStyle w:val="IndexLink"/>
              </w:rPr>
              <w:t>274</w:t>
            </w:r>
          </w:hyperlink>
        </w:p>
        <w:p>
          <w:pPr>
            <w:pStyle w:val="Contents4"/>
            <w:tabs>
              <w:tab w:val="clear" w:pos="8176"/>
              <w:tab w:val="right" w:pos="9026" w:leader="dot"/>
            </w:tabs>
            <w:rPr/>
          </w:pPr>
          <w:hyperlink w:anchor="__RefHeading___Toc7416622_3224264995">
            <w:r>
              <w:rPr>
                <w:webHidden/>
                <w:rStyle w:val="IndexLink"/>
              </w:rPr>
              <w:t>2425</w:t>
            </w:r>
            <w:r>
              <w:rPr>
                <w:rStyle w:val="IndexLink"/>
                <w:rtl w:val="true"/>
              </w:rPr>
              <w:t xml:space="preserve"> - </w:t>
            </w:r>
            <w:r>
              <w:rPr>
                <w:rStyle w:val="IndexLink"/>
                <w:rtl w:val="true"/>
              </w:rPr>
              <w:t>عَلاماتُ الظَّالِمِ</w:t>
            </w:r>
            <w:r>
              <w:rPr>
                <w:rStyle w:val="IndexLink"/>
                <w:rtl w:val="true"/>
              </w:rPr>
              <w:tab/>
            </w:r>
            <w:r>
              <w:rPr>
                <w:rStyle w:val="IndexLink"/>
              </w:rPr>
              <w:t>275</w:t>
            </w:r>
          </w:hyperlink>
        </w:p>
        <w:p>
          <w:pPr>
            <w:pStyle w:val="Contents4"/>
            <w:tabs>
              <w:tab w:val="clear" w:pos="8176"/>
              <w:tab w:val="right" w:pos="9026" w:leader="dot"/>
            </w:tabs>
            <w:rPr/>
          </w:pPr>
          <w:hyperlink w:anchor="__RefHeading___Toc7416624_3224264995">
            <w:r>
              <w:rPr>
                <w:webHidden/>
                <w:rStyle w:val="IndexLink"/>
              </w:rPr>
              <w:t>2426</w:t>
            </w:r>
            <w:r>
              <w:rPr>
                <w:rStyle w:val="IndexLink"/>
                <w:rtl w:val="true"/>
              </w:rPr>
              <w:t xml:space="preserve"> - </w:t>
            </w:r>
            <w:r>
              <w:rPr>
                <w:rStyle w:val="IndexLink"/>
                <w:rtl w:val="true"/>
              </w:rPr>
              <w:t>الانتِصارُ بِالظَّالِمِ مِنَ الظَّالِمِ</w:t>
            </w:r>
            <w:r>
              <w:rPr>
                <w:rStyle w:val="IndexLink"/>
                <w:rtl w:val="true"/>
              </w:rPr>
              <w:tab/>
            </w:r>
            <w:r>
              <w:rPr>
                <w:rStyle w:val="IndexLink"/>
              </w:rPr>
              <w:t>275</w:t>
            </w:r>
          </w:hyperlink>
        </w:p>
        <w:p>
          <w:pPr>
            <w:pStyle w:val="Contents4"/>
            <w:tabs>
              <w:tab w:val="clear" w:pos="8176"/>
              <w:tab w:val="right" w:pos="9026" w:leader="dot"/>
            </w:tabs>
            <w:rPr/>
          </w:pPr>
          <w:hyperlink w:anchor="__RefHeading___Toc7416626_3224264995">
            <w:r>
              <w:rPr>
                <w:webHidden/>
                <w:rStyle w:val="IndexLink"/>
              </w:rPr>
              <w:t>2427</w:t>
            </w:r>
            <w:r>
              <w:rPr>
                <w:rStyle w:val="IndexLink"/>
                <w:rtl w:val="true"/>
              </w:rPr>
              <w:t xml:space="preserve"> - </w:t>
            </w:r>
            <w:r>
              <w:rPr>
                <w:rStyle w:val="IndexLink"/>
                <w:rtl w:val="true"/>
              </w:rPr>
              <w:t>الرِّضا بِانتِصارِ اللَّهِ</w:t>
            </w:r>
            <w:r>
              <w:rPr>
                <w:rStyle w:val="IndexLink"/>
                <w:rtl w:val="true"/>
              </w:rPr>
              <w:tab/>
            </w:r>
            <w:r>
              <w:rPr>
                <w:rStyle w:val="IndexLink"/>
              </w:rPr>
              <w:t>275</w:t>
            </w:r>
          </w:hyperlink>
        </w:p>
        <w:p>
          <w:pPr>
            <w:pStyle w:val="Contents4"/>
            <w:tabs>
              <w:tab w:val="clear" w:pos="8176"/>
              <w:tab w:val="right" w:pos="9026" w:leader="dot"/>
            </w:tabs>
            <w:rPr/>
          </w:pPr>
          <w:hyperlink w:anchor="__RefHeading___Toc7416628_3224264995">
            <w:r>
              <w:rPr>
                <w:webHidden/>
                <w:rStyle w:val="IndexLink"/>
              </w:rPr>
              <w:t>2428</w:t>
            </w:r>
            <w:r>
              <w:rPr>
                <w:rStyle w:val="IndexLink"/>
                <w:rtl w:val="true"/>
              </w:rPr>
              <w:t xml:space="preserve"> - </w:t>
            </w:r>
            <w:r>
              <w:rPr>
                <w:rStyle w:val="IndexLink"/>
                <w:rtl w:val="true"/>
              </w:rPr>
              <w:t>الانتِقامُ مِنَ الظَّالِمِ</w:t>
            </w:r>
            <w:r>
              <w:rPr>
                <w:rStyle w:val="IndexLink"/>
                <w:rtl w:val="true"/>
              </w:rPr>
              <w:tab/>
            </w:r>
            <w:r>
              <w:rPr>
                <w:rStyle w:val="IndexLink"/>
              </w:rPr>
              <w:t>275</w:t>
            </w:r>
          </w:hyperlink>
        </w:p>
        <w:p>
          <w:pPr>
            <w:pStyle w:val="Contents4"/>
            <w:tabs>
              <w:tab w:val="clear" w:pos="8176"/>
              <w:tab w:val="right" w:pos="9026" w:leader="dot"/>
            </w:tabs>
            <w:rPr/>
          </w:pPr>
          <w:hyperlink w:anchor="__RefHeading___Toc7416630_3224264995">
            <w:r>
              <w:rPr>
                <w:webHidden/>
                <w:rStyle w:val="IndexLink"/>
              </w:rPr>
              <w:t>2429</w:t>
            </w:r>
            <w:r>
              <w:rPr>
                <w:rStyle w:val="IndexLink"/>
                <w:rtl w:val="true"/>
              </w:rPr>
              <w:t xml:space="preserve"> - </w:t>
            </w:r>
            <w:r>
              <w:rPr>
                <w:rStyle w:val="IndexLink"/>
                <w:rtl w:val="true"/>
              </w:rPr>
              <w:t>الظَّالِمُ یَسعی فی مَضَرَّتِهِ ونَفعِ المَظلومِ</w:t>
            </w:r>
            <w:r>
              <w:rPr>
                <w:rStyle w:val="IndexLink"/>
                <w:rtl w:val="true"/>
              </w:rPr>
              <w:tab/>
            </w:r>
            <w:r>
              <w:rPr>
                <w:rStyle w:val="IndexLink"/>
              </w:rPr>
              <w:t>276</w:t>
            </w:r>
          </w:hyperlink>
        </w:p>
        <w:p>
          <w:pPr>
            <w:pStyle w:val="Contents4"/>
            <w:tabs>
              <w:tab w:val="clear" w:pos="8176"/>
              <w:tab w:val="right" w:pos="9026" w:leader="dot"/>
            </w:tabs>
            <w:rPr/>
          </w:pPr>
          <w:hyperlink w:anchor="__RefHeading___Toc7416632_3224264995">
            <w:r>
              <w:rPr>
                <w:webHidden/>
                <w:rStyle w:val="IndexLink"/>
              </w:rPr>
              <w:t>2430</w:t>
            </w:r>
            <w:r>
              <w:rPr>
                <w:rStyle w:val="IndexLink"/>
                <w:rtl w:val="true"/>
              </w:rPr>
              <w:t xml:space="preserve"> - </w:t>
            </w:r>
            <w:r>
              <w:rPr>
                <w:rStyle w:val="IndexLink"/>
                <w:rtl w:val="true"/>
              </w:rPr>
              <w:t>التَّحذیرُ مِن إعانَةِ الظَّالِمِ</w:t>
            </w:r>
            <w:r>
              <w:rPr>
                <w:rStyle w:val="IndexLink"/>
                <w:rtl w:val="true"/>
              </w:rPr>
              <w:tab/>
            </w:r>
            <w:r>
              <w:rPr>
                <w:rStyle w:val="IndexLink"/>
              </w:rPr>
              <w:t>276</w:t>
            </w:r>
          </w:hyperlink>
        </w:p>
        <w:p>
          <w:pPr>
            <w:pStyle w:val="Contents4"/>
            <w:tabs>
              <w:tab w:val="clear" w:pos="8176"/>
              <w:tab w:val="right" w:pos="9026" w:leader="dot"/>
            </w:tabs>
            <w:rPr/>
          </w:pPr>
          <w:hyperlink w:anchor="__RefHeading___Toc7416634_3224264995">
            <w:r>
              <w:rPr>
                <w:webHidden/>
                <w:rStyle w:val="IndexLink"/>
              </w:rPr>
              <w:t>2431</w:t>
            </w:r>
            <w:r>
              <w:rPr>
                <w:rStyle w:val="IndexLink"/>
                <w:rtl w:val="true"/>
              </w:rPr>
              <w:t xml:space="preserve"> - </w:t>
            </w:r>
            <w:r>
              <w:rPr>
                <w:rStyle w:val="IndexLink"/>
                <w:rtl w:val="true"/>
              </w:rPr>
              <w:t>الحَثُّ عَلی إعانَةِ المَظلومِ</w:t>
            </w:r>
            <w:r>
              <w:rPr>
                <w:rStyle w:val="IndexLink"/>
                <w:rtl w:val="true"/>
              </w:rPr>
              <w:tab/>
            </w:r>
            <w:r>
              <w:rPr>
                <w:rStyle w:val="IndexLink"/>
              </w:rPr>
              <w:t>278</w:t>
            </w:r>
          </w:hyperlink>
        </w:p>
        <w:p>
          <w:pPr>
            <w:pStyle w:val="Contents4"/>
            <w:tabs>
              <w:tab w:val="clear" w:pos="8176"/>
              <w:tab w:val="right" w:pos="9026" w:leader="dot"/>
            </w:tabs>
            <w:rPr/>
          </w:pPr>
          <w:hyperlink w:anchor="__RefHeading___Toc7416636_3224264995">
            <w:r>
              <w:rPr>
                <w:webHidden/>
                <w:rStyle w:val="IndexLink"/>
              </w:rPr>
              <w:t>2432</w:t>
            </w:r>
            <w:r>
              <w:rPr>
                <w:rStyle w:val="IndexLink"/>
                <w:rtl w:val="true"/>
              </w:rPr>
              <w:t xml:space="preserve"> - </w:t>
            </w:r>
            <w:r>
              <w:rPr>
                <w:rStyle w:val="IndexLink"/>
                <w:rtl w:val="true"/>
              </w:rPr>
              <w:t>التَّحذیرُ مِن دَعوةِ المَظلومِ</w:t>
            </w:r>
            <w:r>
              <w:rPr>
                <w:rStyle w:val="IndexLink"/>
                <w:rtl w:val="true"/>
              </w:rPr>
              <w:tab/>
            </w:r>
            <w:r>
              <w:rPr>
                <w:rStyle w:val="IndexLink"/>
              </w:rPr>
              <w:t>280</w:t>
            </w:r>
          </w:hyperlink>
        </w:p>
        <w:p>
          <w:pPr>
            <w:pStyle w:val="Contents4"/>
            <w:tabs>
              <w:tab w:val="clear" w:pos="8176"/>
              <w:tab w:val="right" w:pos="9026" w:leader="dot"/>
            </w:tabs>
            <w:rPr/>
          </w:pPr>
          <w:hyperlink w:anchor="__RefHeading___Toc7416638_3224264995">
            <w:r>
              <w:rPr>
                <w:webHidden/>
                <w:rStyle w:val="IndexLink"/>
              </w:rPr>
              <w:t>2433</w:t>
            </w:r>
            <w:r>
              <w:rPr>
                <w:rStyle w:val="IndexLink"/>
                <w:rtl w:val="true"/>
              </w:rPr>
              <w:t xml:space="preserve"> - </w:t>
            </w:r>
            <w:r>
              <w:rPr>
                <w:rStyle w:val="IndexLink"/>
                <w:rtl w:val="true"/>
              </w:rPr>
              <w:t>ظُلمُ النَّفسِ</w:t>
            </w:r>
            <w:r>
              <w:rPr>
                <w:rStyle w:val="IndexLink"/>
                <w:rtl w:val="true"/>
              </w:rPr>
              <w:tab/>
            </w:r>
            <w:r>
              <w:rPr>
                <w:rStyle w:val="IndexLink"/>
              </w:rPr>
              <w:t>280</w:t>
            </w:r>
          </w:hyperlink>
        </w:p>
        <w:p>
          <w:pPr>
            <w:pStyle w:val="Contents4"/>
            <w:tabs>
              <w:tab w:val="clear" w:pos="8176"/>
              <w:tab w:val="right" w:pos="9026" w:leader="dot"/>
            </w:tabs>
            <w:rPr/>
          </w:pPr>
          <w:hyperlink w:anchor="__RefHeading___Toc7416640_3224264995">
            <w:r>
              <w:rPr>
                <w:webHidden/>
                <w:rStyle w:val="IndexLink"/>
              </w:rPr>
              <w:t>2434</w:t>
            </w:r>
            <w:r>
              <w:rPr>
                <w:rStyle w:val="IndexLink"/>
                <w:rtl w:val="true"/>
              </w:rPr>
              <w:t xml:space="preserve"> - </w:t>
            </w:r>
            <w:r>
              <w:rPr>
                <w:rStyle w:val="IndexLink"/>
                <w:rtl w:val="true"/>
              </w:rPr>
              <w:t>النَّوادِرُ</w:t>
            </w:r>
            <w:r>
              <w:rPr>
                <w:rStyle w:val="IndexLink"/>
                <w:rtl w:val="true"/>
              </w:rPr>
              <w:tab/>
            </w:r>
            <w:r>
              <w:rPr>
                <w:rStyle w:val="IndexLink"/>
              </w:rPr>
              <w:t>282</w:t>
            </w:r>
          </w:hyperlink>
        </w:p>
        <w:p>
          <w:pPr>
            <w:pStyle w:val="Contents3"/>
            <w:tabs>
              <w:tab w:val="clear" w:pos="8459"/>
              <w:tab w:val="right" w:pos="9026" w:leader="dot"/>
            </w:tabs>
            <w:rPr/>
          </w:pPr>
          <w:hyperlink w:anchor="__RefHeading___Toc7416642_3224264995">
            <w:r>
              <w:rPr>
                <w:webHidden/>
                <w:rStyle w:val="IndexLink"/>
              </w:rPr>
              <w:t>330</w:t>
            </w:r>
            <w:r>
              <w:rPr>
                <w:rStyle w:val="IndexLink"/>
                <w:rtl w:val="true"/>
              </w:rPr>
              <w:t xml:space="preserve"> - </w:t>
            </w:r>
            <w:r>
              <w:rPr>
                <w:rStyle w:val="IndexLink"/>
                <w:rtl w:val="true"/>
              </w:rPr>
              <w:t>الظَّنّ</w:t>
            </w:r>
            <w:r>
              <w:rPr>
                <w:rStyle w:val="IndexLink"/>
                <w:rtl w:val="true"/>
              </w:rPr>
              <w:tab/>
            </w:r>
            <w:r>
              <w:rPr>
                <w:rStyle w:val="IndexLink"/>
              </w:rPr>
              <w:t>284</w:t>
            </w:r>
          </w:hyperlink>
        </w:p>
        <w:p>
          <w:pPr>
            <w:pStyle w:val="Contents4"/>
            <w:tabs>
              <w:tab w:val="clear" w:pos="8176"/>
              <w:tab w:val="right" w:pos="9026" w:leader="dot"/>
            </w:tabs>
            <w:rPr/>
          </w:pPr>
          <w:hyperlink w:anchor="__RefHeading___Toc7416644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7416646_3224264995">
            <w:r>
              <w:rPr>
                <w:webHidden/>
                <w:rStyle w:val="IndexLink"/>
              </w:rPr>
              <w:t>2435</w:t>
            </w:r>
            <w:r>
              <w:rPr>
                <w:rStyle w:val="IndexLink"/>
                <w:rtl w:val="true"/>
              </w:rPr>
              <w:t xml:space="preserve"> - </w:t>
            </w:r>
            <w:r>
              <w:rPr>
                <w:rStyle w:val="IndexLink"/>
                <w:rtl w:val="true"/>
              </w:rPr>
              <w:t>ظَّنُّ العاقِلِ</w:t>
            </w:r>
            <w:r>
              <w:rPr>
                <w:rStyle w:val="IndexLink"/>
                <w:rtl w:val="true"/>
              </w:rPr>
              <w:tab/>
            </w:r>
            <w:r>
              <w:rPr>
                <w:rStyle w:val="IndexLink"/>
              </w:rPr>
              <w:t>285</w:t>
            </w:r>
          </w:hyperlink>
        </w:p>
        <w:p>
          <w:pPr>
            <w:pStyle w:val="Contents4"/>
            <w:tabs>
              <w:tab w:val="clear" w:pos="8176"/>
              <w:tab w:val="right" w:pos="9026" w:leader="dot"/>
            </w:tabs>
            <w:rPr/>
          </w:pPr>
          <w:hyperlink w:anchor="__RefHeading___Toc7416648_3224264995">
            <w:r>
              <w:rPr>
                <w:webHidden/>
                <w:rStyle w:val="IndexLink"/>
              </w:rPr>
              <w:t>2436</w:t>
            </w:r>
            <w:r>
              <w:rPr>
                <w:rStyle w:val="IndexLink"/>
                <w:rtl w:val="true"/>
              </w:rPr>
              <w:t xml:space="preserve"> - </w:t>
            </w:r>
            <w:r>
              <w:rPr>
                <w:rStyle w:val="IndexLink"/>
                <w:rtl w:val="true"/>
              </w:rPr>
              <w:t>الحَثُّ عَلی حُسنِ الظَّنِ بِفِعلِ المُؤمِنِ</w:t>
            </w:r>
            <w:r>
              <w:rPr>
                <w:rStyle w:val="IndexLink"/>
                <w:rtl w:val="true"/>
              </w:rPr>
              <w:tab/>
            </w:r>
            <w:r>
              <w:rPr>
                <w:rStyle w:val="IndexLink"/>
              </w:rPr>
              <w:t>285</w:t>
            </w:r>
          </w:hyperlink>
        </w:p>
        <w:p>
          <w:pPr>
            <w:pStyle w:val="Contents4"/>
            <w:tabs>
              <w:tab w:val="clear" w:pos="8176"/>
              <w:tab w:val="right" w:pos="9026" w:leader="dot"/>
            </w:tabs>
            <w:rPr/>
          </w:pPr>
          <w:hyperlink w:anchor="__RefHeading___Toc7416650_3224264995">
            <w:r>
              <w:rPr>
                <w:webHidden/>
                <w:rStyle w:val="IndexLink"/>
              </w:rPr>
              <w:t>2437</w:t>
            </w:r>
            <w:r>
              <w:rPr>
                <w:rStyle w:val="IndexLink"/>
                <w:rtl w:val="true"/>
              </w:rPr>
              <w:t xml:space="preserve"> - </w:t>
            </w:r>
            <w:r>
              <w:rPr>
                <w:rStyle w:val="IndexLink"/>
                <w:rtl w:val="true"/>
              </w:rPr>
              <w:t>فَضلُ حُسنِ الظَّنِ</w:t>
            </w:r>
            <w:r>
              <w:rPr>
                <w:rStyle w:val="IndexLink"/>
                <w:rtl w:val="true"/>
              </w:rPr>
              <w:tab/>
            </w:r>
            <w:r>
              <w:rPr>
                <w:rStyle w:val="IndexLink"/>
              </w:rPr>
              <w:t>285</w:t>
            </w:r>
          </w:hyperlink>
        </w:p>
        <w:p>
          <w:pPr>
            <w:pStyle w:val="Contents4"/>
            <w:tabs>
              <w:tab w:val="clear" w:pos="8176"/>
              <w:tab w:val="right" w:pos="9026" w:leader="dot"/>
            </w:tabs>
            <w:rPr/>
          </w:pPr>
          <w:hyperlink w:anchor="__RefHeading___Toc7416652_3224264995">
            <w:r>
              <w:rPr>
                <w:webHidden/>
                <w:rStyle w:val="IndexLink"/>
              </w:rPr>
              <w:t>2438</w:t>
            </w:r>
            <w:r>
              <w:rPr>
                <w:rStyle w:val="IndexLink"/>
                <w:rtl w:val="true"/>
              </w:rPr>
              <w:t xml:space="preserve"> - </w:t>
            </w:r>
            <w:r>
              <w:rPr>
                <w:rStyle w:val="IndexLink"/>
                <w:rtl w:val="true"/>
              </w:rPr>
              <w:t>ما یورِثُ حُسنَ الظَّنِ</w:t>
            </w:r>
            <w:r>
              <w:rPr>
                <w:rStyle w:val="IndexLink"/>
                <w:rtl w:val="true"/>
              </w:rPr>
              <w:tab/>
            </w:r>
            <w:r>
              <w:rPr>
                <w:rStyle w:val="IndexLink"/>
              </w:rPr>
              <w:t>286</w:t>
            </w:r>
          </w:hyperlink>
        </w:p>
        <w:p>
          <w:pPr>
            <w:pStyle w:val="Contents4"/>
            <w:tabs>
              <w:tab w:val="clear" w:pos="8176"/>
              <w:tab w:val="right" w:pos="9026" w:leader="dot"/>
            </w:tabs>
            <w:rPr/>
          </w:pPr>
          <w:hyperlink w:anchor="__RefHeading___Toc7416654_3224264995">
            <w:r>
              <w:rPr>
                <w:webHidden/>
                <w:rStyle w:val="IndexLink"/>
              </w:rPr>
              <w:t>2439</w:t>
            </w:r>
            <w:r>
              <w:rPr>
                <w:rStyle w:val="IndexLink"/>
                <w:rtl w:val="true"/>
              </w:rPr>
              <w:t xml:space="preserve"> - </w:t>
            </w:r>
            <w:r>
              <w:rPr>
                <w:rStyle w:val="IndexLink"/>
                <w:rtl w:val="true"/>
              </w:rPr>
              <w:t>التَّحذیرُ مِن سوءِ الظَّنِ</w:t>
            </w:r>
            <w:r>
              <w:rPr>
                <w:rStyle w:val="IndexLink"/>
                <w:rtl w:val="true"/>
              </w:rPr>
              <w:tab/>
            </w:r>
            <w:r>
              <w:rPr>
                <w:rStyle w:val="IndexLink"/>
              </w:rPr>
              <w:t>286</w:t>
            </w:r>
          </w:hyperlink>
        </w:p>
        <w:p>
          <w:pPr>
            <w:pStyle w:val="Contents4"/>
            <w:tabs>
              <w:tab w:val="clear" w:pos="8176"/>
              <w:tab w:val="right" w:pos="9026" w:leader="dot"/>
            </w:tabs>
            <w:rPr/>
          </w:pPr>
          <w:hyperlink w:anchor="__RefHeading___Toc7416656_3224264995">
            <w:r>
              <w:rPr>
                <w:webHidden/>
                <w:rStyle w:val="IndexLink"/>
              </w:rPr>
              <w:t>2440</w:t>
            </w:r>
            <w:r>
              <w:rPr>
                <w:rStyle w:val="IndexLink"/>
                <w:rtl w:val="true"/>
              </w:rPr>
              <w:t xml:space="preserve"> - </w:t>
            </w:r>
            <w:r>
              <w:rPr>
                <w:rStyle w:val="IndexLink"/>
                <w:rtl w:val="true"/>
              </w:rPr>
              <w:t>مَن لا یَظُنُّ بِأحَدٍ خَیراً</w:t>
            </w:r>
            <w:r>
              <w:rPr>
                <w:rStyle w:val="IndexLink"/>
                <w:rtl w:val="true"/>
              </w:rPr>
              <w:tab/>
            </w:r>
            <w:r>
              <w:rPr>
                <w:rStyle w:val="IndexLink"/>
              </w:rPr>
              <w:t>288</w:t>
            </w:r>
          </w:hyperlink>
        </w:p>
        <w:p>
          <w:pPr>
            <w:pStyle w:val="Contents4"/>
            <w:tabs>
              <w:tab w:val="clear" w:pos="8176"/>
              <w:tab w:val="right" w:pos="9026" w:leader="dot"/>
            </w:tabs>
            <w:rPr/>
          </w:pPr>
          <w:hyperlink w:anchor="__RefHeading___Toc7416658_3224264995">
            <w:r>
              <w:rPr>
                <w:webHidden/>
                <w:rStyle w:val="IndexLink"/>
              </w:rPr>
              <w:t>2441</w:t>
            </w:r>
            <w:r>
              <w:rPr>
                <w:rStyle w:val="IndexLink"/>
                <w:rtl w:val="true"/>
              </w:rPr>
              <w:t xml:space="preserve"> - </w:t>
            </w:r>
            <w:r>
              <w:rPr>
                <w:rStyle w:val="IndexLink"/>
                <w:rtl w:val="true"/>
              </w:rPr>
              <w:t>ضَرورَةُ التَّجَنُّبِ عَمّا یوجِبُ سوءَ الظَّنِ</w:t>
            </w:r>
            <w:r>
              <w:rPr>
                <w:rStyle w:val="IndexLink"/>
                <w:rtl w:val="true"/>
              </w:rPr>
              <w:tab/>
            </w:r>
            <w:r>
              <w:rPr>
                <w:rStyle w:val="IndexLink"/>
              </w:rPr>
              <w:t>288</w:t>
            </w:r>
          </w:hyperlink>
        </w:p>
        <w:p>
          <w:pPr>
            <w:pStyle w:val="Contents4"/>
            <w:tabs>
              <w:tab w:val="clear" w:pos="8176"/>
              <w:tab w:val="right" w:pos="9026" w:leader="dot"/>
            </w:tabs>
            <w:rPr/>
          </w:pPr>
          <w:hyperlink w:anchor="__RefHeading___Toc7416660_3224264995">
            <w:r>
              <w:rPr>
                <w:webHidden/>
                <w:rStyle w:val="IndexLink"/>
              </w:rPr>
              <w:t>2442</w:t>
            </w:r>
            <w:r>
              <w:rPr>
                <w:rStyle w:val="IndexLink"/>
                <w:rtl w:val="true"/>
              </w:rPr>
              <w:t xml:space="preserve"> - </w:t>
            </w:r>
            <w:r>
              <w:rPr>
                <w:rStyle w:val="IndexLink"/>
                <w:rtl w:val="true"/>
              </w:rPr>
              <w:t>آثارُ سوءِ الظَّنِ</w:t>
            </w:r>
            <w:r>
              <w:rPr>
                <w:rStyle w:val="IndexLink"/>
                <w:rtl w:val="true"/>
              </w:rPr>
              <w:tab/>
            </w:r>
            <w:r>
              <w:rPr>
                <w:rStyle w:val="IndexLink"/>
              </w:rPr>
              <w:t>288</w:t>
            </w:r>
          </w:hyperlink>
        </w:p>
        <w:p>
          <w:pPr>
            <w:pStyle w:val="Contents4"/>
            <w:tabs>
              <w:tab w:val="clear" w:pos="8176"/>
              <w:tab w:val="right" w:pos="9026" w:leader="dot"/>
            </w:tabs>
            <w:rPr/>
          </w:pPr>
          <w:hyperlink w:anchor="__RefHeading___Toc7416662_3224264995">
            <w:r>
              <w:rPr>
                <w:webHidden/>
                <w:rStyle w:val="IndexLink"/>
              </w:rPr>
              <w:t>2443</w:t>
            </w:r>
            <w:r>
              <w:rPr>
                <w:rStyle w:val="IndexLink"/>
                <w:rtl w:val="true"/>
              </w:rPr>
              <w:t xml:space="preserve"> - </w:t>
            </w:r>
            <w:r>
              <w:rPr>
                <w:rStyle w:val="IndexLink"/>
                <w:rtl w:val="true"/>
              </w:rPr>
              <w:t>مَوارِدُ جَوازِ سوءِ الظَّنِ</w:t>
            </w:r>
            <w:r>
              <w:rPr>
                <w:rStyle w:val="IndexLink"/>
                <w:rtl w:val="true"/>
              </w:rPr>
              <w:tab/>
            </w:r>
            <w:r>
              <w:rPr>
                <w:rStyle w:val="IndexLink"/>
              </w:rPr>
              <w:t>289</w:t>
            </w:r>
          </w:hyperlink>
        </w:p>
        <w:p>
          <w:pPr>
            <w:pStyle w:val="Contents4"/>
            <w:tabs>
              <w:tab w:val="clear" w:pos="8176"/>
              <w:tab w:val="right" w:pos="9026" w:leader="dot"/>
            </w:tabs>
            <w:rPr/>
          </w:pPr>
          <w:hyperlink w:anchor="__RefHeading___Toc7416664_3224264995">
            <w:r>
              <w:rPr>
                <w:webHidden/>
                <w:rStyle w:val="IndexLink"/>
              </w:rPr>
              <w:t>2444</w:t>
            </w:r>
            <w:r>
              <w:rPr>
                <w:rStyle w:val="IndexLink"/>
                <w:rtl w:val="true"/>
              </w:rPr>
              <w:t xml:space="preserve"> - </w:t>
            </w:r>
            <w:r>
              <w:rPr>
                <w:rStyle w:val="IndexLink"/>
                <w:rtl w:val="true"/>
              </w:rPr>
              <w:t>حُسنُ الظَّنِّ بِاللَّهِ</w:t>
            </w:r>
            <w:r>
              <w:rPr>
                <w:rStyle w:val="IndexLink"/>
                <w:rtl w:val="true"/>
              </w:rPr>
              <w:tab/>
            </w:r>
            <w:r>
              <w:rPr>
                <w:rStyle w:val="IndexLink"/>
              </w:rPr>
              <w:t>290</w:t>
            </w:r>
          </w:hyperlink>
        </w:p>
        <w:p>
          <w:pPr>
            <w:pStyle w:val="Contents4"/>
            <w:tabs>
              <w:tab w:val="clear" w:pos="8176"/>
              <w:tab w:val="right" w:pos="9026" w:leader="dot"/>
            </w:tabs>
            <w:rPr/>
          </w:pPr>
          <w:hyperlink w:anchor="__RefHeading___Toc7416666_3224264995">
            <w:r>
              <w:rPr>
                <w:webHidden/>
                <w:rStyle w:val="IndexLink"/>
              </w:rPr>
              <w:t>2445</w:t>
            </w:r>
            <w:r>
              <w:rPr>
                <w:rStyle w:val="IndexLink"/>
                <w:rtl w:val="true"/>
              </w:rPr>
              <w:t xml:space="preserve"> - </w:t>
            </w:r>
            <w:r>
              <w:rPr>
                <w:rStyle w:val="IndexLink"/>
                <w:rtl w:val="true"/>
              </w:rPr>
              <w:t>مَعنی حُسنِ الظَّنِّ بِاللَّهِ</w:t>
            </w:r>
            <w:r>
              <w:rPr>
                <w:rStyle w:val="IndexLink"/>
                <w:rtl w:val="true"/>
              </w:rPr>
              <w:tab/>
            </w:r>
            <w:r>
              <w:rPr>
                <w:rStyle w:val="IndexLink"/>
              </w:rPr>
              <w:t>291</w:t>
            </w:r>
          </w:hyperlink>
        </w:p>
        <w:p>
          <w:pPr>
            <w:pStyle w:val="Contents4"/>
            <w:tabs>
              <w:tab w:val="clear" w:pos="8176"/>
              <w:tab w:val="right" w:pos="9026" w:leader="dot"/>
            </w:tabs>
            <w:rPr/>
          </w:pPr>
          <w:hyperlink w:anchor="__RefHeading___Toc7416668_3224264995">
            <w:r>
              <w:rPr>
                <w:webHidden/>
                <w:rStyle w:val="IndexLink"/>
              </w:rPr>
              <w:t>2446</w:t>
            </w:r>
            <w:r>
              <w:rPr>
                <w:rStyle w:val="IndexLink"/>
                <w:rtl w:val="true"/>
              </w:rPr>
              <w:t xml:space="preserve"> - </w:t>
            </w:r>
            <w:r>
              <w:rPr>
                <w:rStyle w:val="IndexLink"/>
                <w:rtl w:val="true"/>
              </w:rPr>
              <w:t>النَّوادِرُ</w:t>
            </w:r>
            <w:r>
              <w:rPr>
                <w:rStyle w:val="IndexLink"/>
                <w:rtl w:val="true"/>
              </w:rPr>
              <w:tab/>
            </w:r>
            <w:r>
              <w:rPr>
                <w:rStyle w:val="IndexLink"/>
              </w:rPr>
              <w:t>292</w:t>
            </w:r>
          </w:hyperlink>
        </w:p>
        <w:p>
          <w:pPr>
            <w:pStyle w:val="Contents2"/>
            <w:tabs>
              <w:tab w:val="clear" w:pos="8743"/>
              <w:tab w:val="right" w:pos="9026" w:leader="dot"/>
            </w:tabs>
            <w:rPr/>
          </w:pPr>
          <w:hyperlink w:anchor="__RefHeading___Toc7416670_3224264995">
            <w:r>
              <w:rPr>
                <w:webHidden/>
                <w:rStyle w:val="IndexLink"/>
                <w:rtl w:val="true"/>
              </w:rPr>
              <w:t>حرف العین</w:t>
            </w:r>
            <w:r>
              <w:rPr>
                <w:rStyle w:val="IndexLink"/>
                <w:rtl w:val="true"/>
              </w:rPr>
              <w:tab/>
            </w:r>
            <w:r>
              <w:rPr>
                <w:rStyle w:val="IndexLink"/>
              </w:rPr>
              <w:t>293</w:t>
            </w:r>
          </w:hyperlink>
        </w:p>
        <w:p>
          <w:pPr>
            <w:pStyle w:val="Contents3"/>
            <w:tabs>
              <w:tab w:val="clear" w:pos="8459"/>
              <w:tab w:val="right" w:pos="9026" w:leader="dot"/>
            </w:tabs>
            <w:rPr/>
          </w:pPr>
          <w:hyperlink w:anchor="__RefHeading___Toc7416672_3224264995">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7416674_3224264995">
            <w:r>
              <w:rPr>
                <w:webHidden/>
                <w:rStyle w:val="IndexLink"/>
              </w:rPr>
              <w:t>331</w:t>
            </w:r>
            <w:r>
              <w:rPr>
                <w:rStyle w:val="IndexLink"/>
                <w:rtl w:val="true"/>
              </w:rPr>
              <w:t xml:space="preserve"> - </w:t>
            </w:r>
            <w:r>
              <w:rPr>
                <w:rStyle w:val="IndexLink"/>
                <w:rtl w:val="true"/>
              </w:rPr>
              <w:t>العِبادة</w:t>
            </w:r>
            <w:r>
              <w:rPr>
                <w:rStyle w:val="IndexLink"/>
                <w:rtl w:val="true"/>
              </w:rPr>
              <w:tab/>
            </w:r>
            <w:r>
              <w:rPr>
                <w:rStyle w:val="IndexLink"/>
              </w:rPr>
              <w:t>294</w:t>
            </w:r>
          </w:hyperlink>
        </w:p>
        <w:p>
          <w:pPr>
            <w:pStyle w:val="Contents4"/>
            <w:tabs>
              <w:tab w:val="clear" w:pos="8176"/>
              <w:tab w:val="right" w:pos="9026" w:leader="dot"/>
            </w:tabs>
            <w:rPr/>
          </w:pPr>
          <w:hyperlink w:anchor="__RefHeading___Toc7416676_3224264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7416678_3224264995">
            <w:r>
              <w:rPr>
                <w:webHidden/>
                <w:rStyle w:val="IndexLink"/>
              </w:rPr>
              <w:t>2447</w:t>
            </w:r>
            <w:r>
              <w:rPr>
                <w:rStyle w:val="IndexLink"/>
                <w:rtl w:val="true"/>
              </w:rPr>
              <w:t xml:space="preserve"> - </w:t>
            </w:r>
            <w:r>
              <w:rPr>
                <w:rStyle w:val="IndexLink"/>
                <w:rtl w:val="true"/>
              </w:rPr>
              <w:t>العِبادَةُ</w:t>
            </w:r>
            <w:r>
              <w:rPr>
                <w:rStyle w:val="IndexLink"/>
                <w:rtl w:val="true"/>
              </w:rPr>
              <w:tab/>
            </w:r>
            <w:r>
              <w:rPr>
                <w:rStyle w:val="IndexLink"/>
              </w:rPr>
              <w:t>295</w:t>
            </w:r>
          </w:hyperlink>
        </w:p>
        <w:p>
          <w:pPr>
            <w:pStyle w:val="Contents4"/>
            <w:tabs>
              <w:tab w:val="clear" w:pos="8176"/>
              <w:tab w:val="right" w:pos="9026" w:leader="dot"/>
            </w:tabs>
            <w:rPr/>
          </w:pPr>
          <w:hyperlink w:anchor="__RefHeading___Toc7416680_3224264995">
            <w:r>
              <w:rPr>
                <w:webHidden/>
                <w:rStyle w:val="IndexLink"/>
              </w:rPr>
              <w:t>2448</w:t>
            </w:r>
            <w:r>
              <w:rPr>
                <w:rStyle w:val="IndexLink"/>
                <w:rtl w:val="true"/>
              </w:rPr>
              <w:t xml:space="preserve"> - </w:t>
            </w:r>
            <w:r>
              <w:rPr>
                <w:rStyle w:val="IndexLink"/>
                <w:rtl w:val="true"/>
              </w:rPr>
              <w:t>حِکمَةُ العِبادَةِ</w:t>
            </w:r>
            <w:r>
              <w:rPr>
                <w:rStyle w:val="IndexLink"/>
                <w:rtl w:val="true"/>
              </w:rPr>
              <w:tab/>
            </w:r>
            <w:r>
              <w:rPr>
                <w:rStyle w:val="IndexLink"/>
              </w:rPr>
              <w:t>295</w:t>
            </w:r>
          </w:hyperlink>
        </w:p>
        <w:p>
          <w:pPr>
            <w:pStyle w:val="Contents4"/>
            <w:tabs>
              <w:tab w:val="clear" w:pos="8176"/>
              <w:tab w:val="right" w:pos="9026" w:leader="dot"/>
            </w:tabs>
            <w:rPr/>
          </w:pPr>
          <w:hyperlink w:anchor="__RefHeading___Toc7416682_3224264995">
            <w:r>
              <w:rPr>
                <w:webHidden/>
                <w:rStyle w:val="IndexLink"/>
              </w:rPr>
              <w:t>2449</w:t>
            </w:r>
            <w:r>
              <w:rPr>
                <w:rStyle w:val="IndexLink"/>
                <w:rtl w:val="true"/>
              </w:rPr>
              <w:t xml:space="preserve"> - </w:t>
            </w:r>
            <w:r>
              <w:rPr>
                <w:rStyle w:val="IndexLink"/>
                <w:rtl w:val="true"/>
              </w:rPr>
              <w:t>التَّفَرُّغُ لِلعِبادَةِ</w:t>
            </w:r>
            <w:r>
              <w:rPr>
                <w:rStyle w:val="IndexLink"/>
                <w:rtl w:val="true"/>
              </w:rPr>
              <w:tab/>
            </w:r>
            <w:r>
              <w:rPr>
                <w:rStyle w:val="IndexLink"/>
              </w:rPr>
              <w:t>296</w:t>
            </w:r>
          </w:hyperlink>
        </w:p>
        <w:p>
          <w:pPr>
            <w:pStyle w:val="Contents4"/>
            <w:tabs>
              <w:tab w:val="clear" w:pos="8176"/>
              <w:tab w:val="right" w:pos="9026" w:leader="dot"/>
            </w:tabs>
            <w:rPr/>
          </w:pPr>
          <w:hyperlink w:anchor="__RefHeading___Toc7416684_3224264995">
            <w:r>
              <w:rPr>
                <w:webHidden/>
                <w:rStyle w:val="IndexLink"/>
              </w:rPr>
              <w:t>2450</w:t>
            </w:r>
            <w:r>
              <w:rPr>
                <w:rStyle w:val="IndexLink"/>
                <w:rtl w:val="true"/>
              </w:rPr>
              <w:t xml:space="preserve"> - </w:t>
            </w:r>
            <w:r>
              <w:rPr>
                <w:rStyle w:val="IndexLink"/>
                <w:rtl w:val="true"/>
              </w:rPr>
              <w:t>تَفسیرُ العِبادَةِ</w:t>
            </w:r>
            <w:r>
              <w:rPr>
                <w:rStyle w:val="IndexLink"/>
                <w:rtl w:val="true"/>
              </w:rPr>
              <w:tab/>
            </w:r>
            <w:r>
              <w:rPr>
                <w:rStyle w:val="IndexLink"/>
              </w:rPr>
              <w:t>296</w:t>
            </w:r>
          </w:hyperlink>
        </w:p>
        <w:p>
          <w:pPr>
            <w:pStyle w:val="Contents4"/>
            <w:tabs>
              <w:tab w:val="clear" w:pos="8176"/>
              <w:tab w:val="right" w:pos="9026" w:leader="dot"/>
            </w:tabs>
            <w:rPr/>
          </w:pPr>
          <w:hyperlink w:anchor="__RefHeading___Toc7416686_3224264995">
            <w:r>
              <w:rPr>
                <w:webHidden/>
                <w:rStyle w:val="IndexLink"/>
              </w:rPr>
              <w:t>2451</w:t>
            </w:r>
            <w:r>
              <w:rPr>
                <w:rStyle w:val="IndexLink"/>
                <w:rtl w:val="true"/>
              </w:rPr>
              <w:t xml:space="preserve"> - </w:t>
            </w:r>
            <w:r>
              <w:rPr>
                <w:rStyle w:val="IndexLink"/>
                <w:rtl w:val="true"/>
              </w:rPr>
              <w:t>حَقیقَةُ العُبودِیَّةِ</w:t>
            </w:r>
            <w:r>
              <w:rPr>
                <w:rStyle w:val="IndexLink"/>
                <w:rtl w:val="true"/>
              </w:rPr>
              <w:tab/>
            </w:r>
            <w:r>
              <w:rPr>
                <w:rStyle w:val="IndexLink"/>
              </w:rPr>
              <w:t>297</w:t>
            </w:r>
          </w:hyperlink>
        </w:p>
        <w:p>
          <w:pPr>
            <w:pStyle w:val="Contents4"/>
            <w:tabs>
              <w:tab w:val="clear" w:pos="8176"/>
              <w:tab w:val="right" w:pos="9026" w:leader="dot"/>
            </w:tabs>
            <w:rPr/>
          </w:pPr>
          <w:hyperlink w:anchor="__RefHeading___Toc7416688_3224264995">
            <w:r>
              <w:rPr>
                <w:webHidden/>
                <w:rStyle w:val="IndexLink"/>
              </w:rPr>
              <w:t>2452</w:t>
            </w:r>
            <w:r>
              <w:rPr>
                <w:rStyle w:val="IndexLink"/>
                <w:rtl w:val="true"/>
              </w:rPr>
              <w:t xml:space="preserve"> - </w:t>
            </w:r>
            <w:r>
              <w:rPr>
                <w:rStyle w:val="IndexLink"/>
                <w:rtl w:val="true"/>
              </w:rPr>
              <w:t>دَورُ العِبادَةِ فِی التَّکامُلِ</w:t>
            </w:r>
            <w:r>
              <w:rPr>
                <w:rStyle w:val="IndexLink"/>
                <w:rtl w:val="true"/>
              </w:rPr>
              <w:tab/>
            </w:r>
            <w:r>
              <w:rPr>
                <w:rStyle w:val="IndexLink"/>
              </w:rPr>
              <w:t>297</w:t>
            </w:r>
          </w:hyperlink>
        </w:p>
        <w:p>
          <w:pPr>
            <w:pStyle w:val="Contents4"/>
            <w:tabs>
              <w:tab w:val="clear" w:pos="8176"/>
              <w:tab w:val="right" w:pos="9026" w:leader="dot"/>
            </w:tabs>
            <w:rPr/>
          </w:pPr>
          <w:hyperlink w:anchor="__RefHeading___Toc7416690_3224264995">
            <w:r>
              <w:rPr>
                <w:webHidden/>
                <w:rStyle w:val="IndexLink"/>
              </w:rPr>
              <w:t>2453</w:t>
            </w:r>
            <w:r>
              <w:rPr>
                <w:rStyle w:val="IndexLink"/>
                <w:rtl w:val="true"/>
              </w:rPr>
              <w:t xml:space="preserve"> - </w:t>
            </w:r>
            <w:r>
              <w:rPr>
                <w:rStyle w:val="IndexLink"/>
                <w:rtl w:val="true"/>
              </w:rPr>
              <w:t>دَورُ التَّفَقُّهِ فِی العِبادَةِ</w:t>
            </w:r>
            <w:r>
              <w:rPr>
                <w:rStyle w:val="IndexLink"/>
                <w:rtl w:val="true"/>
              </w:rPr>
              <w:tab/>
            </w:r>
            <w:r>
              <w:rPr>
                <w:rStyle w:val="IndexLink"/>
              </w:rPr>
              <w:t>298</w:t>
            </w:r>
          </w:hyperlink>
        </w:p>
        <w:p>
          <w:pPr>
            <w:pStyle w:val="Contents4"/>
            <w:tabs>
              <w:tab w:val="clear" w:pos="8176"/>
              <w:tab w:val="right" w:pos="9026" w:leader="dot"/>
            </w:tabs>
            <w:rPr/>
          </w:pPr>
          <w:hyperlink w:anchor="__RefHeading___Toc7416692_3224264995">
            <w:r>
              <w:rPr>
                <w:webHidden/>
                <w:rStyle w:val="IndexLink"/>
              </w:rPr>
              <w:t>2454</w:t>
            </w:r>
            <w:r>
              <w:rPr>
                <w:rStyle w:val="IndexLink"/>
                <w:rtl w:val="true"/>
              </w:rPr>
              <w:t xml:space="preserve"> - </w:t>
            </w:r>
            <w:r>
              <w:rPr>
                <w:rStyle w:val="IndexLink"/>
                <w:rtl w:val="true"/>
              </w:rPr>
              <w:t>دَورُ الیَقینِ فِی العِبادَةِ</w:t>
            </w:r>
            <w:r>
              <w:rPr>
                <w:rStyle w:val="IndexLink"/>
                <w:rtl w:val="true"/>
              </w:rPr>
              <w:tab/>
            </w:r>
            <w:r>
              <w:rPr>
                <w:rStyle w:val="IndexLink"/>
              </w:rPr>
              <w:t>298</w:t>
            </w:r>
          </w:hyperlink>
        </w:p>
        <w:p>
          <w:pPr>
            <w:pStyle w:val="Contents4"/>
            <w:tabs>
              <w:tab w:val="clear" w:pos="8176"/>
              <w:tab w:val="right" w:pos="9026" w:leader="dot"/>
            </w:tabs>
            <w:rPr/>
          </w:pPr>
          <w:hyperlink w:anchor="__RefHeading___Toc7416694_3224264995">
            <w:r>
              <w:rPr>
                <w:webHidden/>
                <w:rStyle w:val="IndexLink"/>
              </w:rPr>
              <w:t>2455</w:t>
            </w:r>
            <w:r>
              <w:rPr>
                <w:rStyle w:val="IndexLink"/>
                <w:rtl w:val="true"/>
              </w:rPr>
              <w:t xml:space="preserve"> - </w:t>
            </w:r>
            <w:r>
              <w:rPr>
                <w:rStyle w:val="IndexLink"/>
                <w:rtl w:val="true"/>
              </w:rPr>
              <w:t>أدَبُ العِبادَةِ</w:t>
            </w:r>
            <w:r>
              <w:rPr>
                <w:rStyle w:val="IndexLink"/>
                <w:rtl w:val="true"/>
              </w:rPr>
              <w:tab/>
            </w:r>
            <w:r>
              <w:rPr>
                <w:rStyle w:val="IndexLink"/>
              </w:rPr>
              <w:t>298</w:t>
            </w:r>
          </w:hyperlink>
        </w:p>
        <w:p>
          <w:pPr>
            <w:pStyle w:val="Contents4"/>
            <w:tabs>
              <w:tab w:val="clear" w:pos="8176"/>
              <w:tab w:val="right" w:pos="9026" w:leader="dot"/>
            </w:tabs>
            <w:rPr/>
          </w:pPr>
          <w:hyperlink w:anchor="__RefHeading___Toc7416696_3224264995">
            <w:r>
              <w:rPr>
                <w:webHidden/>
                <w:rStyle w:val="IndexLink"/>
              </w:rPr>
              <w:t>2456</w:t>
            </w:r>
            <w:r>
              <w:rPr>
                <w:rStyle w:val="IndexLink"/>
                <w:rtl w:val="true"/>
              </w:rPr>
              <w:t xml:space="preserve"> - </w:t>
            </w:r>
            <w:r>
              <w:rPr>
                <w:rStyle w:val="IndexLink"/>
                <w:rtl w:val="true"/>
              </w:rPr>
              <w:t>أنواعُ العِبادَةِ</w:t>
            </w:r>
            <w:r>
              <w:rPr>
                <w:rStyle w:val="IndexLink"/>
                <w:rtl w:val="true"/>
              </w:rPr>
              <w:tab/>
            </w:r>
            <w:r>
              <w:rPr>
                <w:rStyle w:val="IndexLink"/>
              </w:rPr>
              <w:t>299</w:t>
            </w:r>
          </w:hyperlink>
        </w:p>
        <w:p>
          <w:pPr>
            <w:pStyle w:val="Contents4"/>
            <w:tabs>
              <w:tab w:val="clear" w:pos="8176"/>
              <w:tab w:val="right" w:pos="9026" w:leader="dot"/>
            </w:tabs>
            <w:rPr/>
          </w:pPr>
          <w:hyperlink w:anchor="__RefHeading___Toc7416698_3224264995">
            <w:r>
              <w:rPr>
                <w:webHidden/>
                <w:rStyle w:val="IndexLink"/>
              </w:rPr>
              <w:t>2457</w:t>
            </w:r>
            <w:r>
              <w:rPr>
                <w:rStyle w:val="IndexLink"/>
                <w:rtl w:val="true"/>
              </w:rPr>
              <w:t xml:space="preserve"> - </w:t>
            </w:r>
            <w:r>
              <w:rPr>
                <w:rStyle w:val="IndexLink"/>
                <w:rtl w:val="true"/>
              </w:rPr>
              <w:t>أنواعُ العُبّادِ</w:t>
            </w:r>
            <w:r>
              <w:rPr>
                <w:rStyle w:val="IndexLink"/>
                <w:rtl w:val="true"/>
              </w:rPr>
              <w:tab/>
            </w:r>
            <w:r>
              <w:rPr>
                <w:rStyle w:val="IndexLink"/>
              </w:rPr>
              <w:t>300</w:t>
            </w:r>
          </w:hyperlink>
        </w:p>
        <w:p>
          <w:pPr>
            <w:pStyle w:val="Contents4"/>
            <w:tabs>
              <w:tab w:val="clear" w:pos="8176"/>
              <w:tab w:val="right" w:pos="9026" w:leader="dot"/>
            </w:tabs>
            <w:rPr/>
          </w:pPr>
          <w:hyperlink w:anchor="__RefHeading___Toc7416700_3224264995">
            <w:r>
              <w:rPr>
                <w:webHidden/>
                <w:rStyle w:val="IndexLink"/>
              </w:rPr>
              <w:t>2458</w:t>
            </w:r>
            <w:r>
              <w:rPr>
                <w:rStyle w:val="IndexLink"/>
                <w:rtl w:val="true"/>
              </w:rPr>
              <w:t xml:space="preserve"> - </w:t>
            </w:r>
            <w:r>
              <w:rPr>
                <w:rStyle w:val="IndexLink"/>
                <w:rtl w:val="true"/>
              </w:rPr>
              <w:t>عِبادَةُ غَیرِ اللَّهِ</w:t>
            </w:r>
            <w:r>
              <w:rPr>
                <w:rStyle w:val="IndexLink"/>
                <w:rtl w:val="true"/>
              </w:rPr>
              <w:tab/>
            </w:r>
            <w:r>
              <w:rPr>
                <w:rStyle w:val="IndexLink"/>
              </w:rPr>
              <w:t>301</w:t>
            </w:r>
          </w:hyperlink>
        </w:p>
        <w:p>
          <w:pPr>
            <w:pStyle w:val="Contents4"/>
            <w:tabs>
              <w:tab w:val="clear" w:pos="8176"/>
              <w:tab w:val="right" w:pos="9026" w:leader="dot"/>
            </w:tabs>
            <w:rPr/>
          </w:pPr>
          <w:hyperlink w:anchor="__RefHeading___Toc7416702_3224264995">
            <w:r>
              <w:rPr>
                <w:webHidden/>
                <w:rStyle w:val="IndexLink"/>
              </w:rPr>
              <w:t>2459</w:t>
            </w:r>
            <w:r>
              <w:rPr>
                <w:rStyle w:val="IndexLink"/>
                <w:rtl w:val="true"/>
              </w:rPr>
              <w:t xml:space="preserve"> - </w:t>
            </w:r>
            <w:r>
              <w:rPr>
                <w:rStyle w:val="IndexLink"/>
                <w:rtl w:val="true"/>
              </w:rPr>
              <w:t>أفضلُ العِبادَةِ</w:t>
            </w:r>
            <w:r>
              <w:rPr>
                <w:rStyle w:val="IndexLink"/>
                <w:rtl w:val="true"/>
              </w:rPr>
              <w:tab/>
            </w:r>
            <w:r>
              <w:rPr>
                <w:rStyle w:val="IndexLink"/>
              </w:rPr>
              <w:t>301</w:t>
            </w:r>
          </w:hyperlink>
        </w:p>
        <w:p>
          <w:pPr>
            <w:pStyle w:val="Contents4"/>
            <w:tabs>
              <w:tab w:val="clear" w:pos="8176"/>
              <w:tab w:val="right" w:pos="9026" w:leader="dot"/>
            </w:tabs>
            <w:rPr/>
          </w:pPr>
          <w:hyperlink w:anchor="__RefHeading___Toc7416704_3224264995">
            <w:r>
              <w:rPr>
                <w:webHidden/>
                <w:rStyle w:val="IndexLink"/>
              </w:rPr>
              <w:t>2460</w:t>
            </w:r>
            <w:r>
              <w:rPr>
                <w:rStyle w:val="IndexLink"/>
                <w:rtl w:val="true"/>
              </w:rPr>
              <w:t xml:space="preserve"> - </w:t>
            </w:r>
            <w:r>
              <w:rPr>
                <w:rStyle w:val="IndexLink"/>
                <w:rtl w:val="true"/>
              </w:rPr>
              <w:t>أعبَدُ النّاسِ</w:t>
            </w:r>
            <w:r>
              <w:rPr>
                <w:rStyle w:val="IndexLink"/>
                <w:rtl w:val="true"/>
              </w:rPr>
              <w:tab/>
            </w:r>
            <w:r>
              <w:rPr>
                <w:rStyle w:val="IndexLink"/>
              </w:rPr>
              <w:t>304</w:t>
            </w:r>
          </w:hyperlink>
        </w:p>
        <w:p>
          <w:pPr>
            <w:pStyle w:val="Contents4"/>
            <w:tabs>
              <w:tab w:val="clear" w:pos="8176"/>
              <w:tab w:val="right" w:pos="9026" w:leader="dot"/>
            </w:tabs>
            <w:rPr/>
          </w:pPr>
          <w:hyperlink w:anchor="__RefHeading___Toc7416706_3224264995">
            <w:r>
              <w:rPr>
                <w:webHidden/>
                <w:rStyle w:val="IndexLink"/>
              </w:rPr>
              <w:t>2461</w:t>
            </w:r>
            <w:r>
              <w:rPr>
                <w:rStyle w:val="IndexLink"/>
                <w:rtl w:val="true"/>
              </w:rPr>
              <w:t xml:space="preserve"> - </w:t>
            </w:r>
            <w:r>
              <w:rPr>
                <w:rStyle w:val="IndexLink"/>
                <w:rtl w:val="true"/>
              </w:rPr>
              <w:t>العِبادَةُ غَیرُ المَقبولَةِ</w:t>
            </w:r>
            <w:r>
              <w:rPr>
                <w:rStyle w:val="IndexLink"/>
                <w:rtl w:val="true"/>
              </w:rPr>
              <w:tab/>
            </w:r>
            <w:r>
              <w:rPr>
                <w:rStyle w:val="IndexLink"/>
              </w:rPr>
              <w:t>304</w:t>
            </w:r>
          </w:hyperlink>
        </w:p>
        <w:p>
          <w:pPr>
            <w:pStyle w:val="Contents4"/>
            <w:tabs>
              <w:tab w:val="clear" w:pos="8176"/>
              <w:tab w:val="right" w:pos="9026" w:leader="dot"/>
            </w:tabs>
            <w:rPr/>
          </w:pPr>
          <w:hyperlink w:anchor="__RefHeading___Toc7416708_3224264995">
            <w:r>
              <w:rPr>
                <w:webHidden/>
                <w:rStyle w:val="IndexLink"/>
              </w:rPr>
              <w:t>2462</w:t>
            </w:r>
            <w:r>
              <w:rPr>
                <w:rStyle w:val="IndexLink"/>
                <w:rtl w:val="true"/>
              </w:rPr>
              <w:t xml:space="preserve"> - </w:t>
            </w:r>
            <w:r>
              <w:rPr>
                <w:rStyle w:val="IndexLink"/>
                <w:rtl w:val="true"/>
              </w:rPr>
              <w:t>النَّشاطُ فِی العِبادَةِ</w:t>
            </w:r>
            <w:r>
              <w:rPr>
                <w:rStyle w:val="IndexLink"/>
                <w:rtl w:val="true"/>
              </w:rPr>
              <w:tab/>
            </w:r>
            <w:r>
              <w:rPr>
                <w:rStyle w:val="IndexLink"/>
              </w:rPr>
              <w:t>305</w:t>
            </w:r>
          </w:hyperlink>
        </w:p>
        <w:p>
          <w:pPr>
            <w:pStyle w:val="Contents4"/>
            <w:tabs>
              <w:tab w:val="clear" w:pos="8176"/>
              <w:tab w:val="right" w:pos="9026" w:leader="dot"/>
            </w:tabs>
            <w:rPr/>
          </w:pPr>
          <w:hyperlink w:anchor="__RefHeading___Toc7416710_3224264995">
            <w:r>
              <w:rPr>
                <w:webHidden/>
                <w:rStyle w:val="IndexLink"/>
              </w:rPr>
              <w:t>2463</w:t>
            </w:r>
            <w:r>
              <w:rPr>
                <w:rStyle w:val="IndexLink"/>
                <w:rtl w:val="true"/>
              </w:rPr>
              <w:t xml:space="preserve"> - </w:t>
            </w:r>
            <w:r>
              <w:rPr>
                <w:rStyle w:val="IndexLink"/>
                <w:rtl w:val="true"/>
              </w:rPr>
              <w:t>التَّقصیرُ فِی العِبادَةِ</w:t>
            </w:r>
            <w:r>
              <w:rPr>
                <w:rStyle w:val="IndexLink"/>
                <w:rtl w:val="true"/>
              </w:rPr>
              <w:tab/>
            </w:r>
            <w:r>
              <w:rPr>
                <w:rStyle w:val="IndexLink"/>
              </w:rPr>
              <w:t>305</w:t>
            </w:r>
          </w:hyperlink>
        </w:p>
        <w:p>
          <w:pPr>
            <w:pStyle w:val="Contents4"/>
            <w:tabs>
              <w:tab w:val="clear" w:pos="8176"/>
              <w:tab w:val="right" w:pos="9026" w:leader="dot"/>
            </w:tabs>
            <w:rPr/>
          </w:pPr>
          <w:hyperlink w:anchor="__RefHeading___Toc7416712_3224264995">
            <w:r>
              <w:rPr>
                <w:webHidden/>
                <w:rStyle w:val="IndexLink"/>
              </w:rPr>
              <w:t>2464</w:t>
            </w:r>
            <w:r>
              <w:rPr>
                <w:rStyle w:val="IndexLink"/>
                <w:rtl w:val="true"/>
              </w:rPr>
              <w:t xml:space="preserve"> - </w:t>
            </w:r>
            <w:r>
              <w:rPr>
                <w:rStyle w:val="IndexLink"/>
                <w:rtl w:val="true"/>
              </w:rPr>
              <w:t>جَزاءُ الإخلاصِ فِی العِبادَةِ</w:t>
            </w:r>
            <w:r>
              <w:rPr>
                <w:rStyle w:val="IndexLink"/>
                <w:rtl w:val="true"/>
              </w:rPr>
              <w:tab/>
            </w:r>
            <w:r>
              <w:rPr>
                <w:rStyle w:val="IndexLink"/>
              </w:rPr>
              <w:t>307</w:t>
            </w:r>
          </w:hyperlink>
        </w:p>
        <w:p>
          <w:pPr>
            <w:pStyle w:val="Contents4"/>
            <w:tabs>
              <w:tab w:val="clear" w:pos="8176"/>
              <w:tab w:val="right" w:pos="9026" w:leader="dot"/>
            </w:tabs>
            <w:rPr/>
          </w:pPr>
          <w:hyperlink w:anchor="__RefHeading___Toc7416714_3224264995">
            <w:r>
              <w:rPr>
                <w:webHidden/>
                <w:rStyle w:val="IndexLink"/>
              </w:rPr>
              <w:t>2465</w:t>
            </w:r>
            <w:r>
              <w:rPr>
                <w:rStyle w:val="IndexLink"/>
                <w:rtl w:val="true"/>
              </w:rPr>
              <w:t xml:space="preserve"> - </w:t>
            </w:r>
            <w:r>
              <w:rPr>
                <w:rStyle w:val="IndexLink"/>
                <w:rtl w:val="true"/>
              </w:rPr>
              <w:t>مَوانِعُ الالتِذاذِ بِالعِبادَةِ</w:t>
            </w:r>
            <w:r>
              <w:rPr>
                <w:rStyle w:val="IndexLink"/>
                <w:rtl w:val="true"/>
              </w:rPr>
              <w:tab/>
            </w:r>
            <w:r>
              <w:rPr>
                <w:rStyle w:val="IndexLink"/>
              </w:rPr>
              <w:t>307</w:t>
            </w:r>
          </w:hyperlink>
        </w:p>
        <w:p>
          <w:pPr>
            <w:pStyle w:val="Contents4"/>
            <w:tabs>
              <w:tab w:val="clear" w:pos="8176"/>
              <w:tab w:val="right" w:pos="9026" w:leader="dot"/>
            </w:tabs>
            <w:rPr/>
          </w:pPr>
          <w:hyperlink w:anchor="__RefHeading___Toc7416716_3224264995">
            <w:r>
              <w:rPr>
                <w:webHidden/>
                <w:rStyle w:val="IndexLink"/>
              </w:rPr>
              <w:t>2466</w:t>
            </w:r>
            <w:r>
              <w:rPr>
                <w:rStyle w:val="IndexLink"/>
                <w:rtl w:val="true"/>
              </w:rPr>
              <w:t xml:space="preserve"> - </w:t>
            </w:r>
            <w:r>
              <w:rPr>
                <w:rStyle w:val="IndexLink"/>
                <w:rtl w:val="true"/>
              </w:rPr>
              <w:t>تَرکُ العِبادَةِ</w:t>
            </w:r>
            <w:r>
              <w:rPr>
                <w:rStyle w:val="IndexLink"/>
                <w:rtl w:val="true"/>
              </w:rPr>
              <w:tab/>
            </w:r>
            <w:r>
              <w:rPr>
                <w:rStyle w:val="IndexLink"/>
              </w:rPr>
              <w:t>308</w:t>
            </w:r>
          </w:hyperlink>
        </w:p>
        <w:p>
          <w:pPr>
            <w:pStyle w:val="Contents4"/>
            <w:tabs>
              <w:tab w:val="clear" w:pos="8176"/>
              <w:tab w:val="right" w:pos="9026" w:leader="dot"/>
            </w:tabs>
            <w:rPr/>
          </w:pPr>
          <w:hyperlink w:anchor="__RefHeading___Toc7416718_3224264995">
            <w:r>
              <w:rPr>
                <w:webHidden/>
                <w:rStyle w:val="IndexLink"/>
              </w:rPr>
              <w:t>2467</w:t>
            </w:r>
            <w:r>
              <w:rPr>
                <w:rStyle w:val="IndexLink"/>
                <w:rtl w:val="true"/>
              </w:rPr>
              <w:t xml:space="preserve"> - </w:t>
            </w:r>
            <w:r>
              <w:rPr>
                <w:rStyle w:val="IndexLink"/>
                <w:rtl w:val="true"/>
              </w:rPr>
              <w:t>النَّوادِرُ</w:t>
            </w:r>
            <w:r>
              <w:rPr>
                <w:rStyle w:val="IndexLink"/>
                <w:rtl w:val="true"/>
              </w:rPr>
              <w:tab/>
            </w:r>
            <w:r>
              <w:rPr>
                <w:rStyle w:val="IndexLink"/>
              </w:rPr>
              <w:t>308</w:t>
            </w:r>
          </w:hyperlink>
        </w:p>
        <w:p>
          <w:pPr>
            <w:pStyle w:val="Contents3"/>
            <w:tabs>
              <w:tab w:val="clear" w:pos="8459"/>
              <w:tab w:val="right" w:pos="9026" w:leader="dot"/>
            </w:tabs>
            <w:rPr/>
          </w:pPr>
          <w:hyperlink w:anchor="__RefHeading___Toc7416720_3224264995">
            <w:r>
              <w:rPr>
                <w:webHidden/>
                <w:rStyle w:val="IndexLink"/>
              </w:rPr>
              <w:t>332</w:t>
            </w:r>
            <w:r>
              <w:rPr>
                <w:rStyle w:val="IndexLink"/>
                <w:rtl w:val="true"/>
              </w:rPr>
              <w:t xml:space="preserve"> - </w:t>
            </w:r>
            <w:r>
              <w:rPr>
                <w:rStyle w:val="IndexLink"/>
                <w:rtl w:val="true"/>
              </w:rPr>
              <w:t>العِبرة</w:t>
            </w:r>
            <w:r>
              <w:rPr>
                <w:rStyle w:val="IndexLink"/>
                <w:rtl w:val="true"/>
              </w:rPr>
              <w:tab/>
            </w:r>
            <w:r>
              <w:rPr>
                <w:rStyle w:val="IndexLink"/>
              </w:rPr>
              <w:t>309</w:t>
            </w:r>
          </w:hyperlink>
        </w:p>
        <w:p>
          <w:pPr>
            <w:pStyle w:val="Contents4"/>
            <w:tabs>
              <w:tab w:val="clear" w:pos="8176"/>
              <w:tab w:val="right" w:pos="9026" w:leader="dot"/>
            </w:tabs>
            <w:rPr/>
          </w:pPr>
          <w:hyperlink w:anchor="__RefHeading___Toc7416722_322426499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7416724_3224264995">
            <w:r>
              <w:rPr>
                <w:webHidden/>
                <w:rStyle w:val="IndexLink"/>
              </w:rPr>
              <w:t>2468</w:t>
            </w:r>
            <w:r>
              <w:rPr>
                <w:rStyle w:val="IndexLink"/>
                <w:rtl w:val="true"/>
              </w:rPr>
              <w:t xml:space="preserve"> - </w:t>
            </w:r>
            <w:r>
              <w:rPr>
                <w:rStyle w:val="IndexLink"/>
                <w:rtl w:val="true"/>
              </w:rPr>
              <w:t>الاتِّعاظُ بِالعِبَرِ</w:t>
            </w:r>
            <w:r>
              <w:rPr>
                <w:rStyle w:val="IndexLink"/>
                <w:rtl w:val="true"/>
              </w:rPr>
              <w:tab/>
            </w:r>
            <w:r>
              <w:rPr>
                <w:rStyle w:val="IndexLink"/>
              </w:rPr>
              <w:t>310</w:t>
            </w:r>
          </w:hyperlink>
        </w:p>
        <w:p>
          <w:pPr>
            <w:pStyle w:val="Contents4"/>
            <w:tabs>
              <w:tab w:val="clear" w:pos="8176"/>
              <w:tab w:val="right" w:pos="9026" w:leader="dot"/>
            </w:tabs>
            <w:rPr/>
          </w:pPr>
          <w:hyperlink w:anchor="__RefHeading___Toc7416726_3224264995">
            <w:r>
              <w:rPr>
                <w:webHidden/>
                <w:rStyle w:val="IndexLink"/>
              </w:rPr>
              <w:t>2469</w:t>
            </w:r>
            <w:r>
              <w:rPr>
                <w:rStyle w:val="IndexLink"/>
                <w:rtl w:val="true"/>
              </w:rPr>
              <w:t xml:space="preserve"> - </w:t>
            </w:r>
            <w:r>
              <w:rPr>
                <w:rStyle w:val="IndexLink"/>
                <w:rtl w:val="true"/>
              </w:rPr>
              <w:t>إنذارُ الاعتِبارِ</w:t>
            </w:r>
            <w:r>
              <w:rPr>
                <w:rStyle w:val="IndexLink"/>
                <w:rtl w:val="true"/>
              </w:rPr>
              <w:tab/>
            </w:r>
            <w:r>
              <w:rPr>
                <w:rStyle w:val="IndexLink"/>
              </w:rPr>
              <w:t>311</w:t>
            </w:r>
          </w:hyperlink>
        </w:p>
        <w:p>
          <w:pPr>
            <w:pStyle w:val="Contents4"/>
            <w:tabs>
              <w:tab w:val="clear" w:pos="8176"/>
              <w:tab w:val="right" w:pos="9026" w:leader="dot"/>
            </w:tabs>
            <w:rPr/>
          </w:pPr>
          <w:hyperlink w:anchor="__RefHeading___Toc7416728_3224264995">
            <w:r>
              <w:rPr>
                <w:webHidden/>
                <w:rStyle w:val="IndexLink"/>
              </w:rPr>
              <w:t>2470</w:t>
            </w:r>
            <w:r>
              <w:rPr>
                <w:rStyle w:val="IndexLink"/>
                <w:rtl w:val="true"/>
              </w:rPr>
              <w:t xml:space="preserve"> - </w:t>
            </w:r>
            <w:r>
              <w:rPr>
                <w:rStyle w:val="IndexLink"/>
                <w:rtl w:val="true"/>
              </w:rPr>
              <w:t>ما یَنبَغِی الاعتِبارُ بِهِ</w:t>
            </w:r>
            <w:r>
              <w:rPr>
                <w:rStyle w:val="IndexLink"/>
                <w:rtl w:val="true"/>
              </w:rPr>
              <w:tab/>
            </w:r>
            <w:r>
              <w:rPr>
                <w:rStyle w:val="IndexLink"/>
              </w:rPr>
              <w:t>311</w:t>
            </w:r>
          </w:hyperlink>
        </w:p>
        <w:p>
          <w:pPr>
            <w:pStyle w:val="Contents4"/>
            <w:tabs>
              <w:tab w:val="clear" w:pos="8176"/>
              <w:tab w:val="right" w:pos="9026" w:leader="dot"/>
            </w:tabs>
            <w:rPr/>
          </w:pPr>
          <w:hyperlink w:anchor="__RefHeading___Toc7416730_3224264995">
            <w:r>
              <w:rPr>
                <w:webHidden/>
                <w:rStyle w:val="IndexLink"/>
              </w:rPr>
              <w:t>2471</w:t>
            </w:r>
            <w:r>
              <w:rPr>
                <w:rStyle w:val="IndexLink"/>
                <w:rtl w:val="true"/>
              </w:rPr>
              <w:t xml:space="preserve"> - </w:t>
            </w:r>
            <w:r>
              <w:rPr>
                <w:rStyle w:val="IndexLink"/>
                <w:rtl w:val="true"/>
              </w:rPr>
              <w:t>کَثرَةُ العِبَرِ وقِلَّةُ الاعتِبارِ</w:t>
            </w:r>
            <w:r>
              <w:rPr>
                <w:rStyle w:val="IndexLink"/>
                <w:rtl w:val="true"/>
              </w:rPr>
              <w:tab/>
            </w:r>
            <w:r>
              <w:rPr>
                <w:rStyle w:val="IndexLink"/>
              </w:rPr>
              <w:t>313</w:t>
            </w:r>
          </w:hyperlink>
        </w:p>
        <w:p>
          <w:pPr>
            <w:pStyle w:val="Contents4"/>
            <w:tabs>
              <w:tab w:val="clear" w:pos="8176"/>
              <w:tab w:val="right" w:pos="9026" w:leader="dot"/>
            </w:tabs>
            <w:rPr/>
          </w:pPr>
          <w:hyperlink w:anchor="__RefHeading___Toc7416732_3224264995">
            <w:r>
              <w:rPr>
                <w:webHidden/>
                <w:rStyle w:val="IndexLink"/>
              </w:rPr>
              <w:t>2472</w:t>
            </w:r>
            <w:r>
              <w:rPr>
                <w:rStyle w:val="IndexLink"/>
                <w:rtl w:val="true"/>
              </w:rPr>
              <w:t xml:space="preserve"> - </w:t>
            </w:r>
            <w:r>
              <w:rPr>
                <w:rStyle w:val="IndexLink"/>
                <w:rtl w:val="true"/>
              </w:rPr>
              <w:t>ثَمَرَةُ الاعتِبارِ</w:t>
            </w:r>
            <w:r>
              <w:rPr>
                <w:rStyle w:val="IndexLink"/>
                <w:rtl w:val="true"/>
              </w:rPr>
              <w:tab/>
            </w:r>
            <w:r>
              <w:rPr>
                <w:rStyle w:val="IndexLink"/>
              </w:rPr>
              <w:t>314</w:t>
            </w:r>
          </w:hyperlink>
        </w:p>
        <w:p>
          <w:pPr>
            <w:pStyle w:val="Contents3"/>
            <w:tabs>
              <w:tab w:val="clear" w:pos="8459"/>
              <w:tab w:val="right" w:pos="9026" w:leader="dot"/>
            </w:tabs>
            <w:rPr/>
          </w:pPr>
          <w:hyperlink w:anchor="__RefHeading___Toc7416734_3224264995">
            <w:r>
              <w:rPr>
                <w:webHidden/>
                <w:rStyle w:val="IndexLink"/>
              </w:rPr>
              <w:t>333</w:t>
            </w:r>
            <w:r>
              <w:rPr>
                <w:rStyle w:val="IndexLink"/>
                <w:rtl w:val="true"/>
              </w:rPr>
              <w:t xml:space="preserve"> - </w:t>
            </w:r>
            <w:r>
              <w:rPr>
                <w:rStyle w:val="IndexLink"/>
                <w:rtl w:val="true"/>
              </w:rPr>
              <w:t>العُجب</w:t>
            </w:r>
            <w:r>
              <w:rPr>
                <w:rStyle w:val="IndexLink"/>
                <w:rtl w:val="true"/>
              </w:rPr>
              <w:tab/>
            </w:r>
            <w:r>
              <w:rPr>
                <w:rStyle w:val="IndexLink"/>
              </w:rPr>
              <w:t>317</w:t>
            </w:r>
          </w:hyperlink>
        </w:p>
        <w:p>
          <w:pPr>
            <w:pStyle w:val="Contents4"/>
            <w:tabs>
              <w:tab w:val="clear" w:pos="8176"/>
              <w:tab w:val="right" w:pos="9026" w:leader="dot"/>
            </w:tabs>
            <w:rPr/>
          </w:pPr>
          <w:hyperlink w:anchor="__RefHeading___Toc7416736_3224264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7416738_3224264995">
            <w:r>
              <w:rPr>
                <w:webHidden/>
                <w:rStyle w:val="IndexLink"/>
              </w:rPr>
              <w:t>2473</w:t>
            </w:r>
            <w:r>
              <w:rPr>
                <w:rStyle w:val="IndexLink"/>
                <w:rtl w:val="true"/>
              </w:rPr>
              <w:t xml:space="preserve"> - </w:t>
            </w:r>
            <w:r>
              <w:rPr>
                <w:rStyle w:val="IndexLink"/>
                <w:rtl w:val="true"/>
              </w:rPr>
              <w:t>العُجبُ</w:t>
            </w:r>
            <w:r>
              <w:rPr>
                <w:rStyle w:val="IndexLink"/>
                <w:rtl w:val="true"/>
              </w:rPr>
              <w:tab/>
            </w:r>
            <w:r>
              <w:rPr>
                <w:rStyle w:val="IndexLink"/>
              </w:rPr>
              <w:t>318</w:t>
            </w:r>
          </w:hyperlink>
        </w:p>
        <w:p>
          <w:pPr>
            <w:pStyle w:val="Contents4"/>
            <w:tabs>
              <w:tab w:val="clear" w:pos="8176"/>
              <w:tab w:val="right" w:pos="9026" w:leader="dot"/>
            </w:tabs>
            <w:rPr/>
          </w:pPr>
          <w:hyperlink w:anchor="__RefHeading___Toc7416740_3224264995">
            <w:r>
              <w:rPr>
                <w:webHidden/>
                <w:rStyle w:val="IndexLink"/>
              </w:rPr>
              <w:t>2474</w:t>
            </w:r>
            <w:r>
              <w:rPr>
                <w:rStyle w:val="IndexLink"/>
                <w:rtl w:val="true"/>
              </w:rPr>
              <w:t xml:space="preserve"> - </w:t>
            </w:r>
            <w:r>
              <w:rPr>
                <w:rStyle w:val="IndexLink"/>
                <w:rtl w:val="true"/>
              </w:rPr>
              <w:t>العُجبُ آفَةُ اللُّبِّ</w:t>
            </w:r>
            <w:r>
              <w:rPr>
                <w:rStyle w:val="IndexLink"/>
                <w:rtl w:val="true"/>
              </w:rPr>
              <w:tab/>
            </w:r>
            <w:r>
              <w:rPr>
                <w:rStyle w:val="IndexLink"/>
              </w:rPr>
              <w:t>319</w:t>
            </w:r>
          </w:hyperlink>
        </w:p>
        <w:p>
          <w:pPr>
            <w:pStyle w:val="Contents4"/>
            <w:tabs>
              <w:tab w:val="clear" w:pos="8176"/>
              <w:tab w:val="right" w:pos="9026" w:leader="dot"/>
            </w:tabs>
            <w:rPr/>
          </w:pPr>
          <w:hyperlink w:anchor="__RefHeading___Toc7416742_3224264995">
            <w:r>
              <w:rPr>
                <w:webHidden/>
                <w:rStyle w:val="IndexLink"/>
              </w:rPr>
              <w:t>2475</w:t>
            </w:r>
            <w:r>
              <w:rPr>
                <w:rStyle w:val="IndexLink"/>
                <w:rtl w:val="true"/>
              </w:rPr>
              <w:t xml:space="preserve"> - </w:t>
            </w:r>
            <w:r>
              <w:rPr>
                <w:rStyle w:val="IndexLink"/>
                <w:rtl w:val="true"/>
              </w:rPr>
              <w:t>العُجبُ حُمقٌ</w:t>
            </w:r>
            <w:r>
              <w:rPr>
                <w:rStyle w:val="IndexLink"/>
                <w:rtl w:val="true"/>
              </w:rPr>
              <w:tab/>
            </w:r>
            <w:r>
              <w:rPr>
                <w:rStyle w:val="IndexLink"/>
              </w:rPr>
              <w:t>319</w:t>
            </w:r>
          </w:hyperlink>
        </w:p>
        <w:p>
          <w:pPr>
            <w:pStyle w:val="Contents4"/>
            <w:tabs>
              <w:tab w:val="clear" w:pos="8176"/>
              <w:tab w:val="right" w:pos="9026" w:leader="dot"/>
            </w:tabs>
            <w:rPr/>
          </w:pPr>
          <w:hyperlink w:anchor="__RefHeading___Toc7416744_3224264995">
            <w:r>
              <w:rPr>
                <w:webHidden/>
                <w:rStyle w:val="IndexLink"/>
              </w:rPr>
              <w:t>2476</w:t>
            </w:r>
            <w:r>
              <w:rPr>
                <w:rStyle w:val="IndexLink"/>
                <w:rtl w:val="true"/>
              </w:rPr>
              <w:t xml:space="preserve"> - </w:t>
            </w:r>
            <w:r>
              <w:rPr>
                <w:rStyle w:val="IndexLink"/>
                <w:rtl w:val="true"/>
              </w:rPr>
              <w:t>العُجبُ هَلاکٌ</w:t>
            </w:r>
            <w:r>
              <w:rPr>
                <w:rStyle w:val="IndexLink"/>
                <w:rtl w:val="true"/>
              </w:rPr>
              <w:tab/>
            </w:r>
            <w:r>
              <w:rPr>
                <w:rStyle w:val="IndexLink"/>
              </w:rPr>
              <w:t>321</w:t>
            </w:r>
          </w:hyperlink>
        </w:p>
        <w:p>
          <w:pPr>
            <w:pStyle w:val="Contents4"/>
            <w:tabs>
              <w:tab w:val="clear" w:pos="8176"/>
              <w:tab w:val="right" w:pos="9026" w:leader="dot"/>
            </w:tabs>
            <w:rPr/>
          </w:pPr>
          <w:hyperlink w:anchor="__RefHeading___Toc7416746_3224264995">
            <w:r>
              <w:rPr>
                <w:webHidden/>
                <w:rStyle w:val="IndexLink"/>
              </w:rPr>
              <w:t>2477</w:t>
            </w:r>
            <w:r>
              <w:rPr>
                <w:rStyle w:val="IndexLink"/>
                <w:rtl w:val="true"/>
              </w:rPr>
              <w:t xml:space="preserve"> - </w:t>
            </w:r>
            <w:r>
              <w:rPr>
                <w:rStyle w:val="IndexLink"/>
                <w:rtl w:val="true"/>
              </w:rPr>
              <w:t>الإعجابُ یَمنَعُ الازدِیادَ</w:t>
            </w:r>
            <w:r>
              <w:rPr>
                <w:rStyle w:val="IndexLink"/>
                <w:rtl w:val="true"/>
              </w:rPr>
              <w:tab/>
            </w:r>
            <w:r>
              <w:rPr>
                <w:rStyle w:val="IndexLink"/>
              </w:rPr>
              <w:t>321</w:t>
            </w:r>
          </w:hyperlink>
        </w:p>
        <w:p>
          <w:pPr>
            <w:pStyle w:val="Contents4"/>
            <w:tabs>
              <w:tab w:val="clear" w:pos="8176"/>
              <w:tab w:val="right" w:pos="9026" w:leader="dot"/>
            </w:tabs>
            <w:rPr/>
          </w:pPr>
          <w:hyperlink w:anchor="__RefHeading___Toc7416748_3224264995">
            <w:r>
              <w:rPr>
                <w:webHidden/>
                <w:rStyle w:val="IndexLink"/>
              </w:rPr>
              <w:t>2478</w:t>
            </w:r>
            <w:r>
              <w:rPr>
                <w:rStyle w:val="IndexLink"/>
                <w:rtl w:val="true"/>
              </w:rPr>
              <w:t xml:space="preserve"> - </w:t>
            </w:r>
            <w:r>
              <w:rPr>
                <w:rStyle w:val="IndexLink"/>
                <w:rtl w:val="true"/>
              </w:rPr>
              <w:t>سَیِّئَةٌ تَسوؤُکَ خَیرٌ مِن حَسَنَةٍ تُعجِبُکَ</w:t>
            </w:r>
            <w:r>
              <w:rPr>
                <w:rStyle w:val="IndexLink"/>
                <w:rtl w:val="true"/>
              </w:rPr>
              <w:tab/>
            </w:r>
            <w:r>
              <w:rPr>
                <w:rStyle w:val="IndexLink"/>
              </w:rPr>
              <w:t>321</w:t>
            </w:r>
          </w:hyperlink>
        </w:p>
        <w:p>
          <w:pPr>
            <w:pStyle w:val="Contents4"/>
            <w:tabs>
              <w:tab w:val="clear" w:pos="8176"/>
              <w:tab w:val="right" w:pos="9026" w:leader="dot"/>
            </w:tabs>
            <w:rPr/>
          </w:pPr>
          <w:hyperlink w:anchor="__RefHeading___Toc7416750_3224264995">
            <w:r>
              <w:rPr>
                <w:webHidden/>
                <w:rStyle w:val="IndexLink"/>
              </w:rPr>
              <w:t>2479</w:t>
            </w:r>
            <w:r>
              <w:rPr>
                <w:rStyle w:val="IndexLink"/>
                <w:rtl w:val="true"/>
              </w:rPr>
              <w:t xml:space="preserve"> - </w:t>
            </w:r>
            <w:r>
              <w:rPr>
                <w:rStyle w:val="IndexLink"/>
                <w:rtl w:val="true"/>
              </w:rPr>
              <w:t>التَّحذیرُ مِنَ الرِّضا عَنِ النَّفسِ</w:t>
            </w:r>
            <w:r>
              <w:rPr>
                <w:rStyle w:val="IndexLink"/>
                <w:rtl w:val="true"/>
              </w:rPr>
              <w:tab/>
            </w:r>
            <w:r>
              <w:rPr>
                <w:rStyle w:val="IndexLink"/>
              </w:rPr>
              <w:t>322</w:t>
            </w:r>
          </w:hyperlink>
        </w:p>
        <w:p>
          <w:pPr>
            <w:pStyle w:val="Contents4"/>
            <w:tabs>
              <w:tab w:val="clear" w:pos="8176"/>
              <w:tab w:val="right" w:pos="9026" w:leader="dot"/>
            </w:tabs>
            <w:rPr/>
          </w:pPr>
          <w:hyperlink w:anchor="__RefHeading___Toc7416752_3224264995">
            <w:r>
              <w:rPr>
                <w:webHidden/>
                <w:rStyle w:val="IndexLink"/>
              </w:rPr>
              <w:t>2480</w:t>
            </w:r>
            <w:r>
              <w:rPr>
                <w:rStyle w:val="IndexLink"/>
                <w:rtl w:val="true"/>
              </w:rPr>
              <w:t xml:space="preserve"> - </w:t>
            </w:r>
            <w:r>
              <w:rPr>
                <w:rStyle w:val="IndexLink"/>
                <w:rtl w:val="true"/>
              </w:rPr>
              <w:t xml:space="preserve">أنا، أنا </w:t>
            </w:r>
            <w:r>
              <w:rPr>
                <w:rStyle w:val="IndexLink"/>
                <w:rtl w:val="true"/>
              </w:rPr>
              <w:t>!!</w:t>
              <w:tab/>
            </w:r>
            <w:r>
              <w:rPr>
                <w:rStyle w:val="IndexLink"/>
              </w:rPr>
              <w:t>322</w:t>
            </w:r>
          </w:hyperlink>
        </w:p>
        <w:p>
          <w:pPr>
            <w:pStyle w:val="Contents4"/>
            <w:tabs>
              <w:tab w:val="clear" w:pos="8176"/>
              <w:tab w:val="right" w:pos="9026" w:leader="dot"/>
            </w:tabs>
            <w:rPr/>
          </w:pPr>
          <w:hyperlink w:anchor="__RefHeading___Toc7416754_3224264995">
            <w:r>
              <w:rPr>
                <w:webHidden/>
                <w:rStyle w:val="IndexLink"/>
              </w:rPr>
              <w:t>2481</w:t>
            </w:r>
            <w:r>
              <w:rPr>
                <w:rStyle w:val="IndexLink"/>
                <w:rtl w:val="true"/>
              </w:rPr>
              <w:t xml:space="preserve"> - </w:t>
            </w:r>
            <w:r>
              <w:rPr>
                <w:rStyle w:val="IndexLink"/>
                <w:rtl w:val="true"/>
              </w:rPr>
              <w:t>الحَثُّ عَلَی استِقلالِ الخَیرِ مِنَ النَّفسِ</w:t>
            </w:r>
            <w:r>
              <w:rPr>
                <w:rStyle w:val="IndexLink"/>
                <w:rtl w:val="true"/>
              </w:rPr>
              <w:tab/>
            </w:r>
            <w:r>
              <w:rPr>
                <w:rStyle w:val="IndexLink"/>
              </w:rPr>
              <w:t>323</w:t>
            </w:r>
          </w:hyperlink>
        </w:p>
        <w:p>
          <w:pPr>
            <w:pStyle w:val="Contents4"/>
            <w:tabs>
              <w:tab w:val="clear" w:pos="8176"/>
              <w:tab w:val="right" w:pos="9026" w:leader="dot"/>
            </w:tabs>
            <w:rPr/>
          </w:pPr>
          <w:hyperlink w:anchor="__RefHeading___Toc7416756_3224264995">
            <w:r>
              <w:rPr>
                <w:webHidden/>
                <w:rStyle w:val="IndexLink"/>
              </w:rPr>
              <w:t>2482</w:t>
            </w:r>
            <w:r>
              <w:rPr>
                <w:rStyle w:val="IndexLink"/>
                <w:rtl w:val="true"/>
              </w:rPr>
              <w:t xml:space="preserve"> - </w:t>
            </w:r>
            <w:r>
              <w:rPr>
                <w:rStyle w:val="IndexLink"/>
                <w:rtl w:val="true"/>
              </w:rPr>
              <w:t>النَّهیُ عَنِ استِکثارِ الخَیرِ مِنَ النَّفسِ</w:t>
            </w:r>
            <w:r>
              <w:rPr>
                <w:rStyle w:val="IndexLink"/>
                <w:rtl w:val="true"/>
              </w:rPr>
              <w:tab/>
            </w:r>
            <w:r>
              <w:rPr>
                <w:rStyle w:val="IndexLink"/>
              </w:rPr>
              <w:t>323</w:t>
            </w:r>
          </w:hyperlink>
        </w:p>
        <w:p>
          <w:pPr>
            <w:pStyle w:val="Contents4"/>
            <w:tabs>
              <w:tab w:val="clear" w:pos="8176"/>
              <w:tab w:val="right" w:pos="9026" w:leader="dot"/>
            </w:tabs>
            <w:rPr/>
          </w:pPr>
          <w:hyperlink w:anchor="__RefHeading___Toc7416758_3224264995">
            <w:r>
              <w:rPr>
                <w:webHidden/>
                <w:rStyle w:val="IndexLink"/>
              </w:rPr>
              <w:t>2483</w:t>
            </w:r>
            <w:r>
              <w:rPr>
                <w:rStyle w:val="IndexLink"/>
                <w:rtl w:val="true"/>
              </w:rPr>
              <w:t xml:space="preserve"> - </w:t>
            </w:r>
            <w:r>
              <w:rPr>
                <w:rStyle w:val="IndexLink"/>
                <w:rtl w:val="true"/>
              </w:rPr>
              <w:t>النَّهیُ عَن تَرکِ الخَیرِ لِاستِصغارِهِ</w:t>
            </w:r>
            <w:r>
              <w:rPr>
                <w:rStyle w:val="IndexLink"/>
                <w:rtl w:val="true"/>
              </w:rPr>
              <w:tab/>
            </w:r>
            <w:r>
              <w:rPr>
                <w:rStyle w:val="IndexLink"/>
              </w:rPr>
              <w:t>324</w:t>
            </w:r>
          </w:hyperlink>
        </w:p>
        <w:p>
          <w:pPr>
            <w:pStyle w:val="Contents4"/>
            <w:tabs>
              <w:tab w:val="clear" w:pos="8176"/>
              <w:tab w:val="right" w:pos="9026" w:leader="dot"/>
            </w:tabs>
            <w:rPr/>
          </w:pPr>
          <w:hyperlink w:anchor="__RefHeading___Toc7416760_3224264995">
            <w:r>
              <w:rPr>
                <w:webHidden/>
                <w:rStyle w:val="IndexLink"/>
              </w:rPr>
              <w:t>2484</w:t>
            </w:r>
            <w:r>
              <w:rPr>
                <w:rStyle w:val="IndexLink"/>
                <w:rtl w:val="true"/>
              </w:rPr>
              <w:t xml:space="preserve"> - </w:t>
            </w:r>
            <w:r>
              <w:rPr>
                <w:rStyle w:val="IndexLink"/>
                <w:rtl w:val="true"/>
              </w:rPr>
              <w:t>دَرَجاتُ العُجبِ</w:t>
            </w:r>
            <w:r>
              <w:rPr>
                <w:rStyle w:val="IndexLink"/>
                <w:rtl w:val="true"/>
              </w:rPr>
              <w:tab/>
            </w:r>
            <w:r>
              <w:rPr>
                <w:rStyle w:val="IndexLink"/>
              </w:rPr>
              <w:t>324</w:t>
            </w:r>
          </w:hyperlink>
        </w:p>
        <w:p>
          <w:pPr>
            <w:pStyle w:val="Contents4"/>
            <w:tabs>
              <w:tab w:val="clear" w:pos="8176"/>
              <w:tab w:val="right" w:pos="9026" w:leader="dot"/>
            </w:tabs>
            <w:rPr/>
          </w:pPr>
          <w:hyperlink w:anchor="__RefHeading___Toc7416762_3224264995">
            <w:r>
              <w:rPr>
                <w:webHidden/>
                <w:rStyle w:val="IndexLink"/>
              </w:rPr>
              <w:t>2485</w:t>
            </w:r>
            <w:r>
              <w:rPr>
                <w:rStyle w:val="IndexLink"/>
                <w:rtl w:val="true"/>
              </w:rPr>
              <w:t xml:space="preserve"> - </w:t>
            </w:r>
            <w:r>
              <w:rPr>
                <w:rStyle w:val="IndexLink"/>
                <w:rtl w:val="true"/>
              </w:rPr>
              <w:t>العُجبُ یوجِبُ فَسادَ العِبادَةِ</w:t>
            </w:r>
            <w:r>
              <w:rPr>
                <w:rStyle w:val="IndexLink"/>
                <w:rtl w:val="true"/>
              </w:rPr>
              <w:tab/>
            </w:r>
            <w:r>
              <w:rPr>
                <w:rStyle w:val="IndexLink"/>
              </w:rPr>
              <w:t>325</w:t>
            </w:r>
          </w:hyperlink>
        </w:p>
        <w:p>
          <w:pPr>
            <w:pStyle w:val="Contents4"/>
            <w:tabs>
              <w:tab w:val="clear" w:pos="8176"/>
              <w:tab w:val="right" w:pos="9026" w:leader="dot"/>
            </w:tabs>
            <w:rPr/>
          </w:pPr>
          <w:hyperlink w:anchor="__RefHeading___Toc7416764_3224264995">
            <w:r>
              <w:rPr>
                <w:webHidden/>
                <w:rStyle w:val="IndexLink"/>
              </w:rPr>
              <w:t>2486</w:t>
            </w:r>
            <w:r>
              <w:rPr>
                <w:rStyle w:val="IndexLink"/>
                <w:rtl w:val="true"/>
              </w:rPr>
              <w:t xml:space="preserve"> - </w:t>
            </w:r>
            <w:r>
              <w:rPr>
                <w:rStyle w:val="IndexLink"/>
                <w:rtl w:val="true"/>
              </w:rPr>
              <w:t>مُعالَجَةُ العُجبِ</w:t>
            </w:r>
            <w:r>
              <w:rPr>
                <w:rStyle w:val="IndexLink"/>
                <w:rtl w:val="true"/>
              </w:rPr>
              <w:tab/>
            </w:r>
            <w:r>
              <w:rPr>
                <w:rStyle w:val="IndexLink"/>
              </w:rPr>
              <w:t>325</w:t>
            </w:r>
          </w:hyperlink>
        </w:p>
        <w:p>
          <w:pPr>
            <w:pStyle w:val="Contents4"/>
            <w:tabs>
              <w:tab w:val="clear" w:pos="8176"/>
              <w:tab w:val="right" w:pos="9026" w:leader="dot"/>
            </w:tabs>
            <w:rPr/>
          </w:pPr>
          <w:hyperlink w:anchor="__RefHeading___Toc7416766_3224264995">
            <w:r>
              <w:rPr>
                <w:webHidden/>
                <w:rStyle w:val="IndexLink"/>
              </w:rPr>
              <w:t>2487</w:t>
            </w:r>
            <w:r>
              <w:rPr>
                <w:rStyle w:val="IndexLink"/>
                <w:rtl w:val="true"/>
              </w:rPr>
              <w:t xml:space="preserve"> - </w:t>
            </w:r>
            <w:r>
              <w:rPr>
                <w:rStyle w:val="IndexLink"/>
                <w:rtl w:val="true"/>
              </w:rPr>
              <w:t>النَّوادِرُ</w:t>
            </w:r>
            <w:r>
              <w:rPr>
                <w:rStyle w:val="IndexLink"/>
                <w:rtl w:val="true"/>
              </w:rPr>
              <w:tab/>
            </w:r>
            <w:r>
              <w:rPr>
                <w:rStyle w:val="IndexLink"/>
              </w:rPr>
              <w:t>326</w:t>
            </w:r>
          </w:hyperlink>
        </w:p>
        <w:p>
          <w:pPr>
            <w:pStyle w:val="Contents3"/>
            <w:tabs>
              <w:tab w:val="clear" w:pos="8459"/>
              <w:tab w:val="right" w:pos="9026" w:leader="dot"/>
            </w:tabs>
            <w:rPr/>
          </w:pPr>
          <w:hyperlink w:anchor="__RefHeading___Toc7416768_3224264995">
            <w:r>
              <w:rPr>
                <w:webHidden/>
                <w:rStyle w:val="IndexLink"/>
              </w:rPr>
              <w:t>334</w:t>
            </w:r>
            <w:r>
              <w:rPr>
                <w:rStyle w:val="IndexLink"/>
                <w:rtl w:val="true"/>
              </w:rPr>
              <w:t xml:space="preserve"> - </w:t>
            </w:r>
            <w:r>
              <w:rPr>
                <w:rStyle w:val="IndexLink"/>
                <w:rtl w:val="true"/>
              </w:rPr>
              <w:t>العجب</w:t>
            </w:r>
            <w:r>
              <w:rPr>
                <w:rStyle w:val="IndexLink"/>
                <w:rtl w:val="true"/>
              </w:rPr>
              <w:tab/>
            </w:r>
            <w:r>
              <w:rPr>
                <w:rStyle w:val="IndexLink"/>
              </w:rPr>
              <w:t>327</w:t>
            </w:r>
          </w:hyperlink>
        </w:p>
        <w:p>
          <w:pPr>
            <w:pStyle w:val="Contents4"/>
            <w:tabs>
              <w:tab w:val="clear" w:pos="8176"/>
              <w:tab w:val="right" w:pos="9026" w:leader="dot"/>
            </w:tabs>
            <w:rPr/>
          </w:pPr>
          <w:hyperlink w:anchor="__RefHeading___Toc7416770_3224264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7416772_3224264995">
            <w:r>
              <w:rPr>
                <w:webHidden/>
                <w:rStyle w:val="IndexLink"/>
              </w:rPr>
              <w:t>2488</w:t>
            </w:r>
            <w:r>
              <w:rPr>
                <w:rStyle w:val="IndexLink"/>
                <w:rtl w:val="true"/>
              </w:rPr>
              <w:t xml:space="preserve"> - </w:t>
            </w:r>
            <w:r>
              <w:rPr>
                <w:rStyle w:val="IndexLink"/>
                <w:rtl w:val="true"/>
              </w:rPr>
              <w:t>مایَنبَغِی التَّعَجُّبُ مِنهُ</w:t>
            </w:r>
            <w:r>
              <w:rPr>
                <w:rStyle w:val="IndexLink"/>
                <w:rtl w:val="true"/>
              </w:rPr>
              <w:tab/>
            </w:r>
            <w:r>
              <w:rPr>
                <w:rStyle w:val="IndexLink"/>
              </w:rPr>
              <w:t>328</w:t>
            </w:r>
          </w:hyperlink>
        </w:p>
        <w:p>
          <w:pPr>
            <w:pStyle w:val="Contents4"/>
            <w:tabs>
              <w:tab w:val="clear" w:pos="8176"/>
              <w:tab w:val="right" w:pos="9026" w:leader="dot"/>
            </w:tabs>
            <w:rPr/>
          </w:pPr>
          <w:hyperlink w:anchor="__RefHeading___Toc7416774_3224264995">
            <w:r>
              <w:rPr>
                <w:webHidden/>
                <w:rStyle w:val="IndexLink"/>
              </w:rPr>
              <w:t>2489</w:t>
            </w:r>
            <w:r>
              <w:rPr>
                <w:rStyle w:val="IndexLink"/>
                <w:rtl w:val="true"/>
              </w:rPr>
              <w:t xml:space="preserve"> - </w:t>
            </w:r>
            <w:r>
              <w:rPr>
                <w:rStyle w:val="IndexLink"/>
                <w:rtl w:val="true"/>
              </w:rPr>
              <w:t xml:space="preserve">العَجَبُ کُلُّ العَجَبِ </w:t>
            </w:r>
            <w:r>
              <w:rPr>
                <w:rStyle w:val="IndexLink"/>
                <w:rtl w:val="true"/>
              </w:rPr>
              <w:t>!</w:t>
              <w:tab/>
            </w:r>
            <w:r>
              <w:rPr>
                <w:rStyle w:val="IndexLink"/>
              </w:rPr>
              <w:t>329</w:t>
            </w:r>
          </w:hyperlink>
        </w:p>
        <w:p>
          <w:pPr>
            <w:pStyle w:val="Contents4"/>
            <w:tabs>
              <w:tab w:val="clear" w:pos="8176"/>
              <w:tab w:val="right" w:pos="9026" w:leader="dot"/>
            </w:tabs>
            <w:rPr/>
          </w:pPr>
          <w:hyperlink w:anchor="__RefHeading___Toc7416776_3224264995">
            <w:r>
              <w:rPr>
                <w:webHidden/>
                <w:rStyle w:val="IndexLink"/>
              </w:rPr>
              <w:t>2490</w:t>
            </w:r>
            <w:r>
              <w:rPr>
                <w:rStyle w:val="IndexLink"/>
                <w:rtl w:val="true"/>
              </w:rPr>
              <w:t xml:space="preserve"> - </w:t>
            </w:r>
            <w:r>
              <w:rPr>
                <w:rStyle w:val="IndexLink"/>
                <w:rtl w:val="true"/>
              </w:rPr>
              <w:t xml:space="preserve">أعجَبُ العَجائِبِ </w:t>
            </w:r>
            <w:r>
              <w:rPr>
                <w:rStyle w:val="IndexLink"/>
                <w:rtl w:val="true"/>
              </w:rPr>
              <w:t>!</w:t>
              <w:tab/>
            </w:r>
            <w:r>
              <w:rPr>
                <w:rStyle w:val="IndexLink"/>
              </w:rPr>
              <w:t>329</w:t>
            </w:r>
          </w:hyperlink>
        </w:p>
        <w:p>
          <w:pPr>
            <w:pStyle w:val="Contents4"/>
            <w:tabs>
              <w:tab w:val="clear" w:pos="8176"/>
              <w:tab w:val="right" w:pos="9026" w:leader="dot"/>
            </w:tabs>
            <w:rPr/>
          </w:pPr>
          <w:hyperlink w:anchor="__RefHeading___Toc7416778_3224264995">
            <w:r>
              <w:rPr>
                <w:webHidden/>
                <w:rStyle w:val="IndexLink"/>
              </w:rPr>
              <w:t>2491</w:t>
            </w:r>
            <w:r>
              <w:rPr>
                <w:rStyle w:val="IndexLink"/>
                <w:rtl w:val="true"/>
              </w:rPr>
              <w:t xml:space="preserve"> - </w:t>
            </w:r>
            <w:r>
              <w:rPr>
                <w:rStyle w:val="IndexLink"/>
                <w:rtl w:val="true"/>
              </w:rPr>
              <w:t>عَجائِبُ الإنسانِ</w:t>
            </w:r>
            <w:r>
              <w:rPr>
                <w:rStyle w:val="IndexLink"/>
                <w:rtl w:val="true"/>
              </w:rPr>
              <w:tab/>
            </w:r>
            <w:r>
              <w:rPr>
                <w:rStyle w:val="IndexLink"/>
              </w:rPr>
              <w:t>330</w:t>
            </w:r>
          </w:hyperlink>
        </w:p>
        <w:p>
          <w:pPr>
            <w:pStyle w:val="Contents3"/>
            <w:tabs>
              <w:tab w:val="clear" w:pos="8459"/>
              <w:tab w:val="right" w:pos="9026" w:leader="dot"/>
            </w:tabs>
            <w:rPr/>
          </w:pPr>
          <w:hyperlink w:anchor="__RefHeading___Toc7416780_3224264995">
            <w:r>
              <w:rPr>
                <w:webHidden/>
                <w:rStyle w:val="IndexLink"/>
              </w:rPr>
              <w:t>335</w:t>
            </w:r>
            <w:r>
              <w:rPr>
                <w:rStyle w:val="IndexLink"/>
                <w:rtl w:val="true"/>
              </w:rPr>
              <w:t xml:space="preserve"> - </w:t>
            </w:r>
            <w:r>
              <w:rPr>
                <w:rStyle w:val="IndexLink"/>
                <w:rtl w:val="true"/>
              </w:rPr>
              <w:t>العَجز</w:t>
            </w:r>
            <w:r>
              <w:rPr>
                <w:rStyle w:val="IndexLink"/>
                <w:rtl w:val="true"/>
              </w:rPr>
              <w:tab/>
            </w:r>
            <w:r>
              <w:rPr>
                <w:rStyle w:val="IndexLink"/>
              </w:rPr>
              <w:t>331</w:t>
            </w:r>
          </w:hyperlink>
        </w:p>
        <w:p>
          <w:pPr>
            <w:pStyle w:val="Contents4"/>
            <w:tabs>
              <w:tab w:val="clear" w:pos="8176"/>
              <w:tab w:val="right" w:pos="9026" w:leader="dot"/>
            </w:tabs>
            <w:rPr/>
          </w:pPr>
          <w:hyperlink w:anchor="__RefHeading___Toc7416782_3224264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416784_3224264995">
            <w:r>
              <w:rPr>
                <w:webHidden/>
                <w:rStyle w:val="IndexLink"/>
              </w:rPr>
              <w:t>2492</w:t>
            </w:r>
            <w:r>
              <w:rPr>
                <w:rStyle w:val="IndexLink"/>
                <w:rtl w:val="true"/>
              </w:rPr>
              <w:t xml:space="preserve"> - </w:t>
            </w:r>
            <w:r>
              <w:rPr>
                <w:rStyle w:val="IndexLink"/>
                <w:rtl w:val="true"/>
              </w:rPr>
              <w:t>العَجزُ وَالعاجِزُ</w:t>
            </w:r>
            <w:r>
              <w:rPr>
                <w:rStyle w:val="IndexLink"/>
                <w:rtl w:val="true"/>
              </w:rPr>
              <w:tab/>
            </w:r>
            <w:r>
              <w:rPr>
                <w:rStyle w:val="IndexLink"/>
              </w:rPr>
              <w:t>332</w:t>
            </w:r>
          </w:hyperlink>
        </w:p>
        <w:p>
          <w:pPr>
            <w:pStyle w:val="Contents4"/>
            <w:tabs>
              <w:tab w:val="clear" w:pos="8176"/>
              <w:tab w:val="right" w:pos="9026" w:leader="dot"/>
            </w:tabs>
            <w:rPr/>
          </w:pPr>
          <w:hyperlink w:anchor="__RefHeading___Toc7416786_3224264995">
            <w:r>
              <w:rPr>
                <w:webHidden/>
                <w:rStyle w:val="IndexLink"/>
              </w:rPr>
              <w:t>2493</w:t>
            </w:r>
            <w:r>
              <w:rPr>
                <w:rStyle w:val="IndexLink"/>
                <w:rtl w:val="true"/>
              </w:rPr>
              <w:t xml:space="preserve"> - </w:t>
            </w:r>
            <w:r>
              <w:rPr>
                <w:rStyle w:val="IndexLink"/>
                <w:rtl w:val="true"/>
              </w:rPr>
              <w:t>أعجَزُ النّاسِ</w:t>
            </w:r>
            <w:r>
              <w:rPr>
                <w:rStyle w:val="IndexLink"/>
                <w:rtl w:val="true"/>
              </w:rPr>
              <w:tab/>
            </w:r>
            <w:r>
              <w:rPr>
                <w:rStyle w:val="IndexLink"/>
              </w:rPr>
              <w:t>332</w:t>
            </w:r>
          </w:hyperlink>
        </w:p>
        <w:p>
          <w:pPr>
            <w:pStyle w:val="Contents3"/>
            <w:tabs>
              <w:tab w:val="clear" w:pos="8459"/>
              <w:tab w:val="right" w:pos="9026" w:leader="dot"/>
            </w:tabs>
            <w:rPr/>
          </w:pPr>
          <w:hyperlink w:anchor="__RefHeading___Toc7416788_3224264995">
            <w:r>
              <w:rPr>
                <w:webHidden/>
                <w:rStyle w:val="IndexLink"/>
              </w:rPr>
              <w:t>336</w:t>
            </w:r>
            <w:r>
              <w:rPr>
                <w:rStyle w:val="IndexLink"/>
                <w:rtl w:val="true"/>
              </w:rPr>
              <w:t xml:space="preserve"> - </w:t>
            </w:r>
            <w:r>
              <w:rPr>
                <w:rStyle w:val="IndexLink"/>
                <w:rtl w:val="true"/>
              </w:rPr>
              <w:t>المعجزة</w:t>
            </w:r>
            <w:r>
              <w:rPr>
                <w:rStyle w:val="IndexLink"/>
                <w:rtl w:val="true"/>
              </w:rPr>
              <w:tab/>
            </w:r>
            <w:r>
              <w:rPr>
                <w:rStyle w:val="IndexLink"/>
              </w:rPr>
              <w:t>334</w:t>
            </w:r>
          </w:hyperlink>
        </w:p>
        <w:p>
          <w:pPr>
            <w:pStyle w:val="Contents4"/>
            <w:tabs>
              <w:tab w:val="clear" w:pos="8176"/>
              <w:tab w:val="right" w:pos="9026" w:leader="dot"/>
            </w:tabs>
            <w:rPr/>
          </w:pPr>
          <w:hyperlink w:anchor="__RefHeading___Toc7416790_3224264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7416792_3224264995">
            <w:r>
              <w:rPr>
                <w:webHidden/>
                <w:rStyle w:val="IndexLink"/>
              </w:rPr>
              <w:t>2494</w:t>
            </w:r>
            <w:r>
              <w:rPr>
                <w:rStyle w:val="IndexLink"/>
                <w:rtl w:val="true"/>
              </w:rPr>
              <w:t xml:space="preserve"> - </w:t>
            </w:r>
            <w:r>
              <w:rPr>
                <w:rStyle w:val="IndexLink"/>
                <w:rtl w:val="true"/>
              </w:rPr>
              <w:t>المُعجِزَةُ</w:t>
            </w:r>
            <w:r>
              <w:rPr>
                <w:rStyle w:val="IndexLink"/>
                <w:rtl w:val="true"/>
              </w:rPr>
              <w:tab/>
            </w:r>
            <w:r>
              <w:rPr>
                <w:rStyle w:val="IndexLink"/>
              </w:rPr>
              <w:t>335</w:t>
            </w:r>
          </w:hyperlink>
        </w:p>
        <w:p>
          <w:pPr>
            <w:pStyle w:val="Contents4"/>
            <w:tabs>
              <w:tab w:val="clear" w:pos="8176"/>
              <w:tab w:val="right" w:pos="9026" w:leader="dot"/>
            </w:tabs>
            <w:rPr/>
          </w:pPr>
          <w:hyperlink w:anchor="__RefHeading___Toc7416794_3224264995">
            <w:r>
              <w:rPr>
                <w:webHidden/>
                <w:rStyle w:val="IndexLink"/>
              </w:rPr>
              <w:t>2495</w:t>
            </w:r>
            <w:r>
              <w:rPr>
                <w:rStyle w:val="IndexLink"/>
                <w:rtl w:val="true"/>
              </w:rPr>
              <w:t xml:space="preserve"> - </w:t>
            </w:r>
            <w:r>
              <w:rPr>
                <w:rStyle w:val="IndexLink"/>
                <w:rtl w:val="true"/>
              </w:rPr>
              <w:t>حِکمَةُ اختِلافِ مُعجِزاتِ الأنبِیاءِ</w:t>
            </w:r>
            <w:r>
              <w:rPr>
                <w:rStyle w:val="IndexLink"/>
                <w:rtl w:val="true"/>
              </w:rPr>
              <w:tab/>
            </w:r>
            <w:r>
              <w:rPr>
                <w:rStyle w:val="IndexLink"/>
              </w:rPr>
              <w:t>335</w:t>
            </w:r>
          </w:hyperlink>
        </w:p>
        <w:p>
          <w:pPr>
            <w:pStyle w:val="Contents4"/>
            <w:tabs>
              <w:tab w:val="clear" w:pos="8176"/>
              <w:tab w:val="right" w:pos="9026" w:leader="dot"/>
            </w:tabs>
            <w:rPr/>
          </w:pPr>
          <w:hyperlink w:anchor="__RefHeading___Toc7416796_3224264995">
            <w:r>
              <w:rPr>
                <w:webHidden/>
                <w:rStyle w:val="IndexLink"/>
              </w:rPr>
              <w:t>2496</w:t>
            </w:r>
            <w:r>
              <w:rPr>
                <w:rStyle w:val="IndexLink"/>
                <w:rtl w:val="true"/>
              </w:rPr>
              <w:t xml:space="preserve"> - </w:t>
            </w:r>
            <w:r>
              <w:rPr>
                <w:rStyle w:val="IndexLink"/>
                <w:rtl w:val="true"/>
              </w:rPr>
              <w:t>إعجازُ القُرآنِ</w:t>
            </w:r>
            <w:r>
              <w:rPr>
                <w:rStyle w:val="IndexLink"/>
                <w:rtl w:val="true"/>
              </w:rPr>
              <w:tab/>
            </w:r>
            <w:r>
              <w:rPr>
                <w:rStyle w:val="IndexLink"/>
              </w:rPr>
              <w:t>335</w:t>
            </w:r>
          </w:hyperlink>
        </w:p>
        <w:p>
          <w:pPr>
            <w:pStyle w:val="Contents4"/>
            <w:tabs>
              <w:tab w:val="clear" w:pos="8176"/>
              <w:tab w:val="right" w:pos="9026" w:leader="dot"/>
            </w:tabs>
            <w:rPr/>
          </w:pPr>
          <w:hyperlink w:anchor="__RefHeading___Toc7416798_3224264995">
            <w:r>
              <w:rPr>
                <w:webHidden/>
                <w:rStyle w:val="IndexLink"/>
              </w:rPr>
              <w:t>2497</w:t>
            </w:r>
            <w:r>
              <w:rPr>
                <w:rStyle w:val="IndexLink"/>
                <w:rtl w:val="true"/>
              </w:rPr>
              <w:t xml:space="preserve"> - </w:t>
            </w:r>
            <w:r>
              <w:rPr>
                <w:rStyle w:val="IndexLink"/>
                <w:rtl w:val="true"/>
              </w:rPr>
              <w:t>مِن إعجازِ القُرآنِ عَدَمُ الاختِلافِ فیهِ</w:t>
            </w:r>
            <w:r>
              <w:rPr>
                <w:rStyle w:val="IndexLink"/>
                <w:rtl w:val="true"/>
              </w:rPr>
              <w:tab/>
            </w:r>
            <w:r>
              <w:rPr>
                <w:rStyle w:val="IndexLink"/>
              </w:rPr>
              <w:t>336</w:t>
            </w:r>
          </w:hyperlink>
        </w:p>
        <w:p>
          <w:pPr>
            <w:pStyle w:val="Contents3"/>
            <w:tabs>
              <w:tab w:val="clear" w:pos="8459"/>
              <w:tab w:val="right" w:pos="9026" w:leader="dot"/>
            </w:tabs>
            <w:rPr/>
          </w:pPr>
          <w:hyperlink w:anchor="__RefHeading___Toc7416800_3224264995">
            <w:r>
              <w:rPr>
                <w:webHidden/>
                <w:rStyle w:val="IndexLink"/>
              </w:rPr>
              <w:t>337</w:t>
            </w:r>
            <w:r>
              <w:rPr>
                <w:rStyle w:val="IndexLink"/>
                <w:rtl w:val="true"/>
              </w:rPr>
              <w:t xml:space="preserve"> - </w:t>
            </w:r>
            <w:r>
              <w:rPr>
                <w:rStyle w:val="IndexLink"/>
                <w:rtl w:val="true"/>
              </w:rPr>
              <w:t>العجلة</w:t>
            </w:r>
            <w:r>
              <w:rPr>
                <w:rStyle w:val="IndexLink"/>
                <w:rtl w:val="true"/>
              </w:rPr>
              <w:tab/>
            </w:r>
            <w:r>
              <w:rPr>
                <w:rStyle w:val="IndexLink"/>
              </w:rPr>
              <w:t>338</w:t>
            </w:r>
          </w:hyperlink>
        </w:p>
        <w:p>
          <w:pPr>
            <w:pStyle w:val="Contents4"/>
            <w:tabs>
              <w:tab w:val="clear" w:pos="8176"/>
              <w:tab w:val="right" w:pos="9026" w:leader="dot"/>
            </w:tabs>
            <w:rPr/>
          </w:pPr>
          <w:hyperlink w:anchor="__RefHeading___Toc7416802_3224264995">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416804_3224264995">
            <w:r>
              <w:rPr>
                <w:webHidden/>
                <w:rStyle w:val="IndexLink"/>
              </w:rPr>
              <w:t>2498</w:t>
            </w:r>
            <w:r>
              <w:rPr>
                <w:rStyle w:val="IndexLink"/>
                <w:rtl w:val="true"/>
              </w:rPr>
              <w:t xml:space="preserve"> - </w:t>
            </w:r>
            <w:r>
              <w:rPr>
                <w:rStyle w:val="IndexLink"/>
                <w:rtl w:val="true"/>
              </w:rPr>
              <w:t>العَجَلَةُ</w:t>
            </w:r>
            <w:r>
              <w:rPr>
                <w:rStyle w:val="IndexLink"/>
                <w:rtl w:val="true"/>
              </w:rPr>
              <w:tab/>
            </w:r>
            <w:r>
              <w:rPr>
                <w:rStyle w:val="IndexLink"/>
              </w:rPr>
              <w:t>339</w:t>
            </w:r>
          </w:hyperlink>
        </w:p>
        <w:p>
          <w:pPr>
            <w:pStyle w:val="Contents4"/>
            <w:tabs>
              <w:tab w:val="clear" w:pos="8176"/>
              <w:tab w:val="right" w:pos="9026" w:leader="dot"/>
            </w:tabs>
            <w:rPr/>
          </w:pPr>
          <w:hyperlink w:anchor="__RefHeading___Toc7416806_3224264995">
            <w:r>
              <w:rPr>
                <w:webHidden/>
                <w:rStyle w:val="IndexLink"/>
              </w:rPr>
              <w:t>2499</w:t>
            </w:r>
            <w:r>
              <w:rPr>
                <w:rStyle w:val="IndexLink"/>
                <w:rtl w:val="true"/>
              </w:rPr>
              <w:t xml:space="preserve"> - </w:t>
            </w:r>
            <w:r>
              <w:rPr>
                <w:rStyle w:val="IndexLink"/>
                <w:rtl w:val="true"/>
              </w:rPr>
              <w:t>المُبادَرَةُ إلَی الخَیراتِ</w:t>
            </w:r>
            <w:r>
              <w:rPr>
                <w:rStyle w:val="IndexLink"/>
                <w:rtl w:val="true"/>
              </w:rPr>
              <w:tab/>
            </w:r>
            <w:r>
              <w:rPr>
                <w:rStyle w:val="IndexLink"/>
              </w:rPr>
              <w:t>341</w:t>
            </w:r>
          </w:hyperlink>
        </w:p>
        <w:p>
          <w:pPr>
            <w:pStyle w:val="Contents4"/>
            <w:tabs>
              <w:tab w:val="clear" w:pos="8176"/>
              <w:tab w:val="right" w:pos="9026" w:leader="dot"/>
            </w:tabs>
            <w:rPr/>
          </w:pPr>
          <w:hyperlink w:anchor="__RefHeading___Toc7416808_3224264995">
            <w:r>
              <w:rPr>
                <w:webHidden/>
                <w:rStyle w:val="IndexLink"/>
              </w:rPr>
              <w:t>2500</w:t>
            </w:r>
            <w:r>
              <w:rPr>
                <w:rStyle w:val="IndexLink"/>
                <w:rtl w:val="true"/>
              </w:rPr>
              <w:t xml:space="preserve"> - </w:t>
            </w:r>
            <w:r>
              <w:rPr>
                <w:rStyle w:val="IndexLink"/>
                <w:rtl w:val="true"/>
              </w:rPr>
              <w:t>مَدحُ الاستِعجالِ فی فُرَصِ الخَیرِ</w:t>
            </w:r>
            <w:r>
              <w:rPr>
                <w:rStyle w:val="IndexLink"/>
                <w:rtl w:val="true"/>
              </w:rPr>
              <w:tab/>
            </w:r>
            <w:r>
              <w:rPr>
                <w:rStyle w:val="IndexLink"/>
              </w:rPr>
              <w:t>341</w:t>
            </w:r>
          </w:hyperlink>
        </w:p>
        <w:p>
          <w:pPr>
            <w:pStyle w:val="Contents4"/>
            <w:tabs>
              <w:tab w:val="clear" w:pos="8176"/>
              <w:tab w:val="right" w:pos="9026" w:leader="dot"/>
            </w:tabs>
            <w:rPr/>
          </w:pPr>
          <w:hyperlink w:anchor="__RefHeading___Toc7416810_3224264995">
            <w:r>
              <w:rPr>
                <w:webHidden/>
                <w:rStyle w:val="IndexLink"/>
              </w:rPr>
              <w:t>2501</w:t>
            </w:r>
            <w:r>
              <w:rPr>
                <w:rStyle w:val="IndexLink"/>
                <w:rtl w:val="true"/>
              </w:rPr>
              <w:t xml:space="preserve"> - </w:t>
            </w:r>
            <w:r>
              <w:rPr>
                <w:rStyle w:val="IndexLink"/>
                <w:rtl w:val="true"/>
              </w:rPr>
              <w:t>ما لا یَنبَغی مِنَ العَجَلَةِ وَالأناةِ</w:t>
            </w:r>
            <w:r>
              <w:rPr>
                <w:rStyle w:val="IndexLink"/>
                <w:rtl w:val="true"/>
              </w:rPr>
              <w:tab/>
            </w:r>
            <w:r>
              <w:rPr>
                <w:rStyle w:val="IndexLink"/>
              </w:rPr>
              <w:t>342</w:t>
            </w:r>
          </w:hyperlink>
        </w:p>
        <w:p>
          <w:pPr>
            <w:pStyle w:val="Contents3"/>
            <w:tabs>
              <w:tab w:val="clear" w:pos="8459"/>
              <w:tab w:val="right" w:pos="9026" w:leader="dot"/>
            </w:tabs>
            <w:rPr/>
          </w:pPr>
          <w:hyperlink w:anchor="__RefHeading___Toc7416812_3224264995">
            <w:r>
              <w:rPr>
                <w:webHidden/>
                <w:rStyle w:val="IndexLink"/>
              </w:rPr>
              <w:t>338</w:t>
            </w:r>
            <w:r>
              <w:rPr>
                <w:rStyle w:val="IndexLink"/>
                <w:rtl w:val="true"/>
              </w:rPr>
              <w:t xml:space="preserve"> - </w:t>
            </w:r>
            <w:r>
              <w:rPr>
                <w:rStyle w:val="IndexLink"/>
                <w:rtl w:val="true"/>
              </w:rPr>
              <w:t>العدل</w:t>
            </w:r>
            <w:r>
              <w:rPr>
                <w:rStyle w:val="IndexLink"/>
                <w:rtl w:val="true"/>
              </w:rPr>
              <w:tab/>
            </w:r>
            <w:r>
              <w:rPr>
                <w:rStyle w:val="IndexLink"/>
              </w:rPr>
              <w:t>343</w:t>
            </w:r>
          </w:hyperlink>
        </w:p>
        <w:p>
          <w:pPr>
            <w:pStyle w:val="Contents4"/>
            <w:tabs>
              <w:tab w:val="clear" w:pos="8176"/>
              <w:tab w:val="right" w:pos="9026" w:leader="dot"/>
            </w:tabs>
            <w:rPr/>
          </w:pPr>
          <w:hyperlink w:anchor="__RefHeading___Toc7416814_3224264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7416816_3224264995">
            <w:r>
              <w:rPr>
                <w:webHidden/>
                <w:rStyle w:val="IndexLink"/>
              </w:rPr>
              <w:t>2502</w:t>
            </w:r>
            <w:r>
              <w:rPr>
                <w:rStyle w:val="IndexLink"/>
                <w:rtl w:val="true"/>
              </w:rPr>
              <w:t xml:space="preserve"> - </w:t>
            </w:r>
            <w:r>
              <w:rPr>
                <w:rStyle w:val="IndexLink"/>
                <w:rtl w:val="true"/>
              </w:rPr>
              <w:t>قیمَةُ العَدلِ</w:t>
            </w:r>
            <w:r>
              <w:rPr>
                <w:rStyle w:val="IndexLink"/>
                <w:rtl w:val="true"/>
              </w:rPr>
              <w:tab/>
            </w:r>
            <w:r>
              <w:rPr>
                <w:rStyle w:val="IndexLink"/>
              </w:rPr>
              <w:t>344</w:t>
            </w:r>
          </w:hyperlink>
        </w:p>
        <w:p>
          <w:pPr>
            <w:pStyle w:val="Contents4"/>
            <w:tabs>
              <w:tab w:val="clear" w:pos="8176"/>
              <w:tab w:val="right" w:pos="9026" w:leader="dot"/>
            </w:tabs>
            <w:rPr/>
          </w:pPr>
          <w:hyperlink w:anchor="__RefHeading___Toc7416818_3224264995">
            <w:r>
              <w:rPr>
                <w:webHidden/>
                <w:rStyle w:val="IndexLink"/>
              </w:rPr>
              <w:t>2503</w:t>
            </w:r>
            <w:r>
              <w:rPr>
                <w:rStyle w:val="IndexLink"/>
                <w:rtl w:val="true"/>
              </w:rPr>
              <w:t xml:space="preserve"> - </w:t>
            </w:r>
            <w:r>
              <w:rPr>
                <w:rStyle w:val="IndexLink"/>
                <w:rtl w:val="true"/>
              </w:rPr>
              <w:t>العَدلُ أفضَلُ سِیاسَةٍ</w:t>
            </w:r>
            <w:r>
              <w:rPr>
                <w:rStyle w:val="IndexLink"/>
                <w:rtl w:val="true"/>
              </w:rPr>
              <w:tab/>
            </w:r>
            <w:r>
              <w:rPr>
                <w:rStyle w:val="IndexLink"/>
              </w:rPr>
              <w:t>344</w:t>
            </w:r>
          </w:hyperlink>
        </w:p>
        <w:p>
          <w:pPr>
            <w:pStyle w:val="Contents4"/>
            <w:tabs>
              <w:tab w:val="clear" w:pos="8176"/>
              <w:tab w:val="right" w:pos="9026" w:leader="dot"/>
            </w:tabs>
            <w:rPr/>
          </w:pPr>
          <w:hyperlink w:anchor="__RefHeading___Toc7416820_3224264995">
            <w:r>
              <w:rPr>
                <w:webHidden/>
                <w:rStyle w:val="IndexLink"/>
              </w:rPr>
              <w:t>2504</w:t>
            </w:r>
            <w:r>
              <w:rPr>
                <w:rStyle w:val="IndexLink"/>
                <w:rtl w:val="true"/>
              </w:rPr>
              <w:t xml:space="preserve"> - </w:t>
            </w:r>
            <w:r>
              <w:rPr>
                <w:rStyle w:val="IndexLink"/>
                <w:rtl w:val="true"/>
              </w:rPr>
              <w:t>العَدلُ فَضیلَةُ الإنسانِ</w:t>
            </w:r>
            <w:r>
              <w:rPr>
                <w:rStyle w:val="IndexLink"/>
                <w:rtl w:val="true"/>
              </w:rPr>
              <w:tab/>
            </w:r>
            <w:r>
              <w:rPr>
                <w:rStyle w:val="IndexLink"/>
              </w:rPr>
              <w:t>346</w:t>
            </w:r>
          </w:hyperlink>
        </w:p>
        <w:p>
          <w:pPr>
            <w:pStyle w:val="Contents4"/>
            <w:tabs>
              <w:tab w:val="clear" w:pos="8176"/>
              <w:tab w:val="right" w:pos="9026" w:leader="dot"/>
            </w:tabs>
            <w:rPr/>
          </w:pPr>
          <w:hyperlink w:anchor="__RefHeading___Toc7416822_3224264995">
            <w:r>
              <w:rPr>
                <w:webHidden/>
                <w:rStyle w:val="IndexLink"/>
              </w:rPr>
              <w:t>2505</w:t>
            </w:r>
            <w:r>
              <w:rPr>
                <w:rStyle w:val="IndexLink"/>
                <w:rtl w:val="true"/>
              </w:rPr>
              <w:t xml:space="preserve"> - </w:t>
            </w:r>
            <w:r>
              <w:rPr>
                <w:rStyle w:val="IndexLink"/>
                <w:rtl w:val="true"/>
              </w:rPr>
              <w:t>العَدلُ وَالإیمانُ</w:t>
            </w:r>
            <w:r>
              <w:rPr>
                <w:rStyle w:val="IndexLink"/>
                <w:rtl w:val="true"/>
              </w:rPr>
              <w:tab/>
            </w:r>
            <w:r>
              <w:rPr>
                <w:rStyle w:val="IndexLink"/>
              </w:rPr>
              <w:t>346</w:t>
            </w:r>
          </w:hyperlink>
        </w:p>
        <w:p>
          <w:pPr>
            <w:pStyle w:val="Contents4"/>
            <w:tabs>
              <w:tab w:val="clear" w:pos="8176"/>
              <w:tab w:val="right" w:pos="9026" w:leader="dot"/>
            </w:tabs>
            <w:rPr/>
          </w:pPr>
          <w:hyperlink w:anchor="__RefHeading___Toc7416824_3224264995">
            <w:r>
              <w:rPr>
                <w:webHidden/>
                <w:rStyle w:val="IndexLink"/>
              </w:rPr>
              <w:t>2506</w:t>
            </w:r>
            <w:r>
              <w:rPr>
                <w:rStyle w:val="IndexLink"/>
                <w:rtl w:val="true"/>
              </w:rPr>
              <w:t xml:space="preserve"> - </w:t>
            </w:r>
            <w:r>
              <w:rPr>
                <w:rStyle w:val="IndexLink"/>
                <w:rtl w:val="true"/>
              </w:rPr>
              <w:t>العَدلُ حَیاةٌ</w:t>
            </w:r>
            <w:r>
              <w:rPr>
                <w:rStyle w:val="IndexLink"/>
                <w:rtl w:val="true"/>
              </w:rPr>
              <w:tab/>
            </w:r>
            <w:r>
              <w:rPr>
                <w:rStyle w:val="IndexLink"/>
              </w:rPr>
              <w:t>347</w:t>
            </w:r>
          </w:hyperlink>
        </w:p>
        <w:p>
          <w:pPr>
            <w:pStyle w:val="Contents4"/>
            <w:tabs>
              <w:tab w:val="clear" w:pos="8176"/>
              <w:tab w:val="right" w:pos="9026" w:leader="dot"/>
            </w:tabs>
            <w:rPr/>
          </w:pPr>
          <w:hyperlink w:anchor="__RefHeading___Toc7416826_3224264995">
            <w:r>
              <w:rPr>
                <w:webHidden/>
                <w:rStyle w:val="IndexLink"/>
              </w:rPr>
              <w:t>2507</w:t>
            </w:r>
            <w:r>
              <w:rPr>
                <w:rStyle w:val="IndexLink"/>
                <w:rtl w:val="true"/>
              </w:rPr>
              <w:t xml:space="preserve"> - </w:t>
            </w:r>
            <w:r>
              <w:rPr>
                <w:rStyle w:val="IndexLink"/>
                <w:rtl w:val="true"/>
              </w:rPr>
              <w:t>تَفسیرُ العَدلِ</w:t>
            </w:r>
            <w:r>
              <w:rPr>
                <w:rStyle w:val="IndexLink"/>
                <w:rtl w:val="true"/>
              </w:rPr>
              <w:tab/>
            </w:r>
            <w:r>
              <w:rPr>
                <w:rStyle w:val="IndexLink"/>
              </w:rPr>
              <w:t>348</w:t>
            </w:r>
          </w:hyperlink>
        </w:p>
        <w:p>
          <w:pPr>
            <w:pStyle w:val="Contents4"/>
            <w:tabs>
              <w:tab w:val="clear" w:pos="8176"/>
              <w:tab w:val="right" w:pos="9026" w:leader="dot"/>
            </w:tabs>
            <w:rPr/>
          </w:pPr>
          <w:hyperlink w:anchor="__RefHeading___Toc7416828_3224264995">
            <w:r>
              <w:rPr>
                <w:webHidden/>
                <w:rStyle w:val="IndexLink"/>
              </w:rPr>
              <w:t>2508</w:t>
            </w:r>
            <w:r>
              <w:rPr>
                <w:rStyle w:val="IndexLink"/>
                <w:rtl w:val="true"/>
              </w:rPr>
              <w:t xml:space="preserve"> - </w:t>
            </w:r>
            <w:r>
              <w:rPr>
                <w:rStyle w:val="IndexLink"/>
                <w:rtl w:val="true"/>
              </w:rPr>
              <w:t>سَعَةُ العَدلِ</w:t>
            </w:r>
            <w:r>
              <w:rPr>
                <w:rStyle w:val="IndexLink"/>
                <w:rtl w:val="true"/>
              </w:rPr>
              <w:tab/>
            </w:r>
            <w:r>
              <w:rPr>
                <w:rStyle w:val="IndexLink"/>
              </w:rPr>
              <w:t>348</w:t>
            </w:r>
          </w:hyperlink>
        </w:p>
        <w:p>
          <w:pPr>
            <w:pStyle w:val="Contents4"/>
            <w:tabs>
              <w:tab w:val="clear" w:pos="8176"/>
              <w:tab w:val="right" w:pos="9026" w:leader="dot"/>
            </w:tabs>
            <w:rPr/>
          </w:pPr>
          <w:hyperlink w:anchor="__RefHeading___Toc7416830_3224264995">
            <w:r>
              <w:rPr>
                <w:webHidden/>
                <w:rStyle w:val="IndexLink"/>
              </w:rPr>
              <w:t>2509</w:t>
            </w:r>
            <w:r>
              <w:rPr>
                <w:rStyle w:val="IndexLink"/>
                <w:rtl w:val="true"/>
              </w:rPr>
              <w:t xml:space="preserve"> - </w:t>
            </w:r>
            <w:r>
              <w:rPr>
                <w:rStyle w:val="IndexLink"/>
                <w:rtl w:val="true"/>
              </w:rPr>
              <w:t>قِوامُ العَدلِ</w:t>
            </w:r>
            <w:r>
              <w:rPr>
                <w:rStyle w:val="IndexLink"/>
                <w:rtl w:val="true"/>
              </w:rPr>
              <w:tab/>
            </w:r>
            <w:r>
              <w:rPr>
                <w:rStyle w:val="IndexLink"/>
              </w:rPr>
              <w:t>350</w:t>
            </w:r>
          </w:hyperlink>
        </w:p>
        <w:p>
          <w:pPr>
            <w:pStyle w:val="Contents4"/>
            <w:tabs>
              <w:tab w:val="clear" w:pos="8176"/>
              <w:tab w:val="right" w:pos="9026" w:leader="dot"/>
            </w:tabs>
            <w:rPr/>
          </w:pPr>
          <w:hyperlink w:anchor="__RefHeading___Toc7416832_3224264995">
            <w:r>
              <w:rPr>
                <w:webHidden/>
                <w:rStyle w:val="IndexLink"/>
              </w:rPr>
              <w:t>2510</w:t>
            </w:r>
            <w:r>
              <w:rPr>
                <w:rStyle w:val="IndexLink"/>
                <w:rtl w:val="true"/>
              </w:rPr>
              <w:t xml:space="preserve"> - </w:t>
            </w:r>
            <w:r>
              <w:rPr>
                <w:rStyle w:val="IndexLink"/>
                <w:rtl w:val="true"/>
              </w:rPr>
              <w:t>شُعَبُ العَدلِ</w:t>
            </w:r>
            <w:r>
              <w:rPr>
                <w:rStyle w:val="IndexLink"/>
                <w:rtl w:val="true"/>
              </w:rPr>
              <w:tab/>
            </w:r>
            <w:r>
              <w:rPr>
                <w:rStyle w:val="IndexLink"/>
              </w:rPr>
              <w:t>350</w:t>
            </w:r>
          </w:hyperlink>
        </w:p>
        <w:p>
          <w:pPr>
            <w:pStyle w:val="Contents4"/>
            <w:tabs>
              <w:tab w:val="clear" w:pos="8176"/>
              <w:tab w:val="right" w:pos="9026" w:leader="dot"/>
            </w:tabs>
            <w:rPr/>
          </w:pPr>
          <w:hyperlink w:anchor="__RefHeading___Toc7416834_3224264995">
            <w:r>
              <w:rPr>
                <w:webHidden/>
                <w:rStyle w:val="IndexLink"/>
              </w:rPr>
              <w:t>2511</w:t>
            </w:r>
            <w:r>
              <w:rPr>
                <w:rStyle w:val="IndexLink"/>
                <w:rtl w:val="true"/>
              </w:rPr>
              <w:t xml:space="preserve"> - </w:t>
            </w:r>
            <w:r>
              <w:rPr>
                <w:rStyle w:val="IndexLink"/>
                <w:rtl w:val="true"/>
              </w:rPr>
              <w:t>صِفاتُ العادِلِ</w:t>
            </w:r>
            <w:r>
              <w:rPr>
                <w:rStyle w:val="IndexLink"/>
                <w:rtl w:val="true"/>
              </w:rPr>
              <w:tab/>
            </w:r>
            <w:r>
              <w:rPr>
                <w:rStyle w:val="IndexLink"/>
              </w:rPr>
              <w:t>351</w:t>
            </w:r>
          </w:hyperlink>
        </w:p>
        <w:p>
          <w:pPr>
            <w:pStyle w:val="Contents4"/>
            <w:tabs>
              <w:tab w:val="clear" w:pos="8176"/>
              <w:tab w:val="right" w:pos="9026" w:leader="dot"/>
            </w:tabs>
            <w:rPr/>
          </w:pPr>
          <w:hyperlink w:anchor="__RefHeading___Toc7416836_3224264995">
            <w:r>
              <w:rPr>
                <w:webHidden/>
                <w:rStyle w:val="IndexLink"/>
              </w:rPr>
              <w:t>2512</w:t>
            </w:r>
            <w:r>
              <w:rPr>
                <w:rStyle w:val="IndexLink"/>
                <w:rtl w:val="true"/>
              </w:rPr>
              <w:t xml:space="preserve"> - </w:t>
            </w:r>
            <w:r>
              <w:rPr>
                <w:rStyle w:val="IndexLink"/>
                <w:rtl w:val="true"/>
              </w:rPr>
              <w:t>أوَّلُ العَدلِ</w:t>
            </w:r>
            <w:r>
              <w:rPr>
                <w:rStyle w:val="IndexLink"/>
                <w:rtl w:val="true"/>
              </w:rPr>
              <w:tab/>
            </w:r>
            <w:r>
              <w:rPr>
                <w:rStyle w:val="IndexLink"/>
              </w:rPr>
              <w:t>351</w:t>
            </w:r>
          </w:hyperlink>
        </w:p>
        <w:p>
          <w:pPr>
            <w:pStyle w:val="Contents4"/>
            <w:tabs>
              <w:tab w:val="clear" w:pos="8176"/>
              <w:tab w:val="right" w:pos="9026" w:leader="dot"/>
            </w:tabs>
            <w:rPr/>
          </w:pPr>
          <w:hyperlink w:anchor="__RefHeading___Toc7416838_3224264995">
            <w:r>
              <w:rPr>
                <w:webHidden/>
                <w:rStyle w:val="IndexLink"/>
              </w:rPr>
              <w:t>2513</w:t>
            </w:r>
            <w:r>
              <w:rPr>
                <w:rStyle w:val="IndexLink"/>
                <w:rtl w:val="true"/>
              </w:rPr>
              <w:t xml:space="preserve"> - </w:t>
            </w:r>
            <w:r>
              <w:rPr>
                <w:rStyle w:val="IndexLink"/>
                <w:rtl w:val="true"/>
              </w:rPr>
              <w:t>عَلاماتُ العَدالَةِ</w:t>
            </w:r>
            <w:r>
              <w:rPr>
                <w:rStyle w:val="IndexLink"/>
                <w:rtl w:val="true"/>
              </w:rPr>
              <w:tab/>
            </w:r>
            <w:r>
              <w:rPr>
                <w:rStyle w:val="IndexLink"/>
              </w:rPr>
              <w:t>351</w:t>
            </w:r>
          </w:hyperlink>
        </w:p>
        <w:p>
          <w:pPr>
            <w:pStyle w:val="Contents4"/>
            <w:tabs>
              <w:tab w:val="clear" w:pos="8176"/>
              <w:tab w:val="right" w:pos="9026" w:leader="dot"/>
            </w:tabs>
            <w:rPr/>
          </w:pPr>
          <w:hyperlink w:anchor="__RefHeading___Toc7416840_3224264995">
            <w:r>
              <w:rPr>
                <w:webHidden/>
                <w:rStyle w:val="IndexLink"/>
              </w:rPr>
              <w:t>2514</w:t>
            </w:r>
            <w:r>
              <w:rPr>
                <w:rStyle w:val="IndexLink"/>
                <w:rtl w:val="true"/>
              </w:rPr>
              <w:t xml:space="preserve"> - </w:t>
            </w:r>
            <w:r>
              <w:rPr>
                <w:rStyle w:val="IndexLink"/>
                <w:rtl w:val="true"/>
              </w:rPr>
              <w:t>الوَصِیَّةُ بِالعَدلِ عَلَی العَدُوِّ وفِی الغَضَبِ</w:t>
            </w:r>
            <w:r>
              <w:rPr>
                <w:rStyle w:val="IndexLink"/>
                <w:rtl w:val="true"/>
              </w:rPr>
              <w:tab/>
            </w:r>
            <w:r>
              <w:rPr>
                <w:rStyle w:val="IndexLink"/>
              </w:rPr>
              <w:t>352</w:t>
            </w:r>
          </w:hyperlink>
        </w:p>
        <w:p>
          <w:pPr>
            <w:pStyle w:val="Contents4"/>
            <w:tabs>
              <w:tab w:val="clear" w:pos="8176"/>
              <w:tab w:val="right" w:pos="9026" w:leader="dot"/>
            </w:tabs>
            <w:rPr/>
          </w:pPr>
          <w:hyperlink w:anchor="__RefHeading___Toc7416842_3224264995">
            <w:r>
              <w:rPr>
                <w:webHidden/>
                <w:rStyle w:val="IndexLink"/>
              </w:rPr>
              <w:t>2515</w:t>
            </w:r>
            <w:r>
              <w:rPr>
                <w:rStyle w:val="IndexLink"/>
                <w:rtl w:val="true"/>
              </w:rPr>
              <w:t xml:space="preserve"> - </w:t>
            </w:r>
            <w:r>
              <w:rPr>
                <w:rStyle w:val="IndexLink"/>
                <w:rtl w:val="true"/>
              </w:rPr>
              <w:t>أعدَلُ النّاسِ</w:t>
            </w:r>
            <w:r>
              <w:rPr>
                <w:rStyle w:val="IndexLink"/>
                <w:rtl w:val="true"/>
              </w:rPr>
              <w:tab/>
            </w:r>
            <w:r>
              <w:rPr>
                <w:rStyle w:val="IndexLink"/>
              </w:rPr>
              <w:t>353</w:t>
            </w:r>
          </w:hyperlink>
        </w:p>
        <w:p>
          <w:pPr>
            <w:pStyle w:val="Contents4"/>
            <w:tabs>
              <w:tab w:val="clear" w:pos="8176"/>
              <w:tab w:val="right" w:pos="9026" w:leader="dot"/>
            </w:tabs>
            <w:rPr/>
          </w:pPr>
          <w:hyperlink w:anchor="__RefHeading___Toc7416844_3224264995">
            <w:r>
              <w:rPr>
                <w:webHidden/>
                <w:rStyle w:val="IndexLink"/>
              </w:rPr>
              <w:t>2516</w:t>
            </w:r>
            <w:r>
              <w:rPr>
                <w:rStyle w:val="IndexLink"/>
                <w:rtl w:val="true"/>
              </w:rPr>
              <w:t xml:space="preserve"> - </w:t>
            </w:r>
            <w:r>
              <w:rPr>
                <w:rStyle w:val="IndexLink"/>
                <w:rtl w:val="true"/>
              </w:rPr>
              <w:t>ما یُستَعانُ بِه عَلَی العَدلِ</w:t>
            </w:r>
            <w:r>
              <w:rPr>
                <w:rStyle w:val="IndexLink"/>
                <w:rtl w:val="true"/>
              </w:rPr>
              <w:tab/>
            </w:r>
            <w:r>
              <w:rPr>
                <w:rStyle w:val="IndexLink"/>
              </w:rPr>
              <w:t>353</w:t>
            </w:r>
          </w:hyperlink>
        </w:p>
        <w:p>
          <w:pPr>
            <w:pStyle w:val="Contents4"/>
            <w:tabs>
              <w:tab w:val="clear" w:pos="8176"/>
              <w:tab w:val="right" w:pos="9026" w:leader="dot"/>
            </w:tabs>
            <w:rPr/>
          </w:pPr>
          <w:hyperlink w:anchor="__RefHeading___Toc7416846_3224264995">
            <w:r>
              <w:rPr>
                <w:webHidden/>
                <w:rStyle w:val="IndexLink"/>
              </w:rPr>
              <w:t>2517</w:t>
            </w:r>
            <w:r>
              <w:rPr>
                <w:rStyle w:val="IndexLink"/>
                <w:rtl w:val="true"/>
              </w:rPr>
              <w:t xml:space="preserve"> - </w:t>
            </w:r>
            <w:r>
              <w:rPr>
                <w:rStyle w:val="IndexLink"/>
                <w:rtl w:val="true"/>
              </w:rPr>
              <w:t>عِقابُ مَن لَم یَعدِل مِنَ الاُمَراءِ</w:t>
            </w:r>
            <w:r>
              <w:rPr>
                <w:rStyle w:val="IndexLink"/>
                <w:rtl w:val="true"/>
              </w:rPr>
              <w:tab/>
            </w:r>
            <w:r>
              <w:rPr>
                <w:rStyle w:val="IndexLink"/>
              </w:rPr>
              <w:t>354</w:t>
            </w:r>
          </w:hyperlink>
        </w:p>
        <w:p>
          <w:pPr>
            <w:pStyle w:val="Contents3"/>
            <w:tabs>
              <w:tab w:val="clear" w:pos="8459"/>
              <w:tab w:val="right" w:pos="9026" w:leader="dot"/>
            </w:tabs>
            <w:rPr/>
          </w:pPr>
          <w:hyperlink w:anchor="__RefHeading___Toc7416848_3224264995">
            <w:r>
              <w:rPr>
                <w:webHidden/>
                <w:rStyle w:val="IndexLink"/>
              </w:rPr>
              <w:t>339</w:t>
            </w:r>
            <w:r>
              <w:rPr>
                <w:rStyle w:val="IndexLink"/>
                <w:rtl w:val="true"/>
              </w:rPr>
              <w:t xml:space="preserve"> - </w:t>
            </w:r>
            <w:r>
              <w:rPr>
                <w:rStyle w:val="IndexLink"/>
                <w:rtl w:val="true"/>
              </w:rPr>
              <w:t>العداوة</w:t>
            </w:r>
            <w:r>
              <w:rPr>
                <w:rStyle w:val="IndexLink"/>
                <w:rtl w:val="true"/>
              </w:rPr>
              <w:tab/>
            </w:r>
            <w:r>
              <w:rPr>
                <w:rStyle w:val="IndexLink"/>
              </w:rPr>
              <w:t>355</w:t>
            </w:r>
          </w:hyperlink>
        </w:p>
        <w:p>
          <w:pPr>
            <w:pStyle w:val="Contents4"/>
            <w:tabs>
              <w:tab w:val="clear" w:pos="8176"/>
              <w:tab w:val="right" w:pos="9026" w:leader="dot"/>
            </w:tabs>
            <w:rPr/>
          </w:pPr>
          <w:hyperlink w:anchor="__RefHeading___Toc7416850_3224264995">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7416852_3224264995">
            <w:r>
              <w:rPr>
                <w:webHidden/>
                <w:rStyle w:val="IndexLink"/>
              </w:rPr>
              <w:t>2518</w:t>
            </w:r>
            <w:r>
              <w:rPr>
                <w:rStyle w:val="IndexLink"/>
                <w:rtl w:val="true"/>
              </w:rPr>
              <w:t xml:space="preserve"> - </w:t>
            </w:r>
            <w:r>
              <w:rPr>
                <w:rStyle w:val="IndexLink"/>
                <w:rtl w:val="true"/>
              </w:rPr>
              <w:t>النَّهیُ عَنِ المُعاداةِ</w:t>
            </w:r>
            <w:r>
              <w:rPr>
                <w:rStyle w:val="IndexLink"/>
                <w:rtl w:val="true"/>
              </w:rPr>
              <w:tab/>
            </w:r>
            <w:r>
              <w:rPr>
                <w:rStyle w:val="IndexLink"/>
              </w:rPr>
              <w:t>356</w:t>
            </w:r>
          </w:hyperlink>
        </w:p>
        <w:p>
          <w:pPr>
            <w:pStyle w:val="Contents4"/>
            <w:tabs>
              <w:tab w:val="clear" w:pos="8176"/>
              <w:tab w:val="right" w:pos="9026" w:leader="dot"/>
            </w:tabs>
            <w:rPr/>
          </w:pPr>
          <w:hyperlink w:anchor="__RefHeading___Toc7416854_3224264995">
            <w:r>
              <w:rPr>
                <w:webHidden/>
                <w:rStyle w:val="IndexLink"/>
              </w:rPr>
              <w:t>2519</w:t>
            </w:r>
            <w:r>
              <w:rPr>
                <w:rStyle w:val="IndexLink"/>
                <w:rtl w:val="true"/>
              </w:rPr>
              <w:t xml:space="preserve"> - </w:t>
            </w:r>
            <w:r>
              <w:rPr>
                <w:rStyle w:val="IndexLink"/>
                <w:rtl w:val="true"/>
              </w:rPr>
              <w:t>بَذرُ العَداوَةِ</w:t>
            </w:r>
            <w:r>
              <w:rPr>
                <w:rStyle w:val="IndexLink"/>
                <w:rtl w:val="true"/>
              </w:rPr>
              <w:tab/>
            </w:r>
            <w:r>
              <w:rPr>
                <w:rStyle w:val="IndexLink"/>
              </w:rPr>
              <w:t>357</w:t>
            </w:r>
          </w:hyperlink>
        </w:p>
        <w:p>
          <w:pPr>
            <w:pStyle w:val="Contents4"/>
            <w:tabs>
              <w:tab w:val="clear" w:pos="8176"/>
              <w:tab w:val="right" w:pos="9026" w:leader="dot"/>
            </w:tabs>
            <w:rPr/>
          </w:pPr>
          <w:hyperlink w:anchor="__RefHeading___Toc7416856_3224264995">
            <w:r>
              <w:rPr>
                <w:webHidden/>
                <w:rStyle w:val="IndexLink"/>
              </w:rPr>
              <w:t>2520</w:t>
            </w:r>
            <w:r>
              <w:rPr>
                <w:rStyle w:val="IndexLink"/>
                <w:rtl w:val="true"/>
              </w:rPr>
              <w:t xml:space="preserve"> - </w:t>
            </w:r>
            <w:r>
              <w:rPr>
                <w:rStyle w:val="IndexLink"/>
                <w:rtl w:val="true"/>
              </w:rPr>
              <w:t>مَن یَنبَغی أن یُسمّی عَدُوّاً</w:t>
            </w:r>
            <w:r>
              <w:rPr>
                <w:rStyle w:val="IndexLink"/>
                <w:rtl w:val="true"/>
              </w:rPr>
              <w:tab/>
            </w:r>
            <w:r>
              <w:rPr>
                <w:rStyle w:val="IndexLink"/>
              </w:rPr>
              <w:t>357</w:t>
            </w:r>
          </w:hyperlink>
        </w:p>
        <w:p>
          <w:pPr>
            <w:pStyle w:val="Contents4"/>
            <w:tabs>
              <w:tab w:val="clear" w:pos="8176"/>
              <w:tab w:val="right" w:pos="9026" w:leader="dot"/>
            </w:tabs>
            <w:rPr/>
          </w:pPr>
          <w:hyperlink w:anchor="__RefHeading___Toc7416858_3224264995">
            <w:r>
              <w:rPr>
                <w:webHidden/>
                <w:rStyle w:val="IndexLink"/>
              </w:rPr>
              <w:t>2521</w:t>
            </w:r>
            <w:r>
              <w:rPr>
                <w:rStyle w:val="IndexLink"/>
                <w:rtl w:val="true"/>
              </w:rPr>
              <w:t xml:space="preserve"> - </w:t>
            </w:r>
            <w:r>
              <w:rPr>
                <w:rStyle w:val="IndexLink"/>
                <w:rtl w:val="true"/>
              </w:rPr>
              <w:t>أعدی عَدُوِّکَ</w:t>
            </w:r>
            <w:r>
              <w:rPr>
                <w:rStyle w:val="IndexLink"/>
                <w:rtl w:val="true"/>
              </w:rPr>
              <w:tab/>
            </w:r>
            <w:r>
              <w:rPr>
                <w:rStyle w:val="IndexLink"/>
              </w:rPr>
              <w:t>359</w:t>
            </w:r>
          </w:hyperlink>
        </w:p>
        <w:p>
          <w:pPr>
            <w:pStyle w:val="Contents4"/>
            <w:tabs>
              <w:tab w:val="clear" w:pos="8176"/>
              <w:tab w:val="right" w:pos="9026" w:leader="dot"/>
            </w:tabs>
            <w:rPr/>
          </w:pPr>
          <w:hyperlink w:anchor="__RefHeading___Toc7416860_3224264995">
            <w:r>
              <w:rPr>
                <w:webHidden/>
                <w:rStyle w:val="IndexLink"/>
              </w:rPr>
              <w:t>2522</w:t>
            </w:r>
            <w:r>
              <w:rPr>
                <w:rStyle w:val="IndexLink"/>
                <w:rtl w:val="true"/>
              </w:rPr>
              <w:t xml:space="preserve"> - </w:t>
            </w:r>
            <w:r>
              <w:rPr>
                <w:rStyle w:val="IndexLink"/>
                <w:rtl w:val="true"/>
              </w:rPr>
              <w:t>أوهَنُ الأعداءِ کَیداً</w:t>
            </w:r>
            <w:r>
              <w:rPr>
                <w:rStyle w:val="IndexLink"/>
                <w:rtl w:val="true"/>
              </w:rPr>
              <w:tab/>
            </w:r>
            <w:r>
              <w:rPr>
                <w:rStyle w:val="IndexLink"/>
              </w:rPr>
              <w:t>359</w:t>
            </w:r>
          </w:hyperlink>
        </w:p>
        <w:p>
          <w:pPr>
            <w:pStyle w:val="Contents4"/>
            <w:tabs>
              <w:tab w:val="clear" w:pos="8176"/>
              <w:tab w:val="right" w:pos="9026" w:leader="dot"/>
            </w:tabs>
            <w:rPr/>
          </w:pPr>
          <w:hyperlink w:anchor="__RefHeading___Toc7416862_3224264995">
            <w:r>
              <w:rPr>
                <w:webHidden/>
                <w:rStyle w:val="IndexLink"/>
              </w:rPr>
              <w:t>2523</w:t>
            </w:r>
            <w:r>
              <w:rPr>
                <w:rStyle w:val="IndexLink"/>
                <w:rtl w:val="true"/>
              </w:rPr>
              <w:t xml:space="preserve"> - </w:t>
            </w:r>
            <w:r>
              <w:rPr>
                <w:rStyle w:val="IndexLink"/>
                <w:rtl w:val="true"/>
              </w:rPr>
              <w:t>التَّحذیرُ مِن ائتِمانِ العَدُوِّ</w:t>
            </w:r>
            <w:r>
              <w:rPr>
                <w:rStyle w:val="IndexLink"/>
                <w:rtl w:val="true"/>
              </w:rPr>
              <w:tab/>
            </w:r>
            <w:r>
              <w:rPr>
                <w:rStyle w:val="IndexLink"/>
              </w:rPr>
              <w:t>360</w:t>
            </w:r>
          </w:hyperlink>
        </w:p>
        <w:p>
          <w:pPr>
            <w:pStyle w:val="Contents4"/>
            <w:tabs>
              <w:tab w:val="clear" w:pos="8176"/>
              <w:tab w:val="right" w:pos="9026" w:leader="dot"/>
            </w:tabs>
            <w:rPr/>
          </w:pPr>
          <w:hyperlink w:anchor="__RefHeading___Toc7416864_3224264995">
            <w:r>
              <w:rPr>
                <w:webHidden/>
                <w:rStyle w:val="IndexLink"/>
              </w:rPr>
              <w:t>2524</w:t>
            </w:r>
            <w:r>
              <w:rPr>
                <w:rStyle w:val="IndexLink"/>
                <w:rtl w:val="true"/>
              </w:rPr>
              <w:t xml:space="preserve"> - </w:t>
            </w:r>
            <w:r>
              <w:rPr>
                <w:rStyle w:val="IndexLink"/>
                <w:rtl w:val="true"/>
              </w:rPr>
              <w:t>استِصلاحُ الأعداءِ</w:t>
            </w:r>
            <w:r>
              <w:rPr>
                <w:rStyle w:val="IndexLink"/>
                <w:rtl w:val="true"/>
              </w:rPr>
              <w:tab/>
            </w:r>
            <w:r>
              <w:rPr>
                <w:rStyle w:val="IndexLink"/>
              </w:rPr>
              <w:t>360</w:t>
            </w:r>
          </w:hyperlink>
        </w:p>
        <w:p>
          <w:pPr>
            <w:pStyle w:val="Contents4"/>
            <w:tabs>
              <w:tab w:val="clear" w:pos="8176"/>
              <w:tab w:val="right" w:pos="9026" w:leader="dot"/>
            </w:tabs>
            <w:rPr/>
          </w:pPr>
          <w:hyperlink w:anchor="__RefHeading___Toc7416866_3224264995">
            <w:r>
              <w:rPr>
                <w:webHidden/>
                <w:rStyle w:val="IndexLink"/>
              </w:rPr>
              <w:t>2525</w:t>
            </w:r>
            <w:r>
              <w:rPr>
                <w:rStyle w:val="IndexLink"/>
                <w:rtl w:val="true"/>
              </w:rPr>
              <w:t xml:space="preserve"> - </w:t>
            </w:r>
            <w:r>
              <w:rPr>
                <w:rStyle w:val="IndexLink"/>
                <w:rtl w:val="true"/>
              </w:rPr>
              <w:t>ما یَنبَغی التَّسَلُّحُ بِهِ عَلَی الأعداءِ</w:t>
            </w:r>
            <w:r>
              <w:rPr>
                <w:rStyle w:val="IndexLink"/>
                <w:rtl w:val="true"/>
              </w:rPr>
              <w:tab/>
            </w:r>
            <w:r>
              <w:rPr>
                <w:rStyle w:val="IndexLink"/>
              </w:rPr>
              <w:t>361</w:t>
            </w:r>
          </w:hyperlink>
        </w:p>
        <w:p>
          <w:pPr>
            <w:pStyle w:val="Contents4"/>
            <w:tabs>
              <w:tab w:val="clear" w:pos="8176"/>
              <w:tab w:val="right" w:pos="9026" w:leader="dot"/>
            </w:tabs>
            <w:rPr/>
          </w:pPr>
          <w:hyperlink w:anchor="__RefHeading___Toc7416868_3224264995">
            <w:r>
              <w:rPr>
                <w:webHidden/>
                <w:rStyle w:val="IndexLink"/>
              </w:rPr>
              <w:t>2526</w:t>
            </w:r>
            <w:r>
              <w:rPr>
                <w:rStyle w:val="IndexLink"/>
                <w:rtl w:val="true"/>
              </w:rPr>
              <w:t xml:space="preserve"> - </w:t>
            </w:r>
            <w:r>
              <w:rPr>
                <w:rStyle w:val="IndexLink"/>
                <w:rtl w:val="true"/>
              </w:rPr>
              <w:t>عَداوَةُ النّاسِ لِما جَهِلوا</w:t>
            </w:r>
            <w:r>
              <w:rPr>
                <w:rStyle w:val="IndexLink"/>
                <w:rtl w:val="true"/>
              </w:rPr>
              <w:tab/>
            </w:r>
            <w:r>
              <w:rPr>
                <w:rStyle w:val="IndexLink"/>
              </w:rPr>
              <w:t>362</w:t>
            </w:r>
          </w:hyperlink>
        </w:p>
        <w:p>
          <w:pPr>
            <w:pStyle w:val="Contents4"/>
            <w:tabs>
              <w:tab w:val="clear" w:pos="8176"/>
              <w:tab w:val="right" w:pos="9026" w:leader="dot"/>
            </w:tabs>
            <w:rPr/>
          </w:pPr>
          <w:hyperlink w:anchor="__RefHeading___Toc7416870_3224264995">
            <w:r>
              <w:rPr>
                <w:webHidden/>
                <w:rStyle w:val="IndexLink"/>
              </w:rPr>
              <w:t>2527</w:t>
            </w:r>
            <w:r>
              <w:rPr>
                <w:rStyle w:val="IndexLink"/>
                <w:rtl w:val="true"/>
              </w:rPr>
              <w:t xml:space="preserve"> - </w:t>
            </w:r>
            <w:r>
              <w:rPr>
                <w:rStyle w:val="IndexLink"/>
                <w:rtl w:val="true"/>
              </w:rPr>
              <w:t>النَّوادِرُ</w:t>
            </w:r>
            <w:r>
              <w:rPr>
                <w:rStyle w:val="IndexLink"/>
                <w:rtl w:val="true"/>
              </w:rPr>
              <w:tab/>
            </w:r>
            <w:r>
              <w:rPr>
                <w:rStyle w:val="IndexLink"/>
              </w:rPr>
              <w:t>362</w:t>
            </w:r>
          </w:hyperlink>
        </w:p>
        <w:p>
          <w:pPr>
            <w:pStyle w:val="Contents3"/>
            <w:tabs>
              <w:tab w:val="clear" w:pos="8459"/>
              <w:tab w:val="right" w:pos="9026" w:leader="dot"/>
            </w:tabs>
            <w:rPr/>
          </w:pPr>
          <w:hyperlink w:anchor="__RefHeading___Toc7416872_3224264995">
            <w:r>
              <w:rPr>
                <w:webHidden/>
                <w:rStyle w:val="IndexLink"/>
              </w:rPr>
              <w:t>340</w:t>
            </w:r>
            <w:r>
              <w:rPr>
                <w:rStyle w:val="IndexLink"/>
                <w:rtl w:val="true"/>
              </w:rPr>
              <w:t xml:space="preserve"> - </w:t>
            </w:r>
            <w:r>
              <w:rPr>
                <w:rStyle w:val="IndexLink"/>
                <w:rtl w:val="true"/>
              </w:rPr>
              <w:t>العذاب</w:t>
            </w:r>
            <w:r>
              <w:rPr>
                <w:rStyle w:val="IndexLink"/>
                <w:rtl w:val="true"/>
              </w:rPr>
              <w:tab/>
            </w:r>
            <w:r>
              <w:rPr>
                <w:rStyle w:val="IndexLink"/>
              </w:rPr>
              <w:t>363</w:t>
            </w:r>
          </w:hyperlink>
        </w:p>
        <w:p>
          <w:pPr>
            <w:pStyle w:val="Contents4"/>
            <w:tabs>
              <w:tab w:val="clear" w:pos="8176"/>
              <w:tab w:val="right" w:pos="9026" w:leader="dot"/>
            </w:tabs>
            <w:rPr/>
          </w:pPr>
          <w:hyperlink w:anchor="__RefHeading___Toc7416874_3224264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7416876_3224264995">
            <w:r>
              <w:rPr>
                <w:webHidden/>
                <w:rStyle w:val="IndexLink"/>
              </w:rPr>
              <w:t>2528</w:t>
            </w:r>
            <w:r>
              <w:rPr>
                <w:rStyle w:val="IndexLink"/>
                <w:rtl w:val="true"/>
              </w:rPr>
              <w:t xml:space="preserve"> - </w:t>
            </w:r>
            <w:r>
              <w:rPr>
                <w:rStyle w:val="IndexLink"/>
                <w:rtl w:val="true"/>
              </w:rPr>
              <w:t>عَذابُ اللَّهِ</w:t>
            </w:r>
            <w:r>
              <w:rPr>
                <w:rStyle w:val="IndexLink"/>
                <w:rtl w:val="true"/>
              </w:rPr>
              <w:tab/>
            </w:r>
            <w:r>
              <w:rPr>
                <w:rStyle w:val="IndexLink"/>
              </w:rPr>
              <w:t>364</w:t>
            </w:r>
          </w:hyperlink>
        </w:p>
        <w:p>
          <w:pPr>
            <w:pStyle w:val="Contents4"/>
            <w:tabs>
              <w:tab w:val="clear" w:pos="8176"/>
              <w:tab w:val="right" w:pos="9026" w:leader="dot"/>
            </w:tabs>
            <w:rPr/>
          </w:pPr>
          <w:hyperlink w:anchor="__RefHeading___Toc7416878_3224264995">
            <w:r>
              <w:rPr>
                <w:webHidden/>
                <w:rStyle w:val="IndexLink"/>
              </w:rPr>
              <w:t>2529</w:t>
            </w:r>
            <w:r>
              <w:rPr>
                <w:rStyle w:val="IndexLink"/>
                <w:rtl w:val="true"/>
              </w:rPr>
              <w:t xml:space="preserve"> - </w:t>
            </w:r>
            <w:r>
              <w:rPr>
                <w:rStyle w:val="IndexLink"/>
                <w:rtl w:val="true"/>
              </w:rPr>
              <w:t>تَعذیبُ النّاسِ</w:t>
            </w:r>
            <w:r>
              <w:rPr>
                <w:rStyle w:val="IndexLink"/>
                <w:rtl w:val="true"/>
              </w:rPr>
              <w:tab/>
            </w:r>
            <w:r>
              <w:rPr>
                <w:rStyle w:val="IndexLink"/>
              </w:rPr>
              <w:t>367</w:t>
            </w:r>
          </w:hyperlink>
        </w:p>
        <w:p>
          <w:pPr>
            <w:pStyle w:val="Contents3"/>
            <w:tabs>
              <w:tab w:val="clear" w:pos="8459"/>
              <w:tab w:val="right" w:pos="9026" w:leader="dot"/>
            </w:tabs>
            <w:rPr/>
          </w:pPr>
          <w:hyperlink w:anchor="__RefHeading___Toc7416880_3224264995">
            <w:r>
              <w:rPr>
                <w:webHidden/>
                <w:rStyle w:val="IndexLink"/>
              </w:rPr>
              <w:t>341</w:t>
            </w:r>
            <w:r>
              <w:rPr>
                <w:rStyle w:val="IndexLink"/>
                <w:rtl w:val="true"/>
              </w:rPr>
              <w:t xml:space="preserve"> - </w:t>
            </w:r>
            <w:r>
              <w:rPr>
                <w:rStyle w:val="IndexLink"/>
                <w:rtl w:val="true"/>
              </w:rPr>
              <w:t>الاعتِذار</w:t>
            </w:r>
            <w:r>
              <w:rPr>
                <w:rStyle w:val="IndexLink"/>
                <w:rtl w:val="true"/>
              </w:rPr>
              <w:tab/>
            </w:r>
            <w:r>
              <w:rPr>
                <w:rStyle w:val="IndexLink"/>
              </w:rPr>
              <w:t>370</w:t>
            </w:r>
          </w:hyperlink>
        </w:p>
        <w:p>
          <w:pPr>
            <w:pStyle w:val="Contents4"/>
            <w:tabs>
              <w:tab w:val="clear" w:pos="8176"/>
              <w:tab w:val="right" w:pos="9026" w:leader="dot"/>
            </w:tabs>
            <w:rPr/>
          </w:pPr>
          <w:hyperlink w:anchor="__RefHeading___Toc7416882_3224264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7416884_3224264995">
            <w:r>
              <w:rPr>
                <w:webHidden/>
                <w:rStyle w:val="IndexLink"/>
              </w:rPr>
              <w:t>2530</w:t>
            </w:r>
            <w:r>
              <w:rPr>
                <w:rStyle w:val="IndexLink"/>
                <w:rtl w:val="true"/>
              </w:rPr>
              <w:t xml:space="preserve"> - </w:t>
            </w:r>
            <w:r>
              <w:rPr>
                <w:rStyle w:val="IndexLink"/>
                <w:rtl w:val="true"/>
              </w:rPr>
              <w:t>التَّحذیرُ مِمّا یُعتَذَرُ مِنهُ</w:t>
            </w:r>
            <w:r>
              <w:rPr>
                <w:rStyle w:val="IndexLink"/>
                <w:rtl w:val="true"/>
              </w:rPr>
              <w:tab/>
            </w:r>
            <w:r>
              <w:rPr>
                <w:rStyle w:val="IndexLink"/>
              </w:rPr>
              <w:t>371</w:t>
            </w:r>
          </w:hyperlink>
        </w:p>
        <w:p>
          <w:pPr>
            <w:pStyle w:val="Contents4"/>
            <w:tabs>
              <w:tab w:val="clear" w:pos="8176"/>
              <w:tab w:val="right" w:pos="9026" w:leader="dot"/>
            </w:tabs>
            <w:rPr/>
          </w:pPr>
          <w:hyperlink w:anchor="__RefHeading___Toc7416886_3224264995">
            <w:r>
              <w:rPr>
                <w:webHidden/>
                <w:rStyle w:val="IndexLink"/>
              </w:rPr>
              <w:t>2531</w:t>
            </w:r>
            <w:r>
              <w:rPr>
                <w:rStyle w:val="IndexLink"/>
                <w:rtl w:val="true"/>
              </w:rPr>
              <w:t xml:space="preserve"> - </w:t>
            </w:r>
            <w:r>
              <w:rPr>
                <w:rStyle w:val="IndexLink"/>
                <w:rtl w:val="true"/>
              </w:rPr>
              <w:t>الحَثُّ عَلی قَبولِ عُذرِ مَنِ اعتَذَرَ</w:t>
            </w:r>
            <w:r>
              <w:rPr>
                <w:rStyle w:val="IndexLink"/>
                <w:rtl w:val="true"/>
              </w:rPr>
              <w:tab/>
            </w:r>
            <w:r>
              <w:rPr>
                <w:rStyle w:val="IndexLink"/>
              </w:rPr>
              <w:t>371</w:t>
            </w:r>
          </w:hyperlink>
        </w:p>
        <w:p>
          <w:pPr>
            <w:pStyle w:val="Contents4"/>
            <w:tabs>
              <w:tab w:val="clear" w:pos="8176"/>
              <w:tab w:val="right" w:pos="9026" w:leader="dot"/>
            </w:tabs>
            <w:rPr/>
          </w:pPr>
          <w:hyperlink w:anchor="__RefHeading___Toc7416888_3224264995">
            <w:r>
              <w:rPr>
                <w:webHidden/>
                <w:rStyle w:val="IndexLink"/>
              </w:rPr>
              <w:t>2532</w:t>
            </w:r>
            <w:r>
              <w:rPr>
                <w:rStyle w:val="IndexLink"/>
                <w:rtl w:val="true"/>
              </w:rPr>
              <w:t xml:space="preserve"> - </w:t>
            </w:r>
            <w:r>
              <w:rPr>
                <w:rStyle w:val="IndexLink"/>
                <w:rtl w:val="true"/>
              </w:rPr>
              <w:t>جَزاءُ مَن لَم یَقبَلِ المَعذِرَةَ</w:t>
            </w:r>
            <w:r>
              <w:rPr>
                <w:rStyle w:val="IndexLink"/>
                <w:rtl w:val="true"/>
              </w:rPr>
              <w:tab/>
            </w:r>
            <w:r>
              <w:rPr>
                <w:rStyle w:val="IndexLink"/>
              </w:rPr>
              <w:t>372</w:t>
            </w:r>
          </w:hyperlink>
        </w:p>
        <w:p>
          <w:pPr>
            <w:pStyle w:val="Contents4"/>
            <w:tabs>
              <w:tab w:val="clear" w:pos="8176"/>
              <w:tab w:val="right" w:pos="9026" w:leader="dot"/>
            </w:tabs>
            <w:rPr/>
          </w:pPr>
          <w:hyperlink w:anchor="__RefHeading___Toc7416890_3224264995">
            <w:r>
              <w:rPr>
                <w:webHidden/>
                <w:rStyle w:val="IndexLink"/>
              </w:rPr>
              <w:t>2533</w:t>
            </w:r>
            <w:r>
              <w:rPr>
                <w:rStyle w:val="IndexLink"/>
                <w:rtl w:val="true"/>
              </w:rPr>
              <w:t xml:space="preserve"> - </w:t>
            </w:r>
            <w:r>
              <w:rPr>
                <w:rStyle w:val="IndexLink"/>
                <w:rtl w:val="true"/>
              </w:rPr>
              <w:t>شَرُّ المَعذِرَةِ</w:t>
            </w:r>
            <w:r>
              <w:rPr>
                <w:rStyle w:val="IndexLink"/>
                <w:rtl w:val="true"/>
              </w:rPr>
              <w:tab/>
            </w:r>
            <w:r>
              <w:rPr>
                <w:rStyle w:val="IndexLink"/>
              </w:rPr>
              <w:t>373</w:t>
            </w:r>
          </w:hyperlink>
        </w:p>
        <w:p>
          <w:pPr>
            <w:pStyle w:val="Contents4"/>
            <w:tabs>
              <w:tab w:val="clear" w:pos="8176"/>
              <w:tab w:val="right" w:pos="9026" w:leader="dot"/>
            </w:tabs>
            <w:rPr/>
          </w:pPr>
          <w:hyperlink w:anchor="__RefHeading___Toc7416892_3224264995">
            <w:r>
              <w:rPr>
                <w:webHidden/>
                <w:rStyle w:val="IndexLink"/>
              </w:rPr>
              <w:t>2534</w:t>
            </w:r>
            <w:r>
              <w:rPr>
                <w:rStyle w:val="IndexLink"/>
                <w:rtl w:val="true"/>
              </w:rPr>
              <w:t xml:space="preserve"> - </w:t>
            </w:r>
            <w:r>
              <w:rPr>
                <w:rStyle w:val="IndexLink"/>
                <w:rtl w:val="true"/>
              </w:rPr>
              <w:t>ما لا یُعذَرُ فیهِ أحَدٌ</w:t>
            </w:r>
            <w:r>
              <w:rPr>
                <w:rStyle w:val="IndexLink"/>
                <w:rtl w:val="true"/>
              </w:rPr>
              <w:tab/>
            </w:r>
            <w:r>
              <w:rPr>
                <w:rStyle w:val="IndexLink"/>
              </w:rPr>
              <w:t>373</w:t>
            </w:r>
          </w:hyperlink>
        </w:p>
        <w:p>
          <w:pPr>
            <w:pStyle w:val="Contents4"/>
            <w:tabs>
              <w:tab w:val="clear" w:pos="8176"/>
              <w:tab w:val="right" w:pos="9026" w:leader="dot"/>
            </w:tabs>
            <w:rPr/>
          </w:pPr>
          <w:hyperlink w:anchor="__RefHeading___Toc7416894_3224264995">
            <w:r>
              <w:rPr>
                <w:webHidden/>
                <w:rStyle w:val="IndexLink"/>
              </w:rPr>
              <w:t>2535</w:t>
            </w:r>
            <w:r>
              <w:rPr>
                <w:rStyle w:val="IndexLink"/>
                <w:rtl w:val="true"/>
              </w:rPr>
              <w:t xml:space="preserve"> - </w:t>
            </w:r>
            <w:r>
              <w:rPr>
                <w:rStyle w:val="IndexLink"/>
                <w:rtl w:val="true"/>
              </w:rPr>
              <w:t>الإقرارُ اعتِذارٌ</w:t>
            </w:r>
            <w:r>
              <w:rPr>
                <w:rStyle w:val="IndexLink"/>
                <w:rtl w:val="true"/>
              </w:rPr>
              <w:tab/>
            </w:r>
            <w:r>
              <w:rPr>
                <w:rStyle w:val="IndexLink"/>
              </w:rPr>
              <w:t>374</w:t>
            </w:r>
          </w:hyperlink>
        </w:p>
        <w:p>
          <w:pPr>
            <w:pStyle w:val="Contents4"/>
            <w:tabs>
              <w:tab w:val="clear" w:pos="8176"/>
              <w:tab w:val="right" w:pos="9026" w:leader="dot"/>
            </w:tabs>
            <w:rPr/>
          </w:pPr>
          <w:hyperlink w:anchor="__RefHeading___Toc7416896_3224264995">
            <w:r>
              <w:rPr>
                <w:webHidden/>
                <w:rStyle w:val="IndexLink"/>
              </w:rPr>
              <w:t>2536</w:t>
            </w:r>
            <w:r>
              <w:rPr>
                <w:rStyle w:val="IndexLink"/>
                <w:rtl w:val="true"/>
              </w:rPr>
              <w:t xml:space="preserve"> - </w:t>
            </w:r>
            <w:r>
              <w:rPr>
                <w:rStyle w:val="IndexLink"/>
                <w:rtl w:val="true"/>
              </w:rPr>
              <w:t>ما لا یَنبَغِی الاعتِذارُ مِنهُ</w:t>
            </w:r>
            <w:r>
              <w:rPr>
                <w:rStyle w:val="IndexLink"/>
                <w:rtl w:val="true"/>
              </w:rPr>
              <w:tab/>
            </w:r>
            <w:r>
              <w:rPr>
                <w:rStyle w:val="IndexLink"/>
              </w:rPr>
              <w:t>374</w:t>
            </w:r>
          </w:hyperlink>
        </w:p>
        <w:p>
          <w:pPr>
            <w:pStyle w:val="Contents4"/>
            <w:tabs>
              <w:tab w:val="clear" w:pos="8176"/>
              <w:tab w:val="right" w:pos="9026" w:leader="dot"/>
            </w:tabs>
            <w:rPr/>
          </w:pPr>
          <w:hyperlink w:anchor="__RefHeading___Toc7416898_3224264995">
            <w:r>
              <w:rPr>
                <w:webHidden/>
                <w:rStyle w:val="IndexLink"/>
              </w:rPr>
              <w:t>2537</w:t>
            </w:r>
            <w:r>
              <w:rPr>
                <w:rStyle w:val="IndexLink"/>
                <w:rtl w:val="true"/>
              </w:rPr>
              <w:t xml:space="preserve"> - </w:t>
            </w:r>
            <w:r>
              <w:rPr>
                <w:rStyle w:val="IndexLink"/>
                <w:rtl w:val="true"/>
              </w:rPr>
              <w:t>النَّوادِرُ</w:t>
            </w:r>
            <w:r>
              <w:rPr>
                <w:rStyle w:val="IndexLink"/>
                <w:rtl w:val="true"/>
              </w:rPr>
              <w:tab/>
            </w:r>
            <w:r>
              <w:rPr>
                <w:rStyle w:val="IndexLink"/>
              </w:rPr>
              <w:t>374</w:t>
            </w:r>
          </w:hyperlink>
        </w:p>
        <w:p>
          <w:pPr>
            <w:pStyle w:val="Contents3"/>
            <w:tabs>
              <w:tab w:val="clear" w:pos="8459"/>
              <w:tab w:val="right" w:pos="9026" w:leader="dot"/>
            </w:tabs>
            <w:rPr/>
          </w:pPr>
          <w:hyperlink w:anchor="__RefHeading___Toc7416900_3224264995">
            <w:r>
              <w:rPr>
                <w:webHidden/>
                <w:rStyle w:val="IndexLink"/>
              </w:rPr>
              <w:t>342</w:t>
            </w:r>
            <w:r>
              <w:rPr>
                <w:rStyle w:val="IndexLink"/>
                <w:rtl w:val="true"/>
              </w:rPr>
              <w:t xml:space="preserve"> - </w:t>
            </w:r>
            <w:r>
              <w:rPr>
                <w:rStyle w:val="IndexLink"/>
                <w:rtl w:val="true"/>
              </w:rPr>
              <w:t>العربیّة</w:t>
            </w:r>
            <w:r>
              <w:rPr>
                <w:rStyle w:val="IndexLink"/>
                <w:rtl w:val="true"/>
              </w:rPr>
              <w:tab/>
            </w:r>
            <w:r>
              <w:rPr>
                <w:rStyle w:val="IndexLink"/>
              </w:rPr>
              <w:t>376</w:t>
            </w:r>
          </w:hyperlink>
        </w:p>
        <w:p>
          <w:pPr>
            <w:pStyle w:val="Contents4"/>
            <w:tabs>
              <w:tab w:val="clear" w:pos="8176"/>
              <w:tab w:val="right" w:pos="9026" w:leader="dot"/>
            </w:tabs>
            <w:rPr/>
          </w:pPr>
          <w:hyperlink w:anchor="__RefHeading___Toc7416902_3224264995">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7416904_3224264995">
            <w:r>
              <w:rPr>
                <w:webHidden/>
                <w:rStyle w:val="IndexLink"/>
              </w:rPr>
              <w:t>2538</w:t>
            </w:r>
            <w:r>
              <w:rPr>
                <w:rStyle w:val="IndexLink"/>
                <w:rtl w:val="true"/>
              </w:rPr>
              <w:t xml:space="preserve"> - </w:t>
            </w:r>
            <w:r>
              <w:rPr>
                <w:rStyle w:val="IndexLink"/>
                <w:rtl w:val="true"/>
              </w:rPr>
              <w:t>العَرَبِیَّةُ</w:t>
            </w:r>
            <w:r>
              <w:rPr>
                <w:rStyle w:val="IndexLink"/>
                <w:rtl w:val="true"/>
              </w:rPr>
              <w:tab/>
            </w:r>
            <w:r>
              <w:rPr>
                <w:rStyle w:val="IndexLink"/>
              </w:rPr>
              <w:t>377</w:t>
            </w:r>
          </w:hyperlink>
        </w:p>
        <w:p>
          <w:pPr>
            <w:pStyle w:val="Contents4"/>
            <w:tabs>
              <w:tab w:val="clear" w:pos="8176"/>
              <w:tab w:val="right" w:pos="9026" w:leader="dot"/>
            </w:tabs>
            <w:rPr/>
          </w:pPr>
          <w:hyperlink w:anchor="__RefHeading___Toc7416906_3224264995">
            <w:r>
              <w:rPr>
                <w:webHidden/>
                <w:rStyle w:val="IndexLink"/>
              </w:rPr>
              <w:t>2539</w:t>
            </w:r>
            <w:r>
              <w:rPr>
                <w:rStyle w:val="IndexLink"/>
                <w:rtl w:val="true"/>
              </w:rPr>
              <w:t xml:space="preserve"> - </w:t>
            </w:r>
            <w:r>
              <w:rPr>
                <w:rStyle w:val="IndexLink"/>
                <w:rtl w:val="true"/>
              </w:rPr>
              <w:t>أوّلُ مَن شُقَّ لِسانُهُ بِالعَرَبِیَّةِ</w:t>
            </w:r>
            <w:r>
              <w:rPr>
                <w:rStyle w:val="IndexLink"/>
                <w:rtl w:val="true"/>
              </w:rPr>
              <w:tab/>
            </w:r>
            <w:r>
              <w:rPr>
                <w:rStyle w:val="IndexLink"/>
              </w:rPr>
              <w:t>377</w:t>
            </w:r>
          </w:hyperlink>
        </w:p>
        <w:p>
          <w:pPr>
            <w:pStyle w:val="Contents3"/>
            <w:tabs>
              <w:tab w:val="clear" w:pos="8459"/>
              <w:tab w:val="right" w:pos="9026" w:leader="dot"/>
            </w:tabs>
            <w:rPr/>
          </w:pPr>
          <w:hyperlink w:anchor="__RefHeading___Toc7416908_3224264995">
            <w:r>
              <w:rPr>
                <w:webHidden/>
                <w:rStyle w:val="IndexLink"/>
              </w:rPr>
              <w:t>343</w:t>
            </w:r>
            <w:r>
              <w:rPr>
                <w:rStyle w:val="IndexLink"/>
                <w:rtl w:val="true"/>
              </w:rPr>
              <w:t xml:space="preserve"> - </w:t>
            </w:r>
            <w:r>
              <w:rPr>
                <w:rStyle w:val="IndexLink"/>
                <w:rtl w:val="true"/>
              </w:rPr>
              <w:t>المِعراج</w:t>
            </w:r>
            <w:r>
              <w:rPr>
                <w:rStyle w:val="IndexLink"/>
                <w:rtl w:val="true"/>
              </w:rPr>
              <w:tab/>
            </w:r>
            <w:r>
              <w:rPr>
                <w:rStyle w:val="IndexLink"/>
              </w:rPr>
              <w:t>378</w:t>
            </w:r>
          </w:hyperlink>
        </w:p>
        <w:p>
          <w:pPr>
            <w:pStyle w:val="Contents4"/>
            <w:tabs>
              <w:tab w:val="clear" w:pos="8176"/>
              <w:tab w:val="right" w:pos="9026" w:leader="dot"/>
            </w:tabs>
            <w:rPr/>
          </w:pPr>
          <w:hyperlink w:anchor="__RefHeading___Toc7416910_3224264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7416912_3224264995">
            <w:r>
              <w:rPr>
                <w:webHidden/>
                <w:rStyle w:val="IndexLink"/>
              </w:rPr>
              <w:t>2540</w:t>
            </w:r>
            <w:r>
              <w:rPr>
                <w:rStyle w:val="IndexLink"/>
                <w:rtl w:val="true"/>
              </w:rPr>
              <w:t xml:space="preserve"> - </w:t>
            </w:r>
            <w:r>
              <w:rPr>
                <w:rStyle w:val="IndexLink"/>
                <w:rtl w:val="true"/>
              </w:rPr>
              <w:t>المِعراجُ</w:t>
            </w:r>
            <w:r>
              <w:rPr>
                <w:rStyle w:val="IndexLink"/>
                <w:rtl w:val="true"/>
              </w:rPr>
              <w:tab/>
            </w:r>
            <w:r>
              <w:rPr>
                <w:rStyle w:val="IndexLink"/>
              </w:rPr>
              <w:t>379</w:t>
            </w:r>
          </w:hyperlink>
        </w:p>
        <w:p>
          <w:pPr>
            <w:pStyle w:val="Contents3"/>
            <w:tabs>
              <w:tab w:val="clear" w:pos="8459"/>
              <w:tab w:val="right" w:pos="9026" w:leader="dot"/>
            </w:tabs>
            <w:rPr/>
          </w:pPr>
          <w:hyperlink w:anchor="__RefHeading___Toc7416914_3224264995">
            <w:r>
              <w:rPr>
                <w:webHidden/>
                <w:rStyle w:val="IndexLink"/>
              </w:rPr>
              <w:t>344</w:t>
            </w:r>
            <w:r>
              <w:rPr>
                <w:rStyle w:val="IndexLink"/>
                <w:rtl w:val="true"/>
              </w:rPr>
              <w:t xml:space="preserve"> - </w:t>
            </w:r>
            <w:r>
              <w:rPr>
                <w:rStyle w:val="IndexLink"/>
                <w:rtl w:val="true"/>
              </w:rPr>
              <w:t>العِرض</w:t>
            </w:r>
            <w:r>
              <w:rPr>
                <w:rStyle w:val="IndexLink"/>
                <w:rtl w:val="true"/>
              </w:rPr>
              <w:tab/>
            </w:r>
            <w:r>
              <w:rPr>
                <w:rStyle w:val="IndexLink"/>
              </w:rPr>
              <w:t>380</w:t>
            </w:r>
          </w:hyperlink>
        </w:p>
        <w:p>
          <w:pPr>
            <w:pStyle w:val="Contents4"/>
            <w:tabs>
              <w:tab w:val="clear" w:pos="8176"/>
              <w:tab w:val="right" w:pos="9026" w:leader="dot"/>
            </w:tabs>
            <w:rPr/>
          </w:pPr>
          <w:hyperlink w:anchor="__RefHeading___Toc7416916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416918_3224264995">
            <w:r>
              <w:rPr>
                <w:webHidden/>
                <w:rStyle w:val="IndexLink"/>
              </w:rPr>
              <w:t>2541</w:t>
            </w:r>
            <w:r>
              <w:rPr>
                <w:rStyle w:val="IndexLink"/>
                <w:rtl w:val="true"/>
              </w:rPr>
              <w:t xml:space="preserve"> - </w:t>
            </w:r>
            <w:r>
              <w:rPr>
                <w:rStyle w:val="IndexLink"/>
                <w:rtl w:val="true"/>
              </w:rPr>
              <w:t>الحَثُّ عَلی صِیانَةِ العِرضِ</w:t>
            </w:r>
            <w:r>
              <w:rPr>
                <w:rStyle w:val="IndexLink"/>
                <w:rtl w:val="true"/>
              </w:rPr>
              <w:tab/>
            </w:r>
            <w:r>
              <w:rPr>
                <w:rStyle w:val="IndexLink"/>
              </w:rPr>
              <w:t>381</w:t>
            </w:r>
          </w:hyperlink>
        </w:p>
        <w:p>
          <w:pPr>
            <w:pStyle w:val="Contents4"/>
            <w:tabs>
              <w:tab w:val="clear" w:pos="8176"/>
              <w:tab w:val="right" w:pos="9026" w:leader="dot"/>
            </w:tabs>
            <w:rPr/>
          </w:pPr>
          <w:hyperlink w:anchor="__RefHeading___Toc7416920_3224264995">
            <w:r>
              <w:rPr>
                <w:webHidden/>
                <w:rStyle w:val="IndexLink"/>
              </w:rPr>
              <w:t>2542</w:t>
            </w:r>
            <w:r>
              <w:rPr>
                <w:rStyle w:val="IndexLink"/>
                <w:rtl w:val="true"/>
              </w:rPr>
              <w:t xml:space="preserve"> - </w:t>
            </w:r>
            <w:r>
              <w:rPr>
                <w:rStyle w:val="IndexLink"/>
                <w:rtl w:val="true"/>
              </w:rPr>
              <w:t>ثَوابُ الکَفِّ عَن أعراضِ المُسلِمینَ</w:t>
            </w:r>
            <w:r>
              <w:rPr>
                <w:rStyle w:val="IndexLink"/>
                <w:rtl w:val="true"/>
              </w:rPr>
              <w:tab/>
            </w:r>
            <w:r>
              <w:rPr>
                <w:rStyle w:val="IndexLink"/>
              </w:rPr>
              <w:t>381</w:t>
            </w:r>
          </w:hyperlink>
        </w:p>
        <w:p>
          <w:pPr>
            <w:pStyle w:val="Contents4"/>
            <w:tabs>
              <w:tab w:val="clear" w:pos="8176"/>
              <w:tab w:val="right" w:pos="9026" w:leader="dot"/>
            </w:tabs>
            <w:rPr/>
          </w:pPr>
          <w:hyperlink w:anchor="__RefHeading___Toc7416922_3224264995">
            <w:r>
              <w:rPr>
                <w:webHidden/>
                <w:rStyle w:val="IndexLink"/>
              </w:rPr>
              <w:t>2543</w:t>
            </w:r>
            <w:r>
              <w:rPr>
                <w:rStyle w:val="IndexLink"/>
                <w:rtl w:val="true"/>
              </w:rPr>
              <w:t xml:space="preserve"> - </w:t>
            </w:r>
            <w:r>
              <w:rPr>
                <w:rStyle w:val="IndexLink"/>
                <w:rtl w:val="true"/>
              </w:rPr>
              <w:t>ثَوابُ الدِّفاعِ عَن عِرضِ المُسلِمِ</w:t>
            </w:r>
            <w:r>
              <w:rPr>
                <w:rStyle w:val="IndexLink"/>
                <w:rtl w:val="true"/>
              </w:rPr>
              <w:tab/>
            </w:r>
            <w:r>
              <w:rPr>
                <w:rStyle w:val="IndexLink"/>
              </w:rPr>
              <w:t>381</w:t>
            </w:r>
          </w:hyperlink>
        </w:p>
        <w:p>
          <w:pPr>
            <w:pStyle w:val="Contents3"/>
            <w:tabs>
              <w:tab w:val="clear" w:pos="8459"/>
              <w:tab w:val="right" w:pos="9026" w:leader="dot"/>
            </w:tabs>
            <w:rPr/>
          </w:pPr>
          <w:hyperlink w:anchor="__RefHeading___Toc7416924_3224264995">
            <w:r>
              <w:rPr>
                <w:webHidden/>
                <w:rStyle w:val="IndexLink"/>
              </w:rPr>
              <w:t>345</w:t>
            </w:r>
            <w:r>
              <w:rPr>
                <w:rStyle w:val="IndexLink"/>
                <w:rtl w:val="true"/>
              </w:rPr>
              <w:t xml:space="preserve"> - </w:t>
            </w:r>
            <w:r>
              <w:rPr>
                <w:rStyle w:val="IndexLink"/>
                <w:rtl w:val="true"/>
              </w:rPr>
              <w:t>المَعرِفَة</w:t>
            </w:r>
            <w:r>
              <w:rPr>
                <w:rStyle w:val="IndexLink"/>
                <w:rtl w:val="true"/>
              </w:rPr>
              <w:tab/>
            </w:r>
            <w:r>
              <w:rPr>
                <w:rStyle w:val="IndexLink"/>
              </w:rPr>
              <w:t>382</w:t>
            </w:r>
          </w:hyperlink>
        </w:p>
        <w:p>
          <w:pPr>
            <w:pStyle w:val="Contents4"/>
            <w:tabs>
              <w:tab w:val="clear" w:pos="8176"/>
              <w:tab w:val="right" w:pos="9026" w:leader="dot"/>
            </w:tabs>
            <w:rPr/>
          </w:pPr>
          <w:hyperlink w:anchor="__RefHeading___Toc7416926_3224264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7416928_3224264995">
            <w:r>
              <w:rPr>
                <w:webHidden/>
                <w:rStyle w:val="IndexLink"/>
              </w:rPr>
              <w:t>2544</w:t>
            </w:r>
            <w:r>
              <w:rPr>
                <w:rStyle w:val="IndexLink"/>
                <w:rtl w:val="true"/>
              </w:rPr>
              <w:t xml:space="preserve"> - </w:t>
            </w:r>
            <w:r>
              <w:rPr>
                <w:rStyle w:val="IndexLink"/>
                <w:rtl w:val="true"/>
              </w:rPr>
              <w:t>قیمَةُ المَعرِفَةِ</w:t>
            </w:r>
            <w:r>
              <w:rPr>
                <w:rStyle w:val="IndexLink"/>
                <w:rtl w:val="true"/>
              </w:rPr>
              <w:tab/>
            </w:r>
            <w:r>
              <w:rPr>
                <w:rStyle w:val="IndexLink"/>
              </w:rPr>
              <w:t>383</w:t>
            </w:r>
          </w:hyperlink>
        </w:p>
        <w:p>
          <w:pPr>
            <w:pStyle w:val="Contents4"/>
            <w:tabs>
              <w:tab w:val="clear" w:pos="8176"/>
              <w:tab w:val="right" w:pos="9026" w:leader="dot"/>
            </w:tabs>
            <w:rPr/>
          </w:pPr>
          <w:hyperlink w:anchor="__RefHeading___Toc7416930_3224264995">
            <w:r>
              <w:rPr>
                <w:webHidden/>
                <w:rStyle w:val="IndexLink"/>
              </w:rPr>
              <w:t>2545</w:t>
            </w:r>
            <w:r>
              <w:rPr>
                <w:rStyle w:val="IndexLink"/>
                <w:rtl w:val="true"/>
              </w:rPr>
              <w:t xml:space="preserve"> - </w:t>
            </w:r>
            <w:r>
              <w:rPr>
                <w:rStyle w:val="IndexLink"/>
                <w:rtl w:val="true"/>
              </w:rPr>
              <w:t>دَورُ المَعرِفَةِ فِی الفَضیلَةِ</w:t>
            </w:r>
            <w:r>
              <w:rPr>
                <w:rStyle w:val="IndexLink"/>
                <w:rtl w:val="true"/>
              </w:rPr>
              <w:tab/>
            </w:r>
            <w:r>
              <w:rPr>
                <w:rStyle w:val="IndexLink"/>
              </w:rPr>
              <w:t>383</w:t>
            </w:r>
          </w:hyperlink>
        </w:p>
        <w:p>
          <w:pPr>
            <w:pStyle w:val="Contents4"/>
            <w:tabs>
              <w:tab w:val="clear" w:pos="8176"/>
              <w:tab w:val="right" w:pos="9026" w:leader="dot"/>
            </w:tabs>
            <w:rPr/>
          </w:pPr>
          <w:hyperlink w:anchor="__RefHeading___Toc7416932_3224264995">
            <w:r>
              <w:rPr>
                <w:webHidden/>
                <w:rStyle w:val="IndexLink"/>
              </w:rPr>
              <w:t>2546</w:t>
            </w:r>
            <w:r>
              <w:rPr>
                <w:rStyle w:val="IndexLink"/>
                <w:rtl w:val="true"/>
              </w:rPr>
              <w:t xml:space="preserve"> - </w:t>
            </w:r>
            <w:r>
              <w:rPr>
                <w:rStyle w:val="IndexLink"/>
                <w:rtl w:val="true"/>
              </w:rPr>
              <w:t>دَورُ العَمَلِ فِی المَعرِفَةِ</w:t>
            </w:r>
            <w:r>
              <w:rPr>
                <w:rStyle w:val="IndexLink"/>
                <w:rtl w:val="true"/>
              </w:rPr>
              <w:tab/>
            </w:r>
            <w:r>
              <w:rPr>
                <w:rStyle w:val="IndexLink"/>
              </w:rPr>
              <w:t>383</w:t>
            </w:r>
          </w:hyperlink>
        </w:p>
        <w:p>
          <w:pPr>
            <w:pStyle w:val="Contents4"/>
            <w:tabs>
              <w:tab w:val="clear" w:pos="8176"/>
              <w:tab w:val="right" w:pos="9026" w:leader="dot"/>
            </w:tabs>
            <w:rPr/>
          </w:pPr>
          <w:hyperlink w:anchor="__RefHeading___Toc7416934_3224264995">
            <w:r>
              <w:rPr>
                <w:webHidden/>
                <w:rStyle w:val="IndexLink"/>
              </w:rPr>
              <w:t>2547</w:t>
            </w:r>
            <w:r>
              <w:rPr>
                <w:rStyle w:val="IndexLink"/>
                <w:rtl w:val="true"/>
              </w:rPr>
              <w:t xml:space="preserve"> - </w:t>
            </w:r>
            <w:r>
              <w:rPr>
                <w:rStyle w:val="IndexLink"/>
                <w:rtl w:val="true"/>
              </w:rPr>
              <w:t>المَعرِفَةُ الثّابِتَةُ</w:t>
            </w:r>
            <w:r>
              <w:rPr>
                <w:rStyle w:val="IndexLink"/>
                <w:rtl w:val="true"/>
              </w:rPr>
              <w:tab/>
            </w:r>
            <w:r>
              <w:rPr>
                <w:rStyle w:val="IndexLink"/>
              </w:rPr>
              <w:t>384</w:t>
            </w:r>
          </w:hyperlink>
        </w:p>
        <w:p>
          <w:pPr>
            <w:pStyle w:val="Contents4"/>
            <w:tabs>
              <w:tab w:val="clear" w:pos="8176"/>
              <w:tab w:val="right" w:pos="9026" w:leader="dot"/>
            </w:tabs>
            <w:rPr/>
          </w:pPr>
          <w:hyperlink w:anchor="__RefHeading___Toc7416936_3224264995">
            <w:r>
              <w:rPr>
                <w:webHidden/>
                <w:rStyle w:val="IndexLink"/>
              </w:rPr>
              <w:t>2548</w:t>
            </w:r>
            <w:r>
              <w:rPr>
                <w:rStyle w:val="IndexLink"/>
                <w:rtl w:val="true"/>
              </w:rPr>
              <w:t xml:space="preserve"> - </w:t>
            </w:r>
            <w:r>
              <w:rPr>
                <w:rStyle w:val="IndexLink"/>
                <w:rtl w:val="true"/>
              </w:rPr>
              <w:t>المَعرِفَةُ وَالضَّلالَةُ</w:t>
            </w:r>
            <w:r>
              <w:rPr>
                <w:rStyle w:val="IndexLink"/>
                <w:rtl w:val="true"/>
              </w:rPr>
              <w:tab/>
            </w:r>
            <w:r>
              <w:rPr>
                <w:rStyle w:val="IndexLink"/>
              </w:rPr>
              <w:t>384</w:t>
            </w:r>
          </w:hyperlink>
        </w:p>
        <w:p>
          <w:pPr>
            <w:pStyle w:val="Contents4"/>
            <w:tabs>
              <w:tab w:val="clear" w:pos="8176"/>
              <w:tab w:val="right" w:pos="9026" w:leader="dot"/>
            </w:tabs>
            <w:rPr/>
          </w:pPr>
          <w:hyperlink w:anchor="__RefHeading___Toc7416938_3224264995">
            <w:r>
              <w:rPr>
                <w:webHidden/>
                <w:rStyle w:val="IndexLink"/>
              </w:rPr>
              <w:t>2549</w:t>
            </w:r>
            <w:r>
              <w:rPr>
                <w:rStyle w:val="IndexLink"/>
                <w:rtl w:val="true"/>
              </w:rPr>
              <w:t xml:space="preserve"> - </w:t>
            </w:r>
            <w:r>
              <w:rPr>
                <w:rStyle w:val="IndexLink"/>
                <w:rtl w:val="true"/>
              </w:rPr>
              <w:t>لِقاحُ المَعرِفَةِ</w:t>
            </w:r>
            <w:r>
              <w:rPr>
                <w:rStyle w:val="IndexLink"/>
                <w:rtl w:val="true"/>
              </w:rPr>
              <w:tab/>
            </w:r>
            <w:r>
              <w:rPr>
                <w:rStyle w:val="IndexLink"/>
              </w:rPr>
              <w:t>384</w:t>
            </w:r>
          </w:hyperlink>
        </w:p>
        <w:p>
          <w:pPr>
            <w:pStyle w:val="Contents4"/>
            <w:tabs>
              <w:tab w:val="clear" w:pos="8176"/>
              <w:tab w:val="right" w:pos="9026" w:leader="dot"/>
            </w:tabs>
            <w:rPr/>
          </w:pPr>
          <w:hyperlink w:anchor="__RefHeading___Toc7416940_3224264995">
            <w:r>
              <w:rPr>
                <w:webHidden/>
                <w:rStyle w:val="IndexLink"/>
              </w:rPr>
              <w:t>2550</w:t>
            </w:r>
            <w:r>
              <w:rPr>
                <w:rStyle w:val="IndexLink"/>
                <w:rtl w:val="true"/>
              </w:rPr>
              <w:t xml:space="preserve"> - </w:t>
            </w:r>
            <w:r>
              <w:rPr>
                <w:rStyle w:val="IndexLink"/>
                <w:rtl w:val="true"/>
              </w:rPr>
              <w:t>المَعرِفَةُ وَالحَواسُّ الخَمسُ</w:t>
            </w:r>
            <w:r>
              <w:rPr>
                <w:rStyle w:val="IndexLink"/>
                <w:rtl w:val="true"/>
              </w:rPr>
              <w:tab/>
            </w:r>
            <w:r>
              <w:rPr>
                <w:rStyle w:val="IndexLink"/>
              </w:rPr>
              <w:t>384</w:t>
            </w:r>
          </w:hyperlink>
        </w:p>
        <w:p>
          <w:pPr>
            <w:pStyle w:val="Contents4"/>
            <w:tabs>
              <w:tab w:val="clear" w:pos="8176"/>
              <w:tab w:val="right" w:pos="9026" w:leader="dot"/>
            </w:tabs>
            <w:rPr/>
          </w:pPr>
          <w:hyperlink w:anchor="__RefHeading___Toc7416942_3224264995">
            <w:r>
              <w:rPr>
                <w:webHidden/>
                <w:rStyle w:val="IndexLink"/>
              </w:rPr>
              <w:t>2551</w:t>
            </w:r>
            <w:r>
              <w:rPr>
                <w:rStyle w:val="IndexLink"/>
                <w:rtl w:val="true"/>
              </w:rPr>
              <w:t xml:space="preserve"> - </w:t>
            </w:r>
            <w:r>
              <w:rPr>
                <w:rStyle w:val="IndexLink"/>
                <w:rtl w:val="true"/>
              </w:rPr>
              <w:t>مَعرِفَةُ الشَّی ءِ بِضِدِّهِ</w:t>
            </w:r>
            <w:r>
              <w:rPr>
                <w:rStyle w:val="IndexLink"/>
                <w:rtl w:val="true"/>
              </w:rPr>
              <w:tab/>
            </w:r>
            <w:r>
              <w:rPr>
                <w:rStyle w:val="IndexLink"/>
              </w:rPr>
              <w:t>385</w:t>
            </w:r>
          </w:hyperlink>
        </w:p>
        <w:p>
          <w:pPr>
            <w:pStyle w:val="Contents4"/>
            <w:tabs>
              <w:tab w:val="clear" w:pos="8176"/>
              <w:tab w:val="right" w:pos="9026" w:leader="dot"/>
            </w:tabs>
            <w:rPr/>
          </w:pPr>
          <w:hyperlink w:anchor="__RefHeading___Toc7416944_3224264995">
            <w:r>
              <w:rPr>
                <w:webHidden/>
                <w:rStyle w:val="IndexLink"/>
              </w:rPr>
              <w:t>2552</w:t>
            </w:r>
            <w:r>
              <w:rPr>
                <w:rStyle w:val="IndexLink"/>
                <w:rtl w:val="true"/>
              </w:rPr>
              <w:t xml:space="preserve"> - </w:t>
            </w:r>
            <w:r>
              <w:rPr>
                <w:rStyle w:val="IndexLink"/>
                <w:rtl w:val="true"/>
              </w:rPr>
              <w:t>مَنابِعُ المَعرِفَةِ</w:t>
            </w:r>
            <w:r>
              <w:rPr>
                <w:rStyle w:val="IndexLink"/>
                <w:rtl w:val="true"/>
              </w:rPr>
              <w:tab/>
            </w:r>
            <w:r>
              <w:rPr>
                <w:rStyle w:val="IndexLink"/>
              </w:rPr>
              <w:t>386</w:t>
            </w:r>
          </w:hyperlink>
        </w:p>
        <w:p>
          <w:pPr>
            <w:pStyle w:val="Contents4"/>
            <w:tabs>
              <w:tab w:val="clear" w:pos="8176"/>
              <w:tab w:val="right" w:pos="9026" w:leader="dot"/>
            </w:tabs>
            <w:rPr/>
          </w:pPr>
          <w:hyperlink w:anchor="__RefHeading___Toc7416946_3224264995">
            <w:r>
              <w:rPr>
                <w:webHidden/>
                <w:rStyle w:val="IndexLink"/>
              </w:rPr>
              <w:t>2553</w:t>
            </w:r>
            <w:r>
              <w:rPr>
                <w:rStyle w:val="IndexLink"/>
                <w:rtl w:val="true"/>
              </w:rPr>
              <w:t xml:space="preserve"> - </w:t>
            </w:r>
            <w:r>
              <w:rPr>
                <w:rStyle w:val="IndexLink"/>
                <w:rtl w:val="true"/>
              </w:rPr>
              <w:t>شَرائِطُ المَعرِفَةِ</w:t>
            </w:r>
            <w:r>
              <w:rPr>
                <w:rStyle w:val="IndexLink"/>
                <w:rtl w:val="true"/>
              </w:rPr>
              <w:tab/>
            </w:r>
            <w:r>
              <w:rPr>
                <w:rStyle w:val="IndexLink"/>
              </w:rPr>
              <w:t>386</w:t>
            </w:r>
          </w:hyperlink>
        </w:p>
        <w:p>
          <w:pPr>
            <w:pStyle w:val="Contents4"/>
            <w:tabs>
              <w:tab w:val="clear" w:pos="8176"/>
              <w:tab w:val="right" w:pos="9026" w:leader="dot"/>
            </w:tabs>
            <w:rPr/>
          </w:pPr>
          <w:hyperlink w:anchor="__RefHeading___Toc7416948_3224264995">
            <w:r>
              <w:rPr>
                <w:webHidden/>
                <w:rStyle w:val="IndexLink"/>
              </w:rPr>
              <w:t>2554</w:t>
            </w:r>
            <w:r>
              <w:rPr>
                <w:rStyle w:val="IndexLink"/>
                <w:rtl w:val="true"/>
              </w:rPr>
              <w:t xml:space="preserve"> - </w:t>
            </w:r>
            <w:r>
              <w:rPr>
                <w:rStyle w:val="IndexLink"/>
                <w:rtl w:val="true"/>
              </w:rPr>
              <w:t>مَوانِعُ المَعرِفَةِ</w:t>
            </w:r>
            <w:r>
              <w:rPr>
                <w:rStyle w:val="IndexLink"/>
                <w:rtl w:val="true"/>
              </w:rPr>
              <w:tab/>
            </w:r>
            <w:r>
              <w:rPr>
                <w:rStyle w:val="IndexLink"/>
              </w:rPr>
              <w:t>387</w:t>
            </w:r>
          </w:hyperlink>
        </w:p>
        <w:p>
          <w:pPr>
            <w:pStyle w:val="Contents3"/>
            <w:tabs>
              <w:tab w:val="clear" w:pos="8459"/>
              <w:tab w:val="right" w:pos="9026" w:leader="dot"/>
            </w:tabs>
            <w:rPr/>
          </w:pPr>
          <w:hyperlink w:anchor="__RefHeading___Toc7416950_3224264995">
            <w:r>
              <w:rPr>
                <w:webHidden/>
                <w:rStyle w:val="IndexLink"/>
              </w:rPr>
              <w:t>346</w:t>
            </w:r>
            <w:r>
              <w:rPr>
                <w:rStyle w:val="IndexLink"/>
                <w:rtl w:val="true"/>
              </w:rPr>
              <w:t xml:space="preserve"> - </w:t>
            </w:r>
            <w:r>
              <w:rPr>
                <w:rStyle w:val="IndexLink"/>
                <w:rtl w:val="true"/>
              </w:rPr>
              <w:t>مَعرِفةُ النَّفس</w:t>
            </w:r>
            <w:r>
              <w:rPr>
                <w:rStyle w:val="IndexLink"/>
                <w:rtl w:val="true"/>
              </w:rPr>
              <w:tab/>
            </w:r>
            <w:r>
              <w:rPr>
                <w:rStyle w:val="IndexLink"/>
              </w:rPr>
              <w:t>388</w:t>
            </w:r>
          </w:hyperlink>
        </w:p>
        <w:p>
          <w:pPr>
            <w:pStyle w:val="Contents4"/>
            <w:tabs>
              <w:tab w:val="clear" w:pos="8176"/>
              <w:tab w:val="right" w:pos="9026" w:leader="dot"/>
            </w:tabs>
            <w:rPr/>
          </w:pPr>
          <w:hyperlink w:anchor="__RefHeading___Toc7416952_3224264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416954_3224264995">
            <w:r>
              <w:rPr>
                <w:webHidden/>
                <w:rStyle w:val="IndexLink"/>
              </w:rPr>
              <w:t>2555</w:t>
            </w:r>
            <w:r>
              <w:rPr>
                <w:rStyle w:val="IndexLink"/>
                <w:rtl w:val="true"/>
              </w:rPr>
              <w:t xml:space="preserve"> - </w:t>
            </w:r>
            <w:r>
              <w:rPr>
                <w:rStyle w:val="IndexLink"/>
                <w:rtl w:val="true"/>
              </w:rPr>
              <w:t>مَعرِفَةُ النَّفسِ</w:t>
            </w:r>
            <w:r>
              <w:rPr>
                <w:rStyle w:val="IndexLink"/>
                <w:rtl w:val="true"/>
              </w:rPr>
              <w:tab/>
            </w:r>
            <w:r>
              <w:rPr>
                <w:rStyle w:val="IndexLink"/>
              </w:rPr>
              <w:t>389</w:t>
            </w:r>
          </w:hyperlink>
        </w:p>
        <w:p>
          <w:pPr>
            <w:pStyle w:val="Contents4"/>
            <w:tabs>
              <w:tab w:val="clear" w:pos="8176"/>
              <w:tab w:val="right" w:pos="9026" w:leader="dot"/>
            </w:tabs>
            <w:rPr/>
          </w:pPr>
          <w:hyperlink w:anchor="__RefHeading___Toc7416956_3224264995">
            <w:r>
              <w:rPr>
                <w:webHidden/>
                <w:rStyle w:val="IndexLink"/>
              </w:rPr>
              <w:t>2556</w:t>
            </w:r>
            <w:r>
              <w:rPr>
                <w:rStyle w:val="IndexLink"/>
                <w:rtl w:val="true"/>
              </w:rPr>
              <w:t xml:space="preserve"> - </w:t>
            </w:r>
            <w:r>
              <w:rPr>
                <w:rStyle w:val="IndexLink"/>
                <w:rtl w:val="true"/>
              </w:rPr>
              <w:t>مَن جَهِلَ نَفسَهُ</w:t>
            </w:r>
            <w:r>
              <w:rPr>
                <w:rStyle w:val="IndexLink"/>
                <w:rtl w:val="true"/>
              </w:rPr>
              <w:tab/>
            </w:r>
            <w:r>
              <w:rPr>
                <w:rStyle w:val="IndexLink"/>
              </w:rPr>
              <w:t>389</w:t>
            </w:r>
          </w:hyperlink>
        </w:p>
        <w:p>
          <w:pPr>
            <w:pStyle w:val="Contents4"/>
            <w:tabs>
              <w:tab w:val="clear" w:pos="8176"/>
              <w:tab w:val="right" w:pos="9026" w:leader="dot"/>
            </w:tabs>
            <w:rPr/>
          </w:pPr>
          <w:hyperlink w:anchor="__RefHeading___Toc7416958_3224264995">
            <w:r>
              <w:rPr>
                <w:webHidden/>
                <w:rStyle w:val="IndexLink"/>
              </w:rPr>
              <w:t>2557</w:t>
            </w:r>
            <w:r>
              <w:rPr>
                <w:rStyle w:val="IndexLink"/>
                <w:rtl w:val="true"/>
              </w:rPr>
              <w:t xml:space="preserve"> - </w:t>
            </w:r>
            <w:r>
              <w:rPr>
                <w:rStyle w:val="IndexLink"/>
                <w:rtl w:val="true"/>
              </w:rPr>
              <w:t>مَن عَرَفَ نَفسَهُ</w:t>
            </w:r>
            <w:r>
              <w:rPr>
                <w:rStyle w:val="IndexLink"/>
                <w:rtl w:val="true"/>
              </w:rPr>
              <w:tab/>
            </w:r>
            <w:r>
              <w:rPr>
                <w:rStyle w:val="IndexLink"/>
              </w:rPr>
              <w:t>390</w:t>
            </w:r>
          </w:hyperlink>
        </w:p>
        <w:p>
          <w:pPr>
            <w:pStyle w:val="Contents4"/>
            <w:tabs>
              <w:tab w:val="clear" w:pos="8176"/>
              <w:tab w:val="right" w:pos="9026" w:leader="dot"/>
            </w:tabs>
            <w:rPr/>
          </w:pPr>
          <w:hyperlink w:anchor="__RefHeading___Toc7416960_3224264995">
            <w:r>
              <w:rPr>
                <w:webHidden/>
                <w:rStyle w:val="IndexLink"/>
              </w:rPr>
              <w:t>2558</w:t>
            </w:r>
            <w:r>
              <w:rPr>
                <w:rStyle w:val="IndexLink"/>
                <w:rtl w:val="true"/>
              </w:rPr>
              <w:t xml:space="preserve"> - </w:t>
            </w:r>
            <w:r>
              <w:rPr>
                <w:rStyle w:val="IndexLink"/>
                <w:rtl w:val="true"/>
              </w:rPr>
              <w:t>مَن عَرَفَ نَفسَهُ فَقَد عَرَفَ رَبَّهُ</w:t>
            </w:r>
            <w:r>
              <w:rPr>
                <w:rStyle w:val="IndexLink"/>
                <w:rtl w:val="true"/>
              </w:rPr>
              <w:tab/>
            </w:r>
            <w:r>
              <w:rPr>
                <w:rStyle w:val="IndexLink"/>
              </w:rPr>
              <w:t>390</w:t>
            </w:r>
          </w:hyperlink>
        </w:p>
        <w:p>
          <w:pPr>
            <w:pStyle w:val="Contents4"/>
            <w:tabs>
              <w:tab w:val="clear" w:pos="8176"/>
              <w:tab w:val="right" w:pos="9026" w:leader="dot"/>
            </w:tabs>
            <w:rPr/>
          </w:pPr>
          <w:hyperlink w:anchor="__RefHeading___Toc7416962_3224264995">
            <w:r>
              <w:rPr>
                <w:webHidden/>
                <w:rStyle w:val="IndexLink"/>
              </w:rPr>
              <w:t>2559</w:t>
            </w:r>
            <w:r>
              <w:rPr>
                <w:rStyle w:val="IndexLink"/>
                <w:rtl w:val="true"/>
              </w:rPr>
              <w:t xml:space="preserve"> - </w:t>
            </w:r>
            <w:r>
              <w:rPr>
                <w:rStyle w:val="IndexLink"/>
                <w:rtl w:val="true"/>
              </w:rPr>
              <w:t>ما یَنبَغی لِمَن عَرَفَ نَفسَهُ</w:t>
            </w:r>
            <w:r>
              <w:rPr>
                <w:rStyle w:val="IndexLink"/>
                <w:rtl w:val="true"/>
              </w:rPr>
              <w:tab/>
            </w:r>
            <w:r>
              <w:rPr>
                <w:rStyle w:val="IndexLink"/>
              </w:rPr>
              <w:t>391</w:t>
            </w:r>
          </w:hyperlink>
        </w:p>
        <w:p>
          <w:pPr>
            <w:pStyle w:val="Contents4"/>
            <w:tabs>
              <w:tab w:val="clear" w:pos="8176"/>
              <w:tab w:val="right" w:pos="9026" w:leader="dot"/>
            </w:tabs>
            <w:rPr/>
          </w:pPr>
          <w:hyperlink w:anchor="__RefHeading___Toc7416964_3224264995">
            <w:r>
              <w:rPr>
                <w:webHidden/>
                <w:rStyle w:val="IndexLink"/>
              </w:rPr>
              <w:t>2560</w:t>
            </w:r>
            <w:r>
              <w:rPr>
                <w:rStyle w:val="IndexLink"/>
                <w:rtl w:val="true"/>
              </w:rPr>
              <w:t xml:space="preserve"> - </w:t>
            </w:r>
            <w:r>
              <w:rPr>
                <w:rStyle w:val="IndexLink"/>
                <w:rtl w:val="true"/>
              </w:rPr>
              <w:t>تَفسیرُ مَعرِفَةِ النَّفسِ</w:t>
            </w:r>
            <w:r>
              <w:rPr>
                <w:rStyle w:val="IndexLink"/>
                <w:rtl w:val="true"/>
              </w:rPr>
              <w:tab/>
            </w:r>
            <w:r>
              <w:rPr>
                <w:rStyle w:val="IndexLink"/>
              </w:rPr>
              <w:t>391</w:t>
            </w:r>
          </w:hyperlink>
        </w:p>
        <w:p>
          <w:pPr>
            <w:pStyle w:val="Contents3"/>
            <w:tabs>
              <w:tab w:val="clear" w:pos="8459"/>
              <w:tab w:val="right" w:pos="9026" w:leader="dot"/>
            </w:tabs>
            <w:rPr/>
          </w:pPr>
          <w:hyperlink w:anchor="__RefHeading___Toc7416966_3224264995">
            <w:r>
              <w:rPr>
                <w:webHidden/>
                <w:rStyle w:val="IndexLink"/>
              </w:rPr>
              <w:t>347</w:t>
            </w:r>
            <w:r>
              <w:rPr>
                <w:rStyle w:val="IndexLink"/>
                <w:rtl w:val="true"/>
              </w:rPr>
              <w:t xml:space="preserve"> - </w:t>
            </w:r>
            <w:r>
              <w:rPr>
                <w:rStyle w:val="IndexLink"/>
                <w:rtl w:val="true"/>
              </w:rPr>
              <w:t>مَعرِفةُ اللَّهِ</w:t>
            </w:r>
            <w:r>
              <w:rPr>
                <w:rStyle w:val="IndexLink"/>
                <w:rtl w:val="true"/>
              </w:rPr>
              <w:tab/>
            </w:r>
            <w:r>
              <w:rPr>
                <w:rStyle w:val="IndexLink"/>
              </w:rPr>
              <w:t>400</w:t>
            </w:r>
          </w:hyperlink>
        </w:p>
        <w:p>
          <w:pPr>
            <w:pStyle w:val="Contents4"/>
            <w:tabs>
              <w:tab w:val="clear" w:pos="8176"/>
              <w:tab w:val="right" w:pos="9026" w:leader="dot"/>
            </w:tabs>
            <w:rPr/>
          </w:pPr>
          <w:hyperlink w:anchor="__RefHeading___Toc7416968_3224264995">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7416970_3224264995">
            <w:r>
              <w:rPr>
                <w:webHidden/>
                <w:rStyle w:val="IndexLink"/>
              </w:rPr>
              <w:t>2561</w:t>
            </w:r>
            <w:r>
              <w:rPr>
                <w:rStyle w:val="IndexLink"/>
                <w:rtl w:val="true"/>
              </w:rPr>
              <w:t xml:space="preserve"> - </w:t>
            </w:r>
            <w:r>
              <w:rPr>
                <w:rStyle w:val="IndexLink"/>
                <w:rtl w:val="true"/>
              </w:rPr>
              <w:t>حِکمَةُ وُجوبِ الإیمانِ بِاللَّهِ</w:t>
            </w:r>
            <w:r>
              <w:rPr>
                <w:rStyle w:val="IndexLink"/>
                <w:rtl w:val="true"/>
              </w:rPr>
              <w:tab/>
            </w:r>
            <w:r>
              <w:rPr>
                <w:rStyle w:val="IndexLink"/>
              </w:rPr>
              <w:t>401</w:t>
            </w:r>
          </w:hyperlink>
        </w:p>
        <w:p>
          <w:pPr>
            <w:pStyle w:val="Contents4"/>
            <w:tabs>
              <w:tab w:val="clear" w:pos="8176"/>
              <w:tab w:val="right" w:pos="9026" w:leader="dot"/>
            </w:tabs>
            <w:rPr/>
          </w:pPr>
          <w:hyperlink w:anchor="__RefHeading___Toc7416972_3224264995">
            <w:r>
              <w:rPr>
                <w:webHidden/>
                <w:rStyle w:val="IndexLink"/>
              </w:rPr>
              <w:t>2562</w:t>
            </w:r>
            <w:r>
              <w:rPr>
                <w:rStyle w:val="IndexLink"/>
                <w:rtl w:val="true"/>
              </w:rPr>
              <w:t xml:space="preserve"> - </w:t>
            </w:r>
            <w:r>
              <w:rPr>
                <w:rStyle w:val="IndexLink"/>
                <w:rtl w:val="true"/>
              </w:rPr>
              <w:t>فَضلُ مَعرِفَةِ اللَّهِ</w:t>
            </w:r>
            <w:r>
              <w:rPr>
                <w:rStyle w:val="IndexLink"/>
                <w:rtl w:val="true"/>
              </w:rPr>
              <w:tab/>
            </w:r>
            <w:r>
              <w:rPr>
                <w:rStyle w:val="IndexLink"/>
              </w:rPr>
              <w:t>401</w:t>
            </w:r>
          </w:hyperlink>
        </w:p>
        <w:p>
          <w:pPr>
            <w:pStyle w:val="Contents4"/>
            <w:tabs>
              <w:tab w:val="clear" w:pos="8176"/>
              <w:tab w:val="right" w:pos="9026" w:leader="dot"/>
            </w:tabs>
            <w:rPr/>
          </w:pPr>
          <w:hyperlink w:anchor="__RefHeading___Toc7416974_3224264995">
            <w:r>
              <w:rPr>
                <w:webHidden/>
                <w:rStyle w:val="IndexLink"/>
              </w:rPr>
              <w:t>2563</w:t>
            </w:r>
            <w:r>
              <w:rPr>
                <w:rStyle w:val="IndexLink"/>
                <w:rtl w:val="true"/>
              </w:rPr>
              <w:t xml:space="preserve"> - </w:t>
            </w:r>
            <w:r>
              <w:rPr>
                <w:rStyle w:val="IndexLink"/>
                <w:rtl w:val="true"/>
              </w:rPr>
              <w:t>العِلمُ بِاللَّهِ تَعالی</w:t>
            </w:r>
            <w:r>
              <w:rPr>
                <w:rStyle w:val="IndexLink"/>
                <w:rtl w:val="true"/>
              </w:rPr>
              <w:tab/>
            </w:r>
            <w:r>
              <w:rPr>
                <w:rStyle w:val="IndexLink"/>
              </w:rPr>
              <w:t>402</w:t>
            </w:r>
          </w:hyperlink>
        </w:p>
        <w:p>
          <w:pPr>
            <w:pStyle w:val="Contents4"/>
            <w:tabs>
              <w:tab w:val="clear" w:pos="8176"/>
              <w:tab w:val="right" w:pos="9026" w:leader="dot"/>
            </w:tabs>
            <w:rPr/>
          </w:pPr>
          <w:hyperlink w:anchor="__RefHeading___Toc7416976_3224264995">
            <w:r>
              <w:rPr>
                <w:webHidden/>
                <w:rStyle w:val="IndexLink"/>
              </w:rPr>
              <w:t>2564</w:t>
            </w:r>
            <w:r>
              <w:rPr>
                <w:rStyle w:val="IndexLink"/>
                <w:rtl w:val="true"/>
              </w:rPr>
              <w:t xml:space="preserve"> - </w:t>
            </w:r>
            <w:r>
              <w:rPr>
                <w:rStyle w:val="IndexLink"/>
                <w:rtl w:val="true"/>
              </w:rPr>
              <w:t>ثَمَراتُ المَعرِفَةِ</w:t>
            </w:r>
            <w:r>
              <w:rPr>
                <w:rStyle w:val="IndexLink"/>
                <w:rtl w:val="true"/>
              </w:rPr>
              <w:tab/>
            </w:r>
            <w:r>
              <w:rPr>
                <w:rStyle w:val="IndexLink"/>
              </w:rPr>
              <w:t>402</w:t>
            </w:r>
          </w:hyperlink>
        </w:p>
        <w:p>
          <w:pPr>
            <w:pStyle w:val="Contents4"/>
            <w:tabs>
              <w:tab w:val="clear" w:pos="8176"/>
              <w:tab w:val="right" w:pos="9026" w:leader="dot"/>
            </w:tabs>
            <w:rPr/>
          </w:pPr>
          <w:hyperlink w:anchor="__RefHeading___Toc7416978_3224264995">
            <w:r>
              <w:rPr>
                <w:webHidden/>
                <w:rStyle w:val="IndexLink"/>
              </w:rPr>
              <w:t>2565</w:t>
            </w:r>
            <w:r>
              <w:rPr>
                <w:rStyle w:val="IndexLink"/>
                <w:rtl w:val="true"/>
              </w:rPr>
              <w:t xml:space="preserve"> - </w:t>
            </w:r>
            <w:r>
              <w:rPr>
                <w:rStyle w:val="IndexLink"/>
                <w:rtl w:val="true"/>
              </w:rPr>
              <w:t>ثَمَرَةُ کَمالِ مَعرِفَةِ اللَّهِ</w:t>
            </w:r>
            <w:r>
              <w:rPr>
                <w:rStyle w:val="IndexLink"/>
                <w:rtl w:val="true"/>
              </w:rPr>
              <w:tab/>
            </w:r>
            <w:r>
              <w:rPr>
                <w:rStyle w:val="IndexLink"/>
              </w:rPr>
              <w:t>403</w:t>
            </w:r>
          </w:hyperlink>
        </w:p>
        <w:p>
          <w:pPr>
            <w:pStyle w:val="Contents4"/>
            <w:tabs>
              <w:tab w:val="clear" w:pos="8176"/>
              <w:tab w:val="right" w:pos="9026" w:leader="dot"/>
            </w:tabs>
            <w:rPr/>
          </w:pPr>
          <w:hyperlink w:anchor="__RefHeading___Toc7416980_3224264995">
            <w:r>
              <w:rPr>
                <w:webHidden/>
                <w:rStyle w:val="IndexLink"/>
              </w:rPr>
              <w:t>2566</w:t>
            </w:r>
            <w:r>
              <w:rPr>
                <w:rStyle w:val="IndexLink"/>
                <w:rtl w:val="true"/>
              </w:rPr>
              <w:t xml:space="preserve"> - </w:t>
            </w:r>
            <w:r>
              <w:rPr>
                <w:rStyle w:val="IndexLink"/>
                <w:rtl w:val="true"/>
              </w:rPr>
              <w:t>ما یَنبَغی لِلعارِفِ</w:t>
            </w:r>
            <w:r>
              <w:rPr>
                <w:rStyle w:val="IndexLink"/>
                <w:rtl w:val="true"/>
              </w:rPr>
              <w:tab/>
            </w:r>
            <w:r>
              <w:rPr>
                <w:rStyle w:val="IndexLink"/>
              </w:rPr>
              <w:t>403</w:t>
            </w:r>
          </w:hyperlink>
        </w:p>
        <w:p>
          <w:pPr>
            <w:pStyle w:val="Contents4"/>
            <w:tabs>
              <w:tab w:val="clear" w:pos="8176"/>
              <w:tab w:val="right" w:pos="9026" w:leader="dot"/>
            </w:tabs>
            <w:rPr/>
          </w:pPr>
          <w:hyperlink w:anchor="__RefHeading___Toc7416982_3224264995">
            <w:r>
              <w:rPr>
                <w:webHidden/>
                <w:rStyle w:val="IndexLink"/>
              </w:rPr>
              <w:t>2567</w:t>
            </w:r>
            <w:r>
              <w:rPr>
                <w:rStyle w:val="IndexLink"/>
                <w:rtl w:val="true"/>
              </w:rPr>
              <w:t xml:space="preserve"> - </w:t>
            </w:r>
            <w:r>
              <w:rPr>
                <w:rStyle w:val="IndexLink"/>
                <w:rtl w:val="true"/>
              </w:rPr>
              <w:t>غایَةُ المَعرِفَةِ</w:t>
            </w:r>
            <w:r>
              <w:rPr>
                <w:rStyle w:val="IndexLink"/>
                <w:rtl w:val="true"/>
              </w:rPr>
              <w:tab/>
            </w:r>
            <w:r>
              <w:rPr>
                <w:rStyle w:val="IndexLink"/>
              </w:rPr>
              <w:t>403</w:t>
            </w:r>
          </w:hyperlink>
        </w:p>
        <w:p>
          <w:pPr>
            <w:pStyle w:val="Contents4"/>
            <w:tabs>
              <w:tab w:val="clear" w:pos="8176"/>
              <w:tab w:val="right" w:pos="9026" w:leader="dot"/>
            </w:tabs>
            <w:rPr/>
          </w:pPr>
          <w:hyperlink w:anchor="__RefHeading___Toc7416984_3224264995">
            <w:r>
              <w:rPr>
                <w:webHidden/>
                <w:rStyle w:val="IndexLink"/>
              </w:rPr>
              <w:t>2568</w:t>
            </w:r>
            <w:r>
              <w:rPr>
                <w:rStyle w:val="IndexLink"/>
                <w:rtl w:val="true"/>
              </w:rPr>
              <w:t xml:space="preserve"> - </w:t>
            </w:r>
            <w:r>
              <w:rPr>
                <w:rStyle w:val="IndexLink"/>
                <w:rtl w:val="true"/>
              </w:rPr>
              <w:t>أعرَفُ النّاسِ بِاللَّهِ</w:t>
            </w:r>
            <w:r>
              <w:rPr>
                <w:rStyle w:val="IndexLink"/>
                <w:rtl w:val="true"/>
              </w:rPr>
              <w:tab/>
            </w:r>
            <w:r>
              <w:rPr>
                <w:rStyle w:val="IndexLink"/>
              </w:rPr>
              <w:t>405</w:t>
            </w:r>
          </w:hyperlink>
        </w:p>
        <w:p>
          <w:pPr>
            <w:pStyle w:val="Contents4"/>
            <w:tabs>
              <w:tab w:val="clear" w:pos="8176"/>
              <w:tab w:val="right" w:pos="9026" w:leader="dot"/>
            </w:tabs>
            <w:rPr/>
          </w:pPr>
          <w:hyperlink w:anchor="__RefHeading___Toc7416986_3224264995">
            <w:r>
              <w:rPr>
                <w:webHidden/>
                <w:rStyle w:val="IndexLink"/>
              </w:rPr>
              <w:t>2569</w:t>
            </w:r>
            <w:r>
              <w:rPr>
                <w:rStyle w:val="IndexLink"/>
                <w:rtl w:val="true"/>
              </w:rPr>
              <w:t xml:space="preserve"> - </w:t>
            </w:r>
            <w:r>
              <w:rPr>
                <w:rStyle w:val="IndexLink"/>
                <w:rtl w:val="true"/>
              </w:rPr>
              <w:t>صِفَةُ العارِفِ</w:t>
            </w:r>
            <w:r>
              <w:rPr>
                <w:rStyle w:val="IndexLink"/>
                <w:rtl w:val="true"/>
              </w:rPr>
              <w:tab/>
            </w:r>
            <w:r>
              <w:rPr>
                <w:rStyle w:val="IndexLink"/>
              </w:rPr>
              <w:t>405</w:t>
            </w:r>
          </w:hyperlink>
        </w:p>
        <w:p>
          <w:pPr>
            <w:pStyle w:val="Contents4"/>
            <w:tabs>
              <w:tab w:val="clear" w:pos="8176"/>
              <w:tab w:val="right" w:pos="9026" w:leader="dot"/>
            </w:tabs>
            <w:rPr/>
          </w:pPr>
          <w:hyperlink w:anchor="__RefHeading___Toc7416988_3224264995">
            <w:r>
              <w:rPr>
                <w:webHidden/>
                <w:rStyle w:val="IndexLink"/>
              </w:rPr>
              <w:t>2570</w:t>
            </w:r>
            <w:r>
              <w:rPr>
                <w:rStyle w:val="IndexLink"/>
                <w:rtl w:val="true"/>
              </w:rPr>
              <w:t xml:space="preserve"> - </w:t>
            </w:r>
            <w:r>
              <w:rPr>
                <w:rStyle w:val="IndexLink"/>
                <w:rtl w:val="true"/>
              </w:rPr>
              <w:t>خَصائِصُ العارِفینَ</w:t>
            </w:r>
            <w:r>
              <w:rPr>
                <w:rStyle w:val="IndexLink"/>
                <w:rtl w:val="true"/>
              </w:rPr>
              <w:tab/>
            </w:r>
            <w:r>
              <w:rPr>
                <w:rStyle w:val="IndexLink"/>
              </w:rPr>
              <w:t>405</w:t>
            </w:r>
          </w:hyperlink>
        </w:p>
        <w:p>
          <w:pPr>
            <w:pStyle w:val="Contents4"/>
            <w:tabs>
              <w:tab w:val="clear" w:pos="8176"/>
              <w:tab w:val="right" w:pos="9026" w:leader="dot"/>
            </w:tabs>
            <w:rPr/>
          </w:pPr>
          <w:hyperlink w:anchor="__RefHeading___Toc7416990_3224264995">
            <w:r>
              <w:rPr>
                <w:webHidden/>
                <w:rStyle w:val="IndexLink"/>
              </w:rPr>
              <w:t>2571</w:t>
            </w:r>
            <w:r>
              <w:rPr>
                <w:rStyle w:val="IndexLink"/>
                <w:rtl w:val="true"/>
              </w:rPr>
              <w:t xml:space="preserve"> - </w:t>
            </w:r>
            <w:r>
              <w:rPr>
                <w:rStyle w:val="IndexLink"/>
                <w:rtl w:val="true"/>
              </w:rPr>
              <w:t>أدنَی المَعرِفَةِ</w:t>
            </w:r>
            <w:r>
              <w:rPr>
                <w:rStyle w:val="IndexLink"/>
                <w:rtl w:val="true"/>
              </w:rPr>
              <w:tab/>
            </w:r>
            <w:r>
              <w:rPr>
                <w:rStyle w:val="IndexLink"/>
              </w:rPr>
              <w:t>407</w:t>
            </w:r>
          </w:hyperlink>
        </w:p>
        <w:p>
          <w:pPr>
            <w:pStyle w:val="Contents4"/>
            <w:tabs>
              <w:tab w:val="clear" w:pos="8176"/>
              <w:tab w:val="right" w:pos="9026" w:leader="dot"/>
            </w:tabs>
            <w:rPr/>
          </w:pPr>
          <w:hyperlink w:anchor="__RefHeading___Toc7416992_3224264995">
            <w:r>
              <w:rPr>
                <w:webHidden/>
                <w:rStyle w:val="IndexLink"/>
              </w:rPr>
              <w:t>2572</w:t>
            </w:r>
            <w:r>
              <w:rPr>
                <w:rStyle w:val="IndexLink"/>
                <w:rtl w:val="true"/>
              </w:rPr>
              <w:t xml:space="preserve"> - </w:t>
            </w:r>
            <w:r>
              <w:rPr>
                <w:rStyle w:val="IndexLink"/>
                <w:rtl w:val="true"/>
              </w:rPr>
              <w:t>حَقُّ المَعرِفَةِ</w:t>
            </w:r>
            <w:r>
              <w:rPr>
                <w:rStyle w:val="IndexLink"/>
                <w:rtl w:val="true"/>
              </w:rPr>
              <w:tab/>
            </w:r>
            <w:r>
              <w:rPr>
                <w:rStyle w:val="IndexLink"/>
              </w:rPr>
              <w:t>407</w:t>
            </w:r>
          </w:hyperlink>
        </w:p>
        <w:p>
          <w:pPr>
            <w:pStyle w:val="Contents4"/>
            <w:tabs>
              <w:tab w:val="clear" w:pos="8176"/>
              <w:tab w:val="right" w:pos="9026" w:leader="dot"/>
            </w:tabs>
            <w:rPr/>
          </w:pPr>
          <w:hyperlink w:anchor="__RefHeading___Toc7416994_3224264995">
            <w:r>
              <w:rPr>
                <w:webHidden/>
                <w:rStyle w:val="IndexLink"/>
              </w:rPr>
              <w:t>2573</w:t>
            </w:r>
            <w:r>
              <w:rPr>
                <w:rStyle w:val="IndexLink"/>
                <w:rtl w:val="true"/>
              </w:rPr>
              <w:t xml:space="preserve"> - </w:t>
            </w:r>
            <w:r>
              <w:rPr>
                <w:rStyle w:val="IndexLink"/>
                <w:rtl w:val="true"/>
              </w:rPr>
              <w:t>مَعرِفَةُ اللَّهِ بِاللَّهِ</w:t>
            </w:r>
            <w:r>
              <w:rPr>
                <w:rStyle w:val="IndexLink"/>
                <w:rtl w:val="true"/>
              </w:rPr>
              <w:tab/>
            </w:r>
            <w:r>
              <w:rPr>
                <w:rStyle w:val="IndexLink"/>
              </w:rPr>
              <w:t>408</w:t>
            </w:r>
          </w:hyperlink>
        </w:p>
        <w:p>
          <w:pPr>
            <w:pStyle w:val="Contents4"/>
            <w:tabs>
              <w:tab w:val="clear" w:pos="8176"/>
              <w:tab w:val="right" w:pos="9026" w:leader="dot"/>
            </w:tabs>
            <w:rPr/>
          </w:pPr>
          <w:hyperlink w:anchor="__RefHeading___Toc7416996_3224264995">
            <w:r>
              <w:rPr>
                <w:webHidden/>
                <w:rStyle w:val="IndexLink"/>
              </w:rPr>
              <w:t>2574</w:t>
            </w:r>
            <w:r>
              <w:rPr>
                <w:rStyle w:val="IndexLink"/>
                <w:rtl w:val="true"/>
              </w:rPr>
              <w:t xml:space="preserve"> - </w:t>
            </w:r>
            <w:r>
              <w:rPr>
                <w:rStyle w:val="IndexLink"/>
                <w:rtl w:val="true"/>
              </w:rPr>
              <w:t>النَّهیُ عَنِ التَّفَکُّرِ فی ذاتِ اللَّهِ</w:t>
            </w:r>
            <w:r>
              <w:rPr>
                <w:rStyle w:val="IndexLink"/>
                <w:rtl w:val="true"/>
              </w:rPr>
              <w:tab/>
            </w:r>
            <w:r>
              <w:rPr>
                <w:rStyle w:val="IndexLink"/>
              </w:rPr>
              <w:t>410</w:t>
            </w:r>
          </w:hyperlink>
        </w:p>
        <w:p>
          <w:pPr>
            <w:pStyle w:val="Contents4"/>
            <w:tabs>
              <w:tab w:val="clear" w:pos="8176"/>
              <w:tab w:val="right" w:pos="9026" w:leader="dot"/>
            </w:tabs>
            <w:rPr/>
          </w:pPr>
          <w:hyperlink w:anchor="__RefHeading___Toc7416998_3224264995">
            <w:r>
              <w:rPr>
                <w:webHidden/>
                <w:rStyle w:val="IndexLink"/>
              </w:rPr>
              <w:t>2575</w:t>
            </w:r>
            <w:r>
              <w:rPr>
                <w:rStyle w:val="IndexLink"/>
                <w:rtl w:val="true"/>
              </w:rPr>
              <w:t xml:space="preserve"> - </w:t>
            </w:r>
            <w:r>
              <w:rPr>
                <w:rStyle w:val="IndexLink"/>
                <w:rtl w:val="true"/>
              </w:rPr>
              <w:t>عَجزُ العُقولِ عَن مَعرِفَةِ کُنهِهِ</w:t>
            </w:r>
            <w:r>
              <w:rPr>
                <w:rStyle w:val="IndexLink"/>
                <w:rtl w:val="true"/>
              </w:rPr>
              <w:tab/>
            </w:r>
            <w:r>
              <w:rPr>
                <w:rStyle w:val="IndexLink"/>
              </w:rPr>
              <w:t>412</w:t>
            </w:r>
          </w:hyperlink>
        </w:p>
        <w:p>
          <w:pPr>
            <w:pStyle w:val="Contents4"/>
            <w:tabs>
              <w:tab w:val="clear" w:pos="8176"/>
              <w:tab w:val="right" w:pos="9026" w:leader="dot"/>
            </w:tabs>
            <w:rPr/>
          </w:pPr>
          <w:hyperlink w:anchor="__RefHeading___Toc7417000_3224264995">
            <w:r>
              <w:rPr>
                <w:webHidden/>
                <w:rStyle w:val="IndexLink"/>
              </w:rPr>
              <w:t>2576</w:t>
            </w:r>
            <w:r>
              <w:rPr>
                <w:rStyle w:val="IndexLink"/>
                <w:rtl w:val="true"/>
              </w:rPr>
              <w:t xml:space="preserve"> - </w:t>
            </w:r>
            <w:r>
              <w:rPr>
                <w:rStyle w:val="IndexLink"/>
                <w:rtl w:val="true"/>
              </w:rPr>
              <w:t>عَجزُ القَلبِ وَالبَصَرِ عَنِ الإحاطَةِ بِهِ</w:t>
            </w:r>
            <w:r>
              <w:rPr>
                <w:rStyle w:val="IndexLink"/>
                <w:rtl w:val="true"/>
              </w:rPr>
              <w:tab/>
            </w:r>
            <w:r>
              <w:rPr>
                <w:rStyle w:val="IndexLink"/>
              </w:rPr>
              <w:t>413</w:t>
            </w:r>
          </w:hyperlink>
        </w:p>
        <w:p>
          <w:pPr>
            <w:pStyle w:val="Contents4"/>
            <w:tabs>
              <w:tab w:val="clear" w:pos="8176"/>
              <w:tab w:val="right" w:pos="9026" w:leader="dot"/>
            </w:tabs>
            <w:rPr/>
          </w:pPr>
          <w:hyperlink w:anchor="__RefHeading___Toc7417002_3224264995">
            <w:r>
              <w:rPr>
                <w:webHidden/>
                <w:rStyle w:val="IndexLink"/>
              </w:rPr>
              <w:t>2577</w:t>
            </w:r>
            <w:r>
              <w:rPr>
                <w:rStyle w:val="IndexLink"/>
                <w:rtl w:val="true"/>
              </w:rPr>
              <w:t xml:space="preserve"> - </w:t>
            </w:r>
            <w:r>
              <w:rPr>
                <w:rStyle w:val="IndexLink"/>
                <w:rtl w:val="true"/>
              </w:rPr>
              <w:t>ما یَجوزُ وَصفُ اللَّهِ بِهِ</w:t>
            </w:r>
            <w:r>
              <w:rPr>
                <w:rStyle w:val="IndexLink"/>
                <w:rtl w:val="true"/>
              </w:rPr>
              <w:tab/>
            </w:r>
            <w:r>
              <w:rPr>
                <w:rStyle w:val="IndexLink"/>
              </w:rPr>
              <w:t>413</w:t>
            </w:r>
          </w:hyperlink>
        </w:p>
        <w:p>
          <w:pPr>
            <w:pStyle w:val="Contents4"/>
            <w:tabs>
              <w:tab w:val="clear" w:pos="8176"/>
              <w:tab w:val="right" w:pos="9026" w:leader="dot"/>
            </w:tabs>
            <w:rPr/>
          </w:pPr>
          <w:hyperlink w:anchor="__RefHeading___Toc7417004_3224264995">
            <w:r>
              <w:rPr>
                <w:webHidden/>
                <w:rStyle w:val="IndexLink"/>
              </w:rPr>
              <w:t>2578</w:t>
            </w:r>
            <w:r>
              <w:rPr>
                <w:rStyle w:val="IndexLink"/>
                <w:rtl w:val="true"/>
              </w:rPr>
              <w:t xml:space="preserve"> - </w:t>
            </w:r>
            <w:r>
              <w:rPr>
                <w:rStyle w:val="IndexLink"/>
                <w:rtl w:val="true"/>
              </w:rPr>
              <w:t>التَّوحیدُ</w:t>
            </w:r>
            <w:r>
              <w:rPr>
                <w:rStyle w:val="IndexLink"/>
                <w:rtl w:val="true"/>
              </w:rPr>
              <w:tab/>
            </w:r>
            <w:r>
              <w:rPr>
                <w:rStyle w:val="IndexLink"/>
              </w:rPr>
              <w:t>414</w:t>
            </w:r>
          </w:hyperlink>
        </w:p>
        <w:p>
          <w:pPr>
            <w:pStyle w:val="Contents4"/>
            <w:tabs>
              <w:tab w:val="clear" w:pos="8176"/>
              <w:tab w:val="right" w:pos="9026" w:leader="dot"/>
            </w:tabs>
            <w:rPr/>
          </w:pPr>
          <w:hyperlink w:anchor="__RefHeading___Toc7417006_3224264995">
            <w:r>
              <w:rPr>
                <w:webHidden/>
                <w:rStyle w:val="IndexLink"/>
              </w:rPr>
              <w:t>2579</w:t>
            </w:r>
            <w:r>
              <w:rPr>
                <w:rStyle w:val="IndexLink"/>
                <w:rtl w:val="true"/>
              </w:rPr>
              <w:t xml:space="preserve"> - </w:t>
            </w:r>
            <w:r>
              <w:rPr>
                <w:rStyle w:val="IndexLink"/>
                <w:rtl w:val="true"/>
              </w:rPr>
              <w:t>نِظامُ التَّوحیدِ</w:t>
            </w:r>
            <w:r>
              <w:rPr>
                <w:rStyle w:val="IndexLink"/>
                <w:rtl w:val="true"/>
              </w:rPr>
              <w:tab/>
            </w:r>
            <w:r>
              <w:rPr>
                <w:rStyle w:val="IndexLink"/>
              </w:rPr>
              <w:t>415</w:t>
            </w:r>
          </w:hyperlink>
        </w:p>
        <w:p>
          <w:pPr>
            <w:pStyle w:val="Contents4"/>
            <w:tabs>
              <w:tab w:val="clear" w:pos="8176"/>
              <w:tab w:val="right" w:pos="9026" w:leader="dot"/>
            </w:tabs>
            <w:rPr/>
          </w:pPr>
          <w:hyperlink w:anchor="__RefHeading___Toc7417008_3224264995">
            <w:r>
              <w:rPr>
                <w:webHidden/>
                <w:rStyle w:val="IndexLink"/>
              </w:rPr>
              <w:t>2580</w:t>
            </w:r>
            <w:r>
              <w:rPr>
                <w:rStyle w:val="IndexLink"/>
                <w:rtl w:val="true"/>
              </w:rPr>
              <w:t xml:space="preserve"> - </w:t>
            </w:r>
            <w:r>
              <w:rPr>
                <w:rStyle w:val="IndexLink"/>
                <w:rtl w:val="true"/>
              </w:rPr>
              <w:t>کَلِمَةُ التَّوحیدِ</w:t>
            </w:r>
            <w:r>
              <w:rPr>
                <w:rStyle w:val="IndexLink"/>
                <w:rtl w:val="true"/>
              </w:rPr>
              <w:tab/>
            </w:r>
            <w:r>
              <w:rPr>
                <w:rStyle w:val="IndexLink"/>
              </w:rPr>
              <w:t>415</w:t>
            </w:r>
          </w:hyperlink>
        </w:p>
        <w:p>
          <w:pPr>
            <w:pStyle w:val="Contents4"/>
            <w:tabs>
              <w:tab w:val="clear" w:pos="8176"/>
              <w:tab w:val="right" w:pos="9026" w:leader="dot"/>
            </w:tabs>
            <w:rPr/>
          </w:pPr>
          <w:hyperlink w:anchor="__RefHeading___Toc7417010_3224264995">
            <w:r>
              <w:rPr>
                <w:webHidden/>
                <w:rStyle w:val="IndexLink"/>
              </w:rPr>
              <w:t>2581</w:t>
            </w:r>
            <w:r>
              <w:rPr>
                <w:rStyle w:val="IndexLink"/>
                <w:rtl w:val="true"/>
              </w:rPr>
              <w:t xml:space="preserve"> - </w:t>
            </w:r>
            <w:r>
              <w:rPr>
                <w:rStyle w:val="IndexLink"/>
                <w:rtl w:val="true"/>
              </w:rPr>
              <w:t>عَزیمَةُ الإیمانِ</w:t>
            </w:r>
            <w:r>
              <w:rPr>
                <w:rStyle w:val="IndexLink"/>
                <w:rtl w:val="true"/>
              </w:rPr>
              <w:tab/>
            </w:r>
            <w:r>
              <w:rPr>
                <w:rStyle w:val="IndexLink"/>
              </w:rPr>
              <w:t>416</w:t>
            </w:r>
          </w:hyperlink>
        </w:p>
        <w:p>
          <w:pPr>
            <w:pStyle w:val="Contents4"/>
            <w:tabs>
              <w:tab w:val="clear" w:pos="8176"/>
              <w:tab w:val="right" w:pos="9026" w:leader="dot"/>
            </w:tabs>
            <w:rPr/>
          </w:pPr>
          <w:hyperlink w:anchor="__RefHeading___Toc7417012_3224264995">
            <w:r>
              <w:rPr>
                <w:webHidden/>
                <w:rStyle w:val="IndexLink"/>
              </w:rPr>
              <w:t>2582</w:t>
            </w:r>
            <w:r>
              <w:rPr>
                <w:rStyle w:val="IndexLink"/>
                <w:rtl w:val="true"/>
              </w:rPr>
              <w:t xml:space="preserve"> - </w:t>
            </w:r>
            <w:r>
              <w:rPr>
                <w:rStyle w:val="IndexLink"/>
                <w:rtl w:val="true"/>
              </w:rPr>
              <w:t>دَلیلُ التَّوحیدِ</w:t>
            </w:r>
            <w:r>
              <w:rPr>
                <w:rStyle w:val="IndexLink"/>
                <w:rtl w:val="true"/>
              </w:rPr>
              <w:tab/>
            </w:r>
            <w:r>
              <w:rPr>
                <w:rStyle w:val="IndexLink"/>
              </w:rPr>
              <w:t>416</w:t>
            </w:r>
          </w:hyperlink>
        </w:p>
        <w:p>
          <w:pPr>
            <w:pStyle w:val="Contents4"/>
            <w:tabs>
              <w:tab w:val="clear" w:pos="8176"/>
              <w:tab w:val="right" w:pos="9026" w:leader="dot"/>
            </w:tabs>
            <w:rPr/>
          </w:pPr>
          <w:hyperlink w:anchor="__RefHeading___Toc7417014_3224264995">
            <w:r>
              <w:rPr>
                <w:webHidden/>
                <w:rStyle w:val="IndexLink"/>
              </w:rPr>
              <w:t>2583</w:t>
            </w:r>
            <w:r>
              <w:rPr>
                <w:rStyle w:val="IndexLink"/>
                <w:rtl w:val="true"/>
              </w:rPr>
              <w:t xml:space="preserve"> - </w:t>
            </w:r>
            <w:r>
              <w:rPr>
                <w:rStyle w:val="IndexLink"/>
                <w:rtl w:val="true"/>
              </w:rPr>
              <w:t>ما یَلزَمُ مِن تَعَدُّدِ الآلِهَةِ</w:t>
            </w:r>
            <w:r>
              <w:rPr>
                <w:rStyle w:val="IndexLink"/>
                <w:rtl w:val="true"/>
              </w:rPr>
              <w:tab/>
            </w:r>
            <w:r>
              <w:rPr>
                <w:rStyle w:val="IndexLink"/>
              </w:rPr>
              <w:t>417</w:t>
            </w:r>
          </w:hyperlink>
        </w:p>
        <w:p>
          <w:pPr>
            <w:pStyle w:val="Contents4"/>
            <w:tabs>
              <w:tab w:val="clear" w:pos="8176"/>
              <w:tab w:val="right" w:pos="9026" w:leader="dot"/>
            </w:tabs>
            <w:rPr/>
          </w:pPr>
          <w:hyperlink w:anchor="__RefHeading___Toc7417016_3224264995">
            <w:r>
              <w:rPr>
                <w:webHidden/>
                <w:rStyle w:val="IndexLink"/>
              </w:rPr>
              <w:t>2584</w:t>
            </w:r>
            <w:r>
              <w:rPr>
                <w:rStyle w:val="IndexLink"/>
                <w:rtl w:val="true"/>
              </w:rPr>
              <w:t xml:space="preserve"> - </w:t>
            </w:r>
            <w:r>
              <w:rPr>
                <w:rStyle w:val="IndexLink"/>
                <w:rtl w:val="true"/>
              </w:rPr>
              <w:t>واحِدٌ لا بِعَدَدٍ</w:t>
            </w:r>
            <w:r>
              <w:rPr>
                <w:rStyle w:val="IndexLink"/>
                <w:rtl w:val="true"/>
              </w:rPr>
              <w:tab/>
            </w:r>
            <w:r>
              <w:rPr>
                <w:rStyle w:val="IndexLink"/>
              </w:rPr>
              <w:t>423</w:t>
            </w:r>
          </w:hyperlink>
        </w:p>
        <w:p>
          <w:pPr>
            <w:pStyle w:val="Contents4"/>
            <w:tabs>
              <w:tab w:val="clear" w:pos="8176"/>
              <w:tab w:val="right" w:pos="9026" w:leader="dot"/>
            </w:tabs>
            <w:rPr/>
          </w:pPr>
          <w:hyperlink w:anchor="__RefHeading___Toc7417018_3224264995">
            <w:r>
              <w:rPr>
                <w:webHidden/>
                <w:rStyle w:val="IndexLink"/>
              </w:rPr>
              <w:t>2585</w:t>
            </w:r>
            <w:r>
              <w:rPr>
                <w:rStyle w:val="IndexLink"/>
                <w:rtl w:val="true"/>
              </w:rPr>
              <w:t xml:space="preserve"> - </w:t>
            </w:r>
            <w:r>
              <w:rPr>
                <w:rStyle w:val="IndexLink"/>
                <w:rtl w:val="true"/>
              </w:rPr>
              <w:t>لا حَدَّ لَهُ</w:t>
            </w:r>
            <w:r>
              <w:rPr>
                <w:rStyle w:val="IndexLink"/>
                <w:rtl w:val="true"/>
              </w:rPr>
              <w:tab/>
            </w:r>
            <w:r>
              <w:rPr>
                <w:rStyle w:val="IndexLink"/>
              </w:rPr>
              <w:t>424</w:t>
            </w:r>
          </w:hyperlink>
        </w:p>
        <w:p>
          <w:pPr>
            <w:pStyle w:val="Contents4"/>
            <w:tabs>
              <w:tab w:val="clear" w:pos="8176"/>
              <w:tab w:val="right" w:pos="9026" w:leader="dot"/>
            </w:tabs>
            <w:rPr/>
          </w:pPr>
          <w:hyperlink w:anchor="__RefHeading___Toc7417020_3224264995">
            <w:r>
              <w:rPr>
                <w:webHidden/>
                <w:rStyle w:val="IndexLink"/>
              </w:rPr>
              <w:t>2586</w:t>
            </w:r>
            <w:r>
              <w:rPr>
                <w:rStyle w:val="IndexLink"/>
                <w:rtl w:val="true"/>
              </w:rPr>
              <w:t xml:space="preserve"> - </w:t>
            </w:r>
            <w:r>
              <w:rPr>
                <w:rStyle w:val="IndexLink"/>
                <w:rtl w:val="true"/>
              </w:rPr>
              <w:t>لَیسَ کَمِثلِهِ شَی ءٌ</w:t>
            </w:r>
            <w:r>
              <w:rPr>
                <w:rStyle w:val="IndexLink"/>
                <w:rtl w:val="true"/>
              </w:rPr>
              <w:tab/>
            </w:r>
            <w:r>
              <w:rPr>
                <w:rStyle w:val="IndexLink"/>
              </w:rPr>
              <w:t>425</w:t>
            </w:r>
          </w:hyperlink>
        </w:p>
        <w:p>
          <w:pPr>
            <w:pStyle w:val="Contents4"/>
            <w:tabs>
              <w:tab w:val="clear" w:pos="8176"/>
              <w:tab w:val="right" w:pos="9026" w:leader="dot"/>
            </w:tabs>
            <w:rPr/>
          </w:pPr>
          <w:hyperlink w:anchor="__RefHeading___Toc7417022_3224264995">
            <w:r>
              <w:rPr>
                <w:webHidden/>
                <w:rStyle w:val="IndexLink"/>
              </w:rPr>
              <w:t>2587</w:t>
            </w:r>
            <w:r>
              <w:rPr>
                <w:rStyle w:val="IndexLink"/>
                <w:rtl w:val="true"/>
              </w:rPr>
              <w:t xml:space="preserve"> - </w:t>
            </w:r>
            <w:r>
              <w:rPr>
                <w:rStyle w:val="IndexLink"/>
                <w:rtl w:val="true"/>
              </w:rPr>
              <w:t>لا یوصَفُ بِالحَرَکَةِ وَالسُّکونِ</w:t>
            </w:r>
            <w:r>
              <w:rPr>
                <w:rStyle w:val="IndexLink"/>
                <w:rtl w:val="true"/>
              </w:rPr>
              <w:tab/>
            </w:r>
            <w:r>
              <w:rPr>
                <w:rStyle w:val="IndexLink"/>
              </w:rPr>
              <w:t>426</w:t>
            </w:r>
          </w:hyperlink>
        </w:p>
        <w:p>
          <w:pPr>
            <w:pStyle w:val="Contents4"/>
            <w:tabs>
              <w:tab w:val="clear" w:pos="8176"/>
              <w:tab w:val="right" w:pos="9026" w:leader="dot"/>
            </w:tabs>
            <w:rPr/>
          </w:pPr>
          <w:hyperlink w:anchor="__RefHeading___Toc7417024_3224264995">
            <w:r>
              <w:rPr>
                <w:webHidden/>
                <w:rStyle w:val="IndexLink"/>
              </w:rPr>
              <w:t>2588</w:t>
            </w:r>
            <w:r>
              <w:rPr>
                <w:rStyle w:val="IndexLink"/>
                <w:rtl w:val="true"/>
              </w:rPr>
              <w:t xml:space="preserve"> - </w:t>
            </w:r>
            <w:r>
              <w:rPr>
                <w:rStyle w:val="IndexLink"/>
                <w:rtl w:val="true"/>
              </w:rPr>
              <w:t>لَم یَلِد ولَم یولَد</w:t>
            </w:r>
            <w:r>
              <w:rPr>
                <w:rStyle w:val="IndexLink"/>
                <w:rtl w:val="true"/>
              </w:rPr>
              <w:tab/>
            </w:r>
            <w:r>
              <w:rPr>
                <w:rStyle w:val="IndexLink"/>
              </w:rPr>
              <w:t>427</w:t>
            </w:r>
          </w:hyperlink>
        </w:p>
        <w:p>
          <w:pPr>
            <w:pStyle w:val="Contents4"/>
            <w:tabs>
              <w:tab w:val="clear" w:pos="8176"/>
              <w:tab w:val="right" w:pos="9026" w:leader="dot"/>
            </w:tabs>
            <w:rPr/>
          </w:pPr>
          <w:hyperlink w:anchor="__RefHeading___Toc7417026_3224264995">
            <w:r>
              <w:rPr>
                <w:webHidden/>
                <w:rStyle w:val="IndexLink"/>
              </w:rPr>
              <w:t>2589</w:t>
            </w:r>
            <w:r>
              <w:rPr>
                <w:rStyle w:val="IndexLink"/>
                <w:rtl w:val="true"/>
              </w:rPr>
              <w:t xml:space="preserve"> - </w:t>
            </w:r>
            <w:r>
              <w:rPr>
                <w:rStyle w:val="IndexLink"/>
                <w:rtl w:val="true"/>
              </w:rPr>
              <w:t>لَیسَ فِی الأشیاءِ بِوالِجٍ ولا عَنها بِخارِجٍ</w:t>
            </w:r>
            <w:r>
              <w:rPr>
                <w:rStyle w:val="IndexLink"/>
                <w:rtl w:val="true"/>
              </w:rPr>
              <w:tab/>
            </w:r>
            <w:r>
              <w:rPr>
                <w:rStyle w:val="IndexLink"/>
              </w:rPr>
              <w:t>428</w:t>
            </w:r>
          </w:hyperlink>
        </w:p>
        <w:p>
          <w:pPr>
            <w:pStyle w:val="Contents4"/>
            <w:tabs>
              <w:tab w:val="clear" w:pos="8176"/>
              <w:tab w:val="right" w:pos="9026" w:leader="dot"/>
            </w:tabs>
            <w:rPr/>
          </w:pPr>
          <w:hyperlink w:anchor="__RefHeading___Toc7417028_3224264995">
            <w:r>
              <w:rPr>
                <w:webHidden/>
                <w:rStyle w:val="IndexLink"/>
              </w:rPr>
              <w:t>2590</w:t>
            </w:r>
            <w:r>
              <w:rPr>
                <w:rStyle w:val="IndexLink"/>
                <w:rtl w:val="true"/>
              </w:rPr>
              <w:t xml:space="preserve"> - </w:t>
            </w:r>
            <w:r>
              <w:rPr>
                <w:rStyle w:val="IndexLink"/>
                <w:rtl w:val="true"/>
              </w:rPr>
              <w:t>لا تُدرِکُهُ الأبصارُ</w:t>
            </w:r>
            <w:r>
              <w:rPr>
                <w:rStyle w:val="IndexLink"/>
                <w:rtl w:val="true"/>
              </w:rPr>
              <w:tab/>
            </w:r>
            <w:r>
              <w:rPr>
                <w:rStyle w:val="IndexLink"/>
              </w:rPr>
              <w:t>428</w:t>
            </w:r>
          </w:hyperlink>
        </w:p>
        <w:p>
          <w:pPr>
            <w:pStyle w:val="Contents4"/>
            <w:tabs>
              <w:tab w:val="clear" w:pos="8176"/>
              <w:tab w:val="right" w:pos="9026" w:leader="dot"/>
            </w:tabs>
            <w:rPr/>
          </w:pPr>
          <w:hyperlink w:anchor="__RefHeading___Toc7417030_3224264995">
            <w:r>
              <w:rPr>
                <w:webHidden/>
                <w:rStyle w:val="IndexLink"/>
              </w:rPr>
              <w:t>2591</w:t>
            </w:r>
            <w:r>
              <w:rPr>
                <w:rStyle w:val="IndexLink"/>
                <w:rtl w:val="true"/>
              </w:rPr>
              <w:t xml:space="preserve"> - </w:t>
            </w:r>
            <w:r>
              <w:rPr>
                <w:rStyle w:val="IndexLink"/>
                <w:rtl w:val="true"/>
              </w:rPr>
              <w:t>القَلبُ ورُؤیَةُ اللَّهِ</w:t>
            </w:r>
            <w:r>
              <w:rPr>
                <w:rStyle w:val="IndexLink"/>
                <w:rtl w:val="true"/>
              </w:rPr>
              <w:tab/>
            </w:r>
            <w:r>
              <w:rPr>
                <w:rStyle w:val="IndexLink"/>
              </w:rPr>
              <w:t>429</w:t>
            </w:r>
          </w:hyperlink>
        </w:p>
        <w:p>
          <w:pPr>
            <w:pStyle w:val="Contents4"/>
            <w:tabs>
              <w:tab w:val="clear" w:pos="8176"/>
              <w:tab w:val="right" w:pos="9026" w:leader="dot"/>
            </w:tabs>
            <w:rPr/>
          </w:pPr>
          <w:hyperlink w:anchor="__RefHeading___Toc7417032_3224264995">
            <w:r>
              <w:rPr>
                <w:webHidden/>
                <w:rStyle w:val="IndexLink"/>
              </w:rPr>
              <w:t>2592</w:t>
            </w:r>
            <w:r>
              <w:rPr>
                <w:rStyle w:val="IndexLink"/>
                <w:rtl w:val="true"/>
              </w:rPr>
              <w:t xml:space="preserve"> - </w:t>
            </w:r>
            <w:r>
              <w:rPr>
                <w:rStyle w:val="IndexLink"/>
                <w:rtl w:val="true"/>
              </w:rPr>
              <w:t>رَسولُ اللَّهِ ورُؤیَةُ اللَّهِ</w:t>
            </w:r>
            <w:r>
              <w:rPr>
                <w:rStyle w:val="IndexLink"/>
                <w:rtl w:val="true"/>
              </w:rPr>
              <w:tab/>
            </w:r>
            <w:r>
              <w:rPr>
                <w:rStyle w:val="IndexLink"/>
              </w:rPr>
              <w:t>430</w:t>
            </w:r>
          </w:hyperlink>
        </w:p>
        <w:p>
          <w:pPr>
            <w:pStyle w:val="Contents4"/>
            <w:tabs>
              <w:tab w:val="clear" w:pos="8176"/>
              <w:tab w:val="right" w:pos="9026" w:leader="dot"/>
            </w:tabs>
            <w:rPr/>
          </w:pPr>
          <w:hyperlink w:anchor="__RefHeading___Toc7417034_3224264995">
            <w:r>
              <w:rPr>
                <w:webHidden/>
                <w:rStyle w:val="IndexLink"/>
              </w:rPr>
              <w:t>2593</w:t>
            </w:r>
            <w:r>
              <w:rPr>
                <w:rStyle w:val="IndexLink"/>
                <w:rtl w:val="true"/>
              </w:rPr>
              <w:t xml:space="preserve"> - </w:t>
            </w:r>
            <w:r>
              <w:rPr>
                <w:rStyle w:val="IndexLink"/>
                <w:rtl w:val="true"/>
              </w:rPr>
              <w:t>الرُّؤیَةُ القَلبِیَّةُ فِی الأدعِیَةِ</w:t>
            </w:r>
            <w:r>
              <w:rPr>
                <w:rStyle w:val="IndexLink"/>
                <w:rtl w:val="true"/>
              </w:rPr>
              <w:tab/>
            </w:r>
            <w:r>
              <w:rPr>
                <w:rStyle w:val="IndexLink"/>
              </w:rPr>
              <w:t>431</w:t>
            </w:r>
          </w:hyperlink>
        </w:p>
        <w:p>
          <w:pPr>
            <w:pStyle w:val="Contents4"/>
            <w:tabs>
              <w:tab w:val="clear" w:pos="8176"/>
              <w:tab w:val="right" w:pos="9026" w:leader="dot"/>
            </w:tabs>
            <w:rPr/>
          </w:pPr>
          <w:hyperlink w:anchor="__RefHeading___Toc7417036_3224264995">
            <w:r>
              <w:rPr>
                <w:webHidden/>
                <w:rStyle w:val="IndexLink"/>
              </w:rPr>
              <w:t>2594</w:t>
            </w:r>
            <w:r>
              <w:rPr>
                <w:rStyle w:val="IndexLink"/>
                <w:rtl w:val="true"/>
              </w:rPr>
              <w:t xml:space="preserve"> - </w:t>
            </w:r>
            <w:r>
              <w:rPr>
                <w:rStyle w:val="IndexLink"/>
                <w:rtl w:val="true"/>
              </w:rPr>
              <w:t>حِکمَةُ الاحتِجابِ</w:t>
            </w:r>
            <w:r>
              <w:rPr>
                <w:rStyle w:val="IndexLink"/>
                <w:rtl w:val="true"/>
              </w:rPr>
              <w:tab/>
            </w:r>
            <w:r>
              <w:rPr>
                <w:rStyle w:val="IndexLink"/>
              </w:rPr>
              <w:t>433</w:t>
            </w:r>
          </w:hyperlink>
        </w:p>
        <w:p>
          <w:pPr>
            <w:pStyle w:val="Contents4"/>
            <w:tabs>
              <w:tab w:val="clear" w:pos="8176"/>
              <w:tab w:val="right" w:pos="9026" w:leader="dot"/>
            </w:tabs>
            <w:rPr/>
          </w:pPr>
          <w:hyperlink w:anchor="__RefHeading___Toc7417038_3224264995">
            <w:r>
              <w:rPr>
                <w:webHidden/>
                <w:rStyle w:val="IndexLink"/>
              </w:rPr>
              <w:t>2595</w:t>
            </w:r>
            <w:r>
              <w:rPr>
                <w:rStyle w:val="IndexLink"/>
                <w:rtl w:val="true"/>
              </w:rPr>
              <w:t xml:space="preserve"> - </w:t>
            </w:r>
            <w:r>
              <w:rPr>
                <w:rStyle w:val="IndexLink"/>
                <w:rtl w:val="true"/>
              </w:rPr>
              <w:t>حُجُبُ النّورِ</w:t>
            </w:r>
            <w:r>
              <w:rPr>
                <w:rStyle w:val="IndexLink"/>
                <w:rtl w:val="true"/>
              </w:rPr>
              <w:tab/>
            </w:r>
            <w:r>
              <w:rPr>
                <w:rStyle w:val="IndexLink"/>
              </w:rPr>
              <w:t>434</w:t>
            </w:r>
          </w:hyperlink>
        </w:p>
        <w:p>
          <w:pPr>
            <w:pStyle w:val="Contents4"/>
            <w:tabs>
              <w:tab w:val="clear" w:pos="8176"/>
              <w:tab w:val="right" w:pos="9026" w:leader="dot"/>
            </w:tabs>
            <w:rPr/>
          </w:pPr>
          <w:hyperlink w:anchor="__RefHeading___Toc7417040_3224264995">
            <w:r>
              <w:rPr>
                <w:webHidden/>
                <w:rStyle w:val="IndexLink"/>
              </w:rPr>
              <w:t>2596</w:t>
            </w:r>
            <w:r>
              <w:rPr>
                <w:rStyle w:val="IndexLink"/>
                <w:rtl w:val="true"/>
              </w:rPr>
              <w:t xml:space="preserve"> - </w:t>
            </w:r>
            <w:r>
              <w:rPr>
                <w:rStyle w:val="IndexLink"/>
                <w:rtl w:val="true"/>
              </w:rPr>
              <w:t>أزَلِیٌّ وأبَدِیٌّ</w:t>
            </w:r>
            <w:r>
              <w:rPr>
                <w:rStyle w:val="IndexLink"/>
                <w:rtl w:val="true"/>
              </w:rPr>
              <w:tab/>
            </w:r>
            <w:r>
              <w:rPr>
                <w:rStyle w:val="IndexLink"/>
              </w:rPr>
              <w:t>435</w:t>
            </w:r>
          </w:hyperlink>
        </w:p>
        <w:p>
          <w:pPr>
            <w:pStyle w:val="Contents4"/>
            <w:tabs>
              <w:tab w:val="clear" w:pos="8176"/>
              <w:tab w:val="right" w:pos="9026" w:leader="dot"/>
            </w:tabs>
            <w:rPr/>
          </w:pPr>
          <w:hyperlink w:anchor="__RefHeading___Toc7417042_3224264995">
            <w:r>
              <w:rPr>
                <w:webHidden/>
                <w:rStyle w:val="IndexLink"/>
              </w:rPr>
              <w:t>2597</w:t>
            </w:r>
            <w:r>
              <w:rPr>
                <w:rStyle w:val="IndexLink"/>
                <w:rtl w:val="true"/>
              </w:rPr>
              <w:t xml:space="preserve"> - </w:t>
            </w:r>
            <w:r>
              <w:rPr>
                <w:rStyle w:val="IndexLink"/>
                <w:rtl w:val="true"/>
              </w:rPr>
              <w:t>کانَ اللَّهُ ولَم یَکُن مَعَهُ شَی ءٌ</w:t>
            </w:r>
            <w:r>
              <w:rPr>
                <w:rStyle w:val="IndexLink"/>
                <w:rtl w:val="true"/>
              </w:rPr>
              <w:tab/>
            </w:r>
            <w:r>
              <w:rPr>
                <w:rStyle w:val="IndexLink"/>
              </w:rPr>
              <w:t>436</w:t>
            </w:r>
          </w:hyperlink>
        </w:p>
        <w:p>
          <w:pPr>
            <w:pStyle w:val="Contents4"/>
            <w:tabs>
              <w:tab w:val="clear" w:pos="8176"/>
              <w:tab w:val="right" w:pos="9026" w:leader="dot"/>
            </w:tabs>
            <w:rPr/>
          </w:pPr>
          <w:hyperlink w:anchor="__RefHeading___Toc7417044_3224264995">
            <w:r>
              <w:rPr>
                <w:webHidden/>
                <w:rStyle w:val="IndexLink"/>
              </w:rPr>
              <w:t>2598</w:t>
            </w:r>
            <w:r>
              <w:rPr>
                <w:rStyle w:val="IndexLink"/>
                <w:rtl w:val="true"/>
              </w:rPr>
              <w:t xml:space="preserve"> - </w:t>
            </w:r>
            <w:r>
              <w:rPr>
                <w:rStyle w:val="IndexLink"/>
                <w:rtl w:val="true"/>
              </w:rPr>
              <w:t>حَیٌ</w:t>
            </w:r>
            <w:r>
              <w:rPr>
                <w:rStyle w:val="IndexLink"/>
                <w:rtl w:val="true"/>
              </w:rPr>
              <w:tab/>
            </w:r>
            <w:r>
              <w:rPr>
                <w:rStyle w:val="IndexLink"/>
              </w:rPr>
              <w:t>437</w:t>
            </w:r>
          </w:hyperlink>
        </w:p>
        <w:p>
          <w:pPr>
            <w:pStyle w:val="Contents4"/>
            <w:tabs>
              <w:tab w:val="clear" w:pos="8176"/>
              <w:tab w:val="right" w:pos="9026" w:leader="dot"/>
            </w:tabs>
            <w:rPr/>
          </w:pPr>
          <w:hyperlink w:anchor="__RefHeading___Toc7417046_3224264995">
            <w:r>
              <w:rPr>
                <w:webHidden/>
                <w:rStyle w:val="IndexLink"/>
              </w:rPr>
              <w:t>2599</w:t>
            </w:r>
            <w:r>
              <w:rPr>
                <w:rStyle w:val="IndexLink"/>
                <w:rtl w:val="true"/>
              </w:rPr>
              <w:t xml:space="preserve"> - </w:t>
            </w:r>
            <w:r>
              <w:rPr>
                <w:rStyle w:val="IndexLink"/>
                <w:rtl w:val="true"/>
              </w:rPr>
              <w:t>عالِمٌ</w:t>
            </w:r>
            <w:r>
              <w:rPr>
                <w:rStyle w:val="IndexLink"/>
                <w:rtl w:val="true"/>
              </w:rPr>
              <w:tab/>
            </w:r>
            <w:r>
              <w:rPr>
                <w:rStyle w:val="IndexLink"/>
              </w:rPr>
              <w:t>437</w:t>
            </w:r>
          </w:hyperlink>
        </w:p>
        <w:p>
          <w:pPr>
            <w:pStyle w:val="Contents4"/>
            <w:tabs>
              <w:tab w:val="clear" w:pos="8176"/>
              <w:tab w:val="right" w:pos="9026" w:leader="dot"/>
            </w:tabs>
            <w:rPr/>
          </w:pPr>
          <w:hyperlink w:anchor="__RefHeading___Toc7417048_3224264995">
            <w:r>
              <w:rPr>
                <w:webHidden/>
                <w:rStyle w:val="IndexLink"/>
              </w:rPr>
              <w:t>2600</w:t>
            </w:r>
            <w:r>
              <w:rPr>
                <w:rStyle w:val="IndexLink"/>
                <w:rtl w:val="true"/>
              </w:rPr>
              <w:t xml:space="preserve"> - </w:t>
            </w:r>
            <w:r>
              <w:rPr>
                <w:rStyle w:val="IndexLink"/>
                <w:rtl w:val="true"/>
              </w:rPr>
              <w:t>إنّهُ یَعلَمُ السِّرَّ وأخفی</w:t>
            </w:r>
            <w:r>
              <w:rPr>
                <w:rStyle w:val="IndexLink"/>
                <w:rtl w:val="true"/>
              </w:rPr>
              <w:tab/>
            </w:r>
            <w:r>
              <w:rPr>
                <w:rStyle w:val="IndexLink"/>
              </w:rPr>
              <w:t>438</w:t>
            </w:r>
          </w:hyperlink>
        </w:p>
        <w:p>
          <w:pPr>
            <w:pStyle w:val="Contents4"/>
            <w:tabs>
              <w:tab w:val="clear" w:pos="8176"/>
              <w:tab w:val="right" w:pos="9026" w:leader="dot"/>
            </w:tabs>
            <w:rPr/>
          </w:pPr>
          <w:hyperlink w:anchor="__RefHeading___Toc7417050_3224264995">
            <w:r>
              <w:rPr>
                <w:webHidden/>
                <w:rStyle w:val="IndexLink"/>
              </w:rPr>
              <w:t>2601</w:t>
            </w:r>
            <w:r>
              <w:rPr>
                <w:rStyle w:val="IndexLink"/>
                <w:rtl w:val="true"/>
              </w:rPr>
              <w:t xml:space="preserve"> - </w:t>
            </w:r>
            <w:r>
              <w:rPr>
                <w:rStyle w:val="IndexLink"/>
                <w:rtl w:val="true"/>
              </w:rPr>
              <w:t>کُلُّ عالِمٍ غَیرُهُ مُتَعلِّمٌ</w:t>
            </w:r>
            <w:r>
              <w:rPr>
                <w:rStyle w:val="IndexLink"/>
                <w:rtl w:val="true"/>
              </w:rPr>
              <w:tab/>
            </w:r>
            <w:r>
              <w:rPr>
                <w:rStyle w:val="IndexLink"/>
              </w:rPr>
              <w:t>439</w:t>
            </w:r>
          </w:hyperlink>
        </w:p>
        <w:p>
          <w:pPr>
            <w:pStyle w:val="Contents4"/>
            <w:tabs>
              <w:tab w:val="clear" w:pos="8176"/>
              <w:tab w:val="right" w:pos="9026" w:leader="dot"/>
            </w:tabs>
            <w:rPr/>
          </w:pPr>
          <w:hyperlink w:anchor="__RefHeading___Toc7417052_3224264995">
            <w:r>
              <w:rPr>
                <w:webHidden/>
                <w:rStyle w:val="IndexLink"/>
              </w:rPr>
              <w:t>2602</w:t>
            </w:r>
            <w:r>
              <w:rPr>
                <w:rStyle w:val="IndexLink"/>
                <w:rtl w:val="true"/>
              </w:rPr>
              <w:t xml:space="preserve"> - </w:t>
            </w:r>
            <w:r>
              <w:rPr>
                <w:rStyle w:val="IndexLink"/>
                <w:rtl w:val="true"/>
              </w:rPr>
              <w:t>عالِمٌ إذ لا مَعلومَ</w:t>
            </w:r>
            <w:r>
              <w:rPr>
                <w:rStyle w:val="IndexLink"/>
                <w:rtl w:val="true"/>
              </w:rPr>
              <w:tab/>
            </w:r>
            <w:r>
              <w:rPr>
                <w:rStyle w:val="IndexLink"/>
              </w:rPr>
              <w:t>439</w:t>
            </w:r>
          </w:hyperlink>
        </w:p>
        <w:p>
          <w:pPr>
            <w:pStyle w:val="Contents4"/>
            <w:tabs>
              <w:tab w:val="clear" w:pos="8176"/>
              <w:tab w:val="right" w:pos="9026" w:leader="dot"/>
            </w:tabs>
            <w:rPr/>
          </w:pPr>
          <w:hyperlink w:anchor="__RefHeading___Toc7417054_3224264995">
            <w:r>
              <w:rPr>
                <w:webHidden/>
                <w:rStyle w:val="IndexLink"/>
              </w:rPr>
              <w:t>2603</w:t>
            </w:r>
            <w:r>
              <w:rPr>
                <w:rStyle w:val="IndexLink"/>
                <w:rtl w:val="true"/>
              </w:rPr>
              <w:t xml:space="preserve"> - </w:t>
            </w:r>
            <w:r>
              <w:rPr>
                <w:rStyle w:val="IndexLink"/>
                <w:rtl w:val="true"/>
              </w:rPr>
              <w:t>عِلمُهُ بِما کانَ کعِلمِهِ بِما یَکونُ</w:t>
            </w:r>
            <w:r>
              <w:rPr>
                <w:rStyle w:val="IndexLink"/>
                <w:rtl w:val="true"/>
              </w:rPr>
              <w:tab/>
            </w:r>
            <w:r>
              <w:rPr>
                <w:rStyle w:val="IndexLink"/>
              </w:rPr>
              <w:t>441</w:t>
            </w:r>
          </w:hyperlink>
        </w:p>
        <w:p>
          <w:pPr>
            <w:pStyle w:val="Contents4"/>
            <w:tabs>
              <w:tab w:val="clear" w:pos="8176"/>
              <w:tab w:val="right" w:pos="9026" w:leader="dot"/>
            </w:tabs>
            <w:rPr/>
          </w:pPr>
          <w:hyperlink w:anchor="__RefHeading___Toc7417056_3224264995">
            <w:r>
              <w:rPr>
                <w:webHidden/>
                <w:rStyle w:val="IndexLink"/>
              </w:rPr>
              <w:t>2604</w:t>
            </w:r>
            <w:r>
              <w:rPr>
                <w:rStyle w:val="IndexLink"/>
                <w:rtl w:val="true"/>
              </w:rPr>
              <w:t xml:space="preserve"> - </w:t>
            </w:r>
            <w:r>
              <w:rPr>
                <w:rStyle w:val="IndexLink"/>
                <w:rtl w:val="true"/>
              </w:rPr>
              <w:t>عِلمُه لا یوصَفُ</w:t>
            </w:r>
            <w:r>
              <w:rPr>
                <w:rStyle w:val="IndexLink"/>
                <w:rtl w:val="true"/>
              </w:rPr>
              <w:tab/>
            </w:r>
            <w:r>
              <w:rPr>
                <w:rStyle w:val="IndexLink"/>
              </w:rPr>
              <w:t>441</w:t>
            </w:r>
          </w:hyperlink>
        </w:p>
        <w:p>
          <w:pPr>
            <w:pStyle w:val="Contents4"/>
            <w:tabs>
              <w:tab w:val="clear" w:pos="8176"/>
              <w:tab w:val="right" w:pos="9026" w:leader="dot"/>
            </w:tabs>
            <w:rPr/>
          </w:pPr>
          <w:hyperlink w:anchor="__RefHeading___Toc7417058_3224264995">
            <w:r>
              <w:rPr>
                <w:webHidden/>
                <w:rStyle w:val="IndexLink"/>
              </w:rPr>
              <w:t>2605</w:t>
            </w:r>
            <w:r>
              <w:rPr>
                <w:rStyle w:val="IndexLink"/>
                <w:rtl w:val="true"/>
              </w:rPr>
              <w:t xml:space="preserve"> - </w:t>
            </w:r>
            <w:r>
              <w:rPr>
                <w:rStyle w:val="IndexLink"/>
                <w:rtl w:val="true"/>
              </w:rPr>
              <w:t>عادِلٌ</w:t>
            </w:r>
            <w:r>
              <w:rPr>
                <w:rStyle w:val="IndexLink"/>
                <w:rtl w:val="true"/>
              </w:rPr>
              <w:tab/>
            </w:r>
            <w:r>
              <w:rPr>
                <w:rStyle w:val="IndexLink"/>
              </w:rPr>
              <w:t>441</w:t>
            </w:r>
          </w:hyperlink>
        </w:p>
        <w:p>
          <w:pPr>
            <w:pStyle w:val="Contents4"/>
            <w:tabs>
              <w:tab w:val="clear" w:pos="8176"/>
              <w:tab w:val="right" w:pos="9026" w:leader="dot"/>
            </w:tabs>
            <w:rPr/>
          </w:pPr>
          <w:hyperlink w:anchor="__RefHeading___Toc7417060_3224264995">
            <w:r>
              <w:rPr>
                <w:webHidden/>
                <w:rStyle w:val="IndexLink"/>
              </w:rPr>
              <w:t>2606</w:t>
            </w:r>
            <w:r>
              <w:rPr>
                <w:rStyle w:val="IndexLink"/>
                <w:rtl w:val="true"/>
              </w:rPr>
              <w:t xml:space="preserve"> - </w:t>
            </w:r>
            <w:r>
              <w:rPr>
                <w:rStyle w:val="IndexLink"/>
                <w:rtl w:val="true"/>
              </w:rPr>
              <w:t>مَعنَی الاعتِقادِ بِالعَدلِ</w:t>
            </w:r>
            <w:r>
              <w:rPr>
                <w:rStyle w:val="IndexLink"/>
                <w:rtl w:val="true"/>
              </w:rPr>
              <w:tab/>
            </w:r>
            <w:r>
              <w:rPr>
                <w:rStyle w:val="IndexLink"/>
              </w:rPr>
              <w:t>442</w:t>
            </w:r>
          </w:hyperlink>
        </w:p>
        <w:p>
          <w:pPr>
            <w:pStyle w:val="Contents4"/>
            <w:tabs>
              <w:tab w:val="clear" w:pos="8176"/>
              <w:tab w:val="right" w:pos="9026" w:leader="dot"/>
            </w:tabs>
            <w:rPr/>
          </w:pPr>
          <w:hyperlink w:anchor="__RefHeading___Toc7417062_3224264995">
            <w:r>
              <w:rPr>
                <w:webHidden/>
                <w:rStyle w:val="IndexLink"/>
              </w:rPr>
              <w:t>2607</w:t>
            </w:r>
            <w:r>
              <w:rPr>
                <w:rStyle w:val="IndexLink"/>
                <w:rtl w:val="true"/>
              </w:rPr>
              <w:t xml:space="preserve"> - </w:t>
            </w:r>
            <w:r>
              <w:rPr>
                <w:rStyle w:val="IndexLink"/>
                <w:rtl w:val="true"/>
              </w:rPr>
              <w:t>دَلیلُ عَدالَتِهِ سُبحانَهُ</w:t>
            </w:r>
            <w:r>
              <w:rPr>
                <w:rStyle w:val="IndexLink"/>
                <w:rtl w:val="true"/>
              </w:rPr>
              <w:tab/>
            </w:r>
            <w:r>
              <w:rPr>
                <w:rStyle w:val="IndexLink"/>
              </w:rPr>
              <w:t>443</w:t>
            </w:r>
          </w:hyperlink>
        </w:p>
        <w:p>
          <w:pPr>
            <w:pStyle w:val="Contents4"/>
            <w:tabs>
              <w:tab w:val="clear" w:pos="8176"/>
              <w:tab w:val="right" w:pos="9026" w:leader="dot"/>
            </w:tabs>
            <w:rPr/>
          </w:pPr>
          <w:hyperlink w:anchor="__RefHeading___Toc7417064_3224264995">
            <w:r>
              <w:rPr>
                <w:webHidden/>
                <w:rStyle w:val="IndexLink"/>
              </w:rPr>
              <w:t>2608</w:t>
            </w:r>
            <w:r>
              <w:rPr>
                <w:rStyle w:val="IndexLink"/>
                <w:rtl w:val="true"/>
              </w:rPr>
              <w:t xml:space="preserve"> - </w:t>
            </w:r>
            <w:r>
              <w:rPr>
                <w:rStyle w:val="IndexLink"/>
                <w:rtl w:val="true"/>
              </w:rPr>
              <w:t>خالِقٌ</w:t>
            </w:r>
            <w:r>
              <w:rPr>
                <w:rStyle w:val="IndexLink"/>
                <w:rtl w:val="true"/>
              </w:rPr>
              <w:tab/>
            </w:r>
            <w:r>
              <w:rPr>
                <w:rStyle w:val="IndexLink"/>
              </w:rPr>
              <w:t>443</w:t>
            </w:r>
          </w:hyperlink>
        </w:p>
        <w:p>
          <w:pPr>
            <w:pStyle w:val="Contents4"/>
            <w:tabs>
              <w:tab w:val="clear" w:pos="8176"/>
              <w:tab w:val="right" w:pos="9026" w:leader="dot"/>
            </w:tabs>
            <w:rPr/>
          </w:pPr>
          <w:hyperlink w:anchor="__RefHeading___Toc7417066_3224264995">
            <w:r>
              <w:rPr>
                <w:webHidden/>
                <w:rStyle w:val="IndexLink"/>
              </w:rPr>
              <w:t>2609</w:t>
            </w:r>
            <w:r>
              <w:rPr>
                <w:rStyle w:val="IndexLink"/>
                <w:rtl w:val="true"/>
              </w:rPr>
              <w:t xml:space="preserve"> - </w:t>
            </w:r>
            <w:r>
              <w:rPr>
                <w:rStyle w:val="IndexLink"/>
                <w:rtl w:val="true"/>
              </w:rPr>
              <w:t>قادِرٌ</w:t>
            </w:r>
            <w:r>
              <w:rPr>
                <w:rStyle w:val="IndexLink"/>
                <w:rtl w:val="true"/>
              </w:rPr>
              <w:tab/>
            </w:r>
            <w:r>
              <w:rPr>
                <w:rStyle w:val="IndexLink"/>
              </w:rPr>
              <w:t>444</w:t>
            </w:r>
          </w:hyperlink>
        </w:p>
        <w:p>
          <w:pPr>
            <w:pStyle w:val="Contents4"/>
            <w:tabs>
              <w:tab w:val="clear" w:pos="8176"/>
              <w:tab w:val="right" w:pos="9026" w:leader="dot"/>
            </w:tabs>
            <w:rPr/>
          </w:pPr>
          <w:hyperlink w:anchor="__RefHeading___Toc7417068_3224264995">
            <w:r>
              <w:rPr>
                <w:webHidden/>
                <w:rStyle w:val="IndexLink"/>
              </w:rPr>
              <w:t>2610</w:t>
            </w:r>
            <w:r>
              <w:rPr>
                <w:rStyle w:val="IndexLink"/>
                <w:rtl w:val="true"/>
              </w:rPr>
              <w:t xml:space="preserve"> - </w:t>
            </w:r>
            <w:r>
              <w:rPr>
                <w:rStyle w:val="IndexLink"/>
                <w:rtl w:val="true"/>
              </w:rPr>
              <w:t>مُتَکَلِّمٌ</w:t>
            </w:r>
            <w:r>
              <w:rPr>
                <w:rStyle w:val="IndexLink"/>
                <w:rtl w:val="true"/>
              </w:rPr>
              <w:tab/>
            </w:r>
            <w:r>
              <w:rPr>
                <w:rStyle w:val="IndexLink"/>
              </w:rPr>
              <w:t>445</w:t>
            </w:r>
          </w:hyperlink>
        </w:p>
        <w:p>
          <w:pPr>
            <w:pStyle w:val="Contents4"/>
            <w:tabs>
              <w:tab w:val="clear" w:pos="8176"/>
              <w:tab w:val="right" w:pos="9026" w:leader="dot"/>
            </w:tabs>
            <w:rPr/>
          </w:pPr>
          <w:hyperlink w:anchor="__RefHeading___Toc7417070_3224264995">
            <w:r>
              <w:rPr>
                <w:webHidden/>
                <w:rStyle w:val="IndexLink"/>
              </w:rPr>
              <w:t>2611</w:t>
            </w:r>
            <w:r>
              <w:rPr>
                <w:rStyle w:val="IndexLink"/>
                <w:rtl w:val="true"/>
              </w:rPr>
              <w:t xml:space="preserve"> - </w:t>
            </w:r>
            <w:r>
              <w:rPr>
                <w:rStyle w:val="IndexLink"/>
                <w:rtl w:val="true"/>
              </w:rPr>
              <w:t>مُریدٌ</w:t>
            </w:r>
            <w:r>
              <w:rPr>
                <w:rStyle w:val="IndexLink"/>
                <w:rtl w:val="true"/>
              </w:rPr>
              <w:tab/>
            </w:r>
            <w:r>
              <w:rPr>
                <w:rStyle w:val="IndexLink"/>
              </w:rPr>
              <w:t>446</w:t>
            </w:r>
          </w:hyperlink>
        </w:p>
        <w:p>
          <w:pPr>
            <w:pStyle w:val="Contents4"/>
            <w:tabs>
              <w:tab w:val="clear" w:pos="8176"/>
              <w:tab w:val="right" w:pos="9026" w:leader="dot"/>
            </w:tabs>
            <w:rPr/>
          </w:pPr>
          <w:hyperlink w:anchor="__RefHeading___Toc7417072_3224264995">
            <w:r>
              <w:rPr>
                <w:webHidden/>
                <w:rStyle w:val="IndexLink"/>
              </w:rPr>
              <w:t>2612</w:t>
            </w:r>
            <w:r>
              <w:rPr>
                <w:rStyle w:val="IndexLink"/>
                <w:rtl w:val="true"/>
              </w:rPr>
              <w:t xml:space="preserve"> - </w:t>
            </w:r>
            <w:r>
              <w:rPr>
                <w:rStyle w:val="IndexLink"/>
                <w:rtl w:val="true"/>
              </w:rPr>
              <w:t>ظاهِرٌ وباطِنٌ</w:t>
            </w:r>
            <w:r>
              <w:rPr>
                <w:rStyle w:val="IndexLink"/>
                <w:rtl w:val="true"/>
              </w:rPr>
              <w:tab/>
            </w:r>
            <w:r>
              <w:rPr>
                <w:rStyle w:val="IndexLink"/>
              </w:rPr>
              <w:t>447</w:t>
            </w:r>
          </w:hyperlink>
        </w:p>
        <w:p>
          <w:pPr>
            <w:pStyle w:val="Contents4"/>
            <w:tabs>
              <w:tab w:val="clear" w:pos="8176"/>
              <w:tab w:val="right" w:pos="9026" w:leader="dot"/>
            </w:tabs>
            <w:rPr/>
          </w:pPr>
          <w:hyperlink w:anchor="__RefHeading___Toc7417074_3224264995">
            <w:r>
              <w:rPr>
                <w:webHidden/>
                <w:rStyle w:val="IndexLink"/>
              </w:rPr>
              <w:t>2613</w:t>
            </w:r>
            <w:r>
              <w:rPr>
                <w:rStyle w:val="IndexLink"/>
                <w:rtl w:val="true"/>
              </w:rPr>
              <w:t xml:space="preserve"> - </w:t>
            </w:r>
            <w:r>
              <w:rPr>
                <w:rStyle w:val="IndexLink"/>
                <w:rtl w:val="true"/>
              </w:rPr>
              <w:t>مالِکٌ</w:t>
            </w:r>
            <w:r>
              <w:rPr>
                <w:rStyle w:val="IndexLink"/>
                <w:rtl w:val="true"/>
              </w:rPr>
              <w:tab/>
            </w:r>
            <w:r>
              <w:rPr>
                <w:rStyle w:val="IndexLink"/>
              </w:rPr>
              <w:t>448</w:t>
            </w:r>
          </w:hyperlink>
        </w:p>
        <w:p>
          <w:pPr>
            <w:pStyle w:val="Contents4"/>
            <w:tabs>
              <w:tab w:val="clear" w:pos="8176"/>
              <w:tab w:val="right" w:pos="9026" w:leader="dot"/>
            </w:tabs>
            <w:rPr/>
          </w:pPr>
          <w:hyperlink w:anchor="__RefHeading___Toc7417076_3224264995">
            <w:r>
              <w:rPr>
                <w:webHidden/>
                <w:rStyle w:val="IndexLink"/>
              </w:rPr>
              <w:t>2614</w:t>
            </w:r>
            <w:r>
              <w:rPr>
                <w:rStyle w:val="IndexLink"/>
                <w:rtl w:val="true"/>
              </w:rPr>
              <w:t xml:space="preserve"> - </w:t>
            </w:r>
            <w:r>
              <w:rPr>
                <w:rStyle w:val="IndexLink"/>
                <w:rtl w:val="true"/>
              </w:rPr>
              <w:t>سَمیعٌ</w:t>
            </w:r>
            <w:r>
              <w:rPr>
                <w:rStyle w:val="IndexLink"/>
                <w:rtl w:val="true"/>
              </w:rPr>
              <w:tab/>
            </w:r>
            <w:r>
              <w:rPr>
                <w:rStyle w:val="IndexLink"/>
              </w:rPr>
              <w:t>449</w:t>
            </w:r>
          </w:hyperlink>
        </w:p>
        <w:p>
          <w:pPr>
            <w:pStyle w:val="Contents4"/>
            <w:tabs>
              <w:tab w:val="clear" w:pos="8176"/>
              <w:tab w:val="right" w:pos="9026" w:leader="dot"/>
            </w:tabs>
            <w:rPr/>
          </w:pPr>
          <w:hyperlink w:anchor="__RefHeading___Toc7417078_3224264995">
            <w:r>
              <w:rPr>
                <w:webHidden/>
                <w:rStyle w:val="IndexLink"/>
              </w:rPr>
              <w:t>2615</w:t>
            </w:r>
            <w:r>
              <w:rPr>
                <w:rStyle w:val="IndexLink"/>
                <w:rtl w:val="true"/>
              </w:rPr>
              <w:t xml:space="preserve"> - </w:t>
            </w:r>
            <w:r>
              <w:rPr>
                <w:rStyle w:val="IndexLink"/>
                <w:rtl w:val="true"/>
              </w:rPr>
              <w:t>بَصیرٌ</w:t>
            </w:r>
            <w:r>
              <w:rPr>
                <w:rStyle w:val="IndexLink"/>
                <w:rtl w:val="true"/>
              </w:rPr>
              <w:tab/>
            </w:r>
            <w:r>
              <w:rPr>
                <w:rStyle w:val="IndexLink"/>
              </w:rPr>
              <w:t>450</w:t>
            </w:r>
          </w:hyperlink>
        </w:p>
        <w:p>
          <w:pPr>
            <w:pStyle w:val="Contents4"/>
            <w:tabs>
              <w:tab w:val="clear" w:pos="8176"/>
              <w:tab w:val="right" w:pos="9026" w:leader="dot"/>
            </w:tabs>
            <w:rPr/>
          </w:pPr>
          <w:hyperlink w:anchor="__RefHeading___Toc7417080_3224264995">
            <w:r>
              <w:rPr>
                <w:webHidden/>
                <w:rStyle w:val="IndexLink"/>
              </w:rPr>
              <w:t>2616</w:t>
            </w:r>
            <w:r>
              <w:rPr>
                <w:rStyle w:val="IndexLink"/>
                <w:rtl w:val="true"/>
              </w:rPr>
              <w:t xml:space="preserve"> - </w:t>
            </w:r>
            <w:r>
              <w:rPr>
                <w:rStyle w:val="IndexLink"/>
                <w:rtl w:val="true"/>
              </w:rPr>
              <w:t>لَطیفٌ</w:t>
            </w:r>
            <w:r>
              <w:rPr>
                <w:rStyle w:val="IndexLink"/>
                <w:rtl w:val="true"/>
              </w:rPr>
              <w:tab/>
            </w:r>
            <w:r>
              <w:rPr>
                <w:rStyle w:val="IndexLink"/>
              </w:rPr>
              <w:t>450</w:t>
            </w:r>
          </w:hyperlink>
        </w:p>
        <w:p>
          <w:pPr>
            <w:pStyle w:val="Contents4"/>
            <w:tabs>
              <w:tab w:val="clear" w:pos="8176"/>
              <w:tab w:val="right" w:pos="9026" w:leader="dot"/>
            </w:tabs>
            <w:rPr/>
          </w:pPr>
          <w:hyperlink w:anchor="__RefHeading___Toc7417082_3224264995">
            <w:r>
              <w:rPr>
                <w:webHidden/>
                <w:rStyle w:val="IndexLink"/>
              </w:rPr>
              <w:t>2617</w:t>
            </w:r>
            <w:r>
              <w:rPr>
                <w:rStyle w:val="IndexLink"/>
                <w:rtl w:val="true"/>
              </w:rPr>
              <w:t xml:space="preserve"> - </w:t>
            </w:r>
            <w:r>
              <w:rPr>
                <w:rStyle w:val="IndexLink"/>
                <w:rtl w:val="true"/>
              </w:rPr>
              <w:t>خَبیرٌ</w:t>
            </w:r>
            <w:r>
              <w:rPr>
                <w:rStyle w:val="IndexLink"/>
                <w:rtl w:val="true"/>
              </w:rPr>
              <w:tab/>
            </w:r>
            <w:r>
              <w:rPr>
                <w:rStyle w:val="IndexLink"/>
              </w:rPr>
              <w:t>452</w:t>
            </w:r>
          </w:hyperlink>
        </w:p>
        <w:p>
          <w:pPr>
            <w:pStyle w:val="Contents4"/>
            <w:tabs>
              <w:tab w:val="clear" w:pos="8176"/>
              <w:tab w:val="right" w:pos="9026" w:leader="dot"/>
            </w:tabs>
            <w:rPr/>
          </w:pPr>
          <w:hyperlink w:anchor="__RefHeading___Toc7417084_3224264995">
            <w:r>
              <w:rPr>
                <w:webHidden/>
                <w:rStyle w:val="IndexLink"/>
              </w:rPr>
              <w:t>2618</w:t>
            </w:r>
            <w:r>
              <w:rPr>
                <w:rStyle w:val="IndexLink"/>
                <w:rtl w:val="true"/>
              </w:rPr>
              <w:t xml:space="preserve"> - </w:t>
            </w:r>
            <w:r>
              <w:rPr>
                <w:rStyle w:val="IndexLink"/>
                <w:rtl w:val="true"/>
              </w:rPr>
              <w:t>قَوِیٌ</w:t>
            </w:r>
            <w:r>
              <w:rPr>
                <w:rStyle w:val="IndexLink"/>
                <w:rtl w:val="true"/>
              </w:rPr>
              <w:tab/>
            </w:r>
            <w:r>
              <w:rPr>
                <w:rStyle w:val="IndexLink"/>
              </w:rPr>
              <w:t>452</w:t>
            </w:r>
          </w:hyperlink>
        </w:p>
        <w:p>
          <w:pPr>
            <w:pStyle w:val="Contents4"/>
            <w:tabs>
              <w:tab w:val="clear" w:pos="8176"/>
              <w:tab w:val="right" w:pos="9026" w:leader="dot"/>
            </w:tabs>
            <w:rPr/>
          </w:pPr>
          <w:hyperlink w:anchor="__RefHeading___Toc7417086_3224264995">
            <w:r>
              <w:rPr>
                <w:webHidden/>
                <w:rStyle w:val="IndexLink"/>
              </w:rPr>
              <w:t>2619</w:t>
            </w:r>
            <w:r>
              <w:rPr>
                <w:rStyle w:val="IndexLink"/>
                <w:rtl w:val="true"/>
              </w:rPr>
              <w:t xml:space="preserve"> - </w:t>
            </w:r>
            <w:r>
              <w:rPr>
                <w:rStyle w:val="IndexLink"/>
                <w:rtl w:val="true"/>
              </w:rPr>
              <w:t>عَزیزٌ</w:t>
            </w:r>
            <w:r>
              <w:rPr>
                <w:rStyle w:val="IndexLink"/>
                <w:rtl w:val="true"/>
              </w:rPr>
              <w:tab/>
            </w:r>
            <w:r>
              <w:rPr>
                <w:rStyle w:val="IndexLink"/>
              </w:rPr>
              <w:t>453</w:t>
            </w:r>
          </w:hyperlink>
        </w:p>
        <w:p>
          <w:pPr>
            <w:pStyle w:val="Contents4"/>
            <w:tabs>
              <w:tab w:val="clear" w:pos="8176"/>
              <w:tab w:val="right" w:pos="9026" w:leader="dot"/>
            </w:tabs>
            <w:rPr/>
          </w:pPr>
          <w:hyperlink w:anchor="__RefHeading___Toc7417088_3224264995">
            <w:r>
              <w:rPr>
                <w:webHidden/>
                <w:rStyle w:val="IndexLink"/>
              </w:rPr>
              <w:t>2620</w:t>
            </w:r>
            <w:r>
              <w:rPr>
                <w:rStyle w:val="IndexLink"/>
                <w:rtl w:val="true"/>
              </w:rPr>
              <w:t xml:space="preserve"> - </w:t>
            </w:r>
            <w:r>
              <w:rPr>
                <w:rStyle w:val="IndexLink"/>
                <w:rtl w:val="true"/>
              </w:rPr>
              <w:t>حَکیمٌ</w:t>
            </w:r>
            <w:r>
              <w:rPr>
                <w:rStyle w:val="IndexLink"/>
                <w:rtl w:val="true"/>
              </w:rPr>
              <w:tab/>
            </w:r>
            <w:r>
              <w:rPr>
                <w:rStyle w:val="IndexLink"/>
              </w:rPr>
              <w:t>453</w:t>
            </w:r>
          </w:hyperlink>
        </w:p>
        <w:p>
          <w:pPr>
            <w:pStyle w:val="Contents4"/>
            <w:tabs>
              <w:tab w:val="clear" w:pos="8176"/>
              <w:tab w:val="right" w:pos="9026" w:leader="dot"/>
            </w:tabs>
            <w:rPr/>
          </w:pPr>
          <w:hyperlink w:anchor="__RefHeading___Toc7417090_3224264995">
            <w:r>
              <w:rPr>
                <w:webHidden/>
                <w:rStyle w:val="IndexLink"/>
              </w:rPr>
              <w:t>2621</w:t>
            </w:r>
            <w:r>
              <w:rPr>
                <w:rStyle w:val="IndexLink"/>
                <w:rtl w:val="true"/>
              </w:rPr>
              <w:t xml:space="preserve"> - </w:t>
            </w:r>
            <w:r>
              <w:rPr>
                <w:rStyle w:val="IndexLink"/>
                <w:rtl w:val="true"/>
              </w:rPr>
              <w:t>صَمَدٌ</w:t>
            </w:r>
            <w:r>
              <w:rPr>
                <w:rStyle w:val="IndexLink"/>
                <w:rtl w:val="true"/>
              </w:rPr>
              <w:tab/>
            </w:r>
            <w:r>
              <w:rPr>
                <w:rStyle w:val="IndexLink"/>
              </w:rPr>
              <w:t>458</w:t>
            </w:r>
          </w:hyperlink>
        </w:p>
        <w:p>
          <w:pPr>
            <w:pStyle w:val="Contents4"/>
            <w:tabs>
              <w:tab w:val="clear" w:pos="8176"/>
              <w:tab w:val="right" w:pos="9026" w:leader="dot"/>
            </w:tabs>
            <w:rPr/>
          </w:pPr>
          <w:hyperlink w:anchor="__RefHeading___Toc7417092_3224264995">
            <w:r>
              <w:rPr>
                <w:webHidden/>
                <w:rStyle w:val="IndexLink"/>
              </w:rPr>
              <w:t>2622</w:t>
            </w:r>
            <w:r>
              <w:rPr>
                <w:rStyle w:val="IndexLink"/>
                <w:rtl w:val="true"/>
              </w:rPr>
              <w:t xml:space="preserve"> - </w:t>
            </w:r>
            <w:r>
              <w:rPr>
                <w:rStyle w:val="IndexLink"/>
                <w:rtl w:val="true"/>
              </w:rPr>
              <w:t>هُوَ فی کُلِّ مَکانٍ</w:t>
            </w:r>
            <w:r>
              <w:rPr>
                <w:rStyle w:val="IndexLink"/>
                <w:rtl w:val="true"/>
              </w:rPr>
              <w:tab/>
            </w:r>
            <w:r>
              <w:rPr>
                <w:rStyle w:val="IndexLink"/>
              </w:rPr>
              <w:t>459</w:t>
            </w:r>
          </w:hyperlink>
        </w:p>
        <w:p>
          <w:pPr>
            <w:pStyle w:val="Contents4"/>
            <w:tabs>
              <w:tab w:val="clear" w:pos="8176"/>
              <w:tab w:val="right" w:pos="9026" w:leader="dot"/>
            </w:tabs>
            <w:rPr/>
          </w:pPr>
          <w:hyperlink w:anchor="__RefHeading___Toc7417094_3224264995">
            <w:r>
              <w:rPr>
                <w:webHidden/>
                <w:rStyle w:val="IndexLink"/>
              </w:rPr>
              <w:t>2623</w:t>
            </w:r>
            <w:r>
              <w:rPr>
                <w:rStyle w:val="IndexLink"/>
                <w:rtl w:val="true"/>
              </w:rPr>
              <w:t xml:space="preserve"> - </w:t>
            </w:r>
            <w:r>
              <w:rPr>
                <w:rStyle w:val="IndexLink"/>
                <w:rtl w:val="true"/>
              </w:rPr>
              <w:t>صِفاتُ الذّاتِ وصِفاتُ الفِعلِ</w:t>
            </w:r>
            <w:r>
              <w:rPr>
                <w:rStyle w:val="IndexLink"/>
                <w:rtl w:val="true"/>
              </w:rPr>
              <w:tab/>
            </w:r>
            <w:r>
              <w:rPr>
                <w:rStyle w:val="IndexLink"/>
              </w:rPr>
              <w:t>461</w:t>
            </w:r>
          </w:hyperlink>
        </w:p>
        <w:p>
          <w:pPr>
            <w:pStyle w:val="Contents4"/>
            <w:tabs>
              <w:tab w:val="clear" w:pos="8176"/>
              <w:tab w:val="right" w:pos="9026" w:leader="dot"/>
            </w:tabs>
            <w:rPr/>
          </w:pPr>
          <w:hyperlink w:anchor="__RefHeading___Toc7417096_3224264995">
            <w:r>
              <w:rPr>
                <w:webHidden/>
                <w:rStyle w:val="IndexLink"/>
              </w:rPr>
              <w:t>2624</w:t>
            </w:r>
            <w:r>
              <w:rPr>
                <w:rStyle w:val="IndexLink"/>
                <w:rtl w:val="true"/>
              </w:rPr>
              <w:t xml:space="preserve"> - </w:t>
            </w:r>
            <w:r>
              <w:rPr>
                <w:rStyle w:val="IndexLink"/>
                <w:rtl w:val="true"/>
              </w:rPr>
              <w:t>جَوامِعُ الصِّفاتِ</w:t>
            </w:r>
            <w:r>
              <w:rPr>
                <w:rStyle w:val="IndexLink"/>
                <w:rtl w:val="true"/>
              </w:rPr>
              <w:tab/>
            </w:r>
            <w:r>
              <w:rPr>
                <w:rStyle w:val="IndexLink"/>
              </w:rPr>
              <w:t>462</w:t>
            </w:r>
          </w:hyperlink>
        </w:p>
        <w:p>
          <w:pPr>
            <w:pStyle w:val="Contents3"/>
            <w:tabs>
              <w:tab w:val="clear" w:pos="8459"/>
              <w:tab w:val="right" w:pos="9026" w:leader="dot"/>
            </w:tabs>
            <w:rPr/>
          </w:pPr>
          <w:hyperlink w:anchor="__RefHeading___Toc7417098_3224264995">
            <w:r>
              <w:rPr>
                <w:webHidden/>
                <w:rStyle w:val="IndexLink"/>
              </w:rPr>
              <w:t>348</w:t>
            </w:r>
            <w:r>
              <w:rPr>
                <w:rStyle w:val="IndexLink"/>
                <w:rtl w:val="true"/>
              </w:rPr>
              <w:t xml:space="preserve"> - </w:t>
            </w:r>
            <w:r>
              <w:rPr>
                <w:rStyle w:val="IndexLink"/>
                <w:rtl w:val="true"/>
              </w:rPr>
              <w:t>فِعلُ المَعروف</w:t>
            </w:r>
            <w:r>
              <w:rPr>
                <w:rStyle w:val="IndexLink"/>
                <w:rtl w:val="true"/>
              </w:rPr>
              <w:tab/>
            </w:r>
            <w:r>
              <w:rPr>
                <w:rStyle w:val="IndexLink"/>
              </w:rPr>
              <w:t>465</w:t>
            </w:r>
          </w:hyperlink>
        </w:p>
        <w:p>
          <w:pPr>
            <w:pStyle w:val="Contents4"/>
            <w:tabs>
              <w:tab w:val="clear" w:pos="8176"/>
              <w:tab w:val="right" w:pos="9026" w:leader="dot"/>
            </w:tabs>
            <w:rPr/>
          </w:pPr>
          <w:hyperlink w:anchor="__RefHeading___Toc7417100_322426499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7417102_3224264995">
            <w:r>
              <w:rPr>
                <w:webHidden/>
                <w:rStyle w:val="IndexLink"/>
              </w:rPr>
              <w:t>2625</w:t>
            </w:r>
            <w:r>
              <w:rPr>
                <w:rStyle w:val="IndexLink"/>
                <w:rtl w:val="true"/>
              </w:rPr>
              <w:t xml:space="preserve"> - </w:t>
            </w:r>
            <w:r>
              <w:rPr>
                <w:rStyle w:val="IndexLink"/>
                <w:rtl w:val="true"/>
              </w:rPr>
              <w:t>المَعروفُ</w:t>
            </w:r>
            <w:r>
              <w:rPr>
                <w:rStyle w:val="IndexLink"/>
                <w:rtl w:val="true"/>
              </w:rPr>
              <w:tab/>
            </w:r>
            <w:r>
              <w:rPr>
                <w:rStyle w:val="IndexLink"/>
              </w:rPr>
              <w:t>466</w:t>
            </w:r>
          </w:hyperlink>
        </w:p>
        <w:p>
          <w:pPr>
            <w:pStyle w:val="Contents4"/>
            <w:tabs>
              <w:tab w:val="clear" w:pos="8176"/>
              <w:tab w:val="right" w:pos="9026" w:leader="dot"/>
            </w:tabs>
            <w:rPr/>
          </w:pPr>
          <w:hyperlink w:anchor="__RefHeading___Toc7417104_3224264995">
            <w:r>
              <w:rPr>
                <w:webHidden/>
                <w:rStyle w:val="IndexLink"/>
              </w:rPr>
              <w:t>2626</w:t>
            </w:r>
            <w:r>
              <w:rPr>
                <w:rStyle w:val="IndexLink"/>
                <w:rtl w:val="true"/>
              </w:rPr>
              <w:t xml:space="preserve"> - </w:t>
            </w:r>
            <w:r>
              <w:rPr>
                <w:rStyle w:val="IndexLink"/>
                <w:rtl w:val="true"/>
              </w:rPr>
              <w:t>المَعروفُ ذَخیرَةُ الأبَدِ</w:t>
            </w:r>
            <w:r>
              <w:rPr>
                <w:rStyle w:val="IndexLink"/>
                <w:rtl w:val="true"/>
              </w:rPr>
              <w:tab/>
            </w:r>
            <w:r>
              <w:rPr>
                <w:rStyle w:val="IndexLink"/>
              </w:rPr>
              <w:t>468</w:t>
            </w:r>
          </w:hyperlink>
        </w:p>
        <w:p>
          <w:pPr>
            <w:pStyle w:val="Contents4"/>
            <w:tabs>
              <w:tab w:val="clear" w:pos="8176"/>
              <w:tab w:val="right" w:pos="9026" w:leader="dot"/>
            </w:tabs>
            <w:rPr/>
          </w:pPr>
          <w:hyperlink w:anchor="__RefHeading___Toc7417106_3224264995">
            <w:r>
              <w:rPr>
                <w:webHidden/>
                <w:rStyle w:val="IndexLink"/>
              </w:rPr>
              <w:t>2627</w:t>
            </w:r>
            <w:r>
              <w:rPr>
                <w:rStyle w:val="IndexLink"/>
                <w:rtl w:val="true"/>
              </w:rPr>
              <w:t xml:space="preserve"> - </w:t>
            </w:r>
            <w:r>
              <w:rPr>
                <w:rStyle w:val="IndexLink"/>
                <w:rtl w:val="true"/>
              </w:rPr>
              <w:t>فَضلُ أهلِ المَعروفِ</w:t>
            </w:r>
            <w:r>
              <w:rPr>
                <w:rStyle w:val="IndexLink"/>
                <w:rtl w:val="true"/>
              </w:rPr>
              <w:tab/>
            </w:r>
            <w:r>
              <w:rPr>
                <w:rStyle w:val="IndexLink"/>
              </w:rPr>
              <w:t>469</w:t>
            </w:r>
          </w:hyperlink>
        </w:p>
        <w:p>
          <w:pPr>
            <w:pStyle w:val="Contents4"/>
            <w:tabs>
              <w:tab w:val="clear" w:pos="8176"/>
              <w:tab w:val="right" w:pos="9026" w:leader="dot"/>
            </w:tabs>
            <w:rPr/>
          </w:pPr>
          <w:hyperlink w:anchor="__RefHeading___Toc7417108_3224264995">
            <w:r>
              <w:rPr>
                <w:webHidden/>
                <w:rStyle w:val="IndexLink"/>
              </w:rPr>
              <w:t>2628</w:t>
            </w:r>
            <w:r>
              <w:rPr>
                <w:rStyle w:val="IndexLink"/>
                <w:rtl w:val="true"/>
              </w:rPr>
              <w:t xml:space="preserve"> - </w:t>
            </w:r>
            <w:r>
              <w:rPr>
                <w:rStyle w:val="IndexLink"/>
                <w:rtl w:val="true"/>
              </w:rPr>
              <w:t>الحَثُّ عَلی تَعَوُّدِ الجَمیلِ</w:t>
            </w:r>
            <w:r>
              <w:rPr>
                <w:rStyle w:val="IndexLink"/>
                <w:rtl w:val="true"/>
              </w:rPr>
              <w:tab/>
            </w:r>
            <w:r>
              <w:rPr>
                <w:rStyle w:val="IndexLink"/>
              </w:rPr>
              <w:t>470</w:t>
            </w:r>
          </w:hyperlink>
        </w:p>
        <w:p>
          <w:pPr>
            <w:pStyle w:val="Contents4"/>
            <w:tabs>
              <w:tab w:val="clear" w:pos="8176"/>
              <w:tab w:val="right" w:pos="9026" w:leader="dot"/>
            </w:tabs>
            <w:rPr/>
          </w:pPr>
          <w:hyperlink w:anchor="__RefHeading___Toc7417110_3224264995">
            <w:r>
              <w:rPr>
                <w:webHidden/>
                <w:rStyle w:val="IndexLink"/>
              </w:rPr>
              <w:t>2629</w:t>
            </w:r>
            <w:r>
              <w:rPr>
                <w:rStyle w:val="IndexLink"/>
                <w:rtl w:val="true"/>
              </w:rPr>
              <w:t xml:space="preserve"> - </w:t>
            </w:r>
            <w:r>
              <w:rPr>
                <w:rStyle w:val="IndexLink"/>
                <w:rtl w:val="true"/>
              </w:rPr>
              <w:t>الحَثُّ عَلی بَذلِ المَعروفِ إلَی البَرِّ وَالفاجِرِ</w:t>
            </w:r>
            <w:r>
              <w:rPr>
                <w:rStyle w:val="IndexLink"/>
                <w:rtl w:val="true"/>
              </w:rPr>
              <w:tab/>
            </w:r>
            <w:r>
              <w:rPr>
                <w:rStyle w:val="IndexLink"/>
              </w:rPr>
              <w:t>470</w:t>
            </w:r>
          </w:hyperlink>
        </w:p>
        <w:p>
          <w:pPr>
            <w:pStyle w:val="Contents4"/>
            <w:tabs>
              <w:tab w:val="clear" w:pos="8176"/>
              <w:tab w:val="right" w:pos="9026" w:leader="dot"/>
            </w:tabs>
            <w:rPr/>
          </w:pPr>
          <w:hyperlink w:anchor="__RefHeading___Toc7417112_3224264995">
            <w:r>
              <w:rPr>
                <w:webHidden/>
                <w:rStyle w:val="IndexLink"/>
              </w:rPr>
              <w:t>2630</w:t>
            </w:r>
            <w:r>
              <w:rPr>
                <w:rStyle w:val="IndexLink"/>
                <w:rtl w:val="true"/>
              </w:rPr>
              <w:t xml:space="preserve"> - </w:t>
            </w:r>
            <w:r>
              <w:rPr>
                <w:rStyle w:val="IndexLink"/>
                <w:rtl w:val="true"/>
              </w:rPr>
              <w:t>الحَثُّ عَلی بَذلِ المَعروفِ إلَی الحَیَواناتِ</w:t>
            </w:r>
            <w:r>
              <w:rPr>
                <w:rStyle w:val="IndexLink"/>
                <w:rtl w:val="true"/>
              </w:rPr>
              <w:tab/>
            </w:r>
            <w:r>
              <w:rPr>
                <w:rStyle w:val="IndexLink"/>
              </w:rPr>
              <w:t>471</w:t>
            </w:r>
          </w:hyperlink>
        </w:p>
        <w:p>
          <w:pPr>
            <w:pStyle w:val="Contents4"/>
            <w:tabs>
              <w:tab w:val="clear" w:pos="8176"/>
              <w:tab w:val="right" w:pos="9026" w:leader="dot"/>
            </w:tabs>
            <w:rPr/>
          </w:pPr>
          <w:hyperlink w:anchor="__RefHeading___Toc7417114_3224264995">
            <w:r>
              <w:rPr>
                <w:webHidden/>
                <w:rStyle w:val="IndexLink"/>
              </w:rPr>
              <w:t>2631</w:t>
            </w:r>
            <w:r>
              <w:rPr>
                <w:rStyle w:val="IndexLink"/>
                <w:rtl w:val="true"/>
              </w:rPr>
              <w:t xml:space="preserve"> - </w:t>
            </w:r>
            <w:r>
              <w:rPr>
                <w:rStyle w:val="IndexLink"/>
                <w:rtl w:val="true"/>
              </w:rPr>
              <w:t>مَنِ انتَفَعَ بِهِ النّاسُ</w:t>
            </w:r>
            <w:r>
              <w:rPr>
                <w:rStyle w:val="IndexLink"/>
                <w:rtl w:val="true"/>
              </w:rPr>
              <w:tab/>
            </w:r>
            <w:r>
              <w:rPr>
                <w:rStyle w:val="IndexLink"/>
              </w:rPr>
              <w:t>472</w:t>
            </w:r>
          </w:hyperlink>
        </w:p>
        <w:p>
          <w:pPr>
            <w:pStyle w:val="Contents4"/>
            <w:tabs>
              <w:tab w:val="clear" w:pos="8176"/>
              <w:tab w:val="right" w:pos="9026" w:leader="dot"/>
            </w:tabs>
            <w:rPr/>
          </w:pPr>
          <w:hyperlink w:anchor="__RefHeading___Toc7417116_3224264995">
            <w:r>
              <w:rPr>
                <w:webHidden/>
                <w:rStyle w:val="IndexLink"/>
              </w:rPr>
              <w:t>2632</w:t>
            </w:r>
            <w:r>
              <w:rPr>
                <w:rStyle w:val="IndexLink"/>
                <w:rtl w:val="true"/>
              </w:rPr>
              <w:t xml:space="preserve"> - </w:t>
            </w:r>
            <w:r>
              <w:rPr>
                <w:rStyle w:val="IndexLink"/>
                <w:rtl w:val="true"/>
              </w:rPr>
              <w:t>تَداوُلُ الأیدی فِی المَعروفِ</w:t>
            </w:r>
            <w:r>
              <w:rPr>
                <w:rStyle w:val="IndexLink"/>
                <w:rtl w:val="true"/>
              </w:rPr>
              <w:tab/>
            </w:r>
            <w:r>
              <w:rPr>
                <w:rStyle w:val="IndexLink"/>
              </w:rPr>
              <w:t>473</w:t>
            </w:r>
          </w:hyperlink>
        </w:p>
        <w:p>
          <w:pPr>
            <w:pStyle w:val="Contents4"/>
            <w:tabs>
              <w:tab w:val="clear" w:pos="8176"/>
              <w:tab w:val="right" w:pos="9026" w:leader="dot"/>
            </w:tabs>
            <w:rPr/>
          </w:pPr>
          <w:hyperlink w:anchor="__RefHeading___Toc7417118_3224264995">
            <w:r>
              <w:rPr>
                <w:webHidden/>
                <w:rStyle w:val="IndexLink"/>
              </w:rPr>
              <w:t>2633</w:t>
            </w:r>
            <w:r>
              <w:rPr>
                <w:rStyle w:val="IndexLink"/>
                <w:rtl w:val="true"/>
              </w:rPr>
              <w:t xml:space="preserve"> - </w:t>
            </w:r>
            <w:r>
              <w:rPr>
                <w:rStyle w:val="IndexLink"/>
                <w:rtl w:val="true"/>
              </w:rPr>
              <w:t>النَّهیُ عَنِ المَعروفِ إلی غَیرِ أهلِهِ</w:t>
            </w:r>
            <w:r>
              <w:rPr>
                <w:rStyle w:val="IndexLink"/>
                <w:rtl w:val="true"/>
              </w:rPr>
              <w:tab/>
            </w:r>
            <w:r>
              <w:rPr>
                <w:rStyle w:val="IndexLink"/>
              </w:rPr>
              <w:t>473</w:t>
            </w:r>
          </w:hyperlink>
        </w:p>
        <w:p>
          <w:pPr>
            <w:pStyle w:val="Contents4"/>
            <w:tabs>
              <w:tab w:val="clear" w:pos="8176"/>
              <w:tab w:val="right" w:pos="9026" w:leader="dot"/>
            </w:tabs>
            <w:rPr/>
          </w:pPr>
          <w:hyperlink w:anchor="__RefHeading___Toc7417120_3224264995">
            <w:r>
              <w:rPr>
                <w:webHidden/>
                <w:rStyle w:val="IndexLink"/>
              </w:rPr>
              <w:t>2634</w:t>
            </w:r>
            <w:r>
              <w:rPr>
                <w:rStyle w:val="IndexLink"/>
                <w:rtl w:val="true"/>
              </w:rPr>
              <w:t xml:space="preserve"> - </w:t>
            </w:r>
            <w:r>
              <w:rPr>
                <w:rStyle w:val="IndexLink"/>
                <w:rtl w:val="true"/>
              </w:rPr>
              <w:t>النَّهیُ عَنِ الامتِنانِ بِالمَعروفِ</w:t>
            </w:r>
            <w:r>
              <w:rPr>
                <w:rStyle w:val="IndexLink"/>
                <w:rtl w:val="true"/>
              </w:rPr>
              <w:tab/>
            </w:r>
            <w:r>
              <w:rPr>
                <w:rStyle w:val="IndexLink"/>
              </w:rPr>
              <w:t>474</w:t>
            </w:r>
          </w:hyperlink>
        </w:p>
        <w:p>
          <w:pPr>
            <w:pStyle w:val="Contents4"/>
            <w:tabs>
              <w:tab w:val="clear" w:pos="8176"/>
              <w:tab w:val="right" w:pos="9026" w:leader="dot"/>
            </w:tabs>
            <w:rPr/>
          </w:pPr>
          <w:hyperlink w:anchor="__RefHeading___Toc7417122_3224264995">
            <w:r>
              <w:rPr>
                <w:webHidden/>
                <w:rStyle w:val="IndexLink"/>
              </w:rPr>
              <w:t>2635</w:t>
            </w:r>
            <w:r>
              <w:rPr>
                <w:rStyle w:val="IndexLink"/>
                <w:rtl w:val="true"/>
              </w:rPr>
              <w:t xml:space="preserve"> - </w:t>
            </w:r>
            <w:r>
              <w:rPr>
                <w:rStyle w:val="IndexLink"/>
                <w:rtl w:val="true"/>
              </w:rPr>
              <w:t>إتمامُ المَعروفِ</w:t>
            </w:r>
            <w:r>
              <w:rPr>
                <w:rStyle w:val="IndexLink"/>
                <w:rtl w:val="true"/>
              </w:rPr>
              <w:tab/>
            </w:r>
            <w:r>
              <w:rPr>
                <w:rStyle w:val="IndexLink"/>
              </w:rPr>
              <w:t>474</w:t>
            </w:r>
          </w:hyperlink>
        </w:p>
        <w:p>
          <w:pPr>
            <w:pStyle w:val="Contents4"/>
            <w:tabs>
              <w:tab w:val="clear" w:pos="8176"/>
              <w:tab w:val="right" w:pos="9026" w:leader="dot"/>
            </w:tabs>
            <w:rPr/>
          </w:pPr>
          <w:hyperlink w:anchor="__RefHeading___Toc7417124_3224264995">
            <w:r>
              <w:rPr>
                <w:webHidden/>
                <w:rStyle w:val="IndexLink"/>
              </w:rPr>
              <w:t>2636</w:t>
            </w:r>
            <w:r>
              <w:rPr>
                <w:rStyle w:val="IndexLink"/>
                <w:rtl w:val="true"/>
              </w:rPr>
              <w:t xml:space="preserve"> - </w:t>
            </w:r>
            <w:r>
              <w:rPr>
                <w:rStyle w:val="IndexLink"/>
                <w:rtl w:val="true"/>
              </w:rPr>
              <w:t>ما بِه یَتِمُّ المَعروفُ</w:t>
            </w:r>
            <w:r>
              <w:rPr>
                <w:rStyle w:val="IndexLink"/>
                <w:rtl w:val="true"/>
              </w:rPr>
              <w:tab/>
            </w:r>
            <w:r>
              <w:rPr>
                <w:rStyle w:val="IndexLink"/>
              </w:rPr>
              <w:t>476</w:t>
            </w:r>
          </w:hyperlink>
        </w:p>
        <w:p>
          <w:pPr>
            <w:pStyle w:val="Contents4"/>
            <w:tabs>
              <w:tab w:val="clear" w:pos="8176"/>
              <w:tab w:val="right" w:pos="9026" w:leader="dot"/>
            </w:tabs>
            <w:rPr/>
          </w:pPr>
          <w:hyperlink w:anchor="__RefHeading___Toc7417126_3224264995">
            <w:r>
              <w:rPr>
                <w:webHidden/>
                <w:rStyle w:val="IndexLink"/>
              </w:rPr>
              <w:t>2637</w:t>
            </w:r>
            <w:r>
              <w:rPr>
                <w:rStyle w:val="IndexLink"/>
                <w:rtl w:val="true"/>
              </w:rPr>
              <w:t xml:space="preserve"> - </w:t>
            </w:r>
            <w:r>
              <w:rPr>
                <w:rStyle w:val="IndexLink"/>
                <w:rtl w:val="true"/>
              </w:rPr>
              <w:t>النَّهیُ عَن تَحقیرِ المَعروفِ</w:t>
            </w:r>
            <w:r>
              <w:rPr>
                <w:rStyle w:val="IndexLink"/>
                <w:rtl w:val="true"/>
              </w:rPr>
              <w:tab/>
            </w:r>
            <w:r>
              <w:rPr>
                <w:rStyle w:val="IndexLink"/>
              </w:rPr>
              <w:t>476</w:t>
            </w:r>
          </w:hyperlink>
        </w:p>
        <w:p>
          <w:pPr>
            <w:pStyle w:val="Contents4"/>
            <w:tabs>
              <w:tab w:val="clear" w:pos="8176"/>
              <w:tab w:val="right" w:pos="9026" w:leader="dot"/>
            </w:tabs>
            <w:rPr/>
          </w:pPr>
          <w:hyperlink w:anchor="__RefHeading___Toc7417128_3224264995">
            <w:r>
              <w:rPr>
                <w:webHidden/>
                <w:rStyle w:val="IndexLink"/>
              </w:rPr>
              <w:t>2638</w:t>
            </w:r>
            <w:r>
              <w:rPr>
                <w:rStyle w:val="IndexLink"/>
                <w:rtl w:val="true"/>
              </w:rPr>
              <w:t xml:space="preserve"> - </w:t>
            </w:r>
            <w:r>
              <w:rPr>
                <w:rStyle w:val="IndexLink"/>
                <w:rtl w:val="true"/>
              </w:rPr>
              <w:t>عَلامَةُ قَبولِ المَعروفِ</w:t>
            </w:r>
            <w:r>
              <w:rPr>
                <w:rStyle w:val="IndexLink"/>
                <w:rtl w:val="true"/>
              </w:rPr>
              <w:tab/>
            </w:r>
            <w:r>
              <w:rPr>
                <w:rStyle w:val="IndexLink"/>
              </w:rPr>
              <w:t>476</w:t>
            </w:r>
          </w:hyperlink>
        </w:p>
        <w:p>
          <w:pPr>
            <w:pStyle w:val="Contents4"/>
            <w:tabs>
              <w:tab w:val="clear" w:pos="8176"/>
              <w:tab w:val="right" w:pos="9026" w:leader="dot"/>
            </w:tabs>
            <w:rPr/>
          </w:pPr>
          <w:hyperlink w:anchor="__RefHeading___Toc7417130_3224264995">
            <w:r>
              <w:rPr>
                <w:webHidden/>
                <w:rStyle w:val="IndexLink"/>
              </w:rPr>
              <w:t>2639</w:t>
            </w:r>
            <w:r>
              <w:rPr>
                <w:rStyle w:val="IndexLink"/>
                <w:rtl w:val="true"/>
              </w:rPr>
              <w:t xml:space="preserve"> - </w:t>
            </w:r>
            <w:r>
              <w:rPr>
                <w:rStyle w:val="IndexLink"/>
                <w:rtl w:val="true"/>
              </w:rPr>
              <w:t>ثَوابُ المَعروفِ</w:t>
            </w:r>
            <w:r>
              <w:rPr>
                <w:rStyle w:val="IndexLink"/>
                <w:rtl w:val="true"/>
              </w:rPr>
              <w:tab/>
            </w:r>
            <w:r>
              <w:rPr>
                <w:rStyle w:val="IndexLink"/>
              </w:rPr>
              <w:t>477</w:t>
            </w:r>
          </w:hyperlink>
        </w:p>
        <w:p>
          <w:pPr>
            <w:pStyle w:val="Contents3"/>
            <w:tabs>
              <w:tab w:val="clear" w:pos="8459"/>
              <w:tab w:val="right" w:pos="9026" w:leader="dot"/>
            </w:tabs>
            <w:rPr/>
          </w:pPr>
          <w:hyperlink w:anchor="__RefHeading___Toc7417132_3224264995">
            <w:r>
              <w:rPr>
                <w:webHidden/>
                <w:rStyle w:val="IndexLink"/>
              </w:rPr>
              <w:t>349</w:t>
            </w:r>
            <w:r>
              <w:rPr>
                <w:rStyle w:val="IndexLink"/>
                <w:rtl w:val="true"/>
              </w:rPr>
              <w:t xml:space="preserve"> - </w:t>
            </w:r>
            <w:r>
              <w:rPr>
                <w:rStyle w:val="IndexLink"/>
                <w:rtl w:val="true"/>
              </w:rPr>
              <w:t>الأمرُ بِالمَعروفِ والنَّهیُ عَنِ المُنکَرِ</w:t>
            </w:r>
            <w:r>
              <w:rPr>
                <w:rStyle w:val="IndexLink"/>
                <w:rtl w:val="true"/>
              </w:rPr>
              <w:tab/>
            </w:r>
            <w:r>
              <w:rPr>
                <w:rStyle w:val="IndexLink"/>
              </w:rPr>
              <w:t>479</w:t>
            </w:r>
          </w:hyperlink>
        </w:p>
        <w:p>
          <w:pPr>
            <w:pStyle w:val="Contents4"/>
            <w:tabs>
              <w:tab w:val="clear" w:pos="8176"/>
              <w:tab w:val="right" w:pos="9026" w:leader="dot"/>
            </w:tabs>
            <w:rPr/>
          </w:pPr>
          <w:hyperlink w:anchor="__RefHeading___Toc7417134_3224264995">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7417136_3224264995">
            <w:r>
              <w:rPr>
                <w:webHidden/>
                <w:rStyle w:val="IndexLink"/>
              </w:rPr>
              <w:t>2640</w:t>
            </w:r>
            <w:r>
              <w:rPr>
                <w:rStyle w:val="IndexLink"/>
                <w:rtl w:val="true"/>
              </w:rPr>
              <w:t xml:space="preserve"> - </w:t>
            </w:r>
            <w:r>
              <w:rPr>
                <w:rStyle w:val="IndexLink"/>
                <w:rtl w:val="true"/>
              </w:rPr>
              <w:t>الحَثُّ علی الأمرِ بِالمَعروفِ وَالنَّهیِ عَنِ المُنکَرِ</w:t>
            </w:r>
            <w:r>
              <w:rPr>
                <w:rStyle w:val="IndexLink"/>
                <w:rtl w:val="true"/>
              </w:rPr>
              <w:tab/>
            </w:r>
            <w:r>
              <w:rPr>
                <w:rStyle w:val="IndexLink"/>
              </w:rPr>
              <w:t>480</w:t>
            </w:r>
          </w:hyperlink>
        </w:p>
        <w:p>
          <w:pPr>
            <w:pStyle w:val="Contents4"/>
            <w:tabs>
              <w:tab w:val="clear" w:pos="8176"/>
              <w:tab w:val="right" w:pos="9026" w:leader="dot"/>
            </w:tabs>
            <w:rPr/>
          </w:pPr>
          <w:hyperlink w:anchor="__RefHeading___Toc7417138_3224264995">
            <w:r>
              <w:rPr>
                <w:webHidden/>
                <w:rStyle w:val="IndexLink"/>
              </w:rPr>
              <w:t>2641</w:t>
            </w:r>
            <w:r>
              <w:rPr>
                <w:rStyle w:val="IndexLink"/>
                <w:rtl w:val="true"/>
              </w:rPr>
              <w:t xml:space="preserve"> - </w:t>
            </w:r>
            <w:r>
              <w:rPr>
                <w:rStyle w:val="IndexLink"/>
                <w:rtl w:val="true"/>
              </w:rPr>
              <w:t>الأمرُ بِالمَعروفِ</w:t>
            </w:r>
            <w:r>
              <w:rPr>
                <w:rStyle w:val="IndexLink"/>
                <w:rtl w:val="true"/>
              </w:rPr>
              <w:tab/>
            </w:r>
            <w:r>
              <w:rPr>
                <w:rStyle w:val="IndexLink"/>
              </w:rPr>
              <w:t>481</w:t>
            </w:r>
          </w:hyperlink>
        </w:p>
        <w:p>
          <w:pPr>
            <w:pStyle w:val="Contents4"/>
            <w:tabs>
              <w:tab w:val="clear" w:pos="8176"/>
              <w:tab w:val="right" w:pos="9026" w:leader="dot"/>
            </w:tabs>
            <w:rPr/>
          </w:pPr>
          <w:hyperlink w:anchor="__RefHeading___Toc7417140_3224264995">
            <w:r>
              <w:rPr>
                <w:webHidden/>
                <w:rStyle w:val="IndexLink"/>
              </w:rPr>
              <w:t>2642</w:t>
            </w:r>
            <w:r>
              <w:rPr>
                <w:rStyle w:val="IndexLink"/>
                <w:rtl w:val="true"/>
              </w:rPr>
              <w:t xml:space="preserve"> - </w:t>
            </w:r>
            <w:r>
              <w:rPr>
                <w:rStyle w:val="IndexLink"/>
                <w:rtl w:val="true"/>
              </w:rPr>
              <w:t>النَّهیُ عَنِ المُنکَرِ</w:t>
            </w:r>
            <w:r>
              <w:rPr>
                <w:rStyle w:val="IndexLink"/>
                <w:rtl w:val="true"/>
              </w:rPr>
              <w:tab/>
            </w:r>
            <w:r>
              <w:rPr>
                <w:rStyle w:val="IndexLink"/>
              </w:rPr>
              <w:t>481</w:t>
            </w:r>
          </w:hyperlink>
        </w:p>
        <w:p>
          <w:pPr>
            <w:pStyle w:val="Contents4"/>
            <w:tabs>
              <w:tab w:val="clear" w:pos="8176"/>
              <w:tab w:val="right" w:pos="9026" w:leader="dot"/>
            </w:tabs>
            <w:rPr/>
          </w:pPr>
          <w:hyperlink w:anchor="__RefHeading___Toc7417142_3224264995">
            <w:r>
              <w:rPr>
                <w:webHidden/>
                <w:rStyle w:val="IndexLink"/>
              </w:rPr>
              <w:t>2643</w:t>
            </w:r>
            <w:r>
              <w:rPr>
                <w:rStyle w:val="IndexLink"/>
                <w:rtl w:val="true"/>
              </w:rPr>
              <w:t xml:space="preserve"> - </w:t>
            </w:r>
            <w:r>
              <w:rPr>
                <w:rStyle w:val="IndexLink"/>
                <w:rtl w:val="true"/>
              </w:rPr>
              <w:t>أولَی النّاسِ بِالأمرِ وَالنَّهیِ</w:t>
            </w:r>
            <w:r>
              <w:rPr>
                <w:rStyle w:val="IndexLink"/>
                <w:rtl w:val="true"/>
              </w:rPr>
              <w:tab/>
            </w:r>
            <w:r>
              <w:rPr>
                <w:rStyle w:val="IndexLink"/>
              </w:rPr>
              <w:t>484</w:t>
            </w:r>
          </w:hyperlink>
        </w:p>
        <w:p>
          <w:pPr>
            <w:pStyle w:val="Contents4"/>
            <w:tabs>
              <w:tab w:val="clear" w:pos="8176"/>
              <w:tab w:val="right" w:pos="9026" w:leader="dot"/>
            </w:tabs>
            <w:rPr/>
          </w:pPr>
          <w:hyperlink w:anchor="__RefHeading___Toc7417144_3224264995">
            <w:r>
              <w:rPr>
                <w:webHidden/>
                <w:rStyle w:val="IndexLink"/>
              </w:rPr>
              <w:t>2644</w:t>
            </w:r>
            <w:r>
              <w:rPr>
                <w:rStyle w:val="IndexLink"/>
                <w:rtl w:val="true"/>
              </w:rPr>
              <w:t xml:space="preserve"> - </w:t>
            </w:r>
            <w:r>
              <w:rPr>
                <w:rStyle w:val="IndexLink"/>
                <w:rtl w:val="true"/>
              </w:rPr>
              <w:t>وِقایَةُ النَّفسِ وَالأهلِ مِنَ المَعاصی</w:t>
            </w:r>
            <w:r>
              <w:rPr>
                <w:rStyle w:val="IndexLink"/>
                <w:rtl w:val="true"/>
              </w:rPr>
              <w:tab/>
            </w:r>
            <w:r>
              <w:rPr>
                <w:rStyle w:val="IndexLink"/>
              </w:rPr>
              <w:t>484</w:t>
            </w:r>
          </w:hyperlink>
        </w:p>
        <w:p>
          <w:pPr>
            <w:pStyle w:val="Contents4"/>
            <w:tabs>
              <w:tab w:val="clear" w:pos="8176"/>
              <w:tab w:val="right" w:pos="9026" w:leader="dot"/>
            </w:tabs>
            <w:rPr/>
          </w:pPr>
          <w:hyperlink w:anchor="__RefHeading___Toc7417146_3224264995">
            <w:r>
              <w:rPr>
                <w:webHidden/>
                <w:rStyle w:val="IndexLink"/>
              </w:rPr>
              <w:t>2645</w:t>
            </w:r>
            <w:r>
              <w:rPr>
                <w:rStyle w:val="IndexLink"/>
                <w:rtl w:val="true"/>
              </w:rPr>
              <w:t xml:space="preserve"> - </w:t>
            </w:r>
            <w:r>
              <w:rPr>
                <w:rStyle w:val="IndexLink"/>
                <w:rtl w:val="true"/>
              </w:rPr>
              <w:t>قِوامُ الفَرائِضِ</w:t>
            </w:r>
            <w:r>
              <w:rPr>
                <w:rStyle w:val="IndexLink"/>
                <w:rtl w:val="true"/>
              </w:rPr>
              <w:tab/>
            </w:r>
            <w:r>
              <w:rPr>
                <w:rStyle w:val="IndexLink"/>
              </w:rPr>
              <w:t>485</w:t>
            </w:r>
          </w:hyperlink>
        </w:p>
        <w:p>
          <w:pPr>
            <w:pStyle w:val="Contents4"/>
            <w:tabs>
              <w:tab w:val="clear" w:pos="8176"/>
              <w:tab w:val="right" w:pos="9026" w:leader="dot"/>
            </w:tabs>
            <w:rPr/>
          </w:pPr>
          <w:hyperlink w:anchor="__RefHeading___Toc7417148_3224264995">
            <w:r>
              <w:rPr>
                <w:webHidden/>
                <w:rStyle w:val="IndexLink"/>
              </w:rPr>
              <w:t>2646</w:t>
            </w:r>
            <w:r>
              <w:rPr>
                <w:rStyle w:val="IndexLink"/>
                <w:rtl w:val="true"/>
              </w:rPr>
              <w:t xml:space="preserve"> - </w:t>
            </w:r>
            <w:r>
              <w:rPr>
                <w:rStyle w:val="IndexLink"/>
                <w:rtl w:val="true"/>
              </w:rPr>
              <w:t>کَلِمَةُ عَدلٍ عِندَ إمامٍ جائِرٍ</w:t>
            </w:r>
            <w:r>
              <w:rPr>
                <w:rStyle w:val="IndexLink"/>
                <w:rtl w:val="true"/>
              </w:rPr>
              <w:tab/>
            </w:r>
            <w:r>
              <w:rPr>
                <w:rStyle w:val="IndexLink"/>
              </w:rPr>
              <w:t>485</w:t>
            </w:r>
          </w:hyperlink>
        </w:p>
        <w:p>
          <w:pPr>
            <w:pStyle w:val="Contents4"/>
            <w:tabs>
              <w:tab w:val="clear" w:pos="8176"/>
              <w:tab w:val="right" w:pos="9026" w:leader="dot"/>
            </w:tabs>
            <w:rPr/>
          </w:pPr>
          <w:hyperlink w:anchor="__RefHeading___Toc7417150_3224264995">
            <w:r>
              <w:rPr>
                <w:webHidden/>
                <w:rStyle w:val="IndexLink"/>
              </w:rPr>
              <w:t>2647</w:t>
            </w:r>
            <w:r>
              <w:rPr>
                <w:rStyle w:val="IndexLink"/>
                <w:rtl w:val="true"/>
              </w:rPr>
              <w:t xml:space="preserve"> - </w:t>
            </w:r>
            <w:r>
              <w:rPr>
                <w:rStyle w:val="IndexLink"/>
                <w:rtl w:val="true"/>
              </w:rPr>
              <w:t>النَّهیُ عَنِ المُنکَرِ لا یَدفَعُ المُقَدَّرَ</w:t>
            </w:r>
            <w:r>
              <w:rPr>
                <w:rStyle w:val="IndexLink"/>
                <w:rtl w:val="true"/>
              </w:rPr>
              <w:tab/>
            </w:r>
            <w:r>
              <w:rPr>
                <w:rStyle w:val="IndexLink"/>
              </w:rPr>
              <w:t>486</w:t>
            </w:r>
          </w:hyperlink>
        </w:p>
        <w:p>
          <w:pPr>
            <w:pStyle w:val="Contents4"/>
            <w:tabs>
              <w:tab w:val="clear" w:pos="8176"/>
              <w:tab w:val="right" w:pos="9026" w:leader="dot"/>
            </w:tabs>
            <w:rPr/>
          </w:pPr>
          <w:hyperlink w:anchor="__RefHeading___Toc7417152_3224264995">
            <w:r>
              <w:rPr>
                <w:webHidden/>
                <w:rStyle w:val="IndexLink"/>
              </w:rPr>
              <w:t>2648</w:t>
            </w:r>
            <w:r>
              <w:rPr>
                <w:rStyle w:val="IndexLink"/>
                <w:rtl w:val="true"/>
              </w:rPr>
              <w:t xml:space="preserve"> - </w:t>
            </w:r>
            <w:r>
              <w:rPr>
                <w:rStyle w:val="IndexLink"/>
                <w:rtl w:val="true"/>
              </w:rPr>
              <w:t>خَطَرُ تَرکِ الأمرِ بِالمَعروفِ وَالنَّهیِ عَنِ المُنکَرِ</w:t>
            </w:r>
            <w:r>
              <w:rPr>
                <w:rStyle w:val="IndexLink"/>
                <w:rtl w:val="true"/>
              </w:rPr>
              <w:tab/>
            </w:r>
            <w:r>
              <w:rPr>
                <w:rStyle w:val="IndexLink"/>
              </w:rPr>
              <w:t>487</w:t>
            </w:r>
          </w:hyperlink>
        </w:p>
        <w:p>
          <w:pPr>
            <w:pStyle w:val="Contents4"/>
            <w:tabs>
              <w:tab w:val="clear" w:pos="8176"/>
              <w:tab w:val="right" w:pos="9026" w:leader="dot"/>
            </w:tabs>
            <w:rPr/>
          </w:pPr>
          <w:hyperlink w:anchor="__RefHeading___Toc7417154_3224264995">
            <w:r>
              <w:rPr>
                <w:webHidden/>
                <w:rStyle w:val="IndexLink"/>
              </w:rPr>
              <w:t>2649</w:t>
            </w:r>
            <w:r>
              <w:rPr>
                <w:rStyle w:val="IndexLink"/>
                <w:rtl w:val="true"/>
              </w:rPr>
              <w:t xml:space="preserve"> - </w:t>
            </w:r>
            <w:r>
              <w:rPr>
                <w:rStyle w:val="IndexLink"/>
                <w:rtl w:val="true"/>
              </w:rPr>
              <w:t>النَّجاةُ لِمَنِ ائتَمَرَ وأمَرَ</w:t>
            </w:r>
            <w:r>
              <w:rPr>
                <w:rStyle w:val="IndexLink"/>
                <w:rtl w:val="true"/>
              </w:rPr>
              <w:tab/>
            </w:r>
            <w:r>
              <w:rPr>
                <w:rStyle w:val="IndexLink"/>
              </w:rPr>
              <w:t>489</w:t>
            </w:r>
          </w:hyperlink>
        </w:p>
        <w:p>
          <w:pPr>
            <w:pStyle w:val="Contents4"/>
            <w:tabs>
              <w:tab w:val="clear" w:pos="8176"/>
              <w:tab w:val="right" w:pos="9026" w:leader="dot"/>
            </w:tabs>
            <w:rPr/>
          </w:pPr>
          <w:hyperlink w:anchor="__RefHeading___Toc7417156_3224264995">
            <w:r>
              <w:rPr>
                <w:webHidden/>
                <w:rStyle w:val="IndexLink"/>
              </w:rPr>
              <w:t>2650</w:t>
            </w:r>
            <w:r>
              <w:rPr>
                <w:rStyle w:val="IndexLink"/>
                <w:rtl w:val="true"/>
              </w:rPr>
              <w:t xml:space="preserve"> - </w:t>
            </w:r>
            <w:r>
              <w:rPr>
                <w:rStyle w:val="IndexLink"/>
                <w:rtl w:val="true"/>
              </w:rPr>
              <w:t>خَطَرُ الجَهرِ بِالمَعصِیَةِ</w:t>
            </w:r>
            <w:r>
              <w:rPr>
                <w:rStyle w:val="IndexLink"/>
                <w:rtl w:val="true"/>
              </w:rPr>
              <w:tab/>
            </w:r>
            <w:r>
              <w:rPr>
                <w:rStyle w:val="IndexLink"/>
              </w:rPr>
              <w:t>489</w:t>
            </w:r>
          </w:hyperlink>
        </w:p>
        <w:p>
          <w:pPr>
            <w:pStyle w:val="Contents4"/>
            <w:tabs>
              <w:tab w:val="clear" w:pos="8176"/>
              <w:tab w:val="right" w:pos="9026" w:leader="dot"/>
            </w:tabs>
            <w:rPr/>
          </w:pPr>
          <w:hyperlink w:anchor="__RefHeading___Toc7417158_3224264995">
            <w:r>
              <w:rPr>
                <w:webHidden/>
                <w:rStyle w:val="IndexLink"/>
              </w:rPr>
              <w:t>2651</w:t>
            </w:r>
            <w:r>
              <w:rPr>
                <w:rStyle w:val="IndexLink"/>
                <w:rtl w:val="true"/>
              </w:rPr>
              <w:t xml:space="preserve"> - </w:t>
            </w:r>
            <w:r>
              <w:rPr>
                <w:rStyle w:val="IndexLink"/>
                <w:rtl w:val="true"/>
              </w:rPr>
              <w:t>مَن رَضِیَ بِفِعلِ قَومٍ</w:t>
            </w:r>
            <w:r>
              <w:rPr>
                <w:rStyle w:val="IndexLink"/>
                <w:rtl w:val="true"/>
              </w:rPr>
              <w:tab/>
            </w:r>
            <w:r>
              <w:rPr>
                <w:rStyle w:val="IndexLink"/>
              </w:rPr>
              <w:t>490</w:t>
            </w:r>
          </w:hyperlink>
        </w:p>
        <w:p>
          <w:pPr>
            <w:pStyle w:val="Contents4"/>
            <w:tabs>
              <w:tab w:val="clear" w:pos="8176"/>
              <w:tab w:val="right" w:pos="9026" w:leader="dot"/>
            </w:tabs>
            <w:rPr/>
          </w:pPr>
          <w:hyperlink w:anchor="__RefHeading___Toc7417160_3224264995">
            <w:r>
              <w:rPr>
                <w:webHidden/>
                <w:rStyle w:val="IndexLink"/>
              </w:rPr>
              <w:t>2652</w:t>
            </w:r>
            <w:r>
              <w:rPr>
                <w:rStyle w:val="IndexLink"/>
                <w:rtl w:val="true"/>
              </w:rPr>
              <w:t xml:space="preserve"> - </w:t>
            </w:r>
            <w:r>
              <w:rPr>
                <w:rStyle w:val="IndexLink"/>
                <w:rtl w:val="true"/>
              </w:rPr>
              <w:t>شَرائِطُ الآمِرِ بِالمَعروفِ</w:t>
            </w:r>
            <w:r>
              <w:rPr>
                <w:rStyle w:val="IndexLink"/>
                <w:rtl w:val="true"/>
              </w:rPr>
              <w:tab/>
            </w:r>
            <w:r>
              <w:rPr>
                <w:rStyle w:val="IndexLink"/>
              </w:rPr>
              <w:t>492</w:t>
            </w:r>
          </w:hyperlink>
        </w:p>
        <w:p>
          <w:pPr>
            <w:pStyle w:val="Contents4"/>
            <w:tabs>
              <w:tab w:val="clear" w:pos="8176"/>
              <w:tab w:val="right" w:pos="9026" w:leader="dot"/>
            </w:tabs>
            <w:rPr/>
          </w:pPr>
          <w:hyperlink w:anchor="__RefHeading___Toc7417162_3224264995">
            <w:r>
              <w:rPr>
                <w:webHidden/>
                <w:rStyle w:val="IndexLink"/>
              </w:rPr>
              <w:t>2653</w:t>
            </w:r>
            <w:r>
              <w:rPr>
                <w:rStyle w:val="IndexLink"/>
                <w:rtl w:val="true"/>
              </w:rPr>
              <w:t xml:space="preserve"> - </w:t>
            </w:r>
            <w:r>
              <w:rPr>
                <w:rStyle w:val="IndexLink"/>
                <w:rtl w:val="true"/>
              </w:rPr>
              <w:t>ذَمُّ مَن یَأمُرُ بِما لا یَأتی</w:t>
            </w:r>
            <w:r>
              <w:rPr>
                <w:rStyle w:val="IndexLink"/>
                <w:rtl w:val="true"/>
              </w:rPr>
              <w:tab/>
            </w:r>
            <w:r>
              <w:rPr>
                <w:rStyle w:val="IndexLink"/>
              </w:rPr>
              <w:t>492</w:t>
            </w:r>
          </w:hyperlink>
        </w:p>
        <w:p>
          <w:pPr>
            <w:pStyle w:val="Contents4"/>
            <w:tabs>
              <w:tab w:val="clear" w:pos="8176"/>
              <w:tab w:val="right" w:pos="9026" w:leader="dot"/>
            </w:tabs>
            <w:rPr/>
          </w:pPr>
          <w:hyperlink w:anchor="__RefHeading___Toc7417164_3224264995">
            <w:r>
              <w:rPr>
                <w:webHidden/>
                <w:rStyle w:val="IndexLink"/>
              </w:rPr>
              <w:t>2654</w:t>
            </w:r>
            <w:r>
              <w:rPr>
                <w:rStyle w:val="IndexLink"/>
                <w:rtl w:val="true"/>
              </w:rPr>
              <w:t xml:space="preserve"> - </w:t>
            </w:r>
            <w:r>
              <w:rPr>
                <w:rStyle w:val="IndexLink"/>
                <w:rtl w:val="true"/>
              </w:rPr>
              <w:t>مالا یُشتَرَطُ فی وُجوبِ الأمرِ وَالنَّهیِ</w:t>
            </w:r>
            <w:r>
              <w:rPr>
                <w:rStyle w:val="IndexLink"/>
                <w:rtl w:val="true"/>
              </w:rPr>
              <w:tab/>
            </w:r>
            <w:r>
              <w:rPr>
                <w:rStyle w:val="IndexLink"/>
              </w:rPr>
              <w:t>494</w:t>
            </w:r>
          </w:hyperlink>
        </w:p>
        <w:p>
          <w:pPr>
            <w:pStyle w:val="Contents4"/>
            <w:tabs>
              <w:tab w:val="clear" w:pos="8176"/>
              <w:tab w:val="right" w:pos="9026" w:leader="dot"/>
            </w:tabs>
            <w:rPr/>
          </w:pPr>
          <w:hyperlink w:anchor="__RefHeading___Toc7417166_3224264995">
            <w:r>
              <w:rPr>
                <w:webHidden/>
                <w:rStyle w:val="IndexLink"/>
              </w:rPr>
              <w:t>2655</w:t>
            </w:r>
            <w:r>
              <w:rPr>
                <w:rStyle w:val="IndexLink"/>
                <w:rtl w:val="true"/>
              </w:rPr>
              <w:t xml:space="preserve"> - </w:t>
            </w:r>
            <w:r>
              <w:rPr>
                <w:rStyle w:val="IndexLink"/>
                <w:rtl w:val="true"/>
              </w:rPr>
              <w:t>أدنی مَراتِبِ النَّهیِ عَنِ المُنکَرِ</w:t>
            </w:r>
            <w:r>
              <w:rPr>
                <w:rStyle w:val="IndexLink"/>
                <w:rtl w:val="true"/>
              </w:rPr>
              <w:tab/>
            </w:r>
            <w:r>
              <w:rPr>
                <w:rStyle w:val="IndexLink"/>
              </w:rPr>
              <w:t>494</w:t>
            </w:r>
          </w:hyperlink>
        </w:p>
        <w:p>
          <w:pPr>
            <w:pStyle w:val="Contents4"/>
            <w:tabs>
              <w:tab w:val="clear" w:pos="8176"/>
              <w:tab w:val="right" w:pos="9026" w:leader="dot"/>
            </w:tabs>
            <w:rPr/>
          </w:pPr>
          <w:hyperlink w:anchor="__RefHeading___Toc7417168_3224264995">
            <w:r>
              <w:rPr>
                <w:webHidden/>
                <w:rStyle w:val="IndexLink"/>
              </w:rPr>
              <w:t>2656</w:t>
            </w:r>
            <w:r>
              <w:rPr>
                <w:rStyle w:val="IndexLink"/>
                <w:rtl w:val="true"/>
              </w:rPr>
              <w:t xml:space="preserve"> - </w:t>
            </w:r>
            <w:r>
              <w:rPr>
                <w:rStyle w:val="IndexLink"/>
                <w:rtl w:val="true"/>
              </w:rPr>
              <w:t>أعلی مَراتِبِ النَّهیِ عَنِ المُنکَرِ</w:t>
            </w:r>
            <w:r>
              <w:rPr>
                <w:rStyle w:val="IndexLink"/>
                <w:rtl w:val="true"/>
              </w:rPr>
              <w:tab/>
            </w:r>
            <w:r>
              <w:rPr>
                <w:rStyle w:val="IndexLink"/>
              </w:rPr>
              <w:t>496</w:t>
            </w:r>
          </w:hyperlink>
        </w:p>
        <w:p>
          <w:pPr>
            <w:pStyle w:val="Contents4"/>
            <w:tabs>
              <w:tab w:val="clear" w:pos="8176"/>
              <w:tab w:val="right" w:pos="9026" w:leader="dot"/>
            </w:tabs>
            <w:rPr/>
          </w:pPr>
          <w:hyperlink w:anchor="__RefHeading___Toc7417170_3224264995">
            <w:r>
              <w:rPr>
                <w:webHidden/>
                <w:rStyle w:val="IndexLink"/>
              </w:rPr>
              <w:t>2657</w:t>
            </w:r>
            <w:r>
              <w:rPr>
                <w:rStyle w:val="IndexLink"/>
                <w:rtl w:val="true"/>
              </w:rPr>
              <w:t xml:space="preserve"> - </w:t>
            </w:r>
            <w:r>
              <w:rPr>
                <w:rStyle w:val="IndexLink"/>
                <w:rtl w:val="true"/>
              </w:rPr>
              <w:t>موجِباتُ تَرکِ النَّهیِ عَنِ المُنکَرِ</w:t>
            </w:r>
            <w:r>
              <w:rPr>
                <w:rStyle w:val="IndexLink"/>
                <w:rtl w:val="true"/>
              </w:rPr>
              <w:tab/>
            </w:r>
            <w:r>
              <w:rPr>
                <w:rStyle w:val="IndexLink"/>
              </w:rPr>
              <w:t>497</w:t>
            </w:r>
          </w:hyperlink>
        </w:p>
        <w:p>
          <w:pPr>
            <w:pStyle w:val="Contents4"/>
            <w:tabs>
              <w:tab w:val="clear" w:pos="8176"/>
              <w:tab w:val="right" w:pos="9026" w:leader="dot"/>
            </w:tabs>
            <w:rPr/>
          </w:pPr>
          <w:hyperlink w:anchor="__RefHeading___Toc7417172_3224264995">
            <w:r>
              <w:rPr>
                <w:webHidden/>
                <w:rStyle w:val="IndexLink"/>
              </w:rPr>
              <w:t>2658</w:t>
            </w:r>
            <w:r>
              <w:rPr>
                <w:rStyle w:val="IndexLink"/>
                <w:rtl w:val="true"/>
              </w:rPr>
              <w:t xml:space="preserve"> - </w:t>
            </w:r>
            <w:r>
              <w:rPr>
                <w:rStyle w:val="IndexLink"/>
                <w:rtl w:val="true"/>
              </w:rPr>
              <w:t>النَّهیُ عَنِ المُنکَرِ وخَشیَةُ النّاسِ</w:t>
            </w:r>
            <w:r>
              <w:rPr>
                <w:rStyle w:val="IndexLink"/>
                <w:rtl w:val="true"/>
              </w:rPr>
              <w:tab/>
            </w:r>
            <w:r>
              <w:rPr>
                <w:rStyle w:val="IndexLink"/>
              </w:rPr>
              <w:t>497</w:t>
            </w:r>
          </w:hyperlink>
        </w:p>
        <w:p>
          <w:pPr>
            <w:pStyle w:val="Contents4"/>
            <w:tabs>
              <w:tab w:val="clear" w:pos="8176"/>
              <w:tab w:val="right" w:pos="9026" w:leader="dot"/>
            </w:tabs>
            <w:rPr/>
          </w:pPr>
          <w:hyperlink w:anchor="__RefHeading___Toc7417174_3224264995">
            <w:r>
              <w:rPr>
                <w:webHidden/>
                <w:rStyle w:val="IndexLink"/>
              </w:rPr>
              <w:t>2659</w:t>
            </w:r>
            <w:r>
              <w:rPr>
                <w:rStyle w:val="IndexLink"/>
                <w:rtl w:val="true"/>
              </w:rPr>
              <w:t xml:space="preserve"> - </w:t>
            </w:r>
            <w:r>
              <w:rPr>
                <w:rStyle w:val="IndexLink"/>
                <w:rtl w:val="true"/>
              </w:rPr>
              <w:t>ما یَجِبُ فی مُواجَهَةِ أهلِ المَعاصی</w:t>
            </w:r>
            <w:r>
              <w:rPr>
                <w:rStyle w:val="IndexLink"/>
                <w:rtl w:val="true"/>
              </w:rPr>
              <w:tab/>
            </w:r>
            <w:r>
              <w:rPr>
                <w:rStyle w:val="IndexLink"/>
              </w:rPr>
              <w:t>498</w:t>
            </w:r>
          </w:hyperlink>
        </w:p>
        <w:p>
          <w:pPr>
            <w:pStyle w:val="Contents4"/>
            <w:tabs>
              <w:tab w:val="clear" w:pos="8176"/>
              <w:tab w:val="right" w:pos="9026" w:leader="dot"/>
            </w:tabs>
            <w:rPr/>
          </w:pPr>
          <w:hyperlink w:anchor="__RefHeading___Toc7417176_3224264995">
            <w:r>
              <w:rPr>
                <w:webHidden/>
                <w:rStyle w:val="IndexLink"/>
              </w:rPr>
              <w:t>2660</w:t>
            </w:r>
            <w:r>
              <w:rPr>
                <w:rStyle w:val="IndexLink"/>
                <w:rtl w:val="true"/>
              </w:rPr>
              <w:t xml:space="preserve"> - </w:t>
            </w:r>
            <w:r>
              <w:rPr>
                <w:rStyle w:val="IndexLink"/>
                <w:rtl w:val="true"/>
              </w:rPr>
              <w:t xml:space="preserve">الأمرُ بِالمُنکَرِ وَالنَّهیُ عَنِ المَعروفِ </w:t>
            </w:r>
            <w:r>
              <w:rPr>
                <w:rStyle w:val="IndexLink"/>
                <w:rtl w:val="true"/>
              </w:rPr>
              <w:t>!</w:t>
              <w:tab/>
            </w:r>
            <w:r>
              <w:rPr>
                <w:rStyle w:val="IndexLink"/>
              </w:rPr>
              <w:t>499</w:t>
            </w:r>
          </w:hyperlink>
        </w:p>
        <w:p>
          <w:pPr>
            <w:pStyle w:val="Contents2"/>
            <w:tabs>
              <w:tab w:val="clear" w:pos="8743"/>
              <w:tab w:val="right" w:pos="9026" w:leader="dot"/>
            </w:tabs>
            <w:rPr/>
          </w:pPr>
          <w:hyperlink w:anchor="__RefHeading___Toc7417178_3224264995">
            <w:r>
              <w:rPr>
                <w:webHidden/>
                <w:rStyle w:val="IndexLink"/>
                <w:rtl w:val="true"/>
              </w:rPr>
              <w:t>فهرس المطالب</w:t>
            </w:r>
            <w:r>
              <w:rPr>
                <w:rStyle w:val="IndexLink"/>
                <w:rtl w:val="true"/>
              </w:rPr>
              <w:tab/>
            </w:r>
            <w:r>
              <w:rPr>
                <w:rStyle w:val="IndexLink"/>
              </w:rPr>
              <w:t>501</w:t>
            </w:r>
          </w:hyperlink>
        </w:p>
        <w:p>
          <w:pPr>
            <w:pStyle w:val="Contents3"/>
            <w:tabs>
              <w:tab w:val="clear" w:pos="8459"/>
              <w:tab w:val="right" w:pos="9026" w:leader="dot"/>
            </w:tabs>
            <w:rPr/>
          </w:pPr>
          <w:hyperlink w:anchor="__RefHeading___Toc7417180_3224264995">
            <w:r>
              <w:rPr>
                <w:webHidden/>
                <w:rStyle w:val="IndexLink"/>
                <w:rtl w:val="true"/>
              </w:rPr>
              <w:t>حرف الصاد</w:t>
            </w:r>
            <w:r>
              <w:rPr>
                <w:rStyle w:val="IndexLink"/>
              </w:rPr>
              <w:t>5</w:t>
            </w:r>
            <w:r>
              <w:rPr>
                <w:rStyle w:val="IndexLink"/>
                <w:rtl w:val="true"/>
              </w:rPr>
              <w:tab/>
            </w:r>
            <w:r>
              <w:rPr>
                <w:rStyle w:val="IndexLink"/>
              </w:rPr>
              <w:t>501</w:t>
            </w:r>
          </w:hyperlink>
        </w:p>
        <w:p>
          <w:pPr>
            <w:pStyle w:val="Contents3"/>
            <w:tabs>
              <w:tab w:val="clear" w:pos="8459"/>
              <w:tab w:val="right" w:pos="9026" w:leader="dot"/>
            </w:tabs>
            <w:rPr/>
          </w:pPr>
          <w:hyperlink w:anchor="__RefHeading___Toc7417182_3224264995">
            <w:r>
              <w:rPr>
                <w:webHidden/>
                <w:rStyle w:val="IndexLink"/>
                <w:rtl w:val="true"/>
              </w:rPr>
              <w:t>حرف الضاد</w:t>
            </w:r>
            <w:r>
              <w:rPr>
                <w:rStyle w:val="IndexLink"/>
              </w:rPr>
              <w:t>193</w:t>
            </w:r>
            <w:r>
              <w:rPr>
                <w:rStyle w:val="IndexLink"/>
                <w:rtl w:val="true"/>
              </w:rPr>
              <w:tab/>
            </w:r>
            <w:r>
              <w:rPr>
                <w:rStyle w:val="IndexLink"/>
              </w:rPr>
              <w:t>511</w:t>
            </w:r>
          </w:hyperlink>
        </w:p>
        <w:p>
          <w:pPr>
            <w:pStyle w:val="Contents3"/>
            <w:tabs>
              <w:tab w:val="clear" w:pos="8459"/>
              <w:tab w:val="right" w:pos="9026" w:leader="dot"/>
            </w:tabs>
            <w:rPr/>
          </w:pPr>
          <w:hyperlink w:anchor="__RefHeading___Toc7417184_3224264995">
            <w:r>
              <w:rPr>
                <w:webHidden/>
                <w:rStyle w:val="IndexLink"/>
                <w:rtl w:val="true"/>
              </w:rPr>
              <w:t>حرف الطاء</w:t>
            </w:r>
            <w:r>
              <w:rPr>
                <w:rStyle w:val="IndexLink"/>
              </w:rPr>
              <w:t>239</w:t>
            </w:r>
            <w:r>
              <w:rPr>
                <w:rStyle w:val="IndexLink"/>
                <w:rtl w:val="true"/>
              </w:rPr>
              <w:tab/>
            </w:r>
            <w:r>
              <w:rPr>
                <w:rStyle w:val="IndexLink"/>
              </w:rPr>
              <w:t>513</w:t>
            </w:r>
          </w:hyperlink>
        </w:p>
        <w:p>
          <w:pPr>
            <w:pStyle w:val="Contents3"/>
            <w:tabs>
              <w:tab w:val="clear" w:pos="8459"/>
              <w:tab w:val="right" w:pos="9026" w:leader="dot"/>
            </w:tabs>
            <w:rPr/>
          </w:pPr>
          <w:hyperlink w:anchor="__RefHeading___Toc7417186_3224264995">
            <w:r>
              <w:rPr>
                <w:webHidden/>
                <w:rStyle w:val="IndexLink"/>
                <w:rtl w:val="true"/>
              </w:rPr>
              <w:t>حرف الظاء</w:t>
            </w:r>
            <w:r>
              <w:rPr>
                <w:rStyle w:val="IndexLink"/>
              </w:rPr>
              <w:t>287</w:t>
            </w:r>
            <w:r>
              <w:rPr>
                <w:rStyle w:val="IndexLink"/>
                <w:rtl w:val="true"/>
              </w:rPr>
              <w:tab/>
            </w:r>
            <w:r>
              <w:rPr>
                <w:rStyle w:val="IndexLink"/>
              </w:rPr>
              <w:t>516</w:t>
            </w:r>
          </w:hyperlink>
        </w:p>
        <w:p>
          <w:pPr>
            <w:pStyle w:val="Contents3"/>
            <w:tabs>
              <w:tab w:val="clear" w:pos="8459"/>
              <w:tab w:val="right" w:pos="9026" w:leader="dot"/>
            </w:tabs>
            <w:rPr/>
          </w:pPr>
          <w:hyperlink w:anchor="__RefHeading___Toc7417188_3224264995">
            <w:r>
              <w:rPr>
                <w:webHidden/>
                <w:rStyle w:val="IndexLink"/>
                <w:rtl w:val="true"/>
              </w:rPr>
              <w:t xml:space="preserve">حرف العین </w:t>
            </w:r>
            <w:r>
              <w:rPr>
                <w:rStyle w:val="IndexLink"/>
              </w:rPr>
              <w:t>327</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91_155206"/>
      <w:bookmarkStart w:id="1" w:name="pg13091_155206"/>
      <w:bookmarkEnd w:id="1"/>
    </w:p>
    <w:p>
      <w:pPr>
        <w:pStyle w:val="Heading2"/>
        <w:numPr>
          <w:ilvl w:val="1"/>
          <w:numId w:val="1"/>
        </w:numPr>
        <w:rPr/>
      </w:pPr>
      <w:bookmarkStart w:id="2" w:name="pg13091_155206"/>
      <w:bookmarkStart w:id="3" w:name="__RefHeading___Toc741583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تهیه 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والثقافیه، مرکز للطباعه والنشر،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ششم،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دهم کتاب حاضر الفهارس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۲۰۰۲۲۰۵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15840_3224264995"/>
      <w:bookmarkStart w:id="6" w:name="_Toc2"/>
      <w:bookmarkEnd w:id="5"/>
      <w:r>
        <w:rPr>
          <w:rtl w:val="true"/>
        </w:rPr>
        <w:t>اشاره</w:t>
      </w:r>
      <w:bookmarkStart w:id="7" w:name="pg13091_155210"/>
      <w:bookmarkEnd w:id="6"/>
    </w:p>
    <w:p>
      <w:pPr>
        <w:pStyle w:val="Heading2"/>
        <w:numPr>
          <w:ilvl w:val="1"/>
          <w:numId w:val="1"/>
        </w:numPr>
        <w:rPr/>
      </w:pPr>
      <w:bookmarkStart w:id="8" w:name="__RefHeading___Toc7415842_3224264995"/>
      <w:bookmarkStart w:id="9" w:name="_Toc3"/>
      <w:bookmarkEnd w:id="7"/>
      <w:bookmarkEnd w:id="8"/>
      <w:r>
        <w:rPr>
          <w:rtl w:val="true"/>
        </w:rPr>
        <w:t>حرف الصاد</w:t>
      </w:r>
      <w:bookmarkEnd w:id="9"/>
    </w:p>
    <w:p>
      <w:pPr>
        <w:pStyle w:val="Heading3"/>
        <w:numPr>
          <w:ilvl w:val="2"/>
          <w:numId w:val="1"/>
        </w:numPr>
        <w:rPr/>
      </w:pPr>
      <w:bookmarkStart w:id="10" w:name="__RefHeading___Toc7415844_3224264995"/>
      <w:bookmarkStart w:id="11" w:name="_Toc4"/>
      <w:bookmarkEnd w:id="10"/>
      <w:r>
        <w:rPr>
          <w:rtl w:val="true"/>
        </w:rPr>
        <w:t>اشاره</w:t>
      </w:r>
      <w:bookmarkEnd w:id="11"/>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الصُّبح</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الصُّحبة</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الصَّدِیق</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المُصافحة</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فی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بینَ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اللَّیل</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علی النبیِّ وآلهِ</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الصَّمت</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الصناعة</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المصیبة</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w:t>
      </w:r>
      <w:bookmarkStart w:id="12" w:name="pg13091_155212"/>
    </w:p>
    <w:p>
      <w:pPr>
        <w:pStyle w:val="Heading3"/>
        <w:numPr>
          <w:ilvl w:val="2"/>
          <w:numId w:val="1"/>
        </w:numPr>
        <w:rPr/>
      </w:pPr>
      <w:bookmarkStart w:id="13" w:name="__RefHeading___Toc7415846_3224264995"/>
      <w:bookmarkStart w:id="14" w:name="_Toc5"/>
      <w:bookmarkEnd w:id="12"/>
      <w:bookmarkEnd w:id="13"/>
      <w:r>
        <w:rPr/>
        <w:t>286</w:t>
      </w:r>
      <w:r>
        <w:rPr>
          <w:rtl w:val="true"/>
        </w:rPr>
        <w:t xml:space="preserve"> - </w:t>
      </w:r>
      <w:r>
        <w:rPr>
          <w:rtl w:val="true"/>
        </w:rPr>
        <w:t>الصُّبح</w:t>
      </w:r>
      <w:bookmarkEnd w:id="14"/>
    </w:p>
    <w:p>
      <w:pPr>
        <w:pStyle w:val="Heading4"/>
        <w:numPr>
          <w:ilvl w:val="3"/>
          <w:numId w:val="1"/>
        </w:numPr>
        <w:rPr/>
      </w:pPr>
      <w:bookmarkStart w:id="15" w:name="__RefHeading___Toc7415848_3224264995"/>
      <w:bookmarkStart w:id="16" w:name="_Toc6"/>
      <w:bookmarkEnd w:id="15"/>
      <w:r>
        <w:rPr>
          <w:rtl w:val="true"/>
        </w:rPr>
        <w:t>اشاره</w:t>
      </w:r>
      <w:bookmarkEnd w:id="1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bookmarkStart w:id="17" w:name="pg13091_155214"/>
    </w:p>
    <w:p>
      <w:pPr>
        <w:pStyle w:val="Heading4"/>
        <w:numPr>
          <w:ilvl w:val="3"/>
          <w:numId w:val="1"/>
        </w:numPr>
        <w:rPr/>
      </w:pPr>
      <w:bookmarkStart w:id="18" w:name="__RefHeading___Toc7415850_3224264995"/>
      <w:bookmarkStart w:id="19" w:name="_Toc7"/>
      <w:bookmarkEnd w:id="17"/>
      <w:bookmarkEnd w:id="18"/>
      <w:r>
        <w:rPr/>
        <w:t>2131</w:t>
      </w:r>
      <w:r>
        <w:rPr>
          <w:rtl w:val="true"/>
        </w:rPr>
        <w:t xml:space="preserve"> - </w:t>
      </w:r>
      <w:r>
        <w:rPr>
          <w:rtl w:val="true"/>
        </w:rPr>
        <w:t>الصُّبحُ</w:t>
      </w:r>
      <w:bookmarkEnd w:id="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إذا أسْفَرَ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وَجَعَلَ اللَّیْلَ سَکَناً وَالشَّمْسَ والْقَمَرَ حُسْباناً ذلِکَ تَقْدِیْرُ العَزِیْزِ العَلِیْمِ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جَعَلَ اللَّهُ عَلَیْکُمُ اللَّیلَ سَرْمَدَاً إلی یَوْمِ القِیامَةِ مَنْ إلهٌ غَیْرُ اللَّهِ یَأتِیْکُمْ بِضِیاءٍ أفَلا تَسْمَعُونَ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ذَکَرَ اللیلَ والنهارَ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 واحِدٌ مِنهُما سَرمَداً عَلی العِبادِ لَما قامَتْ لَهُم مَعایِشُ أبداً ، فَجَعَلَ مُدَبِّرُ هذِهِ الأشیاءِ وخالِقُها النهارَ مُبصِراً واللیلَ سَکَناً </w:t>
      </w:r>
      <w:r>
        <w:rPr>
          <w:rFonts w:eastAsia="Amiri" w:cs="Amiri" w:ascii="Amiri" w:hAnsi="Amiri"/>
          <w:color w:val="111111"/>
          <w:sz w:val="28"/>
          <w:szCs w:val="28"/>
          <w:rtl w:val="true"/>
          <w:lang w:bidi="ar-SA"/>
        </w:rPr>
        <w:t>.</w:t>
      </w:r>
      <w:r>
        <w:rPr>
          <w:rStyle w:val="FootnoteAnchor"/>
          <w:rtl w:val="true"/>
        </w:rPr>
        <w:footnoteReference w:id="7"/>
      </w:r>
    </w:p>
    <w:p>
      <w:pPr>
        <w:pStyle w:val="Heading4"/>
        <w:numPr>
          <w:ilvl w:val="3"/>
          <w:numId w:val="1"/>
        </w:numPr>
        <w:rPr/>
      </w:pPr>
      <w:bookmarkStart w:id="20" w:name="__RefHeading___Toc7415852_3224264995"/>
      <w:bookmarkStart w:id="21" w:name="_Toc8"/>
      <w:bookmarkEnd w:id="20"/>
      <w:r>
        <w:rPr/>
        <w:t>2132</w:t>
      </w:r>
      <w:r>
        <w:rPr>
          <w:rtl w:val="true"/>
        </w:rPr>
        <w:t xml:space="preserve"> - </w:t>
      </w:r>
      <w:r>
        <w:rPr>
          <w:rtl w:val="true"/>
        </w:rPr>
        <w:t xml:space="preserve">ما قیلَ فی جَوابِ </w:t>
      </w:r>
      <w:r>
        <w:rPr>
          <w:rtl w:val="true"/>
        </w:rPr>
        <w:t>«</w:t>
      </w:r>
      <w:r>
        <w:rPr>
          <w:rtl w:val="true"/>
        </w:rPr>
        <w:t>کیفَ أصبَحتَ ؟</w:t>
      </w:r>
      <w:r>
        <w:rPr>
          <w:rtl w:val="true"/>
        </w:rPr>
        <w:t>»</w:t>
      </w:r>
      <w:bookmarkEnd w:id="21"/>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کیفَ أصبَحتَ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أملِکُ ما أرجُو ، ولا أستَطِیعُ ما اُحاذِرُ ، مَأموراً بالطاعَةِ ، مَنهیّاً عنِ الخَطِیئَةِ ، فلا أری فَقیراً أفقَرَ مِنّی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بخَیرٍ مِن رَجُلٍ لَم یُصبِحْ صائماً ، ولَم یَعُدْ مَریضاً ، ولَم یَشهَدْ جَنازَةً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ونَومی خَطَراتٌ ، ویَقَظَتی فَزَعاتٌ ، وفِکرَتی فی یَومِ المَماتِ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أصبَحنا وبنا مِن نِعَمِ اللَّهِ وفَضلِهِ ما لا نُحصِیهِ ، مَع کثیرِ ما نُحصِیهِ ، فما نَدرِی أیَّ نِعمَةٍ نَشکُرُ ، أجَمِیلَ ما یَنشُرُ أم قَبیحَ ما یَستُرُ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لَمّا عادَهُ عبدُ اللَّهِ بنُ جعفرٍ صَباحاً وهُو مَریضٌ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کیفَ أصبَحَ مَن یَفنی بِبَقائهِ ، ویَسقُمُ بدَوائهِ ،</w:t>
      </w:r>
    </w:p>
    <w:p>
      <w:pPr>
        <w:pStyle w:val="BookText"/>
        <w:rPr/>
      </w:pPr>
      <w:r>
        <w:rPr>
          <w:rFonts w:ascii="Amiri" w:hAnsi="Amiri" w:eastAsia="Amiri" w:cs="Amiri"/>
          <w:color w:val="111111"/>
          <w:sz w:val="28"/>
          <w:sz w:val="28"/>
          <w:szCs w:val="28"/>
          <w:rtl w:val="true"/>
          <w:lang w:bidi="ar-SA"/>
        </w:rPr>
        <w:t xml:space="preserve">ویُؤتی مِن مَأمَنِهِ </w:t>
      </w:r>
      <w:r>
        <w:rPr>
          <w:rStyle w:val="FootnoteAnchor"/>
          <w:rtl w:val="true"/>
        </w:rPr>
        <w:footnoteReference w:id="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یُصبِحُ مَن کانَ للَّهِ ِ علَیهِ حافِظانِ ، وعَلِمَ أنّ خَطایاهُ مَکتوباتٌ فی الدِّیوانِ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یَرحَمْهُ رَبُّهُ فَمَرجِعُهُ إلَی النِیرانِ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الأمالی للطوسی عن جابرِ بنِ عبدِ اللَّهِ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علیَّ بنَ أبی طالب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مِنَ اللَّهِ وفَضلٍ مِن رجُلٍ لَم یَزُرْ أخاً ، ولَم یُدخِلْ علی مُؤمِنٍ سُروراً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ذلکَ 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یُفَرِّجُ عنهُ کَرباً ، أو یَقضِی عَنهُ دَیناً ، أو یَکشِفُ عَنهُ فاقَتَهُ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کیف أصبحتِ؟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عائفةً لِدُنیاکُم ، قالِیَةً لِرِجالِکُم، لَفَظتُهُم بَعد إذ عَجَمتُهُم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ولِی رَبٌّ فَوقِی ، والنارُ أمامِی ، والمَوتُ یَطلُبُنی ، والحِسابُ مُحدِقٌ بی ، وأنا مُرتَهَنٌ بِعَمَلِی ، لا أجِدُ ما اُحِبُّ ، ولا أدفَعُ ما أکرَهُ، والاُمورُ بیدِ غَیرِی ، فإنْ شاءَ عَذَّبَنی ، وإن شاءَ عَفا عَنّی ، فأیُّ فَقیرٍ أفقَرُ مِنّی؟</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ولِیَ رَبٌّ فَوقِی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مِثلَ ما قالَ أخُوهُ علیه السلام </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یَطلُبُنی بِالفَرائضِ ، والنبیُّ صلی اللَّه علیه وآله بالسُّنَّةِ ، والعِیالُ بالقُوتِ ، والنَّفسُ بالشَّهوَةِ ، والشَّیطانُ بالمَعصیَةِ ، والحافِظانِ بِصِدْقِ العَمَلِ ، ومَلَکُ المَوتِ بالرُّوحِ ، والقَبرُ بالجَسَدِ ، فأنا بینَ هذهِ الخِصالِ مَطلوبٌ </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تَزعُمُ أ نّکَ لَنا شِیعَةٌ ، وأنتَ لا تَعرِفُ صَباحَنا ومَساءَنا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فی قَومِنا بمَنزِلَةِ</w:t>
      </w:r>
      <w:bookmarkStart w:id="22" w:name="pg13091_155216"/>
    </w:p>
    <w:p>
      <w:pPr>
        <w:pStyle w:val="BookText"/>
        <w:rPr/>
      </w:pPr>
      <w:bookmarkEnd w:id="22"/>
      <w:r>
        <w:rPr>
          <w:rFonts w:ascii="Amiri" w:hAnsi="Amiri" w:eastAsia="Amiri" w:cs="Amiri"/>
          <w:color w:val="111111"/>
          <w:sz w:val="28"/>
          <w:sz w:val="28"/>
          <w:szCs w:val="28"/>
          <w:rtl w:val="true"/>
          <w:lang w:bidi="ar-SA"/>
        </w:rPr>
        <w:t>بَنی إسرائیلَ فی آلِ فِرعَونَ یُذَبِّحُونَ الأبناءَ ، ویَستَحیُونَ النِّساءَ ، وأصبَحَ خَیرُ البَرِیَّةِ بَعد نَبِیِّها صلی اللَّه علیه وآله یُلعَنُ عَلَی المَنابِرِ، ویُعطَی الفَضلُ والأموالُ علی شَتمِهِ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أصبَحنا غَرقی فِی النِّعمَةِ ، مَوفُورِینَ بالذُّنوبِ ، یَتَحَبَّبُ إلَینا إلهُنا بالنِّعَمِ ، ونَتَمَقَّتُ إلَیهِ بالمَعاصِی، ونحنُ نَفتَقِرُ إلَیهِ وهو غَنِیٌّ عَنّا</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23" w:name="__RefHeading___Toc7415854_3224264995"/>
      <w:bookmarkStart w:id="24" w:name="_Toc9"/>
      <w:bookmarkEnd w:id="23"/>
      <w:r>
        <w:rPr/>
        <w:t>2133</w:t>
      </w:r>
      <w:r>
        <w:rPr>
          <w:rtl w:val="true"/>
        </w:rPr>
        <w:t xml:space="preserve"> - </w:t>
      </w:r>
      <w:r>
        <w:rPr>
          <w:rtl w:val="true"/>
        </w:rPr>
        <w:t>ما یَنبَغی عِندَ الصُّبحِ وما لا یَنبَغی</w:t>
      </w:r>
      <w:bookmarkEnd w:id="2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اُذکُرنی بَعدَ الصُّبحِ ساعَةً وبَعدَ العَصرِ ساعَةً أکفِکَ ما أهَمَّکَ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الصَّبحَةُ</w:t>
      </w:r>
      <w:r>
        <w:rPr>
          <w:rStyle w:val="FootnoteAnchor"/>
          <w:rtl w:val="true"/>
        </w:rPr>
        <w:footnoteReference w:id="23"/>
      </w:r>
      <w:r>
        <w:rPr>
          <w:rFonts w:ascii="Amiri" w:hAnsi="Amiri" w:eastAsia="Amiri" w:cs="Amiri"/>
          <w:color w:val="111111"/>
          <w:sz w:val="28"/>
          <w:sz w:val="28"/>
          <w:szCs w:val="28"/>
          <w:rtl w:val="true"/>
          <w:lang w:bidi="ar-SA"/>
        </w:rPr>
        <w:t xml:space="preserve">تَمنَعُ الرِّزقَ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قَبلَ طُلوعِ الشَّمسِ یورِثُ الفَقرَ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فی المَسجِدِ مِن بَعدِ طُلوعِ الفَجرِ إلی حینِ طُلوعِ الشَّمسِ لِلاِشتِغالِ بِذِکرِ اللَّهِ سُبحانَهُ ، أسرَعُ فی تَیسیرِ الرِّزقِ مِنَ الضَّربِ فی أقطارِ الأَرضِ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عَلَیهِ لَعائِنُ اللَّهِ یَبُثُّ جُنودَ اللَّیلِ مِن حَیثُ تَغیبُ الشَّمسُ وتَطلُعُ ، فَأَکثِروا ذِکرَ اللَّهِ عزّوجلّ فی هاتَینِ السّاعَتَینِ ، وتَعَوَّذوا بِاللَّهِ مِن شَرِّ إبلیسَ وجُنودِهِ ، وعَوِّذوا صِغارَکُم فی تِلکَ السّاعَتَینِ فَإِنَّهُما ساعَتا غَفلَةٍ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ظِلَلُهُم بِالْغُدُوِّ وَ الْأَصَالِ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الدُّعاءُ قَبلَ طُلوعِ الشَّمسِ وقَبلَ غُروبِها ، وهِیَ ساعَةُ إجابَةٍ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اِفتَتِحوا نَهارَکُم بِخَیرٍ ، وَأملوا عَلی حَفَظَتِکُم فی أوَّلِهِ خیراً وفی آخِرِهِ خَیراً ؛ یُغفَر لَکُم ما بَینَ ذلِکَ إن شاءَ اللَّهُ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اِرغَبوا فِی الصَّدَقَةِ وبَکِّروا بِها ، فَما مِن مُؤمِنٍ یَتَصَدَّقُ بِصَدَقَةٍ حینَ یُصبِحُ ، یُریدُ بِها ما عِندَ اللَّهِ ، إلّا دَفَعَ اللَّهُ بِها عَنهُ شَرَّ ما یَنزِلُ مِنَ السَّماءِ ذلِکَ الیَومَ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یَستَغفِرُ اللَّهَ غَداةَ کُلِّ یَومٍ سَبعینَ مَرَّةً ، ویَتوبُ إلَی اللَّهِ سَبعینَ مَرَّةً </w:t>
      </w:r>
      <w:r>
        <w:rPr>
          <w:rFonts w:eastAsia="Amiri" w:cs="Amiri" w:ascii="Amiri" w:hAnsi="Amiri"/>
          <w:color w:val="111111"/>
          <w:sz w:val="28"/>
          <w:szCs w:val="28"/>
          <w:rtl w:val="true"/>
          <w:lang w:bidi="ar-SA"/>
        </w:rPr>
        <w:t>.</w:t>
      </w:r>
      <w:r>
        <w:rPr>
          <w:rStyle w:val="FootnoteAnchor"/>
          <w:rtl w:val="true"/>
        </w:rPr>
        <w:footnoteReference w:id="31"/>
      </w:r>
      <w:bookmarkStart w:id="25" w:name="pg13091_155217"/>
    </w:p>
    <w:p>
      <w:pPr>
        <w:pStyle w:val="Heading4"/>
        <w:numPr>
          <w:ilvl w:val="3"/>
          <w:numId w:val="1"/>
        </w:numPr>
        <w:rPr/>
      </w:pPr>
      <w:bookmarkStart w:id="26" w:name="__RefHeading___Toc7415856_3224264995"/>
      <w:bookmarkStart w:id="27" w:name="_Toc10"/>
      <w:bookmarkEnd w:id="25"/>
      <w:bookmarkEnd w:id="26"/>
      <w:r>
        <w:rPr/>
        <w:t>2134</w:t>
      </w:r>
      <w:r>
        <w:rPr>
          <w:rtl w:val="true"/>
        </w:rPr>
        <w:t xml:space="preserve"> - </w:t>
      </w:r>
      <w:r>
        <w:rPr>
          <w:rtl w:val="true"/>
        </w:rPr>
        <w:t>صِفَةُ المُؤمِنِ إذا أصبَحَ</w:t>
      </w:r>
      <w:bookmarkEnd w:id="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إذا أصبَحتَ فلا تُحَدِّثْ نَفسَکَ بِالمَساءِ ، وإذا أمسَیتَ فلا تُحَدِّثْ نفسَکَ بِالصَّباحِ ، وخُذ مِن صِحَّتِکَ قَبلَ سُقمِکَ ، ومِن حَیاتِکَ قَبلَ مَوتِکَ ؛ فإنّکَ لا تَدری مَا اسمُکَ غَداً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یُصبِحُ وشُغلُهُ الذِّکرُ ، ویُمسِی وهَمُّهُ الشُّکرُ ، یَبِیتُ حَذِراً مِن سِنَةِ الغَفلَةِ ، ویُصبِحُ فَرِحاً بما أصابَ مِن الفَضلِ والرَّحمَةِ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یُمسِی وهَمُّهُ الشُّکرُ ، ویُصبِحُ وهَمُّهُ الذِّکرُ ، یَبِیتُ حَذِراً ویُصبِحُ فَرِحاً ، حَذِراً لِما حُذِّرَ مِنَ الغَفلَةِ، وفَرِحاً بما أصابَ مِنَ الفَضلِ والرَّحمَةِ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لا یُصبِحُ إلّا خائفاً وإن کانَ مُحسِناً ، ولا یُمسِی إلّا خائفاً وإن کانَ مُحسِناً ؛ لأ نَّهُ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وَقتٍ قد مَضی لا یَدرِی مَا اللَّهُ صانِعٌ بهِ ، وبینَ أجَلٍ قدِ اقتَرَبَ لا یَدرِی ما یُصِیبُهُ مِنَ الهَلَکاتِ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لا یُصبِحُ ولا یُمسِی إلّا ونَفسُهُ ظَنُونٌ عِندَهُ، فلا یَزالُ زارِیاً علَیها ومُستَزِیداً لَها</w:t>
      </w:r>
      <w:r>
        <w:rPr>
          <w:rFonts w:eastAsia="Amiri" w:cs="Amiri" w:ascii="Amiri" w:hAnsi="Amiri"/>
          <w:color w:val="111111"/>
          <w:sz w:val="28"/>
          <w:szCs w:val="28"/>
          <w:rtl w:val="true"/>
          <w:lang w:bidi="ar-SA"/>
        </w:rPr>
        <w:t>.</w:t>
      </w:r>
      <w:r>
        <w:rPr>
          <w:rStyle w:val="FootnoteAnchor"/>
          <w:rtl w:val="true"/>
        </w:rPr>
        <w:footnoteReference w:id="36"/>
      </w:r>
    </w:p>
    <w:p>
      <w:pPr>
        <w:pStyle w:val="Heading4"/>
        <w:numPr>
          <w:ilvl w:val="3"/>
          <w:numId w:val="1"/>
        </w:numPr>
        <w:rPr/>
      </w:pPr>
      <w:bookmarkStart w:id="28" w:name="__RefHeading___Toc7415858_3224264995"/>
      <w:bookmarkStart w:id="29" w:name="_Toc11"/>
      <w:bookmarkEnd w:id="28"/>
      <w:r>
        <w:rPr/>
        <w:t>2135</w:t>
      </w:r>
      <w:r>
        <w:rPr>
          <w:rtl w:val="true"/>
        </w:rPr>
        <w:t xml:space="preserve"> - </w:t>
      </w:r>
      <w:r>
        <w:rPr>
          <w:rtl w:val="true"/>
        </w:rPr>
        <w:t>الدُّعاءُ عِندَ الصَّباحِ</w:t>
      </w:r>
      <w:bookmarkEnd w:id="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کانَ یَدعُو بهِ کثیراً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 الذی لَم یُصبِحْ بی مَیِّتاً ، ولا سَقِیماً ، ولا مَضروباً علی عُرُوقی بِسُوءٍ ، ولا مَأخوذاً بِأسوَاِ عَمَلِی ، ولا مَقطوعاً دابِرِی ، ولا مُرتَدّاً عن دِینِی ، ولا مُنکِراً لِرَبِّی ، ولا مُستَوحِشاً مِن إیمانِی، ولا مُلتَبِساً عَقلِی</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لکمیلِ بنِ زیادٍ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کمیلَ بنَ زیادٍ ، سَمِّ کُلَّ یَومٍ بِاسمِ اللَّهِ ولا حَولَ ولا قُوَّةَ إلّا بِاللَّهِ ، وتَوَکَّلْ عَلَی اللَّهِ ، واذکُرْنا وسَمِّ بأسمائنا ، وصَلِّ عَلَینا ، واستَعِذْ بِاللَّهِ رَبِّنا ، وَادرَأْ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عن نفسِکَ </w:t>
      </w:r>
      <w:r>
        <w:rPr>
          <w:rStyle w:val="FootnoteAnchor"/>
          <w:rtl w:val="true"/>
        </w:rPr>
        <w:footnoteReference w:id="39"/>
      </w:r>
      <w:r>
        <w:rPr>
          <w:rFonts w:ascii="Amiri" w:hAnsi="Amiri" w:eastAsia="Amiri" w:cs="Amiri"/>
          <w:color w:val="111111"/>
          <w:sz w:val="28"/>
          <w:sz w:val="28"/>
          <w:szCs w:val="28"/>
          <w:rtl w:val="true"/>
          <w:lang w:bidi="ar-SA"/>
        </w:rPr>
        <w:t>وما تَحُوطُهُ</w:t>
      </w:r>
    </w:p>
    <w:p>
      <w:pPr>
        <w:pStyle w:val="BookText"/>
        <w:rPr/>
      </w:pPr>
      <w:r>
        <w:rPr>
          <w:rFonts w:ascii="Amiri" w:hAnsi="Amiri" w:eastAsia="Amiri" w:cs="Amiri"/>
          <w:color w:val="111111"/>
          <w:sz w:val="28"/>
          <w:sz w:val="28"/>
          <w:szCs w:val="28"/>
          <w:rtl w:val="true"/>
          <w:lang w:bidi="ar-SA"/>
        </w:rPr>
        <w:t xml:space="preserve">عِنایَتُکَ ، تُکْفَ شَرَّ ذلکَ الیَومِ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تَدعُوَ بهذا الدعاءِ ثلاثَ مَرَّاتٍ إذا أصبَحتَ وثلاثَ مَرّاتٍ إذا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فی دِرعِکَ الحَصِینَةِ التی تَجعَلُ فیها مَن تُرِیدُ ؛ فإنّ أبِی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الدعاءِ المَخزونِ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bookmarkStart w:id="30" w:name="pg13091_155220"/>
    </w:p>
    <w:p>
      <w:pPr>
        <w:pStyle w:val="Heading3"/>
        <w:numPr>
          <w:ilvl w:val="2"/>
          <w:numId w:val="1"/>
        </w:numPr>
        <w:rPr/>
      </w:pPr>
      <w:bookmarkStart w:id="31" w:name="__RefHeading___Toc7415860_3224264995"/>
      <w:bookmarkStart w:id="32" w:name="_Toc12"/>
      <w:bookmarkEnd w:id="30"/>
      <w:bookmarkEnd w:id="31"/>
      <w:r>
        <w:rPr/>
        <w:t>287</w:t>
      </w:r>
      <w:r>
        <w:rPr>
          <w:rtl w:val="true"/>
        </w:rPr>
        <w:t xml:space="preserve"> - </w:t>
      </w:r>
      <w:r>
        <w:rPr>
          <w:rtl w:val="true"/>
        </w:rPr>
        <w:t>الصَّبر</w:t>
      </w:r>
      <w:bookmarkEnd w:id="32"/>
    </w:p>
    <w:p>
      <w:pPr>
        <w:pStyle w:val="Heading4"/>
        <w:numPr>
          <w:ilvl w:val="3"/>
          <w:numId w:val="1"/>
        </w:numPr>
        <w:rPr/>
      </w:pPr>
      <w:bookmarkStart w:id="33" w:name="__RefHeading___Toc7415862_3224264995"/>
      <w:bookmarkStart w:id="34" w:name="_Toc13"/>
      <w:bookmarkEnd w:id="33"/>
      <w:r>
        <w:rPr>
          <w:rtl w:val="true"/>
        </w:rPr>
        <w:t>اشاره</w:t>
      </w:r>
      <w:bookmarkEnd w:id="34"/>
    </w:p>
    <w:p>
      <w:pPr>
        <w:pStyle w:val="BookText"/>
        <w:rPr/>
      </w:pP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الصبر علی البلاء</w:t>
      </w:r>
      <w:r>
        <w:rPr>
          <w:rFonts w:eastAsia="IRNazanin" w:cs="IRNazanin"/>
          <w:color w:val="111111"/>
          <w:sz w:val="28"/>
          <w:szCs w:val="28"/>
          <w:rtl w:val="true"/>
          <w:lang w:bidi="fa-IR"/>
        </w:rPr>
        <w:t>» .</w:t>
      </w:r>
    </w:p>
    <w:p>
      <w:pPr>
        <w:pStyle w:val="BookText"/>
        <w:rPr/>
      </w:pP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bookmarkStart w:id="35" w:name="pg13091_155222"/>
    </w:p>
    <w:p>
      <w:pPr>
        <w:pStyle w:val="Heading4"/>
        <w:numPr>
          <w:ilvl w:val="3"/>
          <w:numId w:val="1"/>
        </w:numPr>
        <w:rPr/>
      </w:pPr>
      <w:bookmarkStart w:id="36" w:name="__RefHeading___Toc7415864_3224264995"/>
      <w:bookmarkStart w:id="37" w:name="_Toc14"/>
      <w:bookmarkEnd w:id="35"/>
      <w:bookmarkEnd w:id="36"/>
      <w:r>
        <w:rPr/>
        <w:t>2136</w:t>
      </w:r>
      <w:r>
        <w:rPr>
          <w:rtl w:val="true"/>
        </w:rPr>
        <w:t xml:space="preserve"> - </w:t>
      </w:r>
      <w:r>
        <w:rPr>
          <w:rtl w:val="true"/>
        </w:rPr>
        <w:t>فَضلُ الصَّبرِ</w:t>
      </w:r>
      <w:bookmarkEnd w:id="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وَما ضَعُفُوا وَما اسْتَکانُوا واللَّهُ یُحِبُّ الصَّابِرِیْنَ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وَلا تَنازَعُوا فَتَفْشَلُوا وَتَذْهَبَ رِیْحُکُمْ وَاصْبِرُوا إنَّ اللَّهَ مَعَ الصَّابِرِینَ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لا تُدرِکُونَ ما تُحِبُّونَ إلّا بِصَبرِکُم علی ما تَکرَهُونَ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الصَّبرِ علی ما یُکرَهُ خَیرٌ کثیرٌ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خَیرُ مَرکَبٍ ، ما رَزَقَ اللَّهُ عَبداً خَیراً لَهُ ولا أوسَعَ مِن الصَّبرِ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سِترٌ مِن الکُرُوبِ، وعَونٌ علی الخُطُوبِ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استَطَعتَ أن تَعمَلَ للَّهِ ِ عَزَّوجلَّ بِالرِّضا فِی الیَقینِ فَافعَلْ ، وإن لَم تَستَطِعْ فإنَّ فِی الصَّبرِ علی ماتَکرَهُ خَیراً کثیراً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أقَلِّ ما اُوتِیتُمُ الیَقینُ ، وعَزیمَةُ الصَّبرِ ، ومَن اُعطِیَ حَظَّهُ مِنهُما لَم یُبالِ ما فاتَهُ مِن قِیامِ اللَّیلِ وصِیامِ النهارِ ، ولأَن تَصبِروا علی مِثلِ ما أنتُم عَلَیهِ أحَبُّ إلَیَّ مِن أن یُوافِیَنی کُلُّ امرِئٍ مِنکُم بمِثلِ عَمَلِ جَمِیعِکُم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فِی الاُمورِ بمَنزِلَةِ الرَّأسِ مِنَ الجَسَدِ ، فإذا فارَقَ الرَّأسُ الجَسَدَ فَسَدَ الجَسَدُ ، وإذا فارَقَ الصَّبرُ الاُمورَ فَسَدَتِ الاُمورُ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أحسَنُ حُلَلِ </w:t>
      </w:r>
      <w:r>
        <w:rPr>
          <w:rStyle w:val="FootnoteAnchor"/>
          <w:rtl w:val="true"/>
        </w:rPr>
        <w:footnoteReference w:id="54"/>
      </w:r>
      <w:r>
        <w:rPr>
          <w:rFonts w:ascii="Amiri" w:hAnsi="Amiri" w:eastAsia="Amiri" w:cs="Amiri"/>
          <w:color w:val="111111"/>
          <w:sz w:val="28"/>
          <w:sz w:val="28"/>
          <w:szCs w:val="28"/>
          <w:rtl w:val="true"/>
          <w:lang w:bidi="ar-SA"/>
        </w:rPr>
        <w:t xml:space="preserve">الإیمانِ ، وأشرَفُ خَلایِقِ الإنسانِ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شَجاعَةٌ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صَبرُ ساعَةٍ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أعوَنُ شَی ءٍ عَلَی الدَّهرِ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جُنَّةٌ مِنَ الفاقَةِ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مَطِیَّةٌ لاتَکبُو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زِینَةُ البَلوی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المَضَضِ یُؤَدِّی إلی إصابَةِ الفُرصَةِ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مَضَضِ الغُصَصِ یُوجِبُ الظَّفَرَ بِالفُرَصِ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یُرغِمُ الأعداءَ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عُدَّةُ الفَقرِ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عَونٌ علی کُلِّ أمرٍ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یُمَحِّصُ الرَّزِیَّةَ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أدفَعُ لِلبَلاءِ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أدفَعُ لِلضَّرَرِ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یُهَوِّنُ الفَجِیعَةَ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أفضَلُ العُدَدِ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البَلاءِ أفضَلُ مِنَ العافیَةِ فِی الرَّخاءِ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المُصیبَةُ بِالصَّبرِ أعظَمُ المُصِیبَتَینِ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تَخِفُّ المِحنَةُ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یُناضَلُ الحَدَثانُ، الجَزَعُ مِن أنواعِ الحِرمانِ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خَلِیلُ المَرءِ ، والحِلمُ وَزِیرُهُ، والرِّفقُ والِدُهُ ، والصَّبرُ مِن خَیرِ جُنُودِهِ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عنکَ الهُمومَ بعَزائمِ الصَّبرِ وحُسنِ الیَقینِ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لَهُ الصَّبرُ والیاً لَم یَکُن بِحَدَثٍ مُبالِیاً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فَصَبراً علی دُنیا تَمُرُّ بِلَأوائها کَلَیلَةٍ بأحلامِها تَنسَلِخُ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یُعِدَّ الصَّبرَ لِنَوائبِ الدَّهرِ یَعجِزُ </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یَکُن صَبوراً أن یُعَدَّ کامِلاً </w:t>
      </w:r>
      <w:r>
        <w:rPr>
          <w:rFonts w:eastAsia="Amiri" w:cs="Amiri" w:ascii="Amiri" w:hAnsi="Amiri"/>
          <w:color w:val="111111"/>
          <w:sz w:val="28"/>
          <w:szCs w:val="28"/>
          <w:rtl w:val="true"/>
          <w:lang w:bidi="ar-SA"/>
        </w:rPr>
        <w:t>.</w:t>
      </w:r>
      <w:r>
        <w:rPr>
          <w:rStyle w:val="FootnoteAnchor"/>
          <w:rtl w:val="true"/>
        </w:rPr>
        <w:footnoteReference w:id="81"/>
      </w:r>
      <w:bookmarkStart w:id="38" w:name="pg13091_155224"/>
    </w:p>
    <w:p>
      <w:pPr>
        <w:pStyle w:val="BookText"/>
        <w:rPr/>
      </w:pPr>
      <w:bookmarkEnd w:id="38"/>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یُستَزَدْ فی مَحبوبٍ بمِثلِ الشُّکرِ ، ولَم یُستَنقَصْ مِن مَکروهٍ بِمِثلِ الصَّبرِ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یُطبَعُ عَلَی الصَّبرِ عَلَی النَّوائبِ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أنعَمَ علی قَومٍ فلَم یَشکُرُوا فَصارَت علَیهِم وَبالاً ، وابتَلی قَوماً بِالمَصائبِ فَصَبَرُوا فَصارَت علَیهِم نِعمَةً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المُصیبَةِ ، مُصیبَةٌ عَلَی الشامِتِ بها </w:t>
      </w:r>
      <w:r>
        <w:rPr>
          <w:rFonts w:eastAsia="Amiri" w:cs="Amiri" w:ascii="Amiri" w:hAnsi="Amiri"/>
          <w:color w:val="111111"/>
          <w:sz w:val="28"/>
          <w:szCs w:val="28"/>
          <w:rtl w:val="true"/>
          <w:lang w:bidi="ar-SA"/>
        </w:rPr>
        <w:t>.</w:t>
      </w:r>
      <w:r>
        <w:rPr>
          <w:rStyle w:val="FootnoteAnchor"/>
          <w:rtl w:val="true"/>
        </w:rPr>
        <w:footnoteReference w:id="85"/>
      </w:r>
    </w:p>
    <w:p>
      <w:pPr>
        <w:pStyle w:val="Heading4"/>
        <w:numPr>
          <w:ilvl w:val="3"/>
          <w:numId w:val="1"/>
        </w:numPr>
        <w:rPr/>
      </w:pPr>
      <w:bookmarkStart w:id="39" w:name="__RefHeading___Toc7415866_3224264995"/>
      <w:bookmarkStart w:id="40" w:name="_Toc15"/>
      <w:bookmarkEnd w:id="39"/>
      <w:r>
        <w:rPr/>
        <w:t>2137</w:t>
      </w:r>
      <w:r>
        <w:rPr>
          <w:rtl w:val="true"/>
        </w:rPr>
        <w:t xml:space="preserve"> - </w:t>
      </w:r>
      <w:r>
        <w:rPr>
          <w:rtl w:val="true"/>
        </w:rPr>
        <w:t>الصَّبرُ ومَعالِی الاُمورِ</w:t>
      </w:r>
      <w:bookmarkEnd w:id="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کَلِمَةُ رَبِّکَ الْحُسْنَی عَلَی بَنِی إسْرائیْلَ بِما صَبَرُوا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تُدرَکُ الرَّغائبُ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تُدرَکُ مَعالِی الاُمُورِ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عَلَی اللَّهِ وَصَلَ إلَیهِ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الشِّقْشِقِیَّةِ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وطَفِقتُ أرتَئی بَینَ أن أصُولَ بِیَدٍ جَذّاءَ ، أو أصبِرَ علی طَخْیَةٍ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أنْ َّ الصَّبرَ علی هاتا أحجی ، فَصَبَرتُ وفی العَینِ قَذیً ، وفی الحَلقِ 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علی طُولِ المُدَّةِ ، وشِدَّةِ المِحنَةِ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التَّظَلُّمِ مِن قُرَیشٍ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فِی الحَقِّ أن تَأخُذَهُ ، وفِی الحقِّ أن تُمنَعَهُ ، فَاصبِرْ مَغموماً ، أو مُتْ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فَأغضَیتُ عَلَی القَذی ، وجَرَعْتُ رِیقی عَلَی الشَّجا ، وصَبَرتُ مِن کَظمِ الغَیظِ علی أمَرَّ مِنَ العَلقَمِ ، وآلَمَ لِلقَلبِ مِن وَخزِ الشِّفارِ </w:t>
      </w:r>
      <w:r>
        <w:rPr>
          <w:rFonts w:eastAsia="Amiri" w:cs="Amiri" w:ascii="Amiri" w:hAnsi="Amiri"/>
          <w:color w:val="111111"/>
          <w:sz w:val="28"/>
          <w:szCs w:val="28"/>
          <w:rtl w:val="true"/>
          <w:lang w:bidi="ar-SA"/>
        </w:rPr>
        <w:t>.</w:t>
      </w:r>
      <w:r>
        <w:rPr>
          <w:rStyle w:val="FootnoteAnchor"/>
          <w:rtl w:val="true"/>
        </w:rPr>
        <w:footnoteReference w:id="93"/>
      </w:r>
      <w:bookmarkStart w:id="41" w:name="pg13091_155225"/>
    </w:p>
    <w:p>
      <w:pPr>
        <w:pStyle w:val="BookText"/>
        <w:rPr/>
      </w:pPr>
      <w:bookmarkEnd w:id="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مَسیرِ أصحابِ الجَمَلِ إلَی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قد تَمالَؤوا علی سَخطَةِ إمارَتِی ، وسَأصبِرُ ما لَم أخَفْ عَلی جَماعَتِکُم </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42" w:name="__RefHeading___Toc7415868_3224264995"/>
      <w:bookmarkStart w:id="43" w:name="_Toc16"/>
      <w:bookmarkEnd w:id="42"/>
      <w:r>
        <w:rPr/>
        <w:t>2138</w:t>
      </w:r>
      <w:r>
        <w:rPr>
          <w:rtl w:val="true"/>
        </w:rPr>
        <w:t xml:space="preserve"> - </w:t>
      </w:r>
      <w:r>
        <w:rPr>
          <w:rtl w:val="true"/>
        </w:rPr>
        <w:t>الصَّبرُ وَالإیمانُ</w:t>
      </w:r>
      <w:bookmarkEnd w:id="43"/>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رسول اللَّه صلی اللَّه علیه وآله ماالإیمانُ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نِصفُ الإیمانِ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علَیکُم بالصَّبرِ ؛ فإنّهُ لا دِینَ لِمَن لا صَبرَ لَهُ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الإیمانِ بمَنزِلَةِ الرَّأسِ مِنَ الجَسَدِ ، فإذا ذَهَبَ الرَّأسُ ذَهَبَ الجَسَدُ ، کذلکَ إذا ذَهَبَ الصَّبرُ ذَهَبَ الإیمانُ </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44" w:name="__RefHeading___Toc7415870_3224264995"/>
      <w:bookmarkStart w:id="45" w:name="_Toc17"/>
      <w:bookmarkEnd w:id="44"/>
      <w:r>
        <w:rPr/>
        <w:t>2139</w:t>
      </w:r>
      <w:r>
        <w:rPr>
          <w:rtl w:val="true"/>
        </w:rPr>
        <w:t xml:space="preserve"> - </w:t>
      </w:r>
      <w:r>
        <w:rPr>
          <w:rtl w:val="true"/>
        </w:rPr>
        <w:t>الصَّبرُ وَالنَّصرُ</w:t>
      </w:r>
      <w:bookmarkEnd w:id="4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النَّبِیُّ حَرِّضِ المُؤمِنِینَ عَلَی القِتالِ إنْ یَکُنْ مِنْکُمْ عِشْرُونَ صابِرُونَ یَغْلِبُوا مِأتَینِ وَإنْ یَکُنْ مِنْکُمْ مِائَةٌ یَغْلِبُوا ألْفاً مِنَ الَّذِینَ کَفَرُوا بِأنَّهُم قَوْمٌ لا یَفْقَهُونَ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 بِإذْنِ اللَّهِ واللَّهُ مَعَ الصَّابِرِیْنَ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وَإنْ تُصِبْکُمْ سَیِّئَةٌ یَفْرَحُوا بِها وَإنْ تَصْبِرُوا وَتَتَّقُوا لا یَضُرُّکُمْ کَیْدُهُمْ شَیْئاً إنَّ اللَّهَ بِما یَعْمَلُونَ مُحِیْطٌ</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تَصْبِرُوا وَتَتَّقُوا وَیَأْتُوکُم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النَّصرَ مَعَ الصَّبرِ ، والفَرَجَ مع الکَربِ ، وإنّ مَعَ العُسرِ یُسراً </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رَکِبَ مَرکَبَ الصَّبرِ اهتَدی إلی مِضمارِ النَّصرِ </w:t>
      </w:r>
      <w:r>
        <w:rPr>
          <w:rFonts w:eastAsia="Amiri" w:cs="Amiri" w:ascii="Amiri" w:hAnsi="Amiri"/>
          <w:color w:val="111111"/>
          <w:sz w:val="28"/>
          <w:szCs w:val="28"/>
          <w:rtl w:val="true"/>
          <w:lang w:bidi="ar-SA"/>
        </w:rPr>
        <w:t>.</w:t>
      </w:r>
      <w:r>
        <w:rPr>
          <w:rStyle w:val="FootnoteAnchor"/>
          <w:rtl w:val="true"/>
        </w:rPr>
        <w:footnoteReference w:id="105"/>
      </w:r>
      <w:bookmarkStart w:id="46" w:name="pg13091_155226"/>
    </w:p>
    <w:p>
      <w:pPr>
        <w:pStyle w:val="Heading4"/>
        <w:numPr>
          <w:ilvl w:val="3"/>
          <w:numId w:val="1"/>
        </w:numPr>
        <w:rPr/>
      </w:pPr>
      <w:bookmarkStart w:id="47" w:name="__RefHeading___Toc7415872_3224264995"/>
      <w:bookmarkStart w:id="48" w:name="_Toc18"/>
      <w:bookmarkEnd w:id="46"/>
      <w:bookmarkEnd w:id="47"/>
      <w:r>
        <w:rPr/>
        <w:t>2140</w:t>
      </w:r>
      <w:r>
        <w:rPr>
          <w:rtl w:val="true"/>
        </w:rPr>
        <w:t xml:space="preserve"> - </w:t>
      </w:r>
      <w:r>
        <w:rPr>
          <w:rtl w:val="true"/>
        </w:rPr>
        <w:t>الصَّبرُ وَالفَرَجُ وَالظَّفَرُ</w:t>
      </w:r>
      <w:bookmarkEnd w:id="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بِالصَّبرِ یُتَوَقَّعُ الفَرَجُ ، ومَن یُدمِنْ قَرعَ البابِ یَلِجْ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 الصَّبُورُ الظَّفَرَ ، وإن طالَ بهِ الزمانُ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کَفِیلٌ بالظَّفَرِ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تَظفَرْ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مَضَضِ الغُصَصِ یُوجِبُ الظَّفَرَ بِالفُرَصِ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حَلاوَةُالظَّفَرِ تَمحُو مَرارَةَ الصَّبرِ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مِفتاحُ الدَّرْکِ ، والنُّجْحُ عُقبی مَن صَبَرَ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یُعقِبُ خَیراً ، فَاصبِرُوا تَظفَرُوا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Style w:val="FootnoteAnchor"/>
          <w:rtl w:val="true"/>
        </w:rPr>
        <w:footnoteReference w:id="114"/>
      </w:r>
    </w:p>
    <w:p>
      <w:pPr>
        <w:pStyle w:val="Heading4"/>
        <w:numPr>
          <w:ilvl w:val="3"/>
          <w:numId w:val="1"/>
        </w:numPr>
        <w:rPr/>
      </w:pPr>
      <w:bookmarkStart w:id="49" w:name="__RefHeading___Toc7415874_3224264995"/>
      <w:bookmarkStart w:id="50" w:name="_Toc19"/>
      <w:bookmarkEnd w:id="49"/>
      <w:r>
        <w:rPr/>
        <w:t>2141</w:t>
      </w:r>
      <w:r>
        <w:rPr>
          <w:rtl w:val="true"/>
        </w:rPr>
        <w:t xml:space="preserve"> - </w:t>
      </w:r>
      <w:r>
        <w:rPr>
          <w:rtl w:val="true"/>
        </w:rPr>
        <w:t>ثَوابُ الصّابِرِ</w:t>
      </w:r>
      <w:bookmarkEnd w:id="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 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الدُّنیا بینَ عِبادِی قَیضاً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یُقرِضْنی مِنها قَرضاً فَأخَذْتُ مِنهُ قَسراً، أعطَیتُهُ ثلاثَ خِصالٍ لَو أعطَیتُ واحِدَةً مِنهُنَّ مَلائکَتی لَرَضُوا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والهِدایَةُ والرَّحمَةُ ، 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 المُهْتَدُونَ</w:t>
      </w:r>
      <w:r>
        <w:rPr>
          <w:rFonts w:eastAsia="Amiri" w:cs="Amiri" w:ascii="Amiri" w:hAnsi="Amiri"/>
          <w:color w:val="111111"/>
          <w:sz w:val="28"/>
          <w:szCs w:val="28"/>
          <w:rtl w:val="true"/>
          <w:lang w:bidi="ar-SA"/>
        </w:rPr>
        <w:t>) .</w:t>
      </w:r>
      <w:r>
        <w:rPr>
          <w:rStyle w:val="FootnoteAnchor"/>
          <w:rtl w:val="true"/>
        </w:rPr>
        <w:footnoteReference w:id="1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لِلمؤمِنِ وجَزَعِهِ مِنَ السُّقمِ ، ولَو عَلِمَ ما لَهُ فی السُّقمِ لأَحَبَّ أن لا یَزالَ سَقیماً حتّی یَلقی رَبَّهُ عَزَّوجلَّ </w:t>
      </w:r>
      <w:r>
        <w:rPr>
          <w:rFonts w:eastAsia="Amiri" w:cs="Amiri" w:ascii="Amiri" w:hAnsi="Amiri"/>
          <w:color w:val="111111"/>
          <w:sz w:val="28"/>
          <w:szCs w:val="28"/>
          <w:rtl w:val="true"/>
          <w:lang w:bidi="ar-SA"/>
        </w:rPr>
        <w:t>.</w:t>
      </w:r>
      <w:r>
        <w:rPr>
          <w:rStyle w:val="FootnoteAnchor"/>
          <w:rtl w:val="true"/>
        </w:rPr>
        <w:footnoteReference w:id="117"/>
      </w:r>
      <w:bookmarkStart w:id="51" w:name="pg13091_155227"/>
    </w:p>
    <w:p>
      <w:pPr>
        <w:pStyle w:val="BookText"/>
        <w:rPr/>
      </w:pPr>
      <w:bookmarkEnd w:id="51"/>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المؤمنُ ما لَهُ فی المَصائبِ مِنَ الأجرِ لَتَمَنّی أن یُقَرَّضَ بِالمَقارِیضِ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مُصِیبةً اُعطِیتَ عَلَیهَا الصَّبرَ واستَوجَبتَ عَلَیها مِنَ اللَّهِ ثَواباً بمُصیبَةٍ ، إنّما المُصیبَةُ الَّتی یُحرَمُ صاحِبُها أجرَها وثَوابَها إذا لَم یَصبِرْ عندَ نُزولِها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اشتَکی فَصَبَرَ واحتَسَبَ ، کَتَبَ اللَّهُ لَهُ مِنَ الأجرِ أجرَ ألفِ شَهیدٍ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مِن شِیعَتِنا فَصَبَرَ علَیهِ کانَ لَهُ أجرُ ألفِ شَهیدٍ </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52" w:name="__RefHeading___Toc7415876_3224264995"/>
      <w:bookmarkStart w:id="53" w:name="_Toc20"/>
      <w:bookmarkEnd w:id="52"/>
      <w:r>
        <w:rPr/>
        <w:t>2142</w:t>
      </w:r>
      <w:r>
        <w:rPr>
          <w:rtl w:val="true"/>
        </w:rPr>
        <w:t xml:space="preserve"> - </w:t>
      </w:r>
      <w:r>
        <w:rPr>
          <w:rtl w:val="true"/>
        </w:rPr>
        <w:t>قَرینَةُ داوودَ علیه السلام فِی الجَنَّةِ</w:t>
      </w:r>
      <w:bookmarkEnd w:id="53"/>
    </w:p>
    <w:p>
      <w:pPr>
        <w:pStyle w:val="BookText"/>
        <w:rPr/>
      </w:pPr>
      <w:r>
        <w:rPr>
          <w:rFonts w:ascii="Amiri" w:hAnsi="Amiri" w:eastAsia="Amiri" w:cs="Amiri"/>
          <w:color w:val="111111"/>
          <w:sz w:val="28"/>
          <w:sz w:val="28"/>
          <w:szCs w:val="28"/>
          <w:rtl w:val="true"/>
          <w:lang w:bidi="ar-SA"/>
        </w:rPr>
        <w:t xml:space="preserve">قصص الأنبیاء عن الحلبی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خَلّادةَ بنتَ أوسٍ بَشِّرْها بِالجَنَّةِ وأعلِمْها أ نَّها قَرِینَتُکَ فی الجَنَّةِ ، فَانطَلَقَ إلَیها فَقَرَعَ البابَ عَلَیها ، فَخَرَجَت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فِیَّ شَی 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أوحَی إلَیَّ وأخبَرَنی أ نّکِ قَرِینَتی فی الجَنَّةِ ، وأن اُبَشِّرَکِ بالجَنَّةِ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أوَیَکونُ اسمٌ وافَقَ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لأنتِ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ما اُکَذِّبُکَ ، ولا واللَّهِ ما أعرِفُ مِن نَفسِی ما وَصَفتَنی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أخبِرِینی عن ضَمِیرِکِ وسَرِیرَتِکِ 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فَسَاُخبِرُکَ بهِ ، اُخبِرُکَ أ نّهُ لَم یُصِبْنی وَجَعٌ قَطُّ نَزَلَ بی کائناً ما کانَ ، ولا نَزَلَ بی ضُرٌّ وحاجَةٌ وجُوعٌ کائناً ما کانَ ، إلّا صَبَرتُ علَیهِ ، ولَم أسألِ اللَّهَ کَشفَهُ عَنّی حتّی یُحَوِّلَهُ اللَّهُ عنّی إلی العافیَةِ والسَّعَةِ ، ولَم أطلُبْ بَدَلاً ، وشَکَرتُ اللَّهَ علَیها وحَمِدتُهُ ، فقالَ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بَلَغتِ ما بَلَغتِ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دِینُ اللَّهِ الذی ارتَضاهُ لِلصّالِحِینَ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bookmarkStart w:id="54" w:name="pg13091_155228"/>
    </w:p>
    <w:p>
      <w:pPr>
        <w:pStyle w:val="Heading4"/>
        <w:numPr>
          <w:ilvl w:val="3"/>
          <w:numId w:val="1"/>
        </w:numPr>
        <w:rPr/>
      </w:pPr>
      <w:bookmarkStart w:id="55" w:name="__RefHeading___Toc7415878_3224264995"/>
      <w:bookmarkStart w:id="56" w:name="_Toc21"/>
      <w:bookmarkEnd w:id="54"/>
      <w:bookmarkEnd w:id="55"/>
      <w:r>
        <w:rPr/>
        <w:t>2143</w:t>
      </w:r>
      <w:r>
        <w:rPr>
          <w:rtl w:val="true"/>
        </w:rPr>
        <w:t xml:space="preserve"> - </w:t>
      </w:r>
      <w:r>
        <w:rPr>
          <w:rtl w:val="true"/>
        </w:rPr>
        <w:t>مَن صَبَرَ صَبَرَ قَلیلاً</w:t>
      </w:r>
      <w:bookmarkEnd w:id="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صَبَرُوا أیّاماً قَصِیرَةً ، أعقَبَتهُم راحَةٌ طَویلَةٌ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ساعَةً حُمِدَ ساعاتٍ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صَبَرَ صَبَرَ قَلیلاً ، وإنَّ مَن جَزِعَ جَزِعَ قَلیلاً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صَبرِ ساعَةٍ قد أورَثَ فَرَحاً طَویلاً ، وکَم مِن لَذَّةِ ساعَةٍ قد أورَثَت حُزناً طَویلاً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لهِشامِ بنِ الحَکَمِ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یاهِشامُ ، اِصبِرْ علی طاعَةِ اللَّهِ ، واصبِرْ عن مَعاصِی اللَّهِ ؛ فإنّما الدنیا ساعَةٌ ، فما مَضی مِنها فلیسَ تَجِدُ لَهُ سُروراً ولا حُزناً ، وما لَم یَأتِ مِنها فلیسَ تَعرِفُهُ ، فَاصبِرْ علی تلکَ الساعَةِ التی أنتَ فیها فکأنّکَ قدِ اغتَبَطتَ </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57" w:name="__RefHeading___Toc7415880_3224264995"/>
      <w:bookmarkStart w:id="58" w:name="_Toc22"/>
      <w:bookmarkEnd w:id="57"/>
      <w:r>
        <w:rPr/>
        <w:t>2144</w:t>
      </w:r>
      <w:r>
        <w:rPr>
          <w:rtl w:val="true"/>
        </w:rPr>
        <w:t xml:space="preserve"> - </w:t>
      </w:r>
      <w:r>
        <w:rPr>
          <w:rtl w:val="true"/>
        </w:rPr>
        <w:t>تَفسیرُ الصَّبرِ</w:t>
      </w:r>
      <w:bookmarkEnd w:id="58"/>
    </w:p>
    <w:p>
      <w:pPr>
        <w:pStyle w:val="BookText"/>
        <w:rPr/>
      </w:pPr>
      <w:r>
        <w:rPr>
          <w:rFonts w:ascii="Amiri" w:hAnsi="Amiri" w:eastAsia="Amiri" w:cs="Amiri"/>
          <w:color w:val="111111"/>
          <w:sz w:val="28"/>
          <w:sz w:val="28"/>
          <w:szCs w:val="28"/>
          <w:rtl w:val="true"/>
          <w:lang w:bidi="ar-SA"/>
        </w:rPr>
        <w:t xml:space="preserve">معانی الأخبار عن احمد بن أبی عبد اللَّه عن أبیه فی حدیث مرفوع إلی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جبرائیل علیه السلام إلی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تَفسیرُ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فی الضَّرّاءِ کما تَصبِرُ فی السَّرّاءِ ، وفی الفاقَةِ کما تَصبِرُ فی الغَناءِ ، وفی البَلاءِ کما تَصبِرُ فی العافیَةِ ، فلا یَشکُو حالَهُ عندَ المَخلوقِ بما یُصِیبُهُ مِن البَلاءِ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یَصبِرُونَ علی طاعةِ اللَّهِ وعن مَعصیَتِهِ ، الذینَ کَسَبُوا طَیِّباً ، وأنفَقُوا قَصداً ، وقَدَّمُوا فَضلاً ، فَأفلَحُوا وأنجَحُوا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رِضا </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أن یَحتَمِلَ الرجُلُ ما یَنُوبُهُ ، ویَکظِمَ ما یُغضِبُهُ </w:t>
      </w:r>
      <w:r>
        <w:rPr>
          <w:rFonts w:eastAsia="Amiri" w:cs="Amiri" w:ascii="Amiri" w:hAnsi="Amiri"/>
          <w:color w:val="111111"/>
          <w:sz w:val="28"/>
          <w:szCs w:val="28"/>
          <w:rtl w:val="true"/>
          <w:lang w:bidi="ar-SA"/>
        </w:rPr>
        <w:t>.</w:t>
      </w:r>
      <w:r>
        <w:rPr>
          <w:rStyle w:val="FootnoteAnchor"/>
          <w:rtl w:val="true"/>
        </w:rPr>
        <w:footnoteReference w:id="132"/>
      </w:r>
      <w:bookmarkStart w:id="59" w:name="pg13091_155229"/>
    </w:p>
    <w:p>
      <w:pPr>
        <w:pStyle w:val="BookText"/>
        <w:rPr/>
      </w:pPr>
      <w:bookmarkEnd w:id="5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الصابرینَ المُتَصَبِّرِینَ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الصابِرونَ علی أداءِ الفرائضِ ، والمُتَصَبِّرُونَ علی اجتِنابِ المَحارِمِ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وصابِرُوا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اِصبِرُوا علی الفرائضِ ، وصابِروا علی المصائبِ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اِصبِرُوا علی المَصائبِ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بِالصَّبرِ الصَّومَ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بالرجُلِ النازِلَةُ والشِّدَّةُ فَلْیَصُمْ؛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الصِّیامَ </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60" w:name="__RefHeading___Toc7415882_3224264995"/>
      <w:bookmarkStart w:id="61" w:name="_Toc23"/>
      <w:bookmarkEnd w:id="60"/>
      <w:r>
        <w:rPr/>
        <w:t>2145</w:t>
      </w:r>
      <w:r>
        <w:rPr>
          <w:rtl w:val="true"/>
        </w:rPr>
        <w:t xml:space="preserve"> - </w:t>
      </w:r>
      <w:r>
        <w:rPr>
          <w:rtl w:val="true"/>
        </w:rPr>
        <w:t>أقسامُ الصَّبرِ</w:t>
      </w:r>
      <w:bookmarkEnd w:id="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المُصیبَةِ ، وصَبرٌ علی الطاعَةِ ، وصَبرٌ عنِ المَعصیَةِ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المُصیبَةِ حَسَنٌ جَمیلٌ ، وأحسَنُ مِن ذلکَ الصَّبرُ عندَ ما حَرَّمَ اللَّهُ عَزَّوجلَّ علَیکَ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صَبرانِ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علی ما تَکرَهُ ، وصَبرٌ عمّا تُحِبُّ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صَبرٌ علی المُصیبَةِ ، أو علی الطاعَةِ ، أو عنِ المَعصیَةِ ، وهذا القِسمُ الثالثُ أعلی دَرجَةً مِنَ القِسمَینِ الأوَّلَینِ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الشَّهوَةِ عِفَّةٌ ، وعنِ الغَضَبِ نَجدَةٌ ، وعنِ المَعصیَةِ وَرَعٌ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آتاهُ اللَّهُ مالاً فَلْیَصِلْ بِهِ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ولْیَصبِرْ نفسَهُ علی الحُقوقِ والنَّوائبِ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الصَّبرِ عندَ مُرِّ الفَجیعَةِ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الصَّبرِ الصَّبرُ عنِ المَحبوبِ </w:t>
      </w:r>
      <w:r>
        <w:rPr>
          <w:rFonts w:eastAsia="Amiri" w:cs="Amiri" w:ascii="Amiri" w:hAnsi="Amiri"/>
          <w:color w:val="111111"/>
          <w:sz w:val="28"/>
          <w:szCs w:val="28"/>
          <w:rtl w:val="true"/>
          <w:lang w:bidi="ar-SA"/>
        </w:rPr>
        <w:t>.</w:t>
      </w:r>
      <w:r>
        <w:rPr>
          <w:rStyle w:val="FootnoteAnchor"/>
          <w:rtl w:val="true"/>
        </w:rPr>
        <w:footnoteReference w:id="146"/>
      </w:r>
      <w:bookmarkStart w:id="62" w:name="pg13091_155230"/>
    </w:p>
    <w:p>
      <w:pPr>
        <w:pStyle w:val="Heading4"/>
        <w:numPr>
          <w:ilvl w:val="3"/>
          <w:numId w:val="1"/>
        </w:numPr>
        <w:rPr/>
      </w:pPr>
      <w:bookmarkStart w:id="63" w:name="__RefHeading___Toc7415884_3224264995"/>
      <w:bookmarkStart w:id="64" w:name="_Toc24"/>
      <w:bookmarkEnd w:id="62"/>
      <w:bookmarkEnd w:id="63"/>
      <w:r>
        <w:rPr/>
        <w:t>2146</w:t>
      </w:r>
      <w:r>
        <w:rPr>
          <w:rtl w:val="true"/>
        </w:rPr>
        <w:t xml:space="preserve"> - </w:t>
      </w:r>
      <w:r>
        <w:rPr>
          <w:rtl w:val="true"/>
        </w:rPr>
        <w:t>الصَّبرُ الجَمیلُ</w:t>
      </w:r>
      <w:bookmarkEnd w:id="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وَجاءُوا عَلَی قَمِیْصِهِ بِدَمٍ کَذِبٍ قالَ بَلْ سَوَّلَتْ لَکُمْ أنْفُسُکُمْ أمراً فَصَبْرٌ جَمِیْلٌ واللَّهُ المُسْتَعانُ عَلَی ما تَصِفُونَ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الصَّبرِ الجمیلِ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صَبرٌ لیسَ فیهِ شَکوی إلی الناسِ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بلا شَکوی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Style w:val="FootnoteAnchor"/>
          <w:rtl w:val="true"/>
        </w:rPr>
        <w:footnoteReference w:id="151"/>
      </w:r>
    </w:p>
    <w:p>
      <w:pPr>
        <w:pStyle w:val="Heading4"/>
        <w:numPr>
          <w:ilvl w:val="3"/>
          <w:numId w:val="1"/>
        </w:numPr>
        <w:rPr/>
      </w:pPr>
      <w:bookmarkStart w:id="65" w:name="__RefHeading___Toc7415886_3224264995"/>
      <w:bookmarkStart w:id="66" w:name="_Toc25"/>
      <w:bookmarkEnd w:id="65"/>
      <w:r>
        <w:rPr/>
        <w:t>2147</w:t>
      </w:r>
      <w:r>
        <w:rPr>
          <w:rtl w:val="true"/>
        </w:rPr>
        <w:t xml:space="preserve"> - </w:t>
      </w:r>
      <w:r>
        <w:rPr>
          <w:rtl w:val="true"/>
        </w:rPr>
        <w:t>عَلامَةُ الصّابرِ</w:t>
      </w:r>
      <w:bookmarkEnd w:id="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 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الصابِرِ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لا یَکسَلَ ، والثانیةُ أن لا یَضجَرَ ، والثالثةُ أن لا یَشکُوَ مِن رَبِّهِ تعالی ؛ لأ نّهُ إذا کَسِلَ فَقد ضَیَّعَ الحَقَّ ، وإذا ضَجِرَ لَم یُؤَدِّ الشُّکرَ ، وإذا شَکا مِن رَبِّهِ عَزَّوجلَّ فقد عَصاهُ </w:t>
      </w:r>
      <w:r>
        <w:rPr>
          <w:rFonts w:eastAsia="Amiri" w:cs="Amiri" w:ascii="Amiri" w:hAnsi="Amiri"/>
          <w:color w:val="111111"/>
          <w:sz w:val="28"/>
          <w:szCs w:val="28"/>
          <w:rtl w:val="true"/>
          <w:lang w:bidi="ar-SA"/>
        </w:rPr>
        <w:t>.</w:t>
      </w:r>
      <w:r>
        <w:rPr>
          <w:rStyle w:val="FootnoteAnchor"/>
          <w:rtl w:val="true"/>
        </w:rPr>
        <w:footnoteReference w:id="153"/>
      </w:r>
    </w:p>
    <w:p>
      <w:pPr>
        <w:pStyle w:val="Heading4"/>
        <w:numPr>
          <w:ilvl w:val="3"/>
          <w:numId w:val="1"/>
        </w:numPr>
        <w:rPr/>
      </w:pPr>
      <w:bookmarkStart w:id="67" w:name="__RefHeading___Toc7415888_3224264995"/>
      <w:bookmarkStart w:id="68" w:name="_Toc26"/>
      <w:bookmarkEnd w:id="67"/>
      <w:r>
        <w:rPr/>
        <w:t>2148</w:t>
      </w:r>
      <w:r>
        <w:rPr>
          <w:rtl w:val="true"/>
        </w:rPr>
        <w:t xml:space="preserve"> - </w:t>
      </w:r>
      <w:r>
        <w:rPr>
          <w:rtl w:val="true"/>
        </w:rPr>
        <w:t>صَبرُ شیعَةِ أهلِ البَیتِ علیهم السلام</w:t>
      </w:r>
      <w:bookmarkEnd w:id="6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صُبَّرٌ وشِیعَتُنا أصبَرُ مِنّا؛ وذلکَ أنّا صَبَرنا علی ما نَعلَمُ ، وصَبَرُوا هُم علی ما لا یَعلَمُونَ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الوَشّاء عن بعضِ أصحابِهِ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صُبَّرٌ وشِیعَتُنا أصبَرُ مِنّا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کیفَ صارَ شِیعَتُکُم أصبَرَ مِنکُم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نّا نَصبِرُ علی ما نَعلَمُ ، وشِیعَتُنا یَصبِرُونَ علی ما لا یَعلَمُونَ </w:t>
      </w:r>
      <w:r>
        <w:rPr>
          <w:rFonts w:eastAsia="Amiri" w:cs="Amiri" w:ascii="Amiri" w:hAnsi="Amiri"/>
          <w:color w:val="111111"/>
          <w:sz w:val="28"/>
          <w:szCs w:val="28"/>
          <w:rtl w:val="true"/>
          <w:lang w:bidi="ar-SA"/>
        </w:rPr>
        <w:t>.</w:t>
      </w:r>
      <w:r>
        <w:rPr>
          <w:rStyle w:val="FootnoteAnchor"/>
          <w:rtl w:val="true"/>
        </w:rPr>
        <w:footnoteReference w:id="155"/>
      </w:r>
      <w:bookmarkStart w:id="69" w:name="pg13091_155231"/>
    </w:p>
    <w:p>
      <w:pPr>
        <w:pStyle w:val="Heading4"/>
        <w:numPr>
          <w:ilvl w:val="3"/>
          <w:numId w:val="1"/>
        </w:numPr>
        <w:rPr/>
      </w:pPr>
      <w:bookmarkStart w:id="70" w:name="__RefHeading___Toc7415890_3224264995"/>
      <w:bookmarkStart w:id="71" w:name="_Toc27"/>
      <w:bookmarkEnd w:id="69"/>
      <w:bookmarkEnd w:id="70"/>
      <w:r>
        <w:rPr/>
        <w:t>2149</w:t>
      </w:r>
      <w:r>
        <w:rPr>
          <w:rtl w:val="true"/>
        </w:rPr>
        <w:t xml:space="preserve"> - </w:t>
      </w:r>
      <w:r>
        <w:rPr>
          <w:rtl w:val="true"/>
        </w:rPr>
        <w:t>آثارُ الجَزَعِ</w:t>
      </w:r>
      <w:bookmarkEnd w:id="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بَعضِ أصحابِهِ یُعَزِّیهِ بابنِهِ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فَعَظَّمَ اللَّهُ جَلَّ اسمُهُ لکَ الأجرَ وألهَمَکَ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تَجمَعَنَّ أن یُحبِطَ جَزَعُکَ أجرَکَ ، وأن تَندَمَ غَداً علی ثَوابِ مُصِیبَتِکَ ؛ وإنّکَ لو قَدِمتَ علی ثَوابِها عَلِمتَ أنّ المُصیبَةَ قد قَصُرَتْ عَنها ، واعلَمْ أنَّ الجَزَعَ لا یَرُدُّ فائتاً ، ولا یَدفَعُ حُزنٌ قَضاءً ، فَلْیُذهِب أسَفَکَ ما هُو نازِلٌ بکَ مَکانَ ابنِکَ ، والسلامُ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للأشعَثِ بن قیسٍ لَمّا عَزّاهُ بابنٍ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أشعَثُ إن تَحزَنْ علی ابنِکَ فَقدِ استَحَقَّتْ مِنکَ ذلکَ الرَّحِمُ ، وإن تَصبِرْ ففِی اللَّهِ مِن کُلِّ مُصیبَةٍ خَلَفٌ ، یا أشعَثُ إن صَبَرتَ جَرَی علَیکَ القَدَرُ وأنتَ مَأجُورٌ ، وإن جَزِعتَ جَرَی علَیکَ القَدَرُ وأنتَ مَأزُورٌ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أشعَثُ ، ابنُکَ سَرَّکَ وهُو بَلاءٌ وفِتنَةٌ ، وحَزَنَکَ وهُو ثَوابٌ ورَحمَةٌ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صَبَرتَ جَرَت علَیکَ المَقادِیرُ وأنتَ مَأجُورٌ ، وإن جَزِعتَ جَرَت علَیکَ المَقادِیرُ وأنتَ مَأزُورٌ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صَبْرَ الأحرارِ ، وإلّا سَلا سُلُوَّ الأغمارِ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صَبَرتَ صَبرَ الأکارِمِ ، وإلّا سَلَوتَ سُلُوَّ البَهائمِ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یُنْجِهِ الصَّبرُ أهلَکَهُ الجَزَعُ</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واستَرجَعَ وحَمِدَ اللَّهَ عندَ المُصیبَةِ ، فقد رَضِیَ بما صَنَعَ اللَّهُ ، ووَقَعَ أجرُهُ عَلَی اللَّهِ ، ومَن لَم یَفعَلْ ذلکَ جَرَی علَیهِ القَضاءُ وهُو ذَمِیمٌ ، وأحبَطَ اللَّهُ أجرَهُ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واصبِرُوا ؛ فإنّهُ مَن لَم یَصبِرْ أهلَکَهُ الجَزَعُ ، وإنّما هَلاکُهُ فی الجَزَعِ أ نّهُ إذا جَزِعَ لَم یُؤجَرْ </w:t>
      </w:r>
      <w:r>
        <w:rPr>
          <w:rFonts w:eastAsia="Amiri" w:cs="Amiri" w:ascii="Amiri" w:hAnsi="Amiri"/>
          <w:color w:val="111111"/>
          <w:sz w:val="28"/>
          <w:szCs w:val="28"/>
          <w:rtl w:val="true"/>
          <w:lang w:bidi="ar-SA"/>
        </w:rPr>
        <w:t>.</w:t>
      </w:r>
      <w:r>
        <w:rPr>
          <w:rStyle w:val="FootnoteAnchor"/>
          <w:rtl w:val="true"/>
        </w:rPr>
        <w:footnoteReference w:id="163"/>
      </w:r>
      <w:bookmarkStart w:id="72" w:name="pg13091_155232"/>
    </w:p>
    <w:p>
      <w:pPr>
        <w:pStyle w:val="BookText"/>
        <w:rPr/>
      </w:pPr>
      <w:bookmarkEnd w:id="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الصَّبرِ فَضیحَةٌ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الکافی عن سماعَةِ بنِ مِهرانَ عن 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حَبَسَکَ عَنِ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وَقَعَ عَلَیَّ دَینٌ کثیرٌ ، وذَهَبَ مالِی ، ودَینِیَ الذی قد لَزِمَنی هُو أعظَمُ مِن ذَهابِ مالی ، فَلولا أنَّ رجُلاً مِن أصحابِنا أخرَجَنی ما قَدَرتُ أن أخرُجَ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تَصبِرْ تَغتَبِطْ ، وإلّا تَصبِرْ یُنفِذِ اللَّهُ مَقادِیرَهُ راضِیاً کُنتَ أم کارِهاً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Style w:val="FootnoteAnchor"/>
          <w:rtl w:val="true"/>
        </w:rPr>
        <w:footnoteReference w:id="166"/>
      </w:r>
    </w:p>
    <w:p>
      <w:pPr>
        <w:pStyle w:val="Heading4"/>
        <w:numPr>
          <w:ilvl w:val="3"/>
          <w:numId w:val="1"/>
        </w:numPr>
        <w:rPr/>
      </w:pPr>
      <w:bookmarkStart w:id="73" w:name="__RefHeading___Toc7415892_3224264995"/>
      <w:bookmarkStart w:id="74" w:name="_Toc28"/>
      <w:bookmarkEnd w:id="73"/>
      <w:r>
        <w:rPr/>
        <w:t>2150</w:t>
      </w:r>
      <w:r>
        <w:rPr>
          <w:rtl w:val="true"/>
        </w:rPr>
        <w:t xml:space="preserve"> - </w:t>
      </w:r>
      <w:r>
        <w:rPr>
          <w:rtl w:val="true"/>
        </w:rPr>
        <w:t>الصَّبرُ عِندَ المِحَنِ وَالحیلةُ فیها</w:t>
      </w:r>
      <w:bookmarkEnd w:id="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للنَّکَباتِ غایاتٍ لابُدَّ أن یُنتَهی إلَیها ، فإذا حُکِمَ علی أحَدِکُم بها فَلْیَتَطأطأْ لَها ویَصبِرْ حتّی یَجُوزَ ؛ فإنَّ إعمالَ الحِیلَةِ فیها عندَ إقبالِها زائدٌ فی مَکروهِها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لِقَیسِ بنِ سَعدٍ وقد قَدِمَ علَیهِ مِن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قیسُ ، إنَّ لِلمِحَنِ غایاتٍ لابُدَّ أن تَنتَهِیَ إلَیها ، فَیَجِبُ علی العاقِلِ أن یَنامَ لَها إلی إدبارِها فإنَّ مُکابَدَتَها بالحِیلَةِ عندَ إقبالِها زیادَةٌ فیها </w:t>
      </w:r>
      <w:r>
        <w:rPr>
          <w:rFonts w:eastAsia="Amiri" w:cs="Amiri" w:ascii="Amiri" w:hAnsi="Amiri"/>
          <w:color w:val="111111"/>
          <w:sz w:val="28"/>
          <w:szCs w:val="28"/>
          <w:rtl w:val="true"/>
          <w:lang w:bidi="ar-SA"/>
        </w:rPr>
        <w:t>.</w:t>
      </w:r>
      <w:r>
        <w:rPr>
          <w:rStyle w:val="FootnoteAnchor"/>
          <w:rtl w:val="true"/>
        </w:rPr>
        <w:footnoteReference w:id="168"/>
      </w:r>
    </w:p>
    <w:p>
      <w:pPr>
        <w:pStyle w:val="Heading4"/>
        <w:numPr>
          <w:ilvl w:val="3"/>
          <w:numId w:val="1"/>
        </w:numPr>
        <w:rPr/>
      </w:pPr>
      <w:bookmarkStart w:id="75" w:name="__RefHeading___Toc7415894_3224264995"/>
      <w:bookmarkStart w:id="76" w:name="_Toc29"/>
      <w:bookmarkEnd w:id="75"/>
      <w:r>
        <w:rPr/>
        <w:t>2151</w:t>
      </w:r>
      <w:r>
        <w:rPr>
          <w:rtl w:val="true"/>
        </w:rPr>
        <w:t xml:space="preserve"> - </w:t>
      </w:r>
      <w:r>
        <w:rPr>
          <w:rtl w:val="true"/>
        </w:rPr>
        <w:t>ما یورِثُ الصَّبرَ</w:t>
      </w:r>
      <w:bookmarkEnd w:id="7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یَتَصَبَّرْ یُصَبِّرْهُ اللَّهُ ، ومَن یَستَعفِفْ یُعِفَّهُ اللَّهُ ، ومَن یَستَغنِ یُغنِهِ اللَّهُ ، وما اُعطِیَ عَبدٌ عَطاءً هُو خَیرٌ وأوسَعُ مِن الصَّبرِ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یَتَحَقَّقُ الصَّبرُ إلّا بمُقاساةِ ضِدِّ المَألُوفِ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تَوالَت علَیهِ نَکَباتُ الزَّمانِ أکسَبَتهُ فَضیلَةَ الصَّبرِ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الصَّبرِ حُسنُ الیَقینِ بِاللَّهِ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bookmarkStart w:id="77" w:name="pg13091_155233"/>
    </w:p>
    <w:p>
      <w:pPr>
        <w:pStyle w:val="Heading4"/>
        <w:numPr>
          <w:ilvl w:val="3"/>
          <w:numId w:val="1"/>
        </w:numPr>
        <w:rPr/>
      </w:pPr>
      <w:bookmarkStart w:id="78" w:name="__RefHeading___Toc7415896_3224264995"/>
      <w:bookmarkStart w:id="79" w:name="_Toc30"/>
      <w:bookmarkEnd w:id="77"/>
      <w:bookmarkEnd w:id="78"/>
      <w:r>
        <w:rPr/>
        <w:t>2152</w:t>
      </w:r>
      <w:r>
        <w:rPr>
          <w:rtl w:val="true"/>
        </w:rPr>
        <w:t xml:space="preserve"> - </w:t>
      </w:r>
      <w:r>
        <w:rPr>
          <w:rtl w:val="true"/>
        </w:rPr>
        <w:t>الحَثُّ عَلَی التَّصَبُّرِ</w:t>
      </w:r>
      <w:bookmarkEnd w:id="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التَّصَبُّرَ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المَکروهِ ، ونِعمَ الخُلقُ التَّصَبُّرُ فی الحَقِّ</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التَّصَبُّرُ علی المَکروهِ یَعصِمُ القَلبَ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الصَّبرِ التَّصَبُّرُ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Style w:val="FootnoteAnchor"/>
          <w:rtl w:val="true"/>
        </w:rPr>
        <w:footnoteReference w:id="177"/>
      </w:r>
    </w:p>
    <w:p>
      <w:pPr>
        <w:pStyle w:val="Heading4"/>
        <w:numPr>
          <w:ilvl w:val="3"/>
          <w:numId w:val="1"/>
        </w:numPr>
        <w:rPr/>
      </w:pPr>
      <w:bookmarkStart w:id="80" w:name="__RefHeading___Toc7415898_3224264995"/>
      <w:bookmarkStart w:id="81" w:name="_Toc31"/>
      <w:bookmarkEnd w:id="80"/>
      <w:r>
        <w:rPr/>
        <w:t>2153</w:t>
      </w:r>
      <w:r>
        <w:rPr>
          <w:rtl w:val="true"/>
        </w:rPr>
        <w:t xml:space="preserve"> - </w:t>
      </w:r>
      <w:r>
        <w:rPr>
          <w:rtl w:val="true"/>
        </w:rPr>
        <w:t>شُعَبُ الصَّبرِ</w:t>
      </w:r>
      <w:bookmarkEnd w:id="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 والشَّفَقَةُ ، والزَّهادَةُ ، والتَّرَقُّبُ ، فَمَنِ اشتاقَ إلی الجَنَّةِ سَلا عنِ الشَّهَواتِ ، ومَن أشفَقَ عنِ النارِ رَجَعَ عنِ المُحَرَّماتِ ، ومَن زَهِدَ فی الدُّنیا تَهاوَنَ بِالمُصِیباتِ ، ومَنِ ارتَقَبَ المَوتَ سارَعَ فی الخَیراتِ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الصَّبرِ ، والیَقینِ ، والعَدلِ، والجِهادِ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مِنها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الشَّوقِ ، والشَّفَقِ ، والزُّهدِ ، 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اشتاقَ إلی الجَنَّةِ سَلا عنِ الشَّهَواتِ ، ومَن أشفَقَ مِن النارِ اجتَنَبَ المُحَرَّماتِ ، ومَن زَهِدَ فی الدنیا استَهانَ بالمُصِیباتِ ، ومَنِ ارتَقَبَ المَوتَ سارَعَ إلی الخَیراتِ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Heading4"/>
        <w:numPr>
          <w:ilvl w:val="3"/>
          <w:numId w:val="1"/>
        </w:numPr>
        <w:rPr/>
      </w:pPr>
      <w:bookmarkStart w:id="82" w:name="__RefHeading___Toc7415900_3224264995"/>
      <w:bookmarkStart w:id="83" w:name="_Toc32"/>
      <w:bookmarkEnd w:id="82"/>
      <w:r>
        <w:rPr/>
        <w:t>2154</w:t>
      </w:r>
      <w:r>
        <w:rPr>
          <w:rtl w:val="true"/>
        </w:rPr>
        <w:t xml:space="preserve"> - </w:t>
      </w:r>
      <w:r>
        <w:rPr>
          <w:rtl w:val="true"/>
        </w:rPr>
        <w:t>طَلَبُ الصَّبرِ مِنَ اللَّهِ</w:t>
      </w:r>
      <w:bookmarkEnd w:id="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 قالُوا رَبَّنا أفرِغْ عَلَیْنا صَبْراً وَثَبِّتْ أقْدامَنا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تَنْقِمُ مِنَّا إلَّا أنْ آمَنَّا بِآیاتِ رَبِّنا لَمَّا جاءَتْنا رَبَّنا أفْرِغْ عَلَیْنا صَبْراً وَتَوَفَّنا مُسْلِمِینَ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المَعُونَةَ تَأتِی مِنَ اللَّهِ علی قَدرِ المَؤونَةِ ، وإنّ الصَّبرَ یَأتِی مِنَ اللَّهِ علی قَدرِ البَلاءِ</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الصَّبرُ علی قَدرِ المُصیبَةِ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بقلوبِنا وقُلوبِکُم إلی الحَقِّ ، وألهَمَنا وإیّاکُمُ الصَّبرَ </w:t>
      </w:r>
      <w:r>
        <w:rPr>
          <w:rFonts w:eastAsia="Amiri" w:cs="Amiri" w:ascii="Amiri" w:hAnsi="Amiri"/>
          <w:color w:val="111111"/>
          <w:sz w:val="28"/>
          <w:szCs w:val="28"/>
          <w:rtl w:val="true"/>
          <w:lang w:bidi="ar-SA"/>
        </w:rPr>
        <w:t>.</w:t>
      </w:r>
      <w:r>
        <w:rPr>
          <w:rStyle w:val="FootnoteAnchor"/>
          <w:rtl w:val="true"/>
        </w:rPr>
        <w:footnoteReference w:id="185"/>
      </w:r>
      <w:bookmarkStart w:id="84" w:name="pg13091_155236"/>
    </w:p>
    <w:p>
      <w:pPr>
        <w:pStyle w:val="Heading3"/>
        <w:numPr>
          <w:ilvl w:val="2"/>
          <w:numId w:val="1"/>
        </w:numPr>
        <w:rPr/>
      </w:pPr>
      <w:bookmarkStart w:id="85" w:name="__RefHeading___Toc7415902_3224264995"/>
      <w:bookmarkStart w:id="86" w:name="_Toc33"/>
      <w:bookmarkEnd w:id="84"/>
      <w:bookmarkEnd w:id="85"/>
      <w:r>
        <w:rPr/>
        <w:t>288</w:t>
      </w:r>
      <w:r>
        <w:rPr>
          <w:rtl w:val="true"/>
        </w:rPr>
        <w:t xml:space="preserve"> - </w:t>
      </w:r>
      <w:r>
        <w:rPr>
          <w:rtl w:val="true"/>
        </w:rPr>
        <w:t>الصُّحبة</w:t>
      </w:r>
      <w:bookmarkEnd w:id="86"/>
    </w:p>
    <w:p>
      <w:pPr>
        <w:pStyle w:val="Heading4"/>
        <w:numPr>
          <w:ilvl w:val="3"/>
          <w:numId w:val="1"/>
        </w:numPr>
        <w:rPr/>
      </w:pPr>
      <w:bookmarkStart w:id="87" w:name="__RefHeading___Toc7415904_3224264995"/>
      <w:bookmarkStart w:id="88" w:name="_Toc34"/>
      <w:bookmarkEnd w:id="87"/>
      <w:r>
        <w:rPr>
          <w:rtl w:val="true"/>
        </w:rPr>
        <w:t>اشاره</w:t>
      </w:r>
      <w:bookmarkEnd w:id="88"/>
    </w:p>
    <w:p>
      <w:pPr>
        <w:pStyle w:val="BookText"/>
        <w:rPr/>
      </w:pP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صحابة النبیّ صلی اللَّه علیه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الصحابیّات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الصحابة</w:t>
      </w:r>
      <w:r>
        <w:rPr>
          <w:rFonts w:eastAsia="IRNazanin" w:cs="IRNazanin"/>
          <w:color w:val="111111"/>
          <w:sz w:val="28"/>
          <w:szCs w:val="28"/>
          <w:rtl w:val="true"/>
          <w:lang w:bidi="fa-IR"/>
        </w:rPr>
        <w:t>» .</w:t>
      </w:r>
    </w:p>
    <w:p>
      <w:pPr>
        <w:pStyle w:val="BookText"/>
        <w:rPr/>
      </w:pPr>
      <w:r>
        <w:rPr>
          <w:rStyle w:val="FootnoteAnchor"/>
          <w:rtl w:val="true"/>
        </w:rPr>
        <w:footnoteReference w:id="18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bookmarkStart w:id="89" w:name="pg13091_155238"/>
    </w:p>
    <w:p>
      <w:pPr>
        <w:pStyle w:val="Heading4"/>
        <w:numPr>
          <w:ilvl w:val="3"/>
          <w:numId w:val="1"/>
        </w:numPr>
        <w:rPr/>
      </w:pPr>
      <w:bookmarkStart w:id="90" w:name="__RefHeading___Toc7415906_3224264995"/>
      <w:bookmarkStart w:id="91" w:name="_Toc35"/>
      <w:bookmarkEnd w:id="89"/>
      <w:bookmarkEnd w:id="90"/>
      <w:r>
        <w:rPr/>
        <w:t>2155</w:t>
      </w:r>
      <w:r>
        <w:rPr>
          <w:rtl w:val="true"/>
        </w:rPr>
        <w:t xml:space="preserve"> - </w:t>
      </w:r>
      <w:r>
        <w:rPr>
          <w:rtl w:val="true"/>
        </w:rPr>
        <w:t>الصُّحبَةُ</w:t>
      </w:r>
      <w:bookmarkEnd w:id="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الأشرارِ تُکسِبُ الشَّرَّ، کالرِّیحِ إذا مَرَّت بِالنَّتِنِ حَمَلَت نَتِناً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الأحمَقِ عَذابُ الرُّوحِ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الوَلِیِّ اللَّبِیبِ حیاةُ الرُّوحِ</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الأشرارِ تُوجِبُ سُوءَ الظَّنِّ بِالأخیارِ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صُحبَةٍ اختیارٌ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بِالصُّحبَةِ اختِباراً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طالَتِ الصُّحبَةُ تَأکَّدَتِ الحُرمَةُ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أدعی لِخَیرٍ ، وأنجی مِن شَرٍّ ، مِن صُحبَةِ الأخیارِ </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خَیرِکَ یَدعُو إلی صُحبةِ غَیرِکَ </w:t>
      </w:r>
      <w:r>
        <w:rPr>
          <w:rFonts w:eastAsia="Amiri" w:cs="Amiri" w:ascii="Amiri" w:hAnsi="Amiri"/>
          <w:color w:val="111111"/>
          <w:sz w:val="28"/>
          <w:szCs w:val="28"/>
          <w:rtl w:val="true"/>
          <w:lang w:bidi="ar-SA"/>
        </w:rPr>
        <w:t>.</w:t>
      </w:r>
      <w:r>
        <w:rPr>
          <w:rStyle w:val="FootnoteAnchor"/>
          <w:rtl w:val="true"/>
        </w:rPr>
        <w:footnoteReference w:id="196"/>
      </w:r>
      <w:bookmarkStart w:id="92" w:name="pg13091_155240"/>
    </w:p>
    <w:p>
      <w:pPr>
        <w:pStyle w:val="Heading3"/>
        <w:numPr>
          <w:ilvl w:val="2"/>
          <w:numId w:val="1"/>
        </w:numPr>
        <w:rPr/>
      </w:pPr>
      <w:bookmarkStart w:id="93" w:name="__RefHeading___Toc7415908_3224264995"/>
      <w:bookmarkStart w:id="94" w:name="_Toc36"/>
      <w:bookmarkEnd w:id="92"/>
      <w:bookmarkEnd w:id="93"/>
      <w:r>
        <w:rPr/>
        <w:t>289</w:t>
      </w:r>
      <w:r>
        <w:rPr>
          <w:rtl w:val="true"/>
        </w:rPr>
        <w:t xml:space="preserve"> - </w:t>
      </w:r>
      <w:r>
        <w:rPr>
          <w:rtl w:val="true"/>
        </w:rPr>
        <w:t>الصِّحّة</w:t>
      </w:r>
      <w:bookmarkEnd w:id="94"/>
    </w:p>
    <w:p>
      <w:pPr>
        <w:pStyle w:val="Heading4"/>
        <w:numPr>
          <w:ilvl w:val="3"/>
          <w:numId w:val="1"/>
        </w:numPr>
        <w:rPr/>
      </w:pPr>
      <w:bookmarkStart w:id="95" w:name="__RefHeading___Toc7415910_3224264995"/>
      <w:bookmarkStart w:id="96" w:name="_Toc37"/>
      <w:bookmarkEnd w:id="95"/>
      <w:r>
        <w:rPr>
          <w:rtl w:val="true"/>
        </w:rPr>
        <w:t>اشاره</w:t>
      </w:r>
      <w:bookmarkEnd w:id="96"/>
    </w:p>
    <w:p>
      <w:pPr>
        <w:pStyle w:val="BookText"/>
        <w:rPr/>
      </w:pPr>
      <w:r>
        <w:rPr>
          <w:rStyle w:val="FootnoteAnchor"/>
          <w:rtl w:val="true"/>
        </w:rPr>
        <w:footnoteReference w:id="197"/>
      </w:r>
    </w:p>
    <w:p>
      <w:pPr>
        <w:pStyle w:val="BookText"/>
        <w:rPr/>
      </w:pP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3621</w:t>
      </w:r>
      <w:r>
        <w:rPr>
          <w:rFonts w:eastAsia="IRNazanin" w:cs="IRNazanin"/>
          <w:color w:val="111111"/>
          <w:sz w:val="28"/>
          <w:szCs w:val="28"/>
          <w:rtl w:val="true"/>
          <w:lang w:bidi="fa-IR"/>
        </w:rPr>
        <w:t>.</w:t>
      </w:r>
      <w:bookmarkStart w:id="97" w:name="pg13091_155242"/>
    </w:p>
    <w:p>
      <w:pPr>
        <w:pStyle w:val="Heading4"/>
        <w:numPr>
          <w:ilvl w:val="3"/>
          <w:numId w:val="1"/>
        </w:numPr>
        <w:rPr/>
      </w:pPr>
      <w:bookmarkStart w:id="98" w:name="__RefHeading___Toc7415912_3224264995"/>
      <w:bookmarkStart w:id="99" w:name="_Toc38"/>
      <w:bookmarkEnd w:id="97"/>
      <w:bookmarkEnd w:id="98"/>
      <w:r>
        <w:rPr/>
        <w:t>2156</w:t>
      </w:r>
      <w:r>
        <w:rPr>
          <w:rtl w:val="true"/>
        </w:rPr>
        <w:t xml:space="preserve"> - </w:t>
      </w:r>
      <w:r>
        <w:rPr>
          <w:rtl w:val="true"/>
        </w:rPr>
        <w:t>الصِّحَّةُ</w:t>
      </w:r>
      <w:bookmarkEnd w:id="9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کثیرٌ مِنَ الناسِ مَفتونٌ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والفَراغُ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أفضَلُ النِّعَمِ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أهنَأُ اللَّذَّتَینِ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الأجسامِ مِن أهنَأِ الأقسامِ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أوفَرُ القِسمِ صِحَّةُ الجِسمِ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تُستَکمَلُ اللَّذَّةُ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المِزاجِ تُوجَدُ لَذَّةُ الطَّعمِ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زَکاةُ الصِّحّةِ السَّعیُ فی طاعَةِ اللَّهِ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البَلاءِ الفاقَةَ ، وأشَدُّ مِنَ الفاقَةِ مَرَضُ البَدَنِ ، وأشَدُّ مِن مَرَضِ البَدَنِ مَرَضُ القَلبِ ؛ ألَا وإنَّ مِنَ النِّعَمِ سَعَةُ المالِ، وأفضَلُ مِن سَعَةِ المالِ صِحَّةُ البَدَنِ ، وأفضَلُ مِن صِحَّةِ البَدَنِ تَقوَی القَلبِ </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فی الدنیا الأمنُ وصِحَّةُ الجِسمِ ، وتَمامُ النِّعمَةِ فی الآخِرَةِ دُخولُ الجَنَّةِ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خِصالٍ مَن فَقَدَ مِنهُنَّ واحِدَةً لَم یَزَلْ ناقِصَ العَیشِ ، زائلَ العَقلِ ، مَشغولَ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فَاُولاها صِحَّةُ البَدَنِ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bookmarkStart w:id="100" w:name="pg13091_155244"/>
    </w:p>
    <w:p>
      <w:pPr>
        <w:pStyle w:val="Heading3"/>
        <w:numPr>
          <w:ilvl w:val="2"/>
          <w:numId w:val="1"/>
        </w:numPr>
        <w:rPr/>
      </w:pPr>
      <w:bookmarkStart w:id="101" w:name="__RefHeading___Toc7415914_3224264995"/>
      <w:bookmarkStart w:id="102" w:name="_Toc39"/>
      <w:bookmarkEnd w:id="100"/>
      <w:bookmarkEnd w:id="101"/>
      <w:r>
        <w:rPr/>
        <w:t>290</w:t>
      </w:r>
      <w:r>
        <w:rPr>
          <w:rtl w:val="true"/>
        </w:rPr>
        <w:t xml:space="preserve"> - </w:t>
      </w:r>
      <w:r>
        <w:rPr>
          <w:rtl w:val="true"/>
        </w:rPr>
        <w:t>الصِّدق</w:t>
      </w:r>
      <w:bookmarkEnd w:id="102"/>
    </w:p>
    <w:p>
      <w:pPr>
        <w:pStyle w:val="Heading4"/>
        <w:numPr>
          <w:ilvl w:val="3"/>
          <w:numId w:val="1"/>
        </w:numPr>
        <w:rPr/>
      </w:pPr>
      <w:bookmarkStart w:id="103" w:name="__RefHeading___Toc7415916_3224264995"/>
      <w:bookmarkStart w:id="104" w:name="_Toc40"/>
      <w:bookmarkEnd w:id="103"/>
      <w:r>
        <w:rPr>
          <w:rtl w:val="true"/>
        </w:rPr>
        <w:t>اشاره</w:t>
      </w:r>
      <w:bookmarkEnd w:id="104"/>
    </w:p>
    <w:p>
      <w:pPr>
        <w:pStyle w:val="BookText"/>
        <w:rPr/>
      </w:pP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النیّة والصدق والإخلاص</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bookmarkStart w:id="105" w:name="pg13091_155246"/>
    </w:p>
    <w:p>
      <w:pPr>
        <w:pStyle w:val="Heading4"/>
        <w:numPr>
          <w:ilvl w:val="3"/>
          <w:numId w:val="1"/>
        </w:numPr>
        <w:rPr/>
      </w:pPr>
      <w:bookmarkStart w:id="106" w:name="__RefHeading___Toc7415918_3224264995"/>
      <w:bookmarkStart w:id="107" w:name="_Toc41"/>
      <w:bookmarkEnd w:id="105"/>
      <w:bookmarkEnd w:id="106"/>
      <w:r>
        <w:rPr/>
        <w:t>2157</w:t>
      </w:r>
      <w:r>
        <w:rPr>
          <w:rtl w:val="true"/>
        </w:rPr>
        <w:t xml:space="preserve"> - </w:t>
      </w:r>
      <w:r>
        <w:rPr>
          <w:rtl w:val="true"/>
        </w:rPr>
        <w:t>مَعنَی الصِّدقِ</w:t>
      </w:r>
      <w:bookmarkEnd w:id="1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مُطابَقَةُ المَنطِقِ للوَضعِ الإلهیِّ ، الکِذبُ زَوالُ المَنطِقِ عَنِ الوَضعِ الإلهیِّ </w:t>
      </w:r>
      <w:r>
        <w:rPr>
          <w:rFonts w:eastAsia="Amiri" w:cs="Amiri" w:ascii="Amiri" w:hAnsi="Amiri"/>
          <w:color w:val="111111"/>
          <w:sz w:val="28"/>
          <w:szCs w:val="28"/>
          <w:rtl w:val="true"/>
          <w:lang w:bidi="ar-SA"/>
        </w:rPr>
        <w:t>.</w:t>
      </w:r>
      <w:r>
        <w:rPr>
          <w:rStyle w:val="FootnoteAnchor"/>
          <w:rtl w:val="true"/>
        </w:rPr>
        <w:footnoteReference w:id="213"/>
      </w:r>
    </w:p>
    <w:p>
      <w:pPr>
        <w:pStyle w:val="Heading4"/>
        <w:numPr>
          <w:ilvl w:val="3"/>
          <w:numId w:val="1"/>
        </w:numPr>
        <w:rPr/>
      </w:pPr>
      <w:bookmarkStart w:id="108" w:name="__RefHeading___Toc7415920_3224264995"/>
      <w:bookmarkStart w:id="109" w:name="_Toc42"/>
      <w:bookmarkEnd w:id="108"/>
      <w:r>
        <w:rPr/>
        <w:t>2158</w:t>
      </w:r>
      <w:r>
        <w:rPr>
          <w:rtl w:val="true"/>
        </w:rPr>
        <w:t xml:space="preserve"> - </w:t>
      </w:r>
      <w:r>
        <w:rPr>
          <w:rtl w:val="true"/>
        </w:rPr>
        <w:t>الحَثُّ عَلَی الصِّدقِ</w:t>
      </w:r>
      <w:bookmarkEnd w:id="1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بالصِّدقِ ؛ فإنّهُ بابٌ مِن أبوابِ الجَنَّةِ </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صَوابُ القَولِ بِالحَقِّ ، والکَمالُ حُسنُ الفِعالِ بالصِّدقِ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مُبارَکٌ ، والکِذبُ مَشؤومٌ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رُوحُ الکلامِ </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کَمالُ النُّبلِ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أخُو العَدلِ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لِسانُ الحَقِّ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خَیرُ القَولِ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یُنجِیکَ وإن خِفتَهُ ، الکِذبُ یُردِیکَ وإن أمِنتَهُ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صَلاحُ کُلِّ شی ءٍ ، الکِذبُ فَسادُ کُلِّ شَی ءٍ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أمانةٌ، الکِذبُ خِیانَةٌ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فَاصدُقُوا ؛ فإنَّ اللَّهَ مَعَ مَن صَدَقَ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الصِّدقَ قَبلَ الحَدیثِ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عِزٌّ </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الحَدیثِ الصِّدقُ </w:t>
      </w:r>
      <w:r>
        <w:rPr>
          <w:rFonts w:eastAsia="Amiri" w:cs="Amiri" w:ascii="Amiri" w:hAnsi="Amiri"/>
          <w:color w:val="111111"/>
          <w:sz w:val="28"/>
          <w:szCs w:val="28"/>
          <w:rtl w:val="true"/>
          <w:lang w:bidi="ar-SA"/>
        </w:rPr>
        <w:t>.</w:t>
      </w:r>
      <w:r>
        <w:rPr>
          <w:rStyle w:val="FootnoteAnchor"/>
          <w:rtl w:val="true"/>
        </w:rPr>
        <w:footnoteReference w:id="230"/>
      </w:r>
      <w:bookmarkStart w:id="110" w:name="pg13091_155247"/>
    </w:p>
    <w:p>
      <w:pPr>
        <w:pStyle w:val="BookText"/>
        <w:rPr/>
      </w:pPr>
      <w:bookmarkEnd w:id="11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لِسانُهُ زَکا عَمَلُهُ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الصِدقِ قائلُهُ ، وخَیرٌ مِن الخَیرِ فاعِلُهُ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الناسَ کَرِهُوهُ </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111" w:name="__RefHeading___Toc7415922_3224264995"/>
      <w:bookmarkStart w:id="112" w:name="_Toc43"/>
      <w:bookmarkEnd w:id="111"/>
      <w:r>
        <w:rPr/>
        <w:t>2159</w:t>
      </w:r>
      <w:r>
        <w:rPr>
          <w:rtl w:val="true"/>
        </w:rPr>
        <w:t xml:space="preserve"> - </w:t>
      </w:r>
      <w:r>
        <w:rPr>
          <w:rtl w:val="true"/>
        </w:rPr>
        <w:t>صِفَةُ الصّادِقِ</w:t>
      </w:r>
      <w:bookmarkEnd w:id="1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تَصدیقاً للناسِ أصدَقُهُم حَدیثاً ، وإنَّ أشَدَّ الناسِ تَکذیباً أکذَبُهُم حَدیثاً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الرَّجُلِ علی قَدرِ هِمَّتِهِ ، وصِدقُهُ علی قَدرِ مُرُوءَتِهِ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 صادِقاً حتّی تَکتُمَ بعضَ ما تَعلَمُ </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113" w:name="__RefHeading___Toc7415924_3224264995"/>
      <w:bookmarkStart w:id="114" w:name="_Toc44"/>
      <w:bookmarkEnd w:id="113"/>
      <w:r>
        <w:rPr/>
        <w:t>2160</w:t>
      </w:r>
      <w:r>
        <w:rPr>
          <w:rtl w:val="true"/>
        </w:rPr>
        <w:t xml:space="preserve"> - </w:t>
      </w:r>
      <w:r>
        <w:rPr>
          <w:rtl w:val="true"/>
        </w:rPr>
        <w:t>الصِّدقُ مَعَ اللَّهِ</w:t>
      </w:r>
      <w:bookmarkEnd w:id="1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اللَّهَ نَجا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تَزَیَّنْ للَّهِ ِ عَزَّوجلَّ بِالصِّدقِ فی الأعمالِ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Style w:val="FootnoteAnchor"/>
          <w:rtl w:val="true"/>
        </w:rPr>
        <w:footnoteReference w:id="239"/>
      </w:r>
    </w:p>
    <w:p>
      <w:pPr>
        <w:pStyle w:val="Heading4"/>
        <w:numPr>
          <w:ilvl w:val="3"/>
          <w:numId w:val="1"/>
        </w:numPr>
        <w:rPr/>
      </w:pPr>
      <w:bookmarkStart w:id="115" w:name="__RefHeading___Toc7415926_3224264995"/>
      <w:bookmarkStart w:id="116" w:name="_Toc45"/>
      <w:bookmarkEnd w:id="115"/>
      <w:r>
        <w:rPr/>
        <w:t>2161</w:t>
      </w:r>
      <w:r>
        <w:rPr>
          <w:rtl w:val="true"/>
        </w:rPr>
        <w:t xml:space="preserve"> - </w:t>
      </w:r>
      <w:r>
        <w:rPr>
          <w:rtl w:val="true"/>
        </w:rPr>
        <w:t>الصِّدقُ وَالإیمانُ</w:t>
      </w:r>
      <w:bookmarkEnd w:id="1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أن تُؤثِر الصِّدقَ حیثُ یَضُرُّکَ ، علی الکِذبِ حیثُ یَنفَعُکَ</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أقوی دَعائمِ الإیمانِ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عِمادُ الإسلامِ ، ودِعامَةُ الإیمانِ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رَأسُ الإیمانِ ، وزَینُ الإنسانِ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جَمالُ الإنسانِ ، ودِعامَةُ الإیمانِ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أمانَةُ اللِّسانِ ، وحِلیَةُ الإیمانِ </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لِباسُ الدِّینِ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رَأسُ الدِّینِ </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8"/>
      </w:r>
      <w:bookmarkStart w:id="117" w:name="pg13091_155248"/>
    </w:p>
    <w:p>
      <w:pPr>
        <w:pStyle w:val="Heading4"/>
        <w:numPr>
          <w:ilvl w:val="3"/>
          <w:numId w:val="1"/>
        </w:numPr>
        <w:rPr/>
      </w:pPr>
      <w:bookmarkStart w:id="118" w:name="__RefHeading___Toc7415928_3224264995"/>
      <w:bookmarkStart w:id="119" w:name="_Toc46"/>
      <w:bookmarkEnd w:id="117"/>
      <w:bookmarkEnd w:id="118"/>
      <w:r>
        <w:rPr/>
        <w:t>2162</w:t>
      </w:r>
      <w:r>
        <w:rPr>
          <w:rtl w:val="true"/>
        </w:rPr>
        <w:t xml:space="preserve"> - </w:t>
      </w:r>
      <w:r>
        <w:rPr>
          <w:rtl w:val="true"/>
        </w:rPr>
        <w:t>الصّادقُ</w:t>
      </w:r>
      <w:bookmarkEnd w:id="11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 شَفا مَنجاةٍ وکَرامَةٍ ، والکاذِبُ علی شَرَفِ مَهواةٍ ومَهانَةٍ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لَمُکرَمٌ جَلِیلٌ ، وإنّ الکاذِبَ لَمُهانٌ ذَلیلٌ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أوَّلُ مَن یُصَدِّقُهُ اللَّهُ عَزَّوجلَّ یَعلَم أ نَّهُ صادِقٌ ، وتُصَدِّقُهُ نفسُهُ تَعلَمُ أ نّهُ صادِقٌ </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120" w:name="__RefHeading___Toc7415930_3224264995"/>
      <w:bookmarkStart w:id="121" w:name="_Toc47"/>
      <w:bookmarkEnd w:id="120"/>
      <w:r>
        <w:rPr/>
        <w:t>2163</w:t>
      </w:r>
      <w:r>
        <w:rPr>
          <w:rtl w:val="true"/>
        </w:rPr>
        <w:t xml:space="preserve"> - </w:t>
      </w:r>
      <w:r>
        <w:rPr>
          <w:rtl w:val="true"/>
        </w:rPr>
        <w:t>أهَمِّیَّةُ صِدقِ الحَدیثِ</w:t>
      </w:r>
      <w:bookmarkEnd w:id="1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إلی کَثرَةِ صلاتِهِم وصَومِهِم وکَثرَةِ الحَجِّ والمَعروفِ وطَنطَنَتِهِم بِاللَّیلِ ، ولکنِ انظُرُوا إلی صِدقِ الحَدیثِ وأداءِ الأمانَةِ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بِصلاتِهِم ولا بِصِیامِهِم ؛ فإنَّ الرجُلَ ربّما لَهِجَ بِالصلاةِ والصومِ حتّی لَو تَرَکَهُ استَوحَشَ ، ولکنِ اختَبِرُوهُم عِند صِدقِ الحَدیثِ وأداءِ الأمانَةِ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 یَبعَثْ نَبِیّاً إلّا بصِدقِ الحَدیثِ ، وأداءِ الأمانَةِ إلی البَرِّ والفاجِرِ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p>
    <w:p>
      <w:pPr>
        <w:pStyle w:val="Heading4"/>
        <w:numPr>
          <w:ilvl w:val="3"/>
          <w:numId w:val="1"/>
        </w:numPr>
        <w:rPr/>
      </w:pPr>
      <w:bookmarkStart w:id="122" w:name="__RefHeading___Toc7415932_3224264995"/>
      <w:bookmarkStart w:id="123" w:name="_Toc48"/>
      <w:bookmarkEnd w:id="122"/>
      <w:r>
        <w:rPr/>
        <w:t>2164</w:t>
      </w:r>
      <w:r>
        <w:rPr>
          <w:rtl w:val="true"/>
        </w:rPr>
        <w:t xml:space="preserve"> - </w:t>
      </w:r>
      <w:r>
        <w:rPr>
          <w:rtl w:val="true"/>
        </w:rPr>
        <w:t>أصدَقُ الأقوالِ</w:t>
      </w:r>
      <w:bookmarkEnd w:id="1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سَنُدْخِلُهُمْ جَنَّاتٍ تَجْرِی مِنْ تَحْتِها الْأنْهارُ خالِدِینَ فِیْها أبَداً وَعْدَ اللَّهِ حَقّاً وَمَنْ أصْدَقُ مِنَ اللَّهِ قِیْلاً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لَیَجْمَعَنَّکُمْ إلَی یَوْمِ القِیامَةِ لا رَیْبَ فِیهِ وَمَنْ أصْدَقُ مِنَ اللَّهِ حَدِیْثاً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أصدَقِ الأقوالِ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أن لا إلهَ إلّا اللَّهُ </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المَقالِ مانَطَقَ بهِ لِسانُ الحالِ </w:t>
      </w:r>
      <w:r>
        <w:rPr>
          <w:rFonts w:eastAsia="Amiri" w:cs="Amiri" w:ascii="Amiri" w:hAnsi="Amiri"/>
          <w:color w:val="111111"/>
          <w:sz w:val="28"/>
          <w:szCs w:val="28"/>
          <w:rtl w:val="true"/>
          <w:lang w:bidi="ar-SA"/>
        </w:rPr>
        <w:t>.</w:t>
      </w:r>
      <w:r>
        <w:rPr>
          <w:rStyle w:val="FootnoteAnchor"/>
          <w:rtl w:val="true"/>
        </w:rPr>
        <w:footnoteReference w:id="259"/>
      </w:r>
      <w:bookmarkStart w:id="124" w:name="pg13091_155249"/>
    </w:p>
    <w:p>
      <w:pPr>
        <w:pStyle w:val="BookText"/>
        <w:rPr/>
      </w:pPr>
      <w:bookmarkEnd w:id="1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الحالِ أصدَقُ مِن لِسانِ المَقالِ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Style w:val="FootnoteAnchor"/>
          <w:rtl w:val="true"/>
        </w:rPr>
        <w:footnoteReference w:id="261"/>
      </w:r>
    </w:p>
    <w:p>
      <w:pPr>
        <w:pStyle w:val="Heading4"/>
        <w:numPr>
          <w:ilvl w:val="3"/>
          <w:numId w:val="1"/>
        </w:numPr>
        <w:rPr/>
      </w:pPr>
      <w:bookmarkStart w:id="125" w:name="__RefHeading___Toc7415934_3224264995"/>
      <w:bookmarkStart w:id="126" w:name="_Toc49"/>
      <w:bookmarkEnd w:id="125"/>
      <w:r>
        <w:rPr/>
        <w:t>2165</w:t>
      </w:r>
      <w:r>
        <w:rPr>
          <w:rtl w:val="true"/>
        </w:rPr>
        <w:t xml:space="preserve"> - </w:t>
      </w:r>
      <w:r>
        <w:rPr>
          <w:rtl w:val="true"/>
        </w:rPr>
        <w:t>ما لا یَنبَغی الصِّدقُ فیهِ</w:t>
      </w:r>
      <w:bookmarkEnd w:id="1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یَقبُحُ فیهِنَّ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النَّمیمَةُ ، وإخبارُکَ الرَّجُلَ عن أهلِهِ بما یَکرَهُهُ ، وتَکذِیبُکَ الرَّجُلَ عنِ الخَبَرِ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مُسلمٍ سُئلَ عن مُسلمٍ فَصَدَقَ وأدخَلَ علی ذلکَ المسلمِ مَضَرَّةً کُتِبَ مِن الکاذِ بِینَ ، ومَن سُئلَ عن مُسلمٍ فَکَذَبَ فَأدخَلَ علی ذلکَ المسلمِ مَنفَعَةً کُتِبَ عندَ اللَّهِ مِن الصّادِقِینَ </w:t>
      </w:r>
      <w:r>
        <w:rPr>
          <w:rFonts w:eastAsia="Amiri" w:cs="Amiri" w:ascii="Amiri" w:hAnsi="Amiri"/>
          <w:color w:val="111111"/>
          <w:sz w:val="28"/>
          <w:szCs w:val="28"/>
          <w:rtl w:val="true"/>
          <w:lang w:bidi="ar-SA"/>
        </w:rPr>
        <w:t>.</w:t>
      </w:r>
      <w:r>
        <w:rPr>
          <w:rStyle w:val="FootnoteAnchor"/>
          <w:rtl w:val="true"/>
        </w:rPr>
        <w:footnoteReference w:id="263"/>
      </w:r>
    </w:p>
    <w:p>
      <w:pPr>
        <w:pStyle w:val="Heading4"/>
        <w:numPr>
          <w:ilvl w:val="3"/>
          <w:numId w:val="1"/>
        </w:numPr>
        <w:rPr/>
      </w:pPr>
      <w:bookmarkStart w:id="127" w:name="__RefHeading___Toc7415936_3224264995"/>
      <w:bookmarkStart w:id="128" w:name="_Toc50"/>
      <w:bookmarkEnd w:id="127"/>
      <w:r>
        <w:rPr/>
        <w:t>2166</w:t>
      </w:r>
      <w:r>
        <w:rPr>
          <w:rtl w:val="true"/>
        </w:rPr>
        <w:t xml:space="preserve"> - </w:t>
      </w:r>
      <w:r>
        <w:rPr>
          <w:rtl w:val="true"/>
        </w:rPr>
        <w:t>لِسانُ الصِّدقِ</w:t>
      </w:r>
      <w:bookmarkEnd w:id="1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تَعمَهُونَ وبَینَکُم عِترَةُ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أزِمَّةُ الحَقِّ ، وأعلامُ الدِّینِ ، وألسِنَةُ الصِّدقِ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لا یَستَغنِی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ودِفاعِهِم عنهُ بِأیدِیهِم وألسِنَتِهِم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الصِّدقِ یَجعَلُهُ اللَّهُ لِلمَرءِ فی الناسِ خَیرٌ لَهُ مِن المالِ یَرِثُهُ غَیرُهُ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
      </w:r>
      <w:bookmarkStart w:id="129" w:name="pg13091_155250"/>
    </w:p>
    <w:p>
      <w:pPr>
        <w:pStyle w:val="Heading3"/>
        <w:numPr>
          <w:ilvl w:val="2"/>
          <w:numId w:val="1"/>
        </w:numPr>
        <w:rPr/>
      </w:pPr>
      <w:bookmarkStart w:id="130" w:name="__RefHeading___Toc7415938_3224264995"/>
      <w:bookmarkStart w:id="131" w:name="_Toc51"/>
      <w:bookmarkEnd w:id="129"/>
      <w:bookmarkEnd w:id="130"/>
      <w:r>
        <w:rPr/>
        <w:t>291</w:t>
      </w:r>
      <w:r>
        <w:rPr>
          <w:rtl w:val="true"/>
        </w:rPr>
        <w:t xml:space="preserve"> - </w:t>
      </w:r>
      <w:r>
        <w:rPr>
          <w:rtl w:val="true"/>
        </w:rPr>
        <w:t>الصِّدِّیق</w:t>
      </w:r>
      <w:bookmarkEnd w:id="131"/>
    </w:p>
    <w:p>
      <w:pPr>
        <w:pStyle w:val="Heading4"/>
        <w:numPr>
          <w:ilvl w:val="3"/>
          <w:numId w:val="1"/>
        </w:numPr>
        <w:rPr/>
      </w:pPr>
      <w:bookmarkStart w:id="132" w:name="__RefHeading___Toc7415940_3224264995"/>
      <w:bookmarkStart w:id="133" w:name="_Toc52"/>
      <w:bookmarkEnd w:id="132"/>
      <w:r>
        <w:rPr>
          <w:rtl w:val="true"/>
        </w:rPr>
        <w:t>اشاره</w:t>
      </w:r>
      <w:bookmarkEnd w:id="13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bookmarkStart w:id="134" w:name="pg13091_155252"/>
    </w:p>
    <w:p>
      <w:pPr>
        <w:pStyle w:val="Heading4"/>
        <w:numPr>
          <w:ilvl w:val="3"/>
          <w:numId w:val="1"/>
        </w:numPr>
        <w:rPr/>
      </w:pPr>
      <w:bookmarkStart w:id="135" w:name="__RefHeading___Toc7415942_3224264995"/>
      <w:bookmarkStart w:id="136" w:name="_Toc53"/>
      <w:bookmarkEnd w:id="134"/>
      <w:bookmarkEnd w:id="135"/>
      <w:r>
        <w:rPr/>
        <w:t>2167</w:t>
      </w:r>
      <w:r>
        <w:rPr>
          <w:rtl w:val="true"/>
        </w:rPr>
        <w:t xml:space="preserve"> - </w:t>
      </w:r>
      <w:r>
        <w:rPr>
          <w:rtl w:val="true"/>
        </w:rPr>
        <w:t>الصِّدِّیقُ</w:t>
      </w:r>
      <w:bookmarkEnd w:id="136"/>
    </w:p>
    <w:p>
      <w:pPr>
        <w:pStyle w:val="BookText"/>
        <w:rPr/>
      </w:pPr>
      <w:r>
        <w:rPr>
          <w:rFonts w:ascii="Amiri" w:hAnsi="Amiri" w:eastAsia="Amiri" w:cs="Amiri"/>
          <w:color w:val="111111"/>
          <w:sz w:val="28"/>
          <w:sz w:val="28"/>
          <w:szCs w:val="28"/>
          <w:rtl w:val="true"/>
          <w:lang w:bidi="ar-SA"/>
        </w:rPr>
        <w:t xml:space="preserve">الصِّدِّیقُ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بِالصِّدقِ ؛ فإنَّ الصِّدقَ یَهدِی إلی البِرِّ ، وإنَّ البِرَّ یَهدِی إلی الجَنَّةِ ، وما یَزالُ الرَّجُلُ یَصدُقُ ویَتَحَرّی الصِّدقَ حتّی یُکتَبَ عندَ اللَّهِ صِدِّیقاً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مِن شِیعَتِنا صِدِّیقٌ شَهیدٌ، صَدَّقَ بِأمرِنا ، وأحَبَّ فِینا ، وأبغَضَ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بِاللَّهِ ورُسُلِهِ أُولئکَ هُمُ الصِّدِّیقُونَ والشُّهداءُ عندَ رَبِّهِم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لَیَصدُقُ حتّی یَکتُبَهُ اللَّهُ صِدِّیقاً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مُؤمِنٍ صِدِّیقٌ </w:t>
      </w:r>
      <w:r>
        <w:rPr>
          <w:rFonts w:eastAsia="Amiri" w:cs="Amiri" w:ascii="Amiri" w:hAnsi="Amiri"/>
          <w:color w:val="111111"/>
          <w:sz w:val="28"/>
          <w:szCs w:val="28"/>
          <w:rtl w:val="true"/>
          <w:lang w:bidi="ar-SA"/>
        </w:rPr>
        <w:t>.</w:t>
      </w:r>
      <w:r>
        <w:rPr>
          <w:rStyle w:val="FootnoteAnchor"/>
          <w:rtl w:val="true"/>
        </w:rPr>
        <w:footnoteReference w:id="276"/>
      </w:r>
    </w:p>
    <w:p>
      <w:pPr>
        <w:pStyle w:val="Heading4"/>
        <w:numPr>
          <w:ilvl w:val="3"/>
          <w:numId w:val="1"/>
        </w:numPr>
        <w:rPr/>
      </w:pPr>
      <w:bookmarkStart w:id="137" w:name="__RefHeading___Toc7415944_3224264995"/>
      <w:bookmarkStart w:id="138" w:name="_Toc54"/>
      <w:bookmarkEnd w:id="137"/>
      <w:r>
        <w:rPr/>
        <w:t>2168</w:t>
      </w:r>
      <w:r>
        <w:rPr>
          <w:rtl w:val="true"/>
        </w:rPr>
        <w:t xml:space="preserve"> - </w:t>
      </w:r>
      <w:r>
        <w:rPr>
          <w:rtl w:val="true"/>
        </w:rPr>
        <w:t>الصِّدِّیقونَ</w:t>
      </w:r>
      <w:bookmarkEnd w:id="1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وَأُمُّهُ صِدِّیْقَةٌ کانا یَأکُلانِ الطَّعامَ انْظُرْ کَیْفَ نُبَیِّنُ لَهُمُ الْآیاتِ ثُمَّ انْظُرْ أنَّی یُؤْفَکُونَ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إبْراهِیمَ إنَّهُ کانَ صِدِّیْقاً نَبِیَّاً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 إنَّهُ کانَ صِدِّیْقاً نَبِیَّاً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حِزقِیلُ مُؤمِنُ آلِ فِرعَونَ، وحَبیبٌ النَّجّارُ صاحِبُ آلِ یاسینَ، وعلیُّ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النَّجّارُ</w:t>
      </w:r>
    </w:p>
    <w:p>
      <w:pPr>
        <w:pStyle w:val="BookText"/>
        <w:rPr/>
      </w:pPr>
      <w:r>
        <w:rPr>
          <w:rFonts w:ascii="Amiri" w:hAnsi="Amiri" w:eastAsia="Amiri" w:cs="Amiri"/>
          <w:color w:val="111111"/>
          <w:sz w:val="28"/>
          <w:sz w:val="28"/>
          <w:szCs w:val="28"/>
          <w:rtl w:val="true"/>
          <w:lang w:bidi="ar-SA"/>
        </w:rPr>
        <w:t xml:space="preserve">مُؤمِنُ آلِ یاسِینَ الذی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یَسألُکُمْ أجْراً وَهُمْ مُهْتَدُونَ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وحِزقیلُ مُؤمِنُ آلِ فِرعَونَ ، وعلیُّ بنُ أبی طالبٍ وهُو أفضَلُهُم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الاُمَمِ ثلاثةٌ لَم یَکفُرُوا بِاللَّهِ طَرفَةَ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 وصاحِبُ یاسِینَ ، ومُؤمنُ آلِ فِرعَونَ ، فهُمُ الصِّدِّیقُونَ وعَلِیٌّ أفضَلُهُم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الصِّدِّیقِینَ فیُوسُفُ الصِّدِّیقُ ، وحَبیبٌ النَّجّارُ ، وعلیُّ بنُ أبی طالبٍ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اُمَّةٍ صِدِّیقٌ وفارُوقٌ ، وصِدِّیقُ هذهِ الاُمَّةِ وفارُوقُها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النَّبَأُ العَظِیمُ ، والصِّدِّیقُ الأکبَرُ </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لَمِن قَومٍ لا تَأخُذُهُم فِی اللَّهِ لَومَةُ لائمٍ ، سِیماهُم سِیما الصِّدِّیقِینَ ، وکلامُهُم کلامُ الأبرارِ ، عُمّارُ اللَّیلِ ومَنارُ النهارِ </w:t>
      </w:r>
      <w:r>
        <w:rPr>
          <w:rFonts w:eastAsia="Amiri" w:cs="Amiri" w:ascii="Amiri" w:hAnsi="Amiri"/>
          <w:color w:val="111111"/>
          <w:sz w:val="28"/>
          <w:szCs w:val="28"/>
          <w:rtl w:val="true"/>
          <w:lang w:bidi="ar-SA"/>
        </w:rPr>
        <w:t>.</w:t>
      </w:r>
      <w:r>
        <w:rPr>
          <w:rStyle w:val="FootnoteAnchor"/>
          <w:rtl w:val="true"/>
        </w:rPr>
        <w:footnoteReference w:id="289"/>
      </w:r>
      <w:bookmarkStart w:id="139" w:name="pg13091_155254"/>
    </w:p>
    <w:p>
      <w:pPr>
        <w:pStyle w:val="Heading3"/>
        <w:numPr>
          <w:ilvl w:val="2"/>
          <w:numId w:val="1"/>
        </w:numPr>
        <w:rPr/>
      </w:pPr>
      <w:bookmarkStart w:id="140" w:name="__RefHeading___Toc7415946_3224264995"/>
      <w:bookmarkStart w:id="141" w:name="_Toc55"/>
      <w:bookmarkEnd w:id="139"/>
      <w:bookmarkEnd w:id="140"/>
      <w:r>
        <w:rPr/>
        <w:t>292</w:t>
      </w:r>
      <w:r>
        <w:rPr>
          <w:rtl w:val="true"/>
        </w:rPr>
        <w:t xml:space="preserve"> - </w:t>
      </w:r>
      <w:r>
        <w:rPr>
          <w:rtl w:val="true"/>
        </w:rPr>
        <w:t>الصَّدِیق</w:t>
      </w:r>
      <w:bookmarkEnd w:id="141"/>
    </w:p>
    <w:p>
      <w:pPr>
        <w:pStyle w:val="Heading4"/>
        <w:numPr>
          <w:ilvl w:val="3"/>
          <w:numId w:val="1"/>
        </w:numPr>
        <w:rPr/>
      </w:pPr>
      <w:bookmarkStart w:id="142" w:name="__RefHeading___Toc7415948_3224264995"/>
      <w:bookmarkStart w:id="143" w:name="_Toc56"/>
      <w:bookmarkEnd w:id="142"/>
      <w:r>
        <w:rPr>
          <w:rtl w:val="true"/>
        </w:rPr>
        <w:t>اشاره</w:t>
      </w:r>
      <w:bookmarkEnd w:id="143"/>
    </w:p>
    <w:p>
      <w:pPr>
        <w:pStyle w:val="BookText"/>
        <w:rPr/>
      </w:pP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ینبغی مجالسته ومصاحبته ومصادقته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ینبغی مجالسته ومصادقته ومصاحبته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الصحبة</w:t>
      </w:r>
      <w:r>
        <w:rPr>
          <w:rFonts w:eastAsia="IRNazanin" w:cs="IRNazanin"/>
          <w:color w:val="111111"/>
          <w:sz w:val="28"/>
          <w:szCs w:val="28"/>
          <w:rtl w:val="true"/>
          <w:lang w:bidi="fa-IR"/>
        </w:rPr>
        <w:t>» .</w:t>
      </w:r>
    </w:p>
    <w:p>
      <w:pPr>
        <w:pStyle w:val="BookText"/>
        <w:rPr/>
      </w:pPr>
      <w:r>
        <w:rPr>
          <w:rStyle w:val="FootnoteAnchor"/>
          <w:rtl w:val="true"/>
        </w:rPr>
        <w:footnoteReference w:id="29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bookmarkStart w:id="144" w:name="pg13091_155256"/>
    </w:p>
    <w:p>
      <w:pPr>
        <w:pStyle w:val="Heading4"/>
        <w:numPr>
          <w:ilvl w:val="3"/>
          <w:numId w:val="1"/>
        </w:numPr>
        <w:rPr/>
      </w:pPr>
      <w:bookmarkStart w:id="145" w:name="__RefHeading___Toc7415950_3224264995"/>
      <w:bookmarkStart w:id="146" w:name="_Toc57"/>
      <w:bookmarkEnd w:id="144"/>
      <w:bookmarkEnd w:id="145"/>
      <w:r>
        <w:rPr/>
        <w:t>2169</w:t>
      </w:r>
      <w:r>
        <w:rPr>
          <w:rtl w:val="true"/>
        </w:rPr>
        <w:t xml:space="preserve"> - </w:t>
      </w:r>
      <w:r>
        <w:rPr>
          <w:rtl w:val="true"/>
        </w:rPr>
        <w:t>الصَّدِیقُ</w:t>
      </w:r>
      <w:bookmarkEnd w:id="1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عَظُمَت مَنزِلَةُ الصَّدیقِ ؛ حتّی إنّ أهلَ النارِ یَستَغِیثُونَ بهِ ویَدعُونَهُ قَبلَ القَریبِ الحَمیمِ ، قالَ اللَّهُ تعالی مُخبِراً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أقرَبُ الأقارِبِ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أفضلُ الذُّخرَینِ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صَدِیقَ لَهُ لا ذُخرَ لَهُ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الأصدِقاءُ نَفسٌ واحِدَةٌ فی جُسُومٍ مُتَفَرِّقَةٍ </w:t>
      </w:r>
      <w:r>
        <w:rPr>
          <w:rFonts w:eastAsia="Amiri" w:cs="Amiri" w:ascii="Amiri" w:hAnsi="Amiri"/>
          <w:color w:val="111111"/>
          <w:sz w:val="28"/>
          <w:szCs w:val="28"/>
          <w:rtl w:val="true"/>
          <w:lang w:bidi="ar-SA"/>
        </w:rPr>
        <w:t>.</w:t>
      </w:r>
      <w:r>
        <w:rPr>
          <w:rStyle w:val="FootnoteAnchor"/>
          <w:rtl w:val="true"/>
        </w:rPr>
        <w:footnoteReference w:id="297"/>
      </w:r>
    </w:p>
    <w:p>
      <w:pPr>
        <w:pStyle w:val="Heading4"/>
        <w:numPr>
          <w:ilvl w:val="3"/>
          <w:numId w:val="1"/>
        </w:numPr>
        <w:rPr/>
      </w:pPr>
      <w:bookmarkStart w:id="147" w:name="__RefHeading___Toc7415952_3224264995"/>
      <w:bookmarkStart w:id="148" w:name="_Toc58"/>
      <w:bookmarkEnd w:id="147"/>
      <w:r>
        <w:rPr/>
        <w:t>2170</w:t>
      </w:r>
      <w:r>
        <w:rPr>
          <w:rtl w:val="true"/>
        </w:rPr>
        <w:t xml:space="preserve"> - </w:t>
      </w:r>
      <w:r>
        <w:rPr>
          <w:rtl w:val="true"/>
        </w:rPr>
        <w:t>مَعرِفَةُ المَرءِ بِأصدِقائِهِ</w:t>
      </w:r>
      <w:bookmarkEnd w:id="1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علی دِینِ خَلِیلِهِ ، فَلیَنظُر أحَدُکُم مَن یُخالِلُ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اختَبِرُوا الناسَ بأخدانِهِم؛ فإنّما یُخادِنُ الرَّجُلُ مَن یُعجِبُهُ نَحوَهُ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تَحکُمُوا علی رَجُلٍ بِشَی ءٍ حتّی تَنظُرُوا إلی مَن یُصاحِبُ ، فإنّما یُعرَفُ الرَّجُلُ بأشکالِهِ وأقرانِهِ </w:t>
      </w:r>
      <w:r>
        <w:rPr>
          <w:rFonts w:eastAsia="Amiri" w:cs="Amiri" w:ascii="Amiri" w:hAnsi="Amiri"/>
          <w:color w:val="111111"/>
          <w:sz w:val="28"/>
          <w:szCs w:val="28"/>
          <w:rtl w:val="true"/>
          <w:lang w:bidi="ar-SA"/>
        </w:rPr>
        <w:t>.</w:t>
      </w:r>
      <w:r>
        <w:rPr>
          <w:rStyle w:val="FootnoteAnchor"/>
          <w:rtl w:val="true"/>
        </w:rPr>
        <w:footnoteReference w:id="300"/>
      </w:r>
    </w:p>
    <w:p>
      <w:pPr>
        <w:pStyle w:val="Heading4"/>
        <w:numPr>
          <w:ilvl w:val="3"/>
          <w:numId w:val="1"/>
        </w:numPr>
        <w:rPr/>
      </w:pPr>
      <w:bookmarkStart w:id="149" w:name="__RefHeading___Toc7415954_3224264995"/>
      <w:bookmarkStart w:id="150" w:name="_Toc59"/>
      <w:bookmarkEnd w:id="149"/>
      <w:r>
        <w:rPr/>
        <w:t>2171</w:t>
      </w:r>
      <w:r>
        <w:rPr>
          <w:rtl w:val="true"/>
        </w:rPr>
        <w:t xml:space="preserve"> - </w:t>
      </w:r>
      <w:r>
        <w:rPr>
          <w:rtl w:val="true"/>
        </w:rPr>
        <w:t>تَشاکُلُ النُّفوسِ</w:t>
      </w:r>
      <w:bookmarkEnd w:id="1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أشکالٌ ، فما تَشاکَلَ مِنها اتَّفَقَ ، والناسُ إلی أشکالِهِم أمیَلُ </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الأخلاقِ بمُعاشَرَةِ السُّفَهاءِ ، وصَلاحُ الأخلاقِ بمُنافَسَةِ العُقَلاءِ ، والخَلقُ أشکالٌ فَکُلٌّ یَعمَلُ عَلی شاکِلَتِهِ ، والناسُ إخوانٌ ، فَمَن کانَت اُخُوَّتُهُ فی غَیرِ ذاتِ اللَّهِ فإنّها تَحُوزُ عَداوَةً ،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bookmarkStart w:id="151" w:name="pg13091_155257"/>
    </w:p>
    <w:p>
      <w:pPr>
        <w:pStyle w:val="BookText"/>
        <w:rPr/>
      </w:pPr>
      <w:bookmarkEnd w:id="15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کالرُّقعَةِ فَاتَّخِذْهُ مُشاکِلاً ، الرَّفیقُ کالصَّدِیقِ فَاختَرْهُ مُوافِقاً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Style w:val="FootnoteAnchor"/>
          <w:rtl w:val="true"/>
        </w:rPr>
        <w:footnoteReference w:id="305"/>
      </w:r>
    </w:p>
    <w:p>
      <w:pPr>
        <w:pStyle w:val="Heading4"/>
        <w:numPr>
          <w:ilvl w:val="3"/>
          <w:numId w:val="1"/>
        </w:numPr>
        <w:rPr/>
      </w:pPr>
      <w:bookmarkStart w:id="152" w:name="__RefHeading___Toc7415956_3224264995"/>
      <w:bookmarkStart w:id="153" w:name="_Toc60"/>
      <w:bookmarkEnd w:id="152"/>
      <w:r>
        <w:rPr/>
        <w:t>2172</w:t>
      </w:r>
      <w:r>
        <w:rPr>
          <w:rtl w:val="true"/>
        </w:rPr>
        <w:t xml:space="preserve"> - </w:t>
      </w:r>
      <w:r>
        <w:rPr>
          <w:rtl w:val="true"/>
        </w:rPr>
        <w:t>مَیلُ المَرءِ إلی أمثالِهِ</w:t>
      </w:r>
      <w:bookmarkEnd w:id="153"/>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یَمِیلُ إلی مِثلِهِ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طَیرٍ یَأوِی إلی شَکلِهِ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یَمِیلُ إلی جِنسِهِ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یَصحَبُ الأبرارَ إلّا نُظَراؤهُم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یُوادُّ الأشرارَ إلّا أشباهُهُم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یَصْطَنِعُ اللِّئامَ إلّا أمثالُهُم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لا یَتبَعُ إلّا شَکلَهُ ، ولا یَمِیلُ إلّا إلی مِثلِهِ </w:t>
      </w:r>
      <w:r>
        <w:rPr>
          <w:rFonts w:eastAsia="Amiri" w:cs="Amiri" w:ascii="Amiri" w:hAnsi="Amiri"/>
          <w:color w:val="111111"/>
          <w:sz w:val="28"/>
          <w:szCs w:val="28"/>
          <w:rtl w:val="true"/>
          <w:lang w:bidi="ar-SA"/>
        </w:rPr>
        <w:t>.</w:t>
      </w:r>
      <w:r>
        <w:rPr>
          <w:rStyle w:val="FootnoteAnchor"/>
          <w:rtl w:val="true"/>
        </w:rPr>
        <w:footnoteReference w:id="312"/>
      </w:r>
    </w:p>
    <w:p>
      <w:pPr>
        <w:pStyle w:val="Heading4"/>
        <w:numPr>
          <w:ilvl w:val="3"/>
          <w:numId w:val="1"/>
        </w:numPr>
        <w:rPr/>
      </w:pPr>
      <w:bookmarkStart w:id="154" w:name="__RefHeading___Toc7415958_3224264995"/>
      <w:bookmarkStart w:id="155" w:name="_Toc61"/>
      <w:bookmarkEnd w:id="154"/>
      <w:r>
        <w:rPr/>
        <w:t>2173</w:t>
      </w:r>
      <w:r>
        <w:rPr>
          <w:rtl w:val="true"/>
        </w:rPr>
        <w:t xml:space="preserve"> - </w:t>
      </w:r>
      <w:r>
        <w:rPr>
          <w:rtl w:val="true"/>
        </w:rPr>
        <w:t>قَرینُ السَّوءِ</w:t>
      </w:r>
      <w:bookmarkEnd w:id="1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أئِنَّکَ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وَکُنّا تُرابَاً وَعِظامَاً أَئِنَّا لَمَدِیْنُونَ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جاءَنا قالَ یا لَیْتَ بَیْنِی وَبَیْنَکَ بُعْدَ المَشْرِقَیْنِ فَبِئسَ القَرِیْن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وَقَیَّضْنا لَهُمْ قُرَناءَ فَزَیّنُوا لَهُمْ ما بَیْنَ أیدِیْهِم وَما خَلْفَهُمْ وَحَقَّ عَلَیْهِمُ القَولُ فِی أُمَمٍ قَدْ خَلَتْ مِنْ قَبْلِهِمْ مِنَ الجِنِّ والْإنْسِ إنَّهُمْ کانُوا خاسِرِینَ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 الوَحشَةِ قَرِینُ السَّوءِ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خَیرٌ مِن قَرِینِ السَّوءِ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مُجالَسَةَ قَرِینِ السَّوءِ ؛ فإنّهُ یُهلِکُ مُقارِنَهُ ، ویُردِی مُصاحِبَهُ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بِالوَحدَةِ آنَسَ مِنکَ بقُرَناءِ السَّوءِ </w:t>
      </w:r>
      <w:r>
        <w:rPr>
          <w:rFonts w:eastAsia="Amiri" w:cs="Amiri" w:ascii="Amiri" w:hAnsi="Amiri"/>
          <w:color w:val="111111"/>
          <w:sz w:val="28"/>
          <w:szCs w:val="28"/>
          <w:rtl w:val="true"/>
          <w:lang w:bidi="ar-SA"/>
        </w:rPr>
        <w:t>.</w:t>
      </w:r>
      <w:r>
        <w:rPr>
          <w:rStyle w:val="FootnoteAnchor"/>
          <w:rtl w:val="true"/>
        </w:rPr>
        <w:footnoteReference w:id="319"/>
      </w:r>
    </w:p>
    <w:p>
      <w:pPr>
        <w:pStyle w:val="Heading4"/>
        <w:numPr>
          <w:ilvl w:val="3"/>
          <w:numId w:val="1"/>
        </w:numPr>
        <w:rPr/>
      </w:pPr>
      <w:bookmarkStart w:id="156" w:name="__RefHeading___Toc7415960_3224264995"/>
      <w:bookmarkStart w:id="157" w:name="_Toc62"/>
      <w:bookmarkEnd w:id="156"/>
      <w:r>
        <w:rPr/>
        <w:t>2174</w:t>
      </w:r>
      <w:r>
        <w:rPr>
          <w:rtl w:val="true"/>
        </w:rPr>
        <w:t xml:space="preserve"> - </w:t>
      </w:r>
      <w:r>
        <w:rPr>
          <w:rtl w:val="true"/>
        </w:rPr>
        <w:t>اختبار الصّدیق</w:t>
      </w:r>
      <w:bookmarkEnd w:id="1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علَیکَ مِن</w:t>
      </w:r>
      <w:bookmarkStart w:id="158" w:name="pg13091_155258"/>
    </w:p>
    <w:p>
      <w:pPr>
        <w:pStyle w:val="BookText"/>
        <w:rPr/>
      </w:pPr>
      <w:bookmarkEnd w:id="158"/>
      <w:r>
        <w:rPr>
          <w:rFonts w:ascii="Amiri" w:hAnsi="Amiri" w:eastAsia="Amiri" w:cs="Amiri"/>
          <w:color w:val="111111"/>
          <w:sz w:val="28"/>
          <w:sz w:val="28"/>
          <w:szCs w:val="28"/>
          <w:rtl w:val="true"/>
          <w:lang w:bidi="ar-SA"/>
        </w:rPr>
        <w:t xml:space="preserve">إخوانِکَ ثلاثَ مَرَّاتٍ فلَم یَقُلْ فیکَ شَرّاً ، فاتَّخِذْهُ لنفسِکَ صَدِیقاً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 بِمَوَدَّةِ أحَدٍ حتّی تُغضِبَهُ ثلاثَ مَرَّاتٍ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لاتُسَمِّ الرَّجُلَ صَدِیقاً سِمَةَ مَعرِفَةٍ حتّی تَختَبِرَهُ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تُغضِبُهُ فَتَنظُرُ غَضَبَهُ یُخرِجُهُ مِن الحَقِّ إلی الباطِلِ ، وعندَ الدِّینارِ والدِّرهَمِ ، وحتّی تُسافِرَ مَعهُ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صِحَّةَ ما عندَ أخیکَ فَأغضِبْهُ ، فإن ثَبَتَ لکَ علی المَوَدَّةِ فهُو أخوکَ وإلّا فلا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Style w:val="FootnoteAnchor"/>
          <w:rtl w:val="true"/>
        </w:rPr>
        <w:footnoteReference w:id="324"/>
      </w:r>
    </w:p>
    <w:p>
      <w:pPr>
        <w:pStyle w:val="Heading4"/>
        <w:numPr>
          <w:ilvl w:val="3"/>
          <w:numId w:val="1"/>
        </w:numPr>
        <w:rPr/>
      </w:pPr>
      <w:bookmarkStart w:id="159" w:name="__RefHeading___Toc7415962_3224264995"/>
      <w:bookmarkStart w:id="160" w:name="_Toc63"/>
      <w:bookmarkEnd w:id="159"/>
      <w:r>
        <w:rPr/>
        <w:t>2175</w:t>
      </w:r>
      <w:r>
        <w:rPr>
          <w:rtl w:val="true"/>
        </w:rPr>
        <w:t xml:space="preserve"> - </w:t>
      </w:r>
      <w:r>
        <w:rPr>
          <w:rtl w:val="true"/>
        </w:rPr>
        <w:t>مَن یَنبَغی مُصاحَبَتُهُ</w:t>
      </w:r>
      <w:bookmarkEnd w:id="1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الناسِ مَن خالَطَ کِرامَ الناسِ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الصَّلاحِ والصَّوابِ فی صُحبَةِ اُولِی النُهی والألبابِ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الحُکَماءَ ، وجالِسِ الحُلَماءَ ، وأعرِضْ عنِ الدُّنیا ، تَسکُنْ جَنَّةَ المَأوی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العُقَلاءَ ، وجالِسِ العُلَماءَ ، واغلِبِ الهَوی ، تُرافِقِ المَلأَ الأعلی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الوَلِیِّ اللَّبِیبِ حَیاةُ الرُّوحِ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یَرغَبُ فی التَّکَثُّرِ مِنَ الأصحابِ کیفَ لا یَصحَبُ العُلَماءَ الألِبّاءَ الأتقِیاءَ الذین یَغنِمُ فَضائلَهم ، وتَهدِیهِ عُلُومُهُم ، وتُزَیِّنُهُ صُحبَتُهُم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دَعاکَ إلی الدارِ الباقیَةِ وأعانَکَ علی العَمَلِ لَها ، فهُو الصَّدیقُ الشَّفیقُ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أهلَ الخَیرِ تَکُن مِنهُم ، وبایِنْ أهلَ الشَّرِّ تَبِنْ عَنهُم </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لجُنادَةَ فی مَرَضِهِ الذی تُوُفِّیَ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اِصحَبْ مَن إذا صَحِبتَهُ زانَکَ ، وإذا خَدَمتَهُ صانَکَ ،</w:t>
      </w:r>
      <w:bookmarkStart w:id="161" w:name="pg13091_155259"/>
    </w:p>
    <w:p>
      <w:pPr>
        <w:pStyle w:val="BookText"/>
        <w:rPr/>
      </w:pPr>
      <w:bookmarkEnd w:id="161"/>
      <w:r>
        <w:rPr>
          <w:rFonts w:ascii="Amiri" w:hAnsi="Amiri" w:eastAsia="Amiri" w:cs="Amiri"/>
          <w:color w:val="111111"/>
          <w:sz w:val="28"/>
          <w:sz w:val="28"/>
          <w:szCs w:val="28"/>
          <w:rtl w:val="true"/>
          <w:lang w:bidi="ar-SA"/>
        </w:rPr>
        <w:t xml:space="preserve">وإذا أرَدتَ مِنهُ مَعونَةً أعانَکَ ، وإن قُلتَ صَدَّقَ قَولَکَ ، وإن صُلْتَ شَدَّ صَولَکَ ، وإن مَدَدتَ یَدَکَ بِفَضلٍ مَدَّها ، وإن بَدَت عنکَ ثُلمَةٌ سَدَّها ، وإن رَأی منکَ حَسَنةً عَدَّها ، وإن سَألتَهُ أعطاکَ ، وإن سَکَتَّ عَنهُ ابتَدَأکَ ، وإن نَزَلَت إحدَی المُلِمّاتِ بهِ ساءَکَ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مَن تَتَزَیَّنُ بهِ ، ولا تَصحَب مَن یَتَزَیَّنُ بکَ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Style w:val="FootnoteAnchor"/>
          <w:rtl w:val="true"/>
        </w:rPr>
        <w:footnoteReference w:id="336"/>
      </w:r>
    </w:p>
    <w:p>
      <w:pPr>
        <w:pStyle w:val="Heading4"/>
        <w:numPr>
          <w:ilvl w:val="3"/>
          <w:numId w:val="1"/>
        </w:numPr>
        <w:rPr/>
      </w:pPr>
      <w:bookmarkStart w:id="162" w:name="__RefHeading___Toc7415964_3224264995"/>
      <w:bookmarkStart w:id="163" w:name="_Toc64"/>
      <w:bookmarkEnd w:id="162"/>
      <w:r>
        <w:rPr/>
        <w:t>2176</w:t>
      </w:r>
      <w:r>
        <w:rPr>
          <w:rtl w:val="true"/>
        </w:rPr>
        <w:t xml:space="preserve"> - </w:t>
      </w:r>
      <w:r>
        <w:rPr>
          <w:rtl w:val="true"/>
        </w:rPr>
        <w:t>التَّحذیرُ مِن مُصاحَبَةِ الأشرارِ</w:t>
      </w:r>
      <w:bookmarkEnd w:id="1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الأشرارِ تَکسِبُ الشَّرَّ ، کالرِّیحِ إذا مَرَّت بِالنَّتِنِ حَمَلَت نَتِناً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الأشرارِ کَراکِبِ البَحرِ؛ إن سَلِمَ مِنَ الغَرَقِ لَم یَسلَمْ مِنَ الفَرَقِ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ومصاحَبَةَ الشِّرِّیرِ ؛ فإنّهُ کالسَّیفِ المَسلُولِ یَحسُنُ مَنظَرُهُ ، ویَقبُحُ أثَرُهُ </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Style w:val="FootnoteAnchor"/>
          <w:rtl w:val="true"/>
        </w:rPr>
        <w:footnoteReference w:id="340"/>
      </w:r>
    </w:p>
    <w:p>
      <w:pPr>
        <w:pStyle w:val="Heading4"/>
        <w:numPr>
          <w:ilvl w:val="3"/>
          <w:numId w:val="1"/>
        </w:numPr>
        <w:rPr/>
      </w:pPr>
      <w:bookmarkStart w:id="164" w:name="__RefHeading___Toc7415966_3224264995"/>
      <w:bookmarkStart w:id="165" w:name="_Toc65"/>
      <w:bookmarkEnd w:id="164"/>
      <w:r>
        <w:rPr/>
        <w:t>2177</w:t>
      </w:r>
      <w:r>
        <w:rPr>
          <w:rtl w:val="true"/>
        </w:rPr>
        <w:t xml:space="preserve"> - </w:t>
      </w:r>
      <w:r>
        <w:rPr>
          <w:rtl w:val="true"/>
        </w:rPr>
        <w:t>مَن لا یَنبَغی مُصاحَبَتُهُ</w:t>
      </w:r>
      <w:bookmarkEnd w:id="1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وَیلَتا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 وَکانَ الشَّیْطانُ لِلْإِنْسانِ خَذُولاً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تَنتَفِعْ بِدِینِهِ ودُنیاهُ فلا خَیرَ لکَ فی مُجالَسَتِهِ ، ومَن لَم یُوجِبْ لکَ فلا تُوجِبْ لَهُ ولا کَرامَةَ </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لکَ فی صُحبَةِ مَن لا یَری لکَ مِثلَ الذی یَری لِنَفسِهِ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مُصاحَبَةَ کُلِّ ضَعِیفِ الخَیرِ ، قَوِیِّ الشَّرِّ ، خَبِیثِ النَّفسِ ، إذا خافَ خَنَسَ ، وإذا أمِنَ بَطَشَ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یَصحَبْکَ مُعِیناً علی نفسِکَ فَصُحبَتُهُ وَبالٌ علَیکَ إن عَلِمتَ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مِمَّن إذا حَدَّثتَهُ مَلَّکَ ، وإذا حَدَّثَکَ غَمَّکَ ، وإن سَرَرتَهُ أو ضَرَرتَهُ سَلَکَ فیهِ مَعکَ سَبیلَکَ ، وإن فارَقَکَ ساءَکَ مَغِیبُهُ بِذِکرِ سَوأتِکَ ، وإن مانَعتَهُ بَهَتَکَ وافتَری ، وإن وافَقتَهُ حَسَدَکَ واعتَدی ، وإن خالَفتَهُ مَقَتَکَ وماری ، یَعجِزُ عن مُکافَأةِ مَن أحسَنَ إلَیهِ ، ویُفرِطُ علی مَن بَغی علَیهِ ، یُصبِحُ صاحِبُهُ فی أجرٍ ، ویُصبِحُ هُو فی وِزرٍ ، لِسانُهُ علَیهِ لا لَهُ ، ولا یَضبِطُ قَلبُهُ قَولَهُ ، یَتَعَلَّمُ لِلمِراءِ ، ویَتَفَقَّهُ لِلرِّیاءِ ، یُبادِرُ الدُّنیا ویُواکِلُ التَّقوی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مُصاحَبَةَ الفُسّاقِ والفُجّارِ والمُجاهِرِینَ بِمَعاصِی اللَّهِ </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صَحابَةَ مَن یَفِیلُ رَأیُهُ ویُنکَرُ عَمَلُهُ ؛ فإنَّ الصاحِبَ مُعتَبَرٌ بِصاحِبِهِ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مَن تُبغِضُهُ قُلوبُکُم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ومُعاشَرَةَ مُتَتَبِّعِی عُیُوبِ الناسِ ؛ فإنّهُ لَم یَسلَمْ مُصاحِبُهُم مِنهُم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تُصاحِبْ هَمّازاً فَتُعَدَّ مُرتاباً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مَتعُوبٌ مَنکُوبٌ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عاقِلٌ خَیرٌ مِن صَدِیقٍ أحمَقَ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لِلأخِلّاءِ نَدامَةٌ إلّا المُتَّقِینَ </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ومصاحَبَةَ أهلِ الفُسُوقِ ؛ فإنَّ الراضیَ بفِعلِ قَومٍ کالدّاخِلِ مَعهُم </w:t>
      </w:r>
      <w:r>
        <w:rPr>
          <w:rFonts w:eastAsia="Amiri" w:cs="Amiri" w:ascii="Amiri" w:hAnsi="Amiri"/>
          <w:color w:val="111111"/>
          <w:sz w:val="28"/>
          <w:szCs w:val="28"/>
          <w:rtl w:val="true"/>
          <w:lang w:bidi="ar-SA"/>
        </w:rPr>
        <w:t>.</w:t>
      </w:r>
      <w:r>
        <w:rPr>
          <w:rStyle w:val="FootnoteAnchor"/>
          <w:rtl w:val="true"/>
        </w:rPr>
        <w:footnoteReference w:id="357"/>
      </w:r>
      <w:bookmarkStart w:id="166" w:name="pg13091_155261"/>
    </w:p>
    <w:p>
      <w:pPr>
        <w:pStyle w:val="BookText"/>
        <w:rPr/>
      </w:pPr>
      <w:bookmarkEnd w:id="16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ومُصاحَبَةَ الفُسّاقِ ؛ فإنَّ الشَّرَّ بالشَّرِّ مُلحَقٌ </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وصُحبَةَ مَن ألهاکَ وأغراکَ ؛ فإنّهُ یَخذُلُکَ ویُوبِقُکَ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مُصاحَبَةَ الکَذّابِ ، فإن اضطُرِرْتَ إلَیهِ فلا تُصَدِّقْهُ ، ولا تُعلِمْهُ أنَّکَ تُکَذِّبُهُ ؛ فإنّهُ یَنتَقِلُ عَن وُدِّکَ ولا یَنتَقِلُ عَن طَبعِهِ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أحَداً یَتَناوَلُ أعراضَ الناسِ فاجتَهِدْ أن لا یَعرِفَکَ ؛ فإنَّ أشقَی الأعراضِ بهِ مَعارِفُهُ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ومصاحَبَةَ القاطِعِ لِرَحِمِهِ؛ فإنّی وَجَدتُهُ مَلعوناً فی کتابِ اللَّهِ عَزَّوجلَّ فی ثلاثِ مَواضِعَ </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إلی کُلِّ مَن لا یُفِیدُکَ مَنفعَةً فی دِینِکَ فلا تَعتَدَّنَّ بهِ ولا تَرغَبَنَّ فی صُحبَتِهِ ؛ فإنَّ کُلَّ ما سِوَی اللَّهِ تبارکَ وتعالی مُضمَحِلٌّ وَخِیمٌ عاقِبَتُهُ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مِنَ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الخائنَ ، والظَّلُومَ ، والنَمّامَ ؛ لأنَّ مَن خانَ لَکَ خانَکَ ، ومَن ظَلَمَ لَکَ سَیَظلِمُکَ ، ومَن نَمَّ إلَیکَ سَیَنِمُّ علَیکَ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 خُلَّةٍ کانَت فی الدُّنیا فی غَیرِاللَّهِ فإنّها تَصِیرُ عَداوَةً یَومَ القِیامَةِ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ومُخالَطَةَ السَّفَلَةِ؛ فإنَّ مُخالَطَةَ السَّفَلَةِ لا تُؤَدِّی إلی خَیرٍ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الجاهِلِ فی تَعَبٍ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Style w:val="FootnoteAnchor"/>
          <w:rtl w:val="true"/>
        </w:rPr>
        <w:footnoteReference w:id="368"/>
      </w:r>
    </w:p>
    <w:p>
      <w:pPr>
        <w:pStyle w:val="Heading4"/>
        <w:numPr>
          <w:ilvl w:val="3"/>
          <w:numId w:val="1"/>
        </w:numPr>
        <w:rPr/>
      </w:pPr>
      <w:bookmarkStart w:id="167" w:name="__RefHeading___Toc7415968_3224264995"/>
      <w:bookmarkStart w:id="168" w:name="_Toc66"/>
      <w:bookmarkEnd w:id="167"/>
      <w:r>
        <w:rPr/>
        <w:t>2178</w:t>
      </w:r>
      <w:r>
        <w:rPr>
          <w:rtl w:val="true"/>
        </w:rPr>
        <w:t xml:space="preserve"> - </w:t>
      </w:r>
      <w:r>
        <w:rPr>
          <w:rtl w:val="true"/>
        </w:rPr>
        <w:t>التَّحذیرُ مِن مُصاحَبَةِ الأحمَقِ</w:t>
      </w:r>
      <w:bookmarkEnd w:id="1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إیّاکَ ومُصادَقَةَ الأحمَقِ ؛ فإنّهُ یُرِیدُ أن یَنفَعَکَ فَیَضُرُّکَ </w:t>
      </w:r>
      <w:r>
        <w:rPr>
          <w:rFonts w:eastAsia="Amiri" w:cs="Amiri" w:ascii="Amiri" w:hAnsi="Amiri"/>
          <w:color w:val="111111"/>
          <w:sz w:val="28"/>
          <w:szCs w:val="28"/>
          <w:rtl w:val="true"/>
          <w:lang w:bidi="ar-SA"/>
        </w:rPr>
        <w:t>.</w:t>
      </w:r>
      <w:r>
        <w:rPr>
          <w:rStyle w:val="FootnoteAnchor"/>
          <w:rtl w:val="true"/>
        </w:rPr>
        <w:footnoteReference w:id="369"/>
      </w:r>
      <w:bookmarkStart w:id="169" w:name="pg13091_155262"/>
    </w:p>
    <w:p>
      <w:pPr>
        <w:pStyle w:val="BookText"/>
        <w:rPr/>
      </w:pPr>
      <w:bookmarkEnd w:id="169"/>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الأحمَقِ عَذابُ الرُّوحِ</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الأحمَقِ حَزمٌ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 المائقَ ؛ فإنّهُ یُزَیِّنُ لَکَ فِعلَهُ، ویَوَدُّ أن تَکونَ مِثلَهُ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علَیکَ أن تَصحَبَ ذَا العَقلِ وإن لَم تَحْمَدْ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کَرَمَهُ ، ولکنِ انتَفِعْ بعَقلِهِ ، واحتَرِسْ مِن سَیِ ءِ أخلاقِهِ ، ولا تَدَعَنَّ صُحبَةَ الکریمِ وإن لَم تَنتَفِعْ بِعَقلِهِ ، ولکنِ انتَفِعْ بِکَرَمِهِ بعَقلِکَ ، وافرِرْ کُلَّ الفِرارِ مِنَ اللَّئیمِ الأحمَقِ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وصُحبَةَ الأحمَقِ ؛ فإنّهُ أقرَبُ ما یَکونُ مِنهُ ، أقرَبُ ما یکونُ إلی مَساءَتِکَ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وصُحبَةَ الأحمَقِ الکَذّابِ؛ فإنّهُ یُرِیدُ نَفعَکَ فَیَضُرُّکَ ، ویُقَرِّبُ مِنکَ البَعیدَ ، ویُبَعِّدُ منکَ القَریبَ ، إن اِئتَمَنتَهُ خانَکَ ، وإنِ اِئتَمَنَکَ أهانَکَ ، وإن حَدَّثَکَ کَذَبَکَ ، وإن حَدَّثتَهُ کَذَّبَکَ ، وأنتَ مِنهُ بِمَنزِلَةِ السَّرابِ الذی یَحسَبُهُ الظَّمآنُ ماءً حتّی إذا جاءَهُ لَم یَجِدْهُ شَیئاً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Style w:val="FootnoteAnchor"/>
          <w:rtl w:val="true"/>
        </w:rPr>
        <w:footnoteReference w:id="376"/>
      </w:r>
    </w:p>
    <w:p>
      <w:pPr>
        <w:pStyle w:val="Heading4"/>
        <w:numPr>
          <w:ilvl w:val="3"/>
          <w:numId w:val="1"/>
        </w:numPr>
        <w:rPr/>
      </w:pPr>
      <w:bookmarkStart w:id="170" w:name="__RefHeading___Toc7415970_3224264995"/>
      <w:bookmarkStart w:id="171" w:name="_Toc67"/>
      <w:bookmarkEnd w:id="170"/>
      <w:r>
        <w:rPr/>
        <w:t>2179</w:t>
      </w:r>
      <w:r>
        <w:rPr>
          <w:rtl w:val="true"/>
        </w:rPr>
        <w:t xml:space="preserve"> - </w:t>
      </w:r>
      <w:r>
        <w:rPr>
          <w:rtl w:val="true"/>
        </w:rPr>
        <w:t>تَفسیرُ الأصدِقاءِ وَالأعداءِ</w:t>
      </w:r>
      <w:bookmarkEnd w:id="17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عَدُوِّ عَلِیٍّ عَدُوُّ عَلِیٍّ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 کُلُّ امرِئٍ عَقلُهُ ، وعَدُوُّهُ جَهلُهُ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أصدِقاؤکَ ثلاثةٌ ، وأعداؤکَ ثلاثةٌ، فَأصدِقاؤکَ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صَدِیقُکَ ، وصَدِیقُ صَدِیقِکَ، وعَدُوُّ عَدُوِّکَ ، وأعداؤکَ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عَدُوُّکَ، وعَدُوُّ صَدِیقِکَ، وصَدِیقُ عَدُوِّکَ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تَتَّخِذَنَّ عَدُوَّ صَدِیقِکَ صَدیقاً فَتُعادِیَ صَدِیقَکَ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Style w:val="FootnoteAnchor"/>
          <w:rtl w:val="true"/>
        </w:rPr>
        <w:footnoteReference w:id="381"/>
      </w:r>
    </w:p>
    <w:p>
      <w:pPr>
        <w:pStyle w:val="Heading4"/>
        <w:numPr>
          <w:ilvl w:val="3"/>
          <w:numId w:val="1"/>
        </w:numPr>
        <w:rPr/>
      </w:pPr>
      <w:bookmarkStart w:id="172" w:name="__RefHeading___Toc7415972_3224264995"/>
      <w:bookmarkStart w:id="173" w:name="_Toc68"/>
      <w:bookmarkEnd w:id="172"/>
      <w:r>
        <w:rPr/>
        <w:t>2180</w:t>
      </w:r>
      <w:r>
        <w:rPr>
          <w:rtl w:val="true"/>
        </w:rPr>
        <w:t xml:space="preserve"> - </w:t>
      </w:r>
      <w:r>
        <w:rPr>
          <w:rtl w:val="true"/>
        </w:rPr>
        <w:t>ما یُفسِدُ الصَّداقَةَ</w:t>
      </w:r>
      <w:bookmarkEnd w:id="1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احتَشَمَ الرجُلُ أخاهُ فقد فارَقَهُ </w:t>
      </w:r>
      <w:r>
        <w:rPr>
          <w:rFonts w:eastAsia="Amiri" w:cs="Amiri" w:ascii="Amiri" w:hAnsi="Amiri"/>
          <w:color w:val="111111"/>
          <w:sz w:val="28"/>
          <w:szCs w:val="28"/>
          <w:rtl w:val="true"/>
          <w:lang w:bidi="ar-SA"/>
        </w:rPr>
        <w:t>.</w:t>
      </w:r>
      <w:r>
        <w:rPr>
          <w:rStyle w:val="FootnoteAnchor"/>
          <w:rtl w:val="true"/>
        </w:rPr>
        <w:footnoteReference w:id="382"/>
      </w:r>
      <w:bookmarkStart w:id="174" w:name="pg13091_155263"/>
    </w:p>
    <w:p>
      <w:pPr>
        <w:pStyle w:val="BookText"/>
        <w:rPr/>
      </w:pPr>
      <w:bookmarkEnd w:id="174"/>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الواشِیَ ضَیَّعَ الصَّدیقَ</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یَصفُوَ لکَ وُدُّ أخِیکَ فلا تُمازِحَنَّهُ ، ولا تُمارِیَنَّهُ ، ولا تُباهِیَنَّهُ ، ولا تُشارَّنَّهُ </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الحِشمَةَ بینَکَ وبینَ أخیک وأبقِ مِنها ؛ فإنّ ذَهابَها ذَهابُ الحَیاءِ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یُفسِدُ الصَّداقَةَ القَدیمَةَ ، ویُحَلِّلُ العُقدَةَ الوَثِیقَةَ، وأقَلُّ ما فیهِ أن تَکونَ فیهِ المُغالَبَةُ، والمُغالَبَةُ اُسُّ أسبابِ القَطیعَةِ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Style w:val="FootnoteAnchor"/>
          <w:rtl w:val="true"/>
        </w:rPr>
        <w:footnoteReference w:id="388"/>
      </w:r>
    </w:p>
    <w:p>
      <w:pPr>
        <w:pStyle w:val="Heading4"/>
        <w:numPr>
          <w:ilvl w:val="3"/>
          <w:numId w:val="1"/>
        </w:numPr>
        <w:rPr/>
      </w:pPr>
      <w:bookmarkStart w:id="175" w:name="__RefHeading___Toc7415974_3224264995"/>
      <w:bookmarkStart w:id="176" w:name="_Toc69"/>
      <w:bookmarkEnd w:id="175"/>
      <w:r>
        <w:rPr/>
        <w:t>2181</w:t>
      </w:r>
      <w:r>
        <w:rPr>
          <w:rtl w:val="true"/>
        </w:rPr>
        <w:t xml:space="preserve"> - </w:t>
      </w:r>
      <w:r>
        <w:rPr>
          <w:rtl w:val="true"/>
        </w:rPr>
        <w:t>ما یوجِبُ قِلَّةَ الأصدِقاءِ</w:t>
      </w:r>
      <w:bookmarkEnd w:id="1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محمّدِبنِ الحَنَفِیَّةِ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والعُجبَ وسُوءَ الخُلقِ وقِلَّةَ الصَّبرِ ؛ فإنّهُ لا یَستَقِیمُ لکَ علی هذهِ الخِصالِ الثلاثِ صاحِبٌ ، ولا یَزالُ لکَ علَیها مِن الناسِ مُجانِبٌ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یَغْلِبَنَّ علَیکَ سوءُ الظَّنِّ ؛ فإنّهُ لا یَدَعُ بینَکَ وبینَ صَدِیقٍ صَفْحاً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استَقصی علی صَدِیقِهِ انقَطَعَت مَوَدَّتُهُ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ناقَشَ الإخوانَ قَلَّ صَدِیقُهُ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یَرضَ مِن صَدِیقِهِ إلّا بِإیثارِهِ علی نَفسِهِ دامَ سَخَطُهُ </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صَدِیقَ صِدقٍ وَفِیّاً طَلَبَ ما لا یُوجَدُ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الاستِقصاءُ فُرقَةٌ ، الانتِقادُ عَداوَةٌ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 فی کَثرَةِ الصَّدیقِ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Style w:val="FootnoteAnchor"/>
          <w:rtl w:val="true"/>
        </w:rPr>
        <w:footnoteReference w:id="397"/>
      </w:r>
    </w:p>
    <w:p>
      <w:pPr>
        <w:pStyle w:val="Heading4"/>
        <w:numPr>
          <w:ilvl w:val="3"/>
          <w:numId w:val="1"/>
        </w:numPr>
        <w:rPr/>
      </w:pPr>
      <w:bookmarkStart w:id="177" w:name="__RefHeading___Toc7415976_3224264995"/>
      <w:bookmarkStart w:id="178" w:name="_Toc70"/>
      <w:bookmarkEnd w:id="177"/>
      <w:r>
        <w:rPr/>
        <w:t>2182</w:t>
      </w:r>
      <w:r>
        <w:rPr>
          <w:rtl w:val="true"/>
        </w:rPr>
        <w:t xml:space="preserve"> - </w:t>
      </w:r>
      <w:r>
        <w:rPr>
          <w:rtl w:val="true"/>
        </w:rPr>
        <w:t>ما یوجبُ کَثرَةَ الأصدِقاءِ</w:t>
      </w:r>
      <w:bookmarkEnd w:id="1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عَرِیکَتُهُ وَجَبَت مَحَبَّتُهُ ، مَن لانَ عُودُهُ کَثُفَت أغصانُهُ </w:t>
      </w:r>
      <w:r>
        <w:rPr>
          <w:rFonts w:eastAsia="Amiri" w:cs="Amiri" w:ascii="Amiri" w:hAnsi="Amiri"/>
          <w:color w:val="111111"/>
          <w:sz w:val="28"/>
          <w:szCs w:val="28"/>
          <w:rtl w:val="true"/>
          <w:lang w:bidi="ar-SA"/>
        </w:rPr>
        <w:t>.</w:t>
      </w:r>
      <w:r>
        <w:rPr>
          <w:rStyle w:val="FootnoteAnchor"/>
          <w:rtl w:val="true"/>
        </w:rPr>
        <w:footnoteReference w:id="398"/>
      </w:r>
      <w:bookmarkStart w:id="179" w:name="pg13091_155264"/>
    </w:p>
    <w:p>
      <w:pPr>
        <w:pStyle w:val="BookText"/>
        <w:rPr/>
      </w:pPr>
      <w:bookmarkEnd w:id="17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مَواعِظِهِ للزُّهریِّ ، حینَ رَآهُ حَزِیناً مِن تَوالِی الهُمومِ والغُمومِ علَیهِ مِن جِهَةِ الحُسّادِ ومَن أحسَنَ إلَیهِم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علَیکَ أن تَجعَلَ المُسلمینَ مِنکَ بمَنزِلَةِ أهلِ بَیتِکَ فَتَجعَلَ کبیرَهُم مِنکَ بمَنزِلَةِ والدِکَ ، وتَجعَلَ صَغِیرَهم مِنکَ بمَنزِلَةِ وَلَدِکَ ، وتَجعَلَ تِرْبَکَ بمَنزِلَةِ أخیکَ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فَأیَّ هؤلاءِ تُحِبُّ أن تَظلِمَ؟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عَرَضَ لکَ إبلیسُ لَعَنَهُ اللَّهُ أنَّ لکَ فَضلاً علی أحَدٍ مِن أهلِ القِبلَةِ ، فانظُرْ إن کانَ أکبَرَ مِنکَ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سَبَقَنِی بالإیمانِ والعَمَلِ الصالِحِ فَهُو خَیرٌ مِنّی ، وإن کانَ أصغَرَ مِنکَ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سَبَقتُهُ بِالمعاصِی والذُّنوبِ فهُو خَیرٌ مِنّی ، وإن کانَ تِربَکَ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یَقینٍ مِن ذَنبِی وفی شَکٍّ مِن أمرِهِ ، فما لی أدَعُ یَقِینی لِشَکّی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رَأیتَ المُسلِمِینَ یُعَظِّمُونَکَ ویُوَقِّرُونَکَ ویُبَجِّلُونَکَ،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 أخَذُوا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رَأیتَ مِنهُم جَفاءً وانقِباضاً عنکَ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لِذَنبٍ أحدَثتُهُ ، فإنّکَ إذا فَعَلتَ ذلکَ سَهَّلَ اللَّهُ علَیکَ عَیشَکَ ، وکَثُرَ أصدِقاؤکَ ، وقَلَّ أعداؤکَ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الوَرَعُ سَجِیَّتَهُ ، والکَرَمُ طَبِیعَتَهُ ، والحِلمُ خَلَّتَهُ ، کَثُرَ صَدِیقُهُ والثَّناءُ علَیهِ ، وانتَصَرَ مِن أعدائهِ بِحُسنِ الثَّناءِ علَیهِ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Style w:val="FootnoteAnchor"/>
          <w:rtl w:val="true"/>
        </w:rPr>
        <w:footnoteReference w:id="401"/>
      </w:r>
    </w:p>
    <w:p>
      <w:pPr>
        <w:pStyle w:val="Heading4"/>
        <w:numPr>
          <w:ilvl w:val="3"/>
          <w:numId w:val="1"/>
        </w:numPr>
        <w:rPr/>
      </w:pPr>
      <w:bookmarkStart w:id="180" w:name="__RefHeading___Toc7415978_3224264995"/>
      <w:bookmarkStart w:id="181" w:name="_Toc71"/>
      <w:bookmarkEnd w:id="180"/>
      <w:r>
        <w:rPr/>
        <w:t>2183</w:t>
      </w:r>
      <w:r>
        <w:rPr>
          <w:rtl w:val="true"/>
        </w:rPr>
        <w:t xml:space="preserve"> - </w:t>
      </w:r>
      <w:r>
        <w:rPr>
          <w:rtl w:val="true"/>
        </w:rPr>
        <w:t>حُدودُ الصَّداقَةِ</w:t>
      </w:r>
      <w:bookmarkEnd w:id="1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الصَّدیقُ صَدیقاً حتّی یَحفَظَ أخاهُ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نَکبَتِهِ ، وغَیبَتِهِ ، ووَفاتِهِ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مَن صَدَقَ غَیبُهُ </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الصَّدیقُ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نَصَحَکَ فی عَیبِکَ، وحَفِظَکَ فی غَیبِکَ ، وآثَرَکَ علی نَفسِهِ </w:t>
      </w:r>
      <w:r>
        <w:rPr>
          <w:rFonts w:eastAsia="Amiri" w:cs="Amiri" w:ascii="Amiri" w:hAnsi="Amiri"/>
          <w:color w:val="111111"/>
          <w:sz w:val="28"/>
          <w:szCs w:val="28"/>
          <w:rtl w:val="true"/>
          <w:lang w:bidi="ar-SA"/>
        </w:rPr>
        <w:t>.</w:t>
      </w:r>
      <w:r>
        <w:rPr>
          <w:rStyle w:val="FootnoteAnchor"/>
          <w:rtl w:val="true"/>
        </w:rPr>
        <w:footnoteReference w:id="404"/>
      </w:r>
      <w:bookmarkStart w:id="182" w:name="pg13091_155265"/>
    </w:p>
    <w:p>
      <w:pPr>
        <w:pStyle w:val="BookText"/>
        <w:rPr/>
      </w:pPr>
      <w:bookmarkEnd w:id="1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 مَن کانَ ناهیاً عَنِ الظُّلمِ والعُدوانِ، مُعِیناً علی البِرِّ والإحسانِ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الصَّدیقُ صَدیقاً لأ نّهُ یَصدُقُکَ فی نَفسِکَ ومَعایِبِکَ ، فَمَن فَعَلَ ذلکَ فاستَنِمْ إلَیهِ فإنَّهُ الصَّدِیقُ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الصَدِیقُ مَن وَقاکَ بِنَفسِهِ، وآثَرَکَ علی مالِهِ ووُلدِهِ وعِرسِهِ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صَدِیقُکَ مَن نَهاکَ ، وعَدُوُّکَ مَن أغراکَ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الصَّداقَةُ إلّا بِحُدُودِها، فَمَن کانَت فیهِ هذهِ الحُدودُ أو شَی ءٌ مِنهُ ، وإلّا فلا تَنسِبْهُ إلی شَی ءٍ مِن الصَّداقَةِ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سَرِیرَتُهُ وعَلانِیَتُهُ لکَ واحِدَةً ،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یَری زَینَکَ زَینَهُ ، وشَینَکَ شَینَهُ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تُغَیِّرَهُ علَیکَ وِلایَةٌ ولا مالٌ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یَمنَعُکَ شَیئاً تَنالُهُ مَقدُرَتُهُ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تَجمَعُ هذهِ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یُسلِمَکَ عِندَ النَّکَباتِ </w:t>
      </w:r>
      <w:r>
        <w:rPr>
          <w:rFonts w:eastAsia="Amiri" w:cs="Amiri" w:ascii="Amiri" w:hAnsi="Amiri"/>
          <w:color w:val="111111"/>
          <w:sz w:val="28"/>
          <w:szCs w:val="28"/>
          <w:rtl w:val="true"/>
          <w:lang w:bidi="ar-SA"/>
        </w:rPr>
        <w:t>.</w:t>
      </w:r>
      <w:r>
        <w:rPr>
          <w:rStyle w:val="FootnoteAnchor"/>
          <w:rtl w:val="true"/>
        </w:rPr>
        <w:footnoteReference w:id="409"/>
      </w:r>
    </w:p>
    <w:p>
      <w:pPr>
        <w:pStyle w:val="Heading4"/>
        <w:numPr>
          <w:ilvl w:val="3"/>
          <w:numId w:val="1"/>
        </w:numPr>
        <w:rPr/>
      </w:pPr>
      <w:bookmarkStart w:id="183" w:name="__RefHeading___Toc7415980_3224264995"/>
      <w:bookmarkStart w:id="184" w:name="_Toc72"/>
      <w:bookmarkEnd w:id="183"/>
      <w:r>
        <w:rPr/>
        <w:t>2184</w:t>
      </w:r>
      <w:r>
        <w:rPr>
          <w:rtl w:val="true"/>
        </w:rPr>
        <w:t xml:space="preserve"> - </w:t>
      </w:r>
      <w:r>
        <w:rPr>
          <w:rtl w:val="true"/>
        </w:rPr>
        <w:t>النَّهیُ عَنِ الاطمِئنانِ إلی أحَدٍ قَبلَ الاختِبارِ</w:t>
      </w:r>
      <w:bookmarkEnd w:id="1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الطُّمأنِینَةُ إلی کُلِّ أحَدٍ قَبلَ الاختِبارِ عَجزٌ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لِصَدِیقِکَ کُلَّ المَوَدَّةِ ، ولا تَبذُل لَهُ کُلَّ الطُمأنِینَةِ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لِصَدِیقِکَ کُلَّ المَوَدَّةِ ، ولا تَبذُلْ لَهُ کُلَّ الطمأنِینَةِ ، وأعْطِهِ مِن نَفسِکَ کُلَّ المُواساةِ ، ولا تَقُصَّ إلَیهِ بِکُلِّ أسرارِکَ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تَرغَبَنَّ فی مَوَدَّةِ مَن لَم تَکشِفْهُ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 بِالصَّدِیقِ قَبلَ الخُبرَةِ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عَدُوَّکَ ، واحذَرْ صَدیقَکَ مِنَ الأقوامِ ، إلّا الأمِینَ مَن خَشِیَ اللَّهَ </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الزمانُ زمانَ جَورٍ ، وأهلُهُ أهلَ غَدرٍ ، فَالطُّمأنِینَةُ</w:t>
      </w:r>
      <w:bookmarkStart w:id="185" w:name="pg13091_155266"/>
    </w:p>
    <w:p>
      <w:pPr>
        <w:pStyle w:val="BookText"/>
        <w:rPr/>
      </w:pPr>
      <w:bookmarkEnd w:id="185"/>
      <w:r>
        <w:rPr>
          <w:rFonts w:ascii="Amiri" w:hAnsi="Amiri" w:eastAsia="Amiri" w:cs="Amiri"/>
          <w:color w:val="111111"/>
          <w:sz w:val="28"/>
          <w:sz w:val="28"/>
          <w:szCs w:val="28"/>
          <w:rtl w:val="true"/>
          <w:lang w:bidi="ar-SA"/>
        </w:rPr>
        <w:t xml:space="preserve">إلی کُلِّ أحَدٍ عَجزٌ </w:t>
      </w:r>
      <w:r>
        <w:rPr>
          <w:rFonts w:eastAsia="Amiri" w:cs="Amiri" w:ascii="Amiri" w:hAnsi="Amiri"/>
          <w:color w:val="111111"/>
          <w:sz w:val="28"/>
          <w:szCs w:val="28"/>
          <w:rtl w:val="true"/>
          <w:lang w:bidi="ar-SA"/>
        </w:rPr>
        <w:t>.</w:t>
      </w:r>
      <w:r>
        <w:rPr>
          <w:rStyle w:val="FootnoteAnchor"/>
          <w:rtl w:val="true"/>
        </w:rPr>
        <w:footnoteReference w:id="416"/>
      </w:r>
    </w:p>
    <w:p>
      <w:pPr>
        <w:pStyle w:val="Heading4"/>
        <w:numPr>
          <w:ilvl w:val="3"/>
          <w:numId w:val="1"/>
        </w:numPr>
        <w:rPr/>
      </w:pPr>
      <w:bookmarkStart w:id="186" w:name="__RefHeading___Toc7415982_3224264995"/>
      <w:bookmarkStart w:id="187" w:name="_Toc73"/>
      <w:bookmarkEnd w:id="186"/>
      <w:r>
        <w:rPr/>
        <w:t>2185</w:t>
      </w:r>
      <w:r>
        <w:rPr>
          <w:rtl w:val="true"/>
        </w:rPr>
        <w:t xml:space="preserve"> - </w:t>
      </w:r>
      <w:r>
        <w:rPr>
          <w:rtl w:val="true"/>
        </w:rPr>
        <w:t>ما یُختَبَرُ بِهِ الصَّدیقُ</w:t>
      </w:r>
      <w:bookmarkEnd w:id="187"/>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أخاکَ إلّا عندَ حاجَتِکَ إلَیهِ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سلیمانُ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تَحکُمُوا علی رَجُلٍ بِشی ءٍ حتّی تَنظُرُوا إلی مَن یُصاحِبُ ، فإنّما یُعرَفُ الرَّجُلُ بِأشکالِهِ وأقرانِهِ ، ویُنسَبُ إلی أصحابِهِ وأخدانِهِ </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زَوالِ القُدرَةِ یَتَبَیَّنُ الصَّدیقُ مِن العَدُوِّ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الشِّدَّةِ یُختَبَرُ الصَّدیقُ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الناسُ إلّا بِالاختِبارِ ، فَاختَبِرْ أهلَکَ ووَلَدَکَ فی غَیبَتِکَ ، وصَدِیقَکَ فی مُصِیبَتِکَ ، وذا القَرابَةِ عندَ فاقَتِکَ، وذا التَّوَدُّدِ والمَلَقِ عندَ عُطلَتِکَ؛ لِتَعلَمَ بذلکَ مَنزِلَتَکَ عِندَهُم </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یُمتَحَنُ الصَّدیقُ بثلاثِ خِصالٍ، فإن کان مُؤاتِیاً فیها فهُو الصَّدیقُ المُصافِی ، وإلّا کانَ صَدِیقَ رَخاءٍ لا صَدِیقَ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تَبتَغِی مِنهُ مالاً ، أو تَأمَنُهُ علی مالٍ ، أو تُشارِکُهُ فی مَکروهٍ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غَضِبَ علَیکَ مِن إخوانِکَ ثلاثَ مَرّاتٍ فلَم یَقُلْ فیکَ مَکروهاً فَأعِدَّهُ لِنَفسِکَ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صِحَّةَ ما عندَ أخِیکَ فَأغضِبْهُ، فإن ثَبَتَ لکَ علی المَودَّةِ فهُوأخُوکَ وإلّافلا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Heading4"/>
        <w:numPr>
          <w:ilvl w:val="3"/>
          <w:numId w:val="1"/>
        </w:numPr>
        <w:rPr/>
      </w:pPr>
      <w:bookmarkStart w:id="188" w:name="__RefHeading___Toc7415984_3224264995"/>
      <w:bookmarkStart w:id="189" w:name="_Toc74"/>
      <w:bookmarkEnd w:id="188"/>
      <w:r>
        <w:rPr/>
        <w:t>2186</w:t>
      </w:r>
      <w:r>
        <w:rPr>
          <w:rtl w:val="true"/>
        </w:rPr>
        <w:t xml:space="preserve"> - </w:t>
      </w:r>
      <w:r>
        <w:rPr>
          <w:rtl w:val="true"/>
        </w:rPr>
        <w:t>أفضلُ الأصحابِ</w:t>
      </w:r>
      <w:bookmarkEnd w:id="1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الأصحابِ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إذا ذَکَرتَ أعانَکَ ، وإذا نَسِیتَ ذَکَّرَکَ </w:t>
      </w:r>
      <w:r>
        <w:rPr>
          <w:rFonts w:eastAsia="Amiri" w:cs="Amiri" w:ascii="Amiri" w:hAnsi="Amiri"/>
          <w:color w:val="111111"/>
          <w:sz w:val="28"/>
          <w:szCs w:val="28"/>
          <w:rtl w:val="true"/>
          <w:lang w:bidi="ar-SA"/>
        </w:rPr>
        <w:t>.</w:t>
      </w:r>
      <w:r>
        <w:rPr>
          <w:rStyle w:val="FootnoteAnchor"/>
          <w:rtl w:val="true"/>
        </w:rPr>
        <w:footnoteReference w:id="426"/>
      </w:r>
      <w:bookmarkStart w:id="190" w:name="pg13091_155267"/>
    </w:p>
    <w:p>
      <w:pPr>
        <w:pStyle w:val="BookText"/>
        <w:rPr/>
      </w:pPr>
      <w:bookmarkEnd w:id="190"/>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الأصحابِ مَن قَلَّ شِقاقُهُ وکَثُرَ وِفاقُهُ </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جَعَلَ لَهُ وَزیراً صالِحاً ، إن نَسِیَ ذَکَّرَهُ ، وإن ذَکَرَ أعانَهُ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المُعِینُ علی الطاعَةِ خَیرُ الأصحابِ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Style w:val="FootnoteAnchor"/>
          <w:rtl w:val="true"/>
        </w:rPr>
        <w:footnoteReference w:id="430"/>
      </w:r>
    </w:p>
    <w:p>
      <w:pPr>
        <w:pStyle w:val="Heading4"/>
        <w:numPr>
          <w:ilvl w:val="3"/>
          <w:numId w:val="1"/>
        </w:numPr>
        <w:rPr/>
      </w:pPr>
      <w:bookmarkStart w:id="191" w:name="__RefHeading___Toc7415986_3224264995"/>
      <w:bookmarkStart w:id="192" w:name="_Toc75"/>
      <w:bookmarkEnd w:id="191"/>
      <w:r>
        <w:rPr/>
        <w:t>2187</w:t>
      </w:r>
      <w:r>
        <w:rPr>
          <w:rtl w:val="true"/>
        </w:rPr>
        <w:t xml:space="preserve"> - </w:t>
      </w:r>
      <w:r>
        <w:rPr>
          <w:rtl w:val="true"/>
        </w:rPr>
        <w:t>حَقُّ الصّاحِبِ</w:t>
      </w:r>
      <w:bookmarkEnd w:id="192"/>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صَدیقاً وإن کَفَرَ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تَصحَبَهُ بِالتَفَضُّلِ والإنصافِ ، وتُکرِمَهُ کما یُکرِمُکَ ، ولا تَدَعَهُ یَسبِقُ إلی مَکرُمةٍ ، فإن سَبَقَ کافَأتَهُ ، وتَوَدُّهُ کما یَوَدُّکَ ، وتَزجُرُهُ عمّا یَهُمُّ بهِ مِن مَعصیَةٍ ، وکُن علَیهِ رَحمَةً ، ولا تَکُن علَیهِ عَذاباً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الخَلِیطِ أن لا تَغُرَّهُ، ولا تَغُشَّهُ، ولا تَخدَعَهُ، وتَتَّقِیَ اللَّهَ تبارکَ وتعالی فی أمرِهِ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تنبیه الخواطر عن المفضّلِ بنِ عُمرَ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إخوانی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دَخَلتُ المَدینةَ لَم أعرِفْ مَکانَهُ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صَحِبَ مُؤمناً أربَعینَ خُطوَةً سَألَهُ اللَّهُ عَنهُ یومَ القِیامَةِ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Style w:val="FootnoteAnchor"/>
          <w:rtl w:val="true"/>
        </w:rPr>
        <w:footnoteReference w:id="435"/>
      </w:r>
    </w:p>
    <w:p>
      <w:pPr>
        <w:pStyle w:val="Heading4"/>
        <w:numPr>
          <w:ilvl w:val="3"/>
          <w:numId w:val="1"/>
        </w:numPr>
        <w:rPr/>
      </w:pPr>
      <w:bookmarkStart w:id="193" w:name="__RefHeading___Toc7415988_3224264995"/>
      <w:bookmarkStart w:id="194" w:name="_Toc76"/>
      <w:bookmarkEnd w:id="193"/>
      <w:r>
        <w:rPr/>
        <w:t>2188</w:t>
      </w:r>
      <w:r>
        <w:rPr>
          <w:rtl w:val="true"/>
        </w:rPr>
        <w:t xml:space="preserve"> - </w:t>
      </w:r>
      <w:r>
        <w:rPr>
          <w:rtl w:val="true"/>
        </w:rPr>
        <w:t>طَبَقاتُ الأصدِقاءِ</w:t>
      </w:r>
      <w:bookmarkEnd w:id="1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تَراهُم لَکَ أصدِقاءَ إذا بَلَوتَهُم وَجَدتَهُم علی طَبَقاتٍ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کالأسَدِ فی عِظَمِ الأکلِ وشِدَّةِ الصَّولَةِ ، ومِنهُم کالذِّئبِ فی المَضَرَّةِ ، ومِنهُم کالکَلبِ فی البَصبَصَةِ ، ومِنهُم کالثَّعلَبِ فی الرَّوَغانِ</w:t>
      </w:r>
      <w:bookmarkStart w:id="195" w:name="pg13091_155268"/>
    </w:p>
    <w:p>
      <w:pPr>
        <w:pStyle w:val="BookText"/>
        <w:rPr/>
      </w:pPr>
      <w:bookmarkEnd w:id="195"/>
      <w:r>
        <w:rPr>
          <w:rFonts w:ascii="Amiri" w:hAnsi="Amiri" w:eastAsia="Amiri" w:cs="Amiri"/>
          <w:color w:val="111111"/>
          <w:sz w:val="28"/>
          <w:sz w:val="28"/>
          <w:szCs w:val="28"/>
          <w:rtl w:val="true"/>
          <w:lang w:bidi="ar-SA"/>
        </w:rPr>
        <w:t>والسَّرِقَةِ ، صُوَرُهُم مُختَلِفَةٌ والحِرفَةُ واحِدَةٌ ، ما تَصنَعُ غداً إذا تُرِکتَ فَرداً وَحیداً لا أهلَ لکَ ولا وَلَدَ ، إلّا اللَّهَ رَبَّ العالَمِینَ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Style w:val="FootnoteAnchor"/>
          <w:rtl w:val="true"/>
        </w:rPr>
        <w:footnoteReference w:id="437"/>
      </w:r>
    </w:p>
    <w:p>
      <w:pPr>
        <w:pStyle w:val="Heading4"/>
        <w:numPr>
          <w:ilvl w:val="3"/>
          <w:numId w:val="1"/>
        </w:numPr>
        <w:rPr/>
      </w:pPr>
      <w:bookmarkStart w:id="196" w:name="__RefHeading___Toc7415990_3224264995"/>
      <w:bookmarkStart w:id="197" w:name="_Toc77"/>
      <w:bookmarkEnd w:id="196"/>
      <w:r>
        <w:rPr/>
        <w:t>2189</w:t>
      </w:r>
      <w:r>
        <w:rPr>
          <w:rtl w:val="true"/>
        </w:rPr>
        <w:t xml:space="preserve"> - </w:t>
      </w:r>
      <w:r>
        <w:rPr>
          <w:rtl w:val="true"/>
        </w:rPr>
        <w:t>أخِلّاءُ المَرءِ</w:t>
      </w:r>
      <w:bookmarkEnd w:id="1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لِلمَرءِ المسلمِ ثلاثةَ 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فَخَلِیلٌ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مَعکَ حیّاً ومَیِّتاً وهُو عَمَلُهُ ، وخلیلٌ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حتّی تَموتَ وهُو مالُهُ ، فإذا ماتَ صارَ لِلوَرَثَةِ ، وخلیلٌ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معکَ إلی بابِ قَبرِکَ ثُمّ اُخَلِّیکَ وهُو وَلَدُهُ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w:t>
      </w:r>
      <w:bookmarkStart w:id="198" w:name="pg13091_155270"/>
    </w:p>
    <w:p>
      <w:pPr>
        <w:pStyle w:val="Heading3"/>
        <w:numPr>
          <w:ilvl w:val="2"/>
          <w:numId w:val="1"/>
        </w:numPr>
        <w:rPr/>
      </w:pPr>
      <w:bookmarkStart w:id="199" w:name="__RefHeading___Toc7415992_3224264995"/>
      <w:bookmarkStart w:id="200" w:name="_Toc78"/>
      <w:bookmarkEnd w:id="198"/>
      <w:bookmarkEnd w:id="199"/>
      <w:r>
        <w:rPr/>
        <w:t>293</w:t>
      </w:r>
      <w:r>
        <w:rPr>
          <w:rtl w:val="true"/>
        </w:rPr>
        <w:t xml:space="preserve"> - </w:t>
      </w:r>
      <w:r>
        <w:rPr>
          <w:rtl w:val="true"/>
        </w:rPr>
        <w:t>الصدقة</w:t>
      </w:r>
      <w:bookmarkEnd w:id="200"/>
    </w:p>
    <w:p>
      <w:pPr>
        <w:pStyle w:val="Heading4"/>
        <w:numPr>
          <w:ilvl w:val="3"/>
          <w:numId w:val="1"/>
        </w:numPr>
        <w:rPr/>
      </w:pPr>
      <w:bookmarkStart w:id="201" w:name="__RefHeading___Toc7415994_3224264995"/>
      <w:bookmarkStart w:id="202" w:name="_Toc79"/>
      <w:bookmarkEnd w:id="201"/>
      <w:r>
        <w:rPr>
          <w:rtl w:val="true"/>
        </w:rPr>
        <w:t>اشاره</w:t>
      </w:r>
      <w:bookmarkEnd w:id="202"/>
    </w:p>
    <w:p>
      <w:pPr>
        <w:pStyle w:val="BookText"/>
        <w:rPr/>
      </w:pP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الصدقة والزکاة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الصدقة</w:t>
      </w:r>
      <w:r>
        <w:rPr>
          <w:rFonts w:eastAsia="IRNazanin" w:cs="IRNazanin"/>
          <w:color w:val="111111"/>
          <w:sz w:val="28"/>
          <w:szCs w:val="28"/>
          <w:rtl w:val="true"/>
          <w:lang w:bidi="fa-IR"/>
        </w:rPr>
        <w:t>» .</w:t>
      </w:r>
    </w:p>
    <w:p>
      <w:pPr>
        <w:pStyle w:val="BookText"/>
        <w:rPr/>
      </w:pPr>
      <w:r>
        <w:rPr>
          <w:rStyle w:val="FootnoteAnchor"/>
          <w:rtl w:val="true"/>
        </w:rPr>
        <w:footnoteReference w:id="4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bookmarkStart w:id="203" w:name="pg13091_155272"/>
    </w:p>
    <w:p>
      <w:pPr>
        <w:pStyle w:val="Heading4"/>
        <w:numPr>
          <w:ilvl w:val="3"/>
          <w:numId w:val="1"/>
        </w:numPr>
        <w:rPr/>
      </w:pPr>
      <w:bookmarkStart w:id="204" w:name="__RefHeading___Toc7415996_3224264995"/>
      <w:bookmarkStart w:id="205" w:name="_Toc80"/>
      <w:bookmarkEnd w:id="203"/>
      <w:bookmarkEnd w:id="204"/>
      <w:r>
        <w:rPr/>
        <w:t>2190</w:t>
      </w:r>
      <w:r>
        <w:rPr>
          <w:rtl w:val="true"/>
        </w:rPr>
        <w:t xml:space="preserve"> - </w:t>
      </w:r>
      <w:r>
        <w:rPr>
          <w:rtl w:val="true"/>
        </w:rPr>
        <w:t>فَضلُ الصَّدَقَةِ</w:t>
      </w:r>
      <w:bookmarkEnd w:id="2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واُنزِلَت فی شَهرِ رَمَضانَ، فَأمَرَ رسولُ اللَّهِ صلی اللَّه علیه وآله مُنادِیَهُ فَنادی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علَیکُمُ الزَّکاةَ کَما فَرَضَ علَیکُمُ الصَّلاةَ </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القِیامَةِ نارٌ، ما خَلا ظِلَّ المؤمِنِ فإنَّ صَدَقَتَهُ تُظِلُّهُ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لَتُطفِئُ عن أهلِها حَرَّ القُبورِ، وإنّما یَستَظِلُّ المُؤمِنُ یَومَ القِیامَةِ فی ظِلِّ صَدَقَتِهِ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امرِئٍ فی ظِلِّ صَدَقَتِهِ حتّی یُقضی بَینَ الناسِ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لتُطفِئُ غَضَبَ الرَّبِّ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لَیَضحَکُ إلی الرجُلِ إذا مَدَّ یَدَهُ فی الصَّدَقةِ، ومَن ضَحِکَ اللَّهُ إلَیهِ غَفَرَ لَهُ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جُنَّةٌ مِن النارِ</w:t>
      </w:r>
      <w:r>
        <w:rPr>
          <w:rFonts w:eastAsia="Amiri" w:cs="Amiri" w:ascii="Amiri" w:hAnsi="Amiri"/>
          <w:color w:val="111111"/>
          <w:sz w:val="28"/>
          <w:szCs w:val="28"/>
          <w:rtl w:val="true"/>
          <w:lang w:bidi="ar-SA"/>
        </w:rPr>
        <w:t>.</w:t>
      </w:r>
      <w:r>
        <w:rPr>
          <w:rStyle w:val="FootnoteAnchor"/>
          <w:rtl w:val="true"/>
        </w:rPr>
        <w:footnoteReference w:id="449"/>
      </w:r>
    </w:p>
    <w:p>
      <w:pPr>
        <w:pStyle w:val="Heading4"/>
        <w:numPr>
          <w:ilvl w:val="3"/>
          <w:numId w:val="1"/>
        </w:numPr>
        <w:rPr/>
      </w:pPr>
      <w:bookmarkStart w:id="206" w:name="__RefHeading___Toc7415998_3224264995"/>
      <w:bookmarkStart w:id="207" w:name="_Toc81"/>
      <w:bookmarkEnd w:id="206"/>
      <w:r>
        <w:rPr/>
        <w:t>2191</w:t>
      </w:r>
      <w:r>
        <w:rPr>
          <w:rtl w:val="true"/>
        </w:rPr>
        <w:t xml:space="preserve"> - </w:t>
      </w:r>
      <w:r>
        <w:rPr>
          <w:rtl w:val="true"/>
        </w:rPr>
        <w:t>تَلَقِّی اللَّهِ لِلصَّدَقاتِ</w:t>
      </w:r>
      <w:bookmarkEnd w:id="2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خَلَّتانِ لا اُحِبُّ أن یُشارِکَنی فیهِما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وُضُوئی فإنّهُ مِن صَلاتِی، وصَدَقَتی فإنّها مِن یَدِی إلی یَدِ السائلِ؛ فإنّها تَقَعُ فی یَدِ الرحمنِ </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 ءٍ إلّا وقد وَکَّلتُ مَن</w:t>
      </w:r>
      <w:bookmarkStart w:id="208" w:name="pg13091_155273"/>
    </w:p>
    <w:p>
      <w:pPr>
        <w:pStyle w:val="BookText"/>
        <w:rPr/>
      </w:pPr>
      <w:bookmarkEnd w:id="208"/>
      <w:r>
        <w:rPr>
          <w:rFonts w:ascii="Amiri" w:hAnsi="Amiri" w:eastAsia="Amiri" w:cs="Amiri"/>
          <w:color w:val="111111"/>
          <w:sz w:val="28"/>
          <w:sz w:val="28"/>
          <w:szCs w:val="28"/>
          <w:rtl w:val="true"/>
          <w:lang w:bidi="ar-SA"/>
        </w:rPr>
        <w:t xml:space="preserve">یَقبِضُهُ غَیرِی، إلّا الصَّدَقةَ؛ فإنّی أتَلَقَّفُها بِیَدِی تَلَقُّفاً </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Style w:val="FootnoteAnchor"/>
          <w:rtl w:val="true"/>
        </w:rPr>
        <w:footnoteReference w:id="453"/>
      </w:r>
    </w:p>
    <w:p>
      <w:pPr>
        <w:pStyle w:val="Heading4"/>
        <w:numPr>
          <w:ilvl w:val="3"/>
          <w:numId w:val="1"/>
        </w:numPr>
        <w:rPr/>
      </w:pPr>
      <w:bookmarkStart w:id="209" w:name="__RefHeading___Toc7416000_3224264995"/>
      <w:bookmarkStart w:id="210" w:name="_Toc82"/>
      <w:bookmarkEnd w:id="209"/>
      <w:r>
        <w:rPr/>
        <w:t>2192</w:t>
      </w:r>
      <w:r>
        <w:rPr>
          <w:rtl w:val="true"/>
        </w:rPr>
        <w:t xml:space="preserve"> - </w:t>
      </w:r>
      <w:r>
        <w:rPr>
          <w:rtl w:val="true"/>
        </w:rPr>
        <w:t>جَزاءُ الصَّدَقَةِ</w:t>
      </w:r>
      <w:bookmarkEnd w:id="2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وَیُرْبِی الصَّدَقاتِ وَاللَّهُ لا یُحِبُّ کُلَّ کَفَّارٍ أثِیمٍ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مَن یَتَصَدَّقُ بِشِقِّ تَمرَةٍ، فَاُربِیها لَهُ کَما یُرْبی أحَدُکُم فِلْوَهُ، حتّی أجعَلَها لَهُ مِثلَ جَبَلِ اُحُدٍ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النارَ ولَو بِشِقِّ التَّمرَةِ ؛ فإنّ اللَّهَ عَزَّوجلَّ یُربِیها لِصاحِبِها کما یُرْبی أحَدُکُم فِلْوَهُ أو فَصِیلَهُ؛ حتّی یُوَفِّیَهُ إیّاها یَومَ القِیامَةِ، حتّی یکونَ أعظَمَ مِن الجَبَلِ العَظیمِ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لَیُربِی لأِحَدِکُم التَّمرَةَ واللُّقمَةَ ، کما یُرْبِی أحَدُکُم فِلوَهُ أو فَصِیلَهُ؛ حتّی تَکونَ مِثلَ اُحُدٍ</w:t>
      </w:r>
      <w:r>
        <w:rPr>
          <w:rFonts w:eastAsia="Amiri" w:cs="Amiri" w:ascii="Amiri" w:hAnsi="Amiri"/>
          <w:color w:val="111111"/>
          <w:sz w:val="28"/>
          <w:szCs w:val="28"/>
          <w:rtl w:val="true"/>
          <w:lang w:bidi="ar-SA"/>
        </w:rPr>
        <w:t>.</w:t>
      </w:r>
      <w:r>
        <w:rPr>
          <w:rStyle w:val="FootnoteAnchor"/>
          <w:rtl w:val="true"/>
        </w:rPr>
        <w:footnoteReference w:id="457"/>
      </w:r>
    </w:p>
    <w:p>
      <w:pPr>
        <w:pStyle w:val="Heading4"/>
        <w:numPr>
          <w:ilvl w:val="3"/>
          <w:numId w:val="1"/>
        </w:numPr>
        <w:rPr/>
      </w:pPr>
      <w:bookmarkStart w:id="211" w:name="__RefHeading___Toc7416002_3224264995"/>
      <w:bookmarkStart w:id="212" w:name="_Toc83"/>
      <w:bookmarkEnd w:id="211"/>
      <w:r>
        <w:rPr/>
        <w:t>2193</w:t>
      </w:r>
      <w:r>
        <w:rPr>
          <w:rtl w:val="true"/>
        </w:rPr>
        <w:t xml:space="preserve"> - </w:t>
      </w:r>
      <w:r>
        <w:rPr>
          <w:rtl w:val="true"/>
        </w:rPr>
        <w:t>الصَّدَقَةُ ودَفعُ البَلاءِ</w:t>
      </w:r>
      <w:bookmarkEnd w:id="2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تَدفَعُ البَلاءَ، وهِی أنجَحُ دَواءٍ، وتَدفَعُ القَضاءَ وقد اُبرِمَ إبراماً، ولا یَذهَبُ بالأدواءِ إلّا الدعاءُ والصَّدَقةُ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لَیَدفَعُ بِالصَّدَقَةِ الدّاءَ، والدُّبَیْلَةَ، والحَرَقَ، والغَرَقَ، والهَدمَ،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صلی اللَّه علیه وآله سَبعینَ باباً مِنَ الشَّرِّ </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تَمنَعُ سَبعینَ نَوعاً مِن أنواعِ البَلاءِ، أهوَنُها الجُذامُ والبَرَصُ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تَسُدُّ سَبعِینَ باباً مِن الشَّرِّ </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2"/>
      </w:r>
      <w:bookmarkStart w:id="213" w:name="pg13091_155274"/>
    </w:p>
    <w:p>
      <w:pPr>
        <w:pStyle w:val="Heading4"/>
        <w:numPr>
          <w:ilvl w:val="3"/>
          <w:numId w:val="1"/>
        </w:numPr>
        <w:rPr/>
      </w:pPr>
      <w:bookmarkStart w:id="214" w:name="__RefHeading___Toc7416004_3224264995"/>
      <w:bookmarkStart w:id="215" w:name="_Toc84"/>
      <w:bookmarkEnd w:id="213"/>
      <w:bookmarkEnd w:id="214"/>
      <w:r>
        <w:rPr/>
        <w:t>2194</w:t>
      </w:r>
      <w:r>
        <w:rPr>
          <w:rtl w:val="true"/>
        </w:rPr>
        <w:t xml:space="preserve"> - </w:t>
      </w:r>
      <w:r>
        <w:rPr>
          <w:rtl w:val="true"/>
        </w:rPr>
        <w:t>الصَّدَقَةُ ودَفعُ میتَةِ السُّوءِ</w:t>
      </w:r>
      <w:bookmarkEnd w:id="21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تَمنَعُ مِیتَةَ السُّوءِ </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مِیتَةَ السُّوءِ</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لَیَدرَأُ بِالصَّدَقَةِ سَبعینَ مِیتةً مِنَ السُّوءِ </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لَتَدفَعُ سَبعینَ عِلَّةً مِن بَلایا الدنیا مَعَ مِیتَةِ السُّوءِ؛ إنَّ صاحِبَها لا یَموتُ مِیتةَ سُوءٍ أبداً </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والصَّدَقَةُ یَنفِیانِ الفَقرَ، ویَزِیدانِ فی العُمرِ، ویَدفَعانِ عن صاحِبِهِما سَبعینَ مِیتَةَ سُوءٍ </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فی یَومٍ أو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عَزَّوجلَّ عَنهُ الهَدمَ والسَّبُعَ ومِیتَةَ السُّوءِ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16116</w:t>
      </w:r>
      <w:r>
        <w:rPr>
          <w:rFonts w:eastAsia="Amiri" w:cs="Amiri" w:ascii="Amiri" w:hAnsi="Amiri"/>
          <w:color w:val="111111"/>
          <w:sz w:val="28"/>
          <w:szCs w:val="28"/>
          <w:rtl w:val="true"/>
          <w:lang w:bidi="ar-SA"/>
        </w:rPr>
        <w:t xml:space="preserve"> .</w:t>
      </w:r>
    </w:p>
    <w:p>
      <w:pPr>
        <w:pStyle w:val="Heading4"/>
        <w:numPr>
          <w:ilvl w:val="3"/>
          <w:numId w:val="1"/>
        </w:numPr>
        <w:rPr/>
      </w:pPr>
      <w:bookmarkStart w:id="216" w:name="__RefHeading___Toc7416006_3224264995"/>
      <w:bookmarkStart w:id="217" w:name="_Toc85"/>
      <w:bookmarkEnd w:id="216"/>
      <w:r>
        <w:rPr/>
        <w:t>2195</w:t>
      </w:r>
      <w:r>
        <w:rPr>
          <w:rtl w:val="true"/>
        </w:rPr>
        <w:t xml:space="preserve"> - </w:t>
      </w:r>
      <w:r>
        <w:rPr>
          <w:rtl w:val="true"/>
        </w:rPr>
        <w:t>مُداواةُ المَرضی بِالصَّدَقَةِ</w:t>
      </w:r>
      <w:bookmarkEnd w:id="217"/>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وداوُوا مَرضاکُم بالصَّدَقَةِ؛ فإنَّ الصَّدَقةَ تَدفَعُ عنِ الأعراضِ والأمراضِ، وهِیَ زیادَةٌ فی أعمارِکُم وحَسَناتِکُم </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دَواءٌ مُنجِحٌ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 وما علی أحَدِکُم أن یَتَصَدَّقَ بِقُوتِ یَومِهِ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 المَوتِ یُدفَعُ إلَیهِ الصَّکُّ بِقَبضِ رُوحِ العَبدِ، فَیَتَصَدَّقُ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علَیهِ الصَّکَّ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شَکا إلَیهِ رجُلٌ فی کَثرَةٍ مِنَ العِیالِ کُلِّهِم مَرضی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داوُوهُم بِالصَّدَقةِ، فَلَیسَ شَی ءٌ أسرَعَ إجابَةً مِنَ الصَّدَقةِ، ولا أجدی مَنفَعةً علی المَرِیضِ مِنَ الصَّدَقةِ </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bookmarkStart w:id="218" w:name="pg13091_155275"/>
    </w:p>
    <w:p>
      <w:pPr>
        <w:pStyle w:val="Heading4"/>
        <w:numPr>
          <w:ilvl w:val="3"/>
          <w:numId w:val="1"/>
        </w:numPr>
        <w:rPr/>
      </w:pPr>
      <w:bookmarkStart w:id="219" w:name="__RefHeading___Toc7416008_3224264995"/>
      <w:bookmarkStart w:id="220" w:name="_Toc86"/>
      <w:bookmarkEnd w:id="218"/>
      <w:bookmarkEnd w:id="219"/>
      <w:r>
        <w:rPr/>
        <w:t>2196</w:t>
      </w:r>
      <w:r>
        <w:rPr>
          <w:rtl w:val="true"/>
        </w:rPr>
        <w:t xml:space="preserve"> - </w:t>
      </w:r>
      <w:r>
        <w:rPr>
          <w:rtl w:val="true"/>
        </w:rPr>
        <w:t>الصَّدَقَةُ مِفتاحُ الرِّزقِ</w:t>
      </w:r>
      <w:bookmarkEnd w:id="22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الصَّدَقَةِ تُرزَقُوا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تَزِیدُ صاحِبَها کَثرَةً ، فَتَصَدَّقُوا یَرحَمْکُمُ اللَّهُ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أملَقتُم فَتاجِرُوا اللَّهَ بِالصَّدَقةِ </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لَاُملِقُ أحیاناً، فَاُتاجِرُ اللَّهَ بِالصَّدَقةِ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تَقضِی الدَّینَ وتُخلِفُ بِالبَرَکَةِ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الکافی عن هارون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لمحمّد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کَم فَضَلَ مَعَکَ مِن تلکَ النَّفَقَةِ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دِیناراً،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فَتَصَدَّقْ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یَبقَ مَعِی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فَإنَّ اللَّهَ عزّوجلّ یُخلِفُها، أمَا عَلِمتَ أنَّ لِکُلِّ شَی ءٍ مِفتاحاً ومِفتاحُ الرِّزقِ الصَّدَقةُ؟ فَتَصَدَّقْ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 فما لَبِثَ أبُو عبدِاللَّهِ علیه السلام عَشرَةَ أیّامٍ حتّی جاءَهُ مِن مَوضِعٍ أربَعَةُ آلافِ دِینارٍ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Style w:val="FootnoteAnchor"/>
          <w:rtl w:val="true"/>
        </w:rPr>
        <w:footnoteReference w:id="483"/>
      </w:r>
    </w:p>
    <w:p>
      <w:pPr>
        <w:pStyle w:val="Heading4"/>
        <w:numPr>
          <w:ilvl w:val="3"/>
          <w:numId w:val="1"/>
        </w:numPr>
        <w:rPr/>
      </w:pPr>
      <w:bookmarkStart w:id="221" w:name="__RefHeading___Toc7416010_3224264995"/>
      <w:bookmarkStart w:id="222" w:name="_Toc87"/>
      <w:bookmarkEnd w:id="221"/>
      <w:r>
        <w:rPr/>
        <w:t>2197</w:t>
      </w:r>
      <w:r>
        <w:rPr>
          <w:rtl w:val="true"/>
        </w:rPr>
        <w:t xml:space="preserve"> - </w:t>
      </w:r>
      <w:r>
        <w:rPr>
          <w:rtl w:val="true"/>
        </w:rPr>
        <w:t>کُلُّ مَعروفٍ صَدَقَةٌ</w:t>
      </w:r>
      <w:bookmarkEnd w:id="22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صَدَقةٌ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صَدَقةٌ إلی غَنِیٍّ أو فَقیرٍ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صَدَقةٌ، وما وَقَی بهِ المَرءُ عِرضَهُ کُتِبَ لَهُ بهِ صَدَقةٌ </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علی أخِیکُم بِعِلمٍ یُرشِدُهُ ورَأیٍ یُسَدِّدُهُ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الطَّیِّبَةُ صَدَقةٌ، وکُلُّ خُطوَةٍ تَخطُوها إلی الصلاةِ صَدَقةٌ </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الأصَمِّ صَدَقَةٌ </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تَبَسُّمُکَ فی وَجهِ أخیکَ صَدَقةٌ ، وأمرُکَ بِالمَعروفِ صَدَقةٌ، ونَهیُکَ عنِ</w:t>
      </w:r>
      <w:bookmarkStart w:id="223" w:name="pg13091_155276"/>
    </w:p>
    <w:p>
      <w:pPr>
        <w:pStyle w:val="BookText"/>
        <w:rPr/>
      </w:pPr>
      <w:bookmarkEnd w:id="223"/>
      <w:r>
        <w:rPr>
          <w:rFonts w:ascii="Amiri" w:hAnsi="Amiri" w:eastAsia="Amiri" w:cs="Amiri"/>
          <w:color w:val="111111"/>
          <w:sz w:val="28"/>
          <w:sz w:val="28"/>
          <w:szCs w:val="28"/>
          <w:rtl w:val="true"/>
          <w:lang w:bidi="ar-SA"/>
        </w:rPr>
        <w:t xml:space="preserve">المُنکَرِ صَدَقةٌ، وإرشادُکَ الرَّجُلَ فی أرضِ الضَّلالِ لکَ صَدَقةٌ، وإماطَتُکَ الحَجَرَ والشَّوکَ والعَظمَ عنِ الطَّریقِ لکَ صَدَقةٌ، وإفراغُکَ مِن دَلوِکَ فی دَلوِ أخیک صَدَقةٌ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 اللَّه علیه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کُلِّ مُسلمٍ فی کلِّ یَومٍ صَدَقةً،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یُطِیقُ ذلکَ؟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إماطَتُکَ الأذی عنِ الطَّریقِ صَدَقةٌ، وإرشادُکَ الرَّجُلَ إلی الطَّریقِ صَدَقةٌ، وعِیادَتُکَ المَریضَ صَدَقةٌ، وأمرُکَ بالمَعروفِ صَدَقةٌ، ونَهیُکَ عنِ المُنکَرِ صَدَقةٌ، ورَدُّکَ السَّلامَ صَدَقَةٌ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یُحِبُّها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بینَ الناسِ إذا تَفاسَدُوا، وتَقارُبٌ بَینَهِم إذا تَباعَدُوا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الأصَمِّ مِن غَیرِ تَضَجُّرٍ صَدَقةٌ هَنِیئَةٌ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أصبَحَ خَرَجَ غادِیاً فی طَلَبِ الرِّزقِ،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أینَ تَذهَبُ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أتَصَدَّقُ لِعِیالی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عَزَّوجلَّ صَدَقةٌ علَیهِ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Style w:val="FootnoteAnchor"/>
          <w:rtl w:val="true"/>
        </w:rPr>
        <w:footnoteReference w:id="495"/>
      </w:r>
    </w:p>
    <w:p>
      <w:pPr>
        <w:pStyle w:val="Heading4"/>
        <w:numPr>
          <w:ilvl w:val="3"/>
          <w:numId w:val="1"/>
        </w:numPr>
        <w:rPr/>
      </w:pPr>
      <w:bookmarkStart w:id="224" w:name="__RefHeading___Toc7416012_3224264995"/>
      <w:bookmarkStart w:id="225" w:name="_Toc88"/>
      <w:bookmarkEnd w:id="224"/>
      <w:r>
        <w:rPr/>
        <w:t>2198</w:t>
      </w:r>
      <w:r>
        <w:rPr>
          <w:rtl w:val="true"/>
        </w:rPr>
        <w:t xml:space="preserve"> - </w:t>
      </w:r>
      <w:r>
        <w:rPr>
          <w:rtl w:val="true"/>
        </w:rPr>
        <w:t>تَرکُ الشَّرِّ صَدَقَةٌ</w:t>
      </w:r>
      <w:bookmarkEnd w:id="22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الشَّرِّ صَدَقةٌ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شَرَّکَ عنِ الناسِ؛ فإنّها صَدَقةٌ مِنکَ علی نفسِکَ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لِسانَکَ؛ فإنّها صَدَقةٌ تَصَدَّقُ بها علی نَفسِکَ </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أبی موسی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مسلمٍ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إن لم یَجِدْ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یَعتَمِلُ بیَدِهِ فَیَنفَعُ نفسَهُ ویَتَصَدَّقُ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إن لم یَستَطِعْ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فَیُعِینُ ذا الحاجَةِ المَلهوفَ،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لَم یَفعَلْ؟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بالخَیرِ،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لَم</w:t>
      </w:r>
      <w:bookmarkStart w:id="226" w:name="pg13091_155277"/>
    </w:p>
    <w:p>
      <w:pPr>
        <w:pStyle w:val="BookText"/>
        <w:rPr/>
      </w:pPr>
      <w:bookmarkEnd w:id="226"/>
      <w:r>
        <w:rPr>
          <w:rFonts w:ascii="Amiri" w:hAnsi="Amiri" w:eastAsia="Amiri" w:cs="Amiri"/>
          <w:color w:val="111111"/>
          <w:sz w:val="28"/>
          <w:sz w:val="28"/>
          <w:szCs w:val="28"/>
          <w:rtl w:val="true"/>
          <w:lang w:bidi="ar-SA"/>
        </w:rPr>
        <w:t>یَفعَلْ؟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یُمسِکُ عنِ الشَّرِّ فإنّهُ لَهُ صَدَقةٌ </w:t>
      </w:r>
      <w:r>
        <w:rPr>
          <w:rFonts w:eastAsia="Amiri" w:cs="Amiri" w:ascii="Amiri" w:hAnsi="Amiri"/>
          <w:color w:val="111111"/>
          <w:sz w:val="28"/>
          <w:szCs w:val="28"/>
          <w:rtl w:val="true"/>
          <w:lang w:bidi="ar-SA"/>
        </w:rPr>
        <w:t>.</w:t>
      </w:r>
      <w:r>
        <w:rPr>
          <w:rStyle w:val="FootnoteAnchor"/>
          <w:rtl w:val="true"/>
        </w:rPr>
        <w:footnoteReference w:id="499"/>
      </w:r>
    </w:p>
    <w:p>
      <w:pPr>
        <w:pStyle w:val="Heading4"/>
        <w:numPr>
          <w:ilvl w:val="3"/>
          <w:numId w:val="1"/>
        </w:numPr>
        <w:rPr/>
      </w:pPr>
      <w:bookmarkStart w:id="227" w:name="__RefHeading___Toc7416014_3224264995"/>
      <w:bookmarkStart w:id="228" w:name="_Toc89"/>
      <w:bookmarkEnd w:id="227"/>
      <w:r>
        <w:rPr/>
        <w:t>2199</w:t>
      </w:r>
      <w:r>
        <w:rPr>
          <w:rtl w:val="true"/>
        </w:rPr>
        <w:t xml:space="preserve"> - </w:t>
      </w:r>
      <w:r>
        <w:rPr>
          <w:rtl w:val="true"/>
        </w:rPr>
        <w:t>أفضَلُ الصَّدَقَةِ</w:t>
      </w:r>
      <w:bookmarkEnd w:id="2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تَصَدَّقَ وأنتَ صَحیحٌ شَحیحٌ، تَأمُلُ البَقاءَ وتَخافُ الفَقرَ، ولا تُمهِلْ حتّی إذا بَلَغَتِ الحُلقومَ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کذا ولفُلانٍ کذا، ألَا وقَد کانَ لِفُلانٍ </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جُهدٌ مِن مُقِلٍّ إلی فَقیرٍ فی سِرٍّ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رَجُلٌ یُعطِی جُهدَهُ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سِرٌّ إلی فَقیرٍ وجُهدٌ مِن مُقِلٍّ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الصَّدَقةِ صَدَقةُ اللِّسانِ، تَحقُنُ بهِ الدِّماءَ، وتَدفَعُ بهِ الکَریهَةَ، وتَجُرُّ المَنفَعةَ إلی أخیکَ المُسلِمِ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کنز العمال عن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اللِّسانِ،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صَدَقةُ اللِّسانِ؟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تَفُکُّ بها الأسیرَ، وتَحقُنُ بها الدمَ، وتَجُرُّ بها المَعروفَ والإحسان إلی أخیکَ، وتَدفَعُ بها الکَریهَةَ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صَدَقةٍ أفضلَ مِن قَولِ الحَقِّ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أن یَتَعَلَّمَ المَرءُ المُسلمُ عِلماً ثُمّ یُعَلِّمَهُ أخاهُ المُسلِمَ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حِفظُ اللِّسانِ </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ما أنفَقَ الناسُ مِن نَفقَةٍ أحَبَّ مِن قَولِ الخَیرِ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ذِی الرَّحِمِ الکاشِحِ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علی الأسِیرِ المُخضَرِّ عَیناهُ مِنَ الجُوعِ </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ظِلُّ فُسطاطٍ فی سَبیلِ اللَّهِ عَزَّوجلَّ </w:t>
      </w:r>
      <w:r>
        <w:rPr>
          <w:rFonts w:eastAsia="Amiri" w:cs="Amiri" w:ascii="Amiri" w:hAnsi="Amiri"/>
          <w:color w:val="111111"/>
          <w:sz w:val="28"/>
          <w:szCs w:val="28"/>
          <w:rtl w:val="true"/>
          <w:lang w:bidi="ar-SA"/>
        </w:rPr>
        <w:t>.</w:t>
      </w:r>
      <w:r>
        <w:rPr>
          <w:rStyle w:val="FootnoteAnchor"/>
          <w:rtl w:val="true"/>
        </w:rPr>
        <w:footnoteReference w:id="512"/>
      </w:r>
      <w:bookmarkStart w:id="229" w:name="pg13091_155278"/>
    </w:p>
    <w:p>
      <w:pPr>
        <w:pStyle w:val="BookText"/>
        <w:rPr/>
      </w:pPr>
      <w:bookmarkEnd w:id="229"/>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فی رَمَضانَ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جُهدُ المُقِلِّ، أما سَمِعتَ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تَری ها هُنا فَضلاً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الکثیرِ یَهونُ علَیهِ ذلکَ، وقد مَدَحَ اللَّهُ عَزَّوجلَّ صاحِبَ القَلیلِ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إبرادُ الکَبِدِ الحَرّی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عَونُکَ لِلضَّعیفِ مِن أفضَلِ الصَّدَقةِ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p>
    <w:p>
      <w:pPr>
        <w:pStyle w:val="Heading4"/>
        <w:numPr>
          <w:ilvl w:val="3"/>
          <w:numId w:val="1"/>
        </w:numPr>
        <w:rPr/>
      </w:pPr>
      <w:bookmarkStart w:id="230" w:name="__RefHeading___Toc7416016_3224264995"/>
      <w:bookmarkStart w:id="231" w:name="_Toc90"/>
      <w:bookmarkEnd w:id="230"/>
      <w:r>
        <w:rPr/>
        <w:t>2200</w:t>
      </w:r>
      <w:r>
        <w:rPr>
          <w:rtl w:val="true"/>
        </w:rPr>
        <w:t xml:space="preserve"> - </w:t>
      </w:r>
      <w:r>
        <w:rPr>
          <w:rtl w:val="true"/>
        </w:rPr>
        <w:t>أولَوِیَّةُ ذَوِی الرَّحِمِ بِالصَّدَقَةِ</w:t>
      </w:r>
      <w:bookmarkEnd w:id="231"/>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صَدَقَةَ و ذُو رَحِمٍ مُحتاجٌ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علی ذِی القَرابَةِ یُضَعَّفُ أجرُها مَرَّتَینِ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الصَّدقَةِ علی اُختِکَ أو ابنَتِکَ، وهِی مَردُودَةٌ علَیکَ لَیسَ لَها کاسِبٌ غَیرُکَ </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ذِی الرَّحِمِ علی ذِی الرَّحِمِ صَدَقةٌ وصِلَةٌ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تَعُولُ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اُمَّکَ وأباکَ واُختَکَ وأخاکَ ، ثُمّ أدناکَ فَأدناکَ </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p>
    <w:p>
      <w:pPr>
        <w:pStyle w:val="Heading4"/>
        <w:numPr>
          <w:ilvl w:val="3"/>
          <w:numId w:val="1"/>
        </w:numPr>
        <w:rPr/>
      </w:pPr>
      <w:bookmarkStart w:id="232" w:name="__RefHeading___Toc7416018_3224264995"/>
      <w:bookmarkStart w:id="233" w:name="_Toc91"/>
      <w:bookmarkEnd w:id="232"/>
      <w:r>
        <w:rPr/>
        <w:t>2201</w:t>
      </w:r>
      <w:r>
        <w:rPr>
          <w:rtl w:val="true"/>
        </w:rPr>
        <w:t xml:space="preserve"> - </w:t>
      </w:r>
      <w:r>
        <w:rPr>
          <w:rtl w:val="true"/>
        </w:rPr>
        <w:t>فَضلُ صَدَقَةِ السِّرِّ وآثارُها</w:t>
      </w:r>
      <w:bookmarkEnd w:id="2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وَاللَّهُ بِما تَعْمَلُونَ خَبِیْرٌ</w:t>
      </w:r>
      <w:r>
        <w:rPr>
          <w:rFonts w:eastAsia="Amiri" w:cs="Amiri" w:ascii="Amiri" w:hAnsi="Amiri"/>
          <w:color w:val="111111"/>
          <w:sz w:val="28"/>
          <w:szCs w:val="28"/>
          <w:rtl w:val="true"/>
          <w:lang w:bidi="ar-SA"/>
        </w:rPr>
        <w:t>).</w:t>
      </w:r>
      <w:r>
        <w:rPr>
          <w:rStyle w:val="FootnoteAnchor"/>
          <w:rtl w:val="true"/>
        </w:rPr>
        <w:footnoteReference w:id="526"/>
      </w:r>
      <w:bookmarkStart w:id="234" w:name="pg13091_155279"/>
    </w:p>
    <w:p>
      <w:pPr>
        <w:pStyle w:val="BookText"/>
        <w:rPr/>
      </w:pPr>
      <w:bookmarkEnd w:id="234"/>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فی ظِلِّ عَرشِ اللَّهِ عَزَّوجلَّ یَومَ لا ظِلَّ إلّا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تَصَدَّقَ بِیَمِینِهِ فَأخفاهُ عن شِمالِهِ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صَدَقةِ السِّرِّ؛ فإنّها تُطفِئُ غَضَبَ الرَّبِّ جَلَّ جَلالُهُ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فی السِّرِّ مِن أفضَلِ البِرِّ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تَوَسَّلَ بهِ المُتَوَسِّلُونَ الإیمانُ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السِّرِّ؛ فإنّها تُذهِبُ الخَطِیئةَ وتُطفِئُ غَضَبَ الرَّبِّ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الصَّدَقةِ أن تَعلَمَ أ نّها ذُخرُکَ عندَ رَبِّک عَزَّوجلَّ، ووَدِیعَتُکَ التی لا تَحتاجُ إلی الإشهادِ علَیها، وکنتَ بما تَستَودِعُهُ سِرّاً أوثَقَ مِنکَ بما تَستَودِعُهُ عَلانِیَةً، وتَعلَمَ أ نّها تَدفَعُ البَلایا والأسقامَ عنکَ فی الدنیا، وتَدفَعُ عنکَ النارَ فی الآخِرَةِ </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تَتَصَدَّقْ علی أعیُنِ الناسِ لِیُزَکُّوکَ؛ فإنّکَ إن فَعَلتَ ذلکَ فَقَدِ استَوفَیتَ أجرَکَ، ولکنْ إذا أعطَیتَ بِیَمِینِکَ فلا تُطلِعْ علَیها شِمالَکَ؛ فإنَّ الذی تَتَصَدَّقُ لَهُ سِرّاً یَجزِیکَ عَلانِیَةً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واللَّهِ فی السِّرِّ أفضَلُ مِنَ الصَّدَقةِ فی العَلانِیَةِ، وکذلکَ واللَّهِ العِبادَةُ فی السِّرِّ أفضَلُ مِنها فی العَلانِیَةِ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Style w:val="FootnoteAnchor"/>
          <w:rtl w:val="true"/>
        </w:rPr>
        <w:footnoteReference w:id="535"/>
      </w:r>
    </w:p>
    <w:p>
      <w:pPr>
        <w:pStyle w:val="Heading4"/>
        <w:numPr>
          <w:ilvl w:val="3"/>
          <w:numId w:val="1"/>
        </w:numPr>
        <w:rPr/>
      </w:pPr>
      <w:bookmarkStart w:id="235" w:name="__RefHeading___Toc7416020_3224264995"/>
      <w:bookmarkStart w:id="236" w:name="_Toc92"/>
      <w:bookmarkEnd w:id="235"/>
      <w:r>
        <w:rPr/>
        <w:t>2202</w:t>
      </w:r>
      <w:r>
        <w:rPr>
          <w:rtl w:val="true"/>
        </w:rPr>
        <w:t xml:space="preserve"> - </w:t>
      </w:r>
      <w:r>
        <w:rPr>
          <w:rtl w:val="true"/>
        </w:rPr>
        <w:t>أهلُ البَیتِ علیهم السلام وصَدَقةُ السِّرِّ</w:t>
      </w:r>
      <w:bookmarkEnd w:id="236"/>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الإمامِ زینِ العابِدِینَ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کانَ یَخرُجُ فی اللَّیلةِ الظَّلماءِ، فَیَحمِلُ الجِرابَ علی ظَهرِهِ حتّی یَأتِیَ باباً باباً، فَیَقرَعَهُ ثمّ یُناوِلَ مَن کانَ یَخرُجُ إلَیهِ، وکانَ یُغَطِّی وَجهَهُ إذا ناوَلَ فَقیراً لِئلّا یَعرِفَهُ </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ناسٌ مِن أهلِ المَدینةِ یَعِیشُونَ لا یَدرُونَ مِن أینَ مَعاشُهُم، فلمّا ماتَ</w:t>
      </w:r>
      <w:bookmarkStart w:id="237" w:name="pg13091_155280"/>
    </w:p>
    <w:p>
      <w:pPr>
        <w:pStyle w:val="BookText"/>
        <w:rPr/>
      </w:pPr>
      <w:bookmarkEnd w:id="237"/>
      <w:r>
        <w:rPr>
          <w:rFonts w:ascii="Amiri" w:hAnsi="Amiri" w:eastAsia="Amiri" w:cs="Amiri"/>
          <w:color w:val="111111"/>
          <w:sz w:val="28"/>
          <w:sz w:val="28"/>
          <w:szCs w:val="28"/>
          <w:rtl w:val="true"/>
          <w:lang w:bidi="ar-SA"/>
        </w:rPr>
        <w:t xml:space="preserve">علیُّ بنُ الحسینِ فَقَدُوا ما کانُوا یُؤتَونَ بهِ باللیلِ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الکافی عن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إذا أعتَمَ </w:t>
      </w:r>
      <w:r>
        <w:rPr>
          <w:rStyle w:val="FootnoteAnchor"/>
          <w:rtl w:val="true"/>
        </w:rPr>
        <w:footnoteReference w:id="538"/>
      </w:r>
      <w:r>
        <w:rPr>
          <w:rFonts w:ascii="Amiri" w:hAnsi="Amiri" w:eastAsia="Amiri" w:cs="Amiri"/>
          <w:color w:val="111111"/>
          <w:sz w:val="28"/>
          <w:sz w:val="28"/>
          <w:szCs w:val="28"/>
          <w:rtl w:val="true"/>
          <w:lang w:bidi="ar-SA"/>
        </w:rPr>
        <w:t xml:space="preserve">وذَهَبَ مِنَ اللَّیلِ شَطرُهُ أخَذَ جِراباً فیهِ خُبزٌ ولَحمٌ والدَّراهمُ، فَحَمَلَهُ علی عُنُقِهِ ثُمّ ذَهَبَ به إلی أهلِ الحاجَةِ مِن أهلِ المَدینةِ فَقَسَّمَهُ فیهِم ولا یَعرِفُونَهُ، فَلَمّا مَضی أبو عبدِ اللَّهِ علیه السلام فَقَدُوا ذلکَ، فَعَلِمُوا أ نّهُ کانَ أبا عبدِ اللَّهِ علیه السلام </w:t>
      </w:r>
      <w:r>
        <w:rPr>
          <w:rFonts w:eastAsia="Amiri" w:cs="Amiri" w:ascii="Amiri" w:hAnsi="Amiri"/>
          <w:color w:val="111111"/>
          <w:sz w:val="28"/>
          <w:szCs w:val="28"/>
          <w:rtl w:val="true"/>
          <w:lang w:bidi="ar-SA"/>
        </w:rPr>
        <w:t>.</w:t>
      </w:r>
      <w:r>
        <w:rPr>
          <w:rStyle w:val="FootnoteAnchor"/>
          <w:rtl w:val="true"/>
        </w:rPr>
        <w:footnoteReference w:id="539"/>
      </w:r>
    </w:p>
    <w:p>
      <w:pPr>
        <w:pStyle w:val="Heading4"/>
        <w:numPr>
          <w:ilvl w:val="3"/>
          <w:numId w:val="1"/>
        </w:numPr>
        <w:rPr/>
      </w:pPr>
      <w:bookmarkStart w:id="238" w:name="__RefHeading___Toc7416022_3224264995"/>
      <w:bookmarkStart w:id="239" w:name="_Toc93"/>
      <w:bookmarkEnd w:id="238"/>
      <w:r>
        <w:rPr/>
        <w:t>2203</w:t>
      </w:r>
      <w:r>
        <w:rPr>
          <w:rtl w:val="true"/>
        </w:rPr>
        <w:t xml:space="preserve"> - </w:t>
      </w:r>
      <w:r>
        <w:rPr>
          <w:rtl w:val="true"/>
        </w:rPr>
        <w:t>فَضلُ صَدَقةِ العَلانِیَةِ وآثارُها</w:t>
      </w:r>
      <w:bookmarkEnd w:id="2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وَاللَّهُ بِما تَعْمَلُونَ خَبِیْرٌ</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وَأقامُوا الصَّلاةَ وَأنْفَقُوا مِمَّا رَزَقْناهُم سِرَّاً وَعَلانِیَةً یَرْجُونَ تِجارَةً لَنْ تَبُورَ</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إلی اللَّهِ سبحانَهُ وتعالی ، الإیمانُ بهِ وبرسولِهِ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السِّرِّ فإنّها تُکَفِّرُ الخَطیئةَ، وصَدَقةُ العَلانیَةِ فإنّها تَدفَعُ مِیتةَ السَّوءِ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بکیر عن رجل عن أبی جعفر علیه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یَعنِی الزَّکاةَ المَفروضَةَ،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تُخْفُوهاوتُؤْتُوها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النافِلَةَ، إنّهُم کانوا یَستَحِبُّونَ إظهارَالفَرائضِ وکِتمانَ النَّوافِلِ</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العَلانِیَةِ تَدفَعُ سَبعینَ نَوعاً مِن البَلاءِ </w:t>
      </w:r>
      <w:r>
        <w:rPr>
          <w:rFonts w:eastAsia="Amiri" w:cs="Amiri" w:ascii="Amiri" w:hAnsi="Amiri"/>
          <w:color w:val="111111"/>
          <w:sz w:val="28"/>
          <w:szCs w:val="28"/>
          <w:rtl w:val="true"/>
          <w:lang w:bidi="ar-SA"/>
        </w:rPr>
        <w:t>.</w:t>
      </w:r>
      <w:r>
        <w:rPr>
          <w:rStyle w:val="FootnoteAnchor"/>
          <w:rtl w:val="true"/>
        </w:rPr>
        <w:footnoteReference w:id="544"/>
      </w:r>
    </w:p>
    <w:p>
      <w:pPr>
        <w:pStyle w:val="Heading4"/>
        <w:numPr>
          <w:ilvl w:val="3"/>
          <w:numId w:val="1"/>
        </w:numPr>
        <w:rPr/>
      </w:pPr>
      <w:bookmarkStart w:id="240" w:name="__RefHeading___Toc7416024_3224264995"/>
      <w:bookmarkStart w:id="241" w:name="_Toc94"/>
      <w:bookmarkEnd w:id="240"/>
      <w:r>
        <w:rPr/>
        <w:t>2204</w:t>
      </w:r>
      <w:r>
        <w:rPr>
          <w:rtl w:val="true"/>
        </w:rPr>
        <w:t xml:space="preserve"> - </w:t>
      </w:r>
      <w:r>
        <w:rPr>
          <w:rtl w:val="true"/>
        </w:rPr>
        <w:t>فَضلُ صَدَقَةِ اللَّیلِ وَالنَّهارِ وآثارُها</w:t>
      </w:r>
      <w:bookmarkEnd w:id="2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545"/>
      </w:r>
      <w:bookmarkStart w:id="242" w:name="pg13091_155281"/>
    </w:p>
    <w:p>
      <w:pPr>
        <w:pStyle w:val="BookText"/>
        <w:rPr/>
      </w:pPr>
      <w:bookmarkEnd w:id="242"/>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فی عَلِیِّ بنِ أبی طالبٍ ، کانَت لَهُ أربَعةُ دراهِمَ فَأنفَقَ بِاللیلِ دِرهَماً وبِالنهارِ دِرهَماً، وسِرّاً دِرهَماً وعَلانِیَةًدِرهَماً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فَتَصَدَّقْ بصَدقَةٍ تُذهِبُ عنکَ نَحَسَ ذلکَ الیَومِ، وإذا أمسَیتَ فَتَصَدَّقْ بصَدقَةٍ تُذهِبُ عنکَ نَحَسَ تلکَ اللیلةِ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اللیلِ تُطفِئُ غَضَبَ الرَّبِّ، وتَمحُو الذَّنبَ العَظیمَ، وتُهَوِّنُ الحِسابَ، وصَدَقةَ النَّهارِ تُثمِرُ المالَ، وتَزِیدُ فی العُمرِ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النهارِ تَمِیثُ الخَطیئةَ کما یَمِیثُ الماءُ المِلحَ، وإنّ صَدقَةَ اللیلِ تُطفِئُ غَضَبَ الربِّ جَلَّ جلالُهُ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Style w:val="FootnoteAnchor"/>
          <w:rtl w:val="true"/>
        </w:rPr>
        <w:footnoteReference w:id="550"/>
      </w:r>
    </w:p>
    <w:p>
      <w:pPr>
        <w:pStyle w:val="Heading4"/>
        <w:numPr>
          <w:ilvl w:val="3"/>
          <w:numId w:val="1"/>
        </w:numPr>
        <w:rPr/>
      </w:pPr>
      <w:bookmarkStart w:id="243" w:name="__RefHeading___Toc7416026_3224264995"/>
      <w:bookmarkStart w:id="244" w:name="_Toc95"/>
      <w:bookmarkEnd w:id="243"/>
      <w:r>
        <w:rPr/>
        <w:t>2205</w:t>
      </w:r>
      <w:r>
        <w:rPr>
          <w:rtl w:val="true"/>
        </w:rPr>
        <w:t xml:space="preserve"> - </w:t>
      </w:r>
      <w:r>
        <w:rPr>
          <w:rtl w:val="true"/>
        </w:rPr>
        <w:t>الحَثُّ عَلَی الصَّدَقَةِ فِی السَّرّاءِ وَالضَّرّاءِ</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إِلی مَغْفِرَةٍ مِن رَّبِّکُمْ وَجَنَّةٍ عَرْضُها السَّماواتُ و الأرْضُ أُعِدَّتْ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وَالضَّرَّاءِ</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وفی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السرّاء والضرّاء قولان،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فی الیسر والعسر، عن ابن عبّاس؛ أی فی حال کثرة المال وقلَّته،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السرور والاغتمام؛ أی لایقطعهم شی ء من ذلک عن إنفاق المال فی وجوه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2/837</w:t>
      </w:r>
      <w:r>
        <w:rPr>
          <w:rFonts w:eastAsia="IRNazanin" w:cs="IRNazanin"/>
          <w:color w:val="111111"/>
          <w:sz w:val="28"/>
          <w:szCs w:val="28"/>
          <w:rtl w:val="true"/>
          <w:lang w:bidi="fa-IR"/>
        </w:rPr>
        <w:t xml:space="preserve"> .</w:t>
      </w:r>
    </w:p>
    <w:p>
      <w:pPr>
        <w:pStyle w:val="Heading4"/>
        <w:numPr>
          <w:ilvl w:val="3"/>
          <w:numId w:val="1"/>
        </w:numPr>
        <w:rPr/>
      </w:pPr>
      <w:bookmarkStart w:id="245" w:name="__RefHeading___Toc7416028_3224264995"/>
      <w:bookmarkStart w:id="246" w:name="_Toc96"/>
      <w:bookmarkEnd w:id="245"/>
      <w:r>
        <w:rPr/>
        <w:t>2206</w:t>
      </w:r>
      <w:r>
        <w:rPr>
          <w:rtl w:val="true"/>
        </w:rPr>
        <w:t xml:space="preserve"> - </w:t>
      </w:r>
      <w:r>
        <w:rPr>
          <w:rtl w:val="true"/>
        </w:rPr>
        <w:t>حَدُّ الصَّدَقَةِ</w:t>
      </w:r>
      <w:bookmarkEnd w:id="2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ماذَا یُنْفِقُوْنَ قُلِ العَفْوَ</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المُعتَدی فی الصَّدقةِ کَمانِعِها</w:t>
      </w:r>
      <w:r>
        <w:rPr>
          <w:rFonts w:eastAsia="Amiri" w:cs="Amiri" w:ascii="Amiri" w:hAnsi="Amiri"/>
          <w:color w:val="111111"/>
          <w:sz w:val="28"/>
          <w:szCs w:val="28"/>
          <w:rtl w:val="true"/>
          <w:lang w:bidi="ar-SA"/>
        </w:rPr>
        <w:t>.</w:t>
      </w:r>
      <w:r>
        <w:rPr>
          <w:rStyle w:val="FootnoteAnchor"/>
          <w:rtl w:val="true"/>
        </w:rPr>
        <w:footnoteReference w:id="555"/>
      </w:r>
      <w:bookmarkStart w:id="247" w:name="pg13091_155282"/>
    </w:p>
    <w:p>
      <w:pPr>
        <w:pStyle w:val="BookText"/>
        <w:rPr/>
      </w:pPr>
      <w:bookmarkEnd w:id="247"/>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الصَّدَقةُ فَجُهدَکَ حتّی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أسرَفتُ ولَم تُسرِفْ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وارضَخُوا، ولا تُحصُوا فَیُحصی علَیکُم، ولا تُوعُوا فَیُوعی علَیکُم</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الإحْسارُ الفاقَةُ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أنفَقَ ما فی یَدَیهِ فی سَبیلٍ مِن سَبیلِ اللَّهِ ما کانَ أحسَنَ ولا وُفِّقَ، ألیسَ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 وأحْسِنُوا إنَّ اللَّهَ یُحِبُّ المُحْسِنِینَ</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المُقتَصِدینَ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لأِخِیکَ فی أمرٍ مَضَرَّتُهُ علَیکَ أعظَمُ مِن مَنفَعَتِهِ لَهُ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تَبذُلْ لإِخوانِکَ مِن نفسِکَ ما ضَرُّهُ علَیکَ أکثَرُ مِن مَنفَعَتِهِ لَهُم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الصَّحابَةِ حینَ اُمِرُوا بالنَّفقَةِ فی سَبیلِ اللَّهِ أتَوا النبیَّ صلی اللَّه علیه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نَدرِی ما هذه النَّفَقةُ التی اُمِرنا بها فی أموالِنا فما نُنفِقُ مِنها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ویَسْألُونَکَ ماذا یُنْفِقُونَ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قَبلَ ذلکَ یُنفِقُ مالَهُ حتّی ما یَجِدُ ما یَتَصَدَّقُ بهِ، ولا مالاً یَأکُلُ حتّی یُتَصَدَّقَ علَیهِ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Style w:val="FootnoteAnchor"/>
          <w:rtl w:val="true"/>
        </w:rPr>
        <w:footnoteReference w:id="564"/>
      </w:r>
    </w:p>
    <w:p>
      <w:pPr>
        <w:pStyle w:val="Heading4"/>
        <w:numPr>
          <w:ilvl w:val="3"/>
          <w:numId w:val="1"/>
        </w:numPr>
        <w:rPr/>
      </w:pPr>
      <w:bookmarkStart w:id="248" w:name="__RefHeading___Toc7416030_3224264995"/>
      <w:bookmarkStart w:id="249" w:name="_Toc97"/>
      <w:bookmarkEnd w:id="248"/>
      <w:r>
        <w:rPr/>
        <w:t>2207</w:t>
      </w:r>
      <w:r>
        <w:rPr>
          <w:rtl w:val="true"/>
        </w:rPr>
        <w:t xml:space="preserve"> - </w:t>
      </w:r>
      <w:r>
        <w:rPr>
          <w:rtl w:val="true"/>
        </w:rPr>
        <w:t>أجرُ تَداوُلِ الأیدِی فِی الصَّدَقاتِ</w:t>
      </w:r>
      <w:bookmarkEnd w:id="2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بصَدَقةٍ إلی مُحتاجٍ کانَ له کَأجرِ صاحِبِها، مِن غَیرِ أن یَنقُصَ مِن أجرِهِ شَی ءٌ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علی رَجُلٍ مِسکینٍ کانَ لَهُ مِثلُ أجرِهِ، ولَو تَداوَلَها أربَعونَ ألفَ إنسانٍ ثُمّ وَصَلَت إلی المِسکینِ کانَ لَهُم أجراً کامِلاً </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الصَّدَقةَ جَرَت علی یَدَیْ سَبعینَ ألفَ ألفِ إنسانٍ، کانَ أجرُ آخِرِهِم مِثلَ أجرِ أوَّ لِهِم </w:t>
      </w:r>
      <w:r>
        <w:rPr>
          <w:rFonts w:eastAsia="Amiri" w:cs="Amiri" w:ascii="Amiri" w:hAnsi="Amiri"/>
          <w:color w:val="111111"/>
          <w:sz w:val="28"/>
          <w:szCs w:val="28"/>
          <w:rtl w:val="true"/>
          <w:lang w:bidi="ar-SA"/>
        </w:rPr>
        <w:t>.</w:t>
      </w:r>
      <w:r>
        <w:rPr>
          <w:rStyle w:val="FootnoteAnchor"/>
          <w:rtl w:val="true"/>
        </w:rPr>
        <w:footnoteReference w:id="567"/>
      </w:r>
      <w:bookmarkStart w:id="250" w:name="pg13091_155283"/>
    </w:p>
    <w:p>
      <w:pPr>
        <w:pStyle w:val="BookText"/>
        <w:rPr/>
      </w:pPr>
      <w:bookmarkEnd w:id="25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جَری ثَوابُ المَعروفِ علی ثَمانینَ کَفّاً لاَُجِرُوا کُلُّهُم، مِن غَیرِ أن یَنقُصَ مِن صاحِبِهِ مِن أجرِهِ شیئاً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Style w:val="FootnoteAnchor"/>
          <w:rtl w:val="true"/>
        </w:rPr>
        <w:footnoteReference w:id="569"/>
      </w:r>
    </w:p>
    <w:p>
      <w:pPr>
        <w:pStyle w:val="Heading4"/>
        <w:numPr>
          <w:ilvl w:val="3"/>
          <w:numId w:val="1"/>
        </w:numPr>
        <w:rPr/>
      </w:pPr>
      <w:bookmarkStart w:id="251" w:name="__RefHeading___Toc7416032_3224264995"/>
      <w:bookmarkStart w:id="252" w:name="_Toc98"/>
      <w:bookmarkEnd w:id="251"/>
      <w:r>
        <w:rPr/>
        <w:t>2208</w:t>
      </w:r>
      <w:r>
        <w:rPr>
          <w:rtl w:val="true"/>
        </w:rPr>
        <w:t xml:space="preserve"> - </w:t>
      </w:r>
      <w:r>
        <w:rPr>
          <w:rtl w:val="true"/>
        </w:rPr>
        <w:t>مَصارفُ الصَّدَقةِ</w:t>
      </w:r>
      <w:bookmarkEnd w:id="2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یَسْألُونَ النَّاسَ إلْحافاً وَما تُنفِقُوا مِن خَیرِ فَإنَّ اللَّهَ بِهِ عَلیمٌ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المِسکینُ بالطَّوّافِ، ولا بِالذی تَرُدُّهُ التَّمرَةُ والتَّمرَتانِ، واللُّقمَةُ واللُّقمَتانِ، ولکنَّ المِسکینَ المُتَعَفِّفُ الذی لا یَسألُ الناسَ شیئاً ولا یُفطَنُ لَهُ فَیُتَصَدَّقُ علَیهِ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المَحرومُ الرجُلُ الذی لیسَ بعَقلِهِ بَأسٌ ولم یُبسَطْ لَهُ فی الرِّزقِ وهُو مُحارَفٌ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المَحرومُ المُحارَفُ الذی قد حُرِمَ کَدَّ یَدِهِ فی الشِّراءِ والبَیعِ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الصَّدَقةِ علی مَن یَسألُ علی الأبوابِ، أو یُمسِکُ ذلکَ عَنهُم ویُعطِیهِ ذَوِی قَرابَتِهِ؟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بل یَبعَثُ بها إلی مَن بینَهُ وبینَهُ قَرابَةٌ، فهذا أعظَمُ لِلأجرِ</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مَن سَألَهُ عَنِ المَساکینِ الذین یَقعُدُونَ فی الطُّرُقاتِ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تَصَدَّقَ علی ناصِبٍ فَصَدَقَتُهُ علَیهِ لا لَهُ، لکنْ علی مَن لا تَعرِفُ مَذهَبَهُ وحالَهُ فذلکَ أفضلُ وأکثَرُ ، ومِن بَعدُ فَمَن تَرَقَّقتَ علَیهِ ورَحِمتَهُ ولَم یُمکِنِ استِعلامُ ما هُو علَیهِ لَم</w:t>
      </w:r>
      <w:bookmarkStart w:id="253" w:name="pg13091_155284"/>
    </w:p>
    <w:p>
      <w:pPr>
        <w:pStyle w:val="BookText"/>
        <w:rPr/>
      </w:pPr>
      <w:bookmarkEnd w:id="253"/>
      <w:r>
        <w:rPr>
          <w:rFonts w:ascii="Amiri" w:hAnsi="Amiri" w:eastAsia="Amiri" w:cs="Amiri"/>
          <w:color w:val="111111"/>
          <w:sz w:val="28"/>
          <w:sz w:val="28"/>
          <w:szCs w:val="28"/>
          <w:rtl w:val="true"/>
          <w:lang w:bidi="ar-SA"/>
        </w:rPr>
        <w:t xml:space="preserve">یَکُن بالتَّصَدُّقِ علَیهِ بَأسٌ إن شاءَ اللَّهُ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الیأس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p>
    <w:p>
      <w:pPr>
        <w:pStyle w:val="Heading4"/>
        <w:numPr>
          <w:ilvl w:val="3"/>
          <w:numId w:val="1"/>
        </w:numPr>
        <w:rPr/>
      </w:pPr>
      <w:bookmarkStart w:id="254" w:name="__RefHeading___Toc7416034_3224264995"/>
      <w:bookmarkStart w:id="255" w:name="_Toc99"/>
      <w:bookmarkEnd w:id="254"/>
      <w:r>
        <w:rPr/>
        <w:t>2209</w:t>
      </w:r>
      <w:r>
        <w:rPr>
          <w:rtl w:val="true"/>
        </w:rPr>
        <w:t xml:space="preserve"> - </w:t>
      </w:r>
      <w:r>
        <w:rPr>
          <w:rtl w:val="true"/>
        </w:rPr>
        <w:t>مَن لا تَحِلُّ الصَّدَقَةُ لَهُ</w:t>
      </w:r>
      <w:bookmarkEnd w:id="25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لِغَنِیٍّ ولا لِذِی مِرَّةٍ سَوِیٍّ، إلّا لِذِی فَقرٍ مُدقِعٍ أو غُرمٍ مُفظِعٍ، ومَن سَألَ الناسَ لِیُثرِیَ بهِ مالَهُ کانَ خَموشاً فی وَجهِهِ یَومَ القِیامَةِ ورَضْفاً یَأکُلُهُ مِن جَهَنَّمَ، فَمَن شاءَ فَلْیُقِلَّ ومَن شاءَ فَلْیُکثِرْ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لِمُحتَرِفٍ، ولا لِذِی مِرَّةٍ سَوِیٍّ قَوِیٍّ، فَتَنَزَّهُوا عَنها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ویمکن أن یکون ناظراً إلی الذی یعمل بما رزقه اللَّه من قدرة وقوّة ، لکن بسبب ضیق رزقه لا یتمکن من تأمین ما یحتاجه فی حیاته </w:t>
      </w:r>
      <w:r>
        <w:rPr>
          <w:rFonts w:eastAsia="IRNazanin" w:cs="IRNazanin"/>
          <w:color w:val="111111"/>
          <w:sz w:val="28"/>
          <w:szCs w:val="28"/>
          <w:rtl w:val="true"/>
          <w:lang w:bidi="fa-IR"/>
        </w:rPr>
        <w:t>.</w:t>
      </w:r>
    </w:p>
    <w:p>
      <w:pPr>
        <w:pStyle w:val="Heading4"/>
        <w:numPr>
          <w:ilvl w:val="3"/>
          <w:numId w:val="1"/>
        </w:numPr>
        <w:rPr/>
      </w:pPr>
      <w:bookmarkStart w:id="256" w:name="__RefHeading___Toc7416036_3224264995"/>
      <w:bookmarkStart w:id="257" w:name="_Toc100"/>
      <w:bookmarkEnd w:id="256"/>
      <w:r>
        <w:rPr/>
        <w:t>2210</w:t>
      </w:r>
      <w:r>
        <w:rPr>
          <w:rtl w:val="true"/>
        </w:rPr>
        <w:t xml:space="preserve"> - </w:t>
      </w:r>
      <w:r>
        <w:rPr>
          <w:rtl w:val="true"/>
        </w:rPr>
        <w:t>آفاتُ الصَّدَقَةِ</w:t>
      </w:r>
      <w:bookmarkEnd w:id="2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خَیْرٌ مِنْ صَدَقَةٍ یَتْبَعُها أذَیً وَاللَّهُ غَنِیٌّ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 ءٍ مِمَّا کَسَبُوا وَاللَّهُ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یُکَلِّمُهُمُ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المَنّانُ الذی لا یُعطِی شیئاً إلّا بِمِنَّةٍ ، والمُسَبِّلُ إزارَهُ، والمُنَفِّقُ سِلعَتَهُ بِالحَلفِ الفاجِرِ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تَصَدَّقُوا مِن غَیرِ مَخِیلَةٍ؛ فإنَّ المَخِیلَةَ تُبطِلُ الأجرَ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المَنِّ زینَةُ المَعروفِ </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مِن کَرَمِ الطَّبیعَةِ، والمَنُّ مَفسَدَةٌ لِلصَّنیعَةِ </w:t>
      </w:r>
      <w:r>
        <w:rPr>
          <w:rFonts w:eastAsia="Amiri" w:cs="Amiri" w:ascii="Amiri" w:hAnsi="Amiri"/>
          <w:color w:val="111111"/>
          <w:sz w:val="28"/>
          <w:szCs w:val="28"/>
          <w:rtl w:val="true"/>
          <w:lang w:bidi="ar-SA"/>
        </w:rPr>
        <w:t>.</w:t>
      </w:r>
      <w:r>
        <w:rPr>
          <w:rStyle w:val="FootnoteAnchor"/>
          <w:rtl w:val="true"/>
        </w:rPr>
        <w:footnoteReference w:id="586"/>
      </w:r>
      <w:bookmarkStart w:id="258" w:name="pg13091_155285"/>
    </w:p>
    <w:p>
      <w:pPr>
        <w:pStyle w:val="BookText"/>
        <w:rPr/>
      </w:pPr>
      <w:bookmarkEnd w:id="2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والمَنَّ علی رَعِیَّتِکَ بِإحسانِکَ، أو التَّزَیُّدَ فیما کانَ مِن فِعلِکَ، أو أن تَعِدَهُم فَتُتبِعَ مَوعِدَکَ بِخُلفِکَ؛ فإنَّ المَنَّ یُبطِلُ الإحسانَ، والتزیُّدَ یَذهَبُ بِنُورِ الحَقِّ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یَهدِمُ الصَّنیعَةَ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لکَ یَدٌ عندَ إنسانٍ فلا تُفسِدْها بکَثرَةِ المِنَنِ والذِّکرِ لها، ولکنْ أتبِعْها بأفضَلَ مِنها؛ فإنَّ ذلکَ أجمَلُ بِکَ فی أخلاقِکَ، وأوجَبُ لِلثَّوابِ فی آخِرَتِکَ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3890</w:t>
      </w:r>
      <w:r>
        <w:rPr>
          <w:rFonts w:eastAsia="IRNazanin" w:cs="IRNazanin"/>
          <w:color w:val="111111"/>
          <w:sz w:val="28"/>
          <w:szCs w:val="28"/>
          <w:rtl w:val="true"/>
          <w:lang w:bidi="fa-IR"/>
        </w:rPr>
        <w:t xml:space="preserve"> .</w:t>
      </w:r>
    </w:p>
    <w:p>
      <w:pPr>
        <w:pStyle w:val="Heading4"/>
        <w:numPr>
          <w:ilvl w:val="3"/>
          <w:numId w:val="1"/>
        </w:numPr>
        <w:rPr/>
      </w:pPr>
      <w:bookmarkStart w:id="259" w:name="__RefHeading___Toc7416038_3224264995"/>
      <w:bookmarkStart w:id="260" w:name="_Toc101"/>
      <w:bookmarkEnd w:id="259"/>
      <w:r>
        <w:rPr/>
        <w:t>2211</w:t>
      </w:r>
      <w:r>
        <w:rPr>
          <w:rtl w:val="true"/>
        </w:rPr>
        <w:t xml:space="preserve"> - </w:t>
      </w:r>
      <w:r>
        <w:rPr>
          <w:rtl w:val="true"/>
        </w:rPr>
        <w:t>أدَبُ العَطاءِ</w:t>
      </w:r>
      <w:bookmarkEnd w:id="2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عَذابُ النَّفسِ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والمَنُّ مُنَکِّدا الإحسانِ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أحَدُ المَنعَینِ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العَطاءِ المَطلُ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أنجَزَ الوَعدَ مَن مَطَلَ بهِ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الناسِ بِالاصطِناعِ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مُطِلَ صَبَرَ، وإذا مُنِعَ عَذَرَ، وإذا اُعطِیَ شَکَرَ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النَّوالِ ما تَقَدَّمَهُ المَطلُ وتَعَقَّبَهُ المَنُّ </w:t>
      </w:r>
      <w:r>
        <w:rPr>
          <w:rFonts w:eastAsia="Amiri" w:cs="Amiri" w:ascii="Amiri" w:hAnsi="Amiri"/>
          <w:color w:val="111111"/>
          <w:sz w:val="28"/>
          <w:szCs w:val="28"/>
          <w:rtl w:val="true"/>
          <w:lang w:bidi="ar-SA"/>
        </w:rPr>
        <w:t>.</w:t>
      </w:r>
      <w:r>
        <w:rPr>
          <w:rStyle w:val="FootnoteAnchor"/>
          <w:rtl w:val="true"/>
        </w:rPr>
        <w:footnoteReference w:id="597"/>
      </w:r>
    </w:p>
    <w:p>
      <w:pPr>
        <w:pStyle w:val="Heading4"/>
        <w:numPr>
          <w:ilvl w:val="3"/>
          <w:numId w:val="1"/>
        </w:numPr>
        <w:rPr/>
      </w:pPr>
      <w:bookmarkStart w:id="261" w:name="__RefHeading___Toc7416040_3224264995"/>
      <w:bookmarkStart w:id="262" w:name="_Toc102"/>
      <w:bookmarkEnd w:id="261"/>
      <w:r>
        <w:rPr/>
        <w:t>2212</w:t>
      </w:r>
      <w:r>
        <w:rPr>
          <w:rtl w:val="true"/>
        </w:rPr>
        <w:t xml:space="preserve"> - </w:t>
      </w:r>
      <w:r>
        <w:rPr>
          <w:rtl w:val="true"/>
        </w:rPr>
        <w:t>صَدَقَةُ الکافِرِ</w:t>
      </w:r>
      <w:bookmarkEnd w:id="2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جُنَّةٌ عَظیمَةٌ و حِجابٌ لِلمُؤمِنِ مِن النارِ، ووِقایَةٌ للکافِرِ مِن تَلَفِ المالِ ویُعَجِّلُ لَهُ الخَلَفَ ویَدفَعُ السُّقمَ عن بَدَنِهِ ، وما لَهُ فی الآخِرَةِ مِن نَصیبٍ </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Style w:val="FootnoteAnchor"/>
          <w:rtl w:val="true"/>
        </w:rPr>
        <w:footnoteReference w:id="599"/>
      </w:r>
    </w:p>
    <w:p>
      <w:pPr>
        <w:pStyle w:val="Heading4"/>
        <w:numPr>
          <w:ilvl w:val="3"/>
          <w:numId w:val="1"/>
        </w:numPr>
        <w:rPr/>
      </w:pPr>
      <w:bookmarkStart w:id="263" w:name="__RefHeading___Toc7416042_3224264995"/>
      <w:bookmarkStart w:id="264" w:name="_Toc103"/>
      <w:bookmarkEnd w:id="263"/>
      <w:r>
        <w:rPr/>
        <w:t>2213</w:t>
      </w:r>
      <w:r>
        <w:rPr>
          <w:rtl w:val="true"/>
        </w:rPr>
        <w:t xml:space="preserve"> - </w:t>
      </w:r>
      <w:r>
        <w:rPr>
          <w:rtl w:val="true"/>
        </w:rPr>
        <w:t>التَّصَدُّقُ عَلَی المُذنِبِ لِتَحصینِهِ عَنِ المَعصِیَةِ</w:t>
      </w:r>
      <w:bookmarkEnd w:id="2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لأَتَصَدَّقَنَّ اللیلةَ بصَدَقةٍ ، فَخَرَجَ بصَدَقَتِهِ فَوَضَعَها فی یدِ سارِقٍ، فَأصبَحُوا یَتَحَدَّثُونَ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تَصَدَّقَ اللیلةَ علی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لأَتَصَدَّقَنَّ بصَدَقةٍ، فَخَرَجَ بصَدَقتِهِ فَوَضَعَها فی یدِ زانیَةٍ ، فَأصبَحُوا یَتَحَدَّثُونَ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اللیلةَ علی زانیَةٍ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 علی زانیَةٍ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لأَتَصَدَّقَنَّ بصَدَقةٍ، فَخَرَجَ بصدقتِهِ فَوَضَعَها فی یدِ غَنَیٍّ، فَأصبَحُوا یَتَحَدَّثُونَ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علی 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 علی سارقٍ وعلی زانیةٍ وعلی غَنِیٍّ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فَأتی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صَدَقَتُکَ علی سارقٍ فَلَعَلَّهُ أن یَستَعِفَّ عن سَرقَتِهِ، وأمّا علی الزانیَةِ فلعلَّها أن تَستَعِفَّ عن زِناها، وأمّا الغَنِیُّ فَلَعَلَّهُ أن یَعتَبِرَ فَیُنفِقَ ممّا أعطاهُ اللَّهُ </w:t>
      </w:r>
      <w:r>
        <w:rPr>
          <w:rFonts w:eastAsia="Amiri" w:cs="Amiri" w:ascii="Amiri" w:hAnsi="Amiri"/>
          <w:color w:val="111111"/>
          <w:sz w:val="28"/>
          <w:szCs w:val="28"/>
          <w:rtl w:val="true"/>
          <w:lang w:bidi="ar-SA"/>
        </w:rPr>
        <w:t>.</w:t>
      </w:r>
      <w:r>
        <w:rPr>
          <w:rStyle w:val="FootnoteAnchor"/>
          <w:rtl w:val="true"/>
        </w:rPr>
        <w:footnoteReference w:id="600"/>
      </w:r>
      <w:bookmarkStart w:id="265" w:name="pg13091_155288"/>
    </w:p>
    <w:p>
      <w:pPr>
        <w:pStyle w:val="Heading3"/>
        <w:numPr>
          <w:ilvl w:val="2"/>
          <w:numId w:val="1"/>
        </w:numPr>
        <w:rPr/>
      </w:pPr>
      <w:bookmarkStart w:id="266" w:name="__RefHeading___Toc7416044_3224264995"/>
      <w:bookmarkStart w:id="267" w:name="_Toc104"/>
      <w:bookmarkEnd w:id="265"/>
      <w:bookmarkEnd w:id="266"/>
      <w:r>
        <w:rPr/>
        <w:t>294</w:t>
      </w:r>
      <w:r>
        <w:rPr>
          <w:rtl w:val="true"/>
        </w:rPr>
        <w:t xml:space="preserve"> - </w:t>
      </w:r>
      <w:r>
        <w:rPr>
          <w:rtl w:val="true"/>
        </w:rPr>
        <w:t>الصراط</w:t>
      </w:r>
      <w:bookmarkEnd w:id="267"/>
    </w:p>
    <w:p>
      <w:pPr>
        <w:pStyle w:val="Heading4"/>
        <w:numPr>
          <w:ilvl w:val="3"/>
          <w:numId w:val="1"/>
        </w:numPr>
        <w:rPr/>
      </w:pPr>
      <w:bookmarkStart w:id="268" w:name="__RefHeading___Toc7416046_3224264995"/>
      <w:bookmarkStart w:id="269" w:name="_Toc105"/>
      <w:bookmarkEnd w:id="268"/>
      <w:r>
        <w:rPr>
          <w:rtl w:val="true"/>
        </w:rPr>
        <w:t>اشاره</w:t>
      </w:r>
      <w:bookmarkEnd w:id="269"/>
    </w:p>
    <w:p>
      <w:pPr>
        <w:pStyle w:val="BookText"/>
        <w:rPr/>
      </w:pP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للمفید فی معنی الصراط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6/264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لابن أبی الحدید فی معنی الصراط</w:t>
      </w:r>
      <w:r>
        <w:rPr>
          <w:rFonts w:eastAsia="IRNazanin" w:cs="IRNazanin"/>
          <w:color w:val="111111"/>
          <w:sz w:val="28"/>
          <w:szCs w:val="28"/>
          <w:rtl w:val="true"/>
          <w:lang w:bidi="fa-IR"/>
        </w:rPr>
        <w:t>» .</w:t>
      </w:r>
    </w:p>
    <w:p>
      <w:pPr>
        <w:pStyle w:val="BookText"/>
        <w:rPr/>
      </w:pPr>
      <w:r>
        <w:rPr>
          <w:rStyle w:val="FootnoteAnchor"/>
          <w:rtl w:val="true"/>
        </w:rPr>
        <w:footnoteReference w:id="6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3543</w:t>
      </w:r>
      <w:r>
        <w:rPr>
          <w:rFonts w:eastAsia="IRNazanin" w:cs="IRNazanin"/>
          <w:color w:val="111111"/>
          <w:sz w:val="28"/>
          <w:szCs w:val="28"/>
          <w:rtl w:val="true"/>
          <w:lang w:bidi="fa-IR"/>
        </w:rPr>
        <w:t>.</w:t>
      </w:r>
      <w:bookmarkStart w:id="270" w:name="pg13091_155290"/>
    </w:p>
    <w:p>
      <w:pPr>
        <w:pStyle w:val="Heading4"/>
        <w:numPr>
          <w:ilvl w:val="3"/>
          <w:numId w:val="1"/>
        </w:numPr>
        <w:rPr/>
      </w:pPr>
      <w:bookmarkStart w:id="271" w:name="__RefHeading___Toc7416048_3224264995"/>
      <w:bookmarkStart w:id="272" w:name="_Toc106"/>
      <w:bookmarkEnd w:id="270"/>
      <w:bookmarkEnd w:id="271"/>
      <w:r>
        <w:rPr/>
        <w:t>2214</w:t>
      </w:r>
      <w:r>
        <w:rPr>
          <w:rtl w:val="true"/>
        </w:rPr>
        <w:t xml:space="preserve"> - </w:t>
      </w:r>
      <w:r>
        <w:rPr>
          <w:rtl w:val="true"/>
        </w:rPr>
        <w:t>مَزَلَّةُ الصِّراطِ</w:t>
      </w:r>
      <w:bookmarkEnd w:id="2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الصِّراطَ بینَ أظهُرِ جَهَنَّمَ دَحضُ مَزَلَّةٍ </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مَجازَکُم علی الصِّراطِ ومَزالِقِ دَحضِهِ وأهاوِیلِ زَلَلِهِ وتاراتِ أهوالِهِ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Style w:val="FootnoteAnchor"/>
          <w:rtl w:val="true"/>
        </w:rPr>
        <w:footnoteReference w:id="605"/>
      </w:r>
    </w:p>
    <w:p>
      <w:pPr>
        <w:pStyle w:val="Heading4"/>
        <w:numPr>
          <w:ilvl w:val="3"/>
          <w:numId w:val="1"/>
        </w:numPr>
        <w:rPr/>
      </w:pPr>
      <w:bookmarkStart w:id="273" w:name="__RefHeading___Toc7416050_3224264995"/>
      <w:bookmarkStart w:id="274" w:name="_Toc107"/>
      <w:bookmarkEnd w:id="273"/>
      <w:r>
        <w:rPr/>
        <w:t>2215</w:t>
      </w:r>
      <w:r>
        <w:rPr>
          <w:rtl w:val="true"/>
        </w:rPr>
        <w:t xml:space="preserve"> - </w:t>
      </w:r>
      <w:r>
        <w:rPr>
          <w:rtl w:val="true"/>
        </w:rPr>
        <w:t>الصِّراطُ المُستَقیمُ</w:t>
      </w:r>
      <w:bookmarkEnd w:id="2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الیَمینُ والشِّمالُ مَضَلَّةٌ، والطَّریقُ الوُسطی هِی الجادَّةُ، علَیها باقی الکتابِ وآثارُ النبوَّةِ، ومِنها مَنفَذُ السُّنَّةِ، وإلَیها مَصِیرُ العاقِبَةِ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یَمیناً وشِمالاً ظَعناً فی مَسالِکِ الغَیِّ وتَرکاً لِمَذاهِبِ الرُّشدِ </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الأئمَّةِ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الأدِلَّةِ فی الفَلَواتِ، مَن أخَذَ القَصدَ حَمِدُوا إلَیهِ طریقَهُ وبَشَّرُوهُ بِالنَّجاةِ، ومَن أخَذَ یَمیناً وشِمالاً ذَمُّوا إلَیهِ الطَّریقَ وحَذَّرُوهُ مِنَ الهَلَکَةِ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أخَذُوا یَمیناً وشِمالاً، وإنّا وشیعَتُنا هُدِینا الصِّراطَ المُستَقیمَ </w:t>
      </w:r>
      <w:r>
        <w:rPr>
          <w:rFonts w:eastAsia="Amiri" w:cs="Amiri" w:ascii="Amiri" w:hAnsi="Amiri"/>
          <w:color w:val="111111"/>
          <w:sz w:val="28"/>
          <w:szCs w:val="28"/>
          <w:rtl w:val="true"/>
          <w:lang w:bidi="ar-SA"/>
        </w:rPr>
        <w:t>.</w:t>
      </w:r>
      <w:r>
        <w:rPr>
          <w:rStyle w:val="FootnoteAnchor"/>
          <w:rtl w:val="true"/>
        </w:rPr>
        <w:footnoteReference w:id="611"/>
      </w:r>
    </w:p>
    <w:p>
      <w:pPr>
        <w:pStyle w:val="Heading4"/>
        <w:numPr>
          <w:ilvl w:val="3"/>
          <w:numId w:val="1"/>
        </w:numPr>
        <w:rPr/>
      </w:pPr>
      <w:bookmarkStart w:id="275" w:name="__RefHeading___Toc7416052_3224264995"/>
      <w:bookmarkStart w:id="276" w:name="_Toc108"/>
      <w:bookmarkEnd w:id="275"/>
      <w:r>
        <w:rPr/>
        <w:t>2216</w:t>
      </w:r>
      <w:r>
        <w:rPr>
          <w:rtl w:val="true"/>
        </w:rPr>
        <w:t xml:space="preserve"> - </w:t>
      </w:r>
      <w:r>
        <w:rPr>
          <w:rtl w:val="true"/>
        </w:rPr>
        <w:t>تَفسیرُ الصِّراطِ المُستَقیمِ</w:t>
      </w:r>
      <w:bookmarkEnd w:id="2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وَرَبُّکُمْ فَاعْبُدُوهُ هذاصِراطٌمُسْتَقِیمٌ</w:t>
      </w:r>
      <w:r>
        <w:rPr>
          <w:rFonts w:eastAsia="Amiri" w:cs="Amiri" w:ascii="Amiri" w:hAnsi="Amiri"/>
          <w:color w:val="111111"/>
          <w:sz w:val="28"/>
          <w:szCs w:val="28"/>
          <w:rtl w:val="true"/>
          <w:lang w:bidi="ar-SA"/>
        </w:rPr>
        <w:t>).</w:t>
      </w:r>
      <w:r>
        <w:rPr>
          <w:rStyle w:val="FootnoteAnchor"/>
          <w:rtl w:val="true"/>
        </w:rPr>
        <w:footnoteReference w:id="61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 آیاتُ اللَّهِ وَفِیْکُمْ رَسُولُهُ وَمَنْ یَعْتَصِمْ بِاللَّهِ فَقَدْ هُدِیَ إلَی صِراطٍمُسْتَقِیمٍ</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صِراطُ رَبِّکَ مُسْتَقِیماً قَدْ فَصَّلْنا الآیاتِ لِقَوْمٍ یَذَّکَّرُونَ</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دِینَ الإسلامِ؛ لأنَّ کُلَّ دِینٍ غیرَ الإسلامِ فَلَیسَ بِمُستَقیمٍ الذی لیسَ فیهِ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النَبِیِّینَ والمُؤمِنِینَ الذینَ أنعَمَ اللَّهُ علَیهِم بِالإسلامِ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غَیرَ دِینِ هؤلاءِ الذینَ غَضِبتَ علَیهِم وهُمُ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الضّالِّینَ</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وهُمُ النَّصاری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صِراطُ اللَّهِ المُستَقیمُ، وعُروَتُهُ الوُثقی التی لا انفِصامَ لها </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الصِّراطُ المُستَقیمُ، ونحنُ عَیبَةُ عِلمِهِ </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الصِّراطِ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الطَّریقُ إلی مَعرِفَةِ اللَّهِ عَزَّوجلَّ، وهُما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فی الدُّنیا وصِراطٌ فی الآخِرَةِ، فأمّا الصِّراطُ الذی فی الدُّنیا فهُو الإمامُ المَفروضُ الطاعَةِ، مَن عَرَفَهُ فی الدُّنیا واقتَدی بِهُداهُ مَرَّ علی الصِّراطِ الذی هو جِسرُ جَهَنَّمَ فی الآخرةِ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المُستَقیمُ أمیرُالمؤمنینَ عَلِیٌّ علیه السلام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أرشِدْنا الصِّراطَ المُستَقیمَ، أرشِدْنا لِلُزُومِ الطَّریقِ المُؤَدِّی إلی مَحَبَّتِکَ، والمُبَلِّغِ إلی جَنَّتِکَ، مِن أن نَتَّبِعَ أهواءَنا فَنَعطَبَ </w:t>
      </w:r>
      <w:r>
        <w:rPr>
          <w:rFonts w:eastAsia="Amiri" w:cs="Amiri" w:ascii="Amiri" w:hAnsi="Amiri"/>
          <w:color w:val="111111"/>
          <w:sz w:val="28"/>
          <w:szCs w:val="28"/>
          <w:rtl w:val="true"/>
          <w:lang w:bidi="ar-SA"/>
        </w:rPr>
        <w:t>.</w:t>
      </w:r>
      <w:r>
        <w:rPr>
          <w:rStyle w:val="FootnoteAnchor"/>
          <w:rtl w:val="true"/>
        </w:rPr>
        <w:footnoteReference w:id="6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لَنا تَوفِیقَکَ الذی بهِ أطَعناکَ فی ماضِی أیّامِنا حتّی نُطِیعَکَ کذلکَ فی مُستَقبَلِ أعمارِنا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المُستَقیمُ هُو صِراطانِ </w:t>
      </w:r>
      <w:r>
        <w:rPr>
          <w:rFonts w:eastAsia="Amiri" w:cs="Amiri" w:ascii="Amiri" w:hAnsi="Amiri"/>
          <w:color w:val="111111"/>
          <w:sz w:val="28"/>
          <w:szCs w:val="28"/>
          <w:rtl w:val="true"/>
          <w:lang w:bidi="ar-SA"/>
        </w:rPr>
        <w:t>:</w:t>
      </w:r>
      <w:bookmarkStart w:id="277" w:name="pg13091_155292"/>
    </w:p>
    <w:p>
      <w:pPr>
        <w:pStyle w:val="BookText"/>
        <w:rPr/>
      </w:pPr>
      <w:bookmarkEnd w:id="277"/>
      <w:r>
        <w:rPr>
          <w:rFonts w:ascii="Amiri" w:hAnsi="Amiri" w:eastAsia="Amiri" w:cs="Amiri"/>
          <w:color w:val="111111"/>
          <w:sz w:val="28"/>
          <w:sz w:val="28"/>
          <w:szCs w:val="28"/>
          <w:rtl w:val="true"/>
          <w:lang w:bidi="ar-SA"/>
        </w:rPr>
        <w:t xml:space="preserve">صِراطٌ فی الدُّنیا وصِراطٌ فی الآخِرَةِ ، فأمّاالصِّراطُالمُستَقیمُ فی الدُّنیا فهُو ما قَصُرَ عنِ الغُلُوِّ، وارتَفَعَ عنِ التَّقصیرِ، واستَقامَ فلَم یَعدِلْ إلی شَی ءٍ مِنَ الباطِلِ، وأمّا الطَّریقُ الآخَرُ فهُو طریقُ المُؤمنینَ إلی الجَنَّةِ الذی هو مُستَقیمٌ </w:t>
      </w:r>
      <w:r>
        <w:rPr>
          <w:rFonts w:eastAsia="Amiri" w:cs="Amiri" w:ascii="Amiri" w:hAnsi="Amiri"/>
          <w:color w:val="111111"/>
          <w:sz w:val="28"/>
          <w:szCs w:val="28"/>
          <w:rtl w:val="true"/>
          <w:lang w:bidi="ar-SA"/>
        </w:rPr>
        <w:t>.</w:t>
      </w:r>
      <w:r>
        <w:rPr>
          <w:rStyle w:val="FootnoteAnchor"/>
          <w:rtl w:val="true"/>
        </w:rPr>
        <w:footnoteReference w:id="624"/>
      </w:r>
    </w:p>
    <w:p>
      <w:pPr>
        <w:pStyle w:val="Heading4"/>
        <w:numPr>
          <w:ilvl w:val="3"/>
          <w:numId w:val="1"/>
        </w:numPr>
        <w:rPr/>
      </w:pPr>
      <w:bookmarkStart w:id="278" w:name="__RefHeading___Toc7416054_3224264995"/>
      <w:bookmarkStart w:id="279" w:name="_Toc109"/>
      <w:bookmarkEnd w:id="278"/>
      <w:r>
        <w:rPr/>
        <w:t>2217</w:t>
      </w:r>
      <w:r>
        <w:rPr>
          <w:rtl w:val="true"/>
        </w:rPr>
        <w:t xml:space="preserve"> - </w:t>
      </w:r>
      <w:r>
        <w:rPr>
          <w:rtl w:val="true"/>
        </w:rPr>
        <w:t>صِفَةُ الصِّراطِ</w:t>
      </w:r>
      <w:bookmarkEnd w:id="27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أدَقُّ مِن الشَّعرَةِ وأحَدُّ مِنَ السَّیفِ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جَهَنَّمَ جِسراً أدَقَّ مِن الشَّعرِ وأحَدَّ مِنَ السَّیفِ </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أدَقُّ مِن الشَّعرِ ومِن حَدِّ السَّیفِ </w:t>
      </w:r>
      <w:r>
        <w:rPr>
          <w:rFonts w:eastAsia="Amiri" w:cs="Amiri" w:ascii="Amiri" w:hAnsi="Amiri"/>
          <w:color w:val="111111"/>
          <w:sz w:val="28"/>
          <w:szCs w:val="28"/>
          <w:rtl w:val="true"/>
          <w:lang w:bidi="ar-SA"/>
        </w:rPr>
        <w:t>.</w:t>
      </w:r>
      <w:r>
        <w:rPr>
          <w:rStyle w:val="FootnoteAnchor"/>
          <w:rtl w:val="true"/>
        </w:rPr>
        <w:footnoteReference w:id="627"/>
      </w:r>
    </w:p>
    <w:p>
      <w:pPr>
        <w:pStyle w:val="Heading4"/>
        <w:numPr>
          <w:ilvl w:val="3"/>
          <w:numId w:val="1"/>
        </w:numPr>
        <w:rPr/>
      </w:pPr>
      <w:bookmarkStart w:id="280" w:name="__RefHeading___Toc7416056_3224264995"/>
      <w:bookmarkStart w:id="281" w:name="_Toc110"/>
      <w:bookmarkEnd w:id="280"/>
      <w:r>
        <w:rPr/>
        <w:t>2218</w:t>
      </w:r>
      <w:r>
        <w:rPr>
          <w:rtl w:val="true"/>
        </w:rPr>
        <w:t xml:space="preserve"> - </w:t>
      </w:r>
      <w:r>
        <w:rPr>
          <w:rtl w:val="true"/>
        </w:rPr>
        <w:t>ما یوجِبُ ثَباتَ القَدَمِ عَلَی الصِّراطِ</w:t>
      </w:r>
      <w:bookmarkEnd w:id="28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أثبَتُکُم قَدَماً علی الصِّراطِ أشَدُّکُم حُبّاً لأِهلِ بَیتی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إذا کانَ یَومُ القِیامَةِ أقعُدُ أنا وأنتَ وجَبرَئیلُ علی الصِّراطِ، فلا یَجوزُ علی الصِّراطِ إلّا مَن کانَت مَعهُ بَراءةٌ بِوَلایَتِکَ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ثَبَتَ حُبُّکَ فی قَلبِ امرِئٍ مُؤمِنٍ، فَزَلَّت بهِ قَدَمُهُ علی الصِّراطِ، إلّا ثَبَتَ لَهُ قَدَمٌ حتّی أدخَلَهُ اللَّهُ بِحُبِّکَ الجَنَّةَ </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Style w:val="FootnoteAnchor"/>
          <w:rtl w:val="true"/>
        </w:rPr>
        <w:footnoteReference w:id="631"/>
      </w:r>
    </w:p>
    <w:p>
      <w:pPr>
        <w:pStyle w:val="Heading4"/>
        <w:numPr>
          <w:ilvl w:val="3"/>
          <w:numId w:val="1"/>
        </w:numPr>
        <w:rPr/>
      </w:pPr>
      <w:bookmarkStart w:id="282" w:name="__RefHeading___Toc7416058_3224264995"/>
      <w:bookmarkStart w:id="283" w:name="_Toc111"/>
      <w:bookmarkEnd w:id="282"/>
      <w:r>
        <w:rPr/>
        <w:t>2219</w:t>
      </w:r>
      <w:r>
        <w:rPr>
          <w:rtl w:val="true"/>
        </w:rPr>
        <w:t xml:space="preserve"> - </w:t>
      </w:r>
      <w:r>
        <w:rPr>
          <w:rtl w:val="true"/>
        </w:rPr>
        <w:t>قَناطِرُ الصِّراطِ</w:t>
      </w:r>
      <w:bookmarkEnd w:id="2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یُوضَعُ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ثلاثُ قَناطِرَ، فأمّا واحِدَةٌ فعَلَیها الأمانَةُ والرَّحِمُ، وأمّا ثانیها فعلَیها الصلاةُ، وأمّا الثالثةُ فعلَیها عَدلُ رَبِّ العالَمِینَ لاإلهَ غَیرُهُ </w:t>
      </w:r>
      <w:r>
        <w:rPr>
          <w:rFonts w:eastAsia="Amiri" w:cs="Amiri" w:ascii="Amiri" w:hAnsi="Amiri"/>
          <w:color w:val="111111"/>
          <w:sz w:val="28"/>
          <w:szCs w:val="28"/>
          <w:rtl w:val="true"/>
          <w:lang w:bidi="ar-SA"/>
        </w:rPr>
        <w:t>.</w:t>
      </w:r>
      <w:r>
        <w:rPr>
          <w:rStyle w:val="FootnoteAnchor"/>
          <w:rtl w:val="true"/>
        </w:rPr>
        <w:footnoteReference w:id="633"/>
      </w:r>
      <w:bookmarkStart w:id="284" w:name="pg13091_155293"/>
    </w:p>
    <w:p>
      <w:pPr>
        <w:pStyle w:val="BookText"/>
        <w:rPr/>
      </w:pPr>
      <w:bookmarkEnd w:id="28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قَنطَرَةٌ علی الصِّراطِ لا یَجُوزُها عبدٌ بِمَظلِمَةٍ </w:t>
      </w:r>
      <w:r>
        <w:rPr>
          <w:rFonts w:eastAsia="Amiri" w:cs="Amiri" w:ascii="Amiri" w:hAnsi="Amiri"/>
          <w:color w:val="111111"/>
          <w:sz w:val="28"/>
          <w:szCs w:val="28"/>
          <w:rtl w:val="true"/>
          <w:lang w:bidi="ar-SA"/>
        </w:rPr>
        <w:t>.</w:t>
      </w:r>
      <w:r>
        <w:rPr>
          <w:rStyle w:val="FootnoteAnchor"/>
          <w:rtl w:val="true"/>
        </w:rPr>
        <w:footnoteReference w:id="634"/>
      </w:r>
    </w:p>
    <w:p>
      <w:pPr>
        <w:pStyle w:val="Heading4"/>
        <w:numPr>
          <w:ilvl w:val="3"/>
          <w:numId w:val="1"/>
        </w:numPr>
        <w:rPr/>
      </w:pPr>
      <w:bookmarkStart w:id="285" w:name="__RefHeading___Toc7416060_3224264995"/>
      <w:bookmarkStart w:id="286" w:name="_Toc112"/>
      <w:bookmarkEnd w:id="285"/>
      <w:r>
        <w:rPr/>
        <w:t>2220</w:t>
      </w:r>
      <w:r>
        <w:rPr>
          <w:rtl w:val="true"/>
        </w:rPr>
        <w:t xml:space="preserve"> - </w:t>
      </w:r>
      <w:r>
        <w:rPr>
          <w:rtl w:val="true"/>
        </w:rPr>
        <w:t>أصنافُ النّاسِ فِی المُرورِ عَلَی الصِّراطِ</w:t>
      </w:r>
      <w:bookmarkEnd w:id="28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علی الصِّراطِ، فَمُتَعَلِّقٌ بِیَدٍ، وتَزُولُ قَدَمٌ، ویَستَمسِکُ بِقَدَمٍ </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علیهِ کالبَرقِ وکَطَرفَةِ العَینِ وکَأجاوِدِ الخَیلِ والرِّکابِ وشَدّاً علی الأقدامِ، فَناجٍ مُسَلَّمٌ، ومَخدوشٌ مُرسَلٌ، ومَطروحٌ فیها </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یَمضِی علَیهِ کَلَمحِ البَرقِ، ومِنهُم مَن یَمضِی علَیهِ کَمَرِّ الرِّیحِ، ومِنهُم مَن یُعْطی نُوراً إلی مَوضِعِ قَدَمیهِ، ومِنهُم مَن یَحبُو حَبواً ، وتَأخُذُ النارُ مِنهُ بِذُنوبٍ أصابَها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أسبِغِ الوُضُوءَ، تَمُرَّ علی الصِّراطِ مَرَّ السَّحابِ </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ما جَزاءُ مَن تلا حِکمَتَکَ سِرّاً وجَهراً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یَمُرُّ علی الصِّراطِ کالبَرقِ </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یَمُرُّونَ علی الصِّراطِ 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مَن یَمُرُّ مِثلَ البَرقِ، ومِنهُم مَن یَمُرُّ مِثلَ عَدْوِ الفَرَسِ، ومِنهُم مَن یَمُرُّ حَبْواً، ومِنهُم مَن یَمُرُّ مَشْیاً ، ومِنهُم مَن یَمُرُّ مُتَعَلِّقاً قد تَأخُذُ النارُ مِنهُ شَیئاً وتَترُکُ شیئاً </w:t>
      </w:r>
      <w:r>
        <w:rPr>
          <w:rFonts w:eastAsia="Amiri" w:cs="Amiri" w:ascii="Amiri" w:hAnsi="Amiri"/>
          <w:color w:val="111111"/>
          <w:sz w:val="28"/>
          <w:szCs w:val="28"/>
          <w:rtl w:val="true"/>
          <w:lang w:bidi="ar-SA"/>
        </w:rPr>
        <w:t>.</w:t>
      </w:r>
      <w:r>
        <w:rPr>
          <w:rStyle w:val="FootnoteAnchor"/>
          <w:rtl w:val="true"/>
        </w:rPr>
        <w:footnoteReference w:id="640"/>
      </w:r>
      <w:bookmarkStart w:id="287" w:name="pg13091_155294"/>
    </w:p>
    <w:p>
      <w:pPr>
        <w:pStyle w:val="Heading3"/>
        <w:numPr>
          <w:ilvl w:val="2"/>
          <w:numId w:val="1"/>
        </w:numPr>
        <w:rPr/>
      </w:pPr>
      <w:bookmarkStart w:id="288" w:name="__RefHeading___Toc7416062_3224264995"/>
      <w:bookmarkStart w:id="289" w:name="_Toc113"/>
      <w:bookmarkEnd w:id="287"/>
      <w:bookmarkEnd w:id="288"/>
      <w:r>
        <w:rPr/>
        <w:t>295</w:t>
      </w:r>
      <w:r>
        <w:rPr>
          <w:rtl w:val="true"/>
        </w:rPr>
        <w:t xml:space="preserve"> - </w:t>
      </w:r>
      <w:r>
        <w:rPr>
          <w:rtl w:val="true"/>
        </w:rPr>
        <w:t>الصِّغَر</w:t>
      </w:r>
      <w:bookmarkEnd w:id="289"/>
    </w:p>
    <w:p>
      <w:pPr>
        <w:pStyle w:val="Heading4"/>
        <w:numPr>
          <w:ilvl w:val="3"/>
          <w:numId w:val="1"/>
        </w:numPr>
        <w:rPr/>
      </w:pPr>
      <w:bookmarkStart w:id="290" w:name="__RefHeading___Toc7416064_3224264995"/>
      <w:bookmarkStart w:id="291" w:name="_Toc114"/>
      <w:bookmarkEnd w:id="290"/>
      <w:r>
        <w:rPr>
          <w:rtl w:val="true"/>
        </w:rPr>
        <w:t>اشاره</w:t>
      </w:r>
      <w:bookmarkEnd w:id="2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1"/>
      </w:r>
      <w:bookmarkStart w:id="292" w:name="pg13091_155296"/>
    </w:p>
    <w:p>
      <w:pPr>
        <w:pStyle w:val="Heading4"/>
        <w:numPr>
          <w:ilvl w:val="3"/>
          <w:numId w:val="1"/>
        </w:numPr>
        <w:rPr/>
      </w:pPr>
      <w:bookmarkStart w:id="293" w:name="__RefHeading___Toc7416066_3224264995"/>
      <w:bookmarkStart w:id="294" w:name="_Toc115"/>
      <w:bookmarkEnd w:id="292"/>
      <w:bookmarkEnd w:id="293"/>
      <w:r>
        <w:rPr/>
        <w:t>2221</w:t>
      </w:r>
      <w:r>
        <w:rPr>
          <w:rtl w:val="true"/>
        </w:rPr>
        <w:t xml:space="preserve"> - </w:t>
      </w:r>
      <w:r>
        <w:rPr>
          <w:rtl w:val="true"/>
        </w:rPr>
        <w:t>الصِّغَرُ</w:t>
      </w:r>
      <w:bookmarkEnd w:id="2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عَرامَةُ</w:t>
      </w:r>
      <w:r>
        <w:rPr>
          <w:rStyle w:val="FootnoteAnchor"/>
          <w:rtl w:val="true"/>
        </w:rPr>
        <w:footnoteReference w:id="642"/>
      </w:r>
      <w:r>
        <w:rPr>
          <w:rFonts w:ascii="Amiri" w:hAnsi="Amiri" w:eastAsia="Amiri" w:cs="Amiri"/>
          <w:color w:val="111111"/>
          <w:sz w:val="28"/>
          <w:sz w:val="28"/>
          <w:szCs w:val="28"/>
          <w:rtl w:val="true"/>
          <w:lang w:bidi="ar-SA"/>
        </w:rPr>
        <w:t xml:space="preserve">الصَّبیِّ فی صِغَرِهِ زِیادَةٌ فی عَقلِهِ فی کِبَرِهِ </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 یَتَعَلَّمُ فی صِغَرِهِ کَالنَّقشِ فِی الحَجَرِ ، ومَثَلُ الَّذی یَتَعَلَّمُ فی کِبَرِهِ کَالَّذی یَکتُبُ عَلَی الماءِ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یُجهِدْ نَفسَهُ فی صِغَرِهِ لَم یَنبُلْ فی کِبَرِهِ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فی صِغَرِهِ أجابَ فی کِبَرِهِ </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یَتَعَلَّمْ فی الصِّغَرِ لَم یَتَقَدَّمْ فی الکِبَرِ </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صَغیرٌ وإن کانَ شَیخاً، والعالِمُ کَبیرٌ وإن کانَ حَدَثاً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یُجهِد نَفسَهُ فی صِغَرِهِ لَم یَجِد راحَةً فی کِبَرِهِ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بَنیهِ وبَنی أخیهِ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صِغارُ قَومٍ ویوشَکُ أن تَکونوا کِبارَ قَومٍ آخَرینَ فَتَعَلَّموا العِلمَ ، فَمَن لَم یَستَطِع مِنکُم أن یَحفَظَهُ فَلیَکتُبهُ ولیَضَعهُ فی بَیتِهِ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تَأدَّبتَ صَغیراً انتَفَعتَ بِهِ کَبیراً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عَرامَةُ الغُلامِ فی صِغَرِهِ لِیَکُونَ حَلیماً فی کِبَرِهِ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الوَلَدِ عَلی والِدِهِ فی صِغَرِهِ تَدعوا إلَی العُقوقِ فی کِبَرِهِ </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4"/>
      </w:r>
      <w:bookmarkStart w:id="295" w:name="pg13091_155298"/>
    </w:p>
    <w:p>
      <w:pPr>
        <w:pStyle w:val="Heading3"/>
        <w:numPr>
          <w:ilvl w:val="2"/>
          <w:numId w:val="1"/>
        </w:numPr>
        <w:rPr/>
      </w:pPr>
      <w:bookmarkStart w:id="296" w:name="__RefHeading___Toc7416068_3224264995"/>
      <w:bookmarkStart w:id="297" w:name="_Toc116"/>
      <w:bookmarkEnd w:id="295"/>
      <w:bookmarkEnd w:id="296"/>
      <w:r>
        <w:rPr/>
        <w:t>296</w:t>
      </w:r>
      <w:r>
        <w:rPr>
          <w:rtl w:val="true"/>
        </w:rPr>
        <w:t xml:space="preserve"> - </w:t>
      </w:r>
      <w:r>
        <w:rPr>
          <w:rtl w:val="true"/>
        </w:rPr>
        <w:t>المُصافحة</w:t>
      </w:r>
      <w:bookmarkEnd w:id="297"/>
    </w:p>
    <w:p>
      <w:pPr>
        <w:pStyle w:val="Heading4"/>
        <w:numPr>
          <w:ilvl w:val="3"/>
          <w:numId w:val="1"/>
        </w:numPr>
        <w:rPr/>
      </w:pPr>
      <w:bookmarkStart w:id="298" w:name="__RefHeading___Toc7416070_3224264995"/>
      <w:bookmarkStart w:id="299" w:name="_Toc117"/>
      <w:bookmarkEnd w:id="298"/>
      <w:r>
        <w:rPr>
          <w:rtl w:val="true"/>
        </w:rPr>
        <w:t>اشاره</w:t>
      </w:r>
      <w:bookmarkEnd w:id="299"/>
    </w:p>
    <w:p>
      <w:pPr>
        <w:pStyle w:val="BookText"/>
        <w:rPr/>
      </w:pP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المصافحة</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التسلیم والمصافحة عند الملاقاة</w:t>
      </w:r>
      <w:r>
        <w:rPr>
          <w:rFonts w:eastAsia="IRNazanin" w:cs="IRNazanin"/>
          <w:color w:val="111111"/>
          <w:sz w:val="28"/>
          <w:szCs w:val="28"/>
          <w:rtl w:val="true"/>
          <w:lang w:bidi="fa-IR"/>
        </w:rPr>
        <w:t>» .</w:t>
      </w:r>
      <w:bookmarkStart w:id="300" w:name="pg13091_155300"/>
    </w:p>
    <w:p>
      <w:pPr>
        <w:pStyle w:val="Heading4"/>
        <w:numPr>
          <w:ilvl w:val="3"/>
          <w:numId w:val="1"/>
        </w:numPr>
        <w:rPr/>
      </w:pPr>
      <w:bookmarkStart w:id="301" w:name="__RefHeading___Toc7416072_3224264995"/>
      <w:bookmarkStart w:id="302" w:name="_Toc118"/>
      <w:bookmarkEnd w:id="300"/>
      <w:bookmarkEnd w:id="301"/>
      <w:r>
        <w:rPr/>
        <w:t>2222</w:t>
      </w:r>
      <w:r>
        <w:rPr>
          <w:rtl w:val="true"/>
        </w:rPr>
        <w:t xml:space="preserve"> - </w:t>
      </w:r>
      <w:r>
        <w:rPr>
          <w:rtl w:val="true"/>
        </w:rPr>
        <w:t>المُصافَحَةُ</w:t>
      </w:r>
      <w:bookmarkEnd w:id="302"/>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التَقَیتُمْ فَتَلاقَوا بِالتَّسلیمِ والتَّصافُحِ ، وإذا تَفَرَّقتُم فَتَفَرَّقُوا بِالاستِغفارِ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المُسلمونَ إذا غَزَوا مَع رسولِ اللَّهِ صلی اللَّه علیه وآله ومَرُّوا بمَکانٍ کَثیرِ الشَّجَرِ ثُمّ خَرَجُوا إلی الفَضاءِ نَظَرَ بَعضُهُم إلی بعضٍ فَتَصافَحُوا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 رسولُ اللَّهِ صلی اللَّه علیه وآله رَجُلاً قَطُّ فَنَزَعَ یَدَهُ حتّی یَکونَ هُو الذی یَنزِعُ یَدَهُ مِنهُ </w:t>
      </w:r>
      <w:r>
        <w:rPr>
          <w:rFonts w:eastAsia="Amiri" w:cs="Amiri" w:ascii="Amiri" w:hAnsi="Amiri"/>
          <w:color w:val="111111"/>
          <w:sz w:val="28"/>
          <w:szCs w:val="28"/>
          <w:rtl w:val="true"/>
          <w:lang w:bidi="ar-SA"/>
        </w:rPr>
        <w:t>.</w:t>
      </w:r>
      <w:r>
        <w:rPr>
          <w:rStyle w:val="FootnoteAnchor"/>
          <w:rtl w:val="true"/>
        </w:rPr>
        <w:footnoteReference w:id="658"/>
      </w:r>
    </w:p>
    <w:p>
      <w:pPr>
        <w:pStyle w:val="Heading4"/>
        <w:numPr>
          <w:ilvl w:val="3"/>
          <w:numId w:val="1"/>
        </w:numPr>
        <w:rPr/>
      </w:pPr>
      <w:bookmarkStart w:id="303" w:name="__RefHeading___Toc7416074_3224264995"/>
      <w:bookmarkStart w:id="304" w:name="_Toc119"/>
      <w:bookmarkEnd w:id="303"/>
      <w:r>
        <w:rPr/>
        <w:t>2223</w:t>
      </w:r>
      <w:r>
        <w:rPr>
          <w:rtl w:val="true"/>
        </w:rPr>
        <w:t xml:space="preserve"> - </w:t>
      </w:r>
      <w:r>
        <w:rPr>
          <w:rtl w:val="true"/>
        </w:rPr>
        <w:t>دَورُ المُصافَحَةِ فی رَفعِ الغِلِ</w:t>
      </w:r>
      <w:bookmarkEnd w:id="30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 التَّصافُحَ یُذهِبُ السَّخیمَةَ </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فإنّهُ یَذهَبُ بِالغِلِّ </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305" w:name="__RefHeading___Toc7416076_3224264995"/>
      <w:bookmarkStart w:id="306" w:name="_Toc120"/>
      <w:bookmarkEnd w:id="305"/>
      <w:r>
        <w:rPr/>
        <w:t>2224</w:t>
      </w:r>
      <w:r>
        <w:rPr>
          <w:rtl w:val="true"/>
        </w:rPr>
        <w:t xml:space="preserve"> - </w:t>
      </w:r>
      <w:r>
        <w:rPr>
          <w:rtl w:val="true"/>
        </w:rPr>
        <w:t>دَورُ المُصافَحَةِ فی تَساقُطِ الذُّنوبِ</w:t>
      </w:r>
      <w:bookmarkEnd w:id="3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 إخوانَکُم فَتَصافَحُوا وأظهِرُوا لَهُمُ البَشاشَةَ والبِشرَ، تَتَفَرَّقُوا وما علَیکُم مِن الأوزارِ قد ذَهَبَ </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صافَحَ المؤمنَ تَفَرَّقا مِن غَیرِ ذَنبٍ </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صافَحَ الرجُلُ صاحِبَهُ فَالذی یَلزَمُ التَّصافُحَ أعظَمُ أجراً مِنَ الذی یَدَعُ، ألَا وإنَّ الذُّنوبَ لَیَتَحاتُّ فیما بینَهُم حتّی لا یَبقی ذَنبٌ </w:t>
      </w:r>
      <w:r>
        <w:rPr>
          <w:rFonts w:eastAsia="Amiri" w:cs="Amiri" w:ascii="Amiri" w:hAnsi="Amiri"/>
          <w:color w:val="111111"/>
          <w:sz w:val="28"/>
          <w:szCs w:val="28"/>
          <w:rtl w:val="true"/>
          <w:lang w:bidi="ar-SA"/>
        </w:rPr>
        <w:t>.</w:t>
      </w:r>
      <w:r>
        <w:rPr>
          <w:rStyle w:val="FootnoteAnchor"/>
          <w:rtl w:val="true"/>
        </w:rPr>
        <w:footnoteReference w:id="663"/>
      </w:r>
    </w:p>
    <w:p>
      <w:pPr>
        <w:pStyle w:val="Heading4"/>
        <w:numPr>
          <w:ilvl w:val="3"/>
          <w:numId w:val="1"/>
        </w:numPr>
        <w:rPr/>
      </w:pPr>
      <w:bookmarkStart w:id="307" w:name="__RefHeading___Toc7416078_3224264995"/>
      <w:bookmarkStart w:id="308" w:name="_Toc121"/>
      <w:bookmarkEnd w:id="307"/>
      <w:r>
        <w:rPr/>
        <w:t>2225</w:t>
      </w:r>
      <w:r>
        <w:rPr>
          <w:rtl w:val="true"/>
        </w:rPr>
        <w:t xml:space="preserve"> - </w:t>
      </w:r>
      <w:r>
        <w:rPr>
          <w:rtl w:val="true"/>
        </w:rPr>
        <w:t>النَّهیُ عَن مُصافَحَةِ المَرأةِ</w:t>
      </w:r>
      <w:bookmarkEnd w:id="308"/>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للمرأةِ أن تُصافِحَ غَیرَ ذِی مَحرَمٍ إلّا مِن وراءِ ثَوبِهِا، ولا تُبایِعَ إلّا مِن وَراءِ ثَوبِها </w:t>
      </w:r>
      <w:r>
        <w:rPr>
          <w:rFonts w:eastAsia="Amiri" w:cs="Amiri" w:ascii="Amiri" w:hAnsi="Amiri"/>
          <w:color w:val="111111"/>
          <w:sz w:val="28"/>
          <w:szCs w:val="28"/>
          <w:rtl w:val="true"/>
          <w:lang w:bidi="ar-SA"/>
        </w:rPr>
        <w:t>.</w:t>
      </w:r>
      <w:r>
        <w:rPr>
          <w:rStyle w:val="FootnoteAnchor"/>
          <w:rtl w:val="true"/>
        </w:rPr>
        <w:footnoteReference w:id="6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لَستُ اُصافِحُ النِّساءَ </w:t>
      </w:r>
      <w:r>
        <w:rPr>
          <w:rFonts w:eastAsia="Amiri" w:cs="Amiri" w:ascii="Amiri" w:hAnsi="Amiri"/>
          <w:color w:val="111111"/>
          <w:sz w:val="28"/>
          <w:szCs w:val="28"/>
          <w:rtl w:val="true"/>
          <w:lang w:bidi="ar-SA"/>
        </w:rPr>
        <w:t>.</w:t>
      </w:r>
      <w:r>
        <w:rPr>
          <w:rStyle w:val="FootnoteAnchor"/>
          <w:rtl w:val="true"/>
        </w:rPr>
        <w:footnoteReference w:id="665"/>
      </w:r>
      <w:bookmarkStart w:id="309" w:name="pg13091_155301"/>
    </w:p>
    <w:p>
      <w:pPr>
        <w:pStyle w:val="BookText"/>
        <w:rPr/>
      </w:pPr>
      <w:bookmarkEnd w:id="30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مُصافَحَةِ المَرأةِ الأجنَبیَّةِ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مِن وَراءِ الثَّوبِ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المرأةُ التی یَحِلُّ لَهُ أن یَتَزَوَّجَها فلا یُصافِحْها إلّا مِن وراءِ الثَّوبِ، ولا یَغمِزْ کَفَّها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Style w:val="FootnoteAnchor"/>
          <w:rtl w:val="true"/>
        </w:rPr>
        <w:footnoteReference w:id="668"/>
      </w:r>
    </w:p>
    <w:p>
      <w:pPr>
        <w:pStyle w:val="Heading4"/>
        <w:numPr>
          <w:ilvl w:val="3"/>
          <w:numId w:val="1"/>
        </w:numPr>
        <w:rPr/>
      </w:pPr>
      <w:bookmarkStart w:id="310" w:name="__RefHeading___Toc7416080_3224264995"/>
      <w:bookmarkStart w:id="311" w:name="_Toc122"/>
      <w:bookmarkEnd w:id="310"/>
      <w:r>
        <w:rPr/>
        <w:t>2226</w:t>
      </w:r>
      <w:r>
        <w:rPr>
          <w:rtl w:val="true"/>
        </w:rPr>
        <w:t xml:space="preserve"> - </w:t>
      </w:r>
      <w:r>
        <w:rPr>
          <w:rtl w:val="true"/>
        </w:rPr>
        <w:t>الحَثُّ عَلی مُصافَحَةِ العَدُوِّ</w:t>
      </w:r>
      <w:bookmarkEnd w:id="31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 عَدُوَّکَ وإن کَرِهَ؛ فإنّهُ مِمّا أمَرَ اللَّهُ عَزَّوجلَّ بهِ عِبادَهُ،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ما یُکافی عَدُوُّکَ بِشی ءٍ أشَدَّ علَیهِ مِن أن تُطِیعَ اللَّهَ فیهِ </w:t>
      </w:r>
      <w:r>
        <w:rPr>
          <w:rFonts w:eastAsia="Amiri" w:cs="Amiri" w:ascii="Amiri" w:hAnsi="Amiri"/>
          <w:color w:val="111111"/>
          <w:sz w:val="28"/>
          <w:szCs w:val="28"/>
          <w:rtl w:val="true"/>
          <w:lang w:bidi="ar-SA"/>
        </w:rPr>
        <w:t>.</w:t>
      </w:r>
      <w:r>
        <w:rPr>
          <w:rStyle w:val="FootnoteAnchor"/>
          <w:rtl w:val="true"/>
        </w:rPr>
        <w:footnoteReference w:id="670"/>
      </w:r>
      <w:bookmarkStart w:id="312" w:name="pg13091_155302"/>
    </w:p>
    <w:p>
      <w:pPr>
        <w:pStyle w:val="Heading3"/>
        <w:numPr>
          <w:ilvl w:val="2"/>
          <w:numId w:val="1"/>
        </w:numPr>
        <w:rPr/>
      </w:pPr>
      <w:bookmarkStart w:id="313" w:name="__RefHeading___Toc7416082_3224264995"/>
      <w:bookmarkStart w:id="314" w:name="_Toc123"/>
      <w:bookmarkEnd w:id="312"/>
      <w:bookmarkEnd w:id="313"/>
      <w:r>
        <w:rPr/>
        <w:t>297</w:t>
      </w:r>
      <w:r>
        <w:rPr>
          <w:rtl w:val="true"/>
        </w:rPr>
        <w:t xml:space="preserve"> - </w:t>
      </w:r>
      <w:r>
        <w:rPr>
          <w:rtl w:val="true"/>
        </w:rPr>
        <w:t xml:space="preserve">الصُّلح </w:t>
      </w:r>
      <w:r>
        <w:rPr/>
        <w:t>1</w:t>
      </w:r>
      <w:r>
        <w:rPr>
          <w:rtl w:val="true"/>
        </w:rPr>
        <w:t xml:space="preserve"> (</w:t>
      </w:r>
      <w:r>
        <w:rPr>
          <w:rtl w:val="true"/>
        </w:rPr>
        <w:t>المُسالمةُ فی الحربِ</w:t>
      </w:r>
      <w:r>
        <w:rPr>
          <w:rtl w:val="true"/>
        </w:rPr>
        <w:t>)</w:t>
      </w:r>
      <w:bookmarkEnd w:id="314"/>
    </w:p>
    <w:p>
      <w:pPr>
        <w:pStyle w:val="Heading4"/>
        <w:numPr>
          <w:ilvl w:val="3"/>
          <w:numId w:val="1"/>
        </w:numPr>
        <w:rPr/>
      </w:pPr>
      <w:bookmarkStart w:id="315" w:name="__RefHeading___Toc7416084_3224264995"/>
      <w:bookmarkStart w:id="316" w:name="_Toc124"/>
      <w:bookmarkEnd w:id="315"/>
      <w:r>
        <w:rPr>
          <w:rtl w:val="true"/>
        </w:rPr>
        <w:t>اشاره</w:t>
      </w:r>
      <w:bookmarkEnd w:id="316"/>
    </w:p>
    <w:p>
      <w:pPr>
        <w:pStyle w:val="BookText"/>
        <w:rPr/>
      </w:pP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المصالحة</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bookmarkStart w:id="317" w:name="pg13091_155304"/>
    </w:p>
    <w:p>
      <w:pPr>
        <w:pStyle w:val="Heading4"/>
        <w:numPr>
          <w:ilvl w:val="3"/>
          <w:numId w:val="1"/>
        </w:numPr>
        <w:rPr/>
      </w:pPr>
      <w:bookmarkStart w:id="318" w:name="__RefHeading___Toc7416086_3224264995"/>
      <w:bookmarkStart w:id="319" w:name="_Toc125"/>
      <w:bookmarkEnd w:id="317"/>
      <w:bookmarkEnd w:id="318"/>
      <w:r>
        <w:rPr/>
        <w:t>2227</w:t>
      </w:r>
      <w:r>
        <w:rPr>
          <w:rtl w:val="true"/>
        </w:rPr>
        <w:t xml:space="preserve"> - </w:t>
      </w:r>
      <w:r>
        <w:rPr>
          <w:rtl w:val="true"/>
        </w:rPr>
        <w:t>الصُّلحُ</w:t>
      </w:r>
      <w:bookmarkEnd w:id="3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 وَتَوَکَّلْ عَلَی اللَّهِ إِنَّهُ هُوَ السَّمِیْعُ العَلِیْمُ</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المُسالَمَةَ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یَکُن وَهنٌ فی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أنجَعَ مِن القِتالِ </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تَدفَعَنَّ صُلحاً دَعاکَ إلَیهِ عَدُوُّکَ وللَّهِ ِ فیهِ رِضیً؛ فإنّ فی الصُّلحِ دَعَةً لِجُنودِکَ، وراحَةً مِن هُمُومِک، وأمناً لبلادِکَ، ولکِنِ الحذَرَ کُلَّ الحَذَرِ مِن عَدُوِّکَ بَعدَ صُلحِهِ؛ فإنَّ العَدُوَّ ربّما قارَبَ لِیَتَغَفَّلَ، فَخُذْ بِالحَزمِ، واتَّهِمْ فی ذلکَ حُسنَ الظَّنِّ </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Style w:val="FootnoteAnchor"/>
          <w:rtl w:val="true"/>
        </w:rPr>
        <w:footnoteReference w:id="676"/>
      </w:r>
    </w:p>
    <w:p>
      <w:pPr>
        <w:pStyle w:val="Heading4"/>
        <w:numPr>
          <w:ilvl w:val="3"/>
          <w:numId w:val="1"/>
        </w:numPr>
        <w:rPr/>
      </w:pPr>
      <w:bookmarkStart w:id="320" w:name="__RefHeading___Toc7416088_3224264995"/>
      <w:bookmarkStart w:id="321" w:name="_Toc126"/>
      <w:bookmarkEnd w:id="320"/>
      <w:r>
        <w:rPr/>
        <w:t>2228</w:t>
      </w:r>
      <w:r>
        <w:rPr>
          <w:rtl w:val="true"/>
        </w:rPr>
        <w:t xml:space="preserve"> - </w:t>
      </w:r>
      <w:r>
        <w:rPr>
          <w:rtl w:val="true"/>
        </w:rPr>
        <w:t>صُلحُ الإمامِ الحَسَنِ علیه السلام</w:t>
      </w:r>
      <w:bookmarkEnd w:id="3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لمّا ضَرَبَهُ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معاویةَ سَیُخالِفُکَ کما خالَفَنِی، فإن وادَعتَهُ وصالَحتَهُ کُنتَ مُقتَدِیاً بِجَدِّکَ صلی اللَّه علیه وآله فی مُوادَعَتِهِ بَنِی ضَمرَةَ وبَنِی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مُجاهَدَةَ عَدُوِّکَ فَلَن یَصلُحَ لکَ مِن شِیعَتِکَ مَن یَصلُحُ لأبیکَ </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علیٍّ علیهما السلام لَمّا طُعِنَ واختَلَفَ الناسُ عَلیهِ سَلَّمَ الأمرَ لِمعاویةَ، فَسَلَّمَت علَیهِ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السَّلامُ یا مُذِلَّ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بِمُذِلِّ المُؤمنینَ، ولکِنّی مُعِزُّ المؤمنینَ، إنّی لَمّا رَأیتُکُم لیسَ بِکُم علَیهِم قُوَّةٌ سَلَّمتُ الأمرَ لأِبقی أنا وأنتُم بینَ أظهُرِهِم، کما عابَ العالِمُ السَّفِینَةَ لِتَبقی لأصحابِها، وکذلکَ نَفسِی وأنتُم لِنَبقی بَینَهُم </w:t>
      </w:r>
      <w:r>
        <w:rPr>
          <w:rFonts w:eastAsia="Amiri" w:cs="Amiri" w:ascii="Amiri" w:hAnsi="Amiri"/>
          <w:color w:val="111111"/>
          <w:sz w:val="28"/>
          <w:szCs w:val="28"/>
          <w:rtl w:val="true"/>
          <w:lang w:bidi="ar-SA"/>
        </w:rPr>
        <w:t>.</w:t>
      </w:r>
      <w:r>
        <w:rPr>
          <w:rStyle w:val="FootnoteAnchor"/>
          <w:rtl w:val="true"/>
        </w:rPr>
        <w:footnoteReference w:id="678"/>
      </w:r>
      <w:bookmarkStart w:id="322" w:name="pg13091_155306"/>
    </w:p>
    <w:p>
      <w:pPr>
        <w:pStyle w:val="Heading3"/>
        <w:numPr>
          <w:ilvl w:val="2"/>
          <w:numId w:val="1"/>
        </w:numPr>
        <w:rPr/>
      </w:pPr>
      <w:bookmarkStart w:id="323" w:name="__RefHeading___Toc7416090_3224264995"/>
      <w:bookmarkStart w:id="324" w:name="_Toc127"/>
      <w:bookmarkEnd w:id="322"/>
      <w:bookmarkEnd w:id="323"/>
      <w:r>
        <w:rPr/>
        <w:t>298</w:t>
      </w:r>
      <w:r>
        <w:rPr>
          <w:rtl w:val="true"/>
        </w:rPr>
        <w:t xml:space="preserve"> - </w:t>
      </w:r>
      <w:r>
        <w:rPr>
          <w:rtl w:val="true"/>
        </w:rPr>
        <w:t xml:space="preserve">الصلح </w:t>
      </w:r>
      <w:r>
        <w:rPr/>
        <w:t>2</w:t>
      </w:r>
      <w:r>
        <w:rPr>
          <w:rtl w:val="true"/>
        </w:rPr>
        <w:t xml:space="preserve"> (</w:t>
      </w:r>
      <w:r>
        <w:rPr>
          <w:rtl w:val="true"/>
        </w:rPr>
        <w:t>الإصلاحُ بینَ الناسِ</w:t>
      </w:r>
      <w:r>
        <w:rPr>
          <w:rtl w:val="true"/>
        </w:rPr>
        <w:t>)</w:t>
      </w:r>
      <w:bookmarkEnd w:id="324"/>
    </w:p>
    <w:p>
      <w:pPr>
        <w:pStyle w:val="Heading4"/>
        <w:numPr>
          <w:ilvl w:val="3"/>
          <w:numId w:val="1"/>
        </w:numPr>
        <w:rPr/>
      </w:pPr>
      <w:bookmarkStart w:id="325" w:name="__RefHeading___Toc7416092_3224264995"/>
      <w:bookmarkStart w:id="326" w:name="_Toc128"/>
      <w:bookmarkEnd w:id="325"/>
      <w:r>
        <w:rPr>
          <w:rtl w:val="true"/>
        </w:rPr>
        <w:t>اشاره</w:t>
      </w:r>
      <w:bookmarkEnd w:id="326"/>
    </w:p>
    <w:p>
      <w:pPr>
        <w:pStyle w:val="BookText"/>
        <w:rPr/>
      </w:pP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0"/>
      </w:r>
      <w:bookmarkStart w:id="327" w:name="pg13091_155308"/>
    </w:p>
    <w:p>
      <w:pPr>
        <w:pStyle w:val="Heading4"/>
        <w:numPr>
          <w:ilvl w:val="3"/>
          <w:numId w:val="1"/>
        </w:numPr>
        <w:rPr/>
      </w:pPr>
      <w:bookmarkStart w:id="328" w:name="__RefHeading___Toc7416094_3224264995"/>
      <w:bookmarkStart w:id="329" w:name="_Toc129"/>
      <w:bookmarkEnd w:id="327"/>
      <w:bookmarkEnd w:id="328"/>
      <w:r>
        <w:rPr/>
        <w:t>2229</w:t>
      </w:r>
      <w:r>
        <w:rPr>
          <w:rtl w:val="true"/>
        </w:rPr>
        <w:t xml:space="preserve"> - </w:t>
      </w:r>
      <w:r>
        <w:rPr>
          <w:rtl w:val="true"/>
        </w:rPr>
        <w:t>أهَمِّیَّةُ الإصلاحِ بَینَ النّاسِ</w:t>
      </w:r>
      <w:bookmarkEnd w:id="3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 وَکانَ اللَّهُ عَلَی کُلِّ شَی ءٍ مُقِیتاً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الْأنْفالِ قُلِ الْأَنْفَالُ للَّهِ ِ وَالرَّسُولِ فَاتَّقُوا اللَّهَ وَأصْلِحُوا ذاتَ بَیْنِکُمْ وَأطِیعُوا اللَّهَ وَرَسُولَهُ إنْ کُنتُم مُّؤْمِنِینَ</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وَمَنْ یَفْعَل ذلِکَ ابْتِغَاءَ مَرْضاةِ اللَّهِ فَسَوْفَ نُؤتِیهِ أجْراً عَظِیماً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اللَّهَ عُرْضَةً لأِیْمانِکُمْ أنْ تَبَرُّوا وَتَتَّقُوا وَتُصْلِحُوا بَینَ النَّاسِ وَاللَّهُ سَمِیعٌ عَلِیمٌ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عُرْضَةً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دُعِیتَ لِصُلْحٍ بین اثنَینِ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یَمینٌ ألّا أفعَلَ </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بِأفضلَ مِن دَرَجَةِ الصِّیامِ والصَّلاةِ والصَّدَقةِ ؟ إصلاحُ ذاتِ البَینِ؛ فإنّ فسادَ ذاتِ البَینِ هِی الحالِقةُ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أیُّوب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أیُّوبَ ، ألا اُخبِرُکَ وأدُلُّکَ علی صَدَقَةٍ یُحِبُّها اللَّهُ ورسولُهُ ؟ تُصلِحُ بینَ الناسِ إذا تَفاسَدُوا وتَباعَدُوا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ثابِرُوا علی صَلاحِ المُؤمنینَ والمُتَّقِینَ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السَّعادَةِ السَّعیُ فی صَلاحِ الجُمهورِ </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استَصلَحَ الأضدادَ بَلَغَ المُرادَ </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یُحِبُّها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بَینَ الناسِ إذا تَفاسَدُوا، وتَقارُبُ بَینِهِم إذا تَباعَدُوا </w:t>
      </w:r>
      <w:r>
        <w:rPr>
          <w:rFonts w:eastAsia="Amiri" w:cs="Amiri" w:ascii="Amiri" w:hAnsi="Amiri"/>
          <w:color w:val="111111"/>
          <w:sz w:val="28"/>
          <w:szCs w:val="28"/>
          <w:rtl w:val="true"/>
          <w:lang w:bidi="ar-SA"/>
        </w:rPr>
        <w:t>.</w:t>
      </w:r>
      <w:r>
        <w:rPr>
          <w:rStyle w:val="FootnoteAnchor"/>
          <w:rtl w:val="true"/>
        </w:rPr>
        <w:footnoteReference w:id="692"/>
      </w:r>
      <w:bookmarkStart w:id="330" w:name="pg13091_155309"/>
    </w:p>
    <w:p>
      <w:pPr>
        <w:pStyle w:val="BookText"/>
        <w:rPr/>
      </w:pPr>
      <w:bookmarkEnd w:id="33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رَأیتَ بینَ اثنَینِ مِن شِیعَتِنا مُنازَعَةً فافتَدِها مِن مالی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Style w:val="FootnoteAnchor"/>
          <w:rtl w:val="true"/>
        </w:rPr>
        <w:footnoteReference w:id="694"/>
      </w:r>
    </w:p>
    <w:p>
      <w:pPr>
        <w:pStyle w:val="Heading4"/>
        <w:numPr>
          <w:ilvl w:val="3"/>
          <w:numId w:val="1"/>
        </w:numPr>
        <w:rPr/>
      </w:pPr>
      <w:bookmarkStart w:id="331" w:name="__RefHeading___Toc7416096_3224264995"/>
      <w:bookmarkStart w:id="332" w:name="_Toc130"/>
      <w:bookmarkEnd w:id="331"/>
      <w:r>
        <w:rPr/>
        <w:t>2230</w:t>
      </w:r>
      <w:r>
        <w:rPr>
          <w:rtl w:val="true"/>
        </w:rPr>
        <w:t xml:space="preserve"> - </w:t>
      </w:r>
      <w:r>
        <w:rPr>
          <w:rtl w:val="true"/>
        </w:rPr>
        <w:t>جَوازُ الکَذِبِ فِی الإصلاحِ</w:t>
      </w:r>
      <w:bookmarkEnd w:id="33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لیسَ بِکاذِبٍ</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وکِذبٌ وإصلاحٌ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مِنَ الرَّجُلِ کلاماً یَبلُغُهُ فَتَخبُثُ نَفسُهُ، فَتَلقاهُ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فُلانٍ قالَ فِیکَ مِنَ الخَیرِ کذا وکذا، خِلافَ ما سَمِعتَ مِنهُ </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Style w:val="FootnoteAnchor"/>
          <w:rtl w:val="true"/>
        </w:rPr>
        <w:footnoteReference w:id="697"/>
      </w:r>
    </w:p>
    <w:p>
      <w:pPr>
        <w:pStyle w:val="Heading4"/>
        <w:numPr>
          <w:ilvl w:val="3"/>
          <w:numId w:val="1"/>
        </w:numPr>
        <w:rPr/>
      </w:pPr>
      <w:bookmarkStart w:id="333" w:name="__RefHeading___Toc7416098_3224264995"/>
      <w:bookmarkStart w:id="334" w:name="_Toc131"/>
      <w:bookmarkEnd w:id="333"/>
      <w:r>
        <w:rPr/>
        <w:t>2231</w:t>
      </w:r>
      <w:r>
        <w:rPr>
          <w:rtl w:val="true"/>
        </w:rPr>
        <w:t xml:space="preserve"> - </w:t>
      </w:r>
      <w:r>
        <w:rPr>
          <w:rtl w:val="true"/>
        </w:rPr>
        <w:t>ما لا یَجوزُ مِن الصُّلحِ</w:t>
      </w:r>
      <w:bookmarkEnd w:id="33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بینَ المُسلمینَ، إلّا صُلحاً أحَلَّ حَراماً أو حَرَّمَ حَلالاً </w:t>
      </w:r>
      <w:r>
        <w:rPr>
          <w:rFonts w:eastAsia="Amiri" w:cs="Amiri" w:ascii="Amiri" w:hAnsi="Amiri"/>
          <w:color w:val="111111"/>
          <w:sz w:val="28"/>
          <w:szCs w:val="28"/>
          <w:rtl w:val="true"/>
          <w:lang w:bidi="ar-SA"/>
        </w:rPr>
        <w:t>.</w:t>
      </w:r>
      <w:r>
        <w:rPr>
          <w:rStyle w:val="FootnoteAnchor"/>
          <w:rtl w:val="true"/>
        </w:rPr>
        <w:footnoteReference w:id="6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9"/>
      </w:r>
      <w:bookmarkStart w:id="335" w:name="pg13091_155310"/>
    </w:p>
    <w:p>
      <w:pPr>
        <w:pStyle w:val="Heading3"/>
        <w:numPr>
          <w:ilvl w:val="2"/>
          <w:numId w:val="1"/>
        </w:numPr>
        <w:rPr/>
      </w:pPr>
      <w:bookmarkStart w:id="336" w:name="__RefHeading___Toc7416100_3224264995"/>
      <w:bookmarkStart w:id="337" w:name="_Toc132"/>
      <w:bookmarkEnd w:id="335"/>
      <w:bookmarkEnd w:id="336"/>
      <w:r>
        <w:rPr/>
        <w:t>299</w:t>
      </w:r>
      <w:r>
        <w:rPr>
          <w:rtl w:val="true"/>
        </w:rPr>
        <w:t xml:space="preserve"> - </w:t>
      </w:r>
      <w:r>
        <w:rPr>
          <w:rtl w:val="true"/>
        </w:rPr>
        <w:t>الصلاة</w:t>
      </w:r>
      <w:bookmarkEnd w:id="337"/>
    </w:p>
    <w:p>
      <w:pPr>
        <w:pStyle w:val="Heading4"/>
        <w:numPr>
          <w:ilvl w:val="3"/>
          <w:numId w:val="1"/>
        </w:numPr>
        <w:rPr/>
      </w:pPr>
      <w:bookmarkStart w:id="338" w:name="__RefHeading___Toc7416102_3224264995"/>
      <w:bookmarkStart w:id="339" w:name="_Toc133"/>
      <w:bookmarkEnd w:id="338"/>
      <w:r>
        <w:rPr>
          <w:rtl w:val="true"/>
        </w:rPr>
        <w:t>اشاره</w:t>
      </w:r>
      <w:bookmarkEnd w:id="339"/>
    </w:p>
    <w:p>
      <w:pPr>
        <w:pStyle w:val="BookText"/>
        <w:rPr/>
      </w:pP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1"/>
      </w:r>
      <w:bookmarkStart w:id="340" w:name="pg13091_155312"/>
    </w:p>
    <w:p>
      <w:pPr>
        <w:pStyle w:val="Heading4"/>
        <w:numPr>
          <w:ilvl w:val="3"/>
          <w:numId w:val="1"/>
        </w:numPr>
        <w:rPr/>
      </w:pPr>
      <w:bookmarkStart w:id="341" w:name="__RefHeading___Toc7416104_3224264995"/>
      <w:bookmarkStart w:id="342" w:name="_Toc134"/>
      <w:bookmarkEnd w:id="340"/>
      <w:bookmarkEnd w:id="341"/>
      <w:r>
        <w:rPr/>
        <w:t>2232</w:t>
      </w:r>
      <w:r>
        <w:rPr>
          <w:rtl w:val="true"/>
        </w:rPr>
        <w:t xml:space="preserve"> - </w:t>
      </w:r>
      <w:r>
        <w:rPr>
          <w:rtl w:val="true"/>
        </w:rPr>
        <w:t>الصَّلاةُ</w:t>
      </w:r>
      <w:bookmarkEnd w:id="34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وَمِنْ ذُرِّیَّتِی رَبَّنا وَتَقَبَّلْ دُعاءِ</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یَأمُرُ أهْلَهُ بِالصَّلاةِ وَالزَّکاةِ وَکانَ عِندَ رَبِّهِ مَرْضِیّاً</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 وَقُومُوا لِلّهِ قانِتِینَ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وَقُعُوداً وَعَلَی جُنُوْبِکُمْ فَإذا اطْمَأنَنْتُمْ فَأقِیمُوا الصَّلاةَ إنَّ الصَّلاةَ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مِن شرائعِ الدِّینِ ، وفیها مَرضاةُ الرَّبِّ عَزَّوجلَّ، وهی مِنهاجُ الأنبیاءِ </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أکثَرُ هَمِّکَ الصَّلاةَ، فإنَّها رَأسُ الإسلامِ بعدَ الإقرارِ بِالدِّینِ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وَجهٌ، ووَجهُ دِینِکُمُ الصَّلاةُ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حِصنٌ مِن سَطَواتِ الشَّیطانِ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تَستَنزِلُ الرَّحمَةَ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مِیزانٌ، فَمَن وَفّی استَوفی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عَزَّوجلَّ الصَّلاةُ، وهی آخِرُ وَصایا الأنبیاءِ</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Style w:val="FootnoteAnchor"/>
          <w:rtl w:val="true"/>
        </w:rPr>
        <w:footnoteReference w:id="713"/>
      </w:r>
    </w:p>
    <w:p>
      <w:pPr>
        <w:pStyle w:val="Heading4"/>
        <w:numPr>
          <w:ilvl w:val="3"/>
          <w:numId w:val="1"/>
        </w:numPr>
        <w:rPr/>
      </w:pPr>
      <w:bookmarkStart w:id="343" w:name="__RefHeading___Toc7416106_3224264995"/>
      <w:bookmarkStart w:id="344" w:name="_Toc135"/>
      <w:bookmarkEnd w:id="343"/>
      <w:r>
        <w:rPr/>
        <w:t>2233</w:t>
      </w:r>
      <w:r>
        <w:rPr>
          <w:rtl w:val="true"/>
        </w:rPr>
        <w:t xml:space="preserve"> - </w:t>
      </w:r>
      <w:r>
        <w:rPr>
          <w:rtl w:val="true"/>
        </w:rPr>
        <w:t>الصَّلاةُ قُرَّةُ عَینِ الرَّسولِ صلی اللَّه علیه وآله</w:t>
      </w:r>
      <w:bookmarkEnd w:id="3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جَلَّ ثناؤهُ قُرَّةَ عَینِی فی الصَّلاةِ، وحَبَّبَ إلَیَّ الصَّلاةَ کما حَبَّبَ إلی الجائعِ الطَّعامَ، وإلی الظَّمآنِ الماءَ، وإنَّ الجائعَ إذا أکَلَ شَبِعَ، وإنَّ الظَمآنَ إذا شَرِبَ رَوِیَ، وأنا لا أشبَعُ مِن الصَّلاةِ </w:t>
      </w:r>
      <w:r>
        <w:rPr>
          <w:rFonts w:eastAsia="Amiri" w:cs="Amiri" w:ascii="Amiri" w:hAnsi="Amiri"/>
          <w:color w:val="111111"/>
          <w:sz w:val="28"/>
          <w:szCs w:val="28"/>
          <w:rtl w:val="true"/>
          <w:lang w:bidi="ar-SA"/>
        </w:rPr>
        <w:t>.</w:t>
      </w:r>
      <w:r>
        <w:rPr>
          <w:rStyle w:val="FootnoteAnchor"/>
          <w:rtl w:val="true"/>
        </w:rPr>
        <w:footnoteReference w:id="714"/>
      </w:r>
      <w:bookmarkStart w:id="345" w:name="pg13091_155313"/>
    </w:p>
    <w:p>
      <w:pPr>
        <w:pStyle w:val="BookText"/>
        <w:rPr/>
      </w:pPr>
      <w:bookmarkEnd w:id="345"/>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لا یُؤثِرُ علی الصَّلاةِ عَشاءً ولا غَیرَهُ، وکانَ إذا دَخَلَ وَقتُها کأنّهُ لا یَعرِفُ أهلاً ولا حَمِیماً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بحار الأنوار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یُحَدِّثُنا ونُحَدِّثُهُ، فإذا حَضَرَتِ الصَّلاةُ فکأنَّهُ لَم یَعرِفْنا ولَم نَعرِفْهُ</w:t>
      </w:r>
      <w:r>
        <w:rPr>
          <w:rFonts w:eastAsia="Amiri" w:cs="Amiri" w:ascii="Amiri" w:hAnsi="Amiri"/>
          <w:color w:val="111111"/>
          <w:sz w:val="28"/>
          <w:szCs w:val="28"/>
          <w:rtl w:val="true"/>
          <w:lang w:bidi="ar-SA"/>
        </w:rPr>
        <w:t>.</w:t>
      </w:r>
      <w:r>
        <w:rPr>
          <w:rStyle w:val="FootnoteAnchor"/>
          <w:rtl w:val="true"/>
        </w:rPr>
        <w:footnoteReference w:id="716"/>
      </w:r>
    </w:p>
    <w:p>
      <w:pPr>
        <w:pStyle w:val="Heading4"/>
        <w:numPr>
          <w:ilvl w:val="3"/>
          <w:numId w:val="1"/>
        </w:numPr>
        <w:rPr/>
      </w:pPr>
      <w:bookmarkStart w:id="346" w:name="__RefHeading___Toc7416108_3224264995"/>
      <w:bookmarkStart w:id="347" w:name="_Toc136"/>
      <w:bookmarkEnd w:id="346"/>
      <w:r>
        <w:rPr/>
        <w:t>2234</w:t>
      </w:r>
      <w:r>
        <w:rPr>
          <w:rtl w:val="true"/>
        </w:rPr>
        <w:t xml:space="preserve"> - </w:t>
      </w:r>
      <w:r>
        <w:rPr>
          <w:rtl w:val="true"/>
        </w:rPr>
        <w:t>الصَّلاةُ قُربانُ کُلِّ تَقِیٍ</w:t>
      </w:r>
      <w:bookmarkEnd w:id="3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قُربانُ المُؤمِنِ</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کُلِّ تَقِیٍّ </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أفضَلُ القُربَتَینِ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النَّوافِلِ قُرُباتُ کُلِّ مؤمِنٍ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Style w:val="FootnoteAnchor"/>
          <w:rtl w:val="true"/>
        </w:rPr>
        <w:footnoteReference w:id="721"/>
      </w:r>
    </w:p>
    <w:p>
      <w:pPr>
        <w:pStyle w:val="Heading4"/>
        <w:numPr>
          <w:ilvl w:val="3"/>
          <w:numId w:val="1"/>
        </w:numPr>
        <w:rPr/>
      </w:pPr>
      <w:bookmarkStart w:id="348" w:name="__RefHeading___Toc7416110_3224264995"/>
      <w:bookmarkStart w:id="349" w:name="_Toc137"/>
      <w:bookmarkEnd w:id="348"/>
      <w:r>
        <w:rPr/>
        <w:t>2235</w:t>
      </w:r>
      <w:r>
        <w:rPr>
          <w:rtl w:val="true"/>
        </w:rPr>
        <w:t xml:space="preserve"> - </w:t>
      </w:r>
      <w:r>
        <w:rPr>
          <w:rtl w:val="true"/>
        </w:rPr>
        <w:t>الصَّلاةُ خَیرُ مَوضوعٍ</w:t>
      </w:r>
      <w:bookmarkEnd w:id="34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 لَهُ أبو ذَرٍّ عنِ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مَوضوعٍ، فَمَن شاءَ أقَلَّ ومَن شاءَ أکثَرَ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بالصَّلاةِ وحِفظِها، فإنّها خَیرُ العَمَلِ وهِیَ عَمودُ دِینِکُم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طاعَةَ اللَّهِ خِدمَتُهُ فی الأرضِ، فلیسَ شَی ءٌ مِن خِدمَتِهِ یَعدِلُ الصَّلاةَ </w:t>
      </w:r>
      <w:r>
        <w:rPr>
          <w:rFonts w:eastAsia="Amiri" w:cs="Amiri" w:ascii="Amiri" w:hAnsi="Amiri"/>
          <w:color w:val="111111"/>
          <w:sz w:val="28"/>
          <w:szCs w:val="28"/>
          <w:rtl w:val="true"/>
          <w:lang w:bidi="ar-SA"/>
        </w:rPr>
        <w:t>.</w:t>
      </w:r>
      <w:r>
        <w:rPr>
          <w:rStyle w:val="FootnoteAnchor"/>
          <w:rtl w:val="true"/>
        </w:rPr>
        <w:footnoteReference w:id="724"/>
      </w:r>
    </w:p>
    <w:p>
      <w:pPr>
        <w:pStyle w:val="Heading4"/>
        <w:numPr>
          <w:ilvl w:val="3"/>
          <w:numId w:val="1"/>
        </w:numPr>
        <w:rPr/>
      </w:pPr>
      <w:bookmarkStart w:id="350" w:name="__RefHeading___Toc7416112_3224264995"/>
      <w:bookmarkStart w:id="351" w:name="_Toc138"/>
      <w:bookmarkEnd w:id="350"/>
      <w:r>
        <w:rPr/>
        <w:t>2236</w:t>
      </w:r>
      <w:r>
        <w:rPr>
          <w:rtl w:val="true"/>
        </w:rPr>
        <w:t xml:space="preserve"> - </w:t>
      </w:r>
      <w:r>
        <w:rPr>
          <w:rtl w:val="true"/>
        </w:rPr>
        <w:t>الصَّلاةُ أفضَلُ الأعمالِ بَعدَ المَعرِفَةِ</w:t>
      </w:r>
      <w:bookmarkEnd w:id="35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بعدَ المَعرِفَةِ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شَی ءٍ بعدَ المَعرِفَةِ یَعدِلُ هذهِ الصَّلاةَ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الأعمالِ وأحَبِّها إلی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أعلَمُ شَیئاً بعدَ المَعرِفَةِ أفضَلَ مِن هذِهِ الصَّلاةِ، ألا تَری أنّ العَبدَ الصالِحَ عیسَی بنَ مریمَ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8"/>
      </w:r>
      <w:bookmarkStart w:id="352" w:name="pg13091_155314"/>
    </w:p>
    <w:p>
      <w:pPr>
        <w:pStyle w:val="Heading4"/>
        <w:numPr>
          <w:ilvl w:val="3"/>
          <w:numId w:val="1"/>
        </w:numPr>
        <w:rPr/>
      </w:pPr>
      <w:bookmarkStart w:id="353" w:name="__RefHeading___Toc7416114_3224264995"/>
      <w:bookmarkStart w:id="354" w:name="_Toc139"/>
      <w:bookmarkEnd w:id="352"/>
      <w:bookmarkEnd w:id="353"/>
      <w:r>
        <w:rPr/>
        <w:t>2237</w:t>
      </w:r>
      <w:r>
        <w:rPr>
          <w:rtl w:val="true"/>
        </w:rPr>
        <w:t xml:space="preserve"> - </w:t>
      </w:r>
      <w:r>
        <w:rPr>
          <w:rtl w:val="true"/>
        </w:rPr>
        <w:t>الصَّلاةُ عَمودُ الدِّینِ</w:t>
      </w:r>
      <w:bookmarkEnd w:id="354"/>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أقِمِ الصَّلاةَ، فإنّما مَثَلُها فِی دِینِ اللَّهِ کَمَثَلِ عَمودِ فُسطاطٍ؛ فإنَّ العَمودَ إذا استَقامَ نَفَعَتِ الأطنابُ والأوتادُ والظِّلالُ، وإن لَم یَستَقِمْ لم یَنفَعْ وَتِدٌ ولا طُنُبٌ ولا ظِلالٌ</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 إذا ثَبَتَ العَمودُ نَفَعَتِ الأطنابُ والأوتادُ والغِشاءُ، وإذا انکَسَرَ العَمودُ لم یَنفَعْ طُنُبٌ ولا وَتِدٌ ولا غِشاءٌ</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عِمادُ الدِّینِ </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الصَّلاةِ؛ فإنّها عَمودُ دِینِکُم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الدِّینِ، مَثَلُها کَمَثَلِ عَمودِ الفُسطاطِ؛ إذا ثَبَتَ العَمودُ یَثبُتُ الأوتادُ والأطنابُ، وإذا مالَ العَمودُ وانکَسَرَ لَم یَثبُتْ وَتِدٌ ولا طُنُبٌ</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Style w:val="FootnoteAnchor"/>
          <w:rtl w:val="true"/>
        </w:rPr>
        <w:footnoteReference w:id="734"/>
      </w:r>
    </w:p>
    <w:p>
      <w:pPr>
        <w:pStyle w:val="Heading4"/>
        <w:numPr>
          <w:ilvl w:val="3"/>
          <w:numId w:val="1"/>
        </w:numPr>
        <w:rPr/>
      </w:pPr>
      <w:bookmarkStart w:id="355" w:name="__RefHeading___Toc7416116_3224264995"/>
      <w:bookmarkStart w:id="356" w:name="_Toc140"/>
      <w:bookmarkEnd w:id="355"/>
      <w:r>
        <w:rPr/>
        <w:t>2238</w:t>
      </w:r>
      <w:r>
        <w:rPr>
          <w:rtl w:val="true"/>
        </w:rPr>
        <w:t xml:space="preserve"> - </w:t>
      </w:r>
      <w:r>
        <w:rPr>
          <w:rtl w:val="true"/>
        </w:rPr>
        <w:t>الصَّلاةُ تَنهی عَنِ الفَحشاءِ وَالمُنکَرِ</w:t>
      </w:r>
      <w:bookmarkEnd w:id="3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 وَأقِمِ الصَّلاةَ إنَّ الصَّلاةَ تَنْهَی عَنِ الْفَحْشاءِ وَالمُنْکَرِ وَلَذِکْرُ اللَّهِ أکْبَرُ وَاللَّهُ یَعْلَمُ ما تَصْنَعُونَ</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تَنهَهُ صلاتُهُ عنِ الفَحشاءِ والمُنکَرِ لَم یَزدَدْ مِنَ اللَّهِ إلّا بُعداً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لاصَلاةَ لِمَن لم یُطِعِ الصَّلاةَ، وطاعَةُ الصَّلاةِ أن تَنهی عنِ الفَحشاءِ والمُنکَرِ </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یُصَلِّی مَعهُ ویَرتَکِبُ الفَواحِشَ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صلاتَهُ تَنهاهُ یَوماً ما، فلَم یَلبَث أن تابَ</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یُصَلِّی بِالنهارِ ویَسرِقُ باللیلِ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صلاتَهُ لَتَردَعُهُ </w:t>
      </w:r>
      <w:r>
        <w:rPr>
          <w:rFonts w:eastAsia="Amiri" w:cs="Amiri" w:ascii="Amiri" w:hAnsi="Amiri"/>
          <w:color w:val="111111"/>
          <w:sz w:val="28"/>
          <w:szCs w:val="28"/>
          <w:rtl w:val="true"/>
          <w:lang w:bidi="ar-SA"/>
        </w:rPr>
        <w:t>.</w:t>
      </w:r>
      <w:r>
        <w:rPr>
          <w:rStyle w:val="FootnoteAnchor"/>
          <w:rtl w:val="true"/>
        </w:rPr>
        <w:footnoteReference w:id="739"/>
      </w:r>
      <w:bookmarkStart w:id="357" w:name="pg13091_155315"/>
    </w:p>
    <w:p>
      <w:pPr>
        <w:pStyle w:val="BookText"/>
        <w:rPr/>
      </w:pPr>
      <w:bookmarkEnd w:id="357"/>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الصَّلاةَ حُجزَةُ اللَّهِ فی الأرضِ، فَمَن أحَبَّ أن یَعلَمَ ما أدرَکَ مِن نَفعِ صَلاتِهِ، فَلْیَنظُرْ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کانَت حَجَزَتهُ عنِ الفَواحِشِ والمُنکَرِ فإنّما أدرَکَ مِن نَفعِها بقَدرِ ما احتَجَزَ </w:t>
      </w:r>
      <w:r>
        <w:rPr>
          <w:rFonts w:eastAsia="Amiri" w:cs="Amiri" w:ascii="Amiri" w:hAnsi="Amiri"/>
          <w:color w:val="111111"/>
          <w:sz w:val="28"/>
          <w:szCs w:val="28"/>
          <w:rtl w:val="true"/>
          <w:lang w:bidi="ar-SA"/>
        </w:rPr>
        <w:t>.</w:t>
      </w:r>
      <w:r>
        <w:rPr>
          <w:rStyle w:val="FootnoteAnchor"/>
          <w:rtl w:val="true"/>
        </w:rPr>
        <w:footnoteReference w:id="740"/>
      </w:r>
    </w:p>
    <w:p>
      <w:pPr>
        <w:pStyle w:val="Heading4"/>
        <w:numPr>
          <w:ilvl w:val="3"/>
          <w:numId w:val="1"/>
        </w:numPr>
        <w:rPr/>
      </w:pPr>
      <w:bookmarkStart w:id="358" w:name="__RefHeading___Toc7416118_3224264995"/>
      <w:bookmarkStart w:id="359" w:name="_Toc141"/>
      <w:bookmarkEnd w:id="358"/>
      <w:r>
        <w:rPr/>
        <w:t>2239</w:t>
      </w:r>
      <w:r>
        <w:rPr>
          <w:rtl w:val="true"/>
        </w:rPr>
        <w:t xml:space="preserve"> - </w:t>
      </w:r>
      <w:r>
        <w:rPr>
          <w:rtl w:val="true"/>
        </w:rPr>
        <w:t>الصَّلاةُ کَفّارَةٌ لِما قَبلَها</w:t>
      </w:r>
      <w:bookmarkEnd w:id="35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إلی الصَّلاةِ وتَوَجَّهتَ وقَرَأتَ اُمَّ الکِتابِ وما تَیَسَّرَ مِن السُّوَرِ، ثُمّ رَکَعتَ فَأتمَمتَ رُکوعَها وسُجودَها، وتَشَهَّدتَ وسَلَّمتَ، غُفِرَ لکَ کُلُّ ذَنبٍ فیما بینَکَ وبینَ الصَّلاةِ التی قَدَّمتَها إلی الصَّلاةِ المُؤَخَّرَةِ </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لَمّا أخَذَ غُصناً مِن شَجرَةٍ کانوا فی ظِلِّهِا فَنَفَضَهُ فَتَساقَطَ وَرَقُهُ وأخبَرَهُم عَمّا 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العَبدَ المُسلِمَ إذا قامَ إلی الصَّلاةِ تَحاتَّتْ عَنهُ خَطایاهُ کما تَحاتَت وَرَقُ هذهِ الشَّجرَةِ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إلی الصَّلاةِ فکانَ هَواهُ وقَلبُهُ إلی اللَّهِ تعالی انصَرَفَ کَیَوم ولدته أُمُّهُ </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تَحتَرِقُونَ فإذا صَلَّیتُمُ الفَجرَ غَسَلَتها، ثُمّ تَحتَرِقُونَ تَحتَرِقُونَ فإذا صَلَّیتُمُ الظُّهرَ غَسَلَتها، ثُمّ تَحترِقُونَ تَحتَرِقُونَ فإذا صَلَّیتُمُ العَصرَ غَسَلَتها، ثُمّ تَحتَرِقُونَ تَحتَرِقونَ فإذا صَلَّیتُمُ المَغرِبَ غَسَلَتها، ثُمّ تَحتَرِقُونَ تحتَرِقُونَ فإذا صَلَّیتُمُ العِشاءَ غَسَلَتها، ثُمّ تَنامُونَ فلا یُکتَبُ علَیکُم حَتّی تَغتَسِلُوا </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مُنادِیاً عندَ حَضرةِ کُلِّ صَلاةٍ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 قُومُوا فَأطفِئُوا عَنکُم ما أوقَدتُمُوهُ علی أنفسِکُم، فَیَقُومُونَ فَیَتَطَهَّرُونَ فَتَسقُطُ خَطایاهُم مِن أعیُنِهِم، ویُصَلُّونَ فَیُغفَرُ لَهُم ما بینَهُما، ثُمّ تُوقِدُونَ فیما بینَ ذلکَ، فإذا کانَ عندَ صلاةِ الاُولی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 قُومُوا فَأطفِئُوا ما أوقَدتُم علی أنفُسِکُم، فَیَقومُونَ فیَتَطَهَّرُونَ ویُصَلُّونَ فَیُغفَرُ لَهُم ما بینَهما، فإذا</w:t>
      </w:r>
    </w:p>
    <w:p>
      <w:pPr>
        <w:pStyle w:val="BookText"/>
        <w:rPr/>
      </w:pPr>
      <w:r>
        <w:rPr>
          <w:rFonts w:ascii="Amiri" w:hAnsi="Amiri" w:eastAsia="Amiri" w:cs="Amiri"/>
          <w:color w:val="111111"/>
          <w:sz w:val="28"/>
          <w:sz w:val="28"/>
          <w:szCs w:val="28"/>
          <w:rtl w:val="true"/>
          <w:lang w:bidi="ar-SA"/>
        </w:rPr>
        <w:t xml:space="preserve">حَضَرَتِ العَصرُ فمِثلُ ذلکَ، فإذا حَضَرَتِ المَغرِبُ فمِثلُ ذلکَ، فإذا حَضَرَتِ العَتَمَةُ فمِثلُ ذلکَ، فَیَنامُونَ وقد غُفِرَ لَهُم </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أرجی آیَةٍ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والذی بَعَثَنی بالحَقِّ بَشیراً ونَذیراً إنّ أحَدَکُم لَیَقُومُ مِن وضوئهِ فَتَساقَطُ عَن جوارحِهِ الذُّنوبُ، فإذا استَقبَلَ اللَّهَ بوَجهِهِ وقَلبِهِ لم یَنفَتِلْ وعلَیهِ مِن ذُنوبِهِ شَی ءٌ کما وَلَدَتهُ اُمُّهُ، فإن أصابَ شیئاً بینَ الصَّلاتَینِ کانَ لَهُ مِثلُ ذلکَ، حتّی عَدَّ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إنّما مَنزِلَةُ الصَّلواتِ الخَمسِ لِاُمَّتی کَنَهرٍ جارٍ علی بابِ أحَدِکُم، فَما یَظُنُّ أحَدُکم لَو کانَ فی جَسَدِهِ دَرَنٌ ثُمّ اغتَسَلَ فی ذلکَ النَّهَرِ خَمسَ مَرّات، أکانَ یَبقی فی جَسدِهِ دَرَنٌ ؟ فکذلکَ واللَّهِ الصَّلواتُ الخَمسُ لِاُمَّتی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الصَّلاةَ عارِفاً بِحَقِّها غُفِرَ لَهُ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بِالصَّلاةِ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وإنّها لَتَحُتُّ الذُّنوبَ حَتَّ الوَرَقِ، وتُطلِقُها إطلاقَ الرِّبَقِ، وشَبَّهَها رسولُ اللَّهِ صلی اللَّه علیه وآله بِالحَمَّةِ تَکونُ علی بابِ الرَّجُلِ فهُو یَغتَسِلُ مِنها فِی الیَومِ واللَّیلةِ خَمسَ مَرّاتٍ، فما عَسی أن یَبقی علَیهِ مِنَ الدَّرَنِ؟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الخَمسُ کفّارةٌ لِما بینَهُنَّ ما اجتَنَبتَ مِن الکبائرِ، وهِی التی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علی بابِ أحَدِکم نَهرٌ فاغتَسَلَ مِنهُ کُلَّ یَومٍ خَمسَ مرّاتٍ هَل کانَ یَبقی علی جَسَدِهِ مِن الدَّرَنِ شَی ءٌ ؟ إنّما مَثَلُ الصَّلاةِ مَثَلُ النَّهرِ الذی یُنقِی، کُلَّما صَلّی صلاةً کان کَفَّارَةً لِذُنوبِهِ إلّا ذَنبٌ أخرَجَهُ مِن الإیمانِ مُقیمٌ علَیهِ </w:t>
      </w:r>
      <w:r>
        <w:rPr>
          <w:rFonts w:eastAsia="Amiri" w:cs="Amiri" w:ascii="Amiri" w:hAnsi="Amiri"/>
          <w:color w:val="111111"/>
          <w:sz w:val="28"/>
          <w:szCs w:val="28"/>
          <w:rtl w:val="true"/>
          <w:lang w:bidi="ar-SA"/>
        </w:rPr>
        <w:t>.</w:t>
      </w:r>
      <w:r>
        <w:rPr>
          <w:rStyle w:val="FootnoteAnchor"/>
          <w:rtl w:val="true"/>
        </w:rPr>
        <w:footnoteReference w:id="752"/>
      </w:r>
      <w:bookmarkStart w:id="360" w:name="pg13091_155317"/>
    </w:p>
    <w:p>
      <w:pPr>
        <w:pStyle w:val="BookText"/>
        <w:rPr/>
      </w:pPr>
      <w:bookmarkEnd w:id="36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رَکعَتَینِ یَعلَمُ ما یَقولُ فیهِما انصَرَفَ ولیسَ بینَهُ وبینَ اللَّهِ عَزَّوجلَّ ذَنبٌ إلّا غَفَرَهُ لَهُ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Style w:val="FootnoteAnchor"/>
          <w:rtl w:val="true"/>
        </w:rPr>
        <w:footnoteReference w:id="754"/>
      </w:r>
    </w:p>
    <w:p>
      <w:pPr>
        <w:pStyle w:val="Heading4"/>
        <w:numPr>
          <w:ilvl w:val="3"/>
          <w:numId w:val="1"/>
        </w:numPr>
        <w:rPr/>
      </w:pPr>
      <w:bookmarkStart w:id="361" w:name="__RefHeading___Toc7416120_3224264995"/>
      <w:bookmarkStart w:id="362" w:name="_Toc142"/>
      <w:bookmarkEnd w:id="361"/>
      <w:r>
        <w:rPr/>
        <w:t>2240</w:t>
      </w:r>
      <w:r>
        <w:rPr>
          <w:rtl w:val="true"/>
        </w:rPr>
        <w:t xml:space="preserve"> - </w:t>
      </w:r>
      <w:r>
        <w:rPr>
          <w:rtl w:val="true"/>
        </w:rPr>
        <w:t>الصَّلاةُ أوَّلُ ما یُسألُ عَنها یَومَ القِیامَةِ</w:t>
      </w:r>
      <w:bookmarkEnd w:id="36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الخَمسِ؛ فإنَّ اللَّهَ تبارکَ وتعالی إذا کانَ یَومُ القِیامَةِ یَدعُو بِالعَبدِ، فأوَّلُ شَی ءٍ یَسألُ عَنهُ الصَّلاةُ، فإن جاءَ بها تامّاً وإلّا زُخَّ فی النارِ </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یُنظَرُ فی عَمَلِ العَبدِ فی یَومِ القِیامَةِ فی صَلاتِهِ، فإن قُبِلَت نُظِرَ فی غَیرِها، وإن لَم تُقبَلْ لَم یُنظَرْ فی عَمَلِهِ بشی ءٍ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عَمودَ الدِّینِ الصَّلاةُ، وهِی أوَّلُ ما یُنظَرُ فیهِ مِن عَمَلِ ابنِ آدَمَ، فإن صَحَّت نُظِرَ فی عَمَلِهِ، وإن لَم تَصِحَّ لَم یُنظَرْ فی بَقِیَّةِ عَمَلِهِ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یُحاسَبُ بهِ العَبدُ الصَّلاةُ ، فإن قُبِلَت قُبِلَ ما سِواها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Style w:val="FootnoteAnchor"/>
          <w:rtl w:val="true"/>
        </w:rPr>
        <w:footnoteReference w:id="759"/>
      </w:r>
    </w:p>
    <w:p>
      <w:pPr>
        <w:pStyle w:val="Heading4"/>
        <w:numPr>
          <w:ilvl w:val="3"/>
          <w:numId w:val="1"/>
        </w:numPr>
        <w:rPr/>
      </w:pPr>
      <w:bookmarkStart w:id="363" w:name="__RefHeading___Toc7416122_3224264995"/>
      <w:bookmarkStart w:id="364" w:name="_Toc143"/>
      <w:bookmarkEnd w:id="363"/>
      <w:r>
        <w:rPr/>
        <w:t>2241</w:t>
      </w:r>
      <w:r>
        <w:rPr>
          <w:rtl w:val="true"/>
        </w:rPr>
        <w:t xml:space="preserve"> - </w:t>
      </w:r>
      <w:r>
        <w:rPr>
          <w:rtl w:val="true"/>
        </w:rPr>
        <w:t>حِکمَةُ الصَّلاةِ</w:t>
      </w:r>
      <w:bookmarkEnd w:id="364"/>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وقد خابَ مَن لا سَهمَ لَهُ فیها،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وهِی الکَلِمَةُ، 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وهی الطُّهرُ</w:t>
      </w:r>
      <w:r>
        <w:rPr>
          <w:rFonts w:eastAsia="Amiri" w:cs="Amiri" w:ascii="Amiri" w:hAnsi="Amiri"/>
          <w:color w:val="111111"/>
          <w:sz w:val="28"/>
          <w:szCs w:val="28"/>
          <w:rtl w:val="true"/>
          <w:lang w:bidi="ar-SA"/>
        </w:rPr>
        <w:t>...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إنّ أفضَلَ ما تَوَسَّلَ بهِ المُتَوَسِّلُونَ إلی اللَّهِ جَلَّ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وبِرُسُلِهِ وما جاءَت به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الصَّلاةِ فإنّها المِلَّةُ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والصَّلاةَ تَنزیهاً عنِ الکِبرِ </w:t>
      </w:r>
      <w:r>
        <w:rPr>
          <w:rFonts w:eastAsia="Amiri" w:cs="Amiri" w:ascii="Amiri" w:hAnsi="Amiri"/>
          <w:color w:val="111111"/>
          <w:sz w:val="28"/>
          <w:szCs w:val="28"/>
          <w:rtl w:val="true"/>
          <w:lang w:bidi="ar-SA"/>
        </w:rPr>
        <w:t>.</w:t>
      </w:r>
      <w:r>
        <w:rPr>
          <w:rStyle w:val="FootnoteAnchor"/>
          <w:rtl w:val="true"/>
        </w:rPr>
        <w:footnoteReference w:id="76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تَنزِیهاً مِن الکِبرِ </w:t>
      </w:r>
      <w:r>
        <w:rPr>
          <w:rFonts w:eastAsia="Amiri" w:cs="Amiri" w:ascii="Amiri" w:hAnsi="Amiri"/>
          <w:color w:val="111111"/>
          <w:sz w:val="28"/>
          <w:szCs w:val="28"/>
          <w:rtl w:val="true"/>
          <w:lang w:bidi="ar-SA"/>
        </w:rPr>
        <w:t>.</w:t>
      </w:r>
      <w:r>
        <w:rPr>
          <w:rStyle w:val="FootnoteAnchor"/>
          <w:rtl w:val="true"/>
        </w:rPr>
        <w:footnoteReference w:id="763"/>
      </w:r>
      <w:bookmarkStart w:id="365" w:name="pg13091_155318"/>
    </w:p>
    <w:p>
      <w:pPr>
        <w:pStyle w:val="BookText"/>
        <w:rPr/>
      </w:pPr>
      <w:bookmarkEnd w:id="365"/>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تَثبِیتٌ لِلإخلاصِ وتَنزِیهٌ عنِ الکِبرِ </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الصَّلاةِ وفیها مَشغَلَةٌ للناسِ عَن حوائجِهم ومَتعَبَةٌ لَهُم فی أبدانِهِم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فیها عِلَلٌ؛ وذلکَ أنَّ الناسَ لَو تُرِکُوا بغَیرِ تَنبیهٍ ولا تَذَکُّرٍ للنبِیِّ صلی اللَّه علیه وآله بأکثَرَ مِنَ الخَبَرِ الأوَّلِ وبَقاءِ الکِتابِ فی أیدِیهم فَقَط لکانُوا علی ما کانَ علَیهِ الأوَّلُونَ؛ فإنّهُم قد کانُوا اتَّخَذُوا دِیناً ووَضَعُوا کُتُباً ودَعَوا اُناساً إلی ما هُم علَیهِ وقَتَلُوهم علی ذلکَ، فَدَرَسَ أمرُهُم وذَهَبَ حینَ ذَهَبُوا، وأرادَ اللَّهُ تبارک وتعالی أن لا یُنسِیَهُم أمرَ محمّدٍ صلی اللَّه علیه وآله فَفَرَضَ علَیهِمُ الصَّلاةَ یَذکُرُونَهُ فی کُلِّ یَومٍ خَمسَ مَرّاتٍ یُنادُونَ بِاسمِهِ وتَعَبَّدُوا بِالصَّلاةِ وذِکرِ اللَّهِ لِکَیلا یَغفُلُوا عَنهُ ویَنسَوهُ فَیَندَرِسَ ذِکرُهُ </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عن عِلَّةِ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نّها إقرارٌ بِالرُّبُوبِیَّةِ للَّهِ ِ عَزَّوجلَّ وخَلعُ الأندادِ، وقِیامٌ بینَ یَدَیِ الجَبّارِ جَلَّ جَلالُهُ بِالذُّلِّ والمَسکَنَةِ والخُضوعِ والاعتِرافِ، والطَّلَبِ لِلإقالَةِ مِن سالِفِ الذُّنوبِ، ووَضعُ الوَجهِ علی الأرضِ کُلَّ یَومٍ خَمسَ مَرّاتٍ إعظاماً للَّهِ ِ عَزَّوجلَّ، وأن یَکونَ ذاکِراً غَیرَ ناسٍ ولا بَطِرٍ، ویکونَ خاشِعاً مُتَذَلِّلاً راغِباً طالِباً للزِّیادَةِ فی الدِّینِ والدُّنیا، مَع ما فیهِ مِن الانزِجارِ والمُداوَمَةِ علی ذِکرِ اللَّهِ عَزَّوجلَّ باللیلِ والنَّهارِ؛ لِئَلّا یَنسَی العَبدُ سَیِّدَهُ ومُدَبِّرَهُ وخالِقَهُ فَیَبطَرَ ویَطغی ، ویَکونَ فی ذِکرِهِ لِرَبِّهِ وقِیامِهِ بینَ یَدَیهِ زاجِراً لَهُ عَنِ المَعاصِی ومانِعاً من أنواعِ الفَسادِ </w:t>
      </w:r>
      <w:r>
        <w:rPr>
          <w:rFonts w:eastAsia="Amiri" w:cs="Amiri" w:ascii="Amiri" w:hAnsi="Amiri"/>
          <w:color w:val="111111"/>
          <w:sz w:val="28"/>
          <w:szCs w:val="28"/>
          <w:rtl w:val="true"/>
          <w:lang w:bidi="ar-SA"/>
        </w:rPr>
        <w:t>.</w:t>
      </w:r>
      <w:r>
        <w:rPr>
          <w:rStyle w:val="FootnoteAnchor"/>
          <w:rtl w:val="true"/>
        </w:rPr>
        <w:footnoteReference w:id="766"/>
      </w:r>
    </w:p>
    <w:p>
      <w:pPr>
        <w:pStyle w:val="Heading4"/>
        <w:numPr>
          <w:ilvl w:val="3"/>
          <w:numId w:val="1"/>
        </w:numPr>
        <w:rPr/>
      </w:pPr>
      <w:bookmarkStart w:id="366" w:name="__RefHeading___Toc7416124_3224264995"/>
      <w:bookmarkStart w:id="367" w:name="_Toc144"/>
      <w:bookmarkEnd w:id="366"/>
      <w:r>
        <w:rPr/>
        <w:t>2242</w:t>
      </w:r>
      <w:r>
        <w:rPr>
          <w:rtl w:val="true"/>
        </w:rPr>
        <w:t xml:space="preserve"> - </w:t>
      </w:r>
      <w:r>
        <w:rPr>
          <w:rtl w:val="true"/>
        </w:rPr>
        <w:t>فَضلُ المُصَلِّی</w:t>
      </w:r>
      <w:bookmarkEnd w:id="3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یَقومُ إلی الصَّلاةِ إلّا تَناثَرَ علَیهِ البِرُّ ما بینَهُ وبینَ العَرشِ، ووُکِّلَ بهِ 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 لوتَعلَمُ ما لَکَ فی صلاتِکَ ومَن تُناجِی ما سَئِمتَ وما التَفَتَّ </w:t>
      </w:r>
      <w:r>
        <w:rPr>
          <w:rFonts w:eastAsia="Amiri" w:cs="Amiri" w:ascii="Amiri" w:hAnsi="Amiri"/>
          <w:color w:val="111111"/>
          <w:sz w:val="28"/>
          <w:szCs w:val="28"/>
          <w:rtl w:val="true"/>
          <w:lang w:bidi="ar-SA"/>
        </w:rPr>
        <w:t>.</w:t>
      </w:r>
      <w:r>
        <w:rPr>
          <w:rStyle w:val="FootnoteAnchor"/>
          <w:rtl w:val="true"/>
        </w:rPr>
        <w:footnoteReference w:id="767"/>
      </w:r>
      <w:bookmarkStart w:id="368" w:name="pg13091_155319"/>
    </w:p>
    <w:p>
      <w:pPr>
        <w:pStyle w:val="BookText"/>
        <w:rPr/>
      </w:pPr>
      <w:bookmarkEnd w:id="36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فی الصَّلاةِ فإنَّکَ تَقرَعُ بابَ المَلِکِ الجَبّارِ، ومَن یُکثِرْ قَرعَ بابِ المَلِکِ یُفتَحْ لَهُ </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الرجُلُ إلی الصَّلاةِ أقبَلَ إبلیسُ یَنظُرُ إلَیهِ حَسداً ، لِما یَری مِن رَحمَةِ اللَّهِ التی تَغشاهُ </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کانَ فی الصَّلاةِ فإنّ جَسَدَهُ وثیابَه وکُلَّ شَی ءٍ حَولَهُ یُسَبِّحُ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المُصَلِّی ما یَغشاهُ مِن جَلالِ اللَّهِ ما سَرَّهُ أن یَرفَعَ رَأسَهُ مِن سُجودِهِ </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مَلائکةٌ حافُّونَ </w:t>
      </w:r>
      <w:r>
        <w:rPr>
          <w:rStyle w:val="FootnoteAnchor"/>
          <w:rtl w:val="true"/>
        </w:rPr>
        <w:footnoteReference w:id="772"/>
      </w:r>
      <w:r>
        <w:rPr>
          <w:rFonts w:ascii="Amiri" w:hAnsi="Amiri" w:eastAsia="Amiri" w:cs="Amiri"/>
          <w:color w:val="111111"/>
          <w:sz w:val="28"/>
          <w:sz w:val="28"/>
          <w:szCs w:val="28"/>
          <w:rtl w:val="true"/>
          <w:lang w:bidi="ar-SA"/>
        </w:rPr>
        <w:t xml:space="preserve">بِهِ مِن قَدَمَیهِ إلی أعنانِ السَّماءِ، والبِرُّ یَنتَثِرُ علَیهِ مِن رَأسِهِ إلی قَدَمِهِ، ومَلَکٌ عَن یَمینِهِ وعَن یَسارِهِ، فإنِ التَفَتَ قالَ الربُّ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خَیرٍ مِنّی تَلتَفِتُ 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المُصَلِّی مَن یُناجِی ما انفَتَلَ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 المُصَلِّی القِبلَةَ استَقبَلَ الرَّحمنَ بِوَجهِهِ لا إلهَ غَیرُهُ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فی صلاتِهِ یَتَناثَرُ علَیهِ البِرُّ مِن أعنانِ السَّماءِ إلی مَفرِقِ رَأسِهِ، وتَحُفُّ بهِ المَلائکةُ مِن تَحتِ قَدَمَیهِ إلی أعنانِ السَّماءِ، ومَلَکٌ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المُصَلِّی ، لَو تَعلَمُ مَن تُناجِی ما انفَتَلتَ </w:t>
      </w:r>
      <w:r>
        <w:rPr>
          <w:rFonts w:eastAsia="Amiri" w:cs="Amiri" w:ascii="Amiri" w:hAnsi="Amiri"/>
          <w:color w:val="111111"/>
          <w:sz w:val="28"/>
          <w:szCs w:val="28"/>
          <w:rtl w:val="true"/>
          <w:lang w:bidi="ar-SA"/>
        </w:rPr>
        <w:t>.</w:t>
      </w:r>
      <w:r>
        <w:rPr>
          <w:rStyle w:val="FootnoteAnchor"/>
          <w:rtl w:val="true"/>
        </w:rPr>
        <w:footnoteReference w:id="775"/>
      </w:r>
    </w:p>
    <w:p>
      <w:pPr>
        <w:pStyle w:val="Heading4"/>
        <w:numPr>
          <w:ilvl w:val="3"/>
          <w:numId w:val="1"/>
        </w:numPr>
        <w:rPr/>
      </w:pPr>
      <w:bookmarkStart w:id="369" w:name="__RefHeading___Toc7416126_3224264995"/>
      <w:bookmarkStart w:id="370" w:name="_Toc145"/>
      <w:bookmarkEnd w:id="369"/>
      <w:r>
        <w:rPr/>
        <w:t>2243</w:t>
      </w:r>
      <w:r>
        <w:rPr>
          <w:rtl w:val="true"/>
        </w:rPr>
        <w:t xml:space="preserve"> - </w:t>
      </w:r>
      <w:r>
        <w:rPr>
          <w:rtl w:val="true"/>
        </w:rPr>
        <w:t>حُدودُ الصَّلاةِ</w:t>
      </w:r>
      <w:bookmarkEnd w:id="37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أربَعةُ آلافِ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أربَعةُ آلافِ حَدٍّ لَستَ تُؤاخَذُ بها </w:t>
      </w:r>
      <w:r>
        <w:rPr>
          <w:rFonts w:eastAsia="Amiri" w:cs="Amiri" w:ascii="Amiri" w:hAnsi="Amiri"/>
          <w:color w:val="111111"/>
          <w:sz w:val="28"/>
          <w:szCs w:val="28"/>
          <w:rtl w:val="true"/>
          <w:lang w:bidi="ar-SA"/>
        </w:rPr>
        <w:t>... .</w:t>
      </w:r>
      <w:r>
        <w:rPr>
          <w:rStyle w:val="FootnoteAnchor"/>
          <w:rtl w:val="true"/>
        </w:rPr>
        <w:footnoteReference w:id="7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من لا یحضره الفقیه عن حمّادِ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تُحسِنُ أن تُصَلِّیَ یا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بینَ یَدَیهِ مُتَوَجِّهاً إلی القِبلَةِ فاستَفتَحْتُ الصَّلاةَ ورَکَعتُ</w:t>
      </w:r>
      <w:bookmarkStart w:id="371" w:name="pg13091_155320"/>
    </w:p>
    <w:p>
      <w:pPr>
        <w:pStyle w:val="BookText"/>
        <w:rPr/>
      </w:pPr>
      <w:bookmarkEnd w:id="371"/>
      <w:r>
        <w:rPr>
          <w:rFonts w:ascii="Amiri" w:hAnsi="Amiri" w:eastAsia="Amiri" w:cs="Amiri"/>
          <w:color w:val="111111"/>
          <w:sz w:val="28"/>
          <w:sz w:val="28"/>
          <w:szCs w:val="28"/>
          <w:rtl w:val="true"/>
          <w:lang w:bidi="ar-SA"/>
        </w:rPr>
        <w:t xml:space="preserve">وسَجَدتُ،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حمّادُ ، لا تُحسِنُ أن تُصَلِّیَ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تَأتِیَ علَیهِ سِتّونَ سَنَةً أو سَبعونَ سَنَةً فما یُقِیمُ صَلاةً واحِدَةً بِحُدُودِها تامَّةً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لَها أربَعةُ آلافِ بابٍ </w:t>
      </w:r>
      <w:r>
        <w:rPr>
          <w:rFonts w:eastAsia="Amiri" w:cs="Amiri" w:ascii="Amiri" w:hAnsi="Amiri"/>
          <w:color w:val="111111"/>
          <w:sz w:val="28"/>
          <w:szCs w:val="28"/>
          <w:rtl w:val="true"/>
          <w:lang w:bidi="ar-SA"/>
        </w:rPr>
        <w:t>.</w:t>
      </w:r>
      <w:r>
        <w:rPr>
          <w:rStyle w:val="FootnoteAnchor"/>
          <w:rtl w:val="true"/>
        </w:rPr>
        <w:footnoteReference w:id="779"/>
      </w:r>
    </w:p>
    <w:p>
      <w:pPr>
        <w:pStyle w:val="Heading4"/>
        <w:numPr>
          <w:ilvl w:val="3"/>
          <w:numId w:val="1"/>
        </w:numPr>
        <w:rPr/>
      </w:pPr>
      <w:bookmarkStart w:id="372" w:name="__RefHeading___Toc7416128_3224264995"/>
      <w:bookmarkStart w:id="373" w:name="_Toc146"/>
      <w:bookmarkEnd w:id="372"/>
      <w:r>
        <w:rPr/>
        <w:t>2244</w:t>
      </w:r>
      <w:r>
        <w:rPr>
          <w:rtl w:val="true"/>
        </w:rPr>
        <w:t xml:space="preserve"> - </w:t>
      </w:r>
      <w:r>
        <w:rPr>
          <w:rtl w:val="true"/>
        </w:rPr>
        <w:t>الحَثُّ عَلی رِعایَةِ آدابِ الصَّلاةِ وما یَنبَغی مِنَ الدُّعاءِ قَبلَهُ</w:t>
      </w:r>
      <w:bookmarkEnd w:id="37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الرَّجُلَینِ مِن اُمَّتی یَقُومانِ فی الصَّلاةِ، ورُکوعُهُما وسُجودُهُما واحِدٌ ، وإنّ مابینَ صلاتَیهِما مِثلُ مابینَ السَّماءِ والأرضِ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إلی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اُقَدِّمُ إلَیکَ مُحمّداً صلی اللَّه علیه وآله بینَ یَدَی حاجَتی وأتَوَجَّهُ بهِ إلَیکَ، فاجعَلْنی بهِ وَجیهاً عندَکَ فی الدُّنیا والآخِرَةِ ومِنَ المُقَرَّبِینَ، اِجعَلْ صَلاتِی بِهِ مَقبولَةً، وذَنبی بهِ مَغفوراً، ودُعائی بهِ مُستَجاباً، إنّکَ أنتَ الغَفورُ الرَّحیمُ </w:t>
      </w:r>
      <w:r>
        <w:rPr>
          <w:rFonts w:eastAsia="Amiri" w:cs="Amiri" w:ascii="Amiri" w:hAnsi="Amiri"/>
          <w:color w:val="111111"/>
          <w:sz w:val="28"/>
          <w:szCs w:val="28"/>
          <w:rtl w:val="true"/>
          <w:lang w:bidi="ar-SA"/>
        </w:rPr>
        <w:t>.</w:t>
      </w:r>
      <w:r>
        <w:rPr>
          <w:rStyle w:val="FootnoteAnchor"/>
          <w:rtl w:val="true"/>
        </w:rPr>
        <w:footnoteReference w:id="781"/>
      </w:r>
    </w:p>
    <w:p>
      <w:pPr>
        <w:pStyle w:val="Heading4"/>
        <w:numPr>
          <w:ilvl w:val="3"/>
          <w:numId w:val="1"/>
        </w:numPr>
        <w:rPr/>
      </w:pPr>
      <w:bookmarkStart w:id="374" w:name="__RefHeading___Toc7416130_3224264995"/>
      <w:bookmarkStart w:id="375" w:name="_Toc147"/>
      <w:bookmarkEnd w:id="374"/>
      <w:r>
        <w:rPr/>
        <w:t>2245</w:t>
      </w:r>
      <w:r>
        <w:rPr>
          <w:rtl w:val="true"/>
        </w:rPr>
        <w:t xml:space="preserve"> - </w:t>
      </w:r>
      <w:r>
        <w:rPr>
          <w:rtl w:val="true"/>
        </w:rPr>
        <w:t>الخُشوعُ فِی الصَّلاةِ</w:t>
      </w:r>
      <w:bookmarkEnd w:id="3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الخُشوعُ زینَةُ الصَّلاةِ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یَتَخَشَّعُ فی صلاتِهِ </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لیسَ الشَّأنَ أن تُصَلِّیَ وتَصُومَ وتَتَصَدَّقَ، إنّما الشَّأنُ أن تکونَ الصَّلاةُ فُعِلَت بِقَلبٍ نَقِیٍّ، وعَمَلٍ عندَ اللَّهِ مَرْضِیٍّ، وخُشوعٍ سَوِیٍّ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دَخَلتَ فی صَلاتِکَ فعلَیکَ بالتَّخَشُّعِ والإقبالِ علی صَلاتِکَ؛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w:t>
      </w:r>
      <w:r>
        <w:rPr>
          <w:rStyle w:val="FootnoteAnchor"/>
          <w:rtl w:val="true"/>
        </w:rPr>
        <w:footnoteReference w:id="78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7"/>
      </w:r>
      <w:bookmarkStart w:id="376" w:name="pg13091_155321"/>
    </w:p>
    <w:p>
      <w:pPr>
        <w:pStyle w:val="Heading4"/>
        <w:numPr>
          <w:ilvl w:val="3"/>
          <w:numId w:val="1"/>
        </w:numPr>
        <w:rPr/>
      </w:pPr>
      <w:bookmarkStart w:id="377" w:name="__RefHeading___Toc7416132_3224264995"/>
      <w:bookmarkStart w:id="378" w:name="_Toc148"/>
      <w:bookmarkEnd w:id="376"/>
      <w:bookmarkEnd w:id="377"/>
      <w:r>
        <w:rPr/>
        <w:t>2246</w:t>
      </w:r>
      <w:r>
        <w:rPr>
          <w:rtl w:val="true"/>
        </w:rPr>
        <w:t xml:space="preserve"> - </w:t>
      </w:r>
      <w:r>
        <w:rPr>
          <w:rtl w:val="true"/>
        </w:rPr>
        <w:t>تَفسیرُ الخُشوعِ</w:t>
      </w:r>
      <w:bookmarkEnd w:id="3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الخُشوعِ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فی الصَّلاةِ، وأن یُقبِلَ العَبدُ بقَلبِهِ کُلِّهِ علی رَبِّهِ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الخُشوعُ غَضُّ البَصَرِ فی الصَّلاةِ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Heading4"/>
        <w:numPr>
          <w:ilvl w:val="3"/>
          <w:numId w:val="1"/>
        </w:numPr>
        <w:rPr/>
      </w:pPr>
      <w:bookmarkStart w:id="379" w:name="__RefHeading___Toc7416134_3224264995"/>
      <w:bookmarkStart w:id="380" w:name="_Toc149"/>
      <w:bookmarkEnd w:id="379"/>
      <w:r>
        <w:rPr/>
        <w:t>2247</w:t>
      </w:r>
      <w:r>
        <w:rPr>
          <w:rtl w:val="true"/>
        </w:rPr>
        <w:t xml:space="preserve"> - </w:t>
      </w:r>
      <w:r>
        <w:rPr>
          <w:rtl w:val="true"/>
        </w:rPr>
        <w:t>خُشوعُ النَّبِیِّ صلی اللَّه علیه وآله فِی الصَّلاةِ</w:t>
      </w:r>
      <w:bookmarkEnd w:id="380"/>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محمّد جعفر بن علی القمّی فی کتاب زهد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إذا قامَ إلی الصَّلاةِ تَرَبَّدَ وَجهُهُ خَوفاً مِنَ اللَّهِ تعالی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محمّد جعفر بن علی القمّی فی کتاب زهد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کانَ إذا قامَ إلی الصَّلاةِ کأنّهُ ثَوبٌ مُلقی </w:t>
      </w:r>
      <w:r>
        <w:rPr>
          <w:rFonts w:eastAsia="Amiri" w:cs="Amiri" w:ascii="Amiri" w:hAnsi="Amiri"/>
          <w:color w:val="111111"/>
          <w:sz w:val="28"/>
          <w:szCs w:val="28"/>
          <w:rtl w:val="true"/>
          <w:lang w:bidi="ar-SA"/>
        </w:rPr>
        <w:t>.</w:t>
      </w:r>
      <w:r>
        <w:rPr>
          <w:rStyle w:val="FootnoteAnchor"/>
          <w:rtl w:val="true"/>
        </w:rPr>
        <w:footnoteReference w:id="792"/>
      </w:r>
    </w:p>
    <w:p>
      <w:pPr>
        <w:pStyle w:val="Heading4"/>
        <w:numPr>
          <w:ilvl w:val="3"/>
          <w:numId w:val="1"/>
        </w:numPr>
        <w:rPr/>
      </w:pPr>
      <w:bookmarkStart w:id="381" w:name="__RefHeading___Toc7416136_3224264995"/>
      <w:bookmarkStart w:id="382" w:name="_Toc150"/>
      <w:bookmarkEnd w:id="381"/>
      <w:r>
        <w:rPr/>
        <w:t>2248</w:t>
      </w:r>
      <w:r>
        <w:rPr>
          <w:rtl w:val="true"/>
        </w:rPr>
        <w:t xml:space="preserve"> - </w:t>
      </w:r>
      <w:r>
        <w:rPr>
          <w:rtl w:val="true"/>
        </w:rPr>
        <w:t>خُشوعُ الإمامِ عَلِیٍّ علیه السلام</w:t>
      </w:r>
      <w:bookmarkEnd w:id="38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إذا قامَ إلی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والأرْضَ</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تَغَیَّرَ لَونُهُ؛ حتّی یُعرَفَ ذلکَ فی وَجهِهِ </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تفسیر القُشَیریّ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کانَ علیه السلام إذا حَضَرَ وَقتُ الصَّلاةِ تَلَوَّنَ وتَزَلزَلَ،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أمانَةٍ عَرَضَها اللَّهُ تعالی علی السماواتِ والأرضِ والجبالِ فَأبَینَ أن یَحمِلنَها وحَمَلَها الإنسانُ فی ضَعفِی، فلا أدرِی اُحسِنُ إذا ما حَمَلتُ أم لا ؟ </w:t>
      </w:r>
      <w:r>
        <w:rPr>
          <w:rFonts w:eastAsia="Amiri" w:cs="Amiri" w:ascii="Amiri" w:hAnsi="Amiri"/>
          <w:color w:val="111111"/>
          <w:sz w:val="28"/>
          <w:szCs w:val="28"/>
          <w:rtl w:val="true"/>
          <w:lang w:bidi="ar-SA"/>
        </w:rPr>
        <w:t xml:space="preserve">! </w:t>
      </w:r>
      <w:r>
        <w:rPr>
          <w:rStyle w:val="FootnoteAnchor"/>
          <w:rtl w:val="true"/>
        </w:rPr>
        <w:footnoteReference w:id="795"/>
      </w:r>
      <w:bookmarkStart w:id="383" w:name="pg13091_155322"/>
    </w:p>
    <w:p>
      <w:pPr>
        <w:pStyle w:val="BookText"/>
        <w:rPr/>
      </w:pPr>
      <w:bookmarkEnd w:id="383"/>
      <w:r>
        <w:rPr>
          <w:rFonts w:ascii="Amiri" w:hAnsi="Amiri" w:eastAsia="Amiri" w:cs="Amiri"/>
          <w:color w:val="111111"/>
          <w:sz w:val="28"/>
          <w:sz w:val="28"/>
          <w:szCs w:val="28"/>
          <w:rtl w:val="true"/>
          <w:lang w:bidi="ar-SA"/>
        </w:rPr>
        <w:t xml:space="preserve">أعلام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إذا أخَذَ فی الوُضُوءِ یَتَغَیَّرُ وَجهُهُ مِن خِیفَةِ اللَّهِ تعالی </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دعائم الإسلام عن علیٍّ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دَخَلَ الصَّلاةَ کانَ کَأنَّهُ بِناءٌ ثابِتٌ أو عَمودٌ قائمٌ لا یَتَحَرَّکُ ، وکانَ ربّما رَکَعَ أو سَجَدَ فَیَقَعُ الطَّیرُ علَیهِ، ولَم یُطِقْ أحَدٌ أن یَحکِیَ صلاةَ رسولِ اللَّهِ صلی اللَّه علیه وآله إلّا علیُّ بنُ أبی طالبٍ وعلیُّ بنُ الحسینِ علیهما السلام </w:t>
      </w:r>
      <w:r>
        <w:rPr>
          <w:rFonts w:eastAsia="Amiri" w:cs="Amiri" w:ascii="Amiri" w:hAnsi="Amiri"/>
          <w:color w:val="111111"/>
          <w:sz w:val="28"/>
          <w:szCs w:val="28"/>
          <w:rtl w:val="true"/>
          <w:lang w:bidi="ar-SA"/>
        </w:rPr>
        <w:t>.</w:t>
      </w:r>
      <w:r>
        <w:rPr>
          <w:rStyle w:val="FootnoteAnchor"/>
          <w:rtl w:val="true"/>
        </w:rPr>
        <w:footnoteReference w:id="797"/>
      </w:r>
    </w:p>
    <w:p>
      <w:pPr>
        <w:pStyle w:val="Heading4"/>
        <w:numPr>
          <w:ilvl w:val="3"/>
          <w:numId w:val="1"/>
        </w:numPr>
        <w:rPr/>
      </w:pPr>
      <w:bookmarkStart w:id="384" w:name="__RefHeading___Toc7416138_3224264995"/>
      <w:bookmarkStart w:id="385" w:name="_Toc151"/>
      <w:bookmarkEnd w:id="384"/>
      <w:r>
        <w:rPr/>
        <w:t>2249</w:t>
      </w:r>
      <w:r>
        <w:rPr>
          <w:rtl w:val="true"/>
        </w:rPr>
        <w:t xml:space="preserve"> - </w:t>
      </w:r>
      <w:r>
        <w:rPr>
          <w:rtl w:val="true"/>
        </w:rPr>
        <w:t>خُشوعُ فاطِمَةَ بِنتِ رَسولِ اللَّهِ صلی اللَّه علیه وآله</w:t>
      </w:r>
      <w:bookmarkEnd w:id="3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یَقَعُ مِن الظُّلمِ علی أهلِ البَیتِ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ابنَتی فاطمةُ فإنّها سَیِّدَةُ نِساءِ العالَمینَ مِن الأوَّلِینَ والآخِرِینَ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قامَت فی مِحرابِها بینَ یَدَی رَبِّها جَلَّ جلالُهُ زَهَرَ نورُها لِملائکةِ السَّماءِ کما یَزهَرُ نورُ الکواکِبِ لأهلِ الأرضِ، ویقولُ اللَّهُ عَزَّوجلَّ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انظُرُوا إلی أمَتی فاطمةَ سَیِّدَةِ إمائی قائمةٌ بینَ یَدَیَّ، تَرتَعِدُ فَرائصُها مِن خِیفَتی، وقد أقبَلَت بقَلبِها علی عِبادَتِی، اُشهِدُکُم أ نّی قد أمَّنتُ شِیعَتَها مِنَ النارِ </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عدّة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علیها السلام تَنهَجُ فی الصَّلاةِ مِن خِیفَةِ اللَّهِ تعالی </w:t>
      </w:r>
      <w:r>
        <w:rPr>
          <w:rFonts w:eastAsia="Amiri" w:cs="Amiri" w:ascii="Amiri" w:hAnsi="Amiri"/>
          <w:color w:val="111111"/>
          <w:sz w:val="28"/>
          <w:szCs w:val="28"/>
          <w:rtl w:val="true"/>
          <w:lang w:bidi="ar-SA"/>
        </w:rPr>
        <w:t>.</w:t>
      </w:r>
      <w:r>
        <w:rPr>
          <w:rStyle w:val="FootnoteAnchor"/>
          <w:rtl w:val="true"/>
        </w:rPr>
        <w:footnoteReference w:id="799"/>
      </w:r>
    </w:p>
    <w:p>
      <w:pPr>
        <w:pStyle w:val="Heading4"/>
        <w:numPr>
          <w:ilvl w:val="3"/>
          <w:numId w:val="1"/>
        </w:numPr>
        <w:rPr/>
      </w:pPr>
      <w:bookmarkStart w:id="386" w:name="__RefHeading___Toc7416140_3224264995"/>
      <w:bookmarkStart w:id="387" w:name="_Toc152"/>
      <w:bookmarkEnd w:id="386"/>
      <w:r>
        <w:rPr/>
        <w:t>2250</w:t>
      </w:r>
      <w:r>
        <w:rPr>
          <w:rtl w:val="true"/>
        </w:rPr>
        <w:t xml:space="preserve"> - </w:t>
      </w:r>
      <w:r>
        <w:rPr>
          <w:rtl w:val="true"/>
        </w:rPr>
        <w:t>خُشوعُ الإمامِ الحَسَنِ علیه السلام</w:t>
      </w:r>
      <w:bookmarkEnd w:id="387"/>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علیٍّ علیهما السلام کانَ إذا قامَ فی صَلاتِهِ تَرتَعِدُ فَرائصُهُ بینَ یَدَی رَبِّهِ عَزَّوجلَّ، وکانَ إذا ذَکَرَ الجَنّةَ والنارَ اضطَرَبَ اضطِرابَ السَّلیمِ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علیه السلام إذا فَرَغَ مِن وُضُوئهِ تَغَیَّرَ لَونُهُ، فقیلَ لَهُ فی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مَن أرادَ أن یَدخُلَ علی ذِی العَرشِ أن یَتَغَیَّرَ لَونُهُ </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نقلاً عن کتاب اللؤلؤیات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علیه السلام إذا تَوَضَّأ تَغَیَّرَ لَونُهُ،</w:t>
      </w:r>
      <w:bookmarkStart w:id="388" w:name="pg13091_155323"/>
    </w:p>
    <w:p>
      <w:pPr>
        <w:pStyle w:val="BookText"/>
        <w:rPr/>
      </w:pPr>
      <w:bookmarkEnd w:id="388"/>
      <w:r>
        <w:rPr>
          <w:rFonts w:ascii="Amiri" w:hAnsi="Amiri" w:eastAsia="Amiri" w:cs="Amiri"/>
          <w:color w:val="111111"/>
          <w:sz w:val="28"/>
          <w:sz w:val="28"/>
          <w:szCs w:val="28"/>
          <w:rtl w:val="true"/>
          <w:lang w:bidi="ar-SA"/>
        </w:rPr>
        <w:t xml:space="preserve">وارتَعَدَت مَفاصِلُهُ، فقیلَ لَهُ فی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لِمَن وَقَفَ بینَ یَدَی ذِی العَرشِ أن یَصفَرَّ لَونُهُ وتَرتَعِدَ مَفاصِلُهُ </w:t>
      </w:r>
      <w:r>
        <w:rPr>
          <w:rFonts w:eastAsia="Amiri" w:cs="Amiri" w:ascii="Amiri" w:hAnsi="Amiri"/>
          <w:color w:val="111111"/>
          <w:sz w:val="28"/>
          <w:szCs w:val="28"/>
          <w:rtl w:val="true"/>
          <w:lang w:bidi="ar-SA"/>
        </w:rPr>
        <w:t>.</w:t>
      </w:r>
      <w:r>
        <w:rPr>
          <w:rStyle w:val="FootnoteAnchor"/>
          <w:rtl w:val="true"/>
        </w:rPr>
        <w:footnoteReference w:id="802"/>
      </w:r>
    </w:p>
    <w:p>
      <w:pPr>
        <w:pStyle w:val="Heading4"/>
        <w:numPr>
          <w:ilvl w:val="3"/>
          <w:numId w:val="1"/>
        </w:numPr>
        <w:rPr/>
      </w:pPr>
      <w:bookmarkStart w:id="389" w:name="__RefHeading___Toc7416142_3224264995"/>
      <w:bookmarkStart w:id="390" w:name="_Toc153"/>
      <w:bookmarkEnd w:id="389"/>
      <w:r>
        <w:rPr/>
        <w:t>2251</w:t>
      </w:r>
      <w:r>
        <w:rPr>
          <w:rtl w:val="true"/>
        </w:rPr>
        <w:t xml:space="preserve"> - </w:t>
      </w:r>
      <w:r>
        <w:rPr>
          <w:rtl w:val="true"/>
        </w:rPr>
        <w:t>خُشوعُ الإمامِ عَلِیِّ بنِ الحُسَینِ علیهما السلام</w:t>
      </w:r>
      <w:bookmarkEnd w:id="39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صلواتُ اللَّهِ علیهِما إذا قامَ فی الصَّلاةِ کأنّهُ ساقُ شَجرَةٍ لایَتَحَرَّکُ مِنهُ شَی ءٌ إلّا ماحَرَّکَهُ الرِّیحُ مِنهُ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قامَ إلی الصّلاةِ تَغَیَّرَ لَونُهُ، فإذا سَجَدَ لم یَرفَعْ رَأسَهُ حتّی یَرفَضَّ عَرَقاً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حَضَرَتِ الصَّلاةُ اقشَعَرَّ جِلدُهُ، واصفَرَّ لَونُهُ، وارتَعَدَ کالسَّعَفَةِ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شَرَعَ فی طَهارَةِ الصَّلواتِ اصفَرَّ وَجهُهُ وظَهَرَ علَیهِ الخَوفُ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إذا تَوَضَّأ للصَّلاةِ وأخَذَ فی الدُّخولِ فیها اصفَرَّ وَجهُهُ وتَغَیَّرَ لَونُهُ، فقیلَ لَهُ مرّةً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اُرِیدُ الوُقُوفَ بینَ یَدَی مَلِکٍ عَظِیمٍ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المناقب لابن شهر آشوب نقلاً عن کتابِ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علیه السلام کانَ قائماً یُصَلِّی حتّی وَقَفَ ابنُهُ محمّدٌ علیه السلام وهُو طِفلٌ إلی بئرٍ فی دارِهِ بالمَدینةِ بَعِیدَةِ القَعرِ، فَسَقَطَ فیها، فَنَظَرَت إلَیهِ اُمُّهُ فَصَرَخَت وأقبَلَت نحوَ البِئرِ تَضرِبُ بِنَفسِها حِذاءَ البِئرِ وتَستَغِیثُ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 غَرِقَ وَلَدُکَ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یَنثَنی عن صلاتِهِ وهُو یَسمَعُ اضطِرابَ ابنِهِ فی قَعرِ البئرِ، فَلَمّا طالَ علَیها ذلکَ قالَت حُزناً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أقسی قُلُوبَکُم یا آلَ بَیتِ رسولِ اللَّهِ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علی صلاتِهِ ولَم یَخرُجْ عنها إلّا عن کَمالِها وإتمامِها، ثُمّ أقبَلَ علَیها، وجَلَسَ علی أرجاءِ البِئرِ، ومَدَّ یَدَهُ إلی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لا تُنالُ إلّا بِرِشاء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ابنَهُ مُحمّداً علی یَدَیهِ</w:t>
      </w:r>
      <w:bookmarkStart w:id="391" w:name="pg13091_155324"/>
    </w:p>
    <w:p>
      <w:pPr>
        <w:pStyle w:val="BookText"/>
        <w:rPr/>
      </w:pPr>
      <w:bookmarkEnd w:id="391"/>
      <w:r>
        <w:rPr>
          <w:rFonts w:ascii="Amiri" w:hAnsi="Amiri" w:eastAsia="Amiri" w:cs="Amiri"/>
          <w:color w:val="111111"/>
          <w:sz w:val="28"/>
          <w:sz w:val="28"/>
          <w:szCs w:val="28"/>
          <w:rtl w:val="true"/>
          <w:lang w:bidi="ar-SA"/>
        </w:rPr>
        <w:t xml:space="preserve">یُناغِی ویَضحَکُ لم یَبتَلَّ لَهُ ثَوبٌ ولا جَسَدٌ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هاکِ یا ضَعِیفةَ الیَقینِ بِاللَّهِ، فَضَحِکَتْ لِسلامةِ وَلَدِها وبَکَت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ضعیفةَ الیَقینِ باللَّهِ،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 الیَومَ، لو عَلِمتِ أ نّی کُنتُ بَینَ یَدَی جبّارٍ لَو مِلتُ بِوَجهِی عَنهُ لَمالَ بوَجهِهِ عَنّی، أفَمَن یُری راحِماً بعدَهُ ؟</w:t>
      </w:r>
      <w:r>
        <w:rPr>
          <w:rFonts w:eastAsia="Amiri" w:cs="Amiri" w:ascii="Amiri" w:hAnsi="Amiri"/>
          <w:color w:val="111111"/>
          <w:sz w:val="28"/>
          <w:szCs w:val="28"/>
          <w:rtl w:val="true"/>
          <w:lang w:bidi="ar-SA"/>
        </w:rPr>
        <w:t>!</w:t>
      </w:r>
      <w:r>
        <w:rPr>
          <w:rStyle w:val="FootnoteAnchor"/>
          <w:rtl w:val="true"/>
        </w:rPr>
        <w:footnoteReference w:id="808"/>
      </w:r>
    </w:p>
    <w:p>
      <w:pPr>
        <w:pStyle w:val="Heading4"/>
        <w:numPr>
          <w:ilvl w:val="3"/>
          <w:numId w:val="1"/>
        </w:numPr>
        <w:rPr/>
      </w:pPr>
      <w:bookmarkStart w:id="392" w:name="__RefHeading___Toc7416144_3224264995"/>
      <w:bookmarkStart w:id="393" w:name="_Toc154"/>
      <w:bookmarkEnd w:id="392"/>
      <w:r>
        <w:rPr/>
        <w:t>2252</w:t>
      </w:r>
      <w:r>
        <w:rPr>
          <w:rtl w:val="true"/>
        </w:rPr>
        <w:t xml:space="preserve"> - </w:t>
      </w:r>
      <w:r>
        <w:rPr>
          <w:rtl w:val="true"/>
        </w:rPr>
        <w:t>خُشوعُ الإمامَینِ الصّادِقَینِ علیهما السلام</w:t>
      </w:r>
      <w:bookmarkEnd w:id="393"/>
    </w:p>
    <w:p>
      <w:pPr>
        <w:pStyle w:val="BookText"/>
        <w:rPr/>
      </w:pPr>
      <w:r>
        <w:rPr>
          <w:rFonts w:ascii="Amiri" w:hAnsi="Amiri" w:eastAsia="Amiri" w:cs="Amiri"/>
          <w:color w:val="111111"/>
          <w:sz w:val="28"/>
          <w:sz w:val="28"/>
          <w:szCs w:val="28"/>
          <w:rtl w:val="true"/>
          <w:lang w:bidi="ar-SA"/>
        </w:rPr>
        <w:t xml:space="preserve">بحار الأنوار عن جابر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صَلّی أبو جعفرٍ علیه السلام ذاتَ یَومٍ فَوَقَعَ علی رَأسِهِ شَی ءٌ فلَم یَنزِعْهُ مِن رَأسِهِ حتّی قامَ إلَیهِ جعفرٌ فَنَزَعَهُ مِن رَأسِهِ؛ تَعظیماً للَّهِ ِ وإقبالاً علی صلاتِهِ،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وَجْهَکَ للدِّینِ حَنیفاً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مولانا جعفرَ بنَ محمّدٍ الصادقَ علیهما السلام کانَ یَتلُو القرآنَ فی صلاتِهِ فَغُشِیَ علَیهِ، فلمّا أفاقَ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أوجَبَ ما انتَهَت حالُکَ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زِلتُ اُکَرِّرُ آیاتِ القرآنِ حتّی بَلَغتُ إلی حالٍ کأنَّی سَمِعتُها مُشافَهَةً مِمَّن أنزَلَها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فلاح السائل عن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وأبوعبدِاللَّهِ علیهما السلام إذا قاما إلی الصَّلاةِ تَغَیَّرَت ألوانُهُما حُمرَةً ومَرَّةً صُفرَةً ، وکأنّما یُناجِیانِ شَیئاً یَرَیانِهِ </w:t>
      </w:r>
      <w:r>
        <w:rPr>
          <w:rFonts w:eastAsia="Amiri" w:cs="Amiri" w:ascii="Amiri" w:hAnsi="Amiri"/>
          <w:color w:val="111111"/>
          <w:sz w:val="28"/>
          <w:szCs w:val="28"/>
          <w:rtl w:val="true"/>
          <w:lang w:bidi="ar-SA"/>
        </w:rPr>
        <w:t>.</w:t>
      </w:r>
      <w:r>
        <w:rPr>
          <w:rStyle w:val="FootnoteAnchor"/>
          <w:rtl w:val="true"/>
        </w:rPr>
        <w:footnoteReference w:id="812"/>
      </w:r>
    </w:p>
    <w:p>
      <w:pPr>
        <w:pStyle w:val="Heading4"/>
        <w:numPr>
          <w:ilvl w:val="3"/>
          <w:numId w:val="1"/>
        </w:numPr>
        <w:rPr/>
      </w:pPr>
      <w:bookmarkStart w:id="394" w:name="__RefHeading___Toc7416146_3224264995"/>
      <w:bookmarkStart w:id="395" w:name="_Toc155"/>
      <w:bookmarkEnd w:id="394"/>
      <w:r>
        <w:rPr/>
        <w:t>2253</w:t>
      </w:r>
      <w:r>
        <w:rPr>
          <w:rtl w:val="true"/>
        </w:rPr>
        <w:t xml:space="preserve"> - </w:t>
      </w:r>
      <w:r>
        <w:rPr>
          <w:rtl w:val="true"/>
        </w:rPr>
        <w:t>مَوانِعُ الخُشوعِ</w:t>
      </w:r>
      <w:bookmarkEnd w:id="39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یَعبَثُ بِلِحیَتِهِ فی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لو خَشَعَ قَلبُهُ لَخَشَعَت جَوارِحُهُ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یَعبَثِ الرَّجُلُ فی صلاتِهِ بِلِحیَتِهِ ولا بما یَشغَلُهُ عن صلاتِهِ </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لِیَخشَعِ الرَّجُلُ فی صلاتِهِ؛ فإنّه مَن خَشَعَ قَلبُهُ للَّهِ ِ عَزَّوجلَّ خَشَعَت جَوارِحُهُ فلا یَعبَثُ بِشَی ءٍ </w:t>
      </w:r>
      <w:r>
        <w:rPr>
          <w:rFonts w:eastAsia="Amiri" w:cs="Amiri" w:ascii="Amiri" w:hAnsi="Amiri"/>
          <w:color w:val="111111"/>
          <w:sz w:val="28"/>
          <w:szCs w:val="28"/>
          <w:rtl w:val="true"/>
          <w:lang w:bidi="ar-SA"/>
        </w:rPr>
        <w:t>.</w:t>
      </w:r>
      <w:r>
        <w:rPr>
          <w:rStyle w:val="FootnoteAnchor"/>
          <w:rtl w:val="true"/>
        </w:rPr>
        <w:footnoteReference w:id="815"/>
      </w:r>
      <w:bookmarkStart w:id="396" w:name="pg13091_155325"/>
    </w:p>
    <w:p>
      <w:pPr>
        <w:pStyle w:val="Heading4"/>
        <w:numPr>
          <w:ilvl w:val="3"/>
          <w:numId w:val="1"/>
        </w:numPr>
        <w:rPr/>
      </w:pPr>
      <w:bookmarkStart w:id="397" w:name="__RefHeading___Toc7416148_3224264995"/>
      <w:bookmarkStart w:id="398" w:name="_Toc156"/>
      <w:bookmarkEnd w:id="396"/>
      <w:bookmarkEnd w:id="397"/>
      <w:r>
        <w:rPr/>
        <w:t>2254</w:t>
      </w:r>
      <w:r>
        <w:rPr>
          <w:rtl w:val="true"/>
        </w:rPr>
        <w:t xml:space="preserve"> - </w:t>
      </w:r>
      <w:r>
        <w:rPr>
          <w:rtl w:val="true"/>
        </w:rPr>
        <w:t>شُروطُ قَبولِ الصَّلاةِ</w:t>
      </w:r>
      <w:bookmarkEnd w:id="3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صَلَّیتُم حتّی تَکونُوا کالأوتارِ، وصُمتُم حتّی تَکُونُوا کالحَنایا، لَم یَقبَلِ اللَّهُ مِنکُم إلّا بِوَرَعٍ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أن یا أخا المُرسَلِینَ، یا أخا المُنذِرِینَ ، أنذِرْ قَومَکَ لا یَدخُلوا بَیتاً مِن بُیُوتِی ولأِحَدٍ مِن عِبادِی عندَ أحَدِهِم مَظلِمَةٌ؛ فإنّی ألعَنُهُ ما دامَ قائماً یُصَلِّی بینَ یَدَیَّ حتّی یَرُدَّ تلکَ المَظلِمَةَ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فِیمَ تُصَلِّی، إن لَم یَکُن مِن وَجهِهِ وحِلِّهِ فلا قَبولَ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سَبَبِ قَبولِ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وَلایَتُنا والبَراءةُ مِن أعدائنا </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أقبَلُ الصَّلاةَ لِمَن تَواضَعَ لِعَظَمَتی، ویَکُفُّ نَفسَهُ عنِ الشَّهَواتِ مِن أجلی، ویَقطَعُ نَهارَهُ بِذِکرِی، ولا یَتَعاظَمُ علی خَلقِی، ویُطعِمُ الجائعَ، ویَکسُو العارِیَ، ویَرحَمُ المُصابَ، ویُؤوِی الغَریبَ ، فذلکَ یُشْرِقُ نورُهُ مِثلَ الشَّمسِ، أجْعَلُ لَهُ فی الظُّلُماتِ نوراً، وفی الجَهالَةِ عِلماً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Style w:val="FootnoteAnchor"/>
          <w:rtl w:val="true"/>
        </w:rPr>
        <w:footnoteReference w:id="821"/>
      </w:r>
    </w:p>
    <w:p>
      <w:pPr>
        <w:pStyle w:val="Heading4"/>
        <w:numPr>
          <w:ilvl w:val="3"/>
          <w:numId w:val="1"/>
        </w:numPr>
        <w:rPr/>
      </w:pPr>
      <w:bookmarkStart w:id="399" w:name="__RefHeading___Toc7416150_3224264995"/>
      <w:bookmarkStart w:id="400" w:name="_Toc157"/>
      <w:bookmarkEnd w:id="399"/>
      <w:r>
        <w:rPr/>
        <w:t>2255</w:t>
      </w:r>
      <w:r>
        <w:rPr>
          <w:rtl w:val="true"/>
        </w:rPr>
        <w:t xml:space="preserve"> - </w:t>
      </w:r>
      <w:r>
        <w:rPr>
          <w:rtl w:val="true"/>
        </w:rPr>
        <w:t>مَوانِعُ قَبولِ الصَّلاةِ</w:t>
      </w:r>
      <w:bookmarkEnd w:id="4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الوالدینِ</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إلی أبَوَیهِ نَظَرَ ماقِتٍ وهُما ظالِمانِ لَهُ، لم یَقبَلِ اللَّهُ لَهُ صلاةً </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الغِیبةُ</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مُسلماً أو مُسلِمَةً لَم یَقبَلِ اللَّهُ تعالی صلاتَهُ ولا صِیامَهُ أربَعینَ یَوماً ولَیلةً، إلّا أن یَغفِرَ لَهُ صاحِبُهُ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الاستخفافُ بها وعدمُ المحافَظَةِ علیها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لَیَأتِی علی الرَّجُلِ خَمسونَ سَنةً وما قَبِلَ اللَّهُ مِنهُ</w:t>
      </w:r>
      <w:bookmarkStart w:id="401" w:name="pg13091_155326"/>
    </w:p>
    <w:p>
      <w:pPr>
        <w:pStyle w:val="BookText"/>
        <w:rPr/>
      </w:pPr>
      <w:bookmarkEnd w:id="401"/>
      <w:r>
        <w:rPr>
          <w:rFonts w:ascii="Amiri" w:hAnsi="Amiri" w:eastAsia="Amiri" w:cs="Amiri"/>
          <w:color w:val="111111"/>
          <w:sz w:val="28"/>
          <w:sz w:val="28"/>
          <w:szCs w:val="28"/>
          <w:rtl w:val="true"/>
          <w:lang w:bidi="ar-SA"/>
        </w:rPr>
        <w:t>صلاةً واحِدَةً، فأیُّ شَی ءٍ أشَدُّ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إنّکُم لَتَعرِفُونَ مِن جِیرانِکم وأصحابِکُم مَن لَو کانَ یُصَلِّی لِبَعضِکُم ما قَبِلَها مِنهُ لاستِخفافِهِ بها، إنّ اللَّهَ عَزَّوجلَّ لا یَقبَلُ إلّا الحَسَنَ ، فکیفَ یَقبَلُ ما یُستَخَفُّ بهِ </w:t>
      </w:r>
      <w:r>
        <w:rPr>
          <w:rStyle w:val="FootnoteAnchor"/>
          <w:rtl w:val="true"/>
        </w:rPr>
        <w:footnoteReference w:id="8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الخمرِ</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شَرِبَ الخَمرَ لَم تُحسَبْ صلاتُهُ أربَعینَ صَباحاً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فَسَکِرَ مِنها لَم یُتَقَبَّلْ صلاتُهُ أربَعینَ یوماً، فإن تَرَکَ الصَّلاةَ فی هذه الأیّامِ ضُوعِفَ علَیهِ العَذابُ لِتَرکِ الصَّلاةِ </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صلاةُ شارِبِ المُسکِرِ أربَعینَ یوماً، إلّا أن یَتوبَ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تلک الخصال</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لا تُقبَلُ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حتّی یَرجِعَ إلی مَولاهُ، والناشِزُ وزَوجُها علَیها ساخِطٌ، ومانِعُ الزَّکاةِ، وتارِکُ الوُضوءِ، والجاریَةُ المُدرِکَةُ تُصَلِّی بغَیرِ خِمارٍ، وإمامُ قَومٍ یُصَلِّی بهِم وهُم لَهُ کارِهُونَ، والسَّکرانُ، والزَّبِینُ ؛ وهُو الذی یُدافِعُ البَولَ والغائطَ </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رَکعَةٍ طویلَةٍ فیها بُکاءٌ بخَشیةٍ قد صَلّاها صاحِبُها لا تُساوِی عِندِی فَتیلاً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نَظَرتُ فی قَلبِهِ ووَجَدتُهُ إن سَلَّمَ مِن الصَّلاةِ وبَرزَت لَهُ امرأةٌ وعَرَضَت علَیهِ نفسَها أجابَها، وإن عامَلَهُ مُؤمنٌ خانَهُ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Heading4"/>
        <w:numPr>
          <w:ilvl w:val="3"/>
          <w:numId w:val="1"/>
        </w:numPr>
        <w:rPr/>
      </w:pPr>
      <w:bookmarkStart w:id="402" w:name="__RefHeading___Toc7416152_3224264995"/>
      <w:bookmarkStart w:id="403" w:name="_Toc158"/>
      <w:bookmarkEnd w:id="402"/>
      <w:r>
        <w:rPr/>
        <w:t>2256</w:t>
      </w:r>
      <w:r>
        <w:rPr>
          <w:rtl w:val="true"/>
        </w:rPr>
        <w:t xml:space="preserve"> - </w:t>
      </w:r>
      <w:r>
        <w:rPr>
          <w:rtl w:val="true"/>
        </w:rPr>
        <w:t>دَورُ حُضورِ القَلبِ فی قَبولِ الصَّلاةِ</w:t>
      </w:r>
      <w:bookmarkEnd w:id="4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صلاةَ عَبدٍ لا یَحضُرُ قَلبُهُ مَع بَدَنِهِ </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لَیُصَلِّی الصَّلاةَ لا یُکتَبُ لَهُ سُدسُها ولاعُشرُها، وإنّما یُکتَبُ</w:t>
      </w:r>
      <w:bookmarkStart w:id="404" w:name="pg13091_155327"/>
    </w:p>
    <w:p>
      <w:pPr>
        <w:pStyle w:val="BookText"/>
        <w:rPr/>
      </w:pPr>
      <w:bookmarkEnd w:id="404"/>
      <w:r>
        <w:rPr>
          <w:rFonts w:ascii="Amiri" w:hAnsi="Amiri" w:eastAsia="Amiri" w:cs="Amiri"/>
          <w:color w:val="111111"/>
          <w:sz w:val="28"/>
          <w:sz w:val="28"/>
          <w:szCs w:val="28"/>
          <w:rtl w:val="true"/>
          <w:lang w:bidi="ar-SA"/>
        </w:rPr>
        <w:t xml:space="preserve">لِلعَبدِ مِن صَلاتِهِ ما عَقَلَ مِنها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یَقُومَنَّ أحَدُکُم فی الصَّلاةِ مُتَکاسِلاً ولا ناعِساً، ولا یُفَکِّرَنَّ فی نفسِهِ فإنّهُ بینَ یَدَی رَبِّهِ عَزَّوجلَّ، وإنّما لِلعَبدِ مِن صلاتِهِ ما أقبَلَ علَیهِ مِنها بقَلبِهِ </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رِداؤهُ عن أحَدِ مَنکِبَیهِ ولَم یُسَوِّه فَسُئلَ عن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وَیحَکَ أتَدرِی بینَ یَدَی مَن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یُقبَلُ مِن صلاتِهِ إلّا ما أقبَلَ علَیهِ مِنها بقَلبِهِ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وأقبَلَ علی صلاتِهِ لَم یُحَدِّثْ نفسَهُ ولم یَسْهُ فیها، أقبَلَ اللَّهُ علَیهِ ما أقبَلَ علَیها، فربَّما رُفِعَ نِصفُها وثُلثُها ورُبعُها وخُمسُها، وإنّما اُمِرَ بالسُنَّةِ لِیُکَمَّلَ ما ذَهَبَ مِنَ المَکتوبَةِ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Style w:val="FootnoteAnchor"/>
          <w:rtl w:val="true"/>
        </w:rPr>
        <w:footnoteReference w:id="837"/>
      </w:r>
    </w:p>
    <w:p>
      <w:pPr>
        <w:pStyle w:val="Heading4"/>
        <w:numPr>
          <w:ilvl w:val="3"/>
          <w:numId w:val="1"/>
        </w:numPr>
        <w:rPr/>
      </w:pPr>
      <w:bookmarkStart w:id="405" w:name="__RefHeading___Toc7416154_3224264995"/>
      <w:bookmarkStart w:id="406" w:name="_Toc159"/>
      <w:bookmarkEnd w:id="405"/>
      <w:r>
        <w:rPr/>
        <w:t>2257</w:t>
      </w:r>
      <w:r>
        <w:rPr>
          <w:rtl w:val="true"/>
        </w:rPr>
        <w:t xml:space="preserve"> - </w:t>
      </w:r>
      <w:r>
        <w:rPr>
          <w:rtl w:val="true"/>
        </w:rPr>
        <w:t>إقبالُ اللَّهِ عَلی مَن یُقبِلُ عَلَیهِ</w:t>
      </w:r>
      <w:bookmarkEnd w:id="4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صلاتِکَ فَأقبِلْ علی اللَّهِ بِوَجهِکَ یُقبِلْ علَیکَ </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لَاُحِبُّ للرجُلِ مِنکُم المؤمنِ إذا قامَ فی صلاةٍ فَریضَةٍ أن یُقبِلَ بقَلبِهِ إلی اللَّهِ ولا یَشغَلَ قَلبَهُ بأمرِ الدنیا، فلیسَ مِن مؤمِنٍ یُقبِلُ بِقَلبِهِ فی صلاتِهِ إلی اللَّهِ إلّا أقبَلَ اللَّهُ إلَیهِ بوَجهِهِ، وأقبَلَ بقُلوبِ المؤمنینَ إلَیهِ بالمَحَبَّةِ لَهُ بعدَ حُبِّ اللَّهِ عَزَّوجلَّ إیّاهُ </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إلی الصَّلاةِ أقبَلَ اللَّهُ عَزَّوجلَّ علَیهِ بِوَجهِهِ، فلا یَزالُ مُقبِلاً علَیهِ حتّی یَلتَفِتَ ثلاثَ مَرّاتٍ، فإذا التَفَتَ ثلاثَ مَرّاتٍ أعرَضَ عَنهُ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العَبدُ فی صلاتِهِ أقبَلَ اللَّهُ علَیهِ بوجهِهِ، ویُوَکِّلُ بهِ مَلَکاً یَلتَقِطُ القرآنَ مِن فِیهِ التِقاطاً، فإن أعرَضَ أعرَضَ اللَّهُ عَنهُ، ووَکَلَهُ إلی المَلَکِ </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42"/>
      </w:r>
      <w:bookmarkStart w:id="407" w:name="pg13091_155328"/>
    </w:p>
    <w:p>
      <w:pPr>
        <w:pStyle w:val="Heading4"/>
        <w:numPr>
          <w:ilvl w:val="3"/>
          <w:numId w:val="1"/>
        </w:numPr>
        <w:rPr/>
      </w:pPr>
      <w:bookmarkStart w:id="408" w:name="__RefHeading___Toc7416156_3224264995"/>
      <w:bookmarkStart w:id="409" w:name="_Toc160"/>
      <w:bookmarkEnd w:id="407"/>
      <w:bookmarkEnd w:id="408"/>
      <w:r>
        <w:rPr/>
        <w:t>2258</w:t>
      </w:r>
      <w:r>
        <w:rPr>
          <w:rtl w:val="true"/>
        </w:rPr>
        <w:t xml:space="preserve"> - </w:t>
      </w:r>
      <w:r>
        <w:rPr>
          <w:rtl w:val="true"/>
        </w:rPr>
        <w:t>فَضلُ التَّدَبُّرِ فِی الصَّلاةِ</w:t>
      </w:r>
      <w:bookmarkEnd w:id="4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الغفاری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 رٍّ ، رَکعَتانِ مُقتَصِدَتانِ فی تَفَکُّرٍ خَیرٌ مِن قِیامِ لَیلةٍ والقَلبُ ساهٍ </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خَفیفَتانِ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 خَیرٌ مِن قِیامِ لَیلةٍ </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Style w:val="FootnoteAnchor"/>
          <w:rtl w:val="true"/>
        </w:rPr>
        <w:footnoteReference w:id="845"/>
      </w:r>
    </w:p>
    <w:p>
      <w:pPr>
        <w:pStyle w:val="Heading4"/>
        <w:numPr>
          <w:ilvl w:val="3"/>
          <w:numId w:val="1"/>
        </w:numPr>
        <w:rPr/>
      </w:pPr>
      <w:bookmarkStart w:id="410" w:name="__RefHeading___Toc7416158_3224264995"/>
      <w:bookmarkStart w:id="411" w:name="_Toc161"/>
      <w:bookmarkEnd w:id="410"/>
      <w:r>
        <w:rPr/>
        <w:t>2259</w:t>
      </w:r>
      <w:r>
        <w:rPr>
          <w:rtl w:val="true"/>
        </w:rPr>
        <w:t xml:space="preserve"> - </w:t>
      </w:r>
      <w:r>
        <w:rPr>
          <w:rtl w:val="true"/>
        </w:rPr>
        <w:t>جَزاءُ مَن صَلّی مُنقطِعاً عَنِ الدُّنیا</w:t>
      </w:r>
      <w:bookmarkEnd w:id="4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رَکعتَینِ ولَم یُحَدِّثْ فیهِما نفسَهُ بِشَی ءٍ مِن اُمورِ الدنیا غَفَرَ اللَّهُ لَهُ ذُنوبَهُ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بحار الأنوار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اُهدِیَ إلی رسولِ اللَّهِ صلی اللَّه علیه وآله ناقَتانِ عَظیمَتانِ، فَجَعَلَ إحداهُما لِمَن یُصَلِّی رَکعتَینِ لا یَهُمُّ فیهما بِشَی ءٍ مِن أمرِ الدنیا، ولم یُجِبهُ أحَدٌ سِوی عَلِیٍّ علیه السلام، فَأعطاهُ کِلتَیهِما </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رَکعتَین یَعلَمُ ما یقولُ فیهِما، انصَرَفَ ولَیسَ بینَهُ وبینَ اللَّهِ ذَنبٌ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والکَسَلَ؛ فإنّ رَبَّکُم رَحِیمٌ یَشکُرُ القَلیلَ؛ إنَّ الرَّجُلَ لَیُصَلِّی الرَّکعتَینِ یُرِیدُ بِهِما وَجهَ اللَّهِ تعالی فَیُدخِلُهُ اللَّهُ بهِما الجَنَّةَ </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مِنهُ صلاةً واحِدَةً لم یُعَذِّبْهُ، ومَن قَبِلَ مِنهُ حَسَنةً لَم یُعَذِّبْهُ </w:t>
      </w:r>
      <w:r>
        <w:rPr>
          <w:rFonts w:eastAsia="Amiri" w:cs="Amiri" w:ascii="Amiri" w:hAnsi="Amiri"/>
          <w:color w:val="111111"/>
          <w:sz w:val="28"/>
          <w:szCs w:val="28"/>
          <w:rtl w:val="true"/>
          <w:lang w:bidi="ar-SA"/>
        </w:rPr>
        <w:t>.</w:t>
      </w:r>
      <w:r>
        <w:rPr>
          <w:rStyle w:val="FootnoteAnchor"/>
          <w:rtl w:val="true"/>
        </w:rPr>
        <w:footnoteReference w:id="850"/>
      </w:r>
    </w:p>
    <w:p>
      <w:pPr>
        <w:pStyle w:val="Heading4"/>
        <w:numPr>
          <w:ilvl w:val="3"/>
          <w:numId w:val="1"/>
        </w:numPr>
        <w:rPr/>
      </w:pPr>
      <w:bookmarkStart w:id="412" w:name="__RefHeading___Toc7416160_3224264995"/>
      <w:bookmarkStart w:id="413" w:name="_Toc162"/>
      <w:bookmarkEnd w:id="412"/>
      <w:r>
        <w:rPr/>
        <w:t>2260</w:t>
      </w:r>
      <w:r>
        <w:rPr>
          <w:rtl w:val="true"/>
        </w:rPr>
        <w:t xml:space="preserve"> - </w:t>
      </w:r>
      <w:r>
        <w:rPr>
          <w:rtl w:val="true"/>
        </w:rPr>
        <w:t>الأمرُ بِالصَّلاةِ صَلاةَ مُوَدِّعٍ</w:t>
      </w:r>
      <w:bookmarkEnd w:id="4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مُوَدِّعٍ؛ فإنّ فیها الوُصلَةَ والقُربی </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صلاةً فَریضَةً فَصَلِّها لِوَقتِها صلاةَ مُوَدِّعٍ یَخافُ أن لایَعودَ إلَیها أبداً، ثُمَّ اصرِفْ بِبَصَرِکَ إلی مَوضِعِ سُجودِکَ ، فلَو تَعلَمُ مَن عَن یَمینِکَ وشمالِکَ لأَحسَنتَ صلاتَکَ، وَاعلَمْ أنّکَ بَینَ یَدَی مَن یَراکَ ولا تَراهُ</w:t>
      </w:r>
      <w:r>
        <w:rPr>
          <w:rFonts w:eastAsia="Amiri" w:cs="Amiri" w:ascii="Amiri" w:hAnsi="Amiri"/>
          <w:color w:val="111111"/>
          <w:sz w:val="28"/>
          <w:szCs w:val="28"/>
          <w:rtl w:val="true"/>
          <w:lang w:bidi="ar-SA"/>
        </w:rPr>
        <w:t>.</w:t>
      </w:r>
      <w:r>
        <w:rPr>
          <w:rStyle w:val="FootnoteAnchor"/>
          <w:rtl w:val="true"/>
        </w:rPr>
        <w:footnoteReference w:id="852"/>
      </w:r>
      <w:bookmarkStart w:id="414" w:name="pg13091_155329"/>
    </w:p>
    <w:p>
      <w:pPr>
        <w:pStyle w:val="Heading4"/>
        <w:numPr>
          <w:ilvl w:val="3"/>
          <w:numId w:val="1"/>
        </w:numPr>
        <w:rPr/>
      </w:pPr>
      <w:bookmarkStart w:id="415" w:name="__RefHeading___Toc7416162_3224264995"/>
      <w:bookmarkStart w:id="416" w:name="_Toc163"/>
      <w:bookmarkEnd w:id="414"/>
      <w:bookmarkEnd w:id="415"/>
      <w:r>
        <w:rPr/>
        <w:t>2261</w:t>
      </w:r>
      <w:r>
        <w:rPr>
          <w:rtl w:val="true"/>
        </w:rPr>
        <w:t xml:space="preserve"> - </w:t>
      </w:r>
      <w:r>
        <w:rPr>
          <w:rtl w:val="true"/>
        </w:rPr>
        <w:t>مَن تُضرَبُ صَلاتُهُ عَلی وَجهِهِ</w:t>
      </w:r>
      <w:bookmarkEnd w:id="416"/>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صَلَّی العَبدُ فَأضرِبُ بها وَجهَهُ وأحجُبُ عنّی صَوتَهُ، أتَدرِی مَن ذلکَ یا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یُکثِرُ الالتِفاتَ الی حَرَمِ المُؤمِنِینَ بِعَینِ الفِسقِ، وذلکَ الذی حَدَّثَتهُ نفسُه لو وُلِّیَ أمراً لَضَرَبَ فیهِ الأعناقَ ظُلماً </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الصلاةِ لَما یُقبَلُ نِصفُها وثُلثُها ورُبعُها وخُمسُها إلی العُشرِ، وإنّ مِنها لَما یُلَفُّ کما یُلَفُّ الثَّوبُ الخَلَقُ فیُضرَبُ بها وَجهُ صاحِبِها، وإنّما لکَ مِن صلاتِکَ ما أقبَلتَ علَیهِ بقَلبِکَ </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بُنِیَتِ الصَّلاةُ علی أربَعةِ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مِنها إسباغُ الوُضوءِ، وسَهمٌ مِنها الرُّکوعُ، وسَهمٌ مِنها السُّجودُ، وسَهمٌ مِنها الخُشوعُ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یَتِمَّ سِهامُها صَعِدَت ولها ظُلمَةٌ وغُلِّقَت أبوابُ السَّماءِ دُونَها،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ضَیَّعتَنی ضَیَّعَکَ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ویُضرَبُ بها وَجهُهُ </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الإمامُ الباقرُ 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مِن صلاتِکَ الّا ما أقبَلتَ علَیهِ فیها، فإن أوهَمَها کُلَّها أو غَفَلَ عن أدائها لُفَّت فَضُرِبَ بها وَجهُ صاحِبِها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وُکِّلَ بها مَلَکٌ لیسَ لَهُ عَمَلٌ غَیرَها، فإذا فَرَغَ مِنها قَبَضَها ثُمّ صَعِدَ بها، فإنْ کانَت مِمّا تُقبَلُ قُبِلَت، وإن کانَت مِمّا لا تُقبَلُ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عَلی عَبدِی، فَیَنزِلُ بها حتّی یَضرِبَ بها وَجهَهُ،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لکَ، ما یَزالُ لکَ عَمَلٌ یُعَنِّینی </w:t>
      </w:r>
      <w:r>
        <w:rPr>
          <w:rFonts w:eastAsia="Amiri" w:cs="Amiri" w:ascii="Amiri" w:hAnsi="Amiri"/>
          <w:color w:val="111111"/>
          <w:sz w:val="28"/>
          <w:szCs w:val="28"/>
          <w:rtl w:val="true"/>
          <w:lang w:bidi="ar-SA"/>
        </w:rPr>
        <w:t>!</w:t>
      </w:r>
      <w:r>
        <w:rPr>
          <w:rStyle w:val="FootnoteAnchor"/>
          <w:rtl w:val="true"/>
        </w:rPr>
        <w:footnoteReference w:id="857"/>
      </w:r>
    </w:p>
    <w:p>
      <w:pPr>
        <w:pStyle w:val="Heading4"/>
        <w:numPr>
          <w:ilvl w:val="3"/>
          <w:numId w:val="1"/>
        </w:numPr>
        <w:rPr/>
      </w:pPr>
      <w:bookmarkStart w:id="417" w:name="__RefHeading___Toc7416164_3224264995"/>
      <w:bookmarkStart w:id="418" w:name="_Toc164"/>
      <w:bookmarkEnd w:id="417"/>
      <w:r>
        <w:rPr/>
        <w:t>2262</w:t>
      </w:r>
      <w:r>
        <w:rPr>
          <w:rtl w:val="true"/>
        </w:rPr>
        <w:t xml:space="preserve"> - </w:t>
      </w:r>
      <w:r>
        <w:rPr>
          <w:rtl w:val="true"/>
        </w:rPr>
        <w:t>مَن لَیسَ لَهُ صَلاةٌ</w:t>
      </w:r>
      <w:bookmarkEnd w:id="4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یُتِمُّ رُکوعَها وسُجودَها </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علی یَمینِهِ وشِمالِهِ مُتَعمِّداً فی الصَّلاةِ فلا صلاةَ لَهُ</w:t>
      </w:r>
      <w:r>
        <w:rPr>
          <w:rFonts w:eastAsia="Amiri" w:cs="Amiri" w:ascii="Amiri" w:hAnsi="Amiri"/>
          <w:color w:val="111111"/>
          <w:sz w:val="28"/>
          <w:szCs w:val="28"/>
          <w:rtl w:val="true"/>
          <w:lang w:bidi="ar-SA"/>
        </w:rPr>
        <w:t>.</w:t>
      </w:r>
      <w:r>
        <w:rPr>
          <w:rStyle w:val="FootnoteAnchor"/>
          <w:rtl w:val="true"/>
        </w:rPr>
        <w:footnoteReference w:id="859"/>
      </w:r>
      <w:bookmarkStart w:id="419" w:name="pg13091_155330"/>
    </w:p>
    <w:p>
      <w:pPr>
        <w:pStyle w:val="BookText"/>
        <w:rPr/>
      </w:pPr>
      <w:bookmarkEnd w:id="41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زَکاةَ لَهُ </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لِحاقِنٍ ولا لِحاقِبٍ ولا لحازِقٍ، فالحاقِنُ الذی بهِ البَولُ، والحاقِبُ الذی بهِ الغائطُ، والحازقُ الذی قَد ضَغَطَهُ الخُفُّ </w:t>
      </w:r>
      <w:r>
        <w:rPr>
          <w:rFonts w:eastAsia="Amiri" w:cs="Amiri" w:ascii="Amiri" w:hAnsi="Amiri"/>
          <w:color w:val="111111"/>
          <w:sz w:val="28"/>
          <w:szCs w:val="28"/>
          <w:rtl w:val="true"/>
          <w:lang w:bidi="ar-SA"/>
        </w:rPr>
        <w:t>.</w:t>
      </w:r>
      <w:r>
        <w:rPr>
          <w:rStyle w:val="FootnoteAnchor"/>
          <w:rtl w:val="true"/>
        </w:rPr>
        <w:footnoteReference w:id="862"/>
      </w:r>
    </w:p>
    <w:p>
      <w:pPr>
        <w:pStyle w:val="Heading4"/>
        <w:numPr>
          <w:ilvl w:val="3"/>
          <w:numId w:val="1"/>
        </w:numPr>
        <w:rPr/>
      </w:pPr>
      <w:bookmarkStart w:id="420" w:name="__RefHeading___Toc7416166_3224264995"/>
      <w:bookmarkStart w:id="421" w:name="_Toc165"/>
      <w:bookmarkEnd w:id="420"/>
      <w:r>
        <w:rPr/>
        <w:t>2263</w:t>
      </w:r>
      <w:r>
        <w:rPr>
          <w:rtl w:val="true"/>
        </w:rPr>
        <w:t xml:space="preserve"> - </w:t>
      </w:r>
      <w:r>
        <w:rPr>
          <w:rtl w:val="true"/>
        </w:rPr>
        <w:t xml:space="preserve">مَن یُصَلِّی وهُوَ لَیسَ بِمُؤمِنٍ </w:t>
      </w:r>
      <w:r>
        <w:rPr>
          <w:rtl w:val="true"/>
        </w:rPr>
        <w:t>!</w:t>
      </w:r>
      <w:bookmarkEnd w:id="4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یَجتَمِعُونَ فی مَساجِدِهِم یُصَلُّونَ لَیسَ فیهِم مؤمنٌ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یُؤَذِّنُ المُؤَذِّنُ ویُقِیمُ الصَّلاةَ قَومٌ وما هُم بمؤمِنِینَ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مُتَنَسِّکٍ ولا دِینَ لَهُ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Style w:val="FootnoteAnchor"/>
          <w:rtl w:val="true"/>
        </w:rPr>
        <w:footnoteReference w:id="866"/>
      </w:r>
    </w:p>
    <w:p>
      <w:pPr>
        <w:pStyle w:val="Heading4"/>
        <w:numPr>
          <w:ilvl w:val="3"/>
          <w:numId w:val="1"/>
        </w:numPr>
        <w:rPr/>
      </w:pPr>
      <w:bookmarkStart w:id="422" w:name="__RefHeading___Toc7416168_3224264995"/>
      <w:bookmarkStart w:id="423" w:name="_Toc166"/>
      <w:bookmarkEnd w:id="422"/>
      <w:r>
        <w:rPr/>
        <w:t>2264</w:t>
      </w:r>
      <w:r>
        <w:rPr>
          <w:rtl w:val="true"/>
        </w:rPr>
        <w:t xml:space="preserve"> - </w:t>
      </w:r>
      <w:r>
        <w:rPr>
          <w:rtl w:val="true"/>
        </w:rPr>
        <w:t>تَأویلُ الصَّلاةِ</w:t>
      </w:r>
      <w:bookmarkEnd w:id="4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جابرِ بنِ عبدِ اللَّهِ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مَولانا أمیر المؤمِنینَ علیه السلام، فَرأی رَجُلاً قائِماً یُصلّی،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أتَعرِفُ تَأوِیلَ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 وهل للصَّلاةِ تَأوِیلٌ غَیرُ العِبادَةِ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 محمّداً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تَکبِیرَتِکَ الاُولی إلی إحرامِکَ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تُخطِرَ فی نفسِک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أن یُوصَفَ بقیامٍ أو قُعودٍ، وفی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بحَرَکةٍ أو جُمودٍ، وفی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بجِسمٍ أو یُشَبَّهَ بِشِبهٍ أو یُقاسَ بِقِیاسٍ، وتُخطِرَ فی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الأعراضُ أو تُولِمَهُ الأمراضُ، وتُخطِرَ فی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یُوصَفَ بجَوهَرٍ أو بعَرَضٍ أو یَحُلَّ شَیئاً أو یَحُلَّ فیهِ شی ءٌ، وتُخطِر فی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یَجُوزَ علَیهِ ما یَجُوزُ علی المُحدَثِینَ مِنَ الزَّوالِ والانتِقالِ والتَّغَیُّرِ مِن حالٍ إلی حالٍ ، وتُخطِرَ فی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تَحُلَّهُ الحَواسُّ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تَأوِیلُ مَدِّ عُنُقِکَ فی 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تُخطِرُ فی نفسِکَ آمَنتُ بکَ ولَو ضُرِبَت عُنُقِی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تَأویلُ رَفعِ رَأسِکَ مِنَ الرُّکوعِ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أخرَجَنی مِنَ العَدَمِ إلی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وتأویلُ السَّجدَةِ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تُخطِرَ فی نفسِکَ وأنتَ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رأسِکَ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أخرَجتَنی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وَالسَّجدَةِ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تُعِیدُنی، ورَفعُ رَأسِکَ تُخطِرُ بقَلبِکَ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تُخرِجُنی تارةً اُخری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وتَأوِیلُ قُعودِکَ علی جانِبِکَ الأیسَرِ ورَفعِ رِجلِکَ الیُمنی وطَرحِکَ علی الیُسری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تُخطِرُ بقَلبِکَ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أقَمتُ الحَقَّ وأمَتُّ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وتأویلُ تَشَهُّدِکَ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تَجدیدُ الإیمانِ، ومُعاوَدَةُ الإسلامِ، والإقرارُ بِالبَعثِ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وتأویلُ قِراءَةِ التَّحِیّاتِ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تَمجِیدُ الرَّبِّ سبحانَهُ، وتَعظِیمُهُ عمّا قالَ الظّالِمونَ ونَعَتَهُ المُلحِدُونَ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وتَأویلُ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عَنِ اللَّهِ سبحانَهُ، فمَعناها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أمانٌ لَکُم مِن عَذابِ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یَعلَمْ تَأوِیلَ صلاتِهِ هکذا فهِی خِداجٌ، أی ناقِصَةٌ </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عن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عَمِّ خَیرِ خَلقِ اللَّهِ ما مَعنی رَفعِ یَدَیکَ فی التَّکبیرَةِ الاُولی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الواحِدُ الأَحدُ الَّذی لَیسَ کَمِثلِهِ شَی ءٌ لا یُقاسُ بِشَی ءٍ ولا یُلمَسُ بِالأخماسِ ولا یُدرَکُ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مَدِّ عُنُقِکَ فی الرُّکوعِ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بِوَحدانِیَّتِکَ ولَو ضُرِبَت عُنُقی </w:t>
      </w:r>
      <w:r>
        <w:rPr>
          <w:rFonts w:eastAsia="Amiri" w:cs="Amiri" w:ascii="Amiri" w:hAnsi="Amiri"/>
          <w:color w:val="111111"/>
          <w:sz w:val="28"/>
          <w:szCs w:val="28"/>
          <w:rtl w:val="true"/>
          <w:lang w:bidi="ar-SA"/>
        </w:rPr>
        <w:t>.</w:t>
      </w:r>
      <w:r>
        <w:rPr>
          <w:rStyle w:val="FootnoteAnchor"/>
          <w:rtl w:val="true"/>
        </w:rPr>
        <w:footnoteReference w:id="868"/>
      </w:r>
      <w:bookmarkStart w:id="424" w:name="pg13091_155332"/>
    </w:p>
    <w:p>
      <w:pPr>
        <w:pStyle w:val="BookText"/>
        <w:rPr/>
      </w:pPr>
      <w:bookmarkEnd w:id="42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الإقامَةِ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حانَ وَقتُ الزِّیارَةِ والمُناجاةِ، وقَضاءِ الحَوائجِ، ودَرکِ المُنی ، والوُصولِ إلی اللَّهِ عَزَّوجلَّ، وإلی کرامَتِهِ وعَفوِهِ ورِضوانِهِ وغُفرانِهِ </w:t>
      </w:r>
      <w:r>
        <w:rPr>
          <w:rFonts w:eastAsia="Amiri" w:cs="Amiri" w:ascii="Amiri" w:hAnsi="Amiri"/>
          <w:color w:val="111111"/>
          <w:sz w:val="28"/>
          <w:szCs w:val="28"/>
          <w:rtl w:val="true"/>
          <w:lang w:bidi="ar-SA"/>
        </w:rPr>
        <w:t>.</w:t>
      </w:r>
      <w:r>
        <w:rPr>
          <w:rStyle w:val="FootnoteAnchor"/>
          <w:rtl w:val="true"/>
        </w:rPr>
        <w:footnoteReference w:id="869"/>
      </w:r>
    </w:p>
    <w:p>
      <w:pPr>
        <w:pStyle w:val="Heading4"/>
        <w:numPr>
          <w:ilvl w:val="3"/>
          <w:numId w:val="1"/>
        </w:numPr>
        <w:rPr/>
      </w:pPr>
      <w:bookmarkStart w:id="425" w:name="__RefHeading___Toc7416170_3224264995"/>
      <w:bookmarkStart w:id="426" w:name="_Toc167"/>
      <w:bookmarkEnd w:id="425"/>
      <w:r>
        <w:rPr/>
        <w:t>2265</w:t>
      </w:r>
      <w:r>
        <w:rPr>
          <w:rtl w:val="true"/>
        </w:rPr>
        <w:t xml:space="preserve"> - </w:t>
      </w:r>
      <w:r>
        <w:rPr>
          <w:rtl w:val="true"/>
        </w:rPr>
        <w:t>جَوامِعُ آدابِ الصَّلاةِ</w:t>
      </w:r>
      <w:bookmarkEnd w:id="426"/>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الصَّلاةِ أن تَعلَمَ أ نّها وِفادَةٌ إلی اللَّهِ عَزَّوجلَّ، وأ نّکَ فیها قائمٌ بینَ یَدَیِ اللَّهِ عَزَّوجلَّ فإذا عَلِمتَ ذلکَ قُمتَ مَقامَ الذَّلیلِ الحَقیرِ، الرّاغِبِ الرّاهِبِ، الرّاجِی الخائفِ، المُستَکِینِ المُتَضَرِّعِ، والمُعُظِّمِ لِمَن کانَ بَینَ یَدَیهِ بالسُّکونِ والوَقارِ، وتُقبِلُ علَیها بِقَلبِکَ وتُقِیمُها بِحُدُودِها وحُقُوقِها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استَقبَلتَ القِبلَةَ فانسَ الدُّنیا وما فیها، والخَلقَ وما هُم فیهِ، واستَفرِغْ قَلبَکَ عن کُلِّ شاغِلٍ یَشغَلُکَ عنِ اللَّهِ، وعایِن بِسِرِّکَ عَظَمَةَ اللَّهِ، واذکُرْ وُقوفَکَ بینَ یَدَیهِ یَومَ تَبلُو کُلُّ نَفسٍ ما أسلَفَتْ ورُدُّوا إلی اللَّهِ مَولاهُمُ الحَقِّ، وَقِفْ علی قَدَمِ الخَوفِ والرَّجاءِ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کَبَّرتَ فاستَصغِرْ ما بینَ السَّماواتِ العُلی والثَّری دُونَ کِبرِیائهِ؛ فإنَّ اللَّهَ تعالی إذا اطَّلَعَ علی قَلبِ العَبدِ وهُو یُکَبِّرُ وفی قَلبِهِ عارِضٌ عَن حَقیقَةِ تَکبیرِهِ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کاذِبُ ، أتَخدَعُنی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لأَحرِمَنَّکَ حَلاوَةَ ذِکرِی، ولأَحجُبَنَّکَ عن قُربی والمَسارَّةِ بِمُناجاتِی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 نّهُ غیرُ مُحتاجٍ إلی خِدمَتِکَ، وهُو غَنِیٌّ عن عِبادَتِکَ ودُعائکَ، وإنّما دَعاکَ بِفَضلِهِ لِیَرحَمَکَ ویُبَعِّدَکَ مِن عُقُوبَتِهِ </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بعضُ العُلَماءِ مِن آلِ محمّدٍ صلی اللَّه علیه وآله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 مَعنی الصَّلاةِ فی الحَقیقَةِ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اللَّهِ للعَبدِ بالرَّحمَةِ، وطَلَبُ الوِصالِ إلی</w:t>
      </w:r>
      <w:bookmarkStart w:id="427" w:name="pg13091_155333"/>
    </w:p>
    <w:p>
      <w:pPr>
        <w:pStyle w:val="BookText"/>
        <w:rPr/>
      </w:pPr>
      <w:bookmarkEnd w:id="427"/>
      <w:r>
        <w:rPr>
          <w:rFonts w:ascii="Amiri" w:hAnsi="Amiri" w:eastAsia="Amiri" w:cs="Amiri"/>
          <w:color w:val="111111"/>
          <w:sz w:val="28"/>
          <w:sz w:val="28"/>
          <w:szCs w:val="28"/>
          <w:rtl w:val="true"/>
          <w:lang w:bidi="ar-SA"/>
        </w:rPr>
        <w:t xml:space="preserve">اللَّهِ مِنَ العَبدِ إذا کانَ یَدخُلُ بِالنِّیَّةِ ویُکَبِّرُ بِالتَّعظیمِ والإجلالِ، ویَقرَأُ بِالتَّرتِیلِ، ویَرکَعُ بالخُشوعِ، ویَرفَعُ بالتَّواضُعِ، ویَسجُدُ بِالذُّلِّ والخُضوعِ، ویَتَشَهَّدُ بِالإخلاصِ مَعَ الأمَلِ، ویُسَلِّمُ بالرَّحمَةِ والرَّغبَةِ، ویَنصَرِفُ بِالخَوفِ والرَّجاءِ، فإذا فَعَلَ ذلکَ أدّاها بِالحَقیقَةِ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القَلبِ، وإفراغُ الجَوارِحِ، وذُلُّ المُقامِ بَینَ یَدَیِ اللَّهِ تبارکَ وتعالی ، ویَجعَلُ الجَنَّةَ عن یَمِینِهِ، والنارَ یَراها عن یَسارِهِ، والصِّراطَ بینَ یَدَیهِ، واللَّهَ أمامَهُ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إدریسَ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فِی الصَّلاةِ فاصرِفُوا لَها خَواطِرَکُم وأفکارَکُم، وادعُوا اللَّهَ دُعاءً طاهِراً مُتَفَرِّغاً، وسَلُوهُ مَصالِحَکُم ومَنافِعَکُم بخُضوعٍ وخُشوعٍ وطاعَةٍ واستِکانَةٍ، وإذا رَکَعتُم وسَجَدتُم فَأبعِدُوا عن نُفوسِکم أفکارَ الدُّنیا، وهَواجِسَ السَّوءِ، وأفعالَ الشَّرِّ، واعتِقادَ المَکرِ، ومَآکِلَ السُّحتِ، والعُدوانَ والأحقادَ، واطرَحُوا بینَکُم ذلکَ کُلَّهُ </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أوحَی اللَّهُ إلی ابنِ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یاموسی ، عَجِّلِ التَّوبَةَ، وأخِّرِ الذَّنبَ، وتَأنَّ فی المَکثِ بَینَ یَدَیَّ فی الصَّلاةِ </w:t>
      </w:r>
      <w:r>
        <w:rPr>
          <w:rFonts w:eastAsia="Amiri" w:cs="Amiri" w:ascii="Amiri" w:hAnsi="Amiri"/>
          <w:color w:val="111111"/>
          <w:sz w:val="28"/>
          <w:szCs w:val="28"/>
          <w:rtl w:val="true"/>
          <w:lang w:bidi="ar-SA"/>
        </w:rPr>
        <w:t>.</w:t>
      </w:r>
      <w:r>
        <w:rPr>
          <w:rStyle w:val="FootnoteAnchor"/>
          <w:rtl w:val="true"/>
        </w:rPr>
        <w:footnoteReference w:id="874"/>
      </w:r>
    </w:p>
    <w:p>
      <w:pPr>
        <w:pStyle w:val="Heading4"/>
        <w:numPr>
          <w:ilvl w:val="3"/>
          <w:numId w:val="1"/>
        </w:numPr>
        <w:rPr/>
      </w:pPr>
      <w:bookmarkStart w:id="428" w:name="__RefHeading___Toc7416172_3224264995"/>
      <w:bookmarkStart w:id="429" w:name="_Toc168"/>
      <w:bookmarkEnd w:id="428"/>
      <w:r>
        <w:rPr/>
        <w:t>2266</w:t>
      </w:r>
      <w:r>
        <w:rPr>
          <w:rtl w:val="true"/>
        </w:rPr>
        <w:t xml:space="preserve"> - </w:t>
      </w:r>
      <w:r>
        <w:rPr>
          <w:rtl w:val="true"/>
        </w:rPr>
        <w:t>النَّهیُ عَنِ التَّکاسُلِ فِی الصَّلاةِ</w:t>
      </w:r>
      <w:bookmarkEnd w:id="4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تَقرَبُوا الصَّلاةَ وَأنتُمْ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 وَإِذا قامُوا إلَی الصَّلاةِ قامُوا کُسالی یُرَاؤُونَ النَّاسَ وَلا یَذکُرُونَ اللَّهَ إلَّا قَلِیلاً</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العیّاشی عن الحَلَبیِّ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تَقْرَبُوا الصَّلاةَ وَأنتُمْ سُکارَی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سُکرَ النَّومِ،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وبِکُم نُعاسٌ</w:t>
      </w:r>
      <w:bookmarkStart w:id="430" w:name="pg13091_155334"/>
    </w:p>
    <w:p>
      <w:pPr>
        <w:pStyle w:val="BookText"/>
        <w:rPr/>
      </w:pPr>
      <w:bookmarkEnd w:id="430"/>
      <w:r>
        <w:rPr>
          <w:rFonts w:ascii="Amiri" w:hAnsi="Amiri" w:eastAsia="Amiri" w:cs="Amiri"/>
          <w:color w:val="111111"/>
          <w:sz w:val="28"/>
          <w:sz w:val="28"/>
          <w:szCs w:val="28"/>
          <w:rtl w:val="true"/>
          <w:lang w:bidi="ar-SA"/>
        </w:rPr>
        <w:t xml:space="preserve">یَمنَعُکُم أن تَعلَمُوا ما تَقولُونَ فی رُکوعِکُم وسُجودِکُم وتَکبیرِکُم، لیسَ کمایَصِفُ کَثِیرٌ مِنَ الناسِ یَزعُمُونَ أنَّ المؤمنینَ یَسکَرُونَ مِنَ الشرابِ، والمؤمنُ لا یَشرَبُ مُسکِراً ولا یَسکَرُ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عَجِبتُ من ثَلاثَةِ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دَخَلَ فی الصَّلاةِ وهُو یَعلَمُ إلی مَن یَرفَعُ یَدَیهِ وقُدَّامَ مَن هُو، وهُو یَنعَسُ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غَلَبَتکَ عَینُکَ وأنتَ فی الصَّلاةِ فاقطَعِ الصَّلاةَ ونَم؛ فإنَّکَ لا تَدرِی تَدعُو لک أو علی نفسِکَ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إلی الصَّلاةِ مُتَکاسِلاً ولا مُتَناعِساً ولا مُتَثاقِلاً ؛ فإنّها مِن خَلَلِ النِّفاقِ، وإنَّ اللَّهَ نَهَی المؤمنینَ أن یَقُومُوا إلی الصَّلاةِ وهُم سُکاری یَعنِی مِنَ النَّومِ </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Style w:val="FootnoteAnchor"/>
          <w:rtl w:val="true"/>
        </w:rPr>
        <w:footnoteReference w:id="882"/>
      </w:r>
    </w:p>
    <w:p>
      <w:pPr>
        <w:pStyle w:val="Heading4"/>
        <w:numPr>
          <w:ilvl w:val="3"/>
          <w:numId w:val="1"/>
        </w:numPr>
        <w:rPr/>
      </w:pPr>
      <w:bookmarkStart w:id="431" w:name="__RefHeading___Toc7416174_3224264995"/>
      <w:bookmarkStart w:id="432" w:name="_Toc169"/>
      <w:bookmarkEnd w:id="431"/>
      <w:r>
        <w:rPr/>
        <w:t>2267</w:t>
      </w:r>
      <w:r>
        <w:rPr>
          <w:rtl w:val="true"/>
        </w:rPr>
        <w:t xml:space="preserve"> - </w:t>
      </w:r>
      <w:r>
        <w:rPr>
          <w:rtl w:val="true"/>
        </w:rPr>
        <w:t>المُحافَظَةُ عَلی أوقاتِ الصَّلاةِ</w:t>
      </w:r>
      <w:bookmarkEnd w:id="4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الفُضَیل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الفَریضَةُ،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النّافِلَةُ </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الرَّجُلِ مِن دِینِهِ، کَثرَةُ مُحافَظَتِهِ علی إقامَةِ الصَّلَواتِ </w:t>
      </w:r>
      <w:r>
        <w:rPr>
          <w:rFonts w:eastAsia="Amiri" w:cs="Amiri" w:ascii="Amiri" w:hAnsi="Amiri"/>
          <w:color w:val="111111"/>
          <w:sz w:val="28"/>
          <w:szCs w:val="28"/>
          <w:rtl w:val="true"/>
          <w:lang w:bidi="ar-SA"/>
        </w:rPr>
        <w:t>.</w:t>
      </w:r>
      <w:r>
        <w:rPr>
          <w:rStyle w:val="FootnoteAnchor"/>
          <w:rtl w:val="true"/>
        </w:rPr>
        <w:footnoteReference w:id="88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اهتَمَّ بمَواقیتِ الصَّلاةِ ومَواضِعِ الشَّمسِ إلّا ضَمِنتُ لَهُ الرَّوحَ عندَ المَوتِ، وانقِطاعَ الهُمُومِ والأحزانِ، والنَّجاةَ مِنَ النارِ </w:t>
      </w:r>
      <w:r>
        <w:rPr>
          <w:rFonts w:eastAsia="Amiri" w:cs="Amiri" w:ascii="Amiri" w:hAnsi="Amiri"/>
          <w:color w:val="111111"/>
          <w:sz w:val="28"/>
          <w:szCs w:val="28"/>
          <w:rtl w:val="true"/>
          <w:lang w:bidi="ar-SA"/>
        </w:rPr>
        <w:t>.</w:t>
      </w:r>
      <w:r>
        <w:rPr>
          <w:rStyle w:val="FootnoteAnchor"/>
          <w:rtl w:val="true"/>
        </w:rPr>
        <w:footnoteReference w:id="888"/>
      </w:r>
      <w:bookmarkStart w:id="433" w:name="pg13091_155335"/>
    </w:p>
    <w:p>
      <w:pPr>
        <w:pStyle w:val="BookText"/>
        <w:rPr/>
      </w:pPr>
      <w:bookmarkEnd w:id="43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عَمَلٌ أحَبَّ إلی اللَّهِ عَزَّوجلَّ مِن الصَّلاةِ، فلا یَشغَلَنَّکُم عَن أوقاتِها شَی ءٌ مِن اُمورِ الدُّنیا، فإنَّ اللَّهَ عَزَّوجلَّ ذَمَّ أقواماً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أنَّهُم غافِلُونَ استَهانُوا بِأوقاتِها </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تَعاهَدُوا أمرَ الصَّلاةِ، وحافِظُوا علَیها، واستَکثِرُوا مِنها، وتَقَرَّبُوا بها؛ فإنّها کانَت علی المُؤمِنِینَ کِتاباً مَوقوتاً، ألا تَسمَعُونَ إلی جَوابِ أهلِ النارِ حینَ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الخَمسِ فی أوقاتِها؛ فإنّها مِنَ اللَّهِ جَلَّ وعَزَّ بِمَکانٍ </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اِرتَقِبْ وَقتَ الصَّلاةِ فَصَلِّها لِوَقتِها، ولا تَعَجَّلْ بها قَبلَهُ لِفَرَاغٍ، ولا تُؤخِّرْها عَنهُ لِشُغلٍ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الخصال عن یونس بن ظبیان والمفضل بن عمر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خَصلَتانِ مَن کانَتا فیهِ وإلّا فَاعزُبْ ثُمَّ اعزُبْ ثُمّ اعزُبْ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فی مَواقِیتِها والمُحافَظَةُ عَلَیها، والمُواساةُ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Heading4"/>
        <w:numPr>
          <w:ilvl w:val="3"/>
          <w:numId w:val="1"/>
        </w:numPr>
        <w:rPr/>
      </w:pPr>
      <w:bookmarkStart w:id="434" w:name="__RefHeading___Toc7416176_3224264995"/>
      <w:bookmarkStart w:id="435" w:name="_Toc170"/>
      <w:bookmarkEnd w:id="434"/>
      <w:r>
        <w:rPr/>
        <w:t>2268</w:t>
      </w:r>
      <w:r>
        <w:rPr>
          <w:rtl w:val="true"/>
        </w:rPr>
        <w:t xml:space="preserve"> - </w:t>
      </w:r>
      <w:r>
        <w:rPr>
          <w:rtl w:val="true"/>
        </w:rPr>
        <w:t>الحَثُّ عَلَی الصَّلاةِ فی أوَّلِ وَقتِها</w:t>
      </w:r>
      <w:bookmarkEnd w:id="43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أوَّلَ الوَقتِ أبَداً أفضَلُ، فَعَجِّلْ بِالخَیرِ ما استَطَعتَ، وأحَبُّ الأعمالِ إلی اللَّهِ عَزَّوجلَّ ما داوَمَ العَبدُ علَیهِ وإن قَلَّ </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الوَقتِ الأوَّلِ علی الآخِرِ کَفَضلِ الآخِرَةِ علی الدُّنیا</w:t>
      </w:r>
      <w:r>
        <w:rPr>
          <w:rFonts w:eastAsia="Amiri" w:cs="Amiri" w:ascii="Amiri" w:hAnsi="Amiri"/>
          <w:color w:val="111111"/>
          <w:sz w:val="28"/>
          <w:szCs w:val="28"/>
          <w:rtl w:val="true"/>
          <w:lang w:bidi="ar-SA"/>
        </w:rPr>
        <w:t>.</w:t>
      </w:r>
      <w:r>
        <w:rPr>
          <w:rStyle w:val="FootnoteAnchor"/>
          <w:rtl w:val="true"/>
        </w:rPr>
        <w:footnoteReference w:id="89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الوَقتِ الأوَّلِ علی الآخِرِ خَیرٌ لِلمؤمِنِ مِن مالِهِ ووُلدِهِ </w:t>
      </w:r>
      <w:r>
        <w:rPr>
          <w:rFonts w:eastAsia="Amiri" w:cs="Amiri" w:ascii="Amiri" w:hAnsi="Amiri"/>
          <w:color w:val="111111"/>
          <w:sz w:val="28"/>
          <w:szCs w:val="28"/>
          <w:rtl w:val="true"/>
          <w:lang w:bidi="ar-SA"/>
        </w:rPr>
        <w:t>.</w:t>
      </w:r>
      <w:r>
        <w:rPr>
          <w:rStyle w:val="FootnoteAnchor"/>
          <w:rtl w:val="true"/>
        </w:rPr>
        <w:footnoteReference w:id="897"/>
      </w:r>
      <w:bookmarkStart w:id="436" w:name="pg13091_155336"/>
    </w:p>
    <w:p>
      <w:pPr>
        <w:pStyle w:val="BookText"/>
        <w:rPr/>
      </w:pPr>
      <w:bookmarkEnd w:id="4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صلاةٍ وَقتانِ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وآخِرٌ، فَأوَّلُ الوَقتِ أفضَلُهُ، ولیسَ لأِحَدٍ أن یَتَّخِذَ آخِرَ الوَقتَینِ وَقتاً إلّا مِن عِلَّةٍ، وإنّما جُعِلَ آخِرُ الوَقتِ للمَریضِ والمُعتَلِّ ولِمَن لَهُ عُذرٌ، وأوَّلُ الوَقتِ رِضوانُ اللَّهِ، وآخِرُ الوَقتِ عَفوُ اللَّهِ </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المَفروضاتُ فی أوَّلِ وَقتِها إذا اُقِیمَ حُدُودُها، أطیَبُ رِیحاً مِن قَضِیبِ الآسِ حینَ یُؤخَذُ مِن شَجَرِهِ فی طِیبِهِ ورِیحِهِ وطَراوَتِهِ، فَعَلَیکُم بِالوَقتِ الأوَّلِ </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بحار الأنوار عن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الرِّضا علیه السلام یَستَقبِلُ بعضَ الطالِبِیِّینَ وجاءَ وقتُ الصَّلاةِ، فَمالَ إلی قَصرٍ هناکَ فَنَزَلَ تحتَ صَخرَةٍ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یَلحَقْ بنا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لکَ، لا تُؤَخِّرَنَّ صَلاةً عن أوَّلِ وَقتِها إلی آخِرِ وَقتِها مِن غَیرِ عِلَّةٍ، علَیکَ أبَداً بأوَّلِ الوَقتِ، فَأذَّنتُ وصَلَّینا </w:t>
      </w:r>
      <w:r>
        <w:rPr>
          <w:rFonts w:eastAsia="Amiri" w:cs="Amiri" w:ascii="Amiri" w:hAnsi="Amiri"/>
          <w:color w:val="111111"/>
          <w:sz w:val="28"/>
          <w:szCs w:val="28"/>
          <w:rtl w:val="true"/>
          <w:lang w:bidi="ar-SA"/>
        </w:rPr>
        <w:t>.</w:t>
      </w:r>
      <w:r>
        <w:rPr>
          <w:rStyle w:val="FootnoteAnchor"/>
          <w:rtl w:val="true"/>
        </w:rPr>
        <w:footnoteReference w:id="900"/>
      </w:r>
    </w:p>
    <w:p>
      <w:pPr>
        <w:pStyle w:val="Heading4"/>
        <w:numPr>
          <w:ilvl w:val="3"/>
          <w:numId w:val="1"/>
        </w:numPr>
        <w:rPr/>
      </w:pPr>
      <w:bookmarkStart w:id="437" w:name="__RefHeading___Toc7416178_3224264995"/>
      <w:bookmarkStart w:id="438" w:name="_Toc171"/>
      <w:bookmarkEnd w:id="437"/>
      <w:r>
        <w:rPr/>
        <w:t>2269</w:t>
      </w:r>
      <w:r>
        <w:rPr>
          <w:rtl w:val="true"/>
        </w:rPr>
        <w:t xml:space="preserve"> - </w:t>
      </w:r>
      <w:r>
        <w:rPr>
          <w:rtl w:val="true"/>
        </w:rPr>
        <w:t>تارِکُ الصَّلاةِ وَالکُفرُ</w:t>
      </w:r>
      <w:bookmarkEnd w:id="43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مابینَ المسلمِ وبینَ الکافِرِ إلّا أن یَترُکَ الصَّلاةَ الفَریضَةَ مُتَعَمِّداً، أو یَتهاوَنَ بها فلا یُصَلِّیَها</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الإیمانِ والکُفرِ تَرکُ الصَّلاةِ</w:t>
      </w:r>
      <w:r>
        <w:rPr>
          <w:rFonts w:eastAsia="Amiri" w:cs="Amiri" w:ascii="Amiri" w:hAnsi="Amiri"/>
          <w:color w:val="111111"/>
          <w:sz w:val="28"/>
          <w:szCs w:val="28"/>
          <w:rtl w:val="true"/>
          <w:lang w:bidi="ar-SA"/>
        </w:rPr>
        <w:t>.</w:t>
      </w:r>
      <w:r>
        <w:rPr>
          <w:rStyle w:val="FootnoteAnchor"/>
          <w:rtl w:val="true"/>
        </w:rPr>
        <w:footnoteReference w:id="90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عِمادُ الدِّینِ، فَمَن تَرَکَ صلاتَهُ مُتَعَمِّداً فَقَد هَدَمَ دِینَهُ ، ومَن تَرَکَ أوقاتَها یَدخُلُ الوَیلَ، والوَیلُ وادٍ فی جَهَنَّمَ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bookmarkStart w:id="439" w:name="pg13091_155337"/>
    </w:p>
    <w:p>
      <w:pPr>
        <w:pStyle w:val="BookText"/>
        <w:rPr/>
      </w:pPr>
      <w:bookmarkEnd w:id="439"/>
      <w:r>
        <w:rPr>
          <w:rFonts w:ascii="Amiri" w:hAnsi="Amiri" w:eastAsia="Amiri" w:cs="Amiri"/>
          <w:color w:val="111111"/>
          <w:sz w:val="28"/>
          <w:sz w:val="28"/>
          <w:szCs w:val="28"/>
          <w:rtl w:val="true"/>
          <w:lang w:bidi="ar-SA"/>
        </w:rPr>
        <w:t xml:space="preserve">جامع الأخبار 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صلاتَهُ حَتّی تَفُوتَهُ مِن غَیرِ عُذرٍ فَقَد حَبِطَ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العَبدِ وبینَ الکُفرِ تَرکُ الصَّلاةِ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الصَّلاةَ لا یَرجُو ثَوابَها ولا یَخافُ عِقابَها، فلا اُبالِی أن یَمُوتَ یَهُودیّاً أو نَصرانیّاً أو مَجُوسِیّاً </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 الصَّلاةِ یَسألُ الرَّجعَةَ إلی الدُّنیا، وذلکَ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فی الإسلامِ لِمَن تَرَکَ الصَّلاةَ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تَسمِیَةِ تارِکِ الصَّلاةِ کافِراً دونَ الزّانی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الزانیَ وما أشبَهَهُ إنَّما یَعمَلُ ذلکَ لِمَکانِ الشَّهوَةِ لأ نّها تَغلِبُهُ، وتارِکَ الصَّلاةِ لا یَترُکُها إلّا استِخفافاً بها </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Style w:val="FootnoteAnchor"/>
          <w:rtl w:val="true"/>
        </w:rPr>
        <w:footnoteReference w:id="913"/>
      </w:r>
    </w:p>
    <w:p>
      <w:pPr>
        <w:pStyle w:val="Heading4"/>
        <w:numPr>
          <w:ilvl w:val="3"/>
          <w:numId w:val="1"/>
        </w:numPr>
        <w:rPr/>
      </w:pPr>
      <w:bookmarkStart w:id="440" w:name="__RefHeading___Toc7416180_3224264995"/>
      <w:bookmarkStart w:id="441" w:name="_Toc172"/>
      <w:bookmarkEnd w:id="440"/>
      <w:r>
        <w:rPr/>
        <w:t>2270</w:t>
      </w:r>
      <w:r>
        <w:rPr>
          <w:rtl w:val="true"/>
        </w:rPr>
        <w:t xml:space="preserve"> - </w:t>
      </w:r>
      <w:r>
        <w:rPr>
          <w:rtl w:val="true"/>
        </w:rPr>
        <w:t>التَّحذیرُ مِن تَضییعِ الصَّلاةِ</w:t>
      </w:r>
      <w:bookmarkEnd w:id="4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الشَّیطانُ یَرعَبُ مِن بَنی آدَمَ ما حافَظَ علی الصَّلواتِ الخَمسِ، فإذا ضَیَّعَهُنَّ تَجَرَّأ علَیهِ وأوقَعَهُ فی العَظائمِ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لمحمّدِ بنِ أبی بکرٍ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یا محمّدُ أنَّ کُلَّ شَی ءٍ تَبَعٌ لِصَلاتِکَ، واعلَمْ أنَّ مَن ضَیَّعَ الصَّلاةَ فهُو لِغَیرِها أضیَعُ </w:t>
      </w:r>
      <w:r>
        <w:rPr>
          <w:rFonts w:eastAsia="Amiri" w:cs="Amiri" w:ascii="Amiri" w:hAnsi="Amiri"/>
          <w:color w:val="111111"/>
          <w:sz w:val="28"/>
          <w:szCs w:val="28"/>
          <w:rtl w:val="true"/>
          <w:lang w:bidi="ar-SA"/>
        </w:rPr>
        <w:t>.</w:t>
      </w:r>
      <w:r>
        <w:rPr>
          <w:rStyle w:val="FootnoteAnchor"/>
          <w:rtl w:val="true"/>
        </w:rPr>
        <w:footnoteReference w:id="9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صَلّی لِوَقتِها وحافَظَ علَیها ارتَفَعَت بَیضاءَ نَقِیَّةً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حَفِظتَنی حَفِظَکَ اللَّهُ، وإذا لَم یُصَلِّها لِوَقتِها ولَم یُحافِظْ علَیها رَجَعَت سَوداءَ مُظلِمَةً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ضَیَّعتَنی ضَیَّعَکَ اللَّهُ </w:t>
      </w:r>
      <w:r>
        <w:rPr>
          <w:rFonts w:eastAsia="Amiri" w:cs="Amiri" w:ascii="Amiri" w:hAnsi="Amiri"/>
          <w:color w:val="111111"/>
          <w:sz w:val="28"/>
          <w:szCs w:val="28"/>
          <w:rtl w:val="true"/>
          <w:lang w:bidi="ar-SA"/>
        </w:rPr>
        <w:t>!</w:t>
      </w:r>
      <w:r>
        <w:rPr>
          <w:rStyle w:val="FootnoteAnchor"/>
          <w:rtl w:val="true"/>
        </w:rPr>
        <w:footnoteReference w:id="917"/>
      </w:r>
      <w:bookmarkStart w:id="442" w:name="pg13091_155338"/>
    </w:p>
    <w:p>
      <w:pPr>
        <w:pStyle w:val="BookText"/>
        <w:rPr/>
      </w:pPr>
      <w:bookmarkEnd w:id="442"/>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التَّضیِیعُ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Style w:val="FootnoteAnchor"/>
          <w:rtl w:val="true"/>
        </w:rPr>
        <w:footnoteReference w:id="919"/>
      </w:r>
    </w:p>
    <w:p>
      <w:pPr>
        <w:pStyle w:val="Heading4"/>
        <w:numPr>
          <w:ilvl w:val="3"/>
          <w:numId w:val="1"/>
        </w:numPr>
        <w:rPr/>
      </w:pPr>
      <w:bookmarkStart w:id="443" w:name="__RefHeading___Toc7416182_3224264995"/>
      <w:bookmarkStart w:id="444" w:name="_Toc173"/>
      <w:bookmarkEnd w:id="443"/>
      <w:r>
        <w:rPr/>
        <w:t>2271</w:t>
      </w:r>
      <w:r>
        <w:rPr>
          <w:rtl w:val="true"/>
        </w:rPr>
        <w:t xml:space="preserve"> - </w:t>
      </w:r>
      <w:r>
        <w:rPr>
          <w:rtl w:val="true"/>
        </w:rPr>
        <w:t>التَّحذیرُ مِنَ الاستِخفافِ بِالصَّلاةِ</w:t>
      </w:r>
      <w:bookmarkEnd w:id="44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علیها السلام لَمّا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أبَتاه ، ما لِمَن تهاوَنَ بِصَلاتِهِ مِنَ الرِّجالِ والنِّساءِ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فاطِمَةُ ، مَن تَهاوَنَ بِصَلاتِهِ مِنَ الرِّجالِ والنِّساءِ ابتَلاهُ اللَّهُ بِخَمسَ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مِنها فی دارِ الدُّنیا ، وثَلاثٌ عِندَ مَوتِهِ ، وثَلاثٌ فی قَبرِهِ ، وثَلاثٌ فِی القیامَةِ إذا خَرَجَ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اللَّواتی تُصیبُهُ فی دارِ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فَالاُولی یَرفَعُ اللَّهُ البَرَکَةَ مِن عُمُرِهِ ، ویَرفَعُ اللَّهُ البَرَکَةَ مِن رِزقِهِ ، ویَمحُو اللَّهُ عزّ وجلّ سیماءَ الصّالِحینَ مِن وَجهِهِ ، وکُلُّ عَمَلٍ یَعمَلُهُ لا یُؤجَرُ عَلَیهِ ، ولا یَرتَفِعُ دُعاؤُهُ إلَی السَّماءِ ، والسّادِسَةُ لَیسَ لَهُ حَظٌّ فی دُعاءِ 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تُصیبُهُ عِندَ مَوتِهِ فَأَوَّلُهُنَّ أنَّهُ یَموتُ ذَلیلًا ، والثّانیَةُ یَموتُ جائِعًا ، والثّالِثَةُ یَموتُ عَطشانًا ؛ فَلَو سُقیَ مِن أنهارِ الدُّنیا لم یَروَ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تُصیبُهُ فی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یُوَکِّلُ اللَّهُ بِهِ مَلَکًا یَزعَجُهُ فی قَبرِهِ ، والثّانیَةُ یُضَیِّقُ عَلَیهِ قَبرَهُ ، والثّالِثَةُ تَکونُ الظُّلمَةُ فی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اللَّواتی تُصیبُهُ یَومَ القیامَةِ إذا 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فَأَوَّلُهُنَّ أن یُوَکِّلَ اللَّهُ بِهِ مَلَکًا یَسحَبُهُ عَلی وَجهِهِ والخَلائِقُ یَنظُرونَ إلَیهِ ، والثّانیَةُ یُحاسَبُ حِسابًا شَدیدًا ، والثّالِثَةُ لا یَنظُرُ اللَّهُ إلَیهِ ولا یُزَکّیهِ ولَهُ عَذابٌ ألیمٌ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تَتَهاوَنْ بصلاتِکَ؛ فإنّ النبیَّ صلی اللَّه علیه وآله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مِنّی مَنِ استَخَفَّ بِصلاتِهِ </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بالصَّلاةِ، لا یَرِدُ عَلَیَّ الحَوضَ، لا واللَّهِ</w:t>
      </w:r>
      <w:r>
        <w:rPr>
          <w:rFonts w:eastAsia="Amiri" w:cs="Amiri" w:ascii="Amiri" w:hAnsi="Amiri"/>
          <w:color w:val="111111"/>
          <w:sz w:val="28"/>
          <w:szCs w:val="28"/>
          <w:rtl w:val="true"/>
          <w:lang w:bidi="ar-SA"/>
        </w:rPr>
        <w:t>.</w:t>
      </w:r>
      <w:r>
        <w:rPr>
          <w:rStyle w:val="FootnoteAnchor"/>
          <w:rtl w:val="true"/>
        </w:rPr>
        <w:footnoteReference w:id="922"/>
      </w:r>
      <w:bookmarkStart w:id="445" w:name="pg13091_155339"/>
    </w:p>
    <w:p>
      <w:pPr>
        <w:pStyle w:val="BookText"/>
        <w:rPr/>
      </w:pPr>
      <w:bookmarkEnd w:id="445"/>
      <w:r>
        <w:rPr>
          <w:rFonts w:ascii="Amiri" w:hAnsi="Amiri" w:eastAsia="Amiri" w:cs="Amiri"/>
          <w:color w:val="111111"/>
          <w:sz w:val="28"/>
          <w:sz w:val="28"/>
          <w:szCs w:val="28"/>
          <w:rtl w:val="true"/>
          <w:lang w:bidi="ar-SA"/>
        </w:rPr>
        <w:t xml:space="preserve">مستدرک الوسائل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حُمَیدَةَ اُعَزِّیها بأبی عبدِ اللَّهِ علیه السلام فَبَکَت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 لو شَهِدتَهُ حینَ حَضَرَهُ الموتُ وقد قَبَضَ إحدی عَینَیهِ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لی قَرابَتی ومَن یَطُفَ </w:t>
      </w:r>
      <w:r>
        <w:rPr>
          <w:rStyle w:val="FootnoteAnchor"/>
          <w:rtl w:val="true"/>
        </w:rPr>
        <w:footnoteReference w:id="923"/>
      </w:r>
      <w:r>
        <w:rPr>
          <w:rFonts w:ascii="Amiri" w:hAnsi="Amiri" w:eastAsia="Amiri" w:cs="Amiri"/>
          <w:color w:val="111111"/>
          <w:sz w:val="28"/>
          <w:sz w:val="28"/>
          <w:szCs w:val="28"/>
          <w:rtl w:val="true"/>
          <w:lang w:bidi="ar-SA"/>
        </w:rPr>
        <w:t xml:space="preserve">بی، فلمّا اجتَمَعُوا حَولَهُ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لَن تَنالَ مُستَخِفّاً بِالصَّلاةِ </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Style w:val="FootnoteAnchor"/>
          <w:rtl w:val="true"/>
        </w:rPr>
        <w:footnoteReference w:id="925"/>
      </w:r>
    </w:p>
    <w:p>
      <w:pPr>
        <w:pStyle w:val="Heading4"/>
        <w:numPr>
          <w:ilvl w:val="3"/>
          <w:numId w:val="1"/>
        </w:numPr>
        <w:rPr/>
      </w:pPr>
      <w:bookmarkStart w:id="446" w:name="__RefHeading___Toc7416184_3224264995"/>
      <w:bookmarkStart w:id="447" w:name="_Toc174"/>
      <w:bookmarkEnd w:id="446"/>
      <w:r>
        <w:rPr/>
        <w:t>2272</w:t>
      </w:r>
      <w:r>
        <w:rPr>
          <w:rtl w:val="true"/>
        </w:rPr>
        <w:t xml:space="preserve"> - </w:t>
      </w:r>
      <w:r>
        <w:rPr>
          <w:rtl w:val="true"/>
        </w:rPr>
        <w:t>التَّحذیرُ مِنَ الالتِفاتِ فِی الصَّلاةِ</w:t>
      </w:r>
      <w:bookmarkEnd w:id="44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مُقبِلٌ علی العَبدِ ما لَم یَلتَفِتْ </w:t>
      </w:r>
      <w:r>
        <w:rPr>
          <w:rFonts w:eastAsia="Amiri" w:cs="Amiri" w:ascii="Amiri" w:hAnsi="Amiri"/>
          <w:color w:val="111111"/>
          <w:sz w:val="28"/>
          <w:szCs w:val="28"/>
          <w:rtl w:val="true"/>
          <w:lang w:bidi="ar-SA"/>
        </w:rPr>
        <w:t>.</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اشتَغَلَ بِالصَّلاةِ جاءَهُ الشَّیطانُ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کذا اُذکُرْ کذا ؛ حَتّی یَضِلَّ الرَّجُلُ أن یَدریَ کَم صَلّی </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فی الصَّلاةِ اختِلاسٌ مِنَ الشَّیطانِ، فَإیّاکُم وَالالتِفاتَ فِی الصَّلاةِ؛ فَإنّ اللَّه تَبارکَ وتَعالی یُقبِلُ عَلَی العَبدِ إذا قامَ فی الصَّلاة، فَإذا التَفَتَ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آدَمَ عَمَّن تَلتَفِتُ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التَفَتَ الرّابِعَةَ أعرَضَ اللَّهُ عَنهُ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 فِی الصَّلاةِ ولا تَلتَفِتْ یَمیناً ولا شِمالاً </w:t>
      </w:r>
      <w:r>
        <w:rPr>
          <w:rFonts w:eastAsia="Amiri" w:cs="Amiri" w:ascii="Amiri" w:hAnsi="Amiri"/>
          <w:color w:val="111111"/>
          <w:sz w:val="28"/>
          <w:szCs w:val="28"/>
          <w:rtl w:val="true"/>
          <w:lang w:bidi="ar-SA"/>
        </w:rPr>
        <w:t>.</w:t>
      </w:r>
      <w:r>
        <w:rPr>
          <w:rStyle w:val="FootnoteAnchor"/>
          <w:rtl w:val="true"/>
        </w:rPr>
        <w:footnoteReference w:id="929"/>
      </w:r>
    </w:p>
    <w:p>
      <w:pPr>
        <w:pStyle w:val="Heading4"/>
        <w:numPr>
          <w:ilvl w:val="3"/>
          <w:numId w:val="1"/>
        </w:numPr>
        <w:rPr/>
      </w:pPr>
      <w:bookmarkStart w:id="448" w:name="__RefHeading___Toc7416186_3224264995"/>
      <w:bookmarkStart w:id="449" w:name="_Toc175"/>
      <w:bookmarkEnd w:id="448"/>
      <w:r>
        <w:rPr/>
        <w:t>2273</w:t>
      </w:r>
      <w:r>
        <w:rPr>
          <w:rtl w:val="true"/>
        </w:rPr>
        <w:t xml:space="preserve"> - </w:t>
      </w:r>
      <w:r>
        <w:rPr>
          <w:rtl w:val="true"/>
        </w:rPr>
        <w:t>سارِقُ الصَّلاةِ</w:t>
      </w:r>
      <w:bookmarkEnd w:id="449"/>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السّارِقُ مَن یَسرقُ النّاسَ، ولکِنَّهُ الّذی یَسرقُ الصَّلاةَ </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السُّرّاقِ مَن سَرقَ مِن صَلاتِهِ، یَعنی لا یُتِمُّ فَرائضَها </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النَّبِیِّ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أسرَقُ النّاسِ فالَّذی یَسرِقُ مِن صَلاتِهِ ،</w:t>
      </w:r>
      <w:bookmarkStart w:id="450" w:name="pg13091_155340"/>
    </w:p>
    <w:p>
      <w:pPr>
        <w:pStyle w:val="BookText"/>
        <w:rPr/>
      </w:pPr>
      <w:bookmarkEnd w:id="450"/>
      <w:r>
        <w:rPr>
          <w:rFonts w:ascii="Amiri" w:hAnsi="Amiri" w:eastAsia="Amiri" w:cs="Amiri"/>
          <w:color w:val="111111"/>
          <w:sz w:val="28"/>
          <w:sz w:val="28"/>
          <w:szCs w:val="28"/>
          <w:rtl w:val="true"/>
          <w:lang w:bidi="ar-SA"/>
        </w:rPr>
        <w:t xml:space="preserve">فَصَلاتُهُ تُلَفُّ کَما یُلَفُّ الثَّوبُ الخَلَقُ فَیُضرَبُ بها وَجهُهُ </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عَلیُّ بنُ أبی طالب علیه السلام رَجُلاً یَنقُرُ بِصَلاتِهِ،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کَم صَلّیتَ بِهذِهِ الصَّلاةِ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کَذا وکذا،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عِندَ اللَّه کَمَثَلِ الغُرابِ إذا ما نَقرَ، لَو مِتَّ متَّ عَلی غَیرِ مِلّةِ أبی القاسِمِ مُحَمّدٍ صلی اللَّه علیه وآله، ثُمَّ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أسرَقَ النّاسِ مَن سَرقَ صَلاتَهُ </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Style w:val="FootnoteAnchor"/>
          <w:rtl w:val="true"/>
        </w:rPr>
        <w:footnoteReference w:id="934"/>
      </w:r>
    </w:p>
    <w:p>
      <w:pPr>
        <w:pStyle w:val="Heading4"/>
        <w:numPr>
          <w:ilvl w:val="3"/>
          <w:numId w:val="1"/>
        </w:numPr>
        <w:rPr/>
      </w:pPr>
      <w:bookmarkStart w:id="451" w:name="__RefHeading___Toc7416188_3224264995"/>
      <w:bookmarkStart w:id="452" w:name="_Toc176"/>
      <w:bookmarkEnd w:id="451"/>
      <w:r>
        <w:rPr/>
        <w:t>2274</w:t>
      </w:r>
      <w:r>
        <w:rPr>
          <w:rtl w:val="true"/>
        </w:rPr>
        <w:t xml:space="preserve"> - </w:t>
      </w:r>
      <w:r>
        <w:rPr>
          <w:rtl w:val="true"/>
        </w:rPr>
        <w:t>تَخفیفُ الصَّلاةِ</w:t>
      </w:r>
      <w:bookmarkEnd w:id="45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العَبدُ فِی الصَّلاةِ فَخَفَّفَ صَلاتَهُ قالَ اللَّه تَبارَکَ وتَعالی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إلی عَبدِی کَأنّهُ یَری أنَّ قَضاءَ حَوائجِهِ بِیَدِ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یَعلَمُ أنّ قَضاءَ حَوائجِهِ بِیَدی ؟</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تَخفیفُ الفَریضَةِ وتَطوِیلُ النّافِلَةِ مِنَ العِبادَةِ </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أتَمَّ النّاسِ صَلاةً وأوجَزَهُم </w:t>
      </w:r>
      <w:r>
        <w:rPr>
          <w:rFonts w:eastAsia="Amiri" w:cs="Amiri" w:ascii="Amiri" w:hAnsi="Amiri"/>
          <w:color w:val="111111"/>
          <w:sz w:val="28"/>
          <w:szCs w:val="28"/>
          <w:rtl w:val="true"/>
          <w:lang w:bidi="ar-SA"/>
        </w:rPr>
        <w:t>.</w:t>
      </w:r>
      <w:r>
        <w:rPr>
          <w:rStyle w:val="FootnoteAnchor"/>
          <w:rtl w:val="true"/>
        </w:rPr>
        <w:footnoteReference w:id="9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bookmarkStart w:id="453" w:name="pg13091_155342"/>
    </w:p>
    <w:p>
      <w:pPr>
        <w:pStyle w:val="Heading3"/>
        <w:numPr>
          <w:ilvl w:val="2"/>
          <w:numId w:val="1"/>
        </w:numPr>
        <w:rPr/>
      </w:pPr>
      <w:bookmarkStart w:id="454" w:name="__RefHeading___Toc7416190_3224264995"/>
      <w:bookmarkStart w:id="455" w:name="_Toc177"/>
      <w:bookmarkEnd w:id="453"/>
      <w:bookmarkEnd w:id="454"/>
      <w:r>
        <w:rPr/>
        <w:t>300</w:t>
      </w:r>
      <w:r>
        <w:rPr>
          <w:rtl w:val="true"/>
        </w:rPr>
        <w:t xml:space="preserve"> - </w:t>
      </w:r>
      <w:r>
        <w:rPr>
          <w:rtl w:val="true"/>
        </w:rPr>
        <w:t>صلاةُ الجماعةِ</w:t>
      </w:r>
      <w:bookmarkEnd w:id="455"/>
    </w:p>
    <w:p>
      <w:pPr>
        <w:pStyle w:val="Heading4"/>
        <w:numPr>
          <w:ilvl w:val="3"/>
          <w:numId w:val="1"/>
        </w:numPr>
        <w:rPr/>
      </w:pPr>
      <w:bookmarkStart w:id="456" w:name="__RefHeading___Toc7416192_3224264995"/>
      <w:bookmarkStart w:id="457" w:name="_Toc178"/>
      <w:bookmarkEnd w:id="456"/>
      <w:r>
        <w:rPr>
          <w:rtl w:val="true"/>
        </w:rPr>
        <w:t>اشاره</w:t>
      </w:r>
      <w:bookmarkEnd w:id="4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9"/>
      </w:r>
      <w:bookmarkStart w:id="458" w:name="pg13091_155344"/>
    </w:p>
    <w:p>
      <w:pPr>
        <w:pStyle w:val="Heading4"/>
        <w:numPr>
          <w:ilvl w:val="3"/>
          <w:numId w:val="1"/>
        </w:numPr>
        <w:rPr/>
      </w:pPr>
      <w:bookmarkStart w:id="459" w:name="__RefHeading___Toc7416194_3224264995"/>
      <w:bookmarkStart w:id="460" w:name="_Toc179"/>
      <w:bookmarkEnd w:id="458"/>
      <w:bookmarkEnd w:id="459"/>
      <w:r>
        <w:rPr/>
        <w:t>2275</w:t>
      </w:r>
      <w:r>
        <w:rPr>
          <w:rtl w:val="true"/>
        </w:rPr>
        <w:t xml:space="preserve"> - </w:t>
      </w:r>
      <w:r>
        <w:rPr>
          <w:rtl w:val="true"/>
        </w:rPr>
        <w:t>صَلاةُ الجَماعَةِ</w:t>
      </w:r>
      <w:bookmarkEnd w:id="4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الخَمسَ فی جَماعَةٍ فَظُنُّوا بهِ خَیراً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لَیَحضُرُنَّ مَعَنا صلاتَنا جَماعَةً، أو لَیَتَحَوَّلُنَّ عنّا ولا یُجاوِرُونا ولا نُجاوِرُهُم</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الجُهَنِیَّ أتَی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أکُونُ فی البادِیَةِ ومَعی أهلِی ووُلدِی وغِلْمَتِی، فَاُؤَذِّنُ واُقِیمُ واُصَلِّی بهِم أفَجَماعَةٌ نحنُ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الغِلْمَةَ یَتبَعُونَ قَطرَ السَّحابِ فَأبقی أنا وأهلی ووُلدی، فَاُؤَذِّنُ واُقِیمُ واُصَلِّی بهِم أفجَماعَةٌ نحنُ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فإنَّ وُلدِی یَتَفَرَّقُونَ فی الماشِیَةِ فَأبقی أنا وأهلِی، فَاُؤَذِّنُ واُقِیمُ واُصَلِّی بهِم أفجَماعَةٌ نحنُ؟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المَرأةَ تَذهَبُ فی مَصلَحَتِها فَأبقی أنا وَحدِی، فَاُؤَذِّنُ واُقِیمُ أفجَماعَةٌ أنا؟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،المُؤمِنُ وَحدَهُ جَماعَةٌ </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فی جَماعَةٍ تَفضُلُ علی کُلِّ صلاةِ الفَردِ بأربَعةٍ وعِشرینَ دَرَجةً ؛ تکونُ خَمسَةً وعِشرینَ صلاةً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الجَماعَةُ والاجتِماعُ إلی الصَّلاةِ لکَی یُعرَفَ مَن یُصَلِّی ممَّن لا یُصَلِّی، ومَن یَحفَظُ مَواقیتَ الصَّلاةِ مِمّن یُضَیِّعُ، ولَولا ذلکَ لَم یُمکِنْ أحَداً أن یَشهَدَ علی أحَدٍ بِصَلاحٍ؛ لأِنَّ مَن لَم یُصَلِّ فی جَماعَةٍ فلا صلاةَ لَهُ بینَ المُسلمینَ؛ لأنَّ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یُصَلِّ فی المَسجِدِ مَع المُسلمینَ إلّا مِن عِلَّةٍ </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کانَت أنَّ رسولَ اللَّهِ صلی اللَّه علیه وآله کانَ یُصَلِّی وأمیرُ المؤمنینَ علیُّ بنُ أبی طالبٍ علیه السلام مَعهُ، إذ مَرَّ أبو طالبٍ</w:t>
      </w:r>
      <w:bookmarkStart w:id="461" w:name="pg13091_155345"/>
    </w:p>
    <w:p>
      <w:pPr>
        <w:pStyle w:val="BookText"/>
        <w:rPr/>
      </w:pPr>
      <w:bookmarkEnd w:id="461"/>
      <w:r>
        <w:rPr>
          <w:rFonts w:ascii="Amiri" w:hAnsi="Amiri" w:eastAsia="Amiri" w:cs="Amiri"/>
          <w:color w:val="111111"/>
          <w:sz w:val="28"/>
          <w:sz w:val="28"/>
          <w:szCs w:val="28"/>
          <w:rtl w:val="true"/>
          <w:lang w:bidi="ar-SA"/>
        </w:rPr>
        <w:t xml:space="preserve">بهِ وجعفرٌ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صَلِّ جَناحَ ابنِ عَمِّکَ، فَلَمّا أحَسَّهُ رسولُ اللَّهِ صلی اللَّه علیه وآله تَقَدَّمَهُما وانصَرَفَ أبو طالبٍ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أوَّلَ جَماعَةٍ جُمِعَت ذلکَ الیَومَ </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جُعِلَتِ الجَماعَةُ لِئَلّا یکونَ الإخلاصُ والتَّوحیدُ والإسلامُ والعِبادَةُ للَّهِ ِ إلّا ظاهِراً مَکشوفاً مَشهوراً؛ لأنَّ فی إظهارِهِ حُجّةً علی أهلِ الشَّرقِ والغَربِ للَّهِ ِ وَحدَهُ، ولِیَکونَ المُنافِقُ والمُستَخِفُّ مُؤَدِّیاً لِما أقَرَّ بهِ یُظهِرُ الإسلامَ والمُراقَبَةَ، ولِیَکُونَ شَهاداتُ الناسِ بالإسلامِ بعضِهِم لِبَعضٍ جائزَةً مُمکِنَةً، مَع ما فیهِ مِنَ المُساعَدَةِ علی البِرِّ والتَّقوی ، والزَّجرِ عن کثیرٍ مِن مَعاصِی اللَّهِ عَزَّوجلَّ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فی جَماعَةٍ ولو عَلَی رَأسِ زُجٍّ </w:t>
      </w:r>
      <w:r>
        <w:rPr>
          <w:rFonts w:eastAsia="Amiri" w:cs="Amiri" w:ascii="Amiri" w:hAnsi="Amiri"/>
          <w:color w:val="111111"/>
          <w:sz w:val="28"/>
          <w:szCs w:val="28"/>
          <w:rtl w:val="true"/>
          <w:lang w:bidi="ar-SA"/>
        </w:rPr>
        <w:t>!</w:t>
      </w:r>
      <w:r>
        <w:rPr>
          <w:rStyle w:val="FootnoteAnchor"/>
          <w:rtl w:val="true"/>
        </w:rPr>
        <w:footnoteReference w:id="948"/>
      </w:r>
    </w:p>
    <w:p>
      <w:pPr>
        <w:pStyle w:val="Heading4"/>
        <w:numPr>
          <w:ilvl w:val="3"/>
          <w:numId w:val="1"/>
        </w:numPr>
        <w:rPr/>
      </w:pPr>
      <w:bookmarkStart w:id="462" w:name="__RefHeading___Toc7416196_3224264995"/>
      <w:bookmarkStart w:id="463" w:name="_Toc180"/>
      <w:bookmarkEnd w:id="462"/>
      <w:r>
        <w:rPr/>
        <w:t>2276</w:t>
      </w:r>
      <w:r>
        <w:rPr>
          <w:rtl w:val="true"/>
        </w:rPr>
        <w:t xml:space="preserve"> - </w:t>
      </w:r>
      <w:r>
        <w:rPr>
          <w:rtl w:val="true"/>
        </w:rPr>
        <w:t>ما یَلزَمُ مُراعاتُهُ لِلإمامِ</w:t>
      </w:r>
      <w:bookmarkEnd w:id="4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لِمحمّدِ بنِ أبی بکرٍ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وَانظُرْ إلی صلاتِکَ کیفَ هِی فإنّکَ إمامٌ لِقَومِکَ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تُتِمَّها ولا تُخَفِّفَها ، فَلَیسَ مِن إمامٍ یُصَلِّی بِقَومٍ یَکونُ فی صلاتِهِم نُقصانٌ إلّا کانَ علَیهِ ، لایَنقُصُ مِن صلاتِهِم شَی ءٌ، وتَمِّمْها وتَحَفَّظْ فیها یَکُن لکَ مِثلَ اُجُورِهِم ولا یَنقُصُ ذلکَ مِن أجرِهِم شَیئاً </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قُمتَ فی صلاتِکَ للناسِ فلا تَکُونَنَّ مُنَفِّراً ولا مُضَیِّعاً؛ فإنّ فی الناسِ مَن بهِ العِلَّةُ ولَهُ الحاجَةُ، وقد سَألتُ رسولَ اللَّهِ صلی اللَّه علیه وآله حینَ وَجَّهَنی إلی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اُصَلِّی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بهم کَصلاةِ أضعَفِهِم وکُن بِالمُؤمِنِینَ رَحیماً </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اُمَراءِ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بِهِم صلاةَ أضعَفِهِم، ولا تَکُونُوا فَتّانِینَ </w:t>
      </w:r>
      <w:r>
        <w:rPr>
          <w:rFonts w:eastAsia="Amiri" w:cs="Amiri" w:ascii="Amiri" w:hAnsi="Amiri"/>
          <w:color w:val="111111"/>
          <w:sz w:val="28"/>
          <w:szCs w:val="28"/>
          <w:rtl w:val="true"/>
          <w:lang w:bidi="ar-SA"/>
        </w:rPr>
        <w:t>.</w:t>
      </w:r>
      <w:r>
        <w:rPr>
          <w:rStyle w:val="FootnoteAnchor"/>
          <w:rtl w:val="true"/>
        </w:rPr>
        <w:footnoteReference w:id="951"/>
      </w:r>
      <w:bookmarkStart w:id="464" w:name="pg13091_155346"/>
    </w:p>
    <w:p>
      <w:pPr>
        <w:pStyle w:val="BookText"/>
        <w:rPr/>
      </w:pPr>
      <w:bookmarkEnd w:id="46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یُجزِیکَ إذا کنتَ وَحدَکَ ثلاثُ تَکبیراتٍ، وإذا کنتَ إماماً أجزَأکَ تَکبیرَةٌ واحِدَةٌ؛ لأنَّ مَعکَ ذَا الحاجَةِ والضَّعیفَ والکبیرَ </w:t>
      </w:r>
      <w:r>
        <w:rPr>
          <w:rFonts w:eastAsia="Amiri" w:cs="Amiri" w:ascii="Amiri" w:hAnsi="Amiri"/>
          <w:color w:val="111111"/>
          <w:sz w:val="28"/>
          <w:szCs w:val="28"/>
          <w:rtl w:val="true"/>
          <w:lang w:bidi="ar-SA"/>
        </w:rPr>
        <w:t>.</w:t>
      </w:r>
      <w:r>
        <w:rPr>
          <w:rStyle w:val="FootnoteAnchor"/>
          <w:rtl w:val="true"/>
        </w:rPr>
        <w:footnoteReference w:id="952"/>
      </w:r>
    </w:p>
    <w:p>
      <w:pPr>
        <w:pStyle w:val="Heading4"/>
        <w:numPr>
          <w:ilvl w:val="3"/>
          <w:numId w:val="1"/>
        </w:numPr>
        <w:rPr/>
      </w:pPr>
      <w:bookmarkStart w:id="465" w:name="__RefHeading___Toc7416198_3224264995"/>
      <w:bookmarkStart w:id="466" w:name="_Toc181"/>
      <w:bookmarkEnd w:id="465"/>
      <w:r>
        <w:rPr/>
        <w:t>2277</w:t>
      </w:r>
      <w:r>
        <w:rPr>
          <w:rtl w:val="true"/>
        </w:rPr>
        <w:t xml:space="preserve"> - </w:t>
      </w:r>
      <w:r>
        <w:rPr>
          <w:rtl w:val="true"/>
        </w:rPr>
        <w:t>الأولی بِالإمامَةِ لِلِصَّلاةِ</w:t>
      </w:r>
      <w:bookmarkEnd w:id="46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عَمَّن أحَقُّ أن یَؤمَّ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صلی اللَّه علیه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یَتَقَدَّمُ القَومَ أقرَؤهُم لِلقرآنِ، فإن کانُوا فی القِراءَةِ سَواءً فَأقدَمُهُم هِجرَةً ، فإن کانُوا فی الهِجرَةِ سَواءً فَأکبَرُهُم سِنّاً، فإن کانوا فِی السِّنِّ سَواءً فَلیَؤمَّهُم أعلَمُهُم بِالسُّنَّةِ وأفقَهُهُم فِی الدِّینِ، ولا یَتَقَدَّمَنَّ أحَدُکُمُ الرَّجُلَ فی مَنزِلِهِ، ولا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فی سُلطانِهِ </w:t>
      </w:r>
      <w:r>
        <w:rPr>
          <w:rFonts w:eastAsia="Amiri" w:cs="Amiri" w:ascii="Amiri" w:hAnsi="Amiri"/>
          <w:color w:val="111111"/>
          <w:sz w:val="28"/>
          <w:szCs w:val="28"/>
          <w:rtl w:val="true"/>
          <w:lang w:bidi="ar-SA"/>
        </w:rPr>
        <w:t>.</w:t>
      </w:r>
      <w:r>
        <w:rPr>
          <w:rStyle w:val="FootnoteAnchor"/>
          <w:rtl w:val="true"/>
        </w:rPr>
        <w:footnoteReference w:id="953"/>
      </w:r>
      <w:bookmarkStart w:id="467" w:name="pg13091_155348"/>
    </w:p>
    <w:p>
      <w:pPr>
        <w:pStyle w:val="Heading3"/>
        <w:numPr>
          <w:ilvl w:val="2"/>
          <w:numId w:val="1"/>
        </w:numPr>
        <w:rPr/>
      </w:pPr>
      <w:bookmarkStart w:id="468" w:name="__RefHeading___Toc7416200_3224264995"/>
      <w:bookmarkStart w:id="469" w:name="_Toc182"/>
      <w:bookmarkEnd w:id="467"/>
      <w:bookmarkEnd w:id="468"/>
      <w:r>
        <w:rPr/>
        <w:t>301</w:t>
      </w:r>
      <w:r>
        <w:rPr>
          <w:rtl w:val="true"/>
        </w:rPr>
        <w:t xml:space="preserve"> - </w:t>
      </w:r>
      <w:r>
        <w:rPr>
          <w:rtl w:val="true"/>
        </w:rPr>
        <w:t>صَلاةُ اللَّیل</w:t>
      </w:r>
      <w:bookmarkEnd w:id="469"/>
    </w:p>
    <w:p>
      <w:pPr>
        <w:pStyle w:val="Heading4"/>
        <w:numPr>
          <w:ilvl w:val="3"/>
          <w:numId w:val="1"/>
        </w:numPr>
        <w:rPr/>
      </w:pPr>
      <w:bookmarkStart w:id="470" w:name="__RefHeading___Toc7416202_3224264995"/>
      <w:bookmarkStart w:id="471" w:name="_Toc183"/>
      <w:bookmarkEnd w:id="470"/>
      <w:r>
        <w:rPr>
          <w:rtl w:val="true"/>
        </w:rPr>
        <w:t>اشاره</w:t>
      </w:r>
      <w:bookmarkEnd w:id="471"/>
    </w:p>
    <w:p>
      <w:pPr>
        <w:pStyle w:val="BookText"/>
        <w:rPr/>
      </w:pPr>
      <w:r>
        <w:rPr>
          <w:rStyle w:val="FootnoteAnchor"/>
          <w:rtl w:val="true"/>
        </w:rPr>
        <w:footnoteReference w:id="95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5"/>
      </w:r>
      <w:bookmarkStart w:id="472" w:name="pg13091_155350"/>
    </w:p>
    <w:p>
      <w:pPr>
        <w:pStyle w:val="Heading4"/>
        <w:numPr>
          <w:ilvl w:val="3"/>
          <w:numId w:val="1"/>
        </w:numPr>
        <w:rPr/>
      </w:pPr>
      <w:bookmarkStart w:id="473" w:name="__RefHeading___Toc7416204_3224264995"/>
      <w:bookmarkStart w:id="474" w:name="_Toc184"/>
      <w:bookmarkEnd w:id="472"/>
      <w:bookmarkEnd w:id="473"/>
      <w:r>
        <w:rPr/>
        <w:t>2278</w:t>
      </w:r>
      <w:r>
        <w:rPr>
          <w:rtl w:val="true"/>
        </w:rPr>
        <w:t xml:space="preserve"> - </w:t>
      </w:r>
      <w:r>
        <w:rPr>
          <w:rtl w:val="true"/>
        </w:rPr>
        <w:t>فَضلُ صَلاةِ اللَّیلِ</w:t>
      </w:r>
      <w:bookmarkEnd w:id="4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 وَالصّادِقِینَ وَالقانِتِینَ والمُنفِقِینَ وَالمُستَغفِرِینَ بِالْأَسْحارِ</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وَطَمَعاً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فَسَبِّحْهُ وَإِدْبارَ النُّجُوم</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فَاسْجُدْ لَهُ وَسَبِّحْهُ لَیْلاً طَوِیلاً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 هِیَ أشَدُّ وَطْأً وَأقوَمُ قِیْلاً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علَیکَ بصلاةِ اللَّیلِ یُکَرِّرُها أربَعاً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ثلاثُ فَرحاتٍ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الإخوانِ، والإفطارُ مِن الصِّیامِ، والتَّهَجُّدُ مِن آخِرِ اللَّیلِ </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جَبرَئیلُ یُوصِینی بقیامِ اللَّیلِ حَتّی ظَنَنتُ أنَّ خِیارَ أُمَّتی لَن یَنامُوا مِن اللَّیلِ إلّا قلیلاً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إبراهیمَ خَلیلاً إلّا لإِطعامِهِ الطَّعامَ، وصلاتِهِ باللَّیلِ والنّاسُ نِیامٌ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أیقَظَ الرجُلُ أهلَهُ مِنَ اللَّیلِ فَتَوََضَّآ وصَلَّیا کُتِبا مِنَ الذّاکِرینَ اللَّهَ کثیراً والذّاکِراتِ </w:t>
      </w:r>
      <w:r>
        <w:rPr>
          <w:rFonts w:eastAsia="Amiri" w:cs="Amiri" w:ascii="Amiri" w:hAnsi="Amiri"/>
          <w:color w:val="111111"/>
          <w:sz w:val="28"/>
          <w:szCs w:val="28"/>
          <w:rtl w:val="true"/>
          <w:lang w:bidi="ar-SA"/>
        </w:rPr>
        <w:t>.</w:t>
      </w:r>
      <w:r>
        <w:rPr>
          <w:rStyle w:val="FootnoteAnchor"/>
          <w:rtl w:val="true"/>
        </w:rPr>
        <w:footnoteReference w:id="9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قامَ مِنَ اللیلِ فَصلّی وأیقَظَ امرَأتَهُ فَصَلَّت، فإن أبَت</w:t>
      </w:r>
    </w:p>
    <w:p>
      <w:pPr>
        <w:pStyle w:val="BookText"/>
        <w:rPr/>
      </w:pPr>
      <w:r>
        <w:rPr>
          <w:rFonts w:ascii="Amiri" w:hAnsi="Amiri" w:eastAsia="Amiri" w:cs="Amiri"/>
          <w:color w:val="111111"/>
          <w:sz w:val="28"/>
          <w:sz w:val="28"/>
          <w:szCs w:val="28"/>
          <w:rtl w:val="true"/>
          <w:lang w:bidi="ar-SA"/>
        </w:rPr>
        <w:t xml:space="preserve">نَضَحَ فی وَجهِها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امرأةً قامَت مِنَ اللَّیلِ فَصَلَّت وأیقَظَت زَوجَها، فإن أبی نَضَحَت فی وَجهِهِ الماءَ </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بیتٍ أُمِرنا أن نُطعِمَ الطَّعامَ، ونُؤَدِّیَ فی النائبَةِ، ونُصَلِّیَ إذا نامَ النّاسُ </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المُساهِرَ بِالصَّلاةِ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وَطْأً وَأقوَمُ قِیْلاً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هیَ القیامُ فی آخِرِ اللَّیلِ </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الرجُلِ عن فِراشِهِ بینَ یَدَیِ اللَّهِ عَزَّوجلَّ لا یُرِیدُ به غَیرَهُ </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زِینَةُ الحَیاةِ الدُّنیا</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إنّ الثَّمانِیَ رَکعاتٍ یُصَلِّیها العَبدُ آخِرَ اللَّیلِ زینَةُ الآخِرَةِ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قِیامَ اللَّیلِ، فإنَّ المَغبونَ مَن غُبِنَ قِیامَ اللَّیلِ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لأَمقُتُ الرَّجُلَ قد قَرَأ القرآنَ ثُمّ یَستَیقِظُ مِن اللیلِ فلا یَقومُ حتّی إذا کانَ عندَ الصُّبحِ قامَ یُبادِرُ بالصَّلاةِ </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المُؤمِنِ صلاتُهُ باللیلِ، وعِزُّ المؤمِنِ کَفُّهُ عن أعراضِ الناسِ </w:t>
      </w:r>
      <w:r>
        <w:rPr>
          <w:rFonts w:eastAsia="Amiri" w:cs="Amiri" w:ascii="Amiri" w:hAnsi="Amiri"/>
          <w:color w:val="111111"/>
          <w:sz w:val="28"/>
          <w:szCs w:val="28"/>
          <w:rtl w:val="true"/>
          <w:lang w:bidi="ar-SA"/>
        </w:rPr>
        <w:t>.</w:t>
      </w:r>
      <w:r>
        <w:rPr>
          <w:rStyle w:val="FootnoteAnchor"/>
          <w:rtl w:val="true"/>
        </w:rPr>
        <w:footnoteReference w:id="97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احمد بن عبد العزیز عن بعض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ابو الحسن الاول علیه السلام إذا رفع رَأسَهُ مِن آخِرِ رَکعَةِ الوِترِ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حَسَناتُهُ نِعمَةٌ مِنکَ وشُکرُهُ ضَعیفٌ وذَنبُهُ عَظیمٌ ولیسَ لَهُ إلّا دَفعُکَ ورَحمَتُکَ فإنّکَ قلتَ فی کتابِکَ المُنزَلِ علی نَبِیِّکَ المُرسَلِ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قَلیلاً مِنَ اللَّیلِ مایَهْجَعُونَ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وبِالأسحارِ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هُجُوعِی وقَلَّ قِیامِی وهذا</w:t>
      </w:r>
      <w:bookmarkStart w:id="475" w:name="pg13091_155352"/>
    </w:p>
    <w:p>
      <w:pPr>
        <w:pStyle w:val="BookText"/>
        <w:rPr/>
      </w:pPr>
      <w:bookmarkEnd w:id="475"/>
      <w:r>
        <w:rPr>
          <w:rFonts w:ascii="Amiri" w:hAnsi="Amiri" w:eastAsia="Amiri" w:cs="Amiri"/>
          <w:color w:val="111111"/>
          <w:sz w:val="28"/>
          <w:sz w:val="28"/>
          <w:szCs w:val="28"/>
          <w:rtl w:val="true"/>
          <w:lang w:bidi="ar-SA"/>
        </w:rPr>
        <w:t xml:space="preserve">السَّحَرُ، وأنا أستَغفِرُکَ لِذَنبی استِغفارَ مَن لَم یَجِدْ لنفسِهِ ضَرّاً ولا نَفعاً ولا مَوتاً ولا حَیاةً ولا نُشُوراً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یَخِرُّ ساجِداً صلواتُ اللَّهِ علَیهِ وآلِهِ </w:t>
      </w:r>
      <w:r>
        <w:rPr>
          <w:rFonts w:eastAsia="Amiri" w:cs="Amiri" w:ascii="Amiri" w:hAnsi="Amiri"/>
          <w:color w:val="111111"/>
          <w:sz w:val="28"/>
          <w:szCs w:val="28"/>
          <w:rtl w:val="true"/>
          <w:lang w:bidi="ar-SA"/>
        </w:rPr>
        <w:t>-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التَّسبیحِ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وسَبِّحْهُ لَیلاً طَویلاً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صلاةُ اللیلِ </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Style w:val="FootnoteAnchor"/>
          <w:rtl w:val="true"/>
        </w:rPr>
        <w:footnoteReference w:id="980"/>
      </w:r>
    </w:p>
    <w:p>
      <w:pPr>
        <w:pStyle w:val="Heading4"/>
        <w:numPr>
          <w:ilvl w:val="3"/>
          <w:numId w:val="1"/>
        </w:numPr>
        <w:rPr/>
      </w:pPr>
      <w:bookmarkStart w:id="476" w:name="__RefHeading___Toc7416206_3224264995"/>
      <w:bookmarkStart w:id="477" w:name="_Toc185"/>
      <w:bookmarkEnd w:id="476"/>
      <w:r>
        <w:rPr/>
        <w:t>2279</w:t>
      </w:r>
      <w:r>
        <w:rPr>
          <w:rtl w:val="true"/>
        </w:rPr>
        <w:t xml:space="preserve"> - </w:t>
      </w:r>
      <w:r>
        <w:rPr>
          <w:rtl w:val="true"/>
        </w:rPr>
        <w:t>مُباهاةُ اللَّهِ بِمَن یُصَلِّی فی جَوفِ اللَّیلِ</w:t>
      </w:r>
      <w:bookmarkEnd w:id="47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تَخَلّی بِسَیِّدِهِ فی جَوفِ اللَّیلِ المُظلِمِ وناجاهُ، أثبَتَ اللَّهُ النورَ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جَلَّ جلالُهُ لِملائکَتِهِ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اُنظُرُوا إلی عَبدِی ، فقد تَخَلّی بی فی جَوفِ اللَّیلِ المُظلِمِ والبطّالونَ لاهُونَ، والغافِلونَ نِیامٌ ، اشهَدُوا أنّی قد غَفَرتُ لَهُ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الأمالی للصدوق عن ابن عبّاس 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رُزِقَ صلاةَ اللَّیلِ مِن عَبدٍ أو أمَةٍ قامَ للَّهِ ِ عَزَّوجلَّ مُخلِصاً، فَتَوَضَّأ وُضوءاً سابِغاً، وصَلّی للَّهِ ِ عَزَّوجلَّ بِنِیَّةٍ صادِقَةٍ، وقَلبٍ سَلیمٍ وبَدَنٍ خاشِعٍ، وعَینٍ دامِعَةٍ، جَعَلَ اللَّهُ تَبارکَ وتعالی خَلفَهُ تِسعَةَ صُفوفٍ مِن الملائکةِ، فی کُلِّ صَفٍّ ما لا یُحصی عَدَدَهُم إلّا اللَّهُ تبارکَ وتعالی ، أحَدُ طَرَفَی کُلِّ صَفٍّ بالمَشرِقِ، والآخَرُ بِالمَغرِبِ،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کُتِبَ لَهُ بِعَدَدِهِم دَرَجاتٌ </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یُباهِی الملائکةَ بثلاثةِ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قامَ مِنَ اللَّیلِ یُصَلِّی وَحدَهُ فَسَجَدَ ونامَ وهُو ساجِدٌ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رُوحُهُ عندِی وجَسَدُهُ ساجِدٌ لی </w:t>
      </w:r>
      <w:r>
        <w:rPr>
          <w:rFonts w:eastAsia="Amiri" w:cs="Amiri" w:ascii="Amiri" w:hAnsi="Amiri"/>
          <w:color w:val="111111"/>
          <w:sz w:val="28"/>
          <w:szCs w:val="28"/>
          <w:rtl w:val="true"/>
          <w:lang w:bidi="ar-SA"/>
        </w:rPr>
        <w:t>.</w:t>
      </w:r>
      <w:r>
        <w:rPr>
          <w:rStyle w:val="FootnoteAnchor"/>
          <w:rtl w:val="true"/>
        </w:rPr>
        <w:footnoteReference w:id="9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یُحِبُّهُم اللَّهُ ویَضحَکُ إلَیهِم ویَستَبشِرُ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إذا انکَشَفَ فئةٌ قاتَلَ وَراءَها بنَفسِهِ للَّهِ ِ عَزَّوجلَّ فإمّا أن یُقتَلَ وإمّا أن یَنصُرَهُ اللَّهُ تعالی ویَکفِیَهُ،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 کیفَ صَبَرَ لی</w:t>
      </w:r>
      <w:bookmarkStart w:id="478" w:name="pg13091_155353"/>
    </w:p>
    <w:p>
      <w:pPr>
        <w:pStyle w:val="BookText"/>
        <w:rPr/>
      </w:pPr>
      <w:bookmarkEnd w:id="478"/>
      <w:r>
        <w:rPr>
          <w:rFonts w:ascii="Amiri" w:hAnsi="Amiri" w:eastAsia="Amiri" w:cs="Amiri"/>
          <w:color w:val="111111"/>
          <w:sz w:val="28"/>
          <w:sz w:val="28"/>
          <w:szCs w:val="28"/>
          <w:rtl w:val="true"/>
          <w:lang w:bidi="ar-SA"/>
        </w:rPr>
        <w:t xml:space="preserve">نفسَهُ، والذی له امرَأةٌ حَسناءُ وفِراشٌ لَیِّنٌ حَسنٌ فَیَقُومُ مِن اللَّیلِ فَیَذَرُ شَهوَتَهُ فَیَذکُرُنی ویُناجِینِی ولَو شاءَ رَقَدَ، والذی إذا کانَ فی سَفَرٍ وکانَ مَعهُ رَکبٌ فَسَهِرُوا ونَصِبُوا ثُمّ هَجَعُوا فقامَ مِن السَّحَرِ فی سَرّاءَ أو ضَرّاءَ </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یَضحَکُ اللَّهُ إلَیهِم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یکون علی فِراشِهِ ومَعهُ زَوجَتُهُ وهُو یُحِبُّها فَیَتَوَضَّأُ ویَدخُلُ المَسجِدَ فَیُصَلِّی ویُناجِی رَبَّهُ </w:t>
      </w:r>
      <w:r>
        <w:rPr>
          <w:rFonts w:eastAsia="Amiri" w:cs="Amiri" w:ascii="Amiri" w:hAnsi="Amiri"/>
          <w:color w:val="111111"/>
          <w:sz w:val="28"/>
          <w:szCs w:val="28"/>
          <w:rtl w:val="true"/>
          <w:lang w:bidi="ar-SA"/>
        </w:rPr>
        <w:t>.</w:t>
      </w:r>
      <w:r>
        <w:rPr>
          <w:rStyle w:val="FootnoteAnchor"/>
          <w:rtl w:val="true"/>
        </w:rPr>
        <w:footnoteReference w:id="985"/>
      </w:r>
    </w:p>
    <w:p>
      <w:pPr>
        <w:pStyle w:val="Heading4"/>
        <w:numPr>
          <w:ilvl w:val="3"/>
          <w:numId w:val="1"/>
        </w:numPr>
        <w:rPr/>
      </w:pPr>
      <w:bookmarkStart w:id="479" w:name="__RefHeading___Toc7416208_3224264995"/>
      <w:bookmarkStart w:id="480" w:name="_Toc186"/>
      <w:bookmarkEnd w:id="479"/>
      <w:r>
        <w:rPr/>
        <w:t>2280</w:t>
      </w:r>
      <w:r>
        <w:rPr>
          <w:rtl w:val="true"/>
        </w:rPr>
        <w:t xml:space="preserve"> - </w:t>
      </w:r>
      <w:r>
        <w:rPr>
          <w:rtl w:val="true"/>
        </w:rPr>
        <w:t>ثَوابُ صَلاةِ اللَّیلِ</w:t>
      </w:r>
      <w:bookmarkEnd w:id="48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یَعمَلُهُ العَبدُ إلّا ولَهُ ثَوابٌ فی القرآنِ إلّا صلاةَ اللَّیلِ ؛ فإنَّ اللَّهَ لَم یُبَیِّنْ ثَوابَها لِعَظیمِ خَطَرِها عندَهُ،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Heading4"/>
        <w:numPr>
          <w:ilvl w:val="3"/>
          <w:numId w:val="1"/>
        </w:numPr>
        <w:rPr/>
      </w:pPr>
      <w:bookmarkStart w:id="481" w:name="__RefHeading___Toc7416210_3224264995"/>
      <w:bookmarkStart w:id="482" w:name="_Toc187"/>
      <w:bookmarkEnd w:id="481"/>
      <w:r>
        <w:rPr/>
        <w:t>2281</w:t>
      </w:r>
      <w:r>
        <w:rPr>
          <w:rtl w:val="true"/>
        </w:rPr>
        <w:t xml:space="preserve"> - </w:t>
      </w:r>
      <w:r>
        <w:rPr>
          <w:rtl w:val="true"/>
        </w:rPr>
        <w:t>ثَمَراتُ قِیامِ اللَّیلِ</w:t>
      </w:r>
      <w:bookmarkEnd w:id="4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بقیامِ اللَّیلِ ؛ فإنّهُ دَأْبُ الصالِحِینَ قَبلَکُم، وإنَّ قیامَ اللَّیلِ قُربَةٌ إلی اللَّهِ، ومَنهاةٌ عنِ الإثمِ </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صلاتُهُ بِاللیلِ حَسُنَ وَجهُهُ بِالنهارِ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اللَّیلِ مَصَحَّةٌ لِلبَدَنِ، ومَرضاةٌ لِلرَّبِّ عَزَّ وجلَّ ، وتَعَرُّضٌ للرَّحمَةِ ، وتَمَسُّکٌ بأخلاقِ النَّبِیِّینَ </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اللَّیلِ مَصَحَّةٌ لِلبَدَنِ </w:t>
      </w:r>
      <w:r>
        <w:rPr>
          <w:rFonts w:eastAsia="Amiri" w:cs="Amiri" w:ascii="Amiri" w:hAnsi="Amiri"/>
          <w:color w:val="111111"/>
          <w:sz w:val="28"/>
          <w:szCs w:val="28"/>
          <w:rtl w:val="true"/>
          <w:lang w:bidi="ar-SA"/>
        </w:rPr>
        <w:t>.</w:t>
      </w:r>
      <w:r>
        <w:rPr>
          <w:rStyle w:val="FootnoteAnchor"/>
          <w:rtl w:val="true"/>
        </w:rPr>
        <w:footnoteReference w:id="99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تَرَکتُ صلاةَ اللَّیلِ منذُ سَمِعتُ قولَ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الکَوّاءِ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لیلةَ الهَریرِ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لیلةَ الهَرِیرِ </w:t>
      </w:r>
      <w:r>
        <w:rPr>
          <w:rFonts w:eastAsia="Amiri" w:cs="Amiri" w:ascii="Amiri" w:hAnsi="Amiri"/>
          <w:color w:val="111111"/>
          <w:sz w:val="28"/>
          <w:szCs w:val="28"/>
          <w:rtl w:val="true"/>
          <w:lang w:bidi="ar-SA"/>
        </w:rPr>
        <w:t>.</w:t>
      </w:r>
      <w:r>
        <w:rPr>
          <w:rStyle w:val="FootnoteAnchor"/>
          <w:rtl w:val="true"/>
        </w:rPr>
        <w:footnoteReference w:id="992"/>
      </w:r>
      <w:bookmarkStart w:id="483" w:name="pg13091_155354"/>
    </w:p>
    <w:p>
      <w:pPr>
        <w:pStyle w:val="BookText"/>
        <w:rPr/>
      </w:pPr>
      <w:bookmarkEnd w:id="48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المُتَهَجِّدِینَ بِاللَّیلِ مِن أحسَنِ الناسِ وَجهاً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 خَلَوا باللَّهِ فَکَساهُمُ اللَّهُ مِن نُورِهِ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بصلاةِ اللَّیلِ ؛ فإنّها سُنَّةُ نَبِیِّکُم، ودَأْبُ الصالِحِینَ قَبلَکُم، ومَطرَدَةُ الدّاءِ عن أجسادِکُم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9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المؤمنِ بِاللیلِ تَذهَبُ بما عَمِلَ مِن ذَنبٍ بِالنهارِ</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اللَّیلِ تُبَیِّضُ الوَجهَ، وصلاةُ اللَّیلِ تُطَیِّبُ الرِّیحَ، وصلاةُ اللَّیلِ تَجلِبُ الرِّزقَ </w:t>
      </w:r>
      <w:r>
        <w:rPr>
          <w:rFonts w:eastAsia="Amiri" w:cs="Amiri" w:ascii="Amiri" w:hAnsi="Amiri"/>
          <w:color w:val="111111"/>
          <w:sz w:val="28"/>
          <w:szCs w:val="28"/>
          <w:rtl w:val="true"/>
          <w:lang w:bidi="ar-SA"/>
        </w:rPr>
        <w:t>.</w:t>
      </w:r>
      <w:r>
        <w:rPr>
          <w:rStyle w:val="FootnoteAnchor"/>
          <w:rtl w:val="true"/>
        </w:rPr>
        <w:footnoteReference w:id="997"/>
      </w:r>
    </w:p>
    <w:p>
      <w:pPr>
        <w:pStyle w:val="Heading4"/>
        <w:numPr>
          <w:ilvl w:val="3"/>
          <w:numId w:val="1"/>
        </w:numPr>
        <w:rPr/>
      </w:pPr>
      <w:bookmarkStart w:id="484" w:name="__RefHeading___Toc7416212_3224264995"/>
      <w:bookmarkStart w:id="485" w:name="_Toc188"/>
      <w:bookmarkEnd w:id="484"/>
      <w:r>
        <w:rPr/>
        <w:t>2282</w:t>
      </w:r>
      <w:r>
        <w:rPr>
          <w:rtl w:val="true"/>
        </w:rPr>
        <w:t xml:space="preserve"> - </w:t>
      </w:r>
      <w:r>
        <w:rPr>
          <w:rtl w:val="true"/>
        </w:rPr>
        <w:t>ما یوجِبُ الحِرمانَ مِن صَلاةِ اللَّیلِ</w:t>
      </w:r>
      <w:bookmarkEnd w:id="4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عِبادِیَ المؤمنینَ لَمَن یَجتَهِدُ فی عِبادَتِی فَیَقُومُ مِن رُقادِهِ ولَذیذِ وِسادِهِ فَیَتَهَجَّدُ لی اللَّیالیَ، فَیُتعِبُ نفسَهُ فی عبادَتِی فَأضرِبُهُ بالنُّعاسِ اللَّیلةَ واللَّیلَتَینِ نَظَراً مِنّی له وإبقاءً علَیهِ، فَیَنامُ حتّی یُصبِحَ فَیَقومُ وهُو ماقِتٌ لنفسِهِ، زارٍ علَیها، ولو اُخَلِّی بینَهُ وبینَ ما یُرِیدُ مِن عِبادَتِی لَدَخَلَهُ العُجبُ مِن ذلکَ فَیُصَیِّرُهُ العُجبُ إلی الفِتنَةِ بأعمالِهِ، فَیَأتِیهِ مِن ذلکَ ما فیهِ هَلاکُهُ لِعُجبِهِ بِأعمالِهِ ورِضاهُ عن نفسِهِ حتّی یَظُنَّ أنّهُ قد فاقَ العابِدینَ وجازَ فی عِبادَتِهِ حَدَّ التَّقصیرِ، فَیَتَباعَدُ مِنّی عندَ ذلکَ، وهو یَظُنُّ أنّهُ یَتَقَرَّبُ إلَیَّ </w:t>
      </w:r>
      <w:r>
        <w:rPr>
          <w:rFonts w:eastAsia="Amiri" w:cs="Amiri" w:ascii="Amiri" w:hAnsi="Amiri"/>
          <w:color w:val="111111"/>
          <w:sz w:val="28"/>
          <w:szCs w:val="28"/>
          <w:rtl w:val="true"/>
          <w:lang w:bidi="ar-SA"/>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حُرِمتُ الصَّلاةَ باللیلِ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رَجُلٌ قد قَیَّدَتکَ ذُنوبُکَ </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یُذنِبُ الذَّنبَ فَیُحرَمُ صلاةَ اللَّیلِ، وإنَّ العَمَلَ السَّیِ ءَ أسرَعُ فی صاحِبِهِ مِن السِّکِّینِ فی اللَّحمِ </w:t>
      </w:r>
      <w:r>
        <w:rPr>
          <w:rFonts w:eastAsia="Amiri" w:cs="Amiri" w:ascii="Amiri" w:hAnsi="Amiri"/>
          <w:color w:val="111111"/>
          <w:sz w:val="28"/>
          <w:szCs w:val="28"/>
          <w:rtl w:val="true"/>
          <w:lang w:bidi="ar-SA"/>
        </w:rPr>
        <w:t>.</w:t>
      </w:r>
      <w:r>
        <w:rPr>
          <w:rStyle w:val="FootnoteAnchor"/>
          <w:rtl w:val="true"/>
        </w:rPr>
        <w:footnoteReference w:id="10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لَیَکذِبُ الکِذبَةَ فیُحرَمُ بها صلاةَ اللَّیلِ </w:t>
      </w:r>
      <w:r>
        <w:rPr>
          <w:rFonts w:eastAsia="Amiri" w:cs="Amiri" w:ascii="Amiri" w:hAnsi="Amiri"/>
          <w:color w:val="111111"/>
          <w:sz w:val="28"/>
          <w:szCs w:val="28"/>
          <w:rtl w:val="true"/>
          <w:lang w:bidi="ar-SA"/>
        </w:rPr>
        <w:t>.</w:t>
      </w:r>
      <w:r>
        <w:rPr>
          <w:rStyle w:val="FootnoteAnchor"/>
          <w:rtl w:val="true"/>
        </w:rPr>
        <w:footnoteReference w:id="1001"/>
      </w:r>
      <w:bookmarkStart w:id="486" w:name="pg13091_155355"/>
    </w:p>
    <w:p>
      <w:pPr>
        <w:pStyle w:val="Heading4"/>
        <w:numPr>
          <w:ilvl w:val="3"/>
          <w:numId w:val="1"/>
        </w:numPr>
        <w:rPr/>
      </w:pPr>
      <w:bookmarkStart w:id="487" w:name="__RefHeading___Toc7416214_3224264995"/>
      <w:bookmarkStart w:id="488" w:name="_Toc189"/>
      <w:bookmarkEnd w:id="486"/>
      <w:bookmarkEnd w:id="487"/>
      <w:r>
        <w:rPr/>
        <w:t>2283</w:t>
      </w:r>
      <w:r>
        <w:rPr>
          <w:rtl w:val="true"/>
        </w:rPr>
        <w:t xml:space="preserve"> - </w:t>
      </w:r>
      <w:r>
        <w:rPr>
          <w:rtl w:val="true"/>
        </w:rPr>
        <w:t>أجرُ مَن نَوی صَلاةَ اللَّیلِ ونامَ</w:t>
      </w:r>
      <w:bookmarkEnd w:id="48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یُحَدِّثُ نفسَهُ بقیامِ ساعَةٍ مِنَ اللَّیلِ فَیَنامُ عنها إلّا کانَ نَومُهُ صَدَقَةً تَصَدَّقَ اللَّهُ بها علَیهِ وکُتِبَ لَهُ أجرُ مانَوی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Style w:val="FootnoteAnchor"/>
          <w:rtl w:val="true"/>
        </w:rPr>
        <w:footnoteReference w:id="1003"/>
      </w:r>
    </w:p>
    <w:p>
      <w:pPr>
        <w:pStyle w:val="Heading4"/>
        <w:numPr>
          <w:ilvl w:val="3"/>
          <w:numId w:val="1"/>
        </w:numPr>
        <w:rPr/>
      </w:pPr>
      <w:bookmarkStart w:id="489" w:name="__RefHeading___Toc7416216_3224264995"/>
      <w:bookmarkStart w:id="490" w:name="_Toc190"/>
      <w:bookmarkEnd w:id="489"/>
      <w:r>
        <w:rPr/>
        <w:t>2284</w:t>
      </w:r>
      <w:r>
        <w:rPr>
          <w:rtl w:val="true"/>
        </w:rPr>
        <w:t xml:space="preserve"> - </w:t>
      </w:r>
      <w:r>
        <w:rPr>
          <w:rtl w:val="true"/>
        </w:rPr>
        <w:t>جَزاءُ مَن یُعالِجُ نَفسَهُ لِصَلاةِ اللَّیلِ</w:t>
      </w:r>
      <w:bookmarkEnd w:id="4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أحَدُکُم مِنَ اللَّیلِ یُعالِجُ نفسَهُ لِلطَّهُورِ وعلَیهِ عُقَدٌ فَیَتَوَضَّأُ فإذا وَضَّأ یَدَهُ انحَلَّتْ عُقدَةٌ، فإذا وَضَّأ وَجهَهُ انحَلَّتْ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للذینَ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هذا یُعالِجُ نفسَهُ یَسألُنِی، ما سَألَنی عَبدی فَلَهُ ما سَألَنی </w:t>
      </w:r>
      <w:r>
        <w:rPr>
          <w:rFonts w:eastAsia="Amiri" w:cs="Amiri" w:ascii="Amiri" w:hAnsi="Amiri"/>
          <w:color w:val="111111"/>
          <w:sz w:val="28"/>
          <w:szCs w:val="28"/>
          <w:rtl w:val="true"/>
          <w:lang w:bidi="ar-SA"/>
        </w:rPr>
        <w:t>.</w:t>
      </w:r>
      <w:r>
        <w:rPr>
          <w:rStyle w:val="FootnoteAnchor"/>
          <w:rtl w:val="true"/>
        </w:rPr>
        <w:footnoteReference w:id="1004"/>
      </w:r>
    </w:p>
    <w:p>
      <w:pPr>
        <w:pStyle w:val="Heading4"/>
        <w:numPr>
          <w:ilvl w:val="3"/>
          <w:numId w:val="1"/>
        </w:numPr>
        <w:rPr/>
      </w:pPr>
      <w:bookmarkStart w:id="491" w:name="__RefHeading___Toc7416218_3224264995"/>
      <w:bookmarkStart w:id="492" w:name="_Toc191"/>
      <w:bookmarkEnd w:id="491"/>
      <w:r>
        <w:rPr/>
        <w:t>2285</w:t>
      </w:r>
      <w:r>
        <w:rPr>
          <w:rtl w:val="true"/>
        </w:rPr>
        <w:t xml:space="preserve"> - </w:t>
      </w:r>
      <w:r>
        <w:rPr>
          <w:rtl w:val="true"/>
        </w:rPr>
        <w:t>ما یُسألُ عَنهُ العَبدُ مِنَ الصَّلاةِ</w:t>
      </w:r>
      <w:bookmarkEnd w:id="4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لا رُخصَةَ فی فَرضٍ ولا شِدَّةَ فی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إنَّ اللَّهَ عزّ وجلّ لا یَسألُکَ إلّا عمّا فَرَضَ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اللَّهُ عَبداً عن صلاةٍ بعدَ الفَریضَةِ، ولا عن صَدَقةٍ بعدَ الزَّکاةِ، ولا عن صَومٍ بعدَ شهرِ رَمَضانَ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 اللَّهَ عَزَّوجلَّ بِالصَّلواتِ الخَمسِ المَفروضاتِ لَم یَسألْکَ اللَّهُ عمّا سِوی ذلکَ </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08"/>
      </w:r>
      <w:bookmarkStart w:id="493" w:name="pg13091_155356"/>
    </w:p>
    <w:p>
      <w:pPr>
        <w:pStyle w:val="Heading3"/>
        <w:numPr>
          <w:ilvl w:val="2"/>
          <w:numId w:val="1"/>
        </w:numPr>
        <w:rPr/>
      </w:pPr>
      <w:bookmarkStart w:id="494" w:name="__RefHeading___Toc7416220_3224264995"/>
      <w:bookmarkStart w:id="495" w:name="_Toc192"/>
      <w:bookmarkEnd w:id="493"/>
      <w:bookmarkEnd w:id="494"/>
      <w:r>
        <w:rPr/>
        <w:t>302</w:t>
      </w:r>
      <w:r>
        <w:rPr>
          <w:rtl w:val="true"/>
        </w:rPr>
        <w:t xml:space="preserve"> - </w:t>
      </w:r>
      <w:r>
        <w:rPr>
          <w:rtl w:val="true"/>
        </w:rPr>
        <w:t>صلاةُ الجمعةِ</w:t>
      </w:r>
      <w:bookmarkEnd w:id="495"/>
    </w:p>
    <w:p>
      <w:pPr>
        <w:pStyle w:val="Heading4"/>
        <w:numPr>
          <w:ilvl w:val="3"/>
          <w:numId w:val="1"/>
        </w:numPr>
        <w:rPr/>
      </w:pPr>
      <w:bookmarkStart w:id="496" w:name="__RefHeading___Toc7416222_3224264995"/>
      <w:bookmarkStart w:id="497" w:name="_Toc193"/>
      <w:bookmarkEnd w:id="496"/>
      <w:r>
        <w:rPr>
          <w:rtl w:val="true"/>
        </w:rPr>
        <w:t>اشاره</w:t>
      </w:r>
      <w:bookmarkEnd w:id="497"/>
    </w:p>
    <w:p>
      <w:pPr>
        <w:pStyle w:val="BookText"/>
        <w:rPr/>
      </w:pP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صلاة الجمعة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یوم الجمعة المنقولة عن أبی جعفر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0"/>
      </w:r>
      <w:bookmarkStart w:id="498" w:name="pg13091_155358"/>
    </w:p>
    <w:p>
      <w:pPr>
        <w:pStyle w:val="Heading4"/>
        <w:numPr>
          <w:ilvl w:val="3"/>
          <w:numId w:val="1"/>
        </w:numPr>
        <w:rPr/>
      </w:pPr>
      <w:bookmarkStart w:id="499" w:name="__RefHeading___Toc7416224_3224264995"/>
      <w:bookmarkStart w:id="500" w:name="_Toc194"/>
      <w:bookmarkEnd w:id="498"/>
      <w:bookmarkEnd w:id="499"/>
      <w:r>
        <w:rPr/>
        <w:t>2286</w:t>
      </w:r>
      <w:r>
        <w:rPr>
          <w:rtl w:val="true"/>
        </w:rPr>
        <w:t xml:space="preserve"> - </w:t>
      </w:r>
      <w:r>
        <w:rPr>
          <w:rtl w:val="true"/>
        </w:rPr>
        <w:t>صَلاةُ الجُمُعَةِ</w:t>
      </w:r>
      <w:bookmarkEnd w:id="5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الجُمُعَةَ کُتِبَت لَهُ حَجَّةٌ مُتَقَبَّلَةٌ ، فَإن صَلَّی العَصرَ کانَت لَهُ عُمرَةٌ ، فإن یُمسی فی مَکانِهِ لَم یَسألِ اللَّهَ شَیئاً إلّا أعطاهُ إیّاهُ </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الجُمُعَةَ إیماناً واحتِساباً استَأنَفَ العَمَلَ </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لا یَأتِی الجُمُعَةَ إلّا نَزراً، ولا یَذکُرُ اللَّهَ إلّا هَجراً </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حَجُّ المَساکِینِ </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یقال له قلیب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شَکا حِرمانَهُ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قلیبُ ، علَیکَ بالجُمُعَةِ فإنَّها حَجُّ المَساکِینِ </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لَیَنتَهِیَنَّ أقوامٌ مِن وَدعِهِمُ الجُمُعاتِ، أو لَیُختَمَنَّ علی قُلُوبِهِم ثُمّ لَیَکُونَنَّ مِنَ الغافِلِینَ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ثلاثَ جُمَعٍ تَهاوُناً بها طَبَعَ اللَّهُ علی قَلبِهِ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ثلاثَ جُمَعٍ مُتَعَمِّداً مِن غَیرِ عِلَّةٍ طَبَعَ اللَّهُ علی قَلبِهِ بخاتَمِ النِّفاقِ </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الجُمُعَةَ ثَلاثاً مُتتابِعَةً لِغَیرِ عِلَّةٍ کُتِبَ مُنافِقاً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الجُمُعَةَ ثلاثاً مُتَوالیَةً بِغَیرِ عِلَّةٍ طَبَعَ اللَّهُ علی قَلبِهِ </w:t>
      </w:r>
      <w:r>
        <w:rPr>
          <w:rFonts w:eastAsia="Amiri" w:cs="Amiri" w:ascii="Amiri" w:hAnsi="Amiri"/>
          <w:color w:val="111111"/>
          <w:sz w:val="28"/>
          <w:szCs w:val="28"/>
          <w:rtl w:val="true"/>
          <w:lang w:bidi="ar-SA"/>
        </w:rPr>
        <w:t>.</w:t>
      </w:r>
      <w:r>
        <w:rPr>
          <w:rStyle w:val="FootnoteAnchor"/>
          <w:rtl w:val="true"/>
        </w:rPr>
        <w:footnoteReference w:id="102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فَریضَةٌ، والاجتِماعُ إلَیها فَریضَةٌ مع الإمامِ، فإن تَرَکَ رَجُلٌ مِن غَیرِ عِلَّةٍ ثلاثَ جُمَعٍ فَقَد تَرَکَ ثلاثَ فَرائضَ، ولا یَدَعُ ثلاثَ فَرائضَ مِن غَیرِ عِلَّةٍ إلّا مُنافِقٌ </w:t>
      </w:r>
      <w:r>
        <w:rPr>
          <w:rFonts w:eastAsia="Amiri" w:cs="Amiri" w:ascii="Amiri" w:hAnsi="Amiri"/>
          <w:color w:val="111111"/>
          <w:sz w:val="28"/>
          <w:szCs w:val="28"/>
          <w:rtl w:val="true"/>
          <w:lang w:bidi="ar-SA"/>
        </w:rPr>
        <w:t>.</w:t>
      </w:r>
      <w:r>
        <w:rPr>
          <w:rStyle w:val="FootnoteAnchor"/>
          <w:rtl w:val="true"/>
        </w:rPr>
        <w:footnoteReference w:id="1023"/>
      </w:r>
      <w:bookmarkStart w:id="501" w:name="pg13091_155359"/>
    </w:p>
    <w:p>
      <w:pPr>
        <w:pStyle w:val="Heading4"/>
        <w:numPr>
          <w:ilvl w:val="3"/>
          <w:numId w:val="1"/>
        </w:numPr>
        <w:rPr/>
      </w:pPr>
      <w:bookmarkStart w:id="502" w:name="__RefHeading___Toc7416226_3224264995"/>
      <w:bookmarkStart w:id="503" w:name="_Toc195"/>
      <w:bookmarkEnd w:id="501"/>
      <w:bookmarkEnd w:id="502"/>
      <w:r>
        <w:rPr/>
        <w:t>2287</w:t>
      </w:r>
      <w:r>
        <w:rPr>
          <w:rtl w:val="true"/>
        </w:rPr>
        <w:t xml:space="preserve"> - </w:t>
      </w:r>
      <w:r>
        <w:rPr>
          <w:rtl w:val="true"/>
        </w:rPr>
        <w:t>أدَبُ سَماعِ الخُطبَةِ</w:t>
      </w:r>
      <w:bookmarkEnd w:id="5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کلامَ والإمامُ یَخطُبُ ولا التِفاتَ إلّا کما یَحِلُّ فی الصَّلاةِ </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الکلامُ یَومَ الجُمُعَةِ والإمامُ یَخطُبُ، وفی الفِطرِ والأضحی والاستِسقاءِ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واعِظٍ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إذا خَطَبَ الإمامُ الناسَ یومَ الجُمُعَةِ یَنبَغِی لِلنّاسِ أن یَستَقبِلُوهُ </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عن الکلامِ یومَ الجُمُعَةِ والإمامُ یَخطُبُ، فَمَن فَعَلَ ذلکَ فَقَد لَغا ومَن لَغا فلا جُمُعَةَ لَهُ </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الإمامُ یومَ الجُمُعَةِ فلا یَنبَغی لأحَدٍ أن یَتَکَلَّمَ حتّی یَفرُغَ الإمامُ مِن خُطبَتِهِ، وإذا فَرَغَ الإمامُ مِنَ الخُطبَتَینِ تَکَلَّمَ ما بینَهُ وبینَ أن تُقامَ الصَّلاةُ </w:t>
      </w:r>
      <w:r>
        <w:rPr>
          <w:rFonts w:eastAsia="Amiri" w:cs="Amiri" w:ascii="Amiri" w:hAnsi="Amiri"/>
          <w:color w:val="111111"/>
          <w:sz w:val="28"/>
          <w:szCs w:val="28"/>
          <w:rtl w:val="true"/>
          <w:lang w:bidi="ar-SA"/>
        </w:rPr>
        <w:t>.</w:t>
      </w:r>
      <w:r>
        <w:rPr>
          <w:rStyle w:val="FootnoteAnchor"/>
          <w:rtl w:val="true"/>
        </w:rPr>
        <w:footnoteReference w:id="102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الإمامُ یَخطُبُ فقد وَجَبَ علی النّاسِ الصَّمتُ </w:t>
      </w:r>
      <w:r>
        <w:rPr>
          <w:rFonts w:eastAsia="Amiri" w:cs="Amiri" w:ascii="Amiri" w:hAnsi="Amiri"/>
          <w:color w:val="111111"/>
          <w:sz w:val="28"/>
          <w:szCs w:val="28"/>
          <w:rtl w:val="true"/>
          <w:lang w:bidi="ar-SA"/>
        </w:rPr>
        <w:t>.</w:t>
      </w:r>
      <w:r>
        <w:rPr>
          <w:rStyle w:val="FootnoteAnchor"/>
          <w:rtl w:val="true"/>
        </w:rPr>
        <w:footnoteReference w:id="1029"/>
      </w:r>
      <w:bookmarkStart w:id="504" w:name="pg13091_155360"/>
    </w:p>
    <w:p>
      <w:pPr>
        <w:pStyle w:val="Heading3"/>
        <w:numPr>
          <w:ilvl w:val="2"/>
          <w:numId w:val="1"/>
        </w:numPr>
        <w:rPr/>
      </w:pPr>
      <w:bookmarkStart w:id="505" w:name="__RefHeading___Toc7416228_3224264995"/>
      <w:bookmarkStart w:id="506" w:name="_Toc196"/>
      <w:bookmarkEnd w:id="504"/>
      <w:bookmarkEnd w:id="505"/>
      <w:r>
        <w:rPr/>
        <w:t>303</w:t>
      </w:r>
      <w:r>
        <w:rPr>
          <w:rtl w:val="true"/>
        </w:rPr>
        <w:t xml:space="preserve"> - </w:t>
      </w:r>
      <w:r>
        <w:rPr>
          <w:rtl w:val="true"/>
        </w:rPr>
        <w:t>الصلاةُ علی النبیِّ وآلهِ</w:t>
      </w:r>
      <w:bookmarkEnd w:id="506"/>
    </w:p>
    <w:p>
      <w:pPr>
        <w:pStyle w:val="Heading4"/>
        <w:numPr>
          <w:ilvl w:val="3"/>
          <w:numId w:val="1"/>
        </w:numPr>
        <w:rPr/>
      </w:pPr>
      <w:bookmarkStart w:id="507" w:name="__RefHeading___Toc7416230_3224264995"/>
      <w:bookmarkStart w:id="508" w:name="_Toc197"/>
      <w:bookmarkEnd w:id="507"/>
      <w:r>
        <w:rPr>
          <w:rtl w:val="true"/>
        </w:rPr>
        <w:t>اشاره</w:t>
      </w:r>
      <w:bookmarkEnd w:id="508"/>
    </w:p>
    <w:p>
      <w:pPr>
        <w:pStyle w:val="BookText"/>
        <w:rPr/>
      </w:pP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وآله</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1"/>
      </w:r>
      <w:bookmarkStart w:id="509" w:name="pg13091_155362"/>
    </w:p>
    <w:p>
      <w:pPr>
        <w:pStyle w:val="Heading4"/>
        <w:numPr>
          <w:ilvl w:val="3"/>
          <w:numId w:val="1"/>
        </w:numPr>
        <w:rPr/>
      </w:pPr>
      <w:bookmarkStart w:id="510" w:name="__RefHeading___Toc7416232_3224264995"/>
      <w:bookmarkStart w:id="511" w:name="_Toc198"/>
      <w:bookmarkEnd w:id="509"/>
      <w:bookmarkEnd w:id="510"/>
      <w:r>
        <w:rPr/>
        <w:t>2288</w:t>
      </w:r>
      <w:r>
        <w:rPr>
          <w:rtl w:val="true"/>
        </w:rPr>
        <w:t xml:space="preserve"> - </w:t>
      </w:r>
      <w:r>
        <w:rPr>
          <w:rtl w:val="true"/>
        </w:rPr>
        <w:t>الصَّلاةُ عَلَی النَّبِیِّ صلی اللَّه علیه وآله</w:t>
      </w:r>
      <w:bookmarkEnd w:id="51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حَیثُما کُنتُم فَصَلُّوا عَلَیَّ ، فإنَّ صلاتَکُم تَبلُغُنی </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نورٌ علی الصِّراطِ </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عَلَیَّ فی کتابٍ لَم تَزَلِ الملائکَةُ تَستَغفِرُ لَهُ مادَامَ اسمِی فی ذلکَ الکتابِ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أبخَلَ الناسِ مَن ذُکِرتُ عِندَهُ ولَم یُصَلِّ عَلَیَّ </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دُعاءٍ مَحجُوبٌ حتّی یُصَلَّی علی النبیِّ صلی اللَّه علیه وآله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 ما یُوضَعُ فی المِیزانِ یَومَ القِیامَةِ الصَّلاةُ علی محمّدٍ وعَلی أهلِ بَیتِهِ </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Style w:val="FootnoteAnchor"/>
          <w:rtl w:val="true"/>
        </w:rPr>
        <w:footnoteReference w:id="1039"/>
      </w:r>
    </w:p>
    <w:p>
      <w:pPr>
        <w:pStyle w:val="Heading4"/>
        <w:numPr>
          <w:ilvl w:val="3"/>
          <w:numId w:val="1"/>
        </w:numPr>
        <w:rPr/>
      </w:pPr>
      <w:bookmarkStart w:id="512" w:name="__RefHeading___Toc7416234_3224264995"/>
      <w:bookmarkStart w:id="513" w:name="_Toc199"/>
      <w:bookmarkEnd w:id="512"/>
      <w:r>
        <w:rPr/>
        <w:t>2289</w:t>
      </w:r>
      <w:r>
        <w:rPr>
          <w:rtl w:val="true"/>
        </w:rPr>
        <w:t xml:space="preserve"> - </w:t>
      </w:r>
      <w:r>
        <w:rPr>
          <w:rtl w:val="true"/>
        </w:rPr>
        <w:t>کَیفِیَّةُ الصَّلاةِ عَلَی النَّبِیِّ صلی اللَّه علیه وآله</w:t>
      </w:r>
      <w:bookmarkEnd w:id="5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آلِ محمّدٍ کما صَلَّیتَ علی إبراهیمَ وعلی آلِ إبراهیمَ فی العالَمِینَ إنّکَ حَمیدٌ مَجیدٌ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آلِ محمّدٍ وبارِکْ عَلی محمّدٍ وعَلی آلِ محمّدٍ کما بارَکْتَ علی إبراهیمَ وعلی آلِ إبراهیمَ إنّکَ حَمیدٌ مَجیدٌ </w:t>
      </w:r>
      <w:r>
        <w:rPr>
          <w:rFonts w:eastAsia="Amiri" w:cs="Amiri" w:ascii="Amiri" w:hAnsi="Amiri"/>
          <w:color w:val="111111"/>
          <w:sz w:val="28"/>
          <w:szCs w:val="28"/>
          <w:rtl w:val="true"/>
          <w:lang w:bidi="ar-SA"/>
        </w:rPr>
        <w:t>.</w:t>
      </w:r>
      <w:r>
        <w:rPr>
          <w:rStyle w:val="FootnoteAnchor"/>
          <w:rtl w:val="true"/>
        </w:rPr>
        <w:footnoteReference w:id="10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کَیفِیَّةِ الصَّلاةِ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w:t>
      </w:r>
      <w:bookmarkStart w:id="514" w:name="pg13091_155363"/>
    </w:p>
    <w:p>
      <w:pPr>
        <w:pStyle w:val="BookText"/>
        <w:rPr/>
      </w:pPr>
      <w:bookmarkEnd w:id="514"/>
      <w:r>
        <w:rPr>
          <w:rFonts w:ascii="Amiri" w:hAnsi="Amiri" w:eastAsia="Amiri" w:cs="Amiri"/>
          <w:color w:val="111111"/>
          <w:sz w:val="28"/>
          <w:sz w:val="28"/>
          <w:szCs w:val="28"/>
          <w:rtl w:val="true"/>
          <w:lang w:bidi="ar-SA"/>
        </w:rPr>
        <w:t xml:space="preserve">مَجِیدٌ، وبارِکْ علی محمدٍ وعلی آلِ محمّدٍ، کَما بارَکتَ علی إبراهیمَ وعلی آلِ إبراهیمَ إنّکَ حَمیدٌ مَجیدٌ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Style w:val="FootnoteAnchor"/>
          <w:rtl w:val="true"/>
        </w:rPr>
        <w:footnoteReference w:id="1043"/>
      </w:r>
    </w:p>
    <w:p>
      <w:pPr>
        <w:pStyle w:val="Heading4"/>
        <w:numPr>
          <w:ilvl w:val="3"/>
          <w:numId w:val="1"/>
        </w:numPr>
        <w:rPr/>
      </w:pPr>
      <w:bookmarkStart w:id="515" w:name="__RefHeading___Toc7416236_3224264995"/>
      <w:bookmarkStart w:id="516" w:name="_Toc200"/>
      <w:bookmarkEnd w:id="515"/>
      <w:r>
        <w:rPr/>
        <w:t>2290</w:t>
      </w:r>
      <w:r>
        <w:rPr>
          <w:rtl w:val="true"/>
        </w:rPr>
        <w:t xml:space="preserve"> - </w:t>
      </w:r>
      <w:r>
        <w:rPr>
          <w:rtl w:val="true"/>
        </w:rPr>
        <w:t>مَعنَی الصَّلاةِ</w:t>
      </w:r>
      <w:bookmarkEnd w:id="516"/>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مَعنی صلاةِ اللَّهِ والملائکةِ والمُؤمنینَ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0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اللَّهِ رَحمَةٌ مِنَ اللَّهِ، وصلاةُ مَلائِکَتِهِ تَزکِیَةٌ مِنهُم لَهُ، وصلاةُ المُؤمِنِینَ دُعاءٌ مِنهُم لَهُ </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أثْنُوا علَیهِ وسَلِّمُوا لَهُ </w:t>
      </w:r>
      <w:r>
        <w:rPr>
          <w:rFonts w:eastAsia="Amiri" w:cs="Amiri" w:ascii="Amiri" w:hAnsi="Amiri"/>
          <w:color w:val="111111"/>
          <w:sz w:val="28"/>
          <w:szCs w:val="28"/>
          <w:rtl w:val="true"/>
          <w:lang w:bidi="ar-SA"/>
        </w:rPr>
        <w:t>.</w:t>
      </w:r>
      <w:r>
        <w:rPr>
          <w:rStyle w:val="FootnoteAnchor"/>
          <w:rtl w:val="true"/>
        </w:rPr>
        <w:footnoteReference w:id="1046"/>
      </w:r>
      <w:bookmarkStart w:id="517" w:name="pg13091_155364"/>
    </w:p>
    <w:p>
      <w:pPr>
        <w:pStyle w:val="Heading3"/>
        <w:numPr>
          <w:ilvl w:val="2"/>
          <w:numId w:val="1"/>
        </w:numPr>
        <w:rPr/>
      </w:pPr>
      <w:bookmarkStart w:id="518" w:name="__RefHeading___Toc7416238_3224264995"/>
      <w:bookmarkStart w:id="519" w:name="_Toc201"/>
      <w:bookmarkEnd w:id="517"/>
      <w:bookmarkEnd w:id="518"/>
      <w:r>
        <w:rPr/>
        <w:t>304</w:t>
      </w:r>
      <w:r>
        <w:rPr>
          <w:rtl w:val="true"/>
        </w:rPr>
        <w:t xml:space="preserve"> - </w:t>
      </w:r>
      <w:r>
        <w:rPr>
          <w:rtl w:val="true"/>
        </w:rPr>
        <w:t>الصَّمت</w:t>
      </w:r>
      <w:bookmarkEnd w:id="519"/>
    </w:p>
    <w:p>
      <w:pPr>
        <w:pStyle w:val="Heading4"/>
        <w:numPr>
          <w:ilvl w:val="3"/>
          <w:numId w:val="1"/>
        </w:numPr>
        <w:rPr/>
      </w:pPr>
      <w:bookmarkStart w:id="520" w:name="__RefHeading___Toc7416240_3224264995"/>
      <w:bookmarkStart w:id="521" w:name="_Toc202"/>
      <w:bookmarkEnd w:id="520"/>
      <w:r>
        <w:rPr>
          <w:rtl w:val="true"/>
        </w:rPr>
        <w:t>اشاره</w:t>
      </w:r>
      <w:bookmarkEnd w:id="521"/>
    </w:p>
    <w:p>
      <w:pPr>
        <w:pStyle w:val="BookText"/>
        <w:rPr/>
      </w:pP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الصمت</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8"/>
      </w:r>
      <w:bookmarkStart w:id="522" w:name="pg13091_155366"/>
    </w:p>
    <w:p>
      <w:pPr>
        <w:pStyle w:val="Heading4"/>
        <w:numPr>
          <w:ilvl w:val="3"/>
          <w:numId w:val="1"/>
        </w:numPr>
        <w:rPr/>
      </w:pPr>
      <w:bookmarkStart w:id="523" w:name="__RefHeading___Toc7416242_3224264995"/>
      <w:bookmarkStart w:id="524" w:name="_Toc203"/>
      <w:bookmarkEnd w:id="522"/>
      <w:bookmarkEnd w:id="523"/>
      <w:r>
        <w:rPr/>
        <w:t>2291</w:t>
      </w:r>
      <w:r>
        <w:rPr>
          <w:rtl w:val="true"/>
        </w:rPr>
        <w:t xml:space="preserve"> - </w:t>
      </w:r>
      <w:r>
        <w:rPr>
          <w:rtl w:val="true"/>
        </w:rPr>
        <w:t>فَضلُ الصَّمتِ</w:t>
      </w:r>
      <w:bookmarkEnd w:id="52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لا یُصِیبُهُنَّ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وهُو أوَّلُ العِبادَةِ</w:t>
      </w:r>
      <w:r>
        <w:rPr>
          <w:rFonts w:eastAsia="Amiri" w:cs="Amiri" w:ascii="Amiri" w:hAnsi="Amiri"/>
          <w:color w:val="111111"/>
          <w:sz w:val="28"/>
          <w:szCs w:val="28"/>
          <w:rtl w:val="true"/>
          <w:lang w:bidi="ar-SA"/>
        </w:rPr>
        <w:t>...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لِرَجُلٍ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أدُلُّکَ علی أمرٍ یُدخِلُکَ اللَّهُ بهِ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أنِلْ مِمّا أنالَکَ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أحوَجَ مِمّن اُنیلُهُ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 المَظلومَ،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 أضعَفَ مِمَّن أنصُرُهُ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للأخرَقِ یَعنی أشِرْ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أخرَقَ مِمَّن أصنَعُ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فَأصمِتْ لِسانَکَ إلّا مِن خَیرٍ، أما یَسُرُّکَ أن تکونَ فیکَ خَصلَةٌ مِن هذهِ الخِصالِ تَجُرُّکَ إلی الجَنَّةِ ؟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آیَةُ النُّبلِ وثَمَرَةُ العَقلِ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کثیرٌ صَمتُهُ، مَشغولٌ وَقتُهُ </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کانَ قَبلَکُم کانوا یَتَعلَّمُونَ الصَّمتَ وأنتُم تَتَعلَّمُونَ الکلامَ، کانَ أحَدُهُم إذا أرادَ التَّعَبُّدَ یَتَعَلَّمُ الصَّمتَ قَبلَ ذلکَ بعَشرِ سِنِینَ ، فإن کانَ یُحسِنُهُ ویَصبِرُ علَیهِ تَعَبَّدَ 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بِأهلٍ </w:t>
      </w:r>
      <w:r>
        <w:rPr>
          <w:rFonts w:eastAsia="Amiri" w:cs="Amiri" w:ascii="Amiri" w:hAnsi="Amiri"/>
          <w:color w:val="111111"/>
          <w:sz w:val="28"/>
          <w:szCs w:val="28"/>
          <w:rtl w:val="true"/>
          <w:lang w:bidi="ar-SA"/>
        </w:rPr>
        <w:t>.</w:t>
      </w:r>
      <w:r>
        <w:rPr>
          <w:rStyle w:val="FootnoteAnchor"/>
          <w:rtl w:val="true"/>
        </w:rPr>
        <w:footnoteReference w:id="1053"/>
      </w:r>
    </w:p>
    <w:p>
      <w:pPr>
        <w:pStyle w:val="Heading4"/>
        <w:numPr>
          <w:ilvl w:val="3"/>
          <w:numId w:val="1"/>
        </w:numPr>
        <w:rPr/>
      </w:pPr>
      <w:bookmarkStart w:id="525" w:name="__RefHeading___Toc7416244_3224264995"/>
      <w:bookmarkStart w:id="526" w:name="_Toc204"/>
      <w:bookmarkEnd w:id="525"/>
      <w:r>
        <w:rPr/>
        <w:t>2292</w:t>
      </w:r>
      <w:r>
        <w:rPr>
          <w:rtl w:val="true"/>
        </w:rPr>
        <w:t xml:space="preserve"> - </w:t>
      </w:r>
      <w:r>
        <w:rPr>
          <w:rtl w:val="true"/>
        </w:rPr>
        <w:t>ثَمَراتُ الصَّمتِ</w:t>
      </w:r>
      <w:bookmarkEnd w:id="5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بطُولِ الصَّمتِ فإنّهُ مَطرَدَةٌ لِلشَّیطانِ، وعَونٌ لکَ علی أمرِ دِینِکَ </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المؤمنَ صَمُوتاً فادْنُوا مِنهُ فإنّهُ یُلَقّی الحِکمَةَ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الصَّمتِ تَکونُ الهَیبَةُ </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قَبلَ وفاتِهِ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 الصَّمتَ تَسلَمْ </w:t>
      </w:r>
      <w:r>
        <w:rPr>
          <w:rFonts w:eastAsia="Amiri" w:cs="Amiri" w:ascii="Amiri" w:hAnsi="Amiri"/>
          <w:color w:val="111111"/>
          <w:sz w:val="28"/>
          <w:szCs w:val="28"/>
          <w:rtl w:val="true"/>
          <w:lang w:bidi="ar-SA"/>
        </w:rPr>
        <w:t>.</w:t>
      </w:r>
      <w:r>
        <w:rPr>
          <w:rStyle w:val="FootnoteAnchor"/>
          <w:rtl w:val="true"/>
        </w:rPr>
        <w:footnoteReference w:id="1057"/>
      </w:r>
      <w:bookmarkStart w:id="527" w:name="pg13091_155367"/>
    </w:p>
    <w:p>
      <w:pPr>
        <w:pStyle w:val="BookText"/>
        <w:rPr/>
      </w:pPr>
      <w:bookmarkEnd w:id="527"/>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حکمٌ، والسُّکوتُ سَلامَةٌ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فی الکلامِ البَلاغَةُ، فَفی الصَّمتِ السَّلامةُ مِنَ العِثارِ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حافِظَ أحفَظُ مِنَ الصَّمتِ </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الصَّمتَ فَأدنی نَفعِهِ السَّلامَةُ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تَسلَمْ </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دَهرَکَ یَجِلَّ أمرُکَ </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زَینُ العِلمِ، وعُنوانُ الحِلمِ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یُکسِیکَ الوَقارَ ویَکفِیکَ مُؤنَةَ الاعتِذارِ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رَوضَةُ الفِکرِ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الصَّمتَ یُستَرْ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فِکرُکَ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صَمتَکَ یَتَوَفَّرْ فِکرُکَ، ویَستَنِرْ قَلبُکَ، ویَسلَمِ النّاسُ مِن یَدِکَ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الصَّمتُ فی مَواطِنَ کثیرَةٍ وإن کُنتَ فَصِیحاً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أکثَرَ مِن الهَیبَةِ الصّامِتُ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کَنزٌ وافِرٌ وزَینُ الحَلیمِ وسِترُ الجاهِلِ </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العاقِلِ التَّفَکُّرُ ، ودَلیلُ التَّفَکُّرِ الصَّمتُ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الصَّمتَ بابٌ مِن أبوابِ الحِکمَةِ، إنَّ الصَّمتَ یُکسِبُ المَحَبَّةَ ، إنّه دَلیلٌ علی کُلِّ خَیرٍ </w:t>
      </w:r>
      <w:r>
        <w:rPr>
          <w:rFonts w:eastAsia="Amiri" w:cs="Amiri" w:ascii="Amiri" w:hAnsi="Amiri"/>
          <w:color w:val="111111"/>
          <w:sz w:val="28"/>
          <w:szCs w:val="28"/>
          <w:rtl w:val="true"/>
          <w:lang w:bidi="ar-SA"/>
        </w:rPr>
        <w:t>.</w:t>
      </w:r>
      <w:r>
        <w:rPr>
          <w:rStyle w:val="FootnoteAnchor"/>
          <w:rtl w:val="true"/>
        </w:rPr>
        <w:footnoteReference w:id="1073"/>
      </w:r>
    </w:p>
    <w:p>
      <w:pPr>
        <w:pStyle w:val="Heading4"/>
        <w:numPr>
          <w:ilvl w:val="3"/>
          <w:numId w:val="1"/>
        </w:numPr>
        <w:rPr/>
      </w:pPr>
      <w:bookmarkStart w:id="528" w:name="__RefHeading___Toc7416246_3224264995"/>
      <w:bookmarkStart w:id="529" w:name="_Toc205"/>
      <w:bookmarkEnd w:id="528"/>
      <w:r>
        <w:rPr/>
        <w:t>2293</w:t>
      </w:r>
      <w:r>
        <w:rPr>
          <w:rtl w:val="true"/>
        </w:rPr>
        <w:t xml:space="preserve"> - </w:t>
      </w:r>
      <w:r>
        <w:rPr>
          <w:rtl w:val="true"/>
        </w:rPr>
        <w:t>الصَّمتُ المَمدوحُ</w:t>
      </w:r>
      <w:bookmarkEnd w:id="529"/>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یَستَحِقُّ اسمَ الصَّمتِ المُضطَلِعُ بِالإجابَةِ، وإلّا فالعِیُّ بهِ أولی </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علامةِ المُتَّقی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صَمَتَ لَم یَغُمَّهُ صَمتُهُ، وإن ضَحِکَ لَم یَعلُ صَوتُهُ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صَموتاً مِن غَیرِ عِیٍّ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بِالحَقِّ خَیرٌ مِن العِیِّ والصَّمتِ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بَینَ خَلَّتَی سُوءٍ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الإکثارُ، والإقلالُ، فَالإکثارُ هَذَرٌ، والإقلالُ عِیٌّ وحَصَرٌ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الصَّمتِ عَنِ الحُکمِ، کما أنّهُ لا خَیرَ فی القَولِ بِالجَهلِ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کلامُهُ بَیانٌ، وصَمتُهُ لِسانٌ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البیتِ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الذینَ یُخبِرُکُم حُکمُهُم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عِلمِهِم، وصَمتُهُم عن مَنطِقِهِم، وظاهِرُهُم عن باطِنِهِم، لا یُخالِفُونَ الدِّینَ ولا یَختَلِفُونَ فیهِ، فهُو بینَهُم شاهِدٌ صادِقٌ، وصامِتٌ ناطِقٌ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عَیشُ العِلمِ ومَوتُ الجَهلِ یُخبِرُکُم حِلمُهُم عن عِلمِهِم، وظاهِرُهُم عن باطِنِهِم، وصَمتُهُم عن حِکَمِ مَنطِقِهم </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آمِرٌ زاجِرٌ، وصامِتٌ ناطِقٌ </w:t>
      </w:r>
      <w:r>
        <w:rPr>
          <w:rFonts w:eastAsia="Amiri" w:cs="Amiri" w:ascii="Amiri" w:hAnsi="Amiri"/>
          <w:color w:val="111111"/>
          <w:sz w:val="28"/>
          <w:szCs w:val="28"/>
          <w:rtl w:val="true"/>
          <w:lang w:bidi="ar-SA"/>
        </w:rPr>
        <w:t>.</w:t>
      </w:r>
      <w:r>
        <w:rPr>
          <w:rStyle w:val="FootnoteAnchor"/>
          <w:rtl w:val="true"/>
        </w:rPr>
        <w:footnoteReference w:id="10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الصَّمتَ لا مِن عِیٍّ ، والمِهذارُ لَهُ سَقَطاتٌ </w:t>
      </w:r>
      <w:r>
        <w:rPr>
          <w:rFonts w:eastAsia="Amiri" w:cs="Amiri" w:ascii="Amiri" w:hAnsi="Amiri"/>
          <w:color w:val="111111"/>
          <w:sz w:val="28"/>
          <w:szCs w:val="28"/>
          <w:rtl w:val="true"/>
          <w:lang w:bidi="ar-SA"/>
        </w:rPr>
        <w:t>.</w:t>
      </w:r>
      <w:r>
        <w:rPr>
          <w:rStyle w:val="FootnoteAnchor"/>
          <w:rtl w:val="true"/>
        </w:rPr>
        <w:footnoteReference w:id="1084"/>
      </w:r>
      <w:bookmarkStart w:id="530" w:name="pg13091_155370"/>
    </w:p>
    <w:p>
      <w:pPr>
        <w:pStyle w:val="Heading3"/>
        <w:numPr>
          <w:ilvl w:val="2"/>
          <w:numId w:val="1"/>
        </w:numPr>
        <w:rPr/>
      </w:pPr>
      <w:bookmarkStart w:id="531" w:name="__RefHeading___Toc7416248_3224264995"/>
      <w:bookmarkStart w:id="532" w:name="_Toc206"/>
      <w:bookmarkEnd w:id="530"/>
      <w:bookmarkEnd w:id="531"/>
      <w:r>
        <w:rPr/>
        <w:t>305</w:t>
      </w:r>
      <w:r>
        <w:rPr>
          <w:rtl w:val="true"/>
        </w:rPr>
        <w:t xml:space="preserve"> - </w:t>
      </w:r>
      <w:r>
        <w:rPr>
          <w:rtl w:val="true"/>
        </w:rPr>
        <w:t>الصناعة</w:t>
      </w:r>
      <w:bookmarkEnd w:id="532"/>
    </w:p>
    <w:p>
      <w:pPr>
        <w:pStyle w:val="Heading4"/>
        <w:numPr>
          <w:ilvl w:val="3"/>
          <w:numId w:val="1"/>
        </w:numPr>
        <w:rPr/>
      </w:pPr>
      <w:bookmarkStart w:id="533" w:name="__RefHeading___Toc7416250_3224264995"/>
      <w:bookmarkStart w:id="534" w:name="_Toc207"/>
      <w:bookmarkEnd w:id="533"/>
      <w:r>
        <w:rPr>
          <w:rtl w:val="true"/>
        </w:rPr>
        <w:t>اشاره</w:t>
      </w:r>
      <w:bookmarkEnd w:id="534"/>
    </w:p>
    <w:p>
      <w:pPr>
        <w:pStyle w:val="BookText"/>
        <w:rPr/>
      </w:pP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الصُّنّاع</w:t>
      </w:r>
      <w:r>
        <w:rPr>
          <w:rFonts w:eastAsia="Amiri" w:cs="Amiri" w:ascii="Amiri" w:hAnsi="Amiri"/>
          <w:color w:val="111111"/>
          <w:sz w:val="28"/>
          <w:szCs w:val="28"/>
          <w:rtl w:val="true"/>
          <w:lang w:bidi="ar-SA"/>
        </w:rPr>
        <w:t>» .</w:t>
      </w:r>
    </w:p>
    <w:p>
      <w:pPr>
        <w:pStyle w:val="BookText"/>
        <w:rPr/>
      </w:pPr>
      <w:r>
        <w:rPr>
          <w:rStyle w:val="FootnoteAnchor"/>
          <w:rtl w:val="true"/>
        </w:rPr>
        <w:footnoteReference w:id="10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bookmarkStart w:id="535" w:name="pg13091_155372"/>
    </w:p>
    <w:p>
      <w:pPr>
        <w:pStyle w:val="Heading4"/>
        <w:numPr>
          <w:ilvl w:val="3"/>
          <w:numId w:val="1"/>
        </w:numPr>
        <w:rPr/>
      </w:pPr>
      <w:bookmarkStart w:id="536" w:name="__RefHeading___Toc7416252_3224264995"/>
      <w:bookmarkStart w:id="537" w:name="_Toc208"/>
      <w:bookmarkEnd w:id="535"/>
      <w:bookmarkEnd w:id="536"/>
      <w:r>
        <w:rPr/>
        <w:t>2294</w:t>
      </w:r>
      <w:r>
        <w:rPr>
          <w:rtl w:val="true"/>
        </w:rPr>
        <w:t xml:space="preserve"> - </w:t>
      </w:r>
      <w:r>
        <w:rPr>
          <w:rtl w:val="true"/>
        </w:rPr>
        <w:t>الصِّناعَةُ</w:t>
      </w:r>
      <w:bookmarkEnd w:id="5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یَجِبَالُ أَوِّبِی مَعَهُ وَ الطَّیْرَ 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سَبِغَتٍ وَ قَدِّرْ فِی السَّرْدِ وَ اعْمَلُوا صَلِحًا إِنِّی بِمَا تَعْمَلُونَ بَصِیرٌ</w:t>
      </w:r>
      <w:r>
        <w:rPr>
          <w:rFonts w:eastAsia="Amiri" w:cs="Amiri" w:ascii="Amiri" w:hAnsi="Amiri"/>
          <w:color w:val="111111"/>
          <w:sz w:val="28"/>
          <w:szCs w:val="28"/>
          <w:rtl w:val="true"/>
          <w:lang w:bidi="ar-SA"/>
        </w:rPr>
        <w:t>) .</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عَلَّمْنَهُ صَنْعَةَ لَبُوسٍ لَّکُمْ لِتُحْصِنَکُم مِّن بَأْسِکُمْ فَهَلْ أَنتُمْ شَکِرُونَ</w:t>
      </w:r>
      <w:r>
        <w:rPr>
          <w:rFonts w:eastAsia="Amiri" w:cs="Amiri" w:ascii="Amiri" w:hAnsi="Amiri"/>
          <w:color w:val="111111"/>
          <w:sz w:val="28"/>
          <w:szCs w:val="28"/>
          <w:rtl w:val="true"/>
          <w:lang w:bidi="ar-SA"/>
        </w:rPr>
        <w:t>)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تَلعَنوا الحاکَةَ ؛ فَإِنَّ أوَّلَ مَن حاکَ أبی آدَمُ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الأَبرارِ مِن رِجالِ اُمَّتِی الخِیاطَةُ </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النِّساءِ المِغزَلُ</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حِرفَةُ المَرءِ کَنزٌ </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الحِکَمِ المَنسوبَةِ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سُرعَةَ العَمَلِ ، وَاطلُب تَجویدَهُ ؛ فَإِنَّ النّاسَ لا یَسأَلونَ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کَم فُرِغَ مِنَ العَمَلِ ؟ إِنَّما یَسأَلونَ عَن جَودَةِ صَنعَتِهِ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استَوصِ بِالتُّجّارِ وذَوِی الصِّناعاتِ ، وأوصِ بِهِم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مِنهُم ، وَالمُضطَرِبِ بِمالِهِ ، وَالمُتَرَفِّقِ بِبَدَنِهِ ؛ فَإِنَّهُم مَوادُّ المَنافِعِ ، وأسبابُ المَرافِقِ ، وجُلّابُها مِنَ المَباعِدِ والمَطارِحِ ، فی بَرِّکَ وبَحرِکَ وسَهلِکَ وجَبَلِکَ ، وحَیثُ لا یَلتَئِمُ النّاسُ لِمَواضِعِها ، ولا یَجتَرِئونَ عَلَیها ؛ فَإِنَّهُم سِلمٌ لا تُخافُ بائِقَتُهُ ، وصُلحٌ لا تُخشی غائِلَتُهُ </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قصص الأنبیاء عن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عَلی إدریسَ ثَلاثینَ صَحیفَةً ، وهُوَ أوَّلُ مَن خَطَّ بِالقَلَمِ ، وأوَّلُ مَن خاطَ الثِّیابَ ولَبِسَها ، وکانَ مَن کانَ قَبلَهُ یَلبَسونَ الجُلودَ ، وکانَ کُلَّما خاطَ</w:t>
      </w:r>
      <w:bookmarkStart w:id="538" w:name="pg13091_155373"/>
    </w:p>
    <w:p>
      <w:pPr>
        <w:pStyle w:val="BookText"/>
        <w:rPr/>
      </w:pPr>
      <w:bookmarkEnd w:id="538"/>
      <w:r>
        <w:rPr>
          <w:rFonts w:ascii="Amiri" w:hAnsi="Amiri" w:eastAsia="Amiri" w:cs="Amiri"/>
          <w:color w:val="111111"/>
          <w:sz w:val="28"/>
          <w:sz w:val="28"/>
          <w:szCs w:val="28"/>
          <w:rtl w:val="true"/>
          <w:lang w:bidi="ar-SA"/>
        </w:rPr>
        <w:t xml:space="preserve">سَبَّحَ اللَّهَ وهَلَّلَهُ وکَبَّرَهُ ، ووَحَّدَهُ ومَجَّدَهُ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الزهد لابن حنبل عن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علیه السلام کانَ خَیّاطاً </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ربیع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داوودُ عَن نَفسِهِ فِی الخُفیَةِ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یَعدِلُ إلّا أنَّهُ یَأکُلُ مِن أموالِ بَنی إسرائیلَ ، فَسَأَلَ اللَّهَ أن یُعَلِّمَهُ عَمَلاً ، فَعَلَّمَهُ اتِّخاذَ الدُّروعِ </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تفسیر العیّاشی عن محمّدِ بنِ خالد الضبّیّ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إبراهیمُ النَّخَعِیُّ عَلَی امرَأَةٍ وهِیَ جالِسَةٌ عَلی بابِ دارِها بُکرَةً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یَدِها مِغزَلٍ تَغزِلُ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 بَکرٍ ، أما کَبِرتِ؟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یَأنِ لَکِ أن تَضَعی هذَا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أضَعُهُ و سَمِعتُ عَلِیَّ بنَ أبی طالِبٍ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طَیِّباتِ الکَسبِ؟</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الکافی عن اُمّ الحسن النخعیّة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 ءٍ تَصنَعینَ یا اُمَّ الحَسَنِ؟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أحَلُّ الکَسبِ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أحَلِّ الکَسبِ </w:t>
      </w:r>
      <w:r>
        <w:rPr>
          <w:rFonts w:eastAsia="Amiri" w:cs="Amiri" w:ascii="Amiri" w:hAnsi="Amiri"/>
          <w:color w:val="111111"/>
          <w:sz w:val="28"/>
          <w:szCs w:val="28"/>
          <w:rtl w:val="true"/>
          <w:lang w:bidi="ar-SA"/>
        </w:rPr>
        <w:t>- .</w:t>
      </w:r>
      <w:r>
        <w:rPr>
          <w:rStyle w:val="FootnoteAnchor"/>
          <w:rtl w:val="true"/>
        </w:rPr>
        <w:footnoteReference w:id="1099"/>
      </w:r>
    </w:p>
    <w:p>
      <w:pPr>
        <w:pStyle w:val="Heading4"/>
        <w:numPr>
          <w:ilvl w:val="3"/>
          <w:numId w:val="1"/>
        </w:numPr>
        <w:rPr/>
      </w:pPr>
      <w:bookmarkStart w:id="539" w:name="__RefHeading___Toc7416254_3224264995"/>
      <w:bookmarkStart w:id="540" w:name="_Toc209"/>
      <w:bookmarkEnd w:id="539"/>
      <w:r>
        <w:rPr/>
        <w:t>2295</w:t>
      </w:r>
      <w:r>
        <w:rPr>
          <w:rtl w:val="true"/>
        </w:rPr>
        <w:t xml:space="preserve"> - </w:t>
      </w:r>
      <w:r>
        <w:rPr>
          <w:rtl w:val="true"/>
        </w:rPr>
        <w:t>ما یَحتاجُ إلَیهِ کُلُّ ذی صَناعَةٍ</w:t>
      </w:r>
      <w:bookmarkEnd w:id="54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ذِی صناعَةٍ مُضطَرٌّ إلی ثلاثِ خِلالٍ یَجتَلِبُ بِها المَکسَبَ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حاذِقاً بِعَمَلِهِ، مُؤَدِّیاً للأمانَةِ فیهِ ، مُستَمِیلاً لِمَنِ استَعمَلَهُ </w:t>
      </w:r>
      <w:r>
        <w:rPr>
          <w:rFonts w:eastAsia="Amiri" w:cs="Amiri" w:ascii="Amiri" w:hAnsi="Amiri"/>
          <w:color w:val="111111"/>
          <w:sz w:val="28"/>
          <w:szCs w:val="28"/>
          <w:rtl w:val="true"/>
          <w:lang w:bidi="ar-SA"/>
        </w:rPr>
        <w:t>.</w:t>
      </w:r>
      <w:r>
        <w:rPr>
          <w:rStyle w:val="FootnoteAnchor"/>
          <w:rtl w:val="true"/>
        </w:rPr>
        <w:footnoteReference w:id="1100"/>
      </w:r>
    </w:p>
    <w:p>
      <w:pPr>
        <w:pStyle w:val="Heading4"/>
        <w:numPr>
          <w:ilvl w:val="3"/>
          <w:numId w:val="1"/>
        </w:numPr>
        <w:rPr/>
      </w:pPr>
      <w:bookmarkStart w:id="541" w:name="__RefHeading___Toc7416256_3224264995"/>
      <w:bookmarkStart w:id="542" w:name="_Toc210"/>
      <w:bookmarkEnd w:id="541"/>
      <w:r>
        <w:rPr/>
        <w:t>2296</w:t>
      </w:r>
      <w:r>
        <w:rPr>
          <w:rtl w:val="true"/>
        </w:rPr>
        <w:t xml:space="preserve"> - </w:t>
      </w:r>
      <w:r>
        <w:rPr>
          <w:rtl w:val="true"/>
        </w:rPr>
        <w:t>ذَمُّ السَّهَرِ فِی اللَّیلِ کُلِّهِ لِلکَسبِ</w:t>
      </w:r>
      <w:bookmarkEnd w:id="542"/>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 إذا سَهِرُوا اللَّیلَ کُلَّهُ فهُو سُحتٌ </w:t>
      </w:r>
      <w:r>
        <w:rPr>
          <w:rFonts w:eastAsia="Amiri" w:cs="Amiri" w:ascii="Amiri" w:hAnsi="Amiri"/>
          <w:color w:val="111111"/>
          <w:sz w:val="28"/>
          <w:szCs w:val="28"/>
          <w:rtl w:val="true"/>
          <w:lang w:bidi="ar-SA"/>
        </w:rPr>
        <w:t>.</w:t>
      </w:r>
      <w:r>
        <w:rPr>
          <w:rStyle w:val="FootnoteAnchor"/>
          <w:rtl w:val="true"/>
        </w:rPr>
        <w:footnoteReference w:id="110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ساهِراً فی کَسبٍ ولَم یُعطِ العَینَ 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النَّومِ فَکَسبُهُ ذلکَ حَرامٌ </w:t>
      </w:r>
      <w:r>
        <w:rPr>
          <w:rFonts w:eastAsia="Amiri" w:cs="Amiri" w:ascii="Amiri" w:hAnsi="Amiri"/>
          <w:color w:val="111111"/>
          <w:sz w:val="28"/>
          <w:szCs w:val="28"/>
          <w:rtl w:val="true"/>
          <w:lang w:bidi="ar-SA"/>
        </w:rPr>
        <w:t>.</w:t>
      </w:r>
      <w:r>
        <w:rPr>
          <w:rStyle w:val="FootnoteAnchor"/>
          <w:rtl w:val="true"/>
        </w:rPr>
        <w:footnoteReference w:id="1102"/>
      </w:r>
      <w:bookmarkStart w:id="543" w:name="pg13091_155374"/>
    </w:p>
    <w:p>
      <w:pPr>
        <w:pStyle w:val="Heading3"/>
        <w:numPr>
          <w:ilvl w:val="2"/>
          <w:numId w:val="1"/>
        </w:numPr>
        <w:rPr/>
      </w:pPr>
      <w:bookmarkStart w:id="544" w:name="__RefHeading___Toc7416258_3224264995"/>
      <w:bookmarkStart w:id="545" w:name="_Toc211"/>
      <w:bookmarkEnd w:id="543"/>
      <w:bookmarkEnd w:id="544"/>
      <w:r>
        <w:rPr/>
        <w:t>306</w:t>
      </w:r>
      <w:r>
        <w:rPr>
          <w:rtl w:val="true"/>
        </w:rPr>
        <w:t xml:space="preserve"> - </w:t>
      </w:r>
      <w:r>
        <w:rPr>
          <w:rtl w:val="true"/>
        </w:rPr>
        <w:t>المصیبة</w:t>
      </w:r>
      <w:bookmarkEnd w:id="545"/>
    </w:p>
    <w:p>
      <w:pPr>
        <w:pStyle w:val="Heading4"/>
        <w:numPr>
          <w:ilvl w:val="3"/>
          <w:numId w:val="1"/>
        </w:numPr>
        <w:rPr/>
      </w:pPr>
      <w:bookmarkStart w:id="546" w:name="__RefHeading___Toc7416260_3224264995"/>
      <w:bookmarkStart w:id="547" w:name="_Toc212"/>
      <w:bookmarkEnd w:id="546"/>
      <w:r>
        <w:rPr>
          <w:rtl w:val="true"/>
        </w:rPr>
        <w:t>اشاره</w:t>
      </w:r>
      <w:bookmarkEnd w:id="547"/>
    </w:p>
    <w:p>
      <w:pPr>
        <w:pStyle w:val="BookText"/>
        <w:rPr/>
      </w:pP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المصائب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 والصبر عند المصائب</w:t>
      </w:r>
      <w:r>
        <w:rPr>
          <w:rFonts w:eastAsia="IRNazanin" w:cs="IRNazanin"/>
          <w:color w:val="111111"/>
          <w:sz w:val="28"/>
          <w:szCs w:val="28"/>
          <w:rtl w:val="true"/>
          <w:lang w:bidi="fa-IR"/>
        </w:rPr>
        <w:t>» .</w:t>
      </w:r>
    </w:p>
    <w:p>
      <w:pPr>
        <w:pStyle w:val="BookText"/>
        <w:rPr/>
      </w:pPr>
      <w:r>
        <w:rPr>
          <w:rStyle w:val="FootnoteAnchor"/>
          <w:rtl w:val="true"/>
        </w:rPr>
        <w:footnoteReference w:id="1104"/>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bookmarkStart w:id="548" w:name="pg13091_155376"/>
    </w:p>
    <w:p>
      <w:pPr>
        <w:pStyle w:val="Heading4"/>
        <w:numPr>
          <w:ilvl w:val="3"/>
          <w:numId w:val="1"/>
        </w:numPr>
        <w:rPr/>
      </w:pPr>
      <w:bookmarkStart w:id="549" w:name="__RefHeading___Toc7416262_3224264995"/>
      <w:bookmarkStart w:id="550" w:name="_Toc213"/>
      <w:bookmarkEnd w:id="548"/>
      <w:bookmarkEnd w:id="549"/>
      <w:r>
        <w:rPr/>
        <w:t>2297</w:t>
      </w:r>
      <w:r>
        <w:rPr>
          <w:rtl w:val="true"/>
        </w:rPr>
        <w:t xml:space="preserve"> - </w:t>
      </w:r>
      <w:r>
        <w:rPr>
          <w:rtl w:val="true"/>
        </w:rPr>
        <w:t>تَقسیمُ المَصائِبِ</w:t>
      </w:r>
      <w:bookmarkEnd w:id="5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بِالسَّوِیَّةِ مَقسومَةٌ بَینَ البَرِیَّةِ </w:t>
      </w:r>
      <w:r>
        <w:rPr>
          <w:rFonts w:eastAsia="Amiri" w:cs="Amiri" w:ascii="Amiri" w:hAnsi="Amiri"/>
          <w:color w:val="111111"/>
          <w:sz w:val="28"/>
          <w:szCs w:val="28"/>
          <w:rtl w:val="true"/>
          <w:lang w:bidi="ar-SA"/>
        </w:rPr>
        <w:t>.</w:t>
      </w:r>
      <w:r>
        <w:rPr>
          <w:rStyle w:val="FootnoteAnchor"/>
          <w:rtl w:val="true"/>
        </w:rPr>
        <w:footnoteReference w:id="1105"/>
      </w:r>
    </w:p>
    <w:p>
      <w:pPr>
        <w:pStyle w:val="Heading4"/>
        <w:numPr>
          <w:ilvl w:val="3"/>
          <w:numId w:val="1"/>
        </w:numPr>
        <w:rPr/>
      </w:pPr>
      <w:bookmarkStart w:id="551" w:name="__RefHeading___Toc7416264_3224264995"/>
      <w:bookmarkStart w:id="552" w:name="_Toc214"/>
      <w:bookmarkEnd w:id="551"/>
      <w:r>
        <w:rPr/>
        <w:t>2298</w:t>
      </w:r>
      <w:r>
        <w:rPr>
          <w:rtl w:val="true"/>
        </w:rPr>
        <w:t xml:space="preserve"> - </w:t>
      </w:r>
      <w:r>
        <w:rPr>
          <w:rtl w:val="true"/>
        </w:rPr>
        <w:t>أجرُ المَصائِبِ</w:t>
      </w:r>
      <w:bookmarkEnd w:id="552"/>
    </w:p>
    <w:p>
      <w:pPr>
        <w:pStyle w:val="BookText"/>
        <w:rPr/>
      </w:pP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مَفاتیحُ الأجرِ </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یَشکُو إلَیهِ مُصابَهُ بِوَلَدِهِ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 اللَّهَ یَختارُ مِن مالِ المؤمنِ ومِن وُلدِهِ أنفَسَهُ لِیَأجُرَهُ علی ذلکَ ؟ </w:t>
      </w:r>
      <w:r>
        <w:rPr>
          <w:rFonts w:eastAsia="Amiri" w:cs="Amiri" w:ascii="Amiri" w:hAnsi="Amiri"/>
          <w:color w:val="111111"/>
          <w:sz w:val="28"/>
          <w:szCs w:val="28"/>
          <w:rtl w:val="true"/>
          <w:lang w:bidi="ar-SA"/>
        </w:rPr>
        <w:t>!</w:t>
      </w:r>
      <w:r>
        <w:rPr>
          <w:rStyle w:val="FootnoteAnchor"/>
          <w:rtl w:val="true"/>
        </w:rPr>
        <w:footnoteReference w:id="1107"/>
      </w:r>
    </w:p>
    <w:p>
      <w:pPr>
        <w:pStyle w:val="Heading4"/>
        <w:numPr>
          <w:ilvl w:val="3"/>
          <w:numId w:val="1"/>
        </w:numPr>
        <w:rPr/>
      </w:pPr>
      <w:bookmarkStart w:id="553" w:name="__RefHeading___Toc7416266_3224264995"/>
      <w:bookmarkStart w:id="554" w:name="_Toc215"/>
      <w:bookmarkEnd w:id="553"/>
      <w:r>
        <w:rPr/>
        <w:t>2299</w:t>
      </w:r>
      <w:r>
        <w:rPr>
          <w:rtl w:val="true"/>
        </w:rPr>
        <w:t xml:space="preserve"> - </w:t>
      </w:r>
      <w:r>
        <w:rPr>
          <w:rtl w:val="true"/>
        </w:rPr>
        <w:t>أشَدُّ المَصائِبِ</w:t>
      </w:r>
      <w:bookmarkEnd w:id="5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أشَدِّ المَصائبِ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المُصیبَةُ بِالدِّینِ </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المَصائبِ والشَّقاءِ الوَلَهُ بِالدُّنیا </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المَصائبِ الجَهلُ </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المَصائبِ غَلَبَةُ الجَهلِ</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مصائبِ الأخیارِ، حاجَتُهُم إلی مُداراةِ الأشرارِ </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مُصیبَةَ کَعَدَمِ العَقلِ، ولا عَدَمَ عَقلٍ کَقِلَّةِ الیَقینِ، ولا قِلَّةَ یَقینٍ کَفَقدِ الخَوفِ، ولا فَقدَ خَوفٍ کَقِلَّةِ الحُزنِ علی فَقدِ الخَوفِ، ولا مُصیبَةَ کاستِهانَتِکَ بِالذَّنبِ، ورِضاکَ بِالحالَةِ الَّتی أنتَ علَیها </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یقولُ عندَ المُصیبَةِ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الذی لَم یَجعَلْ مُصیبَتی فی دِینی والحَمدُ للَّهِ ِ الذی لو شاءَ أن یَجعَلَ مُصِیبَتی أعظَمَ مِمّا کانَت والحَمدُ للَّهِ ِ علی الأمرِ الذی شاءَ أن یکونَ فَکانَ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Style w:val="FootnoteAnchor"/>
          <w:rtl w:val="true"/>
        </w:rPr>
        <w:footnoteReference w:id="111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1309</w:t>
      </w:r>
      <w:r>
        <w:rPr>
          <w:rFonts w:eastAsia="IRNazanin" w:cs="IRNazanin"/>
          <w:color w:val="111111"/>
          <w:sz w:val="28"/>
          <w:szCs w:val="28"/>
          <w:rtl w:val="true"/>
          <w:lang w:bidi="fa-IR"/>
        </w:rPr>
        <w:t>.</w:t>
      </w:r>
      <w:bookmarkStart w:id="555" w:name="pg13091_155377"/>
    </w:p>
    <w:p>
      <w:pPr>
        <w:pStyle w:val="Heading4"/>
        <w:numPr>
          <w:ilvl w:val="3"/>
          <w:numId w:val="1"/>
        </w:numPr>
        <w:rPr/>
      </w:pPr>
      <w:bookmarkStart w:id="556" w:name="__RefHeading___Toc7416268_3224264995"/>
      <w:bookmarkStart w:id="557" w:name="_Toc216"/>
      <w:bookmarkEnd w:id="555"/>
      <w:bookmarkEnd w:id="556"/>
      <w:r>
        <w:rPr/>
        <w:t>2300</w:t>
      </w:r>
      <w:r>
        <w:rPr>
          <w:rtl w:val="true"/>
        </w:rPr>
        <w:t xml:space="preserve"> - </w:t>
      </w:r>
      <w:r>
        <w:rPr>
          <w:rtl w:val="true"/>
        </w:rPr>
        <w:t>المُصیبَةُ العُظمی</w:t>
      </w:r>
      <w:bookmarkEnd w:id="55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قدِ اشتَدَّ جَزَعُهُ علی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هذا جَزِعتَ لِلمُصیبَةِ الصُّغری ، وغَفَلتَ عنِ المُصیبَةِ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لِما صارَ إلیه وَلَدُکَ مُستَعِدّاً لَما اشتَدَّ علَیه جَزَعُکَ ، فَمُصابُکَ بتَرکِکَ الاستِعدادَ لَهُ أعظَمُ مِن مُصابِکَ بوَلَدِکَ </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مَعنَی التَّعزیَةِ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کانَ هذا المَیِّتُ قد قَرَّبَکَ مَوتُهُ مِن رَبِّکَ أو باعَدَکَ عن ذَنبِکَ فهذهِ لَیسَت مُصیبَةً، ولکنّها لَکَ رَحمَةٌ وعلَیکَ نِعمَةٌ، وإن کان ما وَعَظَکَ ولا باعَدَکَ عن ذَنبِکَ، ولا قَرَّبَکَ مِن رَبِّکَ فمُصیبَتُکَ بقَساوَةِ قَلبِکَ أعظَمُ مِن مُصیبَتِکَ بِمَیِّتِکَ، إن کنتَ عارِفاً بربِّکَ </w:t>
      </w:r>
      <w:r>
        <w:rPr>
          <w:rFonts w:eastAsia="Amiri" w:cs="Amiri" w:ascii="Amiri" w:hAnsi="Amiri"/>
          <w:color w:val="111111"/>
          <w:sz w:val="28"/>
          <w:szCs w:val="28"/>
          <w:rtl w:val="true"/>
          <w:lang w:bidi="ar-SA"/>
        </w:rPr>
        <w:t>.</w:t>
      </w:r>
      <w:r>
        <w:rPr>
          <w:rStyle w:val="FootnoteAnchor"/>
          <w:rtl w:val="true"/>
        </w:rPr>
        <w:footnoteReference w:id="1117"/>
      </w:r>
    </w:p>
    <w:p>
      <w:pPr>
        <w:pStyle w:val="Heading4"/>
        <w:numPr>
          <w:ilvl w:val="3"/>
          <w:numId w:val="1"/>
        </w:numPr>
        <w:rPr/>
      </w:pPr>
      <w:bookmarkStart w:id="558" w:name="__RefHeading___Toc7416270_3224264995"/>
      <w:bookmarkStart w:id="559" w:name="_Toc217"/>
      <w:bookmarkEnd w:id="558"/>
      <w:r>
        <w:rPr/>
        <w:t>2301</w:t>
      </w:r>
      <w:r>
        <w:rPr>
          <w:rtl w:val="true"/>
        </w:rPr>
        <w:t xml:space="preserve"> - </w:t>
      </w:r>
      <w:r>
        <w:rPr>
          <w:rtl w:val="true"/>
        </w:rPr>
        <w:t>الاستِرجاعُ عِندَ المُصیبَةِ</w:t>
      </w:r>
      <w:bookmarkEnd w:id="5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وَلَنَبْلُوَنَّکُمْ بِشَیْ 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وَإنّا إلَیهِ راجِعُونَ</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المُصیبَةِ لَتَنزِلُ بِهِمُ المُصیبَةُ فَیَجزَعُونَ فَیَمُرُّ بهِم مارٌّ مِنَ الناسِ فَیَستَرجِعُ فیکونُ أعظَمَ أجراً مِن أهلِها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کانَ فی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وأنّی رسولُ اللَّهِ ، ومَن إذا أصابَتهُ مُصیبَةٌ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وإنّا إلَیهِ راجِعونَ، ومَن إذا أصابَ خَیراً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رَبِّ العالَمِینَ، ومَن إذا أصابَ خَطیئةً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إلَیهِ </w:t>
      </w:r>
      <w:r>
        <w:rPr>
          <w:rFonts w:eastAsia="Amiri" w:cs="Amiri" w:ascii="Amiri" w:hAnsi="Amiri"/>
          <w:color w:val="111111"/>
          <w:sz w:val="28"/>
          <w:szCs w:val="28"/>
          <w:rtl w:val="true"/>
          <w:lang w:bidi="ar-SA"/>
        </w:rPr>
        <w:t>.</w:t>
      </w:r>
      <w:r>
        <w:rPr>
          <w:rStyle w:val="FootnoteAnchor"/>
          <w:rtl w:val="true"/>
        </w:rPr>
        <w:footnoteReference w:id="112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یُصابُ بمُصیبَةٍ فی الدنیا فَیَستَرجِعُ عندَ مُصیبَتِهِ حینَ تَفجَأُهُ المُصیبَةُ، إلّا غَفَرَ اللَّهُ لَهُ ما مَضی مِن ذُنُوبِهِ إلّا الکبائرَ التی أوجَبَ اللَّهُ عَلَیها النارَ </w:t>
      </w:r>
      <w:r>
        <w:rPr>
          <w:rFonts w:eastAsia="Amiri" w:cs="Amiri" w:ascii="Amiri" w:hAnsi="Amiri"/>
          <w:color w:val="111111"/>
          <w:sz w:val="28"/>
          <w:szCs w:val="28"/>
          <w:rtl w:val="true"/>
          <w:lang w:bidi="ar-SA"/>
        </w:rPr>
        <w:t>.</w:t>
      </w:r>
      <w:r>
        <w:rPr>
          <w:rStyle w:val="FootnoteAnchor"/>
          <w:rtl w:val="true"/>
        </w:rPr>
        <w:footnoteReference w:id="1121"/>
      </w:r>
      <w:bookmarkStart w:id="560" w:name="pg13091_155378"/>
    </w:p>
    <w:p>
      <w:pPr>
        <w:pStyle w:val="BookText"/>
        <w:rPr/>
      </w:pPr>
      <w:bookmarkEnd w:id="56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 الاستِرجاعَ عندَ المُصیبَةِ وَجَبَت لَهُ الجَنَّةُ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Style w:val="FootnoteAnchor"/>
          <w:rtl w:val="true"/>
        </w:rPr>
        <w:footnoteReference w:id="1123"/>
      </w:r>
    </w:p>
    <w:p>
      <w:pPr>
        <w:pStyle w:val="Heading4"/>
        <w:numPr>
          <w:ilvl w:val="3"/>
          <w:numId w:val="1"/>
        </w:numPr>
        <w:rPr/>
      </w:pPr>
      <w:bookmarkStart w:id="561" w:name="__RefHeading___Toc7416272_3224264995"/>
      <w:bookmarkStart w:id="562" w:name="_Toc218"/>
      <w:bookmarkEnd w:id="561"/>
      <w:r>
        <w:rPr/>
        <w:t>2302</w:t>
      </w:r>
      <w:r>
        <w:rPr>
          <w:rtl w:val="true"/>
        </w:rPr>
        <w:t xml:space="preserve"> - </w:t>
      </w:r>
      <w:r>
        <w:rPr>
          <w:rtl w:val="true"/>
        </w:rPr>
        <w:t>مَعنَی الاستِرجاعِ</w:t>
      </w:r>
      <w:bookmarkEnd w:id="5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مُصِیْبَةٌقالُوا إنَّا لِلّهِ وَإنَّا إلَیهِ راجِعُونَ</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رَجلاً یقولُ کَلِمَةَ الاستِرجاعِ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إقرارٌ لَهُ مِنّا بِالمُلکِ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إلَیهِ راجِعُونَ ، إقرارٌ علی أنفُسِنا بِالهلاکِ </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الکافی عن صالح بن أبی حمّاد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أمیرُ المُؤمنینَ علیه السلام إلی الأشعَثِ بنِ قَیس یُعَزِّیهِ ، بِأخٍ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 فقالَ أمیرُ المُؤمنین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ما تَأوِیلُها؟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أنتَ غایَةُ العِلمِ ومُنتَهاهُ،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 فَإقرارٌ مِنکَ بالمُلکِ، وأمّا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إلَیهِ راجِعونَ، فإقرارٌ مِنکَ بِالهلاکِ </w:t>
      </w:r>
      <w:r>
        <w:rPr>
          <w:rFonts w:eastAsia="Amiri" w:cs="Amiri" w:ascii="Amiri" w:hAnsi="Amiri"/>
          <w:color w:val="111111"/>
          <w:sz w:val="28"/>
          <w:szCs w:val="28"/>
          <w:rtl w:val="true"/>
          <w:lang w:bidi="ar-SA"/>
        </w:rPr>
        <w:t>.</w:t>
      </w:r>
      <w:r>
        <w:rPr>
          <w:rStyle w:val="FootnoteAnchor"/>
          <w:rtl w:val="true"/>
        </w:rPr>
        <w:footnoteReference w:id="1126"/>
      </w:r>
    </w:p>
    <w:p>
      <w:pPr>
        <w:pStyle w:val="Heading4"/>
        <w:numPr>
          <w:ilvl w:val="3"/>
          <w:numId w:val="1"/>
        </w:numPr>
        <w:rPr/>
      </w:pPr>
      <w:bookmarkStart w:id="563" w:name="__RefHeading___Toc7416274_3224264995"/>
      <w:bookmarkStart w:id="564" w:name="_Toc219"/>
      <w:bookmarkEnd w:id="563"/>
      <w:r>
        <w:rPr/>
        <w:t>2303</w:t>
      </w:r>
      <w:r>
        <w:rPr>
          <w:rtl w:val="true"/>
        </w:rPr>
        <w:t xml:space="preserve"> - </w:t>
      </w:r>
      <w:r>
        <w:rPr>
          <w:rtl w:val="true"/>
        </w:rPr>
        <w:t>المُصیبَةُ بِالوَلَدِ</w:t>
      </w:r>
      <w:bookmarkEnd w:id="56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ثَکِلَ ثَلاثَةً مِن صُلبِهِ فاحتَسَبَهُم عَلَی اللَّهِ عَزَّوجلَّ وَجَبَت لَهُ الجَنَّةُ </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بحار الأنوار عَن 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وآله جالساً ، إذ أتَتهُ امرَأةٌ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ادعُ اللَّه لی فإنَّهُ لیسَ یَعیشُ لی وَلَدٌ ،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ماتَ لکِ وَلَدٌ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احتُظِرتِ مِن النارِ بحِظارٍ شَدیدٍ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Style w:val="FootnoteAnchor"/>
          <w:rtl w:val="true"/>
        </w:rPr>
        <w:footnoteReference w:id="1129"/>
      </w:r>
    </w:p>
    <w:p>
      <w:pPr>
        <w:pStyle w:val="Heading4"/>
        <w:numPr>
          <w:ilvl w:val="3"/>
          <w:numId w:val="1"/>
        </w:numPr>
        <w:rPr/>
      </w:pPr>
      <w:bookmarkStart w:id="565" w:name="__RefHeading___Toc7416276_3224264995"/>
      <w:bookmarkStart w:id="566" w:name="_Toc220"/>
      <w:bookmarkEnd w:id="565"/>
      <w:r>
        <w:rPr/>
        <w:t>2304</w:t>
      </w:r>
      <w:r>
        <w:rPr>
          <w:rtl w:val="true"/>
        </w:rPr>
        <w:t xml:space="preserve"> - </w:t>
      </w:r>
      <w:r>
        <w:rPr>
          <w:rtl w:val="true"/>
        </w:rPr>
        <w:t>أدَبُ المُصابِ</w:t>
      </w:r>
      <w:bookmarkEnd w:id="5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للطوسی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إبراهیمُ بَکَی النبیُّ صلی اللَّه علیه وآله حتّی جَرَت دُموعُهُ علی لِحیَتِهِ،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تَنهی عنِ البُکاءِ وأنتَ</w:t>
      </w:r>
      <w:bookmarkStart w:id="567" w:name="pg13091_155379"/>
    </w:p>
    <w:p>
      <w:pPr>
        <w:pStyle w:val="BookText"/>
        <w:rPr/>
      </w:pPr>
      <w:bookmarkEnd w:id="567"/>
      <w:r>
        <w:rPr>
          <w:rFonts w:ascii="Amiri" w:hAnsi="Amiri" w:eastAsia="Amiri" w:cs="Amiri"/>
          <w:color w:val="111111"/>
          <w:sz w:val="28"/>
          <w:sz w:val="28"/>
          <w:szCs w:val="28"/>
          <w:rtl w:val="true"/>
          <w:lang w:bidi="ar-SA"/>
        </w:rPr>
        <w:t>تَبکی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بُکاءً، وإنّما هذهِ رَحمَةٌ، ومَن لا یَرحَمْ لا یُرحَمْ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بحار الأنوار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علیه وآله بِیَدِ عبدِ الرحمنِ بنِ عَوفٍ فَأتی إبراهیمَ وهو یَجودُ بنفسِهِ ، فَوَضَعَهُ فی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إنّی لا أملِکُ لکَ مِنَ اللَّهِ شَیئاً ، وذَرَفَت عَیناهُ،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تَبکِی ؟ أوَلَم تَنهَ عنِ البُکاءِ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نَهَیتُ عنِ النَّوحِ، عن صَوتَینِ أحمَقَینِ فاجِرَینِ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عِند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ولَهوٌ ومَزامیرُ شیطانٍ، وصوتٌ عندَ مُصیبَةٍ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خَمْشُ وُجوهٍ وشَقُّ جُیوبٍ ورَنَّةُ 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هذهِ رحمَةٌ، مَن لا یَرحَمْ لا یُرحَمْ، لولا أنّهُ أمرٌ حَقٌّ، ووَعدٌ صِدْقٌ، وسَبیلٌ بِاللَّهِ وإنَّ آخِرَنا سَیَلحَقُ أوَّلَنا لَحَزَنّا علَیکَ حُزناً أشَدَّ مِن هذا، وإنّا بِکَ لَمَحزُونُونَ ، تَبکِی العَینُ، ویَدمَعُ القَلبُ، ولا نَقولُ ما یُسخِطُ الرَّبَّ عَزَّوجلَّ </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Style w:val="FootnoteAnchor"/>
          <w:rtl w:val="true"/>
        </w:rPr>
        <w:footnoteReference w:id="1132"/>
      </w:r>
    </w:p>
    <w:p>
      <w:pPr>
        <w:pStyle w:val="Heading4"/>
        <w:numPr>
          <w:ilvl w:val="3"/>
          <w:numId w:val="1"/>
        </w:numPr>
        <w:rPr/>
      </w:pPr>
      <w:bookmarkStart w:id="568" w:name="__RefHeading___Toc7416278_3224264995"/>
      <w:bookmarkStart w:id="569" w:name="_Toc221"/>
      <w:bookmarkEnd w:id="568"/>
      <w:r>
        <w:rPr/>
        <w:t>2305</w:t>
      </w:r>
      <w:r>
        <w:rPr>
          <w:rtl w:val="true"/>
        </w:rPr>
        <w:t xml:space="preserve"> - </w:t>
      </w:r>
      <w:r>
        <w:rPr>
          <w:rtl w:val="true"/>
        </w:rPr>
        <w:t>سیرَةُ أهلِ البَیتِ علیهم السلام فِی المَصائِبِ</w:t>
      </w:r>
      <w:bookmarkEnd w:id="569"/>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للصادقِ علیه السلام ابنٌ فَبَینا هو یَمشِی بینَ یدَیهِ إذ غَصَّ فَماتَ، فَبَکی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أخَذتَ لقد بَقَّیتَ، ولَئنِ ابتَلَیتَ لقد عافَیتَ، ثُمّ حُمِلَ إلی النِّساءِ فلَمّا رَأینَهُ صَرَخنَ فَأقسَمَ علَیهِنَّ أن لا یَصرُخنَ، فلَمّا أخرَجَهُ للدَّفنِ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یَقتُلُ أولادَنا ولا نَزدادُ لَهُ إلّا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وَسَّعَ اللَّهُ فی ضَرِیحِکَ وجَمَعَ بینَکَ وبینَ نَبِیِّکَ </w:t>
      </w:r>
      <w:r>
        <w:rPr>
          <w:rFonts w:eastAsia="Amiri" w:cs="Amiri" w:ascii="Amiri" w:hAnsi="Amiri"/>
          <w:color w:val="111111"/>
          <w:sz w:val="28"/>
          <w:szCs w:val="28"/>
          <w:rtl w:val="true"/>
          <w:lang w:bidi="ar-SA"/>
        </w:rPr>
        <w:t>.</w:t>
      </w:r>
      <w:r>
        <w:rPr>
          <w:rStyle w:val="FootnoteAnchor"/>
          <w:rtl w:val="true"/>
        </w:rPr>
        <w:footnoteReference w:id="113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کمال الدین عن محمّد بن عبد اللَّه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إسماعیلَ بنَ أبی عبدِ اللَّهِ الوَفاةُ جَزِعَ أبُو عبدِاللَّهِ علیه السلام جَزَعاً شَدیداً ، فلمّا غَمَّضَهُ دعا بقَمیصٍ غَسیلٍ أو جَدیدٍ فَلَبِسَهُ، ثُمّ تَسَرَّحَ وخَرَجَ یَأمُرُ ویَنهی ، 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لقد ظَنَنّا أن لا یُنتَفَعُ بکَ زماناً لِما رَأینا مِن جَزَعِکَ </w:t>
      </w:r>
      <w:r>
        <w:rPr>
          <w:rFonts w:eastAsia="Amiri" w:cs="Amiri" w:ascii="Amiri" w:hAnsi="Amiri"/>
          <w:color w:val="111111"/>
          <w:sz w:val="28"/>
          <w:szCs w:val="28"/>
          <w:rtl w:val="true"/>
          <w:lang w:bidi="ar-SA"/>
        </w:rPr>
        <w:t>!</w:t>
      </w:r>
      <w:bookmarkStart w:id="570" w:name="pg13091_155380"/>
    </w:p>
    <w:p>
      <w:pPr>
        <w:pStyle w:val="BookText"/>
        <w:rPr/>
      </w:pPr>
      <w:bookmarkEnd w:id="57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نَجزَعُ ما لم تَنزِلِ المُصیبَةُ، فإذا نَزَلَت صَبَرنا </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Style w:val="FootnoteAnchor"/>
          <w:rtl w:val="true"/>
        </w:rPr>
        <w:footnoteReference w:id="1135"/>
      </w:r>
    </w:p>
    <w:p>
      <w:pPr>
        <w:pStyle w:val="Heading4"/>
        <w:numPr>
          <w:ilvl w:val="3"/>
          <w:numId w:val="1"/>
        </w:numPr>
        <w:rPr/>
      </w:pPr>
      <w:bookmarkStart w:id="571" w:name="__RefHeading___Toc7416280_3224264995"/>
      <w:bookmarkStart w:id="572" w:name="_Toc222"/>
      <w:bookmarkEnd w:id="571"/>
      <w:r>
        <w:rPr/>
        <w:t>2306</w:t>
      </w:r>
      <w:r>
        <w:rPr>
          <w:rtl w:val="true"/>
        </w:rPr>
        <w:t xml:space="preserve"> - </w:t>
      </w:r>
      <w:r>
        <w:rPr>
          <w:rtl w:val="true"/>
        </w:rPr>
        <w:t>البُکاءُ عَلی مَوتِ المُؤمِنِ</w:t>
      </w:r>
      <w:bookmarkEnd w:id="572"/>
    </w:p>
    <w:p>
      <w:pPr>
        <w:pStyle w:val="BookText"/>
        <w:rPr/>
      </w:pPr>
      <w:r>
        <w:rPr>
          <w:rFonts w:ascii="Amiri" w:hAnsi="Amiri" w:eastAsia="Amiri" w:cs="Amiri"/>
          <w:color w:val="111111"/>
          <w:sz w:val="28"/>
          <w:sz w:val="28"/>
          <w:szCs w:val="28"/>
          <w:rtl w:val="true"/>
          <w:lang w:bidi="ar-SA"/>
        </w:rPr>
        <w:t xml:space="preserve">سنن النسائی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مَیِّتٌ مِن آلِ رسولِ اللَّهِ صلی اللَّه علیه وآله فاجتَمَعَ النِّساءُ یَبکِینَ علَیهِ ، فقامَ عمرُ یَنهاهُنَّ ویَطرُدُهُنَّ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دَعهُنَّ یا عمرُ ، فإنّ العَینَ دامِعةٌ والقَلبَ مُصابٌ والعَهدَ قریبٌ </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بَکَت علَیهِ الملائکةُ وبِقاعُ الأرضِ التی کانَ یَعبُدُ اللَّهَ علَیها، وأبوابُ السماءِ التی کانَ یُصعَدُ بأعمالِهِ فیها </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Style w:val="FootnoteAnchor"/>
          <w:rtl w:val="true"/>
        </w:rPr>
        <w:footnoteReference w:id="1138"/>
      </w:r>
    </w:p>
    <w:p>
      <w:pPr>
        <w:pStyle w:val="Heading4"/>
        <w:numPr>
          <w:ilvl w:val="3"/>
          <w:numId w:val="1"/>
        </w:numPr>
        <w:rPr/>
      </w:pPr>
      <w:bookmarkStart w:id="573" w:name="__RefHeading___Toc7416282_3224264995"/>
      <w:bookmarkStart w:id="574" w:name="_Toc223"/>
      <w:bookmarkEnd w:id="573"/>
      <w:r>
        <w:rPr/>
        <w:t>2307</w:t>
      </w:r>
      <w:r>
        <w:rPr>
          <w:rtl w:val="true"/>
        </w:rPr>
        <w:t xml:space="preserve"> - </w:t>
      </w:r>
      <w:r>
        <w:rPr>
          <w:rtl w:val="true"/>
        </w:rPr>
        <w:t>النِّیاحَةُ عَلَی المَیِّتِ</w:t>
      </w:r>
      <w:bookmarkEnd w:id="5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النِّیاحَةُ عملُ الجاهِلیَّةِ </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بَکی عندَ مَوتِ بعضِ وُلدِهِ ،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تَبکِی وأنتَ تَنهانا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أنهَکُم عنِ البُکاءِ، وإنّما نَهَیتُکُم عنِ النَّوحِ والعَوِیلِ </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رفاعَةَ بنِ شدّادٍ قاضِیهِ علی الأهوازِ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والنَّوحَ علی المَیِّتِ ببَلَدٍ یکونُ لکَ بهِ سُلطانٌ </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بنِ شُرَحْبِیلٍ الشَّبامِیِّ لمّا سَمِعَ بکاءَ النِّساءِ علی قَتلی صِفِّینَ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أتَغلِبُکُم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یَغلِبکم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علی 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تَنهَونَهُنَّ عَن هذا الرَّنینِ ؟</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النِّیاحَةِ علی المَیِّتِ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یُکرَهُ </w:t>
      </w:r>
      <w:r>
        <w:rPr>
          <w:rFonts w:eastAsia="Amiri" w:cs="Amiri" w:ascii="Amiri" w:hAnsi="Amiri"/>
          <w:color w:val="111111"/>
          <w:sz w:val="28"/>
          <w:szCs w:val="28"/>
          <w:rtl w:val="true"/>
          <w:lang w:bidi="ar-SA"/>
        </w:rPr>
        <w:t>.</w:t>
      </w:r>
      <w:r>
        <w:rPr>
          <w:rStyle w:val="FootnoteAnchor"/>
          <w:rtl w:val="true"/>
        </w:rPr>
        <w:footnoteReference w:id="114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4"/>
      </w:r>
      <w:bookmarkStart w:id="575" w:name="pg13091_155381"/>
    </w:p>
    <w:p>
      <w:pPr>
        <w:pStyle w:val="Heading4"/>
        <w:numPr>
          <w:ilvl w:val="3"/>
          <w:numId w:val="1"/>
        </w:numPr>
        <w:rPr/>
      </w:pPr>
      <w:bookmarkStart w:id="576" w:name="__RefHeading___Toc7416284_3224264995"/>
      <w:bookmarkStart w:id="577" w:name="_Toc224"/>
      <w:bookmarkEnd w:id="575"/>
      <w:bookmarkEnd w:id="576"/>
      <w:r>
        <w:rPr/>
        <w:t>2308</w:t>
      </w:r>
      <w:r>
        <w:rPr>
          <w:rtl w:val="true"/>
        </w:rPr>
        <w:t xml:space="preserve"> - </w:t>
      </w:r>
      <w:r>
        <w:rPr>
          <w:rtl w:val="true"/>
        </w:rPr>
        <w:t>الأصواتُ المَلعونَةُ</w:t>
      </w:r>
      <w:bookmarkEnd w:id="577"/>
    </w:p>
    <w:p>
      <w:pPr>
        <w:pStyle w:val="BookText"/>
        <w:rPr/>
      </w:pPr>
      <w:r>
        <w:rPr>
          <w:rFonts w:ascii="Amiri" w:hAnsi="Amiri" w:eastAsia="Amiri" w:cs="Amiri"/>
          <w:color w:val="111111"/>
          <w:sz w:val="28"/>
          <w:sz w:val="28"/>
          <w:szCs w:val="28"/>
          <w:rtl w:val="true"/>
          <w:lang w:bidi="ar-SA"/>
        </w:rPr>
        <w:t>الإمامُ علیٌّ علیه السلام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صَوتانِ مَلعونانِ یُبغِضُهُما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مُصیبَةٍ، وصَوتٌ عندَ نِعمَةٍ ؛ یَعنِی النَّوحَ والغِناءَ </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أنعَمَ اللَّهُ علَیهِ بنِعمَةٍ فَجاءَ عندَ تلکَ النِّعمَةِ بِمِزمارٍ فقد کَفَرَها، ومَن اُصِیبَ بمُصیبَةٍ فجاءَ عِندَ تِلکَ المُصیبَةِ بنائحَةٍ فقد فُجِعَها </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Heading4"/>
        <w:numPr>
          <w:ilvl w:val="3"/>
          <w:numId w:val="1"/>
        </w:numPr>
        <w:rPr/>
      </w:pPr>
      <w:bookmarkStart w:id="578" w:name="__RefHeading___Toc7416286_3224264995"/>
      <w:bookmarkStart w:id="579" w:name="_Toc225"/>
      <w:bookmarkEnd w:id="578"/>
      <w:r>
        <w:rPr/>
        <w:t>2309</w:t>
      </w:r>
      <w:r>
        <w:rPr>
          <w:rtl w:val="true"/>
        </w:rPr>
        <w:t xml:space="preserve"> - </w:t>
      </w:r>
      <w:r>
        <w:rPr>
          <w:rtl w:val="true"/>
        </w:rPr>
        <w:t>النِّیاحَةُ المَمدوحَةُ</w:t>
      </w:r>
      <w:bookmarkEnd w:id="579"/>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رسولُ اللَّهِ صلی اللَّه علیه وآله مِن وَقعَةِ اُحُدٍ إلی المَدینةِ سَمِعَ مِن کُلِّ دارٍ قُتِلَ مِن أهلِها قَتِیلٌ نَوحاً وبُکاءً، ولَم یَسمَعْ مِن دارِ حَمزَةَ عَمِّهِ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حَمزةُ لا بَواکِیَ لَهُ، فَآلی أهلُ المَدینةِ أن لا یَنُوحُوا علی مَیِّتٍ ولا یَبکُوهُ حتّی یَبدَؤوا بِحَمزةَ فَیَنُوحُوا علَیهِ ویَبکُوهُ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علیها السلام ناحَت علی أبیها، وأنّهُ صلی اللَّه علیه وآله أمَرَ بِالنَّوحِ علی حمزةَ </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جعفرٍ علیه السلام أن یُندَبَ فی المَواسِمِ عَشرَ سِنینَ</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نِیحَ علی الحسینِ بنِ علیٍّ سَنةً کامِلَةً کلّ یومٍ ولیلةٍ، وثلاثَ سِنِینَ مِن الیومِ الذی اُصِیبَ فیهِ، وکان المُسوّرُ بنُ مخرمةَ وأبو هریرةَ وتلکَ الشیخَةُ من أصحابِ رسولِ اللَّهِ صلی اللَّه علیه وآله یَأتُونَ مُستَتِرِینَ و مُقَنَّعِینَ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مُتَقَنِّعِینَ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فَیَسمَعُونَ ویَبکُونَ </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أجرِ النائحَةِ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قد نِیحَ علی رسولِ اللَّهِ صلی اللَّه علیه وآله </w:t>
      </w:r>
      <w:r>
        <w:rPr>
          <w:rFonts w:eastAsia="Amiri" w:cs="Amiri" w:ascii="Amiri" w:hAnsi="Amiri"/>
          <w:color w:val="111111"/>
          <w:sz w:val="28"/>
          <w:szCs w:val="28"/>
          <w:rtl w:val="true"/>
          <w:lang w:bidi="ar-SA"/>
        </w:rPr>
        <w:t>.</w:t>
      </w:r>
      <w:r>
        <w:rPr>
          <w:rStyle w:val="FootnoteAnchor"/>
          <w:rtl w:val="true"/>
        </w:rPr>
        <w:footnoteReference w:id="115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3"/>
      </w:r>
      <w:bookmarkStart w:id="580" w:name="pg13091_155382"/>
    </w:p>
    <w:p>
      <w:pPr>
        <w:pStyle w:val="Heading4"/>
        <w:numPr>
          <w:ilvl w:val="3"/>
          <w:numId w:val="1"/>
        </w:numPr>
        <w:rPr/>
      </w:pPr>
      <w:bookmarkStart w:id="581" w:name="__RefHeading___Toc7416288_3224264995"/>
      <w:bookmarkStart w:id="582" w:name="_Toc226"/>
      <w:bookmarkEnd w:id="580"/>
      <w:bookmarkEnd w:id="581"/>
      <w:r>
        <w:rPr/>
        <w:t>2310</w:t>
      </w:r>
      <w:r>
        <w:rPr>
          <w:rtl w:val="true"/>
        </w:rPr>
        <w:t xml:space="preserve"> - </w:t>
      </w:r>
      <w:r>
        <w:rPr>
          <w:rtl w:val="true"/>
        </w:rPr>
        <w:t>کِتمانُ المُصیبَةِ</w:t>
      </w:r>
      <w:bookmarkEnd w:id="58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المَصائب والأمراضِ والصَّدَقةِ </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وإخفاءُ العَمَلِ، والصَّبرُ علی الرَّزایا، وکِتمانُ المَصائبِ </w:t>
      </w:r>
      <w:r>
        <w:rPr>
          <w:rFonts w:eastAsia="Amiri" w:cs="Amiri" w:ascii="Amiri" w:hAnsi="Amiri"/>
          <w:color w:val="111111"/>
          <w:sz w:val="28"/>
          <w:szCs w:val="28"/>
          <w:rtl w:val="true"/>
          <w:lang w:bidi="ar-SA"/>
        </w:rPr>
        <w:t>.</w:t>
      </w:r>
      <w:r>
        <w:rPr>
          <w:rStyle w:val="FootnoteAnchor"/>
          <w:rtl w:val="true"/>
        </w:rPr>
        <w:footnoteReference w:id="1155"/>
      </w:r>
    </w:p>
    <w:p>
      <w:pPr>
        <w:pStyle w:val="Heading4"/>
        <w:numPr>
          <w:ilvl w:val="3"/>
          <w:numId w:val="1"/>
        </w:numPr>
        <w:rPr/>
      </w:pPr>
      <w:bookmarkStart w:id="583" w:name="__RefHeading___Toc7416290_3224264995"/>
      <w:bookmarkStart w:id="584" w:name="_Toc227"/>
      <w:bookmarkEnd w:id="583"/>
      <w:r>
        <w:rPr/>
        <w:t>2311</w:t>
      </w:r>
      <w:r>
        <w:rPr>
          <w:rtl w:val="true"/>
        </w:rPr>
        <w:t xml:space="preserve"> - </w:t>
      </w:r>
      <w:r>
        <w:rPr>
          <w:rtl w:val="true"/>
        </w:rPr>
        <w:t>ما یُهَوِّنُ المَصائِبَ</w:t>
      </w:r>
      <w:bookmarkEnd w:id="58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هانَت علَیهِ المُصیباتُ </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عِندَهُ مُصیبَةٌ فَلیَذکُرْ مُصیبَتَهُ بی؛ فإنّها سَتَهُونُ علَیهِ </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اُصِیبَ بمُصیبَةٍ فَلیَذکُرْ مُصیبَتَهُ بی؛ فإنّها أعظَمُ المَصائبِ </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المَوتِ، ویومَ خُروجِکُم مِن القُبورِ، وقِیامِکُم بَینَ یَدَیِ اللَّهِ عَزَّوجلَّ، تَهُونُ علَیکُمُ المَصائبُ</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زَهِدَ فی الدنیا هانَت علَیهِ مَصائبُها ولَم یَکرَهْها </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کُلِّ یَومٍ ثلاثُ مَصائبَ لا یَعتَبِرُ بواحِدَةٍ مِنهُنَّ، ولو اعتَبَرَ لَهانَت علَیهِ المَصائبُ وأمرُ الدنیا، فأمّا المُصیبَةُ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 یُنقَصُ مِن عُمرِهِ، وإن نالَهُ نُقصانٌ فی مالِهِ اغتَمَّ بهِ ، والدِّرهَمُ یُخلَفُ عَنهُ والعُمرُ لا یَرُدُّهُ شَی 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یَستَوفِی رِزقَهُ، فإن کانَ حَلالاً حُوسِبَ علَیهِ، وإن کانَ حَراماً عُوقِبَ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یُمسِی إلّا وقد دَنا مِنَ الآخِرَةِ مَرحَلةً لا یَدرِی علی الجَنَّةِ أم علی النارِ ؟</w:t>
      </w:r>
      <w:r>
        <w:rPr>
          <w:rFonts w:eastAsia="Amiri" w:cs="Amiri" w:ascii="Amiri" w:hAnsi="Amiri"/>
          <w:color w:val="111111"/>
          <w:sz w:val="28"/>
          <w:szCs w:val="28"/>
          <w:rtl w:val="true"/>
          <w:lang w:bidi="ar-SA"/>
        </w:rPr>
        <w:t>!</w:t>
      </w:r>
      <w:r>
        <w:rPr>
          <w:rStyle w:val="FootnoteAnchor"/>
          <w:rtl w:val="true"/>
        </w:rPr>
        <w:footnoteReference w:id="116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یقولُ عندَ المُصیبَةِ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 الذی لَم یَجعَلْ مُصِیبَتی فی دِینی، والحَمدُ للَّهِ ِ الذی لو</w:t>
      </w:r>
      <w:bookmarkStart w:id="585" w:name="pg13091_155383"/>
    </w:p>
    <w:p>
      <w:pPr>
        <w:pStyle w:val="BookText"/>
        <w:rPr/>
      </w:pPr>
      <w:bookmarkEnd w:id="585"/>
      <w:r>
        <w:rPr>
          <w:rFonts w:ascii="Amiri" w:hAnsi="Amiri" w:eastAsia="Amiri" w:cs="Amiri"/>
          <w:color w:val="111111"/>
          <w:sz w:val="28"/>
          <w:sz w:val="28"/>
          <w:szCs w:val="28"/>
          <w:rtl w:val="true"/>
          <w:lang w:bidi="ar-SA"/>
        </w:rPr>
        <w:t xml:space="preserve">شاءَ أن تکونَ مُصیبَتی أعظَمَ مِمّا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والحَمدُ للَّهِ ِ علی الأمرِ الذی شاءَ أن یکونَ وکانَ </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اُصِبتَ بمُصیبَةٍ فاذکُرْ مَصابَکَ برسولِ اللَّهِ صلی اللَّه علیه وآله ؛ فإنَّ الناسَ لَم یُصابُوا بمِثلِهِ أبداً، ولن یُصابُوا بِمِثلِهِ أبداً</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Style w:val="FootnoteAnchor"/>
          <w:rtl w:val="true"/>
        </w:rPr>
        <w:footnoteReference w:id="1164"/>
      </w:r>
    </w:p>
    <w:p>
      <w:pPr>
        <w:pStyle w:val="Heading4"/>
        <w:numPr>
          <w:ilvl w:val="3"/>
          <w:numId w:val="1"/>
        </w:numPr>
        <w:rPr/>
      </w:pPr>
      <w:bookmarkStart w:id="586" w:name="__RefHeading___Toc7416292_3224264995"/>
      <w:bookmarkStart w:id="587" w:name="_Toc228"/>
      <w:bookmarkEnd w:id="586"/>
      <w:r>
        <w:rPr/>
        <w:t>2312</w:t>
      </w:r>
      <w:r>
        <w:rPr>
          <w:rtl w:val="true"/>
        </w:rPr>
        <w:t xml:space="preserve"> - </w:t>
      </w:r>
      <w:r>
        <w:rPr>
          <w:rtl w:val="true"/>
        </w:rPr>
        <w:t>ما یُعَظِّمُ المَصائِبَ</w:t>
      </w:r>
      <w:bookmarkEnd w:id="5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صِغارَ المَصائبِ ابتَلاهُ اللَّهُ بِکِبارِها </w:t>
      </w:r>
      <w:r>
        <w:rPr>
          <w:rFonts w:eastAsia="Amiri" w:cs="Amiri" w:ascii="Amiri" w:hAnsi="Amiri"/>
          <w:color w:val="111111"/>
          <w:sz w:val="28"/>
          <w:szCs w:val="28"/>
          <w:rtl w:val="true"/>
          <w:lang w:bidi="ar-SA"/>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عَظُمَ قَدرُ الشی ءِ المُنافَسِ علَیهِ عَظُمَتِ الرَّزِیَّةُ لِفَقدِهِ </w:t>
      </w:r>
      <w:r>
        <w:rPr>
          <w:rFonts w:eastAsia="Amiri" w:cs="Amiri" w:ascii="Amiri" w:hAnsi="Amiri"/>
          <w:color w:val="111111"/>
          <w:sz w:val="28"/>
          <w:szCs w:val="28"/>
          <w:rtl w:val="true"/>
          <w:lang w:bidi="ar-SA"/>
        </w:rPr>
        <w:t>.</w:t>
      </w:r>
      <w:r>
        <w:rPr>
          <w:rStyle w:val="FootnoteAnchor"/>
          <w:rtl w:val="true"/>
        </w:rPr>
        <w:footnoteReference w:id="1166"/>
      </w:r>
    </w:p>
    <w:p>
      <w:pPr>
        <w:pStyle w:val="Heading4"/>
        <w:numPr>
          <w:ilvl w:val="3"/>
          <w:numId w:val="1"/>
        </w:numPr>
        <w:rPr/>
      </w:pPr>
      <w:bookmarkStart w:id="588" w:name="__RefHeading___Toc7416294_3224264995"/>
      <w:bookmarkStart w:id="589" w:name="_Toc229"/>
      <w:bookmarkEnd w:id="588"/>
      <w:r>
        <w:rPr/>
        <w:t>2313</w:t>
      </w:r>
      <w:r>
        <w:rPr>
          <w:rtl w:val="true"/>
        </w:rPr>
        <w:t xml:space="preserve"> - </w:t>
      </w:r>
      <w:r>
        <w:rPr>
          <w:rtl w:val="true"/>
        </w:rPr>
        <w:t>السَّلوَةُ</w:t>
      </w:r>
      <w:bookmarkEnd w:id="58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تَطَوَّلَ علی عِبادِهِ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علَیهِمُ الرِّیحَ بعدَ الرَّوحِ ولولا ذلکَ ما دَفَنَ حَمیمٌ حَمیماً، وألقی علَیهِمُ السَّلوَةَ بعدَ المُصیبَةِ ولولا ذلکَ لانقَطَعَ النَّسلُ،</w:t>
      </w:r>
      <w:r>
        <w:rPr>
          <w:rStyle w:val="FootnoteAnchor"/>
          <w:rtl w:val="true"/>
        </w:rPr>
        <w:footnoteReference w:id="1167"/>
      </w:r>
      <w:r>
        <w:rPr>
          <w:rFonts w:ascii="Amiri" w:hAnsi="Amiri" w:eastAsia="Amiri" w:cs="Amiri"/>
          <w:color w:val="111111"/>
          <w:sz w:val="28"/>
          <w:sz w:val="28"/>
          <w:szCs w:val="28"/>
          <w:rtl w:val="true"/>
          <w:lang w:bidi="ar-SA"/>
        </w:rPr>
        <w:t xml:space="preserve">وألقی علی هذهِ الحَبَّةِ الدابَّةَ ولولا ذلکَ لَکَنَزَتها مُلوکُهُم کما یَکنِزُونَ الذَّهَبَ والفِضَّةَ </w:t>
      </w:r>
      <w:r>
        <w:rPr>
          <w:rFonts w:eastAsia="Amiri" w:cs="Amiri" w:ascii="Amiri" w:hAnsi="Amiri"/>
          <w:color w:val="111111"/>
          <w:sz w:val="28"/>
          <w:szCs w:val="28"/>
          <w:rtl w:val="true"/>
          <w:lang w:bidi="ar-SA"/>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المَیِّتَ إذا ماتَ بَعَثَ اللَّهُ مَلَکاً إلی أوجَعِ أهلِهِ، فَمَسَحَ علی قَلبِهِ فَأنساهُ لَوعَةَ الحُزنِ، ولولا ذلکَ لَم تَعمُرِ الدنیا </w:t>
      </w:r>
      <w:r>
        <w:rPr>
          <w:rFonts w:eastAsia="Amiri" w:cs="Amiri" w:ascii="Amiri" w:hAnsi="Amiri"/>
          <w:color w:val="111111"/>
          <w:sz w:val="28"/>
          <w:szCs w:val="28"/>
          <w:rtl w:val="true"/>
          <w:lang w:bidi="ar-SA"/>
        </w:rPr>
        <w:t>.</w:t>
      </w:r>
      <w:r>
        <w:rPr>
          <w:rStyle w:val="FootnoteAnchor"/>
          <w:rtl w:val="true"/>
        </w:rPr>
        <w:footnoteReference w:id="1169"/>
      </w:r>
    </w:p>
    <w:p>
      <w:pPr>
        <w:pStyle w:val="Heading4"/>
        <w:numPr>
          <w:ilvl w:val="3"/>
          <w:numId w:val="1"/>
        </w:numPr>
        <w:rPr/>
      </w:pPr>
      <w:bookmarkStart w:id="590" w:name="__RefHeading___Toc7416296_3224264995"/>
      <w:bookmarkStart w:id="591" w:name="_Toc230"/>
      <w:bookmarkEnd w:id="590"/>
      <w:r>
        <w:rPr/>
        <w:t>2314</w:t>
      </w:r>
      <w:r>
        <w:rPr>
          <w:rtl w:val="true"/>
        </w:rPr>
        <w:t xml:space="preserve"> - </w:t>
      </w:r>
      <w:r>
        <w:rPr>
          <w:rtl w:val="true"/>
        </w:rPr>
        <w:t>الشَّماتَةُ بِالمُصابِ</w:t>
      </w:r>
      <w:bookmarkEnd w:id="5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الشَّماتَةَ بأخیکَ فَیَرحَمَهُ اللَّهُ ویَبتَلیَکَ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 الشَّماتَةَ لأخیکَ ؛ فَیَرحَمَهُ اللَّهُ ویُصَیِّرَها بکَ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شَمِتَ بمُصیبَةٍ نَزَلَت بأخِیهِ لَم یَخرُجْ مِن الدنیا حتّی یُفتَتَنَ </w:t>
      </w:r>
      <w:r>
        <w:rPr>
          <w:rFonts w:eastAsia="Amiri" w:cs="Amiri" w:ascii="Amiri" w:hAnsi="Amiri"/>
          <w:color w:val="111111"/>
          <w:sz w:val="28"/>
          <w:szCs w:val="28"/>
          <w:rtl w:val="true"/>
          <w:lang w:bidi="ar-SA"/>
        </w:rPr>
        <w:t>.</w:t>
      </w:r>
      <w:r>
        <w:rPr>
          <w:rStyle w:val="FootnoteAnchor"/>
          <w:rtl w:val="true"/>
        </w:rPr>
        <w:footnoteReference w:id="117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3"/>
      </w:r>
      <w:bookmarkStart w:id="592" w:name="pg13091_155384"/>
    </w:p>
    <w:p>
      <w:pPr>
        <w:pStyle w:val="Heading3"/>
        <w:numPr>
          <w:ilvl w:val="2"/>
          <w:numId w:val="1"/>
        </w:numPr>
        <w:rPr/>
      </w:pPr>
      <w:bookmarkStart w:id="593" w:name="__RefHeading___Toc7416298_3224264995"/>
      <w:bookmarkStart w:id="594" w:name="_Toc231"/>
      <w:bookmarkEnd w:id="592"/>
      <w:bookmarkEnd w:id="593"/>
      <w:r>
        <w:rPr/>
        <w:t>307</w:t>
      </w:r>
      <w:r>
        <w:rPr>
          <w:rtl w:val="true"/>
        </w:rPr>
        <w:t xml:space="preserve"> - </w:t>
      </w:r>
      <w:r>
        <w:rPr>
          <w:rtl w:val="true"/>
        </w:rPr>
        <w:t>الصوت</w:t>
      </w:r>
      <w:bookmarkEnd w:id="594"/>
    </w:p>
    <w:p>
      <w:pPr>
        <w:pStyle w:val="Heading4"/>
        <w:numPr>
          <w:ilvl w:val="3"/>
          <w:numId w:val="1"/>
        </w:numPr>
        <w:rPr/>
      </w:pPr>
      <w:bookmarkStart w:id="595" w:name="__RefHeading___Toc7416300_3224264995"/>
      <w:bookmarkStart w:id="596" w:name="_Toc232"/>
      <w:bookmarkEnd w:id="595"/>
      <w:r>
        <w:rPr>
          <w:rtl w:val="true"/>
        </w:rPr>
        <w:t>اشاره</w:t>
      </w:r>
      <w:bookmarkEnd w:id="596"/>
    </w:p>
    <w:p>
      <w:pPr>
        <w:pStyle w:val="BookText"/>
        <w:rPr/>
      </w:pPr>
      <w:r>
        <w:rPr>
          <w:rStyle w:val="FootnoteAnchor"/>
          <w:rtl w:val="true"/>
        </w:rPr>
        <w:footnoteReference w:id="11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5"/>
      </w:r>
      <w:bookmarkStart w:id="597" w:name="pg13091_155386"/>
    </w:p>
    <w:p>
      <w:pPr>
        <w:pStyle w:val="Heading4"/>
        <w:numPr>
          <w:ilvl w:val="3"/>
          <w:numId w:val="1"/>
        </w:numPr>
        <w:rPr/>
      </w:pPr>
      <w:bookmarkStart w:id="598" w:name="__RefHeading___Toc7416302_3224264995"/>
      <w:bookmarkStart w:id="599" w:name="_Toc233"/>
      <w:bookmarkEnd w:id="597"/>
      <w:bookmarkEnd w:id="598"/>
      <w:r>
        <w:rPr/>
        <w:t>2315</w:t>
      </w:r>
      <w:r>
        <w:rPr>
          <w:rtl w:val="true"/>
        </w:rPr>
        <w:t xml:space="preserve"> - </w:t>
      </w:r>
      <w:r>
        <w:rPr>
          <w:rtl w:val="true"/>
        </w:rPr>
        <w:t>مَدحُ خَفضِ الصَّوتِ وَذَمُّ رَفعِهِ</w:t>
      </w:r>
      <w:bookmarkEnd w:id="5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 وَاغْضُضْ مِنْ صَوْتِکَ إنَّ أنْکَرَ الْأصْواتِ لَصَوْتُ الْحَمِیرِ</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وَأجْرٌ عَظِیمٌ</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الصَّوتَ الخَفیضَ، ویُبغِضُ الصَّوتَ الرَّفیعَ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یَکرَهُ مِن الرِّجالِ الرَّفیعَ الصَّوتِ، ویُحِبُّ الخَفیضَ مِن الصَّوتِ </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لأبی ذَ 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ذَ رٍّ ، اخفِضْ صَوتَکَ عِند الجَنائزِ، وعِندَ القِتالِ ، وعِندَ القرآنِ</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الدرّ المنثور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یَکرَهُ رَفعَ الصَّوتِ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الجَنازَةِ، وإذا التَقَی الزَّحفانِ، وعندَ قِراءةِ القُرآنِ </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الصَّوتِ، وغَضُّ البَصَرِ، ومَشیُ القَصدِ، مِن أمارَةِ الإیمانِ وحُسنِ التَّدَیُّنِ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وغَضُّ الصَّوتِ، ومَشیُ القَصدِ </w:t>
      </w:r>
      <w:r>
        <w:rPr>
          <w:rFonts w:eastAsia="Amiri" w:cs="Amiri" w:ascii="Amiri" w:hAnsi="Amiri"/>
          <w:color w:val="111111"/>
          <w:sz w:val="28"/>
          <w:szCs w:val="28"/>
          <w:rtl w:val="true"/>
          <w:lang w:bidi="ar-SA"/>
        </w:rPr>
        <w:t>.</w:t>
      </w:r>
      <w:r>
        <w:rPr>
          <w:rStyle w:val="FootnoteAnchor"/>
          <w:rtl w:val="true"/>
        </w:rPr>
        <w:footnoteReference w:id="118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عندَ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أمِیتُوا الأصواتَ؛ فإنَّهُ أطرَدُ لِلفَشَلِ </w:t>
      </w:r>
      <w:r>
        <w:rPr>
          <w:rFonts w:eastAsia="Amiri" w:cs="Amiri" w:ascii="Amiri" w:hAnsi="Amiri"/>
          <w:color w:val="111111"/>
          <w:sz w:val="28"/>
          <w:szCs w:val="28"/>
          <w:rtl w:val="true"/>
          <w:lang w:bidi="ar-SA"/>
        </w:rPr>
        <w:t>.</w:t>
      </w:r>
      <w:r>
        <w:rPr>
          <w:rStyle w:val="FootnoteAnchor"/>
          <w:rtl w:val="true"/>
        </w:rPr>
        <w:footnoteReference w:id="1184"/>
      </w:r>
      <w:bookmarkStart w:id="600" w:name="pg13091_155388"/>
    </w:p>
    <w:p>
      <w:pPr>
        <w:pStyle w:val="Heading3"/>
        <w:numPr>
          <w:ilvl w:val="2"/>
          <w:numId w:val="1"/>
        </w:numPr>
        <w:rPr/>
      </w:pPr>
      <w:bookmarkStart w:id="601" w:name="__RefHeading___Toc7416304_3224264995"/>
      <w:bookmarkStart w:id="602" w:name="_Toc234"/>
      <w:bookmarkEnd w:id="600"/>
      <w:bookmarkEnd w:id="601"/>
      <w:r>
        <w:rPr/>
        <w:t>308</w:t>
      </w:r>
      <w:r>
        <w:rPr>
          <w:rtl w:val="true"/>
        </w:rPr>
        <w:t xml:space="preserve"> - </w:t>
      </w:r>
      <w:r>
        <w:rPr>
          <w:rtl w:val="true"/>
        </w:rPr>
        <w:t>الصَّوم</w:t>
      </w:r>
      <w:bookmarkEnd w:id="602"/>
    </w:p>
    <w:p>
      <w:pPr>
        <w:pStyle w:val="Heading4"/>
        <w:numPr>
          <w:ilvl w:val="3"/>
          <w:numId w:val="1"/>
        </w:numPr>
        <w:rPr/>
      </w:pPr>
      <w:bookmarkStart w:id="603" w:name="__RefHeading___Toc7416306_3224264995"/>
      <w:bookmarkStart w:id="604" w:name="_Toc235"/>
      <w:bookmarkEnd w:id="603"/>
      <w:r>
        <w:rPr>
          <w:rtl w:val="true"/>
        </w:rPr>
        <w:t>اشاره</w:t>
      </w:r>
      <w:bookmarkEnd w:id="604"/>
    </w:p>
    <w:p>
      <w:pPr>
        <w:pStyle w:val="BookText"/>
        <w:rPr/>
      </w:pP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الصوم</w:t>
      </w:r>
      <w:r>
        <w:rPr>
          <w:rFonts w:eastAsia="IRNazanin" w:cs="IRNazanin"/>
          <w:color w:val="111111"/>
          <w:sz w:val="28"/>
          <w:szCs w:val="28"/>
          <w:rtl w:val="true"/>
          <w:lang w:bidi="fa-IR"/>
        </w:rPr>
        <w:t>» .</w:t>
      </w:r>
    </w:p>
    <w:p>
      <w:pPr>
        <w:pStyle w:val="BookText"/>
        <w:rPr/>
      </w:pP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11473</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bookmarkStart w:id="605" w:name="pg13091_155390"/>
    </w:p>
    <w:p>
      <w:pPr>
        <w:pStyle w:val="Heading4"/>
        <w:numPr>
          <w:ilvl w:val="3"/>
          <w:numId w:val="1"/>
        </w:numPr>
        <w:rPr/>
      </w:pPr>
      <w:bookmarkStart w:id="606" w:name="__RefHeading___Toc7416308_3224264995"/>
      <w:bookmarkStart w:id="607" w:name="_Toc236"/>
      <w:bookmarkEnd w:id="605"/>
      <w:bookmarkEnd w:id="606"/>
      <w:r>
        <w:rPr/>
        <w:t>2316</w:t>
      </w:r>
      <w:r>
        <w:rPr>
          <w:rtl w:val="true"/>
        </w:rPr>
        <w:t xml:space="preserve"> - </w:t>
      </w:r>
      <w:r>
        <w:rPr>
          <w:rtl w:val="true"/>
        </w:rPr>
        <w:t>وُجوبُ الصَّومِ</w:t>
      </w:r>
      <w:bookmarkEnd w:id="60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وَداعِ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آثَرتَنا بهِ علی سائرِ الاُمَمِ، واصطَفَیتَنا بفَضلِهِ دُونَ أهلِ المِلَلِ، فَصُمنا بِأمرِکَ نَهارَهُ، وقُمنا بِعَونِکَ لَیلَهُ </w:t>
      </w:r>
      <w:r>
        <w:rPr>
          <w:rFonts w:eastAsia="Amiri" w:cs="Amiri" w:ascii="Amiri" w:hAnsi="Amiri"/>
          <w:color w:val="111111"/>
          <w:sz w:val="28"/>
          <w:szCs w:val="28"/>
          <w:rtl w:val="true"/>
          <w:lang w:bidi="ar-SA"/>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کتاب من لا یحضره الفقیه عن حَفصِ بنِ غِیاثِ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 رَمَضانَ لَم یَفرِضِ اللَّهُ صِیامَهُ علی أحَدٍ من الاُمَمِ قَبلَنا،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صیامَ شَهرِ رَمَضانَ علی الأنبیاءِ دُونَ الاُمَمِ، فَفَضَّلَ اللَّهُ بهِ هذِهِ الاُمَّةَ، وجَعَلَ صیامَهُ فَرضاً علی رسولِ اللَّهِ صلی اللَّه علیه وآله وعلی اُمَّتِهِ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Style w:val="FootnoteAnchor"/>
          <w:rtl w:val="true"/>
        </w:rPr>
        <w:footnoteReference w:id="1190"/>
      </w:r>
    </w:p>
    <w:p>
      <w:pPr>
        <w:pStyle w:val="Heading4"/>
        <w:numPr>
          <w:ilvl w:val="3"/>
          <w:numId w:val="1"/>
        </w:numPr>
        <w:rPr/>
      </w:pPr>
      <w:bookmarkStart w:id="608" w:name="__RefHeading___Toc7416310_3224264995"/>
      <w:bookmarkStart w:id="609" w:name="_Toc237"/>
      <w:bookmarkEnd w:id="608"/>
      <w:r>
        <w:rPr/>
        <w:t>2317</w:t>
      </w:r>
      <w:r>
        <w:rPr>
          <w:rtl w:val="true"/>
        </w:rPr>
        <w:t xml:space="preserve"> - </w:t>
      </w:r>
      <w:r>
        <w:rPr>
          <w:rtl w:val="true"/>
        </w:rPr>
        <w:t>فَضلُ الصَّومِ</w:t>
      </w:r>
      <w:bookmarkEnd w:id="6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ابنِ آدَمَ هُو لَهُ، غَیرَ الصِّیامِ هُو لی وأنا أجزِی بهِ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وأنا أجزِی علَیهِ </w:t>
      </w:r>
      <w:r>
        <w:rPr>
          <w:rFonts w:eastAsia="Amiri" w:cs="Amiri" w:ascii="Amiri" w:hAnsi="Amiri"/>
          <w:color w:val="111111"/>
          <w:sz w:val="28"/>
          <w:szCs w:val="28"/>
          <w:rtl w:val="true"/>
          <w:lang w:bidi="ar-SA"/>
        </w:rPr>
        <w:t>.</w:t>
      </w:r>
      <w:r>
        <w:rPr>
          <w:rStyle w:val="FootnoteAnchor"/>
          <w:rtl w:val="true"/>
        </w:rPr>
        <w:footnoteReference w:id="1192"/>
      </w:r>
    </w:p>
    <w:p>
      <w:pPr>
        <w:pStyle w:val="Heading4"/>
        <w:numPr>
          <w:ilvl w:val="3"/>
          <w:numId w:val="1"/>
        </w:numPr>
        <w:rPr/>
      </w:pPr>
      <w:bookmarkStart w:id="610" w:name="__RefHeading___Toc7416312_3224264995"/>
      <w:bookmarkStart w:id="611" w:name="_Toc238"/>
      <w:bookmarkEnd w:id="610"/>
      <w:r>
        <w:rPr/>
        <w:t>2318</w:t>
      </w:r>
      <w:r>
        <w:rPr>
          <w:rtl w:val="true"/>
        </w:rPr>
        <w:t xml:space="preserve"> - </w:t>
      </w:r>
      <w:r>
        <w:rPr>
          <w:rtl w:val="true"/>
        </w:rPr>
        <w:t>حِکمَةُ وُجوبِ الصَّومِ</w:t>
      </w:r>
      <w:bookmarkEnd w:id="6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بِالصَّومِ؛ فإنّهُ مَحسَمَةٌ للعُرُوقِ ومَذهَبَةٌ للأشَرِ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یَدُقُّ المَصیرَ، ویُذِیلُ اللَّحمَ، ویُبَعِّدُ مِن حَرِّ السَّعیرِ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ابتِلاءً لإخلاصِ الخَلقِ </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 اللَّهُ عِبادَهُ المؤمنینَ بالصَّلَواتِ والزَکَواتِ، ومُجاهَدَةِ الصِّیامِ فی الأیَّامِ المَفروضاتِ؛ تَسکیناً لأطرافِهِم، وتَخشِیعاً لأبصارِهِم، وتَذلِیلاً لِنُفوسِهِم، وتَخفِیضاً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الصِّیامَ تَثبِیتاً لِلإخلاصِ </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وجوب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لِیَجِدَ الغَنیُّ مَسَّ الجُوعِ، فَیَعُودَ بِالفَضلِ علی المَساکینِ </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والحَجُّ تَسکِینُ القُلوبِ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العِلَّةُ فی الصِّیامِ لِیَستَوِیَ بهِ الغَنیُّ والفَقیرُ؛ وذلکَ لأنَّ الغَنیَّ لَم یَکُن لِیَجِدَ مَسَّ الجُوعِ، فَیَرحَمَ الفَقیرَ؛ لأنَّ الغَنیَّ کُلَّما أرادَ شَیئاً قَدَرَ علَیهِ، فأرادَ اللَّهُ عَزَّوجلَّ أن یُسَوِّیَ بینَ خَلقِهِ وأن یُذِیقَ الغَنیَّ مَسَّ الجُوعِ والألَمِ، لِیَرِقَّ علی الضَّعیفِ ویَرحَمَ الجائعَ </w:t>
      </w:r>
      <w:r>
        <w:rPr>
          <w:rFonts w:eastAsia="Amiri" w:cs="Amiri" w:ascii="Amiri" w:hAnsi="Amiri"/>
          <w:color w:val="111111"/>
          <w:sz w:val="28"/>
          <w:szCs w:val="28"/>
          <w:rtl w:val="true"/>
          <w:lang w:bidi="ar-SA"/>
        </w:rPr>
        <w:t>.</w:t>
      </w:r>
      <w:r>
        <w:rPr>
          <w:rStyle w:val="FootnoteAnchor"/>
          <w:rtl w:val="true"/>
        </w:rPr>
        <w:footnoteReference w:id="120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علّةِ وُجوبِ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لِکَی یَعرِفُوا ألَمَ الجُوعِ والعَطَشِ، ویَستَدِلُّوا علی فَقرِ الآخِرَةِ، ولِیکونَ الصائمُ خاشِعاً ذَلیلاً مُستَکیناً مَأجُوراً مُحتَسِباً عارِفاً صابِراً علی ما أصابَهُ مِن الجُوعِ والعَطَشِ، فَیَستَوجِبَ الثَّوابَ مَع ما فیهِ مِنَ الإمساکِ عنِ الشَّهَواتِ، ولِیکونَ ذلکَ واعِظاً لَهُم فی العاجِلِ، ورائضاً لَهُم علی أداءِ ما کَلَّفَهُم ودَلیلاً لَهُم فی الأجرِ، ولِیَعرِفوا شِدَّةَ مَبلَغِ ذلکَ علی أهلِ الفَقرِ والمَسکَنَةِ فی الدنیا، فَیُؤَدُّوا إلَیهِم ما فَرَضَ اللَّهُ لَهُم فی أموالِهِم </w:t>
      </w:r>
      <w:r>
        <w:rPr>
          <w:rFonts w:eastAsia="Amiri" w:cs="Amiri" w:ascii="Amiri" w:hAnsi="Amiri"/>
          <w:color w:val="111111"/>
          <w:sz w:val="28"/>
          <w:szCs w:val="28"/>
          <w:rtl w:val="true"/>
          <w:lang w:bidi="ar-SA"/>
        </w:rPr>
        <w:t>.</w:t>
      </w:r>
      <w:r>
        <w:rPr>
          <w:rStyle w:val="FootnoteAnchor"/>
          <w:rtl w:val="true"/>
        </w:rPr>
        <w:footnoteReference w:id="1201"/>
      </w:r>
      <w:bookmarkStart w:id="612" w:name="pg13091_155392"/>
    </w:p>
    <w:p>
      <w:pPr>
        <w:pStyle w:val="BookText"/>
        <w:rPr/>
      </w:pPr>
      <w:bookmarkEnd w:id="612"/>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وُجوبِ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لِیَجِدَ الغَنِیُّ مَسَّ الجُوعِ؛ فَیَمُنَّ علی الفَقیرِ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Style w:val="FootnoteAnchor"/>
          <w:rtl w:val="true"/>
        </w:rPr>
        <w:footnoteReference w:id="1203"/>
      </w:r>
    </w:p>
    <w:p>
      <w:pPr>
        <w:pStyle w:val="Heading4"/>
        <w:numPr>
          <w:ilvl w:val="3"/>
          <w:numId w:val="1"/>
        </w:numPr>
        <w:rPr/>
      </w:pPr>
      <w:bookmarkStart w:id="613" w:name="__RefHeading___Toc7416314_3224264995"/>
      <w:bookmarkStart w:id="614" w:name="_Toc239"/>
      <w:bookmarkEnd w:id="613"/>
      <w:r>
        <w:rPr/>
        <w:t>2319</w:t>
      </w:r>
      <w:r>
        <w:rPr>
          <w:rtl w:val="true"/>
        </w:rPr>
        <w:t xml:space="preserve"> - </w:t>
      </w:r>
      <w:r>
        <w:rPr>
          <w:rtl w:val="true"/>
        </w:rPr>
        <w:t>الصَّومُ جُنَّةٌ</w:t>
      </w:r>
      <w:bookmarkEnd w:id="6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بالصَّومِ؛ فإنّهُ جُنَّةٌ مِنَ النارِ، وإنِ استَطَعتَ أن یَأتِیَکَ المَوتُ وبَطنُکَ جائعٌ فافعَل </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ما لم یَخرِقْها </w:t>
      </w:r>
      <w:r>
        <w:rPr>
          <w:rFonts w:eastAsia="Amiri" w:cs="Amiri" w:ascii="Amiri" w:hAnsi="Amiri"/>
          <w:color w:val="111111"/>
          <w:sz w:val="28"/>
          <w:szCs w:val="28"/>
          <w:rtl w:val="true"/>
          <w:lang w:bidi="ar-SA"/>
        </w:rPr>
        <w:t>.</w:t>
      </w:r>
      <w:r>
        <w:rPr>
          <w:rStyle w:val="FootnoteAnchor"/>
          <w:rtl w:val="true"/>
        </w:rPr>
        <w:footnoteReference w:id="1206"/>
      </w:r>
    </w:p>
    <w:p>
      <w:pPr>
        <w:pStyle w:val="Heading4"/>
        <w:numPr>
          <w:ilvl w:val="3"/>
          <w:numId w:val="1"/>
        </w:numPr>
        <w:rPr/>
      </w:pPr>
      <w:bookmarkStart w:id="615" w:name="__RefHeading___Toc7416316_3224264995"/>
      <w:bookmarkStart w:id="616" w:name="_Toc240"/>
      <w:bookmarkEnd w:id="615"/>
      <w:r>
        <w:rPr/>
        <w:t>2320</w:t>
      </w:r>
      <w:r>
        <w:rPr>
          <w:rtl w:val="true"/>
        </w:rPr>
        <w:t xml:space="preserve"> - </w:t>
      </w:r>
      <w:r>
        <w:rPr>
          <w:rtl w:val="true"/>
        </w:rPr>
        <w:t>الصِّیامُ زَکاةُ الأبدانِ</w:t>
      </w:r>
      <w:bookmarkEnd w:id="6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زکاةٌ وزکاةُ الأبدانِ الصِّیامُ </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أحَدُ الصِّحَّتَینِ</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زکاةٌ وزکاةُ الجَسَدِ صیامُ النَّوافِلِ </w:t>
      </w:r>
      <w:r>
        <w:rPr>
          <w:rFonts w:eastAsia="Amiri" w:cs="Amiri" w:ascii="Amiri" w:hAnsi="Amiri"/>
          <w:color w:val="111111"/>
          <w:sz w:val="28"/>
          <w:szCs w:val="28"/>
          <w:rtl w:val="true"/>
          <w:lang w:bidi="ar-SA"/>
        </w:rPr>
        <w:t>.</w:t>
      </w:r>
      <w:r>
        <w:rPr>
          <w:rStyle w:val="FootnoteAnchor"/>
          <w:rtl w:val="true"/>
        </w:rPr>
        <w:footnoteReference w:id="1210"/>
      </w:r>
    </w:p>
    <w:p>
      <w:pPr>
        <w:pStyle w:val="BookText"/>
        <w:rPr/>
      </w:pPr>
      <w:r>
        <w:rPr>
          <w:rStyle w:val="FootnoteAnchor"/>
          <w:rtl w:val="true"/>
        </w:rPr>
        <w:footnoteReference w:id="1211"/>
      </w:r>
    </w:p>
    <w:p>
      <w:pPr>
        <w:pStyle w:val="Heading4"/>
        <w:numPr>
          <w:ilvl w:val="3"/>
          <w:numId w:val="1"/>
        </w:numPr>
        <w:rPr/>
      </w:pPr>
      <w:bookmarkStart w:id="617" w:name="__RefHeading___Toc7416318_3224264995"/>
      <w:bookmarkStart w:id="618" w:name="_Toc241"/>
      <w:bookmarkEnd w:id="617"/>
      <w:r>
        <w:rPr/>
        <w:t>2321</w:t>
      </w:r>
      <w:r>
        <w:rPr>
          <w:rtl w:val="true"/>
        </w:rPr>
        <w:t xml:space="preserve"> - </w:t>
      </w:r>
      <w:r>
        <w:rPr>
          <w:rtl w:val="true"/>
        </w:rPr>
        <w:t>فَضلُ الصّائِمِ</w:t>
      </w:r>
      <w:bookmarkEnd w:id="61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فی عِبادَةِ اللَّهِ وإن کانَ نائماً علی فِراشِهِ، ما لَم یَغتَبْ مُسلِماً </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ونَفَسُهُ تسبیحٌ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باباً یُدعَی الریَّانَ، لا یَدخُلُ مِنهُ إلّا الصائمُونَ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صائمٍ یَحضُرُ قَوماً یَطعَمُونَ إلّا سَبَّحَت أعضاؤهُ، وکانَت صَلاةُ الملائکةِ علَیهِ، وکانَت صَلاتُهُم استِغفاراً </w:t>
      </w:r>
      <w:r>
        <w:rPr>
          <w:rFonts w:eastAsia="Amiri" w:cs="Amiri" w:ascii="Amiri" w:hAnsi="Amiri"/>
          <w:color w:val="111111"/>
          <w:sz w:val="28"/>
          <w:szCs w:val="28"/>
          <w:rtl w:val="true"/>
          <w:lang w:bidi="ar-SA"/>
        </w:rPr>
        <w:t>.</w:t>
      </w:r>
      <w:r>
        <w:rPr>
          <w:rStyle w:val="FootnoteAnchor"/>
          <w:rtl w:val="true"/>
        </w:rPr>
        <w:footnoteReference w:id="1216"/>
      </w:r>
      <w:bookmarkStart w:id="619" w:name="pg13091_155393"/>
    </w:p>
    <w:p>
      <w:pPr>
        <w:pStyle w:val="BookText"/>
        <w:rPr/>
      </w:pPr>
      <w:bookmarkEnd w:id="619"/>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الصَّومُ مِن طَعامٍ یَشتَهِیهِ، کانَ حقّاً علی اللَّهِ أن یُطعِمَهُ مِن طَعامِ الجَنَّةِ ویَسقِیَهُ مِن شَرابِها </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إذا أفطَرَ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لکَ صُمنا وعلی رِزقِکَ أفطَرْنا، فَتَقَبَّلْهُ مِنّا، ذَهَبَ الظَّماءُ، وابتَلَّتِ العُروقُ، وبَقِیَ الأجرُ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دُعاؤهُ مُستجابٌ، و عَمَلُهُ مُضاعَفٌ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للصائمِ عِندَ إفطارِهِ دَعوَةً لا تُرَدُّ </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إفطارِهِ، وفَرحَةٌ عندَ لِقاءِ رَبِّهِ </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صائماً فلَهُ مِثلُ أجرِهِ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وصَمتُهُ تَسبیحٌ، وعَمَلُهُ مُتَقَبَّلٌ، ودُعاؤهُ مُستَجابٌ </w:t>
      </w:r>
      <w:r>
        <w:rPr>
          <w:rFonts w:eastAsia="Amiri" w:cs="Amiri" w:ascii="Amiri" w:hAnsi="Amiri"/>
          <w:color w:val="111111"/>
          <w:sz w:val="28"/>
          <w:szCs w:val="28"/>
          <w:rtl w:val="true"/>
          <w:lang w:bidi="ar-SA"/>
        </w:rPr>
        <w:t>.</w:t>
      </w:r>
      <w:r>
        <w:rPr>
          <w:rStyle w:val="FootnoteAnchor"/>
          <w:rtl w:val="true"/>
        </w:rPr>
        <w:footnoteReference w:id="1222"/>
      </w:r>
    </w:p>
    <w:p>
      <w:pPr>
        <w:pStyle w:val="Heading4"/>
        <w:numPr>
          <w:ilvl w:val="3"/>
          <w:numId w:val="1"/>
        </w:numPr>
        <w:rPr/>
      </w:pPr>
      <w:bookmarkStart w:id="620" w:name="__RefHeading___Toc7416320_3224264995"/>
      <w:bookmarkStart w:id="621" w:name="_Toc242"/>
      <w:bookmarkEnd w:id="620"/>
      <w:r>
        <w:rPr/>
        <w:t>2322</w:t>
      </w:r>
      <w:r>
        <w:rPr>
          <w:rtl w:val="true"/>
        </w:rPr>
        <w:t xml:space="preserve"> - </w:t>
      </w:r>
      <w:r>
        <w:rPr>
          <w:rtl w:val="true"/>
        </w:rPr>
        <w:t>مَن لا یَنفَعُهُ صَومُهُ</w:t>
      </w:r>
      <w:bookmarkEnd w:id="6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صائمٍ حَظُّهُ مِن صیامِهِ الجُوعُ والعَطَشُ، ورُبَّ قائمٍ حَظُّهُ مِن قیامِهِ السَّهَرُ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اجتِنابُ المَحارِمِ کما یَمتَنِعُ الرجُلُ مِنَ الطَّعامِ والشَّرابِ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صائمٍ لیسَ لَهُ مِن صیامِهِ إلّا الجُوعُ والظَّمَأُ، وکَم مِن قائمٍ لیسَ لَهُ مِن قیامِهِ إلّا السَّهَرُ والعَناءُ، حَبَّذا نَومُ الأکیاسِ وإفطارُهُم </w:t>
      </w:r>
      <w:r>
        <w:rPr>
          <w:rFonts w:eastAsia="Amiri" w:cs="Amiri" w:ascii="Amiri" w:hAnsi="Amiri"/>
          <w:color w:val="111111"/>
          <w:sz w:val="28"/>
          <w:szCs w:val="28"/>
          <w:rtl w:val="true"/>
          <w:lang w:bidi="ar-SA"/>
        </w:rPr>
        <w:t>.</w:t>
      </w:r>
      <w:r>
        <w:rPr>
          <w:rStyle w:val="FootnoteAnchor"/>
          <w:rtl w:val="true"/>
        </w:rPr>
        <w:footnoteReference w:id="1225"/>
      </w:r>
    </w:p>
    <w:p>
      <w:pPr>
        <w:pStyle w:val="Heading4"/>
        <w:numPr>
          <w:ilvl w:val="3"/>
          <w:numId w:val="1"/>
        </w:numPr>
        <w:rPr/>
      </w:pPr>
      <w:bookmarkStart w:id="622" w:name="__RefHeading___Toc7416322_3224264995"/>
      <w:bookmarkStart w:id="623" w:name="_Toc243"/>
      <w:bookmarkEnd w:id="622"/>
      <w:r>
        <w:rPr/>
        <w:t>2323</w:t>
      </w:r>
      <w:r>
        <w:rPr>
          <w:rtl w:val="true"/>
        </w:rPr>
        <w:t xml:space="preserve"> - </w:t>
      </w:r>
      <w:r>
        <w:rPr>
          <w:rtl w:val="true"/>
        </w:rPr>
        <w:t>الحَثُّ عَلَی الصِّیامِ تَطَوُّعاً</w:t>
      </w:r>
      <w:bookmarkEnd w:id="62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یَوماً تَطَوُّعاً فلو اُعطِیَ مِل ءَ الأرضِ ذَهَباً ماوَفّی أجرَهُ دُونَ یَومِ الحِسابِ </w:t>
      </w:r>
      <w:r>
        <w:rPr>
          <w:rFonts w:eastAsia="Amiri" w:cs="Amiri" w:ascii="Amiri" w:hAnsi="Amiri"/>
          <w:color w:val="111111"/>
          <w:sz w:val="28"/>
          <w:szCs w:val="28"/>
          <w:rtl w:val="true"/>
          <w:lang w:bidi="ar-SA"/>
        </w:rPr>
        <w:t>.</w:t>
      </w:r>
      <w:r>
        <w:rPr>
          <w:rStyle w:val="FootnoteAnchor"/>
          <w:rtl w:val="true"/>
        </w:rPr>
        <w:footnoteReference w:id="122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یَوماً تَطَوُّعاً ابتِغاءَ ثَوابِ اللَّهِ وَجَبَت لَهُ المَغفِرَةُ </w:t>
      </w:r>
      <w:r>
        <w:rPr>
          <w:rFonts w:eastAsia="Amiri" w:cs="Amiri" w:ascii="Amiri" w:hAnsi="Amiri"/>
          <w:color w:val="111111"/>
          <w:sz w:val="28"/>
          <w:szCs w:val="28"/>
          <w:rtl w:val="true"/>
          <w:lang w:bidi="ar-SA"/>
        </w:rPr>
        <w:t>.</w:t>
      </w:r>
      <w:r>
        <w:rPr>
          <w:rStyle w:val="FootnoteAnchor"/>
          <w:rtl w:val="true"/>
        </w:rPr>
        <w:footnoteReference w:id="1227"/>
      </w:r>
      <w:bookmarkStart w:id="624" w:name="pg13091_155394"/>
    </w:p>
    <w:p>
      <w:pPr>
        <w:pStyle w:val="BookText"/>
        <w:rPr/>
      </w:pPr>
      <w:bookmarkEnd w:id="62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والکَسَلَ، إنَّ رَبَّکُم رَحیمٌ یَشکُرُ القَلیلَ، إنَّ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لَیَصُومُ الیَومَ تَطَوُّعاً یُرِیدُ بهِ وَجهَ اللَّهِ تعالی فَیُدخِلُهُ اللَّهُ بهِ الجَنَّةَ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لَیَصُومُ یَوماً تَطَوُّعاً یُرِیدُ بهِ ما عِندَ اللَّهِ عَزَّوجلَّ فَیُدخِلُهُ اللَّهُ بهِ الجَنَّةَ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أتَمَّ صلاةَ الفَریضَةِ بصلاةِ النافِلَةِ، وأتَمَّ صیامَ الفَریضَةِ بصیامِ النافِلَةِ </w:t>
      </w:r>
      <w:r>
        <w:rPr>
          <w:rFonts w:eastAsia="Amiri" w:cs="Amiri" w:ascii="Amiri" w:hAnsi="Amiri"/>
          <w:color w:val="111111"/>
          <w:sz w:val="28"/>
          <w:szCs w:val="28"/>
          <w:rtl w:val="true"/>
          <w:lang w:bidi="ar-SA"/>
        </w:rPr>
        <w:t>.</w:t>
      </w:r>
      <w:r>
        <w:rPr>
          <w:rStyle w:val="FootnoteAnchor"/>
          <w:rtl w:val="true"/>
        </w:rPr>
        <w:footnoteReference w:id="1230"/>
      </w:r>
    </w:p>
    <w:p>
      <w:pPr>
        <w:pStyle w:val="Heading4"/>
        <w:numPr>
          <w:ilvl w:val="3"/>
          <w:numId w:val="1"/>
        </w:numPr>
        <w:rPr/>
      </w:pPr>
      <w:bookmarkStart w:id="625" w:name="__RefHeading___Toc7416324_3224264995"/>
      <w:bookmarkStart w:id="626" w:name="_Toc244"/>
      <w:bookmarkEnd w:id="625"/>
      <w:r>
        <w:rPr/>
        <w:t>2324</w:t>
      </w:r>
      <w:r>
        <w:rPr>
          <w:rtl w:val="true"/>
        </w:rPr>
        <w:t xml:space="preserve"> - </w:t>
      </w:r>
      <w:r>
        <w:rPr>
          <w:rtl w:val="true"/>
        </w:rPr>
        <w:t>صِیامُ القَلبِ</w:t>
      </w:r>
      <w:bookmarkEnd w:id="62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صیامُ القَلبِ عنِ الفِکرِ فی الآثامِ، أفضَلُ مِن صیامِ البَطنِ عنِ الطَّعامِ </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القَلبِ خَیرٌ مِن صِیامِ اللِّسانِ، وصیامُ اللِّسانِ خَیرٌ مِن صیامِ البَطنِ </w:t>
      </w:r>
      <w:r>
        <w:rPr>
          <w:rFonts w:eastAsia="Amiri" w:cs="Amiri" w:ascii="Amiri" w:hAnsi="Amiri"/>
          <w:color w:val="111111"/>
          <w:sz w:val="28"/>
          <w:szCs w:val="28"/>
          <w:rtl w:val="true"/>
          <w:lang w:bidi="ar-SA"/>
        </w:rPr>
        <w:t>.</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النَّفسِ عن لَذّاتِ الدنیا أنفَعُ الصِّیامِ </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الجَسَدِ الإمساکُ عنِ الأغذِیَةِ بِإرادَةٍ واختیارٍ خَوفاً مِن العِقابِ ورَغبَةً فی الثوابِ والأجرِ، صومُ النَّفسِ إمساکُ الحَواسِّ الخَمسِ عن سائرِ المَآثِمِ، وخُلُوُّ القَلبِ عن جَمیعِ أسبابِ الشَّرِّ </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Style w:val="FootnoteAnchor"/>
          <w:rtl w:val="true"/>
        </w:rPr>
        <w:footnoteReference w:id="1235"/>
      </w:r>
    </w:p>
    <w:p>
      <w:pPr>
        <w:pStyle w:val="Heading4"/>
        <w:numPr>
          <w:ilvl w:val="3"/>
          <w:numId w:val="1"/>
        </w:numPr>
        <w:rPr/>
      </w:pPr>
      <w:bookmarkStart w:id="627" w:name="__RefHeading___Toc7416326_3224264995"/>
      <w:bookmarkStart w:id="628" w:name="_Toc245"/>
      <w:bookmarkEnd w:id="627"/>
      <w:r>
        <w:rPr/>
        <w:t>2325</w:t>
      </w:r>
      <w:r>
        <w:rPr>
          <w:rtl w:val="true"/>
        </w:rPr>
        <w:t xml:space="preserve"> - </w:t>
      </w:r>
      <w:r>
        <w:rPr>
          <w:rtl w:val="true"/>
        </w:rPr>
        <w:t>أدَبُ الصَّومِ</w:t>
      </w:r>
      <w:bookmarkEnd w:id="6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صائمةٍ تَسُبُّ جاریَةً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کیفَ تَکُونینَ صائمةً وقد سَبَبتِ جارِیَتَکِ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الصَّومَ لیسَ مِن الطَّعامِ والشَّرابِ، وإنّما جَعَلَ اللَّهُ ذلکَ حِجاباً عن سِواهُما مِنَ الفَواحِشِ مِنَ الفِعلِ والقَولِ یُفطِرُ الصائمَ ، ما أقَلَّ الصُّوّامَ وأکثَرَ الجُوّاعَ </w:t>
      </w:r>
      <w:r>
        <w:rPr>
          <w:rFonts w:eastAsia="Amiri" w:cs="Amiri" w:ascii="Amiri" w:hAnsi="Amiri"/>
          <w:color w:val="111111"/>
          <w:sz w:val="28"/>
          <w:szCs w:val="28"/>
          <w:rtl w:val="true"/>
          <w:lang w:bidi="ar-SA"/>
        </w:rPr>
        <w:t>!</w:t>
      </w:r>
      <w:r>
        <w:rPr>
          <w:rStyle w:val="FootnoteAnchor"/>
          <w:rtl w:val="true"/>
        </w:rPr>
        <w:footnoteReference w:id="123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تَصُمْ جَوارِحُهُ عن مَحارِمِی فلا حاجَةَ لی فی أن یَدَعَ طَعامَهُ وشَرابَهُ مِن أجلِی </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الصِّیامُ اجتِنابُ المَحارِمِ کما یَمتَنِعُ الرجُلُ مِن الطَّعامِ والشَّرابِ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الصائمُ بِصِیامِهِ إذا لَم یَصُنْ لِسانَهُ وسَمعَهُ وبَصَرَهُ وجوارِحَهُ ؟</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دُعائهِ إذا دَخَلَ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وأعِنّا علی صِیامِهِ بِکَفِّ الجَوارِحِ عن مَعاصِیکَ، واستِعمالِها فیه بما یُرضِیکَ؛ حتّی لا نُصغِیَ بأسماعِنا إلی لَغوٍ ولا نُسرِعَ بأبصارِنا إلی لَهوٍ، وحَتّی لا نَبسُطَ أیدِیَنا إلی مَحظُورٍ، ولا نَخطُوَ بِأقدامِنا إلی مَحجورٍ ، وحتی لا تَعِیَ بُطُونُنا إلّا ما أحلَلتَ، ولا تَنطِقَ ألسِنَتُنا إلّا بما مَثَّلتَ، ولا نَتَکَلَّفَ إلّا ما یُدنِی مِن ثَوابِکَ، ولا نَتَعاطی إلّا الذی یَقِی مِن عِقابِکَ </w:t>
      </w:r>
      <w:r>
        <w:rPr>
          <w:rFonts w:eastAsia="Amiri" w:cs="Amiri" w:ascii="Amiri" w:hAnsi="Amiri"/>
          <w:color w:val="111111"/>
          <w:sz w:val="28"/>
          <w:szCs w:val="28"/>
          <w:rtl w:val="true"/>
          <w:lang w:bidi="ar-SA"/>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هذا شَهرُ رَمَضانَ مَن صامَ نَهارَهُ وقامَ وِرْداً مِن لَیلِهِ وعَفَّ بَطنَهُ وفَرجَهُ وکَفَّ لِسانَهُ خَرَجَ مِن ذُنوبِهِ کَخُروجِهِ مِن الشَّهرِ،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أحسَنَ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یاجابرُ ، وما أشَدَّ هذهِ الشُّروطَ </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صائماً فَلْیَصُمْ سَمعُکَ وبَصَرُکَ مِنَ الحَرامِ، وجارِحَتُکَ وجِمیعُ أعضائکَ مِنَ القَبِیحِ، ودَعْ عَنکَ الهَذْیَ وأذَی الخادِمِ، ولْیَکُنْ علَیکَ وَقارُ الصِّیامِ، وَالزَمْ ما استَطَعتَ مِن الصَّمتِ والسُّکوتِ إلّا عن ذِکرِ اللَّهِ ، ولا تَجعَلْ یَومَ صَومِکَ کَیَومِ فِطرِکَ، وإیّاکَ والمُباشَرَةَ، والقُبَلَ والقَهقَهَةَ بِالضِحکِ؛ فإنّ اللَّهَ مَقَتَ ذلکَ</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الکافی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فَلْیَصُمْ سَمعُکَ وبَصَرُکَ وشَعرُکَ وجِلدُکَ وعَدَّدَ أشیاءَ غَیرَ هذا،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یومُ صَومِکَ کَیَومِ فِطرِکَ </w:t>
      </w:r>
      <w:r>
        <w:rPr>
          <w:rFonts w:eastAsia="Amiri" w:cs="Amiri" w:ascii="Amiri" w:hAnsi="Amiri"/>
          <w:color w:val="111111"/>
          <w:sz w:val="28"/>
          <w:szCs w:val="28"/>
          <w:rtl w:val="true"/>
          <w:lang w:bidi="ar-SA"/>
        </w:rPr>
        <w:t>.</w:t>
      </w:r>
      <w:r>
        <w:rPr>
          <w:rStyle w:val="FootnoteAnchor"/>
          <w:rtl w:val="true"/>
        </w:rPr>
        <w:footnoteReference w:id="124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4"/>
      </w:r>
      <w:bookmarkStart w:id="629" w:name="pg13091_155396"/>
    </w:p>
    <w:p>
      <w:pPr>
        <w:pStyle w:val="Heading4"/>
        <w:numPr>
          <w:ilvl w:val="3"/>
          <w:numId w:val="1"/>
        </w:numPr>
        <w:rPr/>
      </w:pPr>
      <w:bookmarkStart w:id="630" w:name="__RefHeading___Toc7416328_3224264995"/>
      <w:bookmarkStart w:id="631" w:name="_Toc246"/>
      <w:bookmarkEnd w:id="629"/>
      <w:bookmarkEnd w:id="630"/>
      <w:r>
        <w:rPr/>
        <w:t>2326</w:t>
      </w:r>
      <w:r>
        <w:rPr>
          <w:rtl w:val="true"/>
        </w:rPr>
        <w:t xml:space="preserve"> - </w:t>
      </w:r>
      <w:r>
        <w:rPr>
          <w:rtl w:val="true"/>
        </w:rPr>
        <w:t>فَضلُ الصَّومِ فِی الحَرِّ</w:t>
      </w:r>
      <w:bookmarkEnd w:id="63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فی الحَرِّ جِهادٌ </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ظَمِئَ أو جاعَ للَّهِ ِ </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الصَّومُ فی الحَرِّ </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للَّهِ ِ عَزَّوجلَّ یوماً فی شِدَّةِ الحَرِّ فَأصابَهُ ظَمَأٌ، وَکَّلَ اللَّهُ عَزَّوجلَّ بهِ ألفَ مَلَکٍ یَمسَحُونَ وَجهَهُ ویُبَشِّرُونَهُ، حتّی إذا أفطَرَ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أطیَبَ ریحَکَ ورَوحَکَ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اشهَدُوا أنّی قد غَفَرتُ لَهُ </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Style w:val="FootnoteAnchor"/>
          <w:rtl w:val="true"/>
        </w:rPr>
        <w:footnoteReference w:id="1249"/>
      </w:r>
    </w:p>
    <w:p>
      <w:pPr>
        <w:pStyle w:val="Heading4"/>
        <w:numPr>
          <w:ilvl w:val="3"/>
          <w:numId w:val="1"/>
        </w:numPr>
        <w:rPr/>
      </w:pPr>
      <w:bookmarkStart w:id="632" w:name="__RefHeading___Toc7416330_3224264995"/>
      <w:bookmarkStart w:id="633" w:name="_Toc247"/>
      <w:bookmarkEnd w:id="632"/>
      <w:r>
        <w:rPr/>
        <w:t>2327</w:t>
      </w:r>
      <w:r>
        <w:rPr>
          <w:rtl w:val="true"/>
        </w:rPr>
        <w:t xml:space="preserve"> - </w:t>
      </w:r>
      <w:r>
        <w:rPr>
          <w:rtl w:val="true"/>
        </w:rPr>
        <w:t>فضلُ الصَّومِ فی الشِّتاءِ</w:t>
      </w:r>
      <w:bookmarkEnd w:id="6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الغَنیمَةُ البارِدَةُ الصَّومُ فی الشِّتاءِ </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فی الشِّتاءِ الغَنیمَةُ البارِدَةُ </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رَبِیعُ المُؤمِنِ، یَطُولُ فیهِ لَیلُهُ فَیَستَعِینُ بهِ علی قِیامِهِ، ویَقصُرُ فیهِ نَهارُهُ فَیَستَعِینُ بهِ علی صِیامِهِ </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Style w:val="FootnoteAnchor"/>
          <w:rtl w:val="true"/>
        </w:rPr>
        <w:footnoteReference w:id="1253"/>
      </w:r>
    </w:p>
    <w:p>
      <w:pPr>
        <w:pStyle w:val="Heading4"/>
        <w:numPr>
          <w:ilvl w:val="3"/>
          <w:numId w:val="1"/>
        </w:numPr>
        <w:rPr/>
      </w:pPr>
      <w:bookmarkStart w:id="634" w:name="__RefHeading___Toc7416332_3224264995"/>
      <w:bookmarkStart w:id="635" w:name="_Toc248"/>
      <w:bookmarkEnd w:id="634"/>
      <w:r>
        <w:rPr/>
        <w:t>2328</w:t>
      </w:r>
      <w:r>
        <w:rPr>
          <w:rtl w:val="true"/>
        </w:rPr>
        <w:t xml:space="preserve"> - </w:t>
      </w:r>
      <w:r>
        <w:rPr>
          <w:rtl w:val="true"/>
        </w:rPr>
        <w:t>الحَثُّ عَلی صَومِ ثَلاثَةِ أیّامٍ فی کُلِّ شَهرٍ</w:t>
      </w:r>
      <w:bookmarkEnd w:id="63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أیّامٍ مِن کُلِّ شَهرٍ کانَ کَمَن صامَ الدَّهرَ کلّه؛ لأنَّ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أیَّامٍ فی کُلِّ شَهرٍ ورَمَضانَ إلی رَمَضانَ صَومُ الدَّهرِ وإفطارُهُ </w:t>
      </w:r>
      <w:r>
        <w:rPr>
          <w:rFonts w:eastAsia="Amiri" w:cs="Amiri" w:ascii="Amiri" w:hAnsi="Amiri"/>
          <w:color w:val="111111"/>
          <w:sz w:val="28"/>
          <w:szCs w:val="28"/>
          <w:rtl w:val="true"/>
          <w:lang w:bidi="ar-SA"/>
        </w:rPr>
        <w:t>.</w:t>
      </w:r>
      <w:r>
        <w:rPr>
          <w:rStyle w:val="FootnoteAnchor"/>
          <w:rtl w:val="true"/>
        </w:rPr>
        <w:footnoteReference w:id="12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یَذهَبَ کثیرٌ مِن وَحَرِ صَدرِهِ فَلْیَصُمْ شَهرَ الصَّبرِ، وثلاثةَ أیّامٍ مِن کُلِّ شَهرٍ </w:t>
      </w:r>
      <w:r>
        <w:rPr>
          <w:rFonts w:eastAsia="Amiri" w:cs="Amiri" w:ascii="Amiri" w:hAnsi="Amiri"/>
          <w:color w:val="111111"/>
          <w:sz w:val="28"/>
          <w:szCs w:val="28"/>
          <w:rtl w:val="true"/>
          <w:lang w:bidi="ar-SA"/>
        </w:rPr>
        <w:t>.</w:t>
      </w:r>
      <w:r>
        <w:rPr>
          <w:rStyle w:val="FootnoteAnchor"/>
          <w:rtl w:val="true"/>
        </w:rPr>
        <w:footnoteReference w:id="1257"/>
      </w:r>
      <w:bookmarkStart w:id="636" w:name="pg13091_155397"/>
    </w:p>
    <w:p>
      <w:pPr>
        <w:pStyle w:val="BookText"/>
        <w:rPr/>
      </w:pPr>
      <w:bookmarkEnd w:id="636"/>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الصَّبرِ وثلاثةِ أیّامٍ مِن کُلِّ شَهرٍ یُذهِبنَ وَحَرَ الصَّدرِ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ثلاثةِ أیّامٍ مِن کُلِّ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أربعاءَ بینَ خَمِیسَینِ، وصَومُ شَعبانَ، یُذهِبُ بِوَسواسِ الصَّدرِ وبَلابِلِ القَلبِ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أوَّلَ ما بُعِثَ یَصومُ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یُفطِرُ، ویُفطِرُ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تَرَکَ ذلکَ وصامَ یوماً وأفطَرَ یَوماً وهو صومُ داوودَ علیه السلام، ثُمّ تَرَکَ ذلکَ وصامَ الثلاثةَ الأیّامِ الغُرِّ، ثُمّ تَرَکَ ذلکَ وفَرَّقَها فی کُلِّ عَشرَةِ أیّامٍ یَوماً؛ خَمِیسَینِ بَینَهُما أربِعاءُ، فَقُبِضَ علَیهِ وآله السلامُ وهُو یَعمَلُ ذلکَ </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Style w:val="FootnoteAnchor"/>
          <w:rtl w:val="true"/>
        </w:rPr>
        <w:footnoteReference w:id="1261"/>
      </w:r>
    </w:p>
    <w:p>
      <w:pPr>
        <w:pStyle w:val="Heading4"/>
        <w:numPr>
          <w:ilvl w:val="3"/>
          <w:numId w:val="1"/>
        </w:numPr>
        <w:rPr/>
      </w:pPr>
      <w:bookmarkStart w:id="637" w:name="__RefHeading___Toc7416334_3224264995"/>
      <w:bookmarkStart w:id="638" w:name="_Toc249"/>
      <w:bookmarkEnd w:id="637"/>
      <w:r>
        <w:rPr/>
        <w:t>2329</w:t>
      </w:r>
      <w:r>
        <w:rPr>
          <w:rtl w:val="true"/>
        </w:rPr>
        <w:t xml:space="preserve"> - </w:t>
      </w:r>
      <w:r>
        <w:rPr>
          <w:rtl w:val="true"/>
        </w:rPr>
        <w:t>میراثُ الصَّومِ</w:t>
      </w:r>
      <w:bookmarkEnd w:id="638"/>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وما میراثُ الصَّومِ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یُورِثُ الحِکمَةَ، والحِکمَةُ تُورِثُ المَعرِفَةَ، والمَعرِفَةُ تُورِثُ الیَقینَ ، فإذا استَیقَنَ العَبدُ لا یُبالِی کیفَ أصبَحَ، بِعُسرٍ أم بِیُسرٍ </w:t>
      </w:r>
      <w:r>
        <w:rPr>
          <w:rFonts w:eastAsia="Amiri" w:cs="Amiri" w:ascii="Amiri" w:hAnsi="Amiri"/>
          <w:color w:val="111111"/>
          <w:sz w:val="28"/>
          <w:szCs w:val="28"/>
          <w:rtl w:val="true"/>
          <w:lang w:bidi="ar-SA"/>
        </w:rPr>
        <w:t>.</w:t>
      </w:r>
      <w:r>
        <w:rPr>
          <w:rStyle w:val="FootnoteAnchor"/>
          <w:rtl w:val="true"/>
        </w:rPr>
        <w:footnoteReference w:id="126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3"/>
      </w:r>
      <w:bookmarkStart w:id="639" w:name="pg13091_155398"/>
    </w:p>
    <w:p>
      <w:pPr>
        <w:pStyle w:val="Heading2"/>
        <w:numPr>
          <w:ilvl w:val="1"/>
          <w:numId w:val="1"/>
        </w:numPr>
        <w:rPr/>
      </w:pPr>
      <w:bookmarkStart w:id="640" w:name="__RefHeading___Toc7416336_3224264995"/>
      <w:bookmarkStart w:id="641" w:name="_Toc250"/>
      <w:bookmarkEnd w:id="639"/>
      <w:bookmarkEnd w:id="640"/>
      <w:r>
        <w:rPr>
          <w:rtl w:val="true"/>
        </w:rPr>
        <w:t>حرف الضاد</w:t>
      </w:r>
      <w:bookmarkEnd w:id="641"/>
    </w:p>
    <w:p>
      <w:pPr>
        <w:pStyle w:val="Heading3"/>
        <w:numPr>
          <w:ilvl w:val="2"/>
          <w:numId w:val="1"/>
        </w:numPr>
        <w:rPr/>
      </w:pPr>
      <w:bookmarkStart w:id="642" w:name="__RefHeading___Toc7416338_3224264995"/>
      <w:bookmarkStart w:id="643" w:name="_Toc251"/>
      <w:bookmarkEnd w:id="642"/>
      <w:r>
        <w:rPr>
          <w:rtl w:val="true"/>
        </w:rPr>
        <w:t>اشاره</w:t>
      </w:r>
      <w:bookmarkEnd w:id="643"/>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الضِّحک</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الضَّرب</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المُستضعف</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الضِّیافة</w:t>
      </w:r>
      <w:bookmarkStart w:id="644" w:name="pg13091_155400"/>
    </w:p>
    <w:p>
      <w:pPr>
        <w:pStyle w:val="Heading3"/>
        <w:numPr>
          <w:ilvl w:val="2"/>
          <w:numId w:val="1"/>
        </w:numPr>
        <w:rPr/>
      </w:pPr>
      <w:bookmarkStart w:id="645" w:name="__RefHeading___Toc7416340_3224264995"/>
      <w:bookmarkStart w:id="646" w:name="_Toc252"/>
      <w:bookmarkEnd w:id="644"/>
      <w:bookmarkEnd w:id="645"/>
      <w:r>
        <w:rPr/>
        <w:t>309</w:t>
      </w:r>
      <w:r>
        <w:rPr>
          <w:rtl w:val="true"/>
        </w:rPr>
        <w:t xml:space="preserve"> - </w:t>
      </w:r>
      <w:r>
        <w:rPr>
          <w:rtl w:val="true"/>
        </w:rPr>
        <w:t>الضِّحک</w:t>
      </w:r>
      <w:bookmarkEnd w:id="646"/>
    </w:p>
    <w:p>
      <w:pPr>
        <w:pStyle w:val="Heading4"/>
        <w:numPr>
          <w:ilvl w:val="3"/>
          <w:numId w:val="1"/>
        </w:numPr>
        <w:rPr/>
      </w:pPr>
      <w:bookmarkStart w:id="647" w:name="__RefHeading___Toc7416342_3224264995"/>
      <w:bookmarkStart w:id="648" w:name="_Toc253"/>
      <w:bookmarkEnd w:id="647"/>
      <w:r>
        <w:rPr>
          <w:rtl w:val="true"/>
        </w:rPr>
        <w:t>اشاره</w:t>
      </w:r>
      <w:bookmarkEnd w:id="648"/>
    </w:p>
    <w:p>
      <w:pPr>
        <w:pStyle w:val="BookText"/>
        <w:rPr/>
      </w:pP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 والضحک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مزاحه وضحکه صلی اللَّه علیه وآله</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5"/>
      </w:r>
      <w:bookmarkStart w:id="649" w:name="pg13091_155402"/>
    </w:p>
    <w:p>
      <w:pPr>
        <w:pStyle w:val="Heading4"/>
        <w:numPr>
          <w:ilvl w:val="3"/>
          <w:numId w:val="1"/>
        </w:numPr>
        <w:rPr/>
      </w:pPr>
      <w:bookmarkStart w:id="650" w:name="__RefHeading___Toc7416344_3224264995"/>
      <w:bookmarkStart w:id="651" w:name="_Toc254"/>
      <w:bookmarkEnd w:id="649"/>
      <w:bookmarkEnd w:id="650"/>
      <w:r>
        <w:rPr/>
        <w:t>2330</w:t>
      </w:r>
      <w:r>
        <w:rPr>
          <w:rtl w:val="true"/>
        </w:rPr>
        <w:t xml:space="preserve"> - </w:t>
      </w:r>
      <w:r>
        <w:rPr>
          <w:rtl w:val="true"/>
        </w:rPr>
        <w:t>الضِّحکُ وَالتَّبسُّمُ</w:t>
      </w:r>
      <w:bookmarkEnd w:id="6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وَقالَ رَبِّ أوْزِعْنِی أنْ أشْکُرَ نِعْمَتَکَ الَّتِی أنعَمْتَ عَلَیَّ وعَلَی وَالِدَیَّ وأَنْ أعْمَلَ صالِحاً تَرْضاهُ وَأدْخِلْنِی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ضِحکُ النبیِّ صلی اللَّه علیه وآله التبسُّمَ ، فاجتازَ ذاتَ یومٍ بِفِئَةٍ مِن الأنصارِ وإذا هُم یَتَحَدَّثُونَ ویَضحَکُونَ بِمِل ءِ أفواهِهِم،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هؤلاءِ، من غَرَّهُ مِنکُم أمَلُهُ وقَصَرَ بهِ فی الخَیرِ عَمَلُهُ، فَلْیَطَّلِعْ فی القُبورِ ولْیَعتَبِرْ بِالنُّشُورِ، واذکُرُوا المَوتَ فإنّهُ هادِمُ اللذّاتِ </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ضَحِکَ فلا یَعلُو صَوتُهُ سَمعَهُ </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الضِّحکِ التَّبَسُّمُ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صلی اللَّه علیه وآله إذا فَرِحَ غَضَّ طَرفَهُ، جُلُّ ضِحکِهِ التبسُّمُ، یَفتَرُّ عن مِثلِ حَبَّةِ الغَمامِ </w:t>
      </w:r>
      <w:r>
        <w:rPr>
          <w:rFonts w:eastAsia="Amiri" w:cs="Amiri" w:ascii="Amiri" w:hAnsi="Amiri"/>
          <w:color w:val="111111"/>
          <w:sz w:val="28"/>
          <w:szCs w:val="28"/>
          <w:rtl w:val="true"/>
          <w:lang w:bidi="ar-SA"/>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فی وَجهِ أخِیهِ حَسَنةٌ، وصَرفُ القَذی عَنهُ حَسَنةٌ </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قَهْقَهتَ فقُلْ حینَ تَفرُغُ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تَمقُتْنی </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مِن الشَّیطانِ </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ضِحکُ المؤمِنِ تَبَسُّمٌ </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تَبَسَّم فی وَجهِ أخیهِ کانَت لَهُ حَسَنةٌ </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مکارم الأخلاق عن أبی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حَدَّثَ بحَدیثٍ تَبَسَّمَ فی حَدیثِهِ</w:t>
      </w:r>
      <w:r>
        <w:rPr>
          <w:rFonts w:eastAsia="Amiri" w:cs="Amiri" w:ascii="Amiri" w:hAnsi="Amiri"/>
          <w:color w:val="111111"/>
          <w:sz w:val="28"/>
          <w:szCs w:val="28"/>
          <w:rtl w:val="true"/>
          <w:lang w:bidi="ar-SA"/>
        </w:rPr>
        <w:t>.</w:t>
      </w:r>
      <w:r>
        <w:rPr>
          <w:rStyle w:val="FootnoteAnchor"/>
          <w:rtl w:val="true"/>
        </w:rPr>
        <w:footnoteReference w:id="1276"/>
      </w:r>
    </w:p>
    <w:p>
      <w:pPr>
        <w:pStyle w:val="Heading4"/>
        <w:numPr>
          <w:ilvl w:val="3"/>
          <w:numId w:val="1"/>
        </w:numPr>
        <w:rPr/>
      </w:pPr>
      <w:bookmarkStart w:id="652" w:name="__RefHeading___Toc7416346_3224264995"/>
      <w:bookmarkStart w:id="653" w:name="_Toc255"/>
      <w:bookmarkEnd w:id="652"/>
      <w:r>
        <w:rPr/>
        <w:t>2331</w:t>
      </w:r>
      <w:r>
        <w:rPr>
          <w:rtl w:val="true"/>
        </w:rPr>
        <w:t xml:space="preserve"> - </w:t>
      </w:r>
      <w:r>
        <w:rPr>
          <w:rtl w:val="true"/>
        </w:rPr>
        <w:t>ذَمُّ کَثرَةِ الضِّحکِ</w:t>
      </w:r>
      <w:bookmarkEnd w:id="6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r>
        <w:rPr>
          <w:rStyle w:val="FootnoteAnchor"/>
          <w:rtl w:val="true"/>
        </w:rPr>
        <w:footnoteReference w:id="1277"/>
      </w:r>
      <w:bookmarkStart w:id="654" w:name="pg13091_155403"/>
    </w:p>
    <w:p>
      <w:pPr>
        <w:pStyle w:val="BookText"/>
        <w:rPr/>
      </w:pPr>
      <w:bookmarkEnd w:id="654"/>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لسلیمانَ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 إیّاکَ وکَثرَةَ الضِّحکِ؛ فإنَّ کَثرَةَ الضِّحکِ تَترُکُ العَبدَ حَقیراً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وکَثرَةَ الضِّحکِ؛ فإنّهُ یُمِیتُ القَلبَ </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الضِّحکِ تَمحُو الإیمانَ </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لَضَحِکتُم قلیلاً وَلَبَکَیتُم کثیراً </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ضِحکُه ذَهَبَت هَیبَتُهُ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ضِحکُهُ ماتَ قَلبُهُ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الضِّحکِ تُوحِشُ الجَلیسَ وتَشِینُ الرئیسَ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ضِحکِ الرجُلِ تُفسِدُ وَقارَهُ </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مِمَّن کَثُرَ ضِحکُهُ لاعِباً یَکثُرُ یَومَ القِیامَةِ بُکاؤهُ، وکَم مِمَّن کَثُرَ بُکاؤهُ علی ذَنبِهِ خائفاً یَکثُرُ یَومَ القِیامَةِ فی الجَنَّةِ سُرُورُهُ وضِحکُهُ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Style w:val="FootnoteAnchor"/>
          <w:rtl w:val="true"/>
        </w:rPr>
        <w:footnoteReference w:id="1287"/>
      </w:r>
    </w:p>
    <w:p>
      <w:pPr>
        <w:pStyle w:val="Heading4"/>
        <w:numPr>
          <w:ilvl w:val="3"/>
          <w:numId w:val="1"/>
        </w:numPr>
        <w:rPr/>
      </w:pPr>
      <w:bookmarkStart w:id="655" w:name="__RefHeading___Toc7416348_3224264995"/>
      <w:bookmarkStart w:id="656" w:name="_Toc256"/>
      <w:bookmarkEnd w:id="655"/>
      <w:r>
        <w:rPr/>
        <w:t>2332</w:t>
      </w:r>
      <w:r>
        <w:rPr>
          <w:rtl w:val="true"/>
        </w:rPr>
        <w:t xml:space="preserve"> - </w:t>
      </w:r>
      <w:r>
        <w:rPr>
          <w:rtl w:val="true"/>
        </w:rPr>
        <w:t>مَن یَنبَغی التَّعَجُّبُ مِن ضِحکِهِ</w:t>
      </w:r>
      <w:bookmarkEnd w:id="6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صُحُفِ موسی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لِمَن أیقَنَ بالمَوتِ لِمَ یَفرَحُ، ولِمَن أیقَنَ بالنارِ لِمَ یَضحَکُ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عَبدٍ لایَدری أنّی راضٍ عَنهُ أو ساخِطٌ علَیهِ وهُو یَضحَک</w:t>
      </w:r>
      <w:r>
        <w:rPr>
          <w:rFonts w:eastAsia="Amiri" w:cs="Amiri" w:ascii="Amiri" w:hAnsi="Amiri"/>
          <w:color w:val="111111"/>
          <w:sz w:val="28"/>
          <w:szCs w:val="28"/>
          <w:rtl w:val="true"/>
          <w:lang w:bidi="ar-SA"/>
        </w:rPr>
        <w:t>!</w:t>
      </w:r>
      <w:r>
        <w:rPr>
          <w:rStyle w:val="FootnoteAnchor"/>
          <w:rtl w:val="true"/>
        </w:rPr>
        <w:footnoteReference w:id="1289"/>
      </w:r>
    </w:p>
    <w:p>
      <w:pPr>
        <w:pStyle w:val="Heading4"/>
        <w:numPr>
          <w:ilvl w:val="3"/>
          <w:numId w:val="1"/>
        </w:numPr>
        <w:rPr/>
      </w:pPr>
      <w:bookmarkStart w:id="657" w:name="__RefHeading___Toc7416350_3224264995"/>
      <w:bookmarkStart w:id="658" w:name="_Toc257"/>
      <w:bookmarkEnd w:id="657"/>
      <w:r>
        <w:rPr/>
        <w:t>2333</w:t>
      </w:r>
      <w:r>
        <w:rPr>
          <w:rtl w:val="true"/>
        </w:rPr>
        <w:t xml:space="preserve"> - </w:t>
      </w:r>
      <w:r>
        <w:rPr>
          <w:rtl w:val="true"/>
        </w:rPr>
        <w:t>ما لا یَنبَغی مِن الضِّحکِ</w:t>
      </w:r>
      <w:bookmarkEnd w:id="6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بِآیاتِنا إذا هُمْ مِنْها یَضْحَکُونَ</w:t>
      </w:r>
      <w:r>
        <w:rPr>
          <w:rFonts w:eastAsia="Amiri" w:cs="Amiri" w:ascii="Amiri" w:hAnsi="Amiri"/>
          <w:color w:val="111111"/>
          <w:sz w:val="28"/>
          <w:szCs w:val="28"/>
          <w:rtl w:val="true"/>
          <w:lang w:bidi="ar-SA"/>
        </w:rPr>
        <w:t>).</w:t>
      </w:r>
      <w:r>
        <w:rPr>
          <w:rStyle w:val="FootnoteAnchor"/>
          <w:rtl w:val="true"/>
        </w:rPr>
        <w:footnoteReference w:id="1290"/>
      </w:r>
      <w:bookmarkStart w:id="659" w:name="pg13091_155404"/>
    </w:p>
    <w:p>
      <w:pPr>
        <w:pStyle w:val="BookText"/>
        <w:rPr/>
      </w:pPr>
      <w:bookmarkEnd w:id="659"/>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فیکُم خُلقَینِ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الضِّحکَ مِن غیرِ عَجَبٍ، والکَسَلَ مِن غَیرِ سَهَرٍ </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یَضحَکَ مِن غَیرِ عَجَبٍ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فیهِنَّ المَقتُ مِن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مِن غَیرِ سَهَرٍ، وضِحکٌ مِن غَیرِ عَجَبٍ، وأکلٌ علی الشِّبَعِ </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یُبغِضُ الضَّحّاکَ مِن غَیرِ عَجَبٍ، والمَشّاءَ إلی غَیرِ أرَبٍ </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الجَهلِ الضَّحکُ مِن غَیرِ عَجَبٍ </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Style w:val="FootnoteAnchor"/>
          <w:rtl w:val="true"/>
        </w:rPr>
        <w:footnoteReference w:id="1296"/>
      </w:r>
    </w:p>
    <w:p>
      <w:pPr>
        <w:pStyle w:val="Heading4"/>
        <w:numPr>
          <w:ilvl w:val="3"/>
          <w:numId w:val="1"/>
        </w:numPr>
        <w:rPr/>
      </w:pPr>
      <w:bookmarkStart w:id="660" w:name="__RefHeading___Toc7416352_3224264995"/>
      <w:bookmarkStart w:id="661" w:name="_Toc258"/>
      <w:bookmarkEnd w:id="660"/>
      <w:r>
        <w:rPr/>
        <w:t>2334</w:t>
      </w:r>
      <w:r>
        <w:rPr>
          <w:rtl w:val="true"/>
        </w:rPr>
        <w:t xml:space="preserve"> - </w:t>
      </w:r>
      <w:r>
        <w:rPr>
          <w:rtl w:val="true"/>
        </w:rPr>
        <w:t>الکلامُ المُضحِکُ المَذمومُ</w:t>
      </w:r>
      <w:bookmarkEnd w:id="6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لَیَتَکَلَّمُ بالکَلِمَةِ فی المَجلسِ لِیُضحِکَهُم بها، فَیَهوی فی جَهَنَّمَ ما بَینَ السماءِ والأرضِ </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 لِلَّذِی یُحَدِّثُ فَیَکذِبُ لِیُضحِکَ القَومَ، وَیلٌ لَهُ، وَیلٌ لَهُ، وَیلٌ لَهُ </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تَذکُرَ مِن الکلامِ ما یکونُ مُضحِکاً؛ وإن حَکَیتَ ذلکَ عن غَیرِکَ </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وَقِّرُوا أنفُسَکم عن الفُکاهاتِ، ومَضاحِکِ الحِکایاتِ، ومَحالِّ التُّرَّهاتِ </w:t>
      </w:r>
      <w:r>
        <w:rPr>
          <w:rFonts w:eastAsia="Amiri" w:cs="Amiri" w:ascii="Amiri" w:hAnsi="Amiri"/>
          <w:color w:val="111111"/>
          <w:sz w:val="28"/>
          <w:szCs w:val="28"/>
          <w:rtl w:val="true"/>
          <w:lang w:bidi="ar-SA"/>
        </w:rPr>
        <w:t>.</w:t>
      </w:r>
      <w:r>
        <w:rPr>
          <w:rStyle w:val="FootnoteAnchor"/>
          <w:rtl w:val="true"/>
        </w:rPr>
        <w:footnoteReference w:id="130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بالمَدینةِ رجُلٌ بَطّالٌ یَضحَکُ النَّاسُ منهُ </w:t>
      </w:r>
      <w:r>
        <w:rPr>
          <w:rStyle w:val="FootnoteAnchor"/>
          <w:rtl w:val="true"/>
        </w:rPr>
        <w:footnoteReference w:id="130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أعیانِی هذا الرجُلُ أن اُضحِکَهُ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الحسینِ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 علیه السلام وخَلفَهُ مَولَیانِ لَهُ، فجاءَ الرجُلُ حتّی انتَزَعَ رداءَهُ مِن رَقَبَتِهِ، ثُمّ مَضی فلَم یَلتَفِتْ إلَیهِ عَلِیٌّ علیه السلام، فَاتَّبَعُوهُ</w:t>
      </w:r>
      <w:bookmarkStart w:id="662" w:name="pg13091_155405"/>
    </w:p>
    <w:p>
      <w:pPr>
        <w:pStyle w:val="BookText"/>
        <w:rPr/>
      </w:pPr>
      <w:bookmarkEnd w:id="662"/>
      <w:r>
        <w:rPr>
          <w:rFonts w:ascii="Amiri" w:hAnsi="Amiri" w:eastAsia="Amiri" w:cs="Amiri"/>
          <w:color w:val="111111"/>
          <w:sz w:val="28"/>
          <w:sz w:val="28"/>
          <w:szCs w:val="28"/>
          <w:rtl w:val="true"/>
          <w:lang w:bidi="ar-SA"/>
        </w:rPr>
        <w:t xml:space="preserve">وأخَذُوا الرِّداءَ مِنهُ، فَجاؤوا بهِ فَطَرَحُوهُ علَیهِ،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بَطّالٌ یَضحَکُ منهُ أهلُ المَدینةِ،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یَوماً یَخسَرُ فیهِ المُبطِلُونَ </w:t>
      </w:r>
      <w:r>
        <w:rPr>
          <w:rFonts w:eastAsia="Amiri" w:cs="Amiri" w:ascii="Amiri" w:hAnsi="Amiri"/>
          <w:color w:val="111111"/>
          <w:sz w:val="28"/>
          <w:szCs w:val="28"/>
          <w:rtl w:val="true"/>
          <w:lang w:bidi="ar-SA"/>
        </w:rPr>
        <w:t>.</w:t>
      </w:r>
      <w:r>
        <w:rPr>
          <w:rStyle w:val="FootnoteAnchor"/>
          <w:rtl w:val="true"/>
        </w:rPr>
        <w:footnoteReference w:id="1302"/>
      </w:r>
    </w:p>
    <w:p>
      <w:pPr>
        <w:pStyle w:val="Heading4"/>
        <w:numPr>
          <w:ilvl w:val="3"/>
          <w:numId w:val="1"/>
        </w:numPr>
        <w:rPr/>
      </w:pPr>
      <w:bookmarkStart w:id="663" w:name="__RefHeading___Toc7416354_3224264995"/>
      <w:bookmarkStart w:id="664" w:name="_Toc259"/>
      <w:bookmarkEnd w:id="663"/>
      <w:r>
        <w:rPr/>
        <w:t>2335</w:t>
      </w:r>
      <w:r>
        <w:rPr>
          <w:rtl w:val="true"/>
        </w:rPr>
        <w:t xml:space="preserve"> - </w:t>
      </w:r>
      <w:r>
        <w:rPr>
          <w:rtl w:val="true"/>
        </w:rPr>
        <w:t>النَّوادِرُ</w:t>
      </w:r>
      <w:bookmarkEnd w:id="664"/>
    </w:p>
    <w:p>
      <w:pPr>
        <w:pStyle w:val="BookText"/>
        <w:rPr/>
      </w:pP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وآله وقد سَألَهُ عن عِلَّةِ عَدَمِ ضِحکِ مِیکائیلَ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ضَحِکَ مِیکائیلُ مُنذُ خُلِقَتِ النارُ </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الزاهِدینَ فی الدنیا تَبکِی قُلوبُهم وإن ضَحِکُوا، ویَشتَدُّ حُزنُهُم وإن فَرِحُوا </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ضَحِکَ ضَحکَةً مَجَّ مِن عقلِهِ مَجَّةَ عِلمٍ </w:t>
      </w:r>
      <w:r>
        <w:rPr>
          <w:rFonts w:eastAsia="Amiri" w:cs="Amiri" w:ascii="Amiri" w:hAnsi="Amiri"/>
          <w:color w:val="111111"/>
          <w:sz w:val="28"/>
          <w:szCs w:val="28"/>
          <w:rtl w:val="true"/>
          <w:lang w:bidi="ar-SA"/>
        </w:rPr>
        <w:t>.</w:t>
      </w:r>
      <w:r>
        <w:rPr>
          <w:rStyle w:val="FootnoteAnchor"/>
          <w:rtl w:val="true"/>
        </w:rPr>
        <w:footnoteReference w:id="130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عیسی علیه السلام یَبکِی ویَضحَکُ، وکانَ یَحیی علیه السلام یَبکِی ولایَضحَکُ، وکانَ الذی یَفعَلُ عیسی علیه السلام أفضلَ</w:t>
      </w:r>
      <w:r>
        <w:rPr>
          <w:rFonts w:eastAsia="Amiri" w:cs="Amiri" w:ascii="Amiri" w:hAnsi="Amiri"/>
          <w:color w:val="111111"/>
          <w:sz w:val="28"/>
          <w:szCs w:val="28"/>
          <w:rtl w:val="true"/>
          <w:lang w:bidi="ar-SA"/>
        </w:rPr>
        <w:t>.</w:t>
      </w:r>
      <w:r>
        <w:rPr>
          <w:rStyle w:val="FootnoteAnchor"/>
          <w:rtl w:val="true"/>
        </w:rPr>
        <w:footnoteReference w:id="1306"/>
      </w:r>
      <w:bookmarkStart w:id="665" w:name="pg13091_155406"/>
    </w:p>
    <w:p>
      <w:pPr>
        <w:pStyle w:val="Heading3"/>
        <w:numPr>
          <w:ilvl w:val="2"/>
          <w:numId w:val="1"/>
        </w:numPr>
        <w:rPr/>
      </w:pPr>
      <w:bookmarkStart w:id="666" w:name="__RefHeading___Toc7416356_3224264995"/>
      <w:bookmarkStart w:id="667" w:name="_Toc260"/>
      <w:bookmarkEnd w:id="665"/>
      <w:bookmarkEnd w:id="666"/>
      <w:r>
        <w:rPr/>
        <w:t>310</w:t>
      </w:r>
      <w:r>
        <w:rPr>
          <w:rtl w:val="true"/>
        </w:rPr>
        <w:t xml:space="preserve"> - </w:t>
      </w:r>
      <w:r>
        <w:rPr>
          <w:rtl w:val="true"/>
        </w:rPr>
        <w:t>الضَّرب</w:t>
      </w:r>
      <w:bookmarkEnd w:id="667"/>
    </w:p>
    <w:p>
      <w:pPr>
        <w:pStyle w:val="Heading4"/>
        <w:numPr>
          <w:ilvl w:val="3"/>
          <w:numId w:val="1"/>
        </w:numPr>
        <w:rPr/>
      </w:pPr>
      <w:bookmarkStart w:id="668" w:name="__RefHeading___Toc7416358_3224264995"/>
      <w:bookmarkStart w:id="669" w:name="_Toc261"/>
      <w:bookmarkEnd w:id="668"/>
      <w:r>
        <w:rPr>
          <w:rtl w:val="true"/>
        </w:rPr>
        <w:t>اشاره</w:t>
      </w:r>
      <w:bookmarkEnd w:id="669"/>
    </w:p>
    <w:p>
      <w:pPr>
        <w:pStyle w:val="BookText"/>
        <w:rPr/>
      </w:pPr>
      <w:r>
        <w:rPr>
          <w:rStyle w:val="FootnoteAnchor"/>
          <w:rtl w:val="true"/>
        </w:rPr>
        <w:footnoteReference w:id="130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bookmarkStart w:id="670" w:name="pg13091_155408"/>
    </w:p>
    <w:p>
      <w:pPr>
        <w:pStyle w:val="Heading4"/>
        <w:numPr>
          <w:ilvl w:val="3"/>
          <w:numId w:val="1"/>
        </w:numPr>
        <w:rPr/>
      </w:pPr>
      <w:bookmarkStart w:id="671" w:name="__RefHeading___Toc7416360_3224264995"/>
      <w:bookmarkStart w:id="672" w:name="_Toc262"/>
      <w:bookmarkEnd w:id="670"/>
      <w:bookmarkEnd w:id="671"/>
      <w:r>
        <w:rPr/>
        <w:t>2336</w:t>
      </w:r>
      <w:r>
        <w:rPr>
          <w:rtl w:val="true"/>
        </w:rPr>
        <w:t xml:space="preserve"> - </w:t>
      </w:r>
      <w:r>
        <w:rPr>
          <w:rtl w:val="true"/>
        </w:rPr>
        <w:t>الضَّربُ</w:t>
      </w:r>
      <w:bookmarkEnd w:id="6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أعتَی الناسِ علی اللَّهِ عَزَّوجلَّ مَن قَتَلَ غَیرَ قاتِلِهِ، ومَن ضَرَبَ مَن لَم یَضرِبْهُ </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 غَیرَ قاتِلِهِ، أو ضَرَبَ غَیرَ ضارِبِهِ </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 خَدَّ امرِئٍ مُسلِمٍ أو وَجهَهُ بَدَّدَ اللَّهُ عِظامَهُ یَومَ القِیامَةِ، وحُشِرَ مَغلولاً حتّی یَدخُلَ جَهَنَّمَ، إلّا أن یَتوبَ </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 الخَلقِ إلی اللَّهِ مَن جَرَّدَ ظَهرَ مُسلِمٍ بغَیرِ حَقٍّ، ومَن ضَرَبَ فی غَیرِ حَقٍّ مَن لَم یَضرِبْهُ، أو قَتَلَ مَن لَم یَقتُلْهُ </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أصحابِ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تَضرِبُنَّ أحداً سَوطاً لِمَکانِ دِرهَمٍ </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یَتَّعِظُ بِالآدابِ، والبَهائمَ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تَتَّعِظُ إلّا بِالضَّربِ </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خادِمَک إذا عَصَی اللَّهَ ، واعفُ عَنهُ إذا عَصاکَ </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رجُلاً سَوطاً ظُلماً ضَرَبَهُ اللَّهُ تَبارکَ وَتعالی بِسَوطٍ مِن نارٍ </w:t>
      </w:r>
      <w:r>
        <w:rPr>
          <w:rFonts w:eastAsia="Amiri" w:cs="Amiri" w:ascii="Amiri" w:hAnsi="Amiri"/>
          <w:color w:val="111111"/>
          <w:sz w:val="28"/>
          <w:szCs w:val="28"/>
          <w:rtl w:val="true"/>
          <w:lang w:bidi="ar-SA"/>
        </w:rPr>
        <w:t>.</w:t>
      </w:r>
      <w:r>
        <w:rPr>
          <w:rStyle w:val="FootnoteAnchor"/>
          <w:rtl w:val="true"/>
        </w:rPr>
        <w:footnoteReference w:id="131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6"/>
      </w:r>
      <w:bookmarkStart w:id="673" w:name="pg13091_155410"/>
    </w:p>
    <w:p>
      <w:pPr>
        <w:pStyle w:val="Heading3"/>
        <w:numPr>
          <w:ilvl w:val="2"/>
          <w:numId w:val="1"/>
        </w:numPr>
        <w:rPr/>
      </w:pPr>
      <w:bookmarkStart w:id="674" w:name="__RefHeading___Toc7416362_3224264995"/>
      <w:bookmarkStart w:id="675" w:name="_Toc263"/>
      <w:bookmarkEnd w:id="673"/>
      <w:bookmarkEnd w:id="674"/>
      <w:r>
        <w:rPr/>
        <w:t>311</w:t>
      </w:r>
      <w:r>
        <w:rPr>
          <w:rtl w:val="true"/>
        </w:rPr>
        <w:t xml:space="preserve"> - </w:t>
      </w:r>
      <w:r>
        <w:rPr>
          <w:rtl w:val="true"/>
        </w:rPr>
        <w:t>الضَّرر</w:t>
      </w:r>
      <w:bookmarkEnd w:id="675"/>
    </w:p>
    <w:p>
      <w:pPr>
        <w:pStyle w:val="Heading4"/>
        <w:numPr>
          <w:ilvl w:val="3"/>
          <w:numId w:val="1"/>
        </w:numPr>
        <w:rPr/>
      </w:pPr>
      <w:bookmarkStart w:id="676" w:name="__RefHeading___Toc7416364_3224264995"/>
      <w:bookmarkStart w:id="677" w:name="_Toc264"/>
      <w:bookmarkEnd w:id="676"/>
      <w:r>
        <w:rPr>
          <w:rtl w:val="true"/>
        </w:rPr>
        <w:t>اشاره</w:t>
      </w:r>
      <w:bookmarkEnd w:id="677"/>
    </w:p>
    <w:p>
      <w:pPr>
        <w:pStyle w:val="BookText"/>
        <w:rPr/>
      </w:pPr>
      <w:r>
        <w:rPr>
          <w:rStyle w:val="FootnoteAnchor"/>
          <w:rtl w:val="true"/>
        </w:rPr>
        <w:footnoteReference w:id="13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الضِّرار</w:t>
      </w:r>
      <w:r>
        <w:rPr>
          <w:rFonts w:eastAsia="Amiri" w:cs="Amiri" w:ascii="Amiri" w:hAnsi="Amiri"/>
          <w:color w:val="111111"/>
          <w:sz w:val="28"/>
          <w:szCs w:val="28"/>
          <w:rtl w:val="true"/>
          <w:lang w:bidi="ar-SA"/>
        </w:rPr>
        <w:t>» .</w:t>
      </w:r>
      <w:bookmarkStart w:id="678" w:name="pg13091_155412"/>
    </w:p>
    <w:p>
      <w:pPr>
        <w:pStyle w:val="Heading4"/>
        <w:numPr>
          <w:ilvl w:val="3"/>
          <w:numId w:val="1"/>
        </w:numPr>
        <w:rPr/>
      </w:pPr>
      <w:bookmarkStart w:id="679" w:name="__RefHeading___Toc7416366_3224264995"/>
      <w:bookmarkStart w:id="680" w:name="_Toc265"/>
      <w:bookmarkEnd w:id="678"/>
      <w:bookmarkEnd w:id="679"/>
      <w:r>
        <w:rPr/>
        <w:t>2337</w:t>
      </w:r>
      <w:r>
        <w:rPr>
          <w:rtl w:val="true"/>
        </w:rPr>
        <w:t xml:space="preserve"> - </w:t>
      </w:r>
      <w:r>
        <w:rPr>
          <w:rtl w:val="true"/>
        </w:rPr>
        <w:t>لا ضَرَرَ ولا ضِرارَ فِی الإسلامِ</w:t>
      </w:r>
      <w:bookmarkEnd w:id="6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مَن ضارَّ ضارَّهُ اللَّهُ، ومَن شاقَّ شَقَّ اللَّهُ علَیهِ </w:t>
      </w:r>
      <w:r>
        <w:rPr>
          <w:rFonts w:eastAsia="Amiri" w:cs="Amiri" w:ascii="Amiri" w:hAnsi="Amiri"/>
          <w:color w:val="111111"/>
          <w:sz w:val="28"/>
          <w:szCs w:val="28"/>
          <w:rtl w:val="true"/>
          <w:lang w:bidi="ar-SA"/>
        </w:rPr>
        <w:t>.</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ولِلرَّجُلِ أن یَضَعَ خَشَبَهُ فی حائطِ جارِهِ، والطَّریقُ المَیثاءُ سَبعَةُ أذرُعٍ</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إضرارَ فی الإسلامِ، فَالإسلامُ یَزیدُ المُسلمَ خَیراً ولایَزِیدُهُ شَرّاً </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الکافی عن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بنَ جُندَبٍ کانَ لَهُ عَذقٌ فی حائطٍ لِرَجُلٍ مِن الأنصارِ، وکانَ مَنزِلُ الأنصاریِّ ببابِ البُستانِ ، وکانَ یَمُرُّ بهِ إلی نَخلَتِهِ ولا یَستَأذِنُ، فَکَلَّمَهُ الأنصاریُّ أن یَستَأذِنَ إذا جاءَ فَأبی سَمُرَةُ، فلَمّا تَأبّی جاءَ الأنصاریُّ إلی رسولِ اللَّهِ صلی اللَّه علیه وآله فَشَکا إلَیهِ وخَبَّرَهُ الخَبرَ، فَأرسَلَ إلَیهِ رسولُ اللَّهِ صلی اللَّه علیه وآله وخَبَّرَهُ بقَولِ الأنصاریِّ وما شَکا،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 فَأبی ، فلَمّا أبی ساوَمَهُ حتّی بَلَغَ بهِ مِن الَّثمَنِ ما شاءَ اللَّهُ فَأبی أن یَبِیعَ،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بها عَذقٌ یُمَدُّ لکَ فی الجَنَّةِ فَأبی أن یَقبَلَ، فقالَ رسولُ اللَّهِ صلی اللَّه علیه وآله لِلأنصاریِّ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فَاقلَعْها وَارْمِ بها إلَیهِ، فإنّهُ لا ضَرَرَ ولا ضِرارَ </w:t>
      </w:r>
      <w:r>
        <w:rPr>
          <w:rFonts w:eastAsia="Amiri" w:cs="Amiri" w:ascii="Amiri" w:hAnsi="Amiri"/>
          <w:color w:val="111111"/>
          <w:sz w:val="28"/>
          <w:szCs w:val="28"/>
          <w:rtl w:val="true"/>
          <w:lang w:bidi="ar-SA"/>
        </w:rPr>
        <w:t>.</w:t>
      </w:r>
      <w:r>
        <w:rPr>
          <w:rStyle w:val="FootnoteAnchor"/>
          <w:rtl w:val="true"/>
        </w:rPr>
        <w:footnoteReference w:id="132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ولکَ مکانَهُ عَذْقٌ فی مکانِ کذا وکذا،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فلَم یَزَلْ یَزِیدُهُ حتّی بَلَغَ عَشرَةَ أعذاقٍ،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 عَشرَةٌ فی مکانِ کذا وکذا فَأبی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عَنهُ ولکَ مکانَهُ عَذقٌ فی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اُرِیدُ،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مُضارٌّ، ولا ضَرَرَ ولا ضرارَ علی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صلی اللَّه علیه وآله فَقُلِعَتْ ثُمّ رُمِیَ بها إلَیهِ، وقالَ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فَاغرِسْها حیثُ شِئتَ </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رسولُ اللَّهِ صلی اللَّه علیه وآله بالشُّفْعَةِ بینَ الشُرَکاءِ فی الأرَضِینَ والمَساکِنِ،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اُرِّفَتِ الاُرَفُ وحُدَّتِ الحُدودُ فلا شُفعَةَ </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 کالنَّفْسِ غَیرُ مُضارٍّ ولا آثِمٍ </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أتی جَبَلاً فَشَقَّ فیهِ قَناةً، فَذَهَبَت قَناةُ الاُخری بماءِ قَناةِ الاُولی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یَتَقاسَمانِ بحَقائبِ البِئرِ لَیلةً لَیلةً، فَیُنظَرُ أیُّهُما أضَرَّت بصاحِبَتِها، فإن رُئیَتِ الأخیرَةُ أضَرَّت بِالاُولی فَلْتُعَوَّرْ </w:t>
      </w:r>
      <w:r>
        <w:rPr>
          <w:rFonts w:eastAsia="Amiri" w:cs="Amiri" w:ascii="Amiri" w:hAnsi="Amiri"/>
          <w:color w:val="111111"/>
          <w:sz w:val="28"/>
          <w:szCs w:val="28"/>
          <w:rtl w:val="true"/>
          <w:lang w:bidi="ar-SA"/>
        </w:rPr>
        <w:t>.</w:t>
      </w:r>
      <w:r>
        <w:rPr>
          <w:rStyle w:val="FootnoteAnchor"/>
          <w:rtl w:val="true"/>
        </w:rPr>
        <w:footnoteReference w:id="13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7"/>
      </w:r>
      <w:bookmarkStart w:id="681" w:name="pg13091_155414"/>
    </w:p>
    <w:p>
      <w:pPr>
        <w:pStyle w:val="Heading3"/>
        <w:numPr>
          <w:ilvl w:val="2"/>
          <w:numId w:val="1"/>
        </w:numPr>
        <w:rPr/>
      </w:pPr>
      <w:bookmarkStart w:id="682" w:name="__RefHeading___Toc7416368_3224264995"/>
      <w:bookmarkStart w:id="683" w:name="_Toc266"/>
      <w:bookmarkEnd w:id="681"/>
      <w:bookmarkEnd w:id="682"/>
      <w:r>
        <w:rPr/>
        <w:t>312</w:t>
      </w:r>
      <w:r>
        <w:rPr>
          <w:rtl w:val="true"/>
        </w:rPr>
        <w:t xml:space="preserve"> - </w:t>
      </w:r>
      <w:r>
        <w:rPr>
          <w:rtl w:val="true"/>
        </w:rPr>
        <w:t>الاضطِرار</w:t>
      </w:r>
      <w:bookmarkEnd w:id="683"/>
    </w:p>
    <w:p>
      <w:pPr>
        <w:pStyle w:val="Heading4"/>
        <w:numPr>
          <w:ilvl w:val="3"/>
          <w:numId w:val="1"/>
        </w:numPr>
        <w:rPr/>
      </w:pPr>
      <w:bookmarkStart w:id="684" w:name="__RefHeading___Toc7416370_3224264995"/>
      <w:bookmarkStart w:id="685" w:name="_Toc267"/>
      <w:bookmarkEnd w:id="684"/>
      <w:r>
        <w:rPr>
          <w:rtl w:val="true"/>
        </w:rPr>
        <w:t>اشاره</w:t>
      </w:r>
      <w:bookmarkEnd w:id="6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8"/>
      </w:r>
      <w:bookmarkStart w:id="686" w:name="pg13091_155416"/>
    </w:p>
    <w:p>
      <w:pPr>
        <w:pStyle w:val="Heading4"/>
        <w:numPr>
          <w:ilvl w:val="3"/>
          <w:numId w:val="1"/>
        </w:numPr>
        <w:rPr/>
      </w:pPr>
      <w:bookmarkStart w:id="687" w:name="__RefHeading___Toc7416372_3224264995"/>
      <w:bookmarkStart w:id="688" w:name="_Toc268"/>
      <w:bookmarkEnd w:id="686"/>
      <w:bookmarkEnd w:id="687"/>
      <w:r>
        <w:rPr/>
        <w:t>2338</w:t>
      </w:r>
      <w:r>
        <w:rPr>
          <w:rtl w:val="true"/>
        </w:rPr>
        <w:t xml:space="preserve"> - </w:t>
      </w:r>
      <w:r>
        <w:rPr>
          <w:rtl w:val="true"/>
        </w:rPr>
        <w:t>الاِضطِرارُ</w:t>
      </w:r>
      <w:bookmarkEnd w:id="6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وَالدَّمَ وَلَحْمَ الخِنْزِیْرِ وَما أُهِلَّ بِهِ لِغَیْرِ اللَّهِ فَمَنِ اضْطُرَّ غَیْرَ باغٍ وَلا عادٍ فَلا إثْمَ عَلَیهِ إنَّ اللَّهَ غَفُورٌ رَحِیْمٌ</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اضطُرَّ إلَیهِ العَبدُ فقد أحَلَّهُ اللَّهُ لَهُ، وأباحَهُ إیّاهُ </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کتاب من لا یحضره الفقیه عن محمّد بن عمرو بن سعید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أتَت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فَجَرتُ فَأقِمْ فِیَّ حَدَّ اللَّهِ عَزَّوجلَّ، فَأمَرَ برَجمِها وکانَ علیٌّ أمیرُ المؤمنینَ علیه السلام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سَلْها کیفَ فَجَرَت؟ فَسَألَها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فَلاةٍ مِن الأرضِ فَأصابَنی عَطَشٌ شَدیدٌ، فَرُفِعَت لی خَیمَةٌ فَأتَیتُها فَأصَبتُ فیها رَجُلاً أعرابیّاً، فَسَألتُهُ ماءً فَأبی عَلَیَّ أن یَسقِیَنی إلّا أن اُمَکِّنَهُ مِن نَفسِی، فَوَلَّیتُ مِنهُ هارِبَةً، فاشتَدَّ بِی العَطَشُ حتّی غارَت عَینایَ وذَهَبَ لِسانی، فلَمّا بَلَغَ مِنّی العَطَشُ أتَیتُهُ فَسَقانی ووَقَعَ عَلَیَّ،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التی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غَیرُ باغِیَةٍ ولا عادِیَةٍ فَخَلِّ سَبِیلَها،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عَلِیٌّ لَهَلَکَ عُمَرُ </w:t>
      </w:r>
      <w:r>
        <w:rPr>
          <w:rFonts w:eastAsia="Amiri" w:cs="Amiri" w:ascii="Amiri" w:hAnsi="Amiri"/>
          <w:color w:val="111111"/>
          <w:sz w:val="28"/>
          <w:szCs w:val="28"/>
          <w:rtl w:val="true"/>
          <w:lang w:bidi="ar-SA"/>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اضطُرَّ إلَیهِ ابنُ آدَمَ فقد أحَلَّهُ اللَّهُ لَهُ </w:t>
      </w:r>
      <w:r>
        <w:rPr>
          <w:rFonts w:eastAsia="Amiri" w:cs="Amiri" w:ascii="Amiri" w:hAnsi="Amiri"/>
          <w:color w:val="111111"/>
          <w:sz w:val="28"/>
          <w:szCs w:val="28"/>
          <w:rtl w:val="true"/>
          <w:lang w:bidi="ar-SA"/>
        </w:rPr>
        <w:t>.</w:t>
      </w:r>
      <w:r>
        <w:rPr>
          <w:rStyle w:val="FootnoteAnchor"/>
          <w:rtl w:val="true"/>
        </w:rPr>
        <w:footnoteReference w:id="133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عِلَّةِ تَحریمِ المیتَةِ وَالدَّمِ ولَحمِ الخِنزیرِ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 تعالی لَم یُحَرِّمْ ذلکَ علی عِبادِهِ وأحَلَّ لَهُم ما سِوی ذلکَ مِن رَغبَةٍ فیما أحَلَّ لَهُم، ولا زُهدٍ فیما حَرَّمَهُ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تعالی خَلَقَ الخَلقَ فَعَلِمَ ما یَقومُ بهِ أبدانُهُم وما یُصلِحُهُم فَأحَلَّهُ لَهُم وأباحَهُ، وعَلِمَ ما یَضُرُّهُم فَنَهاهُم عَنهُ و حَرَّمَهُ علَیهِم، ثُمّ أحَلَّهُ لِلمُضطَرِّ فی</w:t>
      </w:r>
    </w:p>
    <w:p>
      <w:pPr>
        <w:pStyle w:val="BookText"/>
        <w:rPr/>
      </w:pPr>
      <w:r>
        <w:rPr>
          <w:rFonts w:ascii="Amiri" w:hAnsi="Amiri" w:eastAsia="Amiri" w:cs="Amiri"/>
          <w:color w:val="111111"/>
          <w:sz w:val="28"/>
          <w:sz w:val="28"/>
          <w:szCs w:val="28"/>
          <w:rtl w:val="true"/>
          <w:lang w:bidi="ar-SA"/>
        </w:rPr>
        <w:t xml:space="preserve">الوَقتِ الذی لا یَقومُ بَدَنُهُ إلّا بهِ ، فَأمَرَهُ أن یَنالَ مِنهُ بِقَدرِ البُلْغَةِ لا غَیرَ ذلکَ </w:t>
      </w:r>
      <w:r>
        <w:rPr>
          <w:rFonts w:eastAsia="Amiri" w:cs="Amiri" w:ascii="Amiri" w:hAnsi="Amiri"/>
          <w:color w:val="111111"/>
          <w:sz w:val="28"/>
          <w:szCs w:val="28"/>
          <w:rtl w:val="true"/>
          <w:lang w:bidi="ar-SA"/>
        </w:rPr>
        <w:t>.</w:t>
      </w:r>
      <w:r>
        <w:rPr>
          <w:rStyle w:val="FootnoteAnchor"/>
          <w:rtl w:val="true"/>
        </w:rPr>
        <w:footnoteReference w:id="133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اضطُرَّ إلی المیتَةِ وَالدَّمِ ولَحمِ الخِنزیرِ فلَم یَأکُلْ شیئاً مِن ذلکَ حتّی یَموتَ فهُو کافِرٌ </w:t>
      </w:r>
      <w:r>
        <w:rPr>
          <w:rFonts w:eastAsia="Amiri" w:cs="Amiri" w:ascii="Amiri" w:hAnsi="Amiri"/>
          <w:color w:val="111111"/>
          <w:sz w:val="28"/>
          <w:szCs w:val="28"/>
          <w:rtl w:val="true"/>
          <w:lang w:bidi="ar-SA"/>
        </w:rPr>
        <w:t>.</w:t>
      </w:r>
      <w:r>
        <w:rPr>
          <w:rStyle w:val="FootnoteAnchor"/>
          <w:rtl w:val="true"/>
        </w:rPr>
        <w:footnoteReference w:id="1335"/>
      </w:r>
      <w:bookmarkStart w:id="689" w:name="pg13091_155418"/>
    </w:p>
    <w:p>
      <w:pPr>
        <w:pStyle w:val="Heading3"/>
        <w:numPr>
          <w:ilvl w:val="2"/>
          <w:numId w:val="1"/>
        </w:numPr>
        <w:rPr/>
      </w:pPr>
      <w:bookmarkStart w:id="690" w:name="__RefHeading___Toc7416374_3224264995"/>
      <w:bookmarkStart w:id="691" w:name="_Toc269"/>
      <w:bookmarkEnd w:id="689"/>
      <w:bookmarkEnd w:id="690"/>
      <w:r>
        <w:rPr/>
        <w:t>313</w:t>
      </w:r>
      <w:r>
        <w:rPr>
          <w:rtl w:val="true"/>
        </w:rPr>
        <w:t xml:space="preserve"> - </w:t>
      </w:r>
      <w:r>
        <w:rPr>
          <w:rtl w:val="true"/>
        </w:rPr>
        <w:t>المُستضعف</w:t>
      </w:r>
      <w:bookmarkEnd w:id="691"/>
    </w:p>
    <w:p>
      <w:pPr>
        <w:pStyle w:val="Heading4"/>
        <w:numPr>
          <w:ilvl w:val="3"/>
          <w:numId w:val="1"/>
        </w:numPr>
        <w:rPr/>
      </w:pPr>
      <w:bookmarkStart w:id="692" w:name="__RefHeading___Toc7416376_3224264995"/>
      <w:bookmarkStart w:id="693" w:name="_Toc270"/>
      <w:bookmarkEnd w:id="692"/>
      <w:r>
        <w:rPr>
          <w:rtl w:val="true"/>
        </w:rPr>
        <w:t>اشاره</w:t>
      </w:r>
      <w:bookmarkEnd w:id="693"/>
    </w:p>
    <w:p>
      <w:pPr>
        <w:pStyle w:val="BookText"/>
        <w:rPr/>
      </w:pPr>
      <w:r>
        <w:rPr>
          <w:rStyle w:val="FootnoteAnchor"/>
          <w:rtl w:val="true"/>
        </w:rPr>
        <w:footnoteReference w:id="133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7"/>
      </w:r>
      <w:bookmarkStart w:id="694" w:name="pg13091_155420"/>
    </w:p>
    <w:p>
      <w:pPr>
        <w:pStyle w:val="Heading4"/>
        <w:numPr>
          <w:ilvl w:val="3"/>
          <w:numId w:val="1"/>
        </w:numPr>
        <w:rPr/>
      </w:pPr>
      <w:bookmarkStart w:id="695" w:name="__RefHeading___Toc7416378_3224264995"/>
      <w:bookmarkStart w:id="696" w:name="_Toc271"/>
      <w:bookmarkEnd w:id="694"/>
      <w:bookmarkEnd w:id="695"/>
      <w:r>
        <w:rPr/>
        <w:t>2339</w:t>
      </w:r>
      <w:r>
        <w:rPr>
          <w:rtl w:val="true"/>
        </w:rPr>
        <w:t xml:space="preserve"> - </w:t>
      </w:r>
      <w:r>
        <w:rPr>
          <w:rtl w:val="true"/>
        </w:rPr>
        <w:t>فَضلُ المُستَضعَفینَ</w:t>
      </w:r>
      <w:bookmarkEnd w:id="69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عن مُلوکِ أهلِ الجَنَّةِ ؟ کُلُّ ضَعیفٍ مُستَضعَفٍ </w:t>
      </w:r>
      <w:r>
        <w:rPr>
          <w:rFonts w:eastAsia="Amiri" w:cs="Amiri" w:ascii="Amiri" w:hAnsi="Amiri"/>
          <w:color w:val="111111"/>
          <w:sz w:val="28"/>
          <w:szCs w:val="28"/>
          <w:rtl w:val="true"/>
          <w:lang w:bidi="ar-SA"/>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اُخبِرُکُم بِشَرِّ عِبادِ اللَّهِ ؟ الفَظُّ المُتَکبِّرُ، ألا اُخبِرُکم بخَیرِ عِبادِ اللَّهِ ؟ الضَّعیفُ المُستَضعَفُ </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کانوا قَوماً مُستَضعَفِینَ قدِ اختَبَرَهُمُ اللَّهُ بِالمَخمَصَةِ ، وابتَلاهُم بِالمَجهَدَةِ، وامتَحَنَهُم بالمَخاوِفِ، ومَخَضَهم بالمَکارِهِ، فلا تَعتَبِروا الرِّضی والسَّخَطَ بالمالِ والوَلَدِ جَهلاً بمَواقِعِ الفِتنَةِ ، والاختِبارِ فی مَوضِعِ الغِنی والاقتِدارِ ، فقد قالَ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xml:space="preserve">فإنَّ اللَّهَ سبحانَهُ یَختَبِرُ عِبادَهُ المُستَکبِرینَ فی أنفُسِهِم بأولیائهِ المُستَضعَفِینَ فی أعیُنِهِم </w:t>
      </w:r>
      <w:r>
        <w:rPr>
          <w:rFonts w:eastAsia="Amiri" w:cs="Amiri" w:ascii="Amiri" w:hAnsi="Amiri"/>
          <w:color w:val="111111"/>
          <w:sz w:val="28"/>
          <w:szCs w:val="28"/>
          <w:rtl w:val="true"/>
          <w:lang w:bidi="ar-SA"/>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ولکنَّ اللَّهَ سبحانَهُ جَعَلَ رُسُلَهُ اُولِی قُوَّةٍ فی عَزائمِهِم، وضَعَفَةً فیما تَرَی الأعیُنُ مِن حالاتِهِم، مَع قَناعةٍ تَملأَُ القُلوبَ والعُیونَ غِنیً ، وخَصاصَةٍ تَملأَُ الأبصارَ والأسماعَ أذیً</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فیما مَضی أخٌ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ضَعیفاً مُستَضعَفاً، فإن جاءَ الجِدُّ فهُو لَیثُ غابٍ، وصِلُّ وادٍ </w:t>
      </w:r>
      <w:r>
        <w:rPr>
          <w:rFonts w:eastAsia="Amiri" w:cs="Amiri" w:ascii="Amiri" w:hAnsi="Amiri"/>
          <w:color w:val="111111"/>
          <w:sz w:val="28"/>
          <w:szCs w:val="28"/>
          <w:rtl w:val="true"/>
          <w:lang w:bidi="ar-SA"/>
        </w:rPr>
        <w:t>.</w:t>
      </w:r>
      <w:r>
        <w:rPr>
          <w:rStyle w:val="FootnoteAnchor"/>
          <w:rtl w:val="true"/>
        </w:rPr>
        <w:footnoteReference w:id="1343"/>
      </w:r>
    </w:p>
    <w:p>
      <w:pPr>
        <w:pStyle w:val="Heading4"/>
        <w:numPr>
          <w:ilvl w:val="3"/>
          <w:numId w:val="1"/>
        </w:numPr>
        <w:rPr/>
      </w:pPr>
      <w:bookmarkStart w:id="697" w:name="__RefHeading___Toc7416380_3224264995"/>
      <w:bookmarkStart w:id="698" w:name="_Toc272"/>
      <w:bookmarkEnd w:id="697"/>
      <w:r>
        <w:rPr/>
        <w:t>2340</w:t>
      </w:r>
      <w:r>
        <w:rPr>
          <w:rtl w:val="true"/>
        </w:rPr>
        <w:t xml:space="preserve"> - </w:t>
      </w:r>
      <w:r>
        <w:rPr>
          <w:rtl w:val="true"/>
        </w:rPr>
        <w:t>دَورُ المُستَضعَفینَ فِی المُجتَمَعِ</w:t>
      </w:r>
      <w:bookmarkEnd w:id="6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أبغُونِی فی الضُّعَفاءِ، فإنّما تُرزَقُونَ وتُنصَرُونَ بضُعَفائکُم </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 بن أبی وقاص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ثَکَلَتکَ اُمُّکَ ابنَ اُمِّ سَعدٍ، وهَل تُرزَقُونَ وتُنصَرُونَ إلّا بضُعَفائکُم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تُنصَرُونَ بضُعَفائکُم </w:t>
      </w:r>
      <w:r>
        <w:rPr>
          <w:rFonts w:eastAsia="Amiri" w:cs="Amiri" w:ascii="Amiri" w:hAnsi="Amiri"/>
          <w:color w:val="111111"/>
          <w:sz w:val="28"/>
          <w:szCs w:val="28"/>
          <w:rtl w:val="true"/>
          <w:lang w:bidi="ar-SA"/>
        </w:rPr>
        <w:t>.</w:t>
      </w:r>
      <w:r>
        <w:rPr>
          <w:rStyle w:val="FootnoteAnchor"/>
          <w:rtl w:val="true"/>
        </w:rPr>
        <w:footnoteReference w:id="13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یَنصُرُ اللَّهُ هذهِ الاُمَّةَ بضَعِیفِها، بِدَعوَتِهِم وصَلاتِهم وإخلاصِهِم</w:t>
      </w:r>
      <w:r>
        <w:rPr>
          <w:rFonts w:eastAsia="Amiri" w:cs="Amiri" w:ascii="Amiri" w:hAnsi="Amiri"/>
          <w:color w:val="111111"/>
          <w:sz w:val="28"/>
          <w:szCs w:val="28"/>
          <w:rtl w:val="true"/>
          <w:lang w:bidi="ar-SA"/>
        </w:rPr>
        <w:t>.</w:t>
      </w:r>
      <w:r>
        <w:rPr>
          <w:rStyle w:val="FootnoteAnchor"/>
          <w:rtl w:val="true"/>
        </w:rPr>
        <w:footnoteReference w:id="1347"/>
      </w:r>
      <w:bookmarkStart w:id="699" w:name="pg13091_155421"/>
    </w:p>
    <w:p>
      <w:pPr>
        <w:pStyle w:val="BookText"/>
        <w:rPr/>
      </w:pPr>
      <w:bookmarkEnd w:id="699"/>
      <w:r>
        <w:rPr>
          <w:rFonts w:ascii="Amiri" w:hAnsi="Amiri" w:eastAsia="Amiri" w:cs="Amiri"/>
          <w:color w:val="111111"/>
          <w:sz w:val="28"/>
          <w:sz w:val="28"/>
          <w:szCs w:val="28"/>
          <w:rtl w:val="true"/>
          <w:lang w:bidi="ar-SA"/>
        </w:rPr>
        <w:t xml:space="preserve">کنز العمّال عن اُمیة بن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یَستَفتِحُ ویَستَنصِرُ بصَعالِیکِ المُسلمینَ </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Style w:val="FootnoteAnchor"/>
          <w:rtl w:val="true"/>
        </w:rPr>
        <w:footnoteReference w:id="1349"/>
      </w:r>
    </w:p>
    <w:p>
      <w:pPr>
        <w:pStyle w:val="Heading4"/>
        <w:numPr>
          <w:ilvl w:val="3"/>
          <w:numId w:val="1"/>
        </w:numPr>
        <w:rPr/>
      </w:pPr>
      <w:bookmarkStart w:id="700" w:name="__RefHeading___Toc7416382_3224264995"/>
      <w:bookmarkStart w:id="701" w:name="_Toc273"/>
      <w:bookmarkEnd w:id="700"/>
      <w:r>
        <w:rPr/>
        <w:t>2341</w:t>
      </w:r>
      <w:r>
        <w:rPr>
          <w:rtl w:val="true"/>
        </w:rPr>
        <w:t xml:space="preserve"> - </w:t>
      </w:r>
      <w:r>
        <w:rPr>
          <w:rtl w:val="true"/>
        </w:rPr>
        <w:t>دَولَةُ المُستَضعَفینِ</w:t>
      </w:r>
      <w:bookmarkEnd w:id="7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الدُّنیا علَینا بَعدَ شِماسِها عَطفَ الضَّرُوسِ علی وَلَدِها، وتَلا عُقَیبَ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آلُ محمّدٍ، یَبعَثُ اللَّهُ مَهدِیَّهُم بَعد جَهدِهِم، فَیُعِزُّهُم ویُذِلُّ عَدُوَّهُم </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نَظَرَ إلی عَلیٍّ والحَسَنِ والحُسینِ علیهم السلام فبَکی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بَعدِی</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Style w:val="FootnoteAnchor"/>
          <w:rtl w:val="true"/>
        </w:rPr>
        <w:footnoteReference w:id="1354"/>
      </w:r>
    </w:p>
    <w:p>
      <w:pPr>
        <w:pStyle w:val="Heading4"/>
        <w:numPr>
          <w:ilvl w:val="3"/>
          <w:numId w:val="1"/>
        </w:numPr>
        <w:rPr/>
      </w:pPr>
      <w:bookmarkStart w:id="702" w:name="__RefHeading___Toc7416384_3224264995"/>
      <w:bookmarkStart w:id="703" w:name="_Toc274"/>
      <w:bookmarkEnd w:id="702"/>
      <w:r>
        <w:rPr/>
        <w:t>2342</w:t>
      </w:r>
      <w:r>
        <w:rPr>
          <w:rtl w:val="true"/>
        </w:rPr>
        <w:t xml:space="preserve"> - </w:t>
      </w:r>
      <w:r>
        <w:rPr>
          <w:rtl w:val="true"/>
        </w:rPr>
        <w:t>الاِستِضعافُ المَعنَویُ</w:t>
      </w:r>
      <w:bookmarkEnd w:id="7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المُسْتَضعَفِینَ مِنَ الرِّجالِ وَالنِّساءِ وَالوِلْدانِ لا یَسْتَطِیْعُونَ حِیْلَةً وَلا یَهْتَدُونَ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عَسَی اللَّهُ أنْ یَعْفُوَ عَنْهُم وَکانَ اللَّهُ عَفُوَّاً غَفُوراً</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الذی لا یَستَطیعُ الکُفرَ فَیَکفُرَ ولا یَهتَدِی سَبیلَ الإیمانِ فَیُؤمِنَ، و الصِّبیانُ ، ومَن کانَ مِن الرِّجالِ والنِّساءِ علی مِثلِ عُقولِ الصِّبیانِ مَرفوعٌ عَنهُمُ القَلَمُ </w:t>
      </w:r>
      <w:r>
        <w:rPr>
          <w:rFonts w:eastAsia="Amiri" w:cs="Amiri" w:ascii="Amiri" w:hAnsi="Amiri"/>
          <w:color w:val="111111"/>
          <w:sz w:val="28"/>
          <w:szCs w:val="28"/>
          <w:rtl w:val="true"/>
          <w:lang w:bidi="ar-SA"/>
        </w:rPr>
        <w:t>.</w:t>
      </w:r>
      <w:r>
        <w:rPr>
          <w:rStyle w:val="FootnoteAnchor"/>
          <w:rtl w:val="true"/>
        </w:rPr>
        <w:footnoteReference w:id="13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یَستَطِیعُونَ حِیلَةً فَیَدخُلوا فی الکُفرِ، ولَم یَهتَدُوا فَیَدخُلوا فی الإیمانِ، فلیسَ هُم مِنَ الکُفرِ والإیمانِ فی شی ءٍ </w:t>
      </w:r>
      <w:r>
        <w:rPr>
          <w:rFonts w:eastAsia="Amiri" w:cs="Amiri" w:ascii="Amiri" w:hAnsi="Amiri"/>
          <w:color w:val="111111"/>
          <w:sz w:val="28"/>
          <w:szCs w:val="28"/>
          <w:rtl w:val="true"/>
          <w:lang w:bidi="ar-SA"/>
        </w:rPr>
        <w:t>.</w:t>
      </w:r>
      <w:r>
        <w:rPr>
          <w:rStyle w:val="FootnoteAnchor"/>
          <w:rtl w:val="true"/>
        </w:rPr>
        <w:footnoteReference w:id="1357"/>
      </w:r>
      <w:bookmarkStart w:id="704" w:name="pg13091_155422"/>
    </w:p>
    <w:p>
      <w:pPr>
        <w:pStyle w:val="BookText"/>
        <w:rPr/>
      </w:pPr>
      <w:bookmarkEnd w:id="70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حَدِّ المُستضعَفِ الذی ذَکَرَهُ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یُحسِنُ سُورَةً مِن القرآنِ، وقد خَلَقَهُ اللَّهُ عَزَّوجلَّ خِلقةً ما یَنبَغی لَهُ أن لا یُحسِنَ </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المُستَضعَفینَ ضُروبٌ یُخالِفُ بَعضُهُم بَعضاً، ومَن لَم یَکُن مِن أهلِ القِبلَةِ ناصِباً فهُو مُستضعَفٌ </w:t>
      </w:r>
      <w:r>
        <w:rPr>
          <w:rFonts w:eastAsia="Amiri" w:cs="Amiri" w:ascii="Amiri" w:hAnsi="Amiri"/>
          <w:color w:val="111111"/>
          <w:sz w:val="28"/>
          <w:szCs w:val="28"/>
          <w:rtl w:val="true"/>
          <w:lang w:bidi="ar-SA"/>
        </w:rPr>
        <w:t>.</w:t>
      </w:r>
      <w:r>
        <w:rPr>
          <w:rStyle w:val="FootnoteAnchor"/>
          <w:rtl w:val="true"/>
        </w:rPr>
        <w:footnoteReference w:id="1359"/>
      </w:r>
    </w:p>
    <w:p>
      <w:pPr>
        <w:pStyle w:val="Heading4"/>
        <w:numPr>
          <w:ilvl w:val="3"/>
          <w:numId w:val="1"/>
        </w:numPr>
        <w:rPr/>
      </w:pPr>
      <w:bookmarkStart w:id="705" w:name="__RefHeading___Toc7416386_3224264995"/>
      <w:bookmarkStart w:id="706" w:name="_Toc275"/>
      <w:bookmarkEnd w:id="705"/>
      <w:r>
        <w:rPr/>
        <w:t>2343</w:t>
      </w:r>
      <w:r>
        <w:rPr>
          <w:rtl w:val="true"/>
        </w:rPr>
        <w:t xml:space="preserve"> - </w:t>
      </w:r>
      <w:r>
        <w:rPr>
          <w:rtl w:val="true"/>
        </w:rPr>
        <w:t>مَن هُوَ لَیسَ بِمُستَضعَفٍ</w:t>
      </w:r>
      <w:bookmarkEnd w:id="7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یَقَعُ اسمُ الاستِضعافِ علی مَن بَلَغَتهُ الحُجَّةُ فَسَمِعَتها اُذُنُهُ ووَعاها قَلبُهُ </w:t>
      </w:r>
      <w:r>
        <w:rPr>
          <w:rFonts w:eastAsia="Amiri" w:cs="Amiri" w:ascii="Amiri" w:hAnsi="Amiri"/>
          <w:color w:val="111111"/>
          <w:sz w:val="28"/>
          <w:szCs w:val="28"/>
          <w:rtl w:val="true"/>
          <w:lang w:bidi="ar-SA"/>
        </w:rPr>
        <w:t>.</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المُستَضعَفینَ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البَلْهاءُ فی خِدرِها، والخادِمُ 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فَتُصَلِّی لا تَدرِی إلّا ما قُلتَ لَها ، والجَلیبُ </w:t>
      </w:r>
      <w:r>
        <w:rPr>
          <w:rStyle w:val="FootnoteAnchor"/>
          <w:rtl w:val="true"/>
        </w:rPr>
        <w:footnoteReference w:id="1361"/>
      </w:r>
      <w:r>
        <w:rPr>
          <w:rFonts w:ascii="Amiri" w:hAnsi="Amiri" w:eastAsia="Amiri" w:cs="Amiri"/>
          <w:color w:val="111111"/>
          <w:sz w:val="28"/>
          <w:sz w:val="28"/>
          <w:szCs w:val="28"/>
          <w:rtl w:val="true"/>
          <w:lang w:bidi="ar-SA"/>
        </w:rPr>
        <w:t>الذی لا یَدرِی إلّا ما قلتَ لَهُ، والکبیرُ الفانی، والصبیُّ الصغیرُ، هؤلاءِ المُستَضعَفُونَ، وأمّا رجُلٌ شَدیدُ العُنُقِ جَدِلٌ خَصِمٌ یَتَوَلَّی الشِّری والبَیعَ، لا تَستَطیعُ أن تَغبُنَهُ فی شَی 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کَرامَةَ </w:t>
      </w:r>
      <w:r>
        <w:rPr>
          <w:rFonts w:eastAsia="Amiri" w:cs="Amiri" w:ascii="Amiri" w:hAnsi="Amiri"/>
          <w:color w:val="111111"/>
          <w:sz w:val="28"/>
          <w:szCs w:val="28"/>
          <w:rtl w:val="true"/>
          <w:lang w:bidi="ar-SA"/>
        </w:rPr>
        <w:t>.</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الاختِلافَ فلَیس بِمُستضعَفٍ </w:t>
      </w:r>
      <w:r>
        <w:rPr>
          <w:rFonts w:eastAsia="Amiri" w:cs="Amiri" w:ascii="Amiri" w:hAnsi="Amiri"/>
          <w:color w:val="111111"/>
          <w:sz w:val="28"/>
          <w:szCs w:val="28"/>
          <w:rtl w:val="true"/>
          <w:lang w:bidi="ar-SA"/>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اختِلافَ الناسِ فلیسَ بِمُستضعَفٍ </w:t>
      </w:r>
      <w:r>
        <w:rPr>
          <w:rFonts w:eastAsia="Amiri" w:cs="Amiri" w:ascii="Amiri" w:hAnsi="Amiri"/>
          <w:color w:val="111111"/>
          <w:sz w:val="28"/>
          <w:szCs w:val="28"/>
          <w:rtl w:val="true"/>
          <w:lang w:bidi="ar-SA"/>
        </w:rPr>
        <w:t>.</w:t>
      </w:r>
      <w:r>
        <w:rPr>
          <w:rStyle w:val="FootnoteAnchor"/>
          <w:rtl w:val="true"/>
        </w:rPr>
        <w:footnoteReference w:id="136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مَن لَم یُرفَعْ إلَیهِ حُجّةٌ، ولَم یَعرِفِ الاختِلافَ، فإذا عَرَفَ الاختِلافَ فلیسَ بضَعیفٍ </w:t>
      </w:r>
      <w:r>
        <w:rPr>
          <w:rFonts w:eastAsia="Amiri" w:cs="Amiri" w:ascii="Amiri" w:hAnsi="Amiri"/>
          <w:color w:val="111111"/>
          <w:sz w:val="28"/>
          <w:szCs w:val="28"/>
          <w:rtl w:val="true"/>
          <w:lang w:bidi="ar-SA"/>
        </w:rPr>
        <w:t>.</w:t>
      </w:r>
      <w:r>
        <w:rPr>
          <w:rStyle w:val="FootnoteAnchor"/>
          <w:rtl w:val="true"/>
        </w:rPr>
        <w:footnoteReference w:id="1365"/>
      </w:r>
      <w:bookmarkStart w:id="707" w:name="pg13091_155424"/>
    </w:p>
    <w:p>
      <w:pPr>
        <w:pStyle w:val="Heading3"/>
        <w:numPr>
          <w:ilvl w:val="2"/>
          <w:numId w:val="1"/>
        </w:numPr>
        <w:rPr/>
      </w:pPr>
      <w:bookmarkStart w:id="708" w:name="__RefHeading___Toc7416388_3224264995"/>
      <w:bookmarkStart w:id="709" w:name="_Toc276"/>
      <w:bookmarkEnd w:id="707"/>
      <w:bookmarkEnd w:id="708"/>
      <w:r>
        <w:rPr/>
        <w:t>314</w:t>
      </w:r>
      <w:r>
        <w:rPr>
          <w:rtl w:val="true"/>
        </w:rPr>
        <w:t xml:space="preserve"> - </w:t>
      </w:r>
      <w:r>
        <w:rPr>
          <w:rtl w:val="true"/>
        </w:rPr>
        <w:t>الضَّلالة</w:t>
      </w:r>
      <w:bookmarkEnd w:id="709"/>
    </w:p>
    <w:p>
      <w:pPr>
        <w:pStyle w:val="Heading4"/>
        <w:numPr>
          <w:ilvl w:val="3"/>
          <w:numId w:val="1"/>
        </w:numPr>
        <w:rPr/>
      </w:pPr>
      <w:bookmarkStart w:id="710" w:name="__RefHeading___Toc7416390_3224264995"/>
      <w:bookmarkStart w:id="711" w:name="_Toc277"/>
      <w:bookmarkEnd w:id="710"/>
      <w:r>
        <w:rPr>
          <w:rtl w:val="true"/>
        </w:rPr>
        <w:t>اشاره</w:t>
      </w:r>
      <w:bookmarkEnd w:id="711"/>
    </w:p>
    <w:p>
      <w:pPr>
        <w:pStyle w:val="BookText"/>
        <w:rPr/>
      </w:pPr>
      <w:r>
        <w:rPr>
          <w:rStyle w:val="FootnoteAnchor"/>
          <w:rtl w:val="true"/>
        </w:rPr>
        <w:footnoteReference w:id="1366"/>
      </w:r>
    </w:p>
    <w:p>
      <w:pPr>
        <w:pStyle w:val="BookText"/>
        <w:rPr/>
      </w:pPr>
      <w:r>
        <w:rPr>
          <w:rStyle w:val="FootnoteAnchor"/>
          <w:rtl w:val="true"/>
        </w:rPr>
        <w:footnoteReference w:id="1367"/>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باب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bookmarkStart w:id="712" w:name="pg13091_155426"/>
    </w:p>
    <w:p>
      <w:pPr>
        <w:pStyle w:val="Heading4"/>
        <w:numPr>
          <w:ilvl w:val="3"/>
          <w:numId w:val="1"/>
        </w:numPr>
        <w:rPr/>
      </w:pPr>
      <w:bookmarkStart w:id="713" w:name="__RefHeading___Toc7416392_3224264995"/>
      <w:bookmarkStart w:id="714" w:name="_Toc278"/>
      <w:bookmarkEnd w:id="712"/>
      <w:bookmarkEnd w:id="713"/>
      <w:r>
        <w:rPr/>
        <w:t>2344</w:t>
      </w:r>
      <w:r>
        <w:rPr>
          <w:rtl w:val="true"/>
        </w:rPr>
        <w:t xml:space="preserve"> - </w:t>
      </w:r>
      <w:r>
        <w:rPr>
          <w:rtl w:val="true"/>
        </w:rPr>
        <w:t>الضَّلالَةُ</w:t>
      </w:r>
      <w:bookmarkEnd w:id="7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 بِالْهُدَی فَما رَبِحَتْ تِجارَتُهُمْ وَما کانُوا مُهْتَدِینَ</w:t>
      </w:r>
      <w:r>
        <w:rPr>
          <w:rFonts w:eastAsia="Amiri" w:cs="Amiri" w:ascii="Amiri" w:hAnsi="Amiri"/>
          <w:color w:val="111111"/>
          <w:sz w:val="28"/>
          <w:szCs w:val="28"/>
          <w:rtl w:val="true"/>
          <w:lang w:bidi="ar-SA"/>
        </w:rPr>
        <w:t>).</w:t>
      </w:r>
      <w:r>
        <w:rPr>
          <w:rStyle w:val="FootnoteAnchor"/>
          <w:rtl w:val="true"/>
        </w:rPr>
        <w:footnoteReference w:id="1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فَرِیْقاً هَدَی وَفَرِیْقاً حَقَّ عَلَیْهِمُ الضَّلالَةُ إنَّهُمُ اتَّخَذُوا الشَّیاطِینَ أوْلِیَاءَ مِنْ دُونِ اللَّهِ وَیَحْسَبُونَ أنَّهُم مُهْتَدُونَ</w:t>
      </w:r>
      <w:r>
        <w:rPr>
          <w:rFonts w:eastAsia="Amiri" w:cs="Amiri" w:ascii="Amiri" w:hAnsi="Amiri"/>
          <w:color w:val="111111"/>
          <w:sz w:val="28"/>
          <w:szCs w:val="28"/>
          <w:rtl w:val="true"/>
          <w:lang w:bidi="ar-SA"/>
        </w:rPr>
        <w:t>).</w:t>
      </w:r>
      <w:r>
        <w:rPr>
          <w:rStyle w:val="FootnoteAnchor"/>
          <w:rtl w:val="true"/>
        </w:rPr>
        <w:footnoteReference w:id="1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فِی الضَّلالَةِ فَلْیَمدُدْ لَهُ الرَّحْمنُ مَدَّاً حَتَّی إذَا رَأوا ما یُوْعَدُونَ إمَّا العَذَابَ وَإمَّا السَّاعَةَ فَسَیَعْلَمُونَ مَنْ هُوَ شَرٌّ مَکاناً وَأضْعَفُ جُنْداً</w:t>
      </w:r>
      <w:r>
        <w:rPr>
          <w:rFonts w:eastAsia="Amiri" w:cs="Amiri" w:ascii="Amiri" w:hAnsi="Amiri"/>
          <w:color w:val="111111"/>
          <w:sz w:val="28"/>
          <w:szCs w:val="28"/>
          <w:rtl w:val="true"/>
          <w:lang w:bidi="ar-SA"/>
        </w:rPr>
        <w:t>).</w:t>
      </w:r>
      <w:r>
        <w:rPr>
          <w:rStyle w:val="FootnoteAnchor"/>
          <w:rtl w:val="true"/>
        </w:rPr>
        <w:footnoteReference w:id="1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یَمُدُّونَهُم فِی الغَیِّ ثُمَّ لا یُقْصِرُونَ</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القَولَ فیما لا تَعرِفُ، والخِطابَ فیما لَم تُکَلَّفْ، وأمسِکْ عَن طریقٍ إذا خِفتَ ضَلالَتَهُ؛ فإنَّ الکَفَّ عِندَ حَیرَةِ الضَّلالِ خَیرٌ مِن رُکوبِ الأهوالِ</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تَمادی فی غَیِّهِ ولَم یَفِئْ إلی الرُّشدِ </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وَرَعَ مَع غَیٍّ </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 أشَرٌ </w:t>
      </w:r>
      <w:r>
        <w:rPr>
          <w:rFonts w:eastAsia="Amiri" w:cs="Amiri" w:ascii="Amiri" w:hAnsi="Amiri"/>
          <w:color w:val="111111"/>
          <w:sz w:val="28"/>
          <w:szCs w:val="28"/>
          <w:rtl w:val="true"/>
          <w:lang w:bidi="ar-SA"/>
        </w:rPr>
        <w:t>.</w:t>
      </w:r>
      <w:r>
        <w:rPr>
          <w:rStyle w:val="FootnoteAnchor"/>
          <w:rtl w:val="true"/>
        </w:rPr>
        <w:footnoteReference w:id="1376"/>
      </w:r>
    </w:p>
    <w:p>
      <w:pPr>
        <w:pStyle w:val="Heading4"/>
        <w:numPr>
          <w:ilvl w:val="3"/>
          <w:numId w:val="1"/>
        </w:numPr>
        <w:rPr/>
      </w:pPr>
      <w:bookmarkStart w:id="715" w:name="__RefHeading___Toc7416394_3224264995"/>
      <w:bookmarkStart w:id="716" w:name="_Toc279"/>
      <w:bookmarkEnd w:id="715"/>
      <w:r>
        <w:rPr/>
        <w:t>2345</w:t>
      </w:r>
      <w:r>
        <w:rPr>
          <w:rtl w:val="true"/>
        </w:rPr>
        <w:t xml:space="preserve"> - </w:t>
      </w:r>
      <w:r>
        <w:rPr>
          <w:rtl w:val="true"/>
        </w:rPr>
        <w:t>الضّالُّونَ</w:t>
      </w:r>
      <w:bookmarkEnd w:id="7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غَلَبَتْ عَلَیْنا شِقْوَتُنا وَکُنّا قَوْماً ضالِّینَ</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یَقْنَطُ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 وَأُولئِکَ هُمُ الضّالُّونَ</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أعْلِ عَلی بِناءِ البانِینَ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واحشُرْنا فی زُمرَتِهِ غَیرَ خَزایا، ولا نادِمِینَ، ولا ناکِبِینَ، ولا ناکِثِینَ، ولا ضالِّینَ، ولا مُضِلِّینَ، ولا مَفتُونِینَ</w:t>
      </w:r>
      <w:r>
        <w:rPr>
          <w:rFonts w:eastAsia="Amiri" w:cs="Amiri" w:ascii="Amiri" w:hAnsi="Amiri"/>
          <w:color w:val="111111"/>
          <w:sz w:val="28"/>
          <w:szCs w:val="28"/>
          <w:rtl w:val="true"/>
          <w:lang w:bidi="ar-SA"/>
        </w:rPr>
        <w:t>.</w:t>
      </w:r>
      <w:r>
        <w:rPr>
          <w:rStyle w:val="FootnoteAnchor"/>
          <w:rtl w:val="true"/>
        </w:rPr>
        <w:footnoteReference w:id="1381"/>
      </w:r>
      <w:bookmarkStart w:id="717" w:name="pg13091_155427"/>
    </w:p>
    <w:p>
      <w:pPr>
        <w:pStyle w:val="BookText"/>
        <w:rPr/>
      </w:pPr>
      <w:bookmarkEnd w:id="717"/>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خاضُوا بِحارَ الفِتَنِ، وأخَذُوا بالبِدَعِ دُونَ السُّنَنِ، وأرَزَ المُؤمِنونَ، ونَطَقَ الضالُّونَ المُکَذِّبونَ </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Style w:val="FootnoteAnchor"/>
          <w:rtl w:val="true"/>
        </w:rPr>
        <w:footnoteReference w:id="1383"/>
      </w:r>
    </w:p>
    <w:p>
      <w:pPr>
        <w:pStyle w:val="Heading4"/>
        <w:numPr>
          <w:ilvl w:val="3"/>
          <w:numId w:val="1"/>
        </w:numPr>
        <w:rPr/>
      </w:pPr>
      <w:bookmarkStart w:id="718" w:name="__RefHeading___Toc7416396_3224264995"/>
      <w:bookmarkStart w:id="719" w:name="_Toc280"/>
      <w:bookmarkEnd w:id="718"/>
      <w:r>
        <w:rPr/>
        <w:t>2346</w:t>
      </w:r>
      <w:r>
        <w:rPr>
          <w:rtl w:val="true"/>
        </w:rPr>
        <w:t xml:space="preserve"> - </w:t>
      </w:r>
      <w:r>
        <w:rPr>
          <w:rtl w:val="true"/>
        </w:rPr>
        <w:t>موجِباتُ الضَّلَالَةِ</w:t>
      </w:r>
      <w:bookmarkEnd w:id="7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تَسْأَلُوا رَسُوْلَکُمْ کَما سُئِلَ مُوسَی مِن قَبْلُ وَمَنْ یَتَبَدَّلِ الکُفْرَ بِالْإیْمانِ فَقَدْ ضَلَّ سَواءَ السَّبِیلِ</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ضَلَّ ضَلالاً بَعِیداً</w:t>
      </w:r>
      <w:r>
        <w:rPr>
          <w:rFonts w:eastAsia="Amiri" w:cs="Amiri" w:ascii="Amiri" w:hAnsi="Amiri"/>
          <w:color w:val="111111"/>
          <w:sz w:val="28"/>
          <w:szCs w:val="28"/>
          <w:rtl w:val="true"/>
          <w:lang w:bidi="ar-SA"/>
        </w:rPr>
        <w:t>).</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بِاللَّهِ وَمَلائِکَتِهِ وَکُتُبِهِ وَرُسُلِهِ وَالیَوْمِ الآخِرِ فَقَدْ ضَلَّ ضَلالاً بَعِیْداً</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3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w:t>
      </w:r>
      <w:r>
        <w:rPr>
          <w:rStyle w:val="FootnoteAnchor"/>
          <w:rtl w:val="true"/>
        </w:rPr>
        <w:footnoteReference w:id="1388"/>
      </w:r>
    </w:p>
    <w:p>
      <w:pPr>
        <w:pStyle w:val="BookText"/>
        <w:rPr/>
      </w:pP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ضَلَّةٍ عِلَّةٌ، ولِکُلِّ ناکِثٍ شُبهَةٌ </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شَرائعَ الدِّینِ واحِدَةٌ، وسُبُلَهُ قاصِدَةٌ، مَن أخَذَ بها لَحِقَ وغَنِمَ، ومَن وَقَفَ عَنها ضَلَّ ونَدِمَ </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أتَتنِی مِنکَ مَوعِظَةٌ مُوَصَّلَةٌ، ورسالَةٌ مُحَبَّرةٌ، نَمَّقتَها بضَلالِکَ، وأمضَیتَها بِسُوءِ رَأیِکَ ، وکتابُ امرِئٍ لیسَ لَهُ بَصَرٌ یِهدِیهِ، ولا قائدٌ یُرشِدُهُ، قد دَعاهُ الهَوی فَأجابَهُ، وقادَهُ الضَّلالُ فَاتَّبَعَهُ، فَهَجَرَ لاغِطاً، وضَلَّ خابِطاً </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بَیتِ نَبِیِّکُم فَالْزَمُوا سَمْتَهُم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تَسبِقُوهُم فَتَضِلُّوا، ولا تَتَأخَّرُوا عَنهُم فَتَهلِکُوا </w:t>
      </w:r>
      <w:r>
        <w:rPr>
          <w:rFonts w:eastAsia="Amiri" w:cs="Amiri" w:ascii="Amiri" w:hAnsi="Amiri"/>
          <w:color w:val="111111"/>
          <w:sz w:val="28"/>
          <w:szCs w:val="28"/>
          <w:rtl w:val="true"/>
          <w:lang w:bidi="ar-SA"/>
        </w:rPr>
        <w:t>.</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الهُدی ، یَجُرَّ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إلی الرَّدی </w:t>
      </w:r>
      <w:r>
        <w:rPr>
          <w:rFonts w:eastAsia="Amiri" w:cs="Amiri" w:ascii="Amiri" w:hAnsi="Amiri"/>
          <w:color w:val="111111"/>
          <w:sz w:val="28"/>
          <w:szCs w:val="28"/>
          <w:rtl w:val="true"/>
          <w:lang w:bidi="ar-SA"/>
        </w:rPr>
        <w:t>.</w:t>
      </w:r>
      <w:r>
        <w:rPr>
          <w:rStyle w:val="FootnoteAnchor"/>
          <w:rtl w:val="true"/>
        </w:rPr>
        <w:footnoteReference w:id="139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نِزاعُهُ بِالجَهلِ دامَ عَماهُ عنِ الحَقِّ، ومَن زاغَ ساءَت عِندَهُ</w:t>
      </w:r>
      <w:bookmarkStart w:id="720" w:name="pg13091_155428"/>
    </w:p>
    <w:p>
      <w:pPr>
        <w:pStyle w:val="BookText"/>
        <w:rPr/>
      </w:pPr>
      <w:bookmarkEnd w:id="720"/>
      <w:r>
        <w:rPr>
          <w:rFonts w:ascii="Amiri" w:hAnsi="Amiri" w:eastAsia="Amiri" w:cs="Amiri"/>
          <w:color w:val="111111"/>
          <w:sz w:val="28"/>
          <w:sz w:val="28"/>
          <w:szCs w:val="28"/>
          <w:rtl w:val="true"/>
          <w:lang w:bidi="ar-SA"/>
        </w:rPr>
        <w:t xml:space="preserve">الحَسَنَةُ، وحَسُنَت عِندَه السَّیّئةُ، وسَکِرَ سُکرَ الضَّلالَةِ </w:t>
      </w:r>
      <w:r>
        <w:rPr>
          <w:rFonts w:eastAsia="Amiri" w:cs="Amiri" w:ascii="Amiri" w:hAnsi="Amiri"/>
          <w:color w:val="111111"/>
          <w:sz w:val="28"/>
          <w:szCs w:val="28"/>
          <w:rtl w:val="true"/>
          <w:lang w:bidi="ar-SA"/>
        </w:rPr>
        <w:t>.</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اهتَدی بغَیرِ هُدَی اللَّهِ</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اهتَدی بِهُدَی اللَّهِ أرشَدَهُ، مَنِ اهتَدی بغَیرِ هُدَی اللَّهِ سبحانَهُ ضَلَّ </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استَرشَدَ غَویّاً ضَلَّ </w:t>
      </w:r>
      <w:r>
        <w:rPr>
          <w:rFonts w:eastAsia="Amiri" w:cs="Amiri" w:ascii="Amiri" w:hAnsi="Amiri"/>
          <w:color w:val="111111"/>
          <w:sz w:val="28"/>
          <w:szCs w:val="28"/>
          <w:rtl w:val="true"/>
          <w:lang w:bidi="ar-SA"/>
        </w:rPr>
        <w:t>.</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استَهدَی الغاوِیَ عَمِیَ عن نَهجِ الهُدی </w:t>
      </w:r>
      <w:r>
        <w:rPr>
          <w:rFonts w:eastAsia="Amiri" w:cs="Amiri" w:ascii="Amiri" w:hAnsi="Amiri"/>
          <w:color w:val="111111"/>
          <w:sz w:val="28"/>
          <w:szCs w:val="28"/>
          <w:rtl w:val="true"/>
          <w:lang w:bidi="ar-SA"/>
        </w:rPr>
        <w:t>.</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یَطلُبِ الهِدایَةَ مِن غَیرِ أهلِها یَضِلَّ </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 مَنِ انخَدَعَ لِدَواعِی الهَوی </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Style w:val="FootnoteAnchor"/>
          <w:rtl w:val="true"/>
        </w:rPr>
        <w:footnoteReference w:id="1402"/>
      </w:r>
    </w:p>
    <w:p>
      <w:pPr>
        <w:pStyle w:val="Heading4"/>
        <w:numPr>
          <w:ilvl w:val="3"/>
          <w:numId w:val="1"/>
        </w:numPr>
        <w:rPr/>
      </w:pPr>
      <w:bookmarkStart w:id="721" w:name="__RefHeading___Toc7416398_3224264995"/>
      <w:bookmarkStart w:id="722" w:name="_Toc281"/>
      <w:bookmarkEnd w:id="721"/>
      <w:r>
        <w:rPr/>
        <w:t>2347</w:t>
      </w:r>
      <w:r>
        <w:rPr>
          <w:rtl w:val="true"/>
        </w:rPr>
        <w:t xml:space="preserve"> - </w:t>
      </w:r>
      <w:r>
        <w:rPr>
          <w:rtl w:val="true"/>
        </w:rPr>
        <w:t>المُضِلُّونَ</w:t>
      </w:r>
      <w:bookmarkEnd w:id="7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Style w:val="FootnoteAnchor"/>
          <w:rtl w:val="true"/>
        </w:rPr>
        <w:footnoteReference w:id="1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لَا تَغلُوا فِی دِیْنِکُمْ غَیْرَ الْحَقِّ ولَا تَتَّبِعُوا أَهْواءَ قَوْمٍ قَدْ ضَلُّوا مِنْ قَبْلُ وَأضَلُّوا کَثِیْراً وَضَلُّوا عَنْ سَواءِ السَّبِیْلِ</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أضَلَّنا إلَّا المُجْرِمُونَ</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رَبَّنا أرِنَا الَّذَینِ أضَلَّانا مِنَ الجِنِّ وَالإنْسِ نَجْعَلْهُما تَحْتَ أقْدامِنا لِیَکُونا مِنَ الْأسْفَلِینَ</w:t>
      </w:r>
      <w:r>
        <w:rPr>
          <w:rFonts w:eastAsia="Amiri" w:cs="Amiri" w:ascii="Amiri" w:hAnsi="Amiri"/>
          <w:color w:val="111111"/>
          <w:sz w:val="28"/>
          <w:szCs w:val="28"/>
          <w:rtl w:val="true"/>
          <w:lang w:bidi="ar-SA"/>
        </w:rPr>
        <w:t>).</w:t>
      </w:r>
      <w:r>
        <w:rPr>
          <w:rStyle w:val="FootnoteAnchor"/>
          <w:rtl w:val="true"/>
        </w:rPr>
        <w:footnoteReference w:id="1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یَحْشُرُهُم وَما یَعْبُدُونَ مِن دُونِ اللَّهِ فَیَقُولُ أ أنْتُمْ أضْلَلْتُمْ عِبادِی هؤُلاءِ أمْ هُمْ ضَلُّوا السَّبِیلَ</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وَلَأُضِلَّنَّهُمْ وَلَأُمَنِّیَنَّهُمْ وَلَآمُرَنَّهُمْ فَلَیُبَتِّکُنَّ آذانَ الْأنْعامِ</w:t>
      </w:r>
      <w:r>
        <w:rPr>
          <w:rFonts w:eastAsia="Amiri" w:cs="Amiri" w:ascii="Amiri" w:hAnsi="Amiri"/>
          <w:color w:val="111111"/>
          <w:sz w:val="28"/>
          <w:szCs w:val="28"/>
          <w:rtl w:val="true"/>
          <w:lang w:bidi="ar-SA"/>
        </w:rPr>
        <w:t>).</w:t>
      </w:r>
      <w:r>
        <w:rPr>
          <w:rStyle w:val="FootnoteAnchor"/>
          <w:rtl w:val="true"/>
        </w:rPr>
        <w:footnoteReference w:id="14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14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أکثَرَ مَنْ فِی الْأَرْضِ یُضِلُّوکَ عَنْ سَبِیلِ اللَّهِ إنْ یَتَّبِعُونَ إلَّا الظَّنَّ وَإنْ هُمْ إلَّا یَخْرُصُونَ</w:t>
      </w:r>
      <w:r>
        <w:rPr>
          <w:rFonts w:eastAsia="Amiri" w:cs="Amiri" w:ascii="Amiri" w:hAnsi="Amiri"/>
          <w:color w:val="111111"/>
          <w:sz w:val="28"/>
          <w:szCs w:val="28"/>
          <w:rtl w:val="true"/>
          <w:lang w:bidi="ar-SA"/>
        </w:rPr>
        <w:t>).</w:t>
      </w:r>
      <w:r>
        <w:rPr>
          <w:rStyle w:val="FootnoteAnchor"/>
          <w:rtl w:val="true"/>
        </w:rPr>
        <w:footnoteReference w:id="1410"/>
      </w:r>
      <w:bookmarkStart w:id="723" w:name="pg13091_155429"/>
    </w:p>
    <w:p>
      <w:pPr>
        <w:pStyle w:val="BookText"/>
        <w:rPr/>
      </w:pPr>
      <w:bookmarkEnd w:id="723"/>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الناسِ عندَ اللَّهِ إمامٌ جائرٌ ضَلَّ وضُلَّ بهِ، فَأماتَ سُنَّةً مأخوذَةً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وأحیا بِدعَةً مَتروکَةً </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إلی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وَکَلَهُ اللَّهُ إلی نَفسِهِ، فهُو جائرٌ عَن قَصدِ السَّبیلِ، مَشغوفٌ بکَلامِ بِدعَةٍ ودُعاءِ ضَلالَةٍ، فهُو فِتنَةٌ لِمَنِ افتُتِنَ بهِ، ضالٌّ عن هَدیِ مَن کانَ قَبلَهُ، مُضِلٌّ لِمَنِ اقتَدی بهِ فی حَیاتِهِ وبعدَ وَفاتِهِ، حَمّالُ خَطایا غَیرِهِ،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بخَطیئَتهِ </w:t>
      </w:r>
      <w:r>
        <w:rPr>
          <w:rFonts w:eastAsia="Amiri" w:cs="Amiri" w:ascii="Amiri" w:hAnsi="Amiri"/>
          <w:color w:val="111111"/>
          <w:sz w:val="28"/>
          <w:szCs w:val="28"/>
          <w:rtl w:val="true"/>
          <w:lang w:bidi="ar-SA"/>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اُحَذِّرُکُم أهلَ النِّفاقِ؛ فإنّهُمُ الضالُّونَ المُضِلُّونَ، والزالُّونَ المُزِلُّونَ </w:t>
      </w:r>
      <w:r>
        <w:rPr>
          <w:rFonts w:eastAsia="Amiri" w:cs="Amiri" w:ascii="Amiri" w:hAnsi="Amiri"/>
          <w:color w:val="111111"/>
          <w:sz w:val="28"/>
          <w:szCs w:val="28"/>
          <w:rtl w:val="true"/>
          <w:lang w:bidi="ar-SA"/>
        </w:rPr>
        <w:t>.</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قَد تَسَمّی عالِماً ولیسَ بهِ، فَاقتَبَسَ جَهائلَ مِن جُهّالٍ، وأضالِیلَ مِن ضُلّالٍ، ونَصَبَ للناسِ أشراکاً مِن حَبائلِ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وقَولَ زُورٍ </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بِقَتلی الخَوارجِ یومَ النَّهرَوانِ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بُؤساً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ضَرَّکُم مَن غَرَّکُم،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غَرَّهُم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المُضِلُّ، والأنفُسُ الأمّارَةُ بِالسُّوءِ </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الدَّلیلِ هَلاکُ المُستَدِلِّ </w:t>
      </w:r>
      <w:r>
        <w:rPr>
          <w:rFonts w:eastAsia="Amiri" w:cs="Amiri" w:ascii="Amiri" w:hAnsi="Amiri"/>
          <w:color w:val="111111"/>
          <w:sz w:val="28"/>
          <w:szCs w:val="28"/>
          <w:rtl w:val="true"/>
          <w:lang w:bidi="ar-SA"/>
        </w:rPr>
        <w:t>.</w:t>
      </w:r>
      <w:r>
        <w:rPr>
          <w:rStyle w:val="FootnoteAnchor"/>
          <w:rtl w:val="true"/>
        </w:rPr>
        <w:footnoteReference w:id="1416"/>
      </w:r>
    </w:p>
    <w:p>
      <w:pPr>
        <w:pStyle w:val="Heading4"/>
        <w:numPr>
          <w:ilvl w:val="3"/>
          <w:numId w:val="1"/>
        </w:numPr>
        <w:rPr/>
      </w:pPr>
      <w:bookmarkStart w:id="724" w:name="__RefHeading___Toc7416400_3224264995"/>
      <w:bookmarkStart w:id="725" w:name="_Toc282"/>
      <w:bookmarkEnd w:id="724"/>
      <w:r>
        <w:rPr/>
        <w:t>2348</w:t>
      </w:r>
      <w:r>
        <w:rPr>
          <w:rtl w:val="true"/>
        </w:rPr>
        <w:t xml:space="preserve"> - </w:t>
      </w:r>
      <w:r>
        <w:rPr>
          <w:rtl w:val="true"/>
        </w:rPr>
        <w:t>الضَّلالُ المُبینُ</w:t>
      </w:r>
      <w:bookmarkEnd w:id="7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سَلَکتَ مَدارِجَ أسلافِکَ بِادِّعائکَ</w:t>
      </w:r>
      <w:bookmarkStart w:id="726" w:name="pg13091_155430"/>
    </w:p>
    <w:p>
      <w:pPr>
        <w:pStyle w:val="BookText"/>
        <w:rPr/>
      </w:pPr>
      <w:bookmarkEnd w:id="726"/>
      <w:r>
        <w:rPr>
          <w:rFonts w:ascii="Amiri" w:hAnsi="Amiri" w:eastAsia="Amiri" w:cs="Amiri"/>
          <w:color w:val="111111"/>
          <w:sz w:val="28"/>
          <w:sz w:val="28"/>
          <w:szCs w:val="28"/>
          <w:rtl w:val="true"/>
          <w:lang w:bidi="ar-SA"/>
        </w:rPr>
        <w:t xml:space="preserve">الأباطیلَ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الحَقِّ، وجُحوداً لِما هُو ألزَمُ لکَ مِن لَحمِکَ ودَمِکَ، مِمّا قد وَعاهُ سَمعُکَ، ومُلِئَ بهِ صَدرُکَ، فماذا بعدَ الحَقِّ إلّا الضَّلالُ المُبینُ، وبعدَ البیانِ إلّا اللَّبسُ؟</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Heading4"/>
        <w:numPr>
          <w:ilvl w:val="3"/>
          <w:numId w:val="1"/>
        </w:numPr>
        <w:rPr/>
      </w:pPr>
      <w:bookmarkStart w:id="727" w:name="__RefHeading___Toc7416402_3224264995"/>
      <w:bookmarkStart w:id="728" w:name="_Toc283"/>
      <w:bookmarkEnd w:id="727"/>
      <w:r>
        <w:rPr/>
        <w:t>2349</w:t>
      </w:r>
      <w:r>
        <w:rPr>
          <w:rtl w:val="true"/>
        </w:rPr>
        <w:t xml:space="preserve"> - </w:t>
      </w:r>
      <w:r>
        <w:rPr>
          <w:rtl w:val="true"/>
        </w:rPr>
        <w:t>وُجوهُ الضَّلالَةِ</w:t>
      </w:r>
      <w:bookmarkEnd w:id="7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علی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مَحمودٌ، ومِنهُ مَذمومٌ، ومِنهُ ما لیسَ بمَحمودٍ ولا مَذمومٍ، ومِنهُ ضَلالُ النِّسیانِ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الضَّلالُ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إلی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یَشاءُ</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 xml:space="preserve">هُو ضَلالُهُم عن طریقِ الجَنَّةِ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والمَذمومُ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وأضَلَّهُمُ السّامِرِیُّ</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وأضَلَّ فِرعَونُ قَومَهُ وما هَدی </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ومِثلُ ذلکَ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الضَّلالُ المَنسوبُ إلی الأصنامِ فقولُهُ فی قِصّةِ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واجْنُبْنِی وبَنِیَّ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إنَّهُنَّ أضْلَلْنَ کثیراً مِن الناسِ </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 xml:space="preserve">والأصنامُ لا یُضلِلْنَ أحَداً علی الحَقیقَةِ، إنّما ضَلَّ الناسُ بها وکَفَرُوا حینَ عَبَدُوها مِن دُونِ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الضَّلالُ الذی هو النِّسیانُ فهُو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تَضِلَّ إحداهُما فَتُذَکِّرَ إحداهُما الاُخْری </w:t>
      </w:r>
      <w:r>
        <w:rPr>
          <w:rFonts w:eastAsia="Amiri" w:cs="Amiri" w:ascii="Amiri" w:hAnsi="Amiri"/>
          <w:color w:val="111111"/>
          <w:sz w:val="28"/>
          <w:szCs w:val="28"/>
          <w:rtl w:val="true"/>
          <w:lang w:bidi="ar-SA"/>
        </w:rPr>
        <w:t>)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وقد ذَکَرَ اللَّهُ تعالی الضَّلالَ فی مواضعَ مِن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w:t>
      </w:r>
      <w:r>
        <w:rPr>
          <w:rStyle w:val="FootnoteAnchor"/>
          <w:rtl w:val="true"/>
        </w:rPr>
        <w:footnoteReference w:id="1425"/>
      </w:r>
      <w:r>
        <w:rPr>
          <w:rFonts w:ascii="Amiri" w:hAnsi="Amiri" w:eastAsia="Amiri" w:cs="Amiri"/>
          <w:color w:val="111111"/>
          <w:sz w:val="28"/>
          <w:sz w:val="28"/>
          <w:szCs w:val="28"/>
          <w:rtl w:val="true"/>
          <w:lang w:bidi="ar-SA"/>
        </w:rPr>
        <w:t xml:space="preserve">ما نَسَبَهُ إلی نَبِیِّهِ علی ظاهِرِ اللفظِ کقَولِهِ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وَجَدناکَ فی قَومٍ لا یَعرِفُونَ نُبُوَّتَکَ فَهَدَیناهُم بِکَ </w:t>
      </w:r>
      <w:r>
        <w:rPr>
          <w:rFonts w:eastAsia="Amiri" w:cs="Amiri" w:ascii="Amiri" w:hAnsi="Amiri"/>
          <w:color w:val="111111"/>
          <w:sz w:val="28"/>
          <w:szCs w:val="28"/>
          <w:rtl w:val="true"/>
          <w:lang w:bidi="ar-SA"/>
        </w:rPr>
        <w:t>.</w:t>
      </w:r>
      <w:r>
        <w:rPr>
          <w:rStyle w:val="FootnoteAnchor"/>
          <w:rtl w:val="true"/>
        </w:rPr>
        <w:footnoteReference w:id="1427"/>
      </w:r>
    </w:p>
    <w:p>
      <w:pPr>
        <w:pStyle w:val="Heading4"/>
        <w:numPr>
          <w:ilvl w:val="3"/>
          <w:numId w:val="1"/>
        </w:numPr>
        <w:rPr/>
      </w:pPr>
      <w:bookmarkStart w:id="729" w:name="__RefHeading___Toc7416404_3224264995"/>
      <w:bookmarkStart w:id="730" w:name="_Toc284"/>
      <w:bookmarkEnd w:id="729"/>
      <w:r>
        <w:rPr/>
        <w:t>2350</w:t>
      </w:r>
      <w:r>
        <w:rPr>
          <w:rtl w:val="true"/>
        </w:rPr>
        <w:t xml:space="preserve"> - </w:t>
      </w:r>
      <w:r>
        <w:rPr>
          <w:rtl w:val="true"/>
        </w:rPr>
        <w:t>أدنَی الضَّلالَةِ</w:t>
      </w:r>
      <w:bookmarkEnd w:id="73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یکونُ بهِ العَبدُ ضالّاً أن لا یَعرِفَ حُجَّةَ اللَّهِ تبارَکَ وتعالی وشاهِدَهُ علی عبادِهِ الذی أمَرَ اللَّهُ عَزَّوجلَّ بطاعَتِهِ وفَرَضَ وَلایَتَهُ </w:t>
      </w:r>
      <w:r>
        <w:rPr>
          <w:rFonts w:eastAsia="Amiri" w:cs="Amiri" w:ascii="Amiri" w:hAnsi="Amiri"/>
          <w:color w:val="111111"/>
          <w:sz w:val="28"/>
          <w:szCs w:val="28"/>
          <w:rtl w:val="true"/>
          <w:lang w:bidi="ar-SA"/>
        </w:rPr>
        <w:t>.</w:t>
      </w:r>
      <w:r>
        <w:rPr>
          <w:rStyle w:val="FootnoteAnchor"/>
          <w:rtl w:val="true"/>
        </w:rPr>
        <w:footnoteReference w:id="1428"/>
      </w:r>
      <w:bookmarkStart w:id="731" w:name="pg13091_155431"/>
    </w:p>
    <w:p>
      <w:pPr>
        <w:pStyle w:val="Heading4"/>
        <w:numPr>
          <w:ilvl w:val="3"/>
          <w:numId w:val="1"/>
        </w:numPr>
        <w:rPr/>
      </w:pPr>
      <w:bookmarkStart w:id="732" w:name="__RefHeading___Toc7416406_3224264995"/>
      <w:bookmarkStart w:id="733" w:name="_Toc285"/>
      <w:bookmarkEnd w:id="731"/>
      <w:bookmarkEnd w:id="732"/>
      <w:r>
        <w:rPr/>
        <w:t>2351</w:t>
      </w:r>
      <w:r>
        <w:rPr>
          <w:rtl w:val="true"/>
        </w:rPr>
        <w:t xml:space="preserve"> - </w:t>
      </w:r>
      <w:r>
        <w:rPr>
          <w:rtl w:val="true"/>
        </w:rPr>
        <w:t>هادِمُ أرکانِ الضَّلالَةِ</w:t>
      </w:r>
      <w:bookmarkEnd w:id="733"/>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لأَْوائکُم؛ فإنَّ فیهِ شِفاءً مِن أکبَرِ الداءِ، وهُو الکُفرُ والنِّفاقُ، والغَیُّ والضَّلالُ </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الإسلامَ دِینُ اللَّهِ الذی اصطَفاهُ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أرکانَ الضَّلالةِ بِرُکنِهِ </w:t>
      </w:r>
      <w:r>
        <w:rPr>
          <w:rFonts w:eastAsia="Amiri" w:cs="Amiri" w:ascii="Amiri" w:hAnsi="Amiri"/>
          <w:color w:val="111111"/>
          <w:sz w:val="28"/>
          <w:szCs w:val="28"/>
          <w:rtl w:val="true"/>
          <w:lang w:bidi="ar-SA"/>
        </w:rPr>
        <w:t>.</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المُعلِنُ الحقَّ بالحَقِّ ، والدافِعُ جَیْشاتِ الأباطِیلِ، والدامِغُ صَوْلاتِ الأضالِیلِ </w:t>
      </w:r>
      <w:r>
        <w:rPr>
          <w:rFonts w:eastAsia="Amiri" w:cs="Amiri" w:ascii="Amiri" w:hAnsi="Amiri"/>
          <w:color w:val="111111"/>
          <w:sz w:val="28"/>
          <w:szCs w:val="28"/>
          <w:rtl w:val="true"/>
          <w:lang w:bidi="ar-SA"/>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لَکُم علی سَنَنِ الحَقِّ فی جَوادِّ المَضَلَّةِ، حیثُ تَلتَقُونَ ولا دَلیلَ، وتَحتَفِرُونَ ولا تُمِیهُونَ</w:t>
      </w:r>
      <w:r>
        <w:rPr>
          <w:rFonts w:eastAsia="Amiri" w:cs="Amiri" w:ascii="Amiri" w:hAnsi="Amiri"/>
          <w:color w:val="111111"/>
          <w:sz w:val="28"/>
          <w:szCs w:val="28"/>
          <w:rtl w:val="true"/>
          <w:lang w:bidi="ar-SA"/>
        </w:rPr>
        <w:t>.</w:t>
      </w:r>
      <w:r>
        <w:rPr>
          <w:rStyle w:val="FootnoteAnchor"/>
          <w:rtl w:val="true"/>
        </w:rPr>
        <w:footnoteReference w:id="143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3"/>
      </w:r>
      <w:bookmarkStart w:id="734" w:name="pg13091_155432"/>
    </w:p>
    <w:p>
      <w:pPr>
        <w:pStyle w:val="Heading3"/>
        <w:numPr>
          <w:ilvl w:val="2"/>
          <w:numId w:val="1"/>
        </w:numPr>
        <w:rPr/>
      </w:pPr>
      <w:bookmarkStart w:id="735" w:name="__RefHeading___Toc7416408_3224264995"/>
      <w:bookmarkStart w:id="736" w:name="_Toc286"/>
      <w:bookmarkEnd w:id="734"/>
      <w:bookmarkEnd w:id="735"/>
      <w:r>
        <w:rPr/>
        <w:t>315</w:t>
      </w:r>
      <w:r>
        <w:rPr>
          <w:rtl w:val="true"/>
        </w:rPr>
        <w:t xml:space="preserve"> - </w:t>
      </w:r>
      <w:r>
        <w:rPr>
          <w:rtl w:val="true"/>
        </w:rPr>
        <w:t>الضَّمان</w:t>
      </w:r>
      <w:bookmarkEnd w:id="736"/>
    </w:p>
    <w:p>
      <w:pPr>
        <w:pStyle w:val="Heading4"/>
        <w:numPr>
          <w:ilvl w:val="3"/>
          <w:numId w:val="1"/>
        </w:numPr>
        <w:rPr/>
      </w:pPr>
      <w:bookmarkStart w:id="737" w:name="__RefHeading___Toc7416410_3224264995"/>
      <w:bookmarkStart w:id="738" w:name="_Toc287"/>
      <w:bookmarkEnd w:id="737"/>
      <w:r>
        <w:rPr>
          <w:rtl w:val="true"/>
        </w:rPr>
        <w:t>اشاره</w:t>
      </w:r>
      <w:bookmarkEnd w:id="738"/>
    </w:p>
    <w:p>
      <w:pPr>
        <w:pStyle w:val="BookText"/>
        <w:rPr/>
      </w:pP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موجبات الضمان</w:t>
      </w:r>
      <w:r>
        <w:rPr>
          <w:rFonts w:eastAsia="IRNazanin" w:cs="IRNazanin"/>
          <w:color w:val="111111"/>
          <w:sz w:val="28"/>
          <w:szCs w:val="28"/>
          <w:rtl w:val="true"/>
          <w:lang w:bidi="fa-IR"/>
        </w:rPr>
        <w:t>» .</w:t>
      </w:r>
    </w:p>
    <w:p>
      <w:pPr>
        <w:pStyle w:val="BookText"/>
        <w:rPr/>
      </w:pPr>
      <w:r>
        <w:rPr>
          <w:rStyle w:val="FootnoteAnchor"/>
          <w:rtl w:val="true"/>
        </w:rPr>
        <w:footnoteReference w:id="143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1480</w:t>
      </w:r>
      <w:r>
        <w:rPr>
          <w:rFonts w:ascii="IRNazanin" w:hAnsi="IRNazanin" w:eastAsia="IRNazanin"/>
          <w:color w:val="111111"/>
          <w:sz w:val="28"/>
          <w:sz w:val="28"/>
          <w:szCs w:val="28"/>
          <w:rtl w:val="true"/>
          <w:lang w:bidi="fa-IR"/>
        </w:rPr>
        <w:t xml:space="preserve">،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bookmarkStart w:id="739" w:name="pg13091_155434"/>
    </w:p>
    <w:p>
      <w:pPr>
        <w:pStyle w:val="Heading4"/>
        <w:numPr>
          <w:ilvl w:val="3"/>
          <w:numId w:val="1"/>
        </w:numPr>
        <w:rPr/>
      </w:pPr>
      <w:bookmarkStart w:id="740" w:name="__RefHeading___Toc7416412_3224264995"/>
      <w:bookmarkStart w:id="741" w:name="_Toc288"/>
      <w:bookmarkEnd w:id="739"/>
      <w:bookmarkEnd w:id="740"/>
      <w:r>
        <w:rPr/>
        <w:t>2352</w:t>
      </w:r>
      <w:r>
        <w:rPr>
          <w:rtl w:val="true"/>
        </w:rPr>
        <w:t xml:space="preserve"> - </w:t>
      </w:r>
      <w:r>
        <w:rPr>
          <w:rtl w:val="true"/>
        </w:rPr>
        <w:t>الضَّمانُ</w:t>
      </w:r>
      <w:bookmarkEnd w:id="74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الزَّعیمُ غارِمٌ </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الیَدِ ما أخَذَت حتّی تُؤَدِّیَهُ </w:t>
      </w:r>
      <w:r>
        <w:rPr>
          <w:rFonts w:eastAsia="Amiri" w:cs="Amiri" w:ascii="Amiri" w:hAnsi="Amiri"/>
          <w:color w:val="111111"/>
          <w:sz w:val="28"/>
          <w:szCs w:val="28"/>
          <w:rtl w:val="true"/>
          <w:lang w:bidi="ar-SA"/>
        </w:rPr>
        <w:t>.</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الیَدِ ما أخَذَت حَتّی تُؤَدِّی </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تَطَبَّبَ أو تَبَیطَرَ فَلْیَأخُذِ البَراءةَ مِن وَلِیِّهِ، وإلّا فهُو لَهُ ضامِنٌ </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استُؤجِرَ علی عَمَلٍ فَأفسَدَهُ أوِ استَهلَکَهُ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یُضَمِّنُ الأجیرَ </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إلی أمیرِ المؤمنینَ علیّ علیه السلام بِحَمّالٍ استُؤْجِرَ علی حَملِ قارُورَةٍ عَظیمَةٍ فیها دُهنٌ فَکَسَرَها فَضَمَّنَهُ </w:t>
      </w:r>
      <w:r>
        <w:rPr>
          <w:rFonts w:eastAsia="Amiri" w:cs="Amiri" w:ascii="Amiri" w:hAnsi="Amiri"/>
          <w:color w:val="111111"/>
          <w:sz w:val="28"/>
          <w:szCs w:val="28"/>
          <w:rtl w:val="true"/>
          <w:lang w:bidi="ar-SA"/>
        </w:rPr>
        <w:t>.</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یَضْمَنُ الصُّنّاعُ ما أفسَدُوهُ، أخطَؤوا أو تَعَمَّدُوا إذا عَمِلُوا بأجرٍ </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Style w:val="FootnoteAnchor"/>
          <w:rtl w:val="true"/>
        </w:rPr>
        <w:footnoteReference w:id="1443"/>
      </w:r>
    </w:p>
    <w:p>
      <w:pPr>
        <w:pStyle w:val="Heading4"/>
        <w:numPr>
          <w:ilvl w:val="3"/>
          <w:numId w:val="1"/>
        </w:numPr>
        <w:rPr/>
      </w:pPr>
      <w:bookmarkStart w:id="742" w:name="__RefHeading___Toc7416414_3224264995"/>
      <w:bookmarkStart w:id="743" w:name="_Toc289"/>
      <w:bookmarkEnd w:id="742"/>
      <w:r>
        <w:rPr/>
        <w:t>2353</w:t>
      </w:r>
      <w:r>
        <w:rPr>
          <w:rtl w:val="true"/>
        </w:rPr>
        <w:t xml:space="preserve"> - </w:t>
      </w:r>
      <w:r>
        <w:rPr>
          <w:rtl w:val="true"/>
        </w:rPr>
        <w:t>ذَمُّ التَّعَرُّضِ لِلکَفالَةِ وَالضَّمانِ</w:t>
      </w:r>
      <w:bookmarkEnd w:id="7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ما لا تَقِدرُ علی الوَفاءِ بهِ </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الإمامُ الباقرُ أو 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علی نفسِکَ الحُقوقَ واصبِرْ علی النَّوائبِ </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الکَفالَةُ خَسارَةٌ، غَرامَةٌ ، نَدامَةٌ </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کَفالَةٌ، نَدامَةٌ ، غَرامَةٌ </w:t>
      </w:r>
      <w:r>
        <w:rPr>
          <w:rFonts w:eastAsia="Amiri" w:cs="Amiri" w:ascii="Amiri" w:hAnsi="Amiri"/>
          <w:color w:val="111111"/>
          <w:sz w:val="28"/>
          <w:szCs w:val="28"/>
          <w:rtl w:val="true"/>
          <w:lang w:bidi="ar-SA"/>
        </w:rPr>
        <w:t>.</w:t>
      </w:r>
      <w:r>
        <w:rPr>
          <w:rStyle w:val="FootnoteAnchor"/>
          <w:rtl w:val="true"/>
        </w:rPr>
        <w:footnoteReference w:id="144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 الحسنِ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لأبِی العبّاسِ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مِن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کَفالَةٌ کَفَلْتُ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w:t>
      </w:r>
      <w:bookmarkStart w:id="744" w:name="pg13091_155435"/>
    </w:p>
    <w:p>
      <w:pPr>
        <w:pStyle w:val="BookText"/>
        <w:rPr/>
      </w:pPr>
      <w:bookmarkEnd w:id="744"/>
      <w:r>
        <w:rPr>
          <w:rFonts w:ascii="Amiri" w:hAnsi="Amiri" w:eastAsia="Amiri" w:cs="Amiri"/>
          <w:color w:val="111111"/>
          <w:sz w:val="28"/>
          <w:sz w:val="28"/>
          <w:szCs w:val="28"/>
          <w:rtl w:val="true"/>
          <w:lang w:bidi="ar-SA"/>
        </w:rPr>
        <w:t>والکَفالاتِ؟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الکَفالَةَ هِی التی أهلَکَتِ القُرونَ الاُولی ؟ </w:t>
      </w:r>
      <w:r>
        <w:rPr>
          <w:rFonts w:eastAsia="Amiri" w:cs="Amiri" w:ascii="Amiri" w:hAnsi="Amiri"/>
          <w:color w:val="111111"/>
          <w:sz w:val="28"/>
          <w:szCs w:val="28"/>
          <w:rtl w:val="true"/>
          <w:lang w:bidi="ar-SA"/>
        </w:rPr>
        <w:t>!</w:t>
      </w:r>
      <w:r>
        <w:rPr>
          <w:rStyle w:val="FootnoteAnchor"/>
          <w:rtl w:val="true"/>
        </w:rPr>
        <w:footnoteReference w:id="1448"/>
      </w:r>
    </w:p>
    <w:p>
      <w:pPr>
        <w:pStyle w:val="BookText"/>
        <w:rPr/>
      </w:pPr>
      <w:r>
        <w:rPr>
          <w:rStyle w:val="FootnoteAnchor"/>
          <w:rtl w:val="true"/>
        </w:rPr>
        <w:footnoteReference w:id="1449"/>
      </w:r>
    </w:p>
    <w:p>
      <w:pPr>
        <w:pStyle w:val="Heading4"/>
        <w:numPr>
          <w:ilvl w:val="3"/>
          <w:numId w:val="1"/>
        </w:numPr>
        <w:rPr/>
      </w:pPr>
      <w:bookmarkStart w:id="745" w:name="__RefHeading___Toc7416416_3224264995"/>
      <w:bookmarkStart w:id="746" w:name="_Toc290"/>
      <w:bookmarkEnd w:id="745"/>
      <w:r>
        <w:rPr/>
        <w:t>2354</w:t>
      </w:r>
      <w:r>
        <w:rPr>
          <w:rtl w:val="true"/>
        </w:rPr>
        <w:t xml:space="preserve"> - </w:t>
      </w:r>
      <w:r>
        <w:rPr>
          <w:rtl w:val="true"/>
        </w:rPr>
        <w:t>لا ضَمانَ فِی العارِیَةِ</w:t>
      </w:r>
      <w:bookmarkEnd w:id="74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غُرمَ علی مُستَعِیرِ عارِیَةٍ إذا هَلَکَت إذا کانَ مَأمُوناً </w:t>
      </w:r>
      <w:r>
        <w:rPr>
          <w:rFonts w:eastAsia="Amiri" w:cs="Amiri" w:ascii="Amiri" w:hAnsi="Amiri"/>
          <w:color w:val="111111"/>
          <w:sz w:val="28"/>
          <w:szCs w:val="28"/>
          <w:rtl w:val="true"/>
          <w:lang w:bidi="ar-SA"/>
        </w:rPr>
        <w:t>.</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هَلَکَتِ العارِیَةُ عندَ المُستَعِیرِ لَم یُضمِّنْهُ، إلّا أن یکونَ قدِ اشتَرَطَ علَیهِ </w:t>
      </w:r>
      <w:r>
        <w:rPr>
          <w:rFonts w:eastAsia="Amiri" w:cs="Amiri" w:ascii="Amiri" w:hAnsi="Amiri"/>
          <w:color w:val="111111"/>
          <w:sz w:val="28"/>
          <w:szCs w:val="28"/>
          <w:rtl w:val="true"/>
          <w:lang w:bidi="ar-SA"/>
        </w:rPr>
        <w:t>.</w:t>
      </w:r>
      <w:r>
        <w:rPr>
          <w:rStyle w:val="FootnoteAnchor"/>
          <w:rtl w:val="true"/>
        </w:rPr>
        <w:footnoteReference w:id="145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2"/>
      </w:r>
      <w:bookmarkStart w:id="747" w:name="pg13091_155436"/>
    </w:p>
    <w:p>
      <w:pPr>
        <w:pStyle w:val="Heading3"/>
        <w:numPr>
          <w:ilvl w:val="2"/>
          <w:numId w:val="1"/>
        </w:numPr>
        <w:rPr/>
      </w:pPr>
      <w:bookmarkStart w:id="748" w:name="__RefHeading___Toc7416418_3224264995"/>
      <w:bookmarkStart w:id="749" w:name="_Toc291"/>
      <w:bookmarkEnd w:id="747"/>
      <w:bookmarkEnd w:id="748"/>
      <w:r>
        <w:rPr/>
        <w:t>316</w:t>
      </w:r>
      <w:r>
        <w:rPr>
          <w:rtl w:val="true"/>
        </w:rPr>
        <w:t xml:space="preserve"> - </w:t>
      </w:r>
      <w:r>
        <w:rPr>
          <w:rtl w:val="true"/>
        </w:rPr>
        <w:t>الضِّیافة</w:t>
      </w:r>
      <w:bookmarkEnd w:id="749"/>
    </w:p>
    <w:p>
      <w:pPr>
        <w:pStyle w:val="Heading4"/>
        <w:numPr>
          <w:ilvl w:val="3"/>
          <w:numId w:val="1"/>
        </w:numPr>
        <w:rPr/>
      </w:pPr>
      <w:bookmarkStart w:id="750" w:name="__RefHeading___Toc7416420_3224264995"/>
      <w:bookmarkStart w:id="751" w:name="_Toc292"/>
      <w:bookmarkEnd w:id="750"/>
      <w:r>
        <w:rPr>
          <w:rtl w:val="true"/>
        </w:rPr>
        <w:t>اشاره</w:t>
      </w:r>
      <w:bookmarkEnd w:id="751"/>
    </w:p>
    <w:p>
      <w:pPr>
        <w:pStyle w:val="BookText"/>
        <w:rPr/>
      </w:pP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الضیافة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الضیف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طعام لم یُدعَ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إجابة دعوة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4"/>
      </w:r>
      <w:bookmarkStart w:id="752" w:name="pg13091_155438"/>
    </w:p>
    <w:p>
      <w:pPr>
        <w:pStyle w:val="Heading4"/>
        <w:numPr>
          <w:ilvl w:val="3"/>
          <w:numId w:val="1"/>
        </w:numPr>
        <w:rPr/>
      </w:pPr>
      <w:bookmarkStart w:id="753" w:name="__RefHeading___Toc7416422_3224264995"/>
      <w:bookmarkStart w:id="754" w:name="_Toc293"/>
      <w:bookmarkEnd w:id="752"/>
      <w:bookmarkEnd w:id="753"/>
      <w:r>
        <w:rPr/>
        <w:t>2355</w:t>
      </w:r>
      <w:r>
        <w:rPr>
          <w:rtl w:val="true"/>
        </w:rPr>
        <w:t xml:space="preserve"> - </w:t>
      </w:r>
      <w:r>
        <w:rPr>
          <w:rtl w:val="true"/>
        </w:rPr>
        <w:t>الضِّیافَةُ</w:t>
      </w:r>
      <w:bookmarkEnd w:id="75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إِلَیْهِم قالَ أَلا تَأْکُلُونَ</w:t>
      </w:r>
      <w:r>
        <w:rPr>
          <w:rFonts w:eastAsia="Amiri" w:cs="Amiri" w:ascii="Amiri" w:hAnsi="Amiri"/>
          <w:color w:val="111111"/>
          <w:sz w:val="28"/>
          <w:szCs w:val="28"/>
          <w:rtl w:val="true"/>
          <w:lang w:bidi="ar-SA"/>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والیَومِ الآخِرِ فَلْیُکرِمْ ضَیفَهُ </w:t>
      </w:r>
      <w:r>
        <w:rPr>
          <w:rFonts w:eastAsia="Amiri" w:cs="Amiri" w:ascii="Amiri" w:hAnsi="Amiri"/>
          <w:color w:val="111111"/>
          <w:sz w:val="28"/>
          <w:szCs w:val="28"/>
          <w:rtl w:val="true"/>
          <w:lang w:bidi="ar-SA"/>
        </w:rPr>
        <w:t>.</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الضَّیفُ یَنزِلُ برِزقِهِ، ویَرتَحِلُ بذُنوبِ أهلِ البیتِ </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بنِ زیادٍ، لمّا رَأیَ سَعَةَ دارِهِ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کنتَ تَصنَعُ بسَعَةِ هذه الدارِ فی الدنیا وأنتَ إلَیها فی الآخرةِ کُنتَ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وبلی إن شِئتَ بَلَغتَ بها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 فیها الضَّیفَ، وتَصِلُ فیها الرَّحِمَ، وتُطلِعُ مِنها الحُقوقَ مَطالِعَها ، فإذا أنتَ قد بَلَغتَ بِها الآخِرَةَ </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آتاهُ اللَّهُ مالاً فَلْیَصِلْ بهِ القَرابَةَ ، ولْیُحسِنْ مِنهُ الضِّیافَةَ </w:t>
      </w:r>
      <w:r>
        <w:rPr>
          <w:rFonts w:eastAsia="Amiri" w:cs="Amiri" w:ascii="Amiri" w:hAnsi="Amiri"/>
          <w:color w:val="111111"/>
          <w:sz w:val="28"/>
          <w:szCs w:val="28"/>
          <w:rtl w:val="true"/>
          <w:lang w:bidi="ar-SA"/>
        </w:rPr>
        <w:t>.</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المَکارِمُ عَشرَةٌ، فإنِ استَطَعتَ أنْ تکونَ فیکَ فَلْتَکُنْ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وإقراءُ الضَّیفِ </w:t>
      </w:r>
      <w:r>
        <w:rPr>
          <w:rFonts w:eastAsia="Amiri" w:cs="Amiri" w:ascii="Amiri" w:hAnsi="Amiri"/>
          <w:color w:val="111111"/>
          <w:sz w:val="28"/>
          <w:szCs w:val="28"/>
          <w:rtl w:val="true"/>
          <w:lang w:bidi="ar-SA"/>
        </w:rPr>
        <w:t>.</w:t>
      </w:r>
      <w:r>
        <w:rPr>
          <w:rStyle w:val="FootnoteAnchor"/>
          <w:rtl w:val="true"/>
        </w:rPr>
        <w:footnoteReference w:id="1460"/>
      </w:r>
    </w:p>
    <w:p>
      <w:pPr>
        <w:pStyle w:val="Heading4"/>
        <w:numPr>
          <w:ilvl w:val="3"/>
          <w:numId w:val="1"/>
        </w:numPr>
        <w:rPr/>
      </w:pPr>
      <w:bookmarkStart w:id="755" w:name="__RefHeading___Toc7416424_3224264995"/>
      <w:bookmarkStart w:id="756" w:name="_Toc294"/>
      <w:bookmarkEnd w:id="755"/>
      <w:r>
        <w:rPr/>
        <w:t>2356</w:t>
      </w:r>
      <w:r>
        <w:rPr>
          <w:rtl w:val="true"/>
        </w:rPr>
        <w:t xml:space="preserve"> - </w:t>
      </w:r>
      <w:r>
        <w:rPr>
          <w:rtl w:val="true"/>
        </w:rPr>
        <w:t>بَرَکَةُ البَیتِ الَّذی یُمتارُ مِنهُ</w:t>
      </w:r>
      <w:bookmarkEnd w:id="75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أسرَعُ إلی مَن یُطعِمُ الطَّعامَ مِن السِّکِّینِ فی السَّنامِ </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الذی یُمتارُ مِنهُ ، الخَیرُ والبَرَکةُ أسرَعُ إلَیهِ مِنَ الشَّفرَةِ فی سَنامِ البَعیرِ </w:t>
      </w:r>
      <w:r>
        <w:rPr>
          <w:rFonts w:eastAsia="Amiri" w:cs="Amiri" w:ascii="Amiri" w:hAnsi="Amiri"/>
          <w:color w:val="111111"/>
          <w:sz w:val="28"/>
          <w:szCs w:val="28"/>
          <w:rtl w:val="true"/>
          <w:lang w:bidi="ar-SA"/>
        </w:rPr>
        <w:t>.</w:t>
      </w:r>
      <w:r>
        <w:rPr>
          <w:rStyle w:val="FootnoteAnchor"/>
          <w:rtl w:val="true"/>
        </w:rPr>
        <w:footnoteReference w:id="1462"/>
      </w:r>
    </w:p>
    <w:p>
      <w:pPr>
        <w:pStyle w:val="Heading4"/>
        <w:numPr>
          <w:ilvl w:val="3"/>
          <w:numId w:val="1"/>
        </w:numPr>
        <w:rPr/>
      </w:pPr>
      <w:bookmarkStart w:id="757" w:name="__RefHeading___Toc7416426_3224264995"/>
      <w:bookmarkStart w:id="758" w:name="_Toc295"/>
      <w:bookmarkEnd w:id="757"/>
      <w:r>
        <w:rPr/>
        <w:t>2357</w:t>
      </w:r>
      <w:r>
        <w:rPr>
          <w:rtl w:val="true"/>
        </w:rPr>
        <w:t xml:space="preserve"> - </w:t>
      </w:r>
      <w:r>
        <w:rPr>
          <w:rtl w:val="true"/>
        </w:rPr>
        <w:t>ذَمُّ البَیتِ الَّذی لا یَدخُلُه ضَیفٌ</w:t>
      </w:r>
      <w:bookmarkEnd w:id="7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بیتٍ لا یَدخُلُ فیهِ الضَّیفُ لا تَدخُلُهُ المَلائکةُ </w:t>
      </w:r>
      <w:r>
        <w:rPr>
          <w:rFonts w:eastAsia="Amiri" w:cs="Amiri" w:ascii="Amiri" w:hAnsi="Amiri"/>
          <w:color w:val="111111"/>
          <w:sz w:val="28"/>
          <w:szCs w:val="28"/>
          <w:rtl w:val="true"/>
          <w:lang w:bidi="ar-SA"/>
        </w:rPr>
        <w:t>.</w:t>
      </w:r>
      <w:r>
        <w:rPr>
          <w:rStyle w:val="FootnoteAnchor"/>
          <w:rtl w:val="true"/>
        </w:rPr>
        <w:footnoteReference w:id="1463"/>
      </w:r>
      <w:bookmarkStart w:id="759" w:name="pg13091_155439"/>
    </w:p>
    <w:p>
      <w:pPr>
        <w:pStyle w:val="BookText"/>
        <w:rPr/>
      </w:pPr>
      <w:bookmarkEnd w:id="75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رُئیَ حَزیناً فسُئلَ عن عِلَّتِهِ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لِسَبعٍ أتَتْ لَم یَضِفْ إلَینا ضَیفٌ </w:t>
      </w:r>
      <w:r>
        <w:rPr>
          <w:rFonts w:eastAsia="Amiri" w:cs="Amiri" w:ascii="Amiri" w:hAnsi="Amiri"/>
          <w:color w:val="111111"/>
          <w:sz w:val="28"/>
          <w:szCs w:val="28"/>
          <w:rtl w:val="true"/>
          <w:lang w:bidi="ar-SA"/>
        </w:rPr>
        <w:t>.</w:t>
      </w:r>
      <w:r>
        <w:rPr>
          <w:rStyle w:val="FootnoteAnchor"/>
          <w:rtl w:val="true"/>
        </w:rPr>
        <w:footnoteReference w:id="1464"/>
      </w:r>
    </w:p>
    <w:p>
      <w:pPr>
        <w:pStyle w:val="Heading4"/>
        <w:numPr>
          <w:ilvl w:val="3"/>
          <w:numId w:val="1"/>
        </w:numPr>
        <w:rPr/>
      </w:pPr>
      <w:bookmarkStart w:id="760" w:name="__RefHeading___Toc7416428_3224264995"/>
      <w:bookmarkStart w:id="761" w:name="_Toc296"/>
      <w:bookmarkEnd w:id="760"/>
      <w:r>
        <w:rPr/>
        <w:t>2358</w:t>
      </w:r>
      <w:r>
        <w:rPr>
          <w:rtl w:val="true"/>
        </w:rPr>
        <w:t xml:space="preserve"> - </w:t>
      </w:r>
      <w:r>
        <w:rPr>
          <w:rtl w:val="true"/>
        </w:rPr>
        <w:t>شَرُّ الطَّعامِ</w:t>
      </w:r>
      <w:bookmarkEnd w:id="76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الطَّعامِ طَعامُ الوَلیمَةِ ؛ یُدعی إلَیها الشَّبعانُ ویُحبَسُ عنهُ الجِیعانُ </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إجابَةُ مَن یَشهَدُ وَلِیمَتَهُ الأغنیاءُ دُونَ الفُقَراءِ </w:t>
      </w:r>
      <w:r>
        <w:rPr>
          <w:rFonts w:eastAsia="Amiri" w:cs="Amiri" w:ascii="Amiri" w:hAnsi="Amiri"/>
          <w:color w:val="111111"/>
          <w:sz w:val="28"/>
          <w:szCs w:val="28"/>
          <w:rtl w:val="true"/>
          <w:lang w:bidi="ar-SA"/>
        </w:rPr>
        <w:t>.</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کَتَبَ إلی ابنِ حُنَیفٍ عامِلِهِ علی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یابنَ حُنَیفٍ ، فقد بَلَغَنِی أنّ رجُلاً مِن فِتیَةِ أهلِ البصرةِ دَعاکَ إلی مَأدُبَةٍ، فَأسرَعتَ إلَیها تُستَطابُ لکَ الألوانُ، وتُنقَلُ إلیکَ الجِفانُ، وما ظَنَنتُ أنّکَ تُجِیبُ إلی طَعامِ قَومٍ عائلُهُم مَجْفُوٌّ وغَنِیُّهُم مَدْعُوٌّ </w:t>
      </w:r>
      <w:r>
        <w:rPr>
          <w:rFonts w:eastAsia="Amiri" w:cs="Amiri" w:ascii="Amiri" w:hAnsi="Amiri"/>
          <w:color w:val="111111"/>
          <w:sz w:val="28"/>
          <w:szCs w:val="28"/>
          <w:rtl w:val="true"/>
          <w:lang w:bidi="ar-SA"/>
        </w:rPr>
        <w:t>.</w:t>
      </w:r>
      <w:r>
        <w:rPr>
          <w:rStyle w:val="FootnoteAnchor"/>
          <w:rtl w:val="true"/>
        </w:rPr>
        <w:footnoteReference w:id="1467"/>
      </w:r>
    </w:p>
    <w:p>
      <w:pPr>
        <w:pStyle w:val="Heading4"/>
        <w:numPr>
          <w:ilvl w:val="3"/>
          <w:numId w:val="1"/>
        </w:numPr>
        <w:rPr/>
      </w:pPr>
      <w:bookmarkStart w:id="762" w:name="__RefHeading___Toc7416430_3224264995"/>
      <w:bookmarkStart w:id="763" w:name="_Toc297"/>
      <w:bookmarkEnd w:id="762"/>
      <w:r>
        <w:rPr/>
        <w:t>2359</w:t>
      </w:r>
      <w:r>
        <w:rPr>
          <w:rtl w:val="true"/>
        </w:rPr>
        <w:t xml:space="preserve"> - </w:t>
      </w:r>
      <w:r>
        <w:rPr>
          <w:rtl w:val="true"/>
        </w:rPr>
        <w:t>مَن یَنبَغی ضِیافَتُهُ</w:t>
      </w:r>
      <w:bookmarkEnd w:id="7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بِطَعامِکَ مَن تُحِبُّ فی اللَّهِ </w:t>
      </w:r>
      <w:r>
        <w:rPr>
          <w:rFonts w:eastAsia="Amiri" w:cs="Amiri" w:ascii="Amiri" w:hAnsi="Amiri"/>
          <w:color w:val="111111"/>
          <w:sz w:val="28"/>
          <w:szCs w:val="28"/>
          <w:rtl w:val="true"/>
          <w:lang w:bidi="ar-SA"/>
        </w:rPr>
        <w:t>.</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و 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أطعِمْ طَعامَکَ مَن تُحِبُّهُ فی اللَّهِ، وکُلْ طَعامَ مَن یُحِبُّکَ فی اللَّهِ عَزَّوجلَّ</w:t>
      </w:r>
      <w:r>
        <w:rPr>
          <w:rFonts w:eastAsia="Amiri" w:cs="Amiri" w:ascii="Amiri" w:hAnsi="Amiri"/>
          <w:color w:val="111111"/>
          <w:sz w:val="28"/>
          <w:szCs w:val="28"/>
          <w:rtl w:val="true"/>
          <w:lang w:bidi="ar-SA"/>
        </w:rPr>
        <w:t>.</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تُصاحِبْ إلّا مُؤمناً، ولا یَأکُلْ طَعامَکَ إلّا تَقِیٌّ </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Style w:val="FootnoteAnchor"/>
          <w:rtl w:val="true"/>
        </w:rPr>
        <w:footnoteReference w:id="1471"/>
      </w:r>
    </w:p>
    <w:p>
      <w:pPr>
        <w:pStyle w:val="Heading4"/>
        <w:numPr>
          <w:ilvl w:val="3"/>
          <w:numId w:val="1"/>
        </w:numPr>
        <w:rPr/>
      </w:pPr>
      <w:bookmarkStart w:id="764" w:name="__RefHeading___Toc7416432_3224264995"/>
      <w:bookmarkStart w:id="765" w:name="_Toc298"/>
      <w:bookmarkEnd w:id="764"/>
      <w:r>
        <w:rPr/>
        <w:t>2360</w:t>
      </w:r>
      <w:r>
        <w:rPr>
          <w:rtl w:val="true"/>
        </w:rPr>
        <w:t xml:space="preserve"> - </w:t>
      </w:r>
      <w:r>
        <w:rPr>
          <w:rtl w:val="true"/>
        </w:rPr>
        <w:t>الحَثُّ عَلی إجابَةِ دَعوَةِ المُؤمِنِ</w:t>
      </w:r>
      <w:bookmarkEnd w:id="76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الشاهِدَ مِن اُمَّتی والغائبَ أن یُجِیبَ دَعوَةَ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علی خَمسَةِ أمیالٍ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ذلکَ مِن الدِّینِ</w:t>
      </w:r>
      <w:r>
        <w:rPr>
          <w:rFonts w:eastAsia="Amiri" w:cs="Amiri" w:ascii="Amiri" w:hAnsi="Amiri"/>
          <w:color w:val="111111"/>
          <w:sz w:val="28"/>
          <w:szCs w:val="28"/>
          <w:rtl w:val="true"/>
          <w:lang w:bidi="ar-SA"/>
        </w:rPr>
        <w:t>.</w:t>
      </w:r>
      <w:r>
        <w:rPr>
          <w:rStyle w:val="FootnoteAnchor"/>
          <w:rtl w:val="true"/>
        </w:rPr>
        <w:footnoteReference w:id="147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یُدعَی الرَّجُلُ إلی طَعامٍ فلا یُجِیبَ أو یُجِیبَ فلا یَأکُلَ </w:t>
      </w:r>
      <w:r>
        <w:rPr>
          <w:rFonts w:eastAsia="Amiri" w:cs="Amiri" w:ascii="Amiri" w:hAnsi="Amiri"/>
          <w:color w:val="111111"/>
          <w:sz w:val="28"/>
          <w:szCs w:val="28"/>
          <w:rtl w:val="true"/>
          <w:lang w:bidi="ar-SA"/>
        </w:rPr>
        <w:t>.</w:t>
      </w:r>
      <w:r>
        <w:rPr>
          <w:rStyle w:val="FootnoteAnchor"/>
          <w:rtl w:val="true"/>
        </w:rPr>
        <w:footnoteReference w:id="1473"/>
      </w:r>
      <w:bookmarkStart w:id="766" w:name="pg13091_155440"/>
    </w:p>
    <w:p>
      <w:pPr>
        <w:pStyle w:val="BookText"/>
        <w:rPr/>
      </w:pPr>
      <w:bookmarkEnd w:id="766"/>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دَعانِی إلی طَعامِ ذِراعِ شاةٍ لَأجَبتُهُ، وکانَ ذلکَ مِن الدِّینِ </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الحُقوقِ الواجِباتِ لِلمُؤمِنِ علی المؤمِنِ أن یُجِیبَ دَعوَتَهُ </w:t>
      </w:r>
      <w:r>
        <w:rPr>
          <w:rFonts w:eastAsia="Amiri" w:cs="Amiri" w:ascii="Amiri" w:hAnsi="Amiri"/>
          <w:color w:val="111111"/>
          <w:sz w:val="28"/>
          <w:szCs w:val="28"/>
          <w:rtl w:val="true"/>
          <w:lang w:bidi="ar-SA"/>
        </w:rPr>
        <w:t>.</w:t>
      </w:r>
      <w:r>
        <w:rPr>
          <w:rStyle w:val="FootnoteAnchor"/>
          <w:rtl w:val="true"/>
        </w:rPr>
        <w:footnoteReference w:id="1475"/>
      </w:r>
    </w:p>
    <w:p>
      <w:pPr>
        <w:pStyle w:val="Heading4"/>
        <w:numPr>
          <w:ilvl w:val="3"/>
          <w:numId w:val="1"/>
        </w:numPr>
        <w:rPr/>
      </w:pPr>
      <w:bookmarkStart w:id="767" w:name="__RefHeading___Toc7416434_3224264995"/>
      <w:bookmarkStart w:id="768" w:name="_Toc299"/>
      <w:bookmarkEnd w:id="767"/>
      <w:r>
        <w:rPr/>
        <w:t>2361</w:t>
      </w:r>
      <w:r>
        <w:rPr>
          <w:rtl w:val="true"/>
        </w:rPr>
        <w:t xml:space="preserve"> - </w:t>
      </w:r>
      <w:r>
        <w:rPr>
          <w:rtl w:val="true"/>
        </w:rPr>
        <w:t>النَّهیُ عَنِ إجابةِ دَعوَةِ الفاسِقِ</w:t>
      </w:r>
      <w:bookmarkEnd w:id="7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لی زادَ المُشرکینَ والمُنافِقینَ وطَعامَهُم </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ذَرٍّ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تَأکُل طَعامَ الفاسِقِینَ </w:t>
      </w:r>
      <w:r>
        <w:rPr>
          <w:rFonts w:eastAsia="Amiri" w:cs="Amiri" w:ascii="Amiri" w:hAnsi="Amiri"/>
          <w:color w:val="111111"/>
          <w:sz w:val="28"/>
          <w:szCs w:val="28"/>
          <w:rtl w:val="true"/>
          <w:lang w:bidi="ar-SA"/>
        </w:rPr>
        <w:t>.</w:t>
      </w:r>
      <w:r>
        <w:rPr>
          <w:rStyle w:val="FootnoteAnchor"/>
          <w:rtl w:val="true"/>
        </w:rPr>
        <w:footnoteReference w:id="1477"/>
      </w:r>
    </w:p>
    <w:p>
      <w:pPr>
        <w:pStyle w:val="Heading4"/>
        <w:numPr>
          <w:ilvl w:val="3"/>
          <w:numId w:val="1"/>
        </w:numPr>
        <w:rPr/>
      </w:pPr>
      <w:bookmarkStart w:id="769" w:name="__RefHeading___Toc7416436_3224264995"/>
      <w:bookmarkStart w:id="770" w:name="_Toc300"/>
      <w:bookmarkEnd w:id="769"/>
      <w:r>
        <w:rPr/>
        <w:t>2362</w:t>
      </w:r>
      <w:r>
        <w:rPr>
          <w:rtl w:val="true"/>
        </w:rPr>
        <w:t xml:space="preserve"> - </w:t>
      </w:r>
      <w:r>
        <w:rPr>
          <w:rtl w:val="true"/>
        </w:rPr>
        <w:t>النَّهیُ عَنِ استِقلالِ ما یُقَدَّمُ إلَی الضَّیفِ</w:t>
      </w:r>
      <w:bookmarkEnd w:id="77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إثماً أن یَستَقِلَّ ما یُقَرِّبُ إلی إخوانِهِ، وکَفی بِالقَومِ إثماً أن یَستَقِلُّوا ما یُقَرِّبُهُ إلَیهِم أخُوهُم </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لِامرئٍ احتَقَرَ لأخیهِ ما حَضَرَهُ، هُلکٌ لامرئٍ احتَقَرَ مِن أخِیهِ ما قَدَّمَ إلَیهِ </w:t>
      </w:r>
      <w:r>
        <w:rPr>
          <w:rFonts w:eastAsia="Amiri" w:cs="Amiri" w:ascii="Amiri" w:hAnsi="Amiri"/>
          <w:color w:val="111111"/>
          <w:sz w:val="28"/>
          <w:szCs w:val="28"/>
          <w:rtl w:val="true"/>
          <w:lang w:bidi="ar-SA"/>
        </w:rPr>
        <w:t>.</w:t>
      </w:r>
      <w:r>
        <w:rPr>
          <w:rStyle w:val="FootnoteAnchor"/>
          <w:rtl w:val="true"/>
        </w:rPr>
        <w:footnoteReference w:id="1479"/>
      </w:r>
    </w:p>
    <w:p>
      <w:pPr>
        <w:pStyle w:val="BookText"/>
        <w:rPr/>
      </w:pPr>
      <w:r>
        <w:rPr>
          <w:rStyle w:val="FootnoteAnchor"/>
          <w:rtl w:val="true"/>
        </w:rPr>
        <w:footnoteReference w:id="1480"/>
      </w:r>
    </w:p>
    <w:p>
      <w:pPr>
        <w:pStyle w:val="Heading4"/>
        <w:numPr>
          <w:ilvl w:val="3"/>
          <w:numId w:val="1"/>
        </w:numPr>
        <w:rPr/>
      </w:pPr>
      <w:bookmarkStart w:id="771" w:name="__RefHeading___Toc7416438_3224264995"/>
      <w:bookmarkStart w:id="772" w:name="_Toc301"/>
      <w:bookmarkEnd w:id="771"/>
      <w:r>
        <w:rPr/>
        <w:t>2363</w:t>
      </w:r>
      <w:r>
        <w:rPr>
          <w:rtl w:val="true"/>
        </w:rPr>
        <w:t xml:space="preserve"> - </w:t>
      </w:r>
      <w:r>
        <w:rPr>
          <w:rtl w:val="true"/>
        </w:rPr>
        <w:t>التَّکلُّفُ لِلضَّیفِ</w:t>
      </w:r>
      <w:bookmarkEnd w:id="77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تَکَلَّفُوا لِلضَّیفِ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یَتَکَلَّفَنَّ أحَدٌ لِضَیفِهِ ما لا یَقدِرُ </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تَکرِمَةِ الرجُلِ لأخیهِ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یَتَکَلَّفَ شَیئاً </w:t>
      </w:r>
      <w:r>
        <w:rPr>
          <w:rFonts w:eastAsia="Amiri" w:cs="Amiri" w:ascii="Amiri" w:hAnsi="Amiri"/>
          <w:color w:val="111111"/>
          <w:sz w:val="28"/>
          <w:szCs w:val="28"/>
          <w:rtl w:val="true"/>
          <w:lang w:bidi="ar-SA"/>
        </w:rPr>
        <w:t>.</w:t>
      </w:r>
      <w:r>
        <w:rPr>
          <w:rStyle w:val="FootnoteAnchor"/>
          <w:rtl w:val="true"/>
        </w:rPr>
        <w:footnoteReference w:id="148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الحارثِ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أمیرُالمؤمنینَ علیه 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اُدخُلْ مَنزِلی،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شرطِ أن لا تَدَّخِرَ عنّی شیئاً مِمّا فی بیتِکَ، ولا تَتَکَلَّفَ شیئاً ممّا وَراءَ بابِکَ </w:t>
      </w:r>
      <w:r>
        <w:rPr>
          <w:rFonts w:eastAsia="Amiri" w:cs="Amiri" w:ascii="Amiri" w:hAnsi="Amiri"/>
          <w:color w:val="111111"/>
          <w:sz w:val="28"/>
          <w:szCs w:val="28"/>
          <w:rtl w:val="true"/>
          <w:lang w:bidi="ar-SA"/>
        </w:rPr>
        <w:t>.</w:t>
      </w:r>
      <w:r>
        <w:rPr>
          <w:rStyle w:val="FootnoteAnchor"/>
          <w:rtl w:val="true"/>
        </w:rPr>
        <w:footnoteReference w:id="1484"/>
      </w:r>
      <w:bookmarkStart w:id="773" w:name="pg13091_155441"/>
    </w:p>
    <w:p>
      <w:pPr>
        <w:pStyle w:val="BookText"/>
        <w:rPr/>
      </w:pPr>
      <w:bookmarkEnd w:id="773"/>
      <w:r>
        <w:rPr>
          <w:rFonts w:ascii="Amiri" w:hAnsi="Amiri" w:eastAsia="Amiri" w:cs="Amiri"/>
          <w:color w:val="111111"/>
          <w:sz w:val="28"/>
          <w:sz w:val="28"/>
          <w:szCs w:val="28"/>
          <w:rtl w:val="true"/>
          <w:lang w:bidi="ar-SA"/>
        </w:rPr>
        <w:t>المحاسن عن مرازم بن حکیم عمن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الحارثَ الأعوَرَ أتی أمیرَالمؤمنینَ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جَعَلَنِیَ اللَّهُ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تُکرِمَنی بأن تَأکُلَ عِندِی ، فقالَ لَهُ علیٌّ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تَتَکَلَّفَ شیئاً ودَخَلَ، فَأتاهُ الحارثُ بِکِسَرٍ فَجَعَلَ أمیرُ المؤمنینَ علیه السلام یَأکُلُ، 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مَعی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وأظهَرَها فإذا هی فی 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لی اشتَرَیتُ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فی بیتِکَ </w:t>
      </w:r>
      <w:r>
        <w:rPr>
          <w:rFonts w:eastAsia="Amiri" w:cs="Amiri" w:ascii="Amiri" w:hAnsi="Amiri"/>
          <w:color w:val="111111"/>
          <w:sz w:val="28"/>
          <w:szCs w:val="28"/>
          <w:rtl w:val="true"/>
          <w:lang w:bidi="ar-SA"/>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 أخُوک فَآتِهِ بما عِندَک، وإذا دَعَوتَهُ فَتَکَلَّفْ لَهُ </w:t>
      </w:r>
      <w:r>
        <w:rPr>
          <w:rFonts w:eastAsia="Amiri" w:cs="Amiri" w:ascii="Amiri" w:hAnsi="Amiri"/>
          <w:color w:val="111111"/>
          <w:sz w:val="28"/>
          <w:szCs w:val="28"/>
          <w:rtl w:val="true"/>
          <w:lang w:bidi="ar-SA"/>
        </w:rPr>
        <w:t>.</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أمیرَ المؤمنینَ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أجَبتُکَ علی أن تَضمَنَ لی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عَلَیَّ شیئاً مِن خارِجٍ ، ولا تَدَّخِرْ عَنّی شیئاً فی البیتِ، ولا تُجحِفْ بالعِیالِ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لکَ یا أمیرَ المؤمنینَ ، فأجابَهُ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بحار الأنوار عن أبی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أنا وصاحِبٌ لی إلی سلمانَ الفارسیِّ فجَلَسنا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 اللَّهِ صلی اللَّه علیه وآله نَهی عنِ التَّکَلُّفِ لَتَکَلَّفتُ لَکُم، ثُمّ جاءَ بخُبزٍومِلحٍ ساذَجٍ لاأبزارَ علَیهِ، فقالَ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فی مِلحِنا هذا سَعتَرٌ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سلمانُ بمِطهَرَتِهِ فَرَهَنَها علی سَعترٍ، فلمّا أکَلْنا قالَ صاحِبی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 الذی قَنَّعَنا بما رَزَقَنا،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قَنِعتَ بما رَزَقَکَ لَم تَکُن مِطهَرَتی مَرهونَةً </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Style w:val="FootnoteAnchor"/>
          <w:rtl w:val="true"/>
        </w:rPr>
        <w:footnoteReference w:id="1489"/>
      </w:r>
    </w:p>
    <w:p>
      <w:pPr>
        <w:pStyle w:val="Heading4"/>
        <w:numPr>
          <w:ilvl w:val="3"/>
          <w:numId w:val="1"/>
        </w:numPr>
        <w:rPr/>
      </w:pPr>
      <w:bookmarkStart w:id="774" w:name="__RefHeading___Toc7416440_3224264995"/>
      <w:bookmarkStart w:id="775" w:name="_Toc302"/>
      <w:bookmarkEnd w:id="774"/>
      <w:r>
        <w:rPr/>
        <w:t>2364</w:t>
      </w:r>
      <w:r>
        <w:rPr>
          <w:rtl w:val="true"/>
        </w:rPr>
        <w:t xml:space="preserve"> - </w:t>
      </w:r>
      <w:r>
        <w:rPr>
          <w:rtl w:val="true"/>
        </w:rPr>
        <w:t>أدَبُ الضِّیافَةِ</w:t>
      </w:r>
      <w:bookmarkEnd w:id="77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یُحِبَّهُ اللَّهُ ورسولُهُ فَلیَأکُلْ مَعَ ضَیفِهِ </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طَعامَهُ مَع ضَیفِهِ فلیسَ لَهُ حِجابٌ دُونَ الرَّبِّ </w:t>
      </w:r>
      <w:r>
        <w:rPr>
          <w:rFonts w:eastAsia="Amiri" w:cs="Amiri" w:ascii="Amiri" w:hAnsi="Amiri"/>
          <w:color w:val="111111"/>
          <w:sz w:val="28"/>
          <w:szCs w:val="28"/>
          <w:rtl w:val="true"/>
          <w:lang w:bidi="ar-SA"/>
        </w:rPr>
        <w:t>.</w:t>
      </w:r>
      <w:r>
        <w:rPr>
          <w:rStyle w:val="FootnoteAnchor"/>
          <w:rtl w:val="true"/>
        </w:rPr>
        <w:footnoteReference w:id="1491"/>
      </w:r>
      <w:bookmarkStart w:id="776" w:name="pg13091_155442"/>
    </w:p>
    <w:p>
      <w:pPr>
        <w:pStyle w:val="BookText"/>
        <w:rPr/>
      </w:pPr>
      <w:bookmarkEnd w:id="77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علَیکَ أخُوکَ فَاعرِضْ علَیهِ الطَّعامَ، فإن لَم یَأکُلْ فَاعرِضْ علَیهِ الماءَ، فإن لَم یَشرَبْ فاعرِضْ علَیهِ الوَضوءَ </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الکافی عن ابنِ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عِند أبی عبدِ اللَّهِ علیه السلام ضَیفاً، فقامَ یَوماً فی بعضِ الحَوائج، فنَهاهُ عن ذلکَ ، وقامَ بنفسِهِ إلی تلک الحاجَةِ، وقالَ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عَن أن یُستَخدَمَ الضَّیفُ </w:t>
      </w:r>
      <w:r>
        <w:rPr>
          <w:rFonts w:eastAsia="Amiri" w:cs="Amiri" w:ascii="Amiri" w:hAnsi="Amiri"/>
          <w:color w:val="111111"/>
          <w:sz w:val="28"/>
          <w:szCs w:val="28"/>
          <w:rtl w:val="true"/>
          <w:lang w:bidi="ar-SA"/>
        </w:rPr>
        <w:t>.</w:t>
      </w:r>
      <w:r>
        <w:rPr>
          <w:rStyle w:val="FootnoteAnchor"/>
          <w:rtl w:val="true"/>
        </w:rPr>
        <w:footnoteReference w:id="1493"/>
      </w:r>
    </w:p>
    <w:p>
      <w:pPr>
        <w:pStyle w:val="Heading4"/>
        <w:numPr>
          <w:ilvl w:val="3"/>
          <w:numId w:val="1"/>
        </w:numPr>
        <w:rPr/>
      </w:pPr>
      <w:bookmarkStart w:id="777" w:name="__RefHeading___Toc7416442_3224264995"/>
      <w:bookmarkStart w:id="778" w:name="_Toc303"/>
      <w:bookmarkEnd w:id="777"/>
      <w:r>
        <w:rPr/>
        <w:t>2365</w:t>
      </w:r>
      <w:r>
        <w:rPr>
          <w:rtl w:val="true"/>
        </w:rPr>
        <w:t xml:space="preserve"> - </w:t>
      </w:r>
      <w:r>
        <w:rPr>
          <w:rtl w:val="true"/>
        </w:rPr>
        <w:t>أدَبُ الضَّیفِ</w:t>
      </w:r>
      <w:bookmarkEnd w:id="77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 أحَدُکُم إلی طَعامٍ فلا یَستَتبِعَنَّ وَلَدَهُ؛ فإنّهُ إن فَعَلَ ذلکَ کانَ حَراماً ودَخَلَ عاصیاً </w:t>
      </w:r>
      <w:r>
        <w:rPr>
          <w:rFonts w:eastAsia="Amiri" w:cs="Amiri" w:ascii="Amiri" w:hAnsi="Amiri"/>
          <w:color w:val="111111"/>
          <w:sz w:val="28"/>
          <w:szCs w:val="28"/>
          <w:rtl w:val="true"/>
          <w:lang w:bidi="ar-SA"/>
        </w:rPr>
        <w:t>.</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أحَدُکُم علی أخیهِ فی رَحلِهِ فَلْیَقعُدْ حیثُ یَأمُرُ صاحِبُ الرَّحلِ؛ فإنّ صاحِبَ الرَّحلِ أعرَفُ بِعَورَةِ بَیتِهِ مِن الداخِلِ علَیهِ </w:t>
      </w:r>
      <w:r>
        <w:rPr>
          <w:rFonts w:eastAsia="Amiri" w:cs="Amiri" w:ascii="Amiri" w:hAnsi="Amiri"/>
          <w:color w:val="111111"/>
          <w:sz w:val="28"/>
          <w:szCs w:val="28"/>
          <w:rtl w:val="true"/>
          <w:lang w:bidi="ar-SA"/>
        </w:rPr>
        <w:t>.</w:t>
      </w:r>
      <w:r>
        <w:rPr>
          <w:rStyle w:val="FootnoteAnchor"/>
          <w:rtl w:val="true"/>
        </w:rPr>
        <w:footnoteReference w:id="1495"/>
      </w:r>
    </w:p>
    <w:p>
      <w:pPr>
        <w:pStyle w:val="Heading4"/>
        <w:numPr>
          <w:ilvl w:val="3"/>
          <w:numId w:val="1"/>
        </w:numPr>
        <w:rPr/>
      </w:pPr>
      <w:bookmarkStart w:id="779" w:name="__RefHeading___Toc7416444_3224264995"/>
      <w:bookmarkStart w:id="780" w:name="_Toc304"/>
      <w:bookmarkEnd w:id="779"/>
      <w:r>
        <w:rPr/>
        <w:t>2366</w:t>
      </w:r>
      <w:r>
        <w:rPr>
          <w:rtl w:val="true"/>
        </w:rPr>
        <w:t xml:space="preserve"> - </w:t>
      </w:r>
      <w:r>
        <w:rPr>
          <w:rtl w:val="true"/>
        </w:rPr>
        <w:t>حَدُّ الضِّیافَةِ والوَلیمَةِ</w:t>
      </w:r>
      <w:bookmarkEnd w:id="7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الضَّیفُ یُلطَفُ لَیلَتَینِ، فإذا کانتِ اللَّیلةُ الثالثةُ فهُو مِن أهلِ البیتِ یَأکُلُ ما أدرَکَ </w:t>
      </w:r>
      <w:r>
        <w:rPr>
          <w:rFonts w:eastAsia="Amiri" w:cs="Amiri" w:ascii="Amiri" w:hAnsi="Amiri"/>
          <w:color w:val="111111"/>
          <w:sz w:val="28"/>
          <w:szCs w:val="28"/>
          <w:rtl w:val="true"/>
          <w:lang w:bidi="ar-SA"/>
        </w:rPr>
        <w:t>.</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الضِّیافَةُ أوَّلُ یَومٍ والثانی والثالثُ ، وما بعدَ ذلکَ فإنّها صَدَقةٌ تَصَدّق بها علَیهِ </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الوَلیمَةُ أوَّلُ یومٍ حَقٌّ، والثانی مَعروفٌ، وما زادَ ریاءٌ وسُمعَةٌ </w:t>
      </w:r>
      <w:r>
        <w:rPr>
          <w:rFonts w:eastAsia="Amiri" w:cs="Amiri" w:ascii="Amiri" w:hAnsi="Amiri"/>
          <w:color w:val="111111"/>
          <w:sz w:val="28"/>
          <w:szCs w:val="28"/>
          <w:rtl w:val="true"/>
          <w:lang w:bidi="ar-SA"/>
        </w:rPr>
        <w:t>.</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الوَلیمَةُ یَومٌ ویَومانِ مَکرُمَةٌ، وثلاثةُ أیّامٍ ریاءٌ وسُمعَةٌ </w:t>
      </w:r>
      <w:r>
        <w:rPr>
          <w:rFonts w:eastAsia="Amiri" w:cs="Amiri" w:ascii="Amiri" w:hAnsi="Amiri"/>
          <w:color w:val="111111"/>
          <w:sz w:val="28"/>
          <w:szCs w:val="28"/>
          <w:rtl w:val="true"/>
          <w:lang w:bidi="ar-SA"/>
        </w:rPr>
        <w:t>.</w:t>
      </w:r>
      <w:r>
        <w:rPr>
          <w:rStyle w:val="FootnoteAnchor"/>
          <w:rtl w:val="true"/>
        </w:rPr>
        <w:footnoteReference w:id="1499"/>
      </w:r>
    </w:p>
    <w:p>
      <w:pPr>
        <w:pStyle w:val="Heading4"/>
        <w:numPr>
          <w:ilvl w:val="3"/>
          <w:numId w:val="1"/>
        </w:numPr>
        <w:rPr/>
      </w:pPr>
      <w:bookmarkStart w:id="781" w:name="__RefHeading___Toc7416446_3224264995"/>
      <w:bookmarkStart w:id="782" w:name="_Toc305"/>
      <w:bookmarkEnd w:id="781"/>
      <w:r>
        <w:rPr/>
        <w:t>2367</w:t>
      </w:r>
      <w:r>
        <w:rPr>
          <w:rtl w:val="true"/>
        </w:rPr>
        <w:t xml:space="preserve"> - </w:t>
      </w:r>
      <w:r>
        <w:rPr>
          <w:rtl w:val="true"/>
        </w:rPr>
        <w:t>ما یَنبَغی فیهِ الوَلیمَةُ</w:t>
      </w:r>
      <w:bookmarkEnd w:id="7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لا وَلیمَةَ إلّا فی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عُرسٍ، أو خُرسٍ، أو عِذارٍ، أو وِکارٍ، أو رِکازٍ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فالعُرسُ التَّزویجُ، والخُرسُ النِّفاسُ بالوَلَدِ ، والعِذارُ الخِتانُ ، والوِکارُ فی بِناءِ الدارِ وشِرائها، والرِّکازُ الرجُلُ یَقدُمُ مِن مَکَّةَ </w:t>
      </w:r>
      <w:r>
        <w:rPr>
          <w:rFonts w:eastAsia="Amiri" w:cs="Amiri" w:ascii="Amiri" w:hAnsi="Amiri"/>
          <w:color w:val="111111"/>
          <w:sz w:val="28"/>
          <w:szCs w:val="28"/>
          <w:rtl w:val="true"/>
          <w:lang w:bidi="ar-SA"/>
        </w:rPr>
        <w:t>.</w:t>
      </w:r>
      <w:r>
        <w:rPr>
          <w:rStyle w:val="FootnoteAnchor"/>
          <w:rtl w:val="true"/>
        </w:rPr>
        <w:footnoteReference w:id="1500"/>
      </w:r>
      <w:bookmarkStart w:id="783" w:name="pg13091_155443"/>
    </w:p>
    <w:p>
      <w:pPr>
        <w:pStyle w:val="Heading4"/>
        <w:numPr>
          <w:ilvl w:val="3"/>
          <w:numId w:val="1"/>
        </w:numPr>
        <w:rPr/>
      </w:pPr>
      <w:bookmarkStart w:id="784" w:name="__RefHeading___Toc7416448_3224264995"/>
      <w:bookmarkStart w:id="785" w:name="_Toc306"/>
      <w:bookmarkEnd w:id="783"/>
      <w:bookmarkEnd w:id="784"/>
      <w:r>
        <w:rPr/>
        <w:t>2368</w:t>
      </w:r>
      <w:r>
        <w:rPr>
          <w:rtl w:val="true"/>
        </w:rPr>
        <w:t xml:space="preserve"> - </w:t>
      </w:r>
      <w:r>
        <w:rPr>
          <w:rtl w:val="true"/>
        </w:rPr>
        <w:t>قوتُ الأرواحِ</w:t>
      </w:r>
      <w:bookmarkEnd w:id="7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 الأجسادِ الطَّعامُ، وقوتُ الأرواحِ الإطعامُ </w:t>
      </w:r>
      <w:r>
        <w:rPr>
          <w:rFonts w:eastAsia="Amiri" w:cs="Amiri" w:ascii="Amiri" w:hAnsi="Amiri"/>
          <w:color w:val="111111"/>
          <w:sz w:val="28"/>
          <w:szCs w:val="28"/>
          <w:rtl w:val="true"/>
          <w:lang w:bidi="ar-SA"/>
        </w:rPr>
        <w:t>.</w:t>
      </w:r>
      <w:r>
        <w:rPr>
          <w:rStyle w:val="FootnoteAnchor"/>
          <w:rtl w:val="true"/>
        </w:rPr>
        <w:footnoteReference w:id="150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لَذَّةُ الکِرامِ فی الإطعامِ، ولَذَّةُ اللِّئامِ فی الطَّعامِ </w:t>
      </w:r>
      <w:r>
        <w:rPr>
          <w:rFonts w:eastAsia="Amiri" w:cs="Amiri" w:ascii="Amiri" w:hAnsi="Amiri"/>
          <w:color w:val="111111"/>
          <w:sz w:val="28"/>
          <w:szCs w:val="28"/>
          <w:rtl w:val="true"/>
          <w:lang w:bidi="ar-SA"/>
        </w:rPr>
        <w:t>.</w:t>
      </w:r>
      <w:r>
        <w:rPr>
          <w:rStyle w:val="FootnoteAnchor"/>
          <w:rtl w:val="true"/>
        </w:rPr>
        <w:footnoteReference w:id="1502"/>
      </w:r>
      <w:bookmarkStart w:id="786" w:name="pg13091_155444"/>
    </w:p>
    <w:p>
      <w:pPr>
        <w:pStyle w:val="Heading2"/>
        <w:numPr>
          <w:ilvl w:val="1"/>
          <w:numId w:val="1"/>
        </w:numPr>
        <w:rPr/>
      </w:pPr>
      <w:bookmarkStart w:id="787" w:name="__RefHeading___Toc7416450_3224264995"/>
      <w:bookmarkStart w:id="788" w:name="_Toc307"/>
      <w:bookmarkEnd w:id="786"/>
      <w:bookmarkEnd w:id="787"/>
      <w:r>
        <w:rPr>
          <w:rtl w:val="true"/>
        </w:rPr>
        <w:t>حرف الطاء</w:t>
      </w:r>
      <w:bookmarkEnd w:id="788"/>
    </w:p>
    <w:p>
      <w:pPr>
        <w:pStyle w:val="Heading3"/>
        <w:numPr>
          <w:ilvl w:val="2"/>
          <w:numId w:val="1"/>
        </w:numPr>
        <w:rPr/>
      </w:pPr>
      <w:bookmarkStart w:id="789" w:name="__RefHeading___Toc7416452_3224264995"/>
      <w:bookmarkStart w:id="790" w:name="_Toc308"/>
      <w:bookmarkEnd w:id="789"/>
      <w:r>
        <w:rPr>
          <w:rtl w:val="true"/>
        </w:rPr>
        <w:t>اشاره</w:t>
      </w:r>
      <w:bookmarkEnd w:id="790"/>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الإطعام</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الطُّغیان</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الطِّیب</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الطِّینة</w:t>
      </w:r>
      <w:bookmarkStart w:id="791" w:name="pg13091_155446"/>
    </w:p>
    <w:p>
      <w:pPr>
        <w:pStyle w:val="Heading3"/>
        <w:numPr>
          <w:ilvl w:val="2"/>
          <w:numId w:val="1"/>
        </w:numPr>
        <w:rPr/>
      </w:pPr>
      <w:bookmarkStart w:id="792" w:name="__RefHeading___Toc7416454_3224264995"/>
      <w:bookmarkStart w:id="793" w:name="_Toc309"/>
      <w:bookmarkEnd w:id="791"/>
      <w:bookmarkEnd w:id="792"/>
      <w:r>
        <w:rPr/>
        <w:t>317</w:t>
      </w:r>
      <w:r>
        <w:rPr>
          <w:rtl w:val="true"/>
        </w:rPr>
        <w:t xml:space="preserve"> - </w:t>
      </w:r>
      <w:r>
        <w:rPr>
          <w:rtl w:val="true"/>
        </w:rPr>
        <w:t>الطِّبّ</w:t>
      </w:r>
      <w:bookmarkEnd w:id="793"/>
    </w:p>
    <w:p>
      <w:pPr>
        <w:pStyle w:val="Heading4"/>
        <w:numPr>
          <w:ilvl w:val="3"/>
          <w:numId w:val="1"/>
        </w:numPr>
        <w:rPr/>
      </w:pPr>
      <w:bookmarkStart w:id="794" w:name="__RefHeading___Toc7416456_3224264995"/>
      <w:bookmarkStart w:id="795" w:name="_Toc310"/>
      <w:bookmarkEnd w:id="794"/>
      <w:r>
        <w:rPr>
          <w:rtl w:val="true"/>
        </w:rPr>
        <w:t>اشاره</w:t>
      </w:r>
      <w:bookmarkEnd w:id="795"/>
    </w:p>
    <w:p>
      <w:pPr>
        <w:pStyle w:val="BookText"/>
        <w:rPr/>
      </w:pP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الطبّ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التطبّب بغیر علم</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04"/>
      </w:r>
      <w:bookmarkStart w:id="796" w:name="pg13091_155448"/>
    </w:p>
    <w:p>
      <w:pPr>
        <w:pStyle w:val="Heading4"/>
        <w:numPr>
          <w:ilvl w:val="3"/>
          <w:numId w:val="1"/>
        </w:numPr>
        <w:rPr/>
      </w:pPr>
      <w:bookmarkStart w:id="797" w:name="__RefHeading___Toc7416458_3224264995"/>
      <w:bookmarkStart w:id="798" w:name="_Toc311"/>
      <w:bookmarkEnd w:id="796"/>
      <w:bookmarkEnd w:id="797"/>
      <w:r>
        <w:rPr/>
        <w:t>2369</w:t>
      </w:r>
      <w:r>
        <w:rPr>
          <w:rtl w:val="true"/>
        </w:rPr>
        <w:t xml:space="preserve"> - </w:t>
      </w:r>
      <w:r>
        <w:rPr>
          <w:rtl w:val="true"/>
        </w:rPr>
        <w:t>الطَّبیبُ الحَقیقِیُ</w:t>
      </w:r>
      <w:bookmarkEnd w:id="7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الطَّبیبُ، ولکنَّکَ رجُلٌ رَفیقٌ </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الطَّبیبُ، بل أنتَ رَجُلٌ رَفیقٌ ، طَبِیبُها الذی خَلَقَها </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الطَّبیبُ اللَّهُ، ولَعَلَّکَ تَرفُقُ بأشیاءَ تَحرُقُ بها غَیرَکَ </w:t>
      </w:r>
      <w:r>
        <w:rPr>
          <w:rFonts w:eastAsia="Amiri" w:cs="Amiri" w:ascii="Amiri" w:hAnsi="Amiri"/>
          <w:color w:val="111111"/>
          <w:sz w:val="28"/>
          <w:szCs w:val="28"/>
          <w:rtl w:val="true"/>
          <w:lang w:bidi="ar-SA"/>
        </w:rPr>
        <w:t>.</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یُسمَّی الطَّبیبُ المُعالِجَ، فقالَ موسی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مِمَّنِ الداءُ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الدَّواءُ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یَصنَعُ الناسُ بالمُعالِجِ؟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یَطِیبُ بذلکَ أنفسُهُم، فَسُمِّیَ الطَّبیبُ لذلکَ </w:t>
      </w:r>
      <w:r>
        <w:rPr>
          <w:rFonts w:eastAsia="Amiri" w:cs="Amiri" w:ascii="Amiri" w:hAnsi="Amiri"/>
          <w:color w:val="111111"/>
          <w:sz w:val="28"/>
          <w:szCs w:val="28"/>
          <w:rtl w:val="true"/>
          <w:lang w:bidi="ar-SA"/>
        </w:rPr>
        <w:t>.</w:t>
      </w:r>
      <w:r>
        <w:rPr>
          <w:rStyle w:val="FootnoteAnchor"/>
          <w:rtl w:val="true"/>
        </w:rPr>
        <w:footnoteReference w:id="1508"/>
      </w:r>
    </w:p>
    <w:p>
      <w:pPr>
        <w:pStyle w:val="Heading4"/>
        <w:numPr>
          <w:ilvl w:val="3"/>
          <w:numId w:val="1"/>
        </w:numPr>
        <w:rPr/>
      </w:pPr>
      <w:bookmarkStart w:id="799" w:name="__RefHeading___Toc7416460_3224264995"/>
      <w:bookmarkStart w:id="800" w:name="_Toc312"/>
      <w:bookmarkEnd w:id="799"/>
      <w:r>
        <w:rPr/>
        <w:t>2370</w:t>
      </w:r>
      <w:r>
        <w:rPr>
          <w:rtl w:val="true"/>
        </w:rPr>
        <w:t xml:space="preserve"> - </w:t>
      </w:r>
      <w:r>
        <w:rPr>
          <w:rtl w:val="true"/>
        </w:rPr>
        <w:t>ما یُستَغنی بِهِ عَنِ الطِّبِ</w:t>
      </w:r>
      <w:bookmarkEnd w:id="800"/>
    </w:p>
    <w:p>
      <w:pPr>
        <w:pStyle w:val="BookText"/>
        <w:rPr/>
      </w:pPr>
      <w:r>
        <w:rPr>
          <w:rFonts w:ascii="Amiri" w:hAnsi="Amiri" w:eastAsia="Amiri" w:cs="Amiri"/>
          <w:color w:val="111111"/>
          <w:sz w:val="28"/>
          <w:sz w:val="28"/>
          <w:szCs w:val="28"/>
          <w:rtl w:val="true"/>
          <w:lang w:bidi="ar-SA"/>
        </w:rPr>
        <w:t xml:space="preserve">الخصال عن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علیه السلام للحَسَن ابنه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ألا اُعَلِّمُکَ أربَعَ خِصالٍ تَستَغنِی بها عنِ الطِّبِّ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 علی الطَّعامِ إلّا وأنتَ جائعٌ، ولا تَقُمْ عنِ الطَّعامِ إلّا وأنتَ تَشتَهِیهِ، وجَوِّدِ المَضغَ، وإذا نُمتَ فَاعرِضْ نَفسَکَ علی الخَلاءِ، فإذا استَعمَلتَ هذا استَغنَیتَ عنِ الطِّبِّ </w:t>
      </w:r>
      <w:r>
        <w:rPr>
          <w:rFonts w:eastAsia="Amiri" w:cs="Amiri" w:ascii="Amiri" w:hAnsi="Amiri"/>
          <w:color w:val="111111"/>
          <w:sz w:val="28"/>
          <w:szCs w:val="28"/>
          <w:rtl w:val="true"/>
          <w:lang w:bidi="ar-SA"/>
        </w:rPr>
        <w:t>.</w:t>
      </w:r>
      <w:r>
        <w:rPr>
          <w:rStyle w:val="FootnoteAnchor"/>
          <w:rtl w:val="true"/>
        </w:rPr>
        <w:footnoteReference w:id="1509"/>
      </w:r>
    </w:p>
    <w:p>
      <w:pPr>
        <w:pStyle w:val="Heading4"/>
        <w:numPr>
          <w:ilvl w:val="3"/>
          <w:numId w:val="1"/>
        </w:numPr>
        <w:rPr/>
      </w:pPr>
      <w:bookmarkStart w:id="801" w:name="__RefHeading___Toc7416462_3224264995"/>
      <w:bookmarkStart w:id="802" w:name="_Toc313"/>
      <w:bookmarkEnd w:id="801"/>
      <w:r>
        <w:rPr/>
        <w:t>2371</w:t>
      </w:r>
      <w:r>
        <w:rPr>
          <w:rtl w:val="true"/>
        </w:rPr>
        <w:t xml:space="preserve"> - </w:t>
      </w:r>
      <w:r>
        <w:rPr>
          <w:rtl w:val="true"/>
        </w:rPr>
        <w:t>ضَمانُ المُتَطَبِّبِ الجاهِلِ</w:t>
      </w:r>
      <w:bookmarkEnd w:id="80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تَطَبَّبَ ولا یُعلَمُ مِنهُ طِبٌّ قَبلَ ذلکَ فهُو ضامِنٌ </w:t>
      </w:r>
      <w:r>
        <w:rPr>
          <w:rFonts w:eastAsia="Amiri" w:cs="Amiri" w:ascii="Amiri" w:hAnsi="Amiri"/>
          <w:color w:val="111111"/>
          <w:sz w:val="28"/>
          <w:szCs w:val="28"/>
          <w:rtl w:val="true"/>
          <w:lang w:bidi="ar-SA"/>
        </w:rPr>
        <w:t>.</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تَطَبَّبَ ولَم یَکن بالطِّبِّ مَعروفاً، فإذا أصابَ نَفْساً فما دُونَها فهُو ضامِنٌ </w:t>
      </w:r>
      <w:r>
        <w:rPr>
          <w:rFonts w:eastAsia="Amiri" w:cs="Amiri" w:ascii="Amiri" w:hAnsi="Amiri"/>
          <w:color w:val="111111"/>
          <w:sz w:val="28"/>
          <w:szCs w:val="28"/>
          <w:rtl w:val="true"/>
          <w:lang w:bidi="ar-SA"/>
        </w:rPr>
        <w:t>.</w:t>
      </w:r>
      <w:r>
        <w:rPr>
          <w:rStyle w:val="FootnoteAnchor"/>
          <w:rtl w:val="true"/>
        </w:rPr>
        <w:footnoteReference w:id="1511"/>
      </w:r>
    </w:p>
    <w:p>
      <w:pPr>
        <w:pStyle w:val="Heading4"/>
        <w:numPr>
          <w:ilvl w:val="3"/>
          <w:numId w:val="1"/>
        </w:numPr>
        <w:rPr/>
      </w:pPr>
      <w:bookmarkStart w:id="803" w:name="__RefHeading___Toc7416464_3224264995"/>
      <w:bookmarkStart w:id="804" w:name="_Toc314"/>
      <w:bookmarkEnd w:id="803"/>
      <w:r>
        <w:rPr/>
        <w:t>2372</w:t>
      </w:r>
      <w:r>
        <w:rPr>
          <w:rtl w:val="true"/>
        </w:rPr>
        <w:t xml:space="preserve"> - </w:t>
      </w:r>
      <w:r>
        <w:rPr>
          <w:rtl w:val="true"/>
        </w:rPr>
        <w:t>أحکَمُ مِن الطَّبیبِ</w:t>
      </w:r>
      <w:bookmarkEnd w:id="8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المُجَرِّبُ أحکَمُ مِن الطَّبیبِ </w:t>
      </w:r>
      <w:r>
        <w:rPr>
          <w:rFonts w:eastAsia="Amiri" w:cs="Amiri" w:ascii="Amiri" w:hAnsi="Amiri"/>
          <w:color w:val="111111"/>
          <w:sz w:val="28"/>
          <w:szCs w:val="28"/>
          <w:rtl w:val="true"/>
          <w:lang w:bidi="ar-SA"/>
        </w:rPr>
        <w:t>.</w:t>
      </w:r>
      <w:r>
        <w:rPr>
          <w:rStyle w:val="FootnoteAnchor"/>
          <w:rtl w:val="true"/>
        </w:rPr>
        <w:footnoteReference w:id="1512"/>
      </w:r>
      <w:bookmarkStart w:id="805" w:name="pg13091_155449"/>
    </w:p>
    <w:p>
      <w:pPr>
        <w:pStyle w:val="BookText"/>
        <w:rPr/>
      </w:pPr>
      <w:bookmarkEnd w:id="8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أملَکُ الناسِ لسِدادِ الرَّأیِ کُلُّ مُجَرِّبٍ </w:t>
      </w:r>
      <w:r>
        <w:rPr>
          <w:rFonts w:eastAsia="Amiri" w:cs="Amiri" w:ascii="Amiri" w:hAnsi="Amiri"/>
          <w:color w:val="111111"/>
          <w:sz w:val="28"/>
          <w:szCs w:val="28"/>
          <w:rtl w:val="true"/>
          <w:lang w:bidi="ar-SA"/>
        </w:rPr>
        <w:t>.</w:t>
      </w:r>
      <w:r>
        <w:rPr>
          <w:rStyle w:val="FootnoteAnchor"/>
          <w:rtl w:val="true"/>
        </w:rPr>
        <w:footnoteReference w:id="1513"/>
      </w:r>
    </w:p>
    <w:p>
      <w:pPr>
        <w:pStyle w:val="BookText"/>
        <w:rPr/>
      </w:pPr>
      <w:r>
        <w:rPr>
          <w:rStyle w:val="FootnoteAnchor"/>
          <w:rtl w:val="true"/>
        </w:rPr>
        <w:footnoteReference w:id="1514"/>
      </w:r>
    </w:p>
    <w:p>
      <w:pPr>
        <w:pStyle w:val="Heading4"/>
        <w:numPr>
          <w:ilvl w:val="3"/>
          <w:numId w:val="1"/>
        </w:numPr>
        <w:rPr/>
      </w:pPr>
      <w:bookmarkStart w:id="806" w:name="__RefHeading___Toc7416466_3224264995"/>
      <w:bookmarkStart w:id="807" w:name="_Toc315"/>
      <w:bookmarkEnd w:id="806"/>
      <w:r>
        <w:rPr/>
        <w:t>2373</w:t>
      </w:r>
      <w:r>
        <w:rPr>
          <w:rtl w:val="true"/>
        </w:rPr>
        <w:t xml:space="preserve"> - </w:t>
      </w:r>
      <w:r>
        <w:rPr>
          <w:rtl w:val="true"/>
        </w:rPr>
        <w:t>طَبیبُ النَّفسِ</w:t>
      </w:r>
      <w:bookmarkEnd w:id="8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طَبیبٌ دَوَّارٌ بِطِبِّهِ، قد أحکَمَ مَراهِمَهُ، وأحمی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مَواسِمَهُ، یَضَعُ ذلکَ حیثُ الحاجَةُ إلَیهِ، مِن قُلوبٍ عُمْیٍ، وآذانٍ صُمٍّ، وألسِنَةٍ بُکْمٍ، مُتَتَبِّعٌ بدَوائهِ مَواضِعَ الغَفلَةِ، ومَواطِنَ الحَیرَةِ </w:t>
      </w:r>
      <w:r>
        <w:rPr>
          <w:rFonts w:eastAsia="Amiri" w:cs="Amiri" w:ascii="Amiri" w:hAnsi="Amiri"/>
          <w:color w:val="111111"/>
          <w:sz w:val="28"/>
          <w:szCs w:val="28"/>
          <w:rtl w:val="true"/>
          <w:lang w:bidi="ar-SA"/>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نفسَکَ عَدُوّاً تُجاهِدُهُ، وعارِیَةً تَرُدُّها؛ فإنّکَ قد جُعِلتَ طبیبَ نفسِکَ، وعُرِّفتَ آیَةَ الصِّحَّةِ، وبُیِّنَ لکَ الداءُ، ودُلِلتَ علی الدَّواءِ، فانظُرْ قِیامَکَ علی نفسِکَ </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قد جُعِلتَ طبیبَ نفسِکَ، وبُیِّنَ لکَ الداءُ، وعُرِّفتَ آیَةَ الصِّحَّةِ، ودُلِلتَ علی الدَّواءِ، فانظُرْ کیفَ قیامُکَ علی نفسِکَ </w:t>
      </w:r>
      <w:r>
        <w:rPr>
          <w:rFonts w:eastAsia="Amiri" w:cs="Amiri" w:ascii="Amiri" w:hAnsi="Amiri"/>
          <w:color w:val="111111"/>
          <w:sz w:val="28"/>
          <w:szCs w:val="28"/>
          <w:rtl w:val="true"/>
          <w:lang w:bidi="ar-SA"/>
        </w:rPr>
        <w:t>.</w:t>
      </w:r>
      <w:r>
        <w:rPr>
          <w:rStyle w:val="FootnoteAnchor"/>
          <w:rtl w:val="true"/>
        </w:rPr>
        <w:footnoteReference w:id="1517"/>
      </w:r>
    </w:p>
    <w:p>
      <w:pPr>
        <w:pStyle w:val="BookText"/>
        <w:rPr/>
      </w:pPr>
      <w:r>
        <w:rPr>
          <w:rStyle w:val="FootnoteAnchor"/>
          <w:rtl w:val="true"/>
        </w:rPr>
        <w:footnoteReference w:id="1518"/>
      </w:r>
    </w:p>
    <w:p>
      <w:pPr>
        <w:pStyle w:val="Heading4"/>
        <w:numPr>
          <w:ilvl w:val="3"/>
          <w:numId w:val="1"/>
        </w:numPr>
        <w:rPr/>
      </w:pPr>
      <w:bookmarkStart w:id="808" w:name="__RefHeading___Toc7416468_3224264995"/>
      <w:bookmarkStart w:id="809" w:name="_Toc316"/>
      <w:bookmarkEnd w:id="808"/>
      <w:r>
        <w:rPr/>
        <w:t>2374</w:t>
      </w:r>
      <w:r>
        <w:rPr>
          <w:rtl w:val="true"/>
        </w:rPr>
        <w:t xml:space="preserve"> - </w:t>
      </w:r>
      <w:r>
        <w:rPr>
          <w:rtl w:val="true"/>
        </w:rPr>
        <w:t>النَّوادِرُ</w:t>
      </w:r>
      <w:bookmarkEnd w:id="80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المَجذومِ فِرارَکَ مِن الأسَدُ </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المَجذومَ کما یُتّقَی الأسَدُ </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تَطَبَّبَ فَلْیَتَّقِ اللَّهَ ولیَنصَحْ ولْیَجتَهِدْ </w:t>
      </w:r>
      <w:r>
        <w:rPr>
          <w:rFonts w:eastAsia="Amiri" w:cs="Amiri" w:ascii="Amiri" w:hAnsi="Amiri"/>
          <w:color w:val="111111"/>
          <w:sz w:val="28"/>
          <w:szCs w:val="28"/>
          <w:rtl w:val="true"/>
          <w:lang w:bidi="ar-SA"/>
        </w:rPr>
        <w:t>.</w:t>
      </w:r>
      <w:r>
        <w:rPr>
          <w:rStyle w:val="FootnoteAnchor"/>
          <w:rtl w:val="true"/>
        </w:rPr>
        <w:footnoteReference w:id="15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البَردَ فی أوَّلِهِ وتَلَقَّوهُ فی آخِرِهِ؛ فإنّهُ یَفعَلُ فی الأبدانِ کَفِعلِهِ فی الأشجارِ ؛ أوَّلُهُ یُحرِقُ وآخِرُهُ یُورِقُ </w:t>
      </w:r>
      <w:r>
        <w:rPr>
          <w:rFonts w:eastAsia="Amiri" w:cs="Amiri" w:ascii="Amiri" w:hAnsi="Amiri"/>
          <w:color w:val="111111"/>
          <w:sz w:val="28"/>
          <w:szCs w:val="28"/>
          <w:rtl w:val="true"/>
          <w:lang w:bidi="ar-SA"/>
        </w:rPr>
        <w:t>.</w:t>
      </w:r>
      <w:r>
        <w:rPr>
          <w:rStyle w:val="FootnoteAnchor"/>
          <w:rtl w:val="true"/>
        </w:rPr>
        <w:footnoteReference w:id="1522"/>
      </w:r>
      <w:bookmarkStart w:id="810" w:name="pg13091_155450"/>
    </w:p>
    <w:p>
      <w:pPr>
        <w:pStyle w:val="Heading3"/>
        <w:numPr>
          <w:ilvl w:val="2"/>
          <w:numId w:val="1"/>
        </w:numPr>
        <w:rPr/>
      </w:pPr>
      <w:bookmarkStart w:id="811" w:name="__RefHeading___Toc7416470_3224264995"/>
      <w:bookmarkStart w:id="812" w:name="_Toc317"/>
      <w:bookmarkEnd w:id="810"/>
      <w:bookmarkEnd w:id="811"/>
      <w:r>
        <w:rPr/>
        <w:t>318</w:t>
      </w:r>
      <w:r>
        <w:rPr>
          <w:rtl w:val="true"/>
        </w:rPr>
        <w:t xml:space="preserve"> - </w:t>
      </w:r>
      <w:r>
        <w:rPr>
          <w:rtl w:val="true"/>
        </w:rPr>
        <w:t>الإطعام</w:t>
      </w:r>
      <w:bookmarkEnd w:id="812"/>
    </w:p>
    <w:p>
      <w:pPr>
        <w:pStyle w:val="Heading4"/>
        <w:numPr>
          <w:ilvl w:val="3"/>
          <w:numId w:val="1"/>
        </w:numPr>
        <w:rPr/>
      </w:pPr>
      <w:bookmarkStart w:id="813" w:name="__RefHeading___Toc7416472_3224264995"/>
      <w:bookmarkStart w:id="814" w:name="_Toc318"/>
      <w:bookmarkEnd w:id="813"/>
      <w:r>
        <w:rPr>
          <w:rtl w:val="true"/>
        </w:rPr>
        <w:t>اشاره</w:t>
      </w:r>
      <w:bookmarkEnd w:id="814"/>
    </w:p>
    <w:p>
      <w:pPr>
        <w:pStyle w:val="BookText"/>
        <w:rPr/>
      </w:pP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 والأشربة</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24"/>
      </w:r>
      <w:bookmarkStart w:id="815" w:name="pg13091_155452"/>
    </w:p>
    <w:p>
      <w:pPr>
        <w:pStyle w:val="Heading4"/>
        <w:numPr>
          <w:ilvl w:val="3"/>
          <w:numId w:val="1"/>
        </w:numPr>
        <w:rPr/>
      </w:pPr>
      <w:bookmarkStart w:id="816" w:name="__RefHeading___Toc7416474_3224264995"/>
      <w:bookmarkStart w:id="817" w:name="_Toc319"/>
      <w:bookmarkEnd w:id="815"/>
      <w:bookmarkEnd w:id="816"/>
      <w:r>
        <w:rPr/>
        <w:t>2375</w:t>
      </w:r>
      <w:r>
        <w:rPr>
          <w:rtl w:val="true"/>
        </w:rPr>
        <w:t xml:space="preserve"> - </w:t>
      </w:r>
      <w:r>
        <w:rPr>
          <w:rtl w:val="true"/>
        </w:rPr>
        <w:t>فَضلُ إطعامِ الجائِعِ</w:t>
      </w:r>
      <w:bookmarkEnd w:id="8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1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أهلِ النارِ عَذاباً عبدُاللَّهِ بنُ جذعانَ،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یُطعِمُ الطَّعامَ </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أکَلتَهُ راحَ، وما أطعَمتَهُ فاحَ </w:t>
      </w:r>
      <w:r>
        <w:rPr>
          <w:rFonts w:eastAsia="Amiri" w:cs="Amiri" w:ascii="Amiri" w:hAnsi="Amiri"/>
          <w:color w:val="111111"/>
          <w:sz w:val="28"/>
          <w:szCs w:val="28"/>
          <w:rtl w:val="true"/>
          <w:lang w:bidi="ar-SA"/>
        </w:rPr>
        <w:t>.</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أطعَمتَ فَأشبِعْ </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إطعامَ الطَّعامِ وهِراقَةَ الدِّماءِ </w:t>
      </w:r>
      <w:r>
        <w:rPr>
          <w:rFonts w:eastAsia="Amiri" w:cs="Amiri" w:ascii="Amiri" w:hAnsi="Amiri"/>
          <w:color w:val="111111"/>
          <w:sz w:val="28"/>
          <w:szCs w:val="28"/>
          <w:rtl w:val="true"/>
          <w:lang w:bidi="ar-SA"/>
        </w:rPr>
        <w:t>.</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إطعامَ الطَّعامِ وإراقَةَ الدِّماءِ بِمِنی </w:t>
      </w:r>
      <w:r>
        <w:rPr>
          <w:rFonts w:eastAsia="Amiri" w:cs="Amiri" w:ascii="Amiri" w:hAnsi="Amiri"/>
          <w:color w:val="111111"/>
          <w:sz w:val="28"/>
          <w:szCs w:val="28"/>
          <w:rtl w:val="true"/>
          <w:lang w:bidi="ar-SA"/>
        </w:rPr>
        <w:t>.</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الجَنَّةِ والمَغفِرَةِ إطعامُ الطَّعامِ السَّغْبانَ، ثُمَّ تَلا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أشبَهُ الناسِ طُعمَةً برسولِ اللَّهِ صلی اللَّه علیه وآله، کانَ یَأکُلُ الخُبزَ والخَلَّ والزَّیتَ، ویُطعِمُ الناسَ الخُبزَ واللَّحمَ </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مُسلِماً حتّی یُشبِعَهُ لَم یَدْرِ أحَدٌ مِن خَلقِ اللَّهِ ما لَهُ من الأجرِ فی الآخِرَةِ، لا مَلَکٌ مُقَرَّبٌ ولا نَبِیٌّ مُرسَلٌ إلّا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w:t>
      </w:r>
      <w:r>
        <w:rPr>
          <w:rStyle w:val="FootnoteAnchor"/>
          <w:rtl w:val="true"/>
        </w:rPr>
        <w:footnoteReference w:id="153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عن معمّرِ بنِ خلّادٍ عن 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bookmarkStart w:id="818" w:name="pg13091_155453"/>
    </w:p>
    <w:p>
      <w:pPr>
        <w:pStyle w:val="BookText"/>
        <w:rPr/>
      </w:pPr>
      <w:bookmarkEnd w:id="8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أو حُبُّ الطَّعامِ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Style w:val="FootnoteAnchor"/>
          <w:rtl w:val="true"/>
        </w:rPr>
        <w:footnoteReference w:id="1536"/>
      </w:r>
    </w:p>
    <w:p>
      <w:pPr>
        <w:pStyle w:val="Heading4"/>
        <w:numPr>
          <w:ilvl w:val="3"/>
          <w:numId w:val="1"/>
        </w:numPr>
        <w:rPr/>
      </w:pPr>
      <w:bookmarkStart w:id="819" w:name="__RefHeading___Toc7416476_3224264995"/>
      <w:bookmarkStart w:id="820" w:name="_Toc320"/>
      <w:bookmarkEnd w:id="819"/>
      <w:r>
        <w:rPr/>
        <w:t>2376</w:t>
      </w:r>
      <w:r>
        <w:rPr>
          <w:rtl w:val="true"/>
        </w:rPr>
        <w:t xml:space="preserve"> - </w:t>
      </w:r>
      <w:r>
        <w:rPr>
          <w:rtl w:val="true"/>
        </w:rPr>
        <w:t>جَزاءُ مَن لا یُطعِمُ المِسکینَ</w:t>
      </w:r>
      <w:bookmarkEnd w:id="8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طَعامٌ إِلّا مِنْ غِسْلِینٍ</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تَحاضُّونَ عَلَی طَعامِ المِسْکِینِ</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عن آبائه علیهم السلام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 لا یُؤمِنُ بی عَبدٌ یَبِیتُ شَبعانَ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جائعٌ </w:t>
      </w:r>
      <w:r>
        <w:rPr>
          <w:rFonts w:eastAsia="Amiri" w:cs="Amiri" w:ascii="Amiri" w:hAnsi="Amiri"/>
          <w:color w:val="111111"/>
          <w:sz w:val="28"/>
          <w:szCs w:val="28"/>
          <w:rtl w:val="true"/>
          <w:lang w:bidi="ar-SA"/>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شَبعانَ وبحَضرَتِهِ مُؤمِنٌ طاوٍ،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مَلائکَتِی ، اُشهِدُکُم علی هذا العَبدِ إنّی أمَرتُهُ فَعَصانِی وأطاعَ غَیرِی فَوَکَلتُهُ إلی عَمَلِهِ، وعِزَّتِی وجَلالی لا غَفَرتُ لَهُ أبداً </w:t>
      </w:r>
      <w:r>
        <w:rPr>
          <w:rFonts w:eastAsia="Amiri" w:cs="Amiri" w:ascii="Amiri" w:hAnsi="Amiri"/>
          <w:color w:val="111111"/>
          <w:sz w:val="28"/>
          <w:szCs w:val="28"/>
          <w:rtl w:val="true"/>
          <w:lang w:bidi="ar-SA"/>
        </w:rPr>
        <w:t>.</w:t>
      </w:r>
      <w:r>
        <w:rPr>
          <w:rStyle w:val="FootnoteAnchor"/>
          <w:rtl w:val="true"/>
        </w:rPr>
        <w:footnoteReference w:id="154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3"/>
      </w:r>
      <w:bookmarkStart w:id="821" w:name="pg13091_155454"/>
    </w:p>
    <w:p>
      <w:pPr>
        <w:pStyle w:val="Heading3"/>
        <w:numPr>
          <w:ilvl w:val="2"/>
          <w:numId w:val="1"/>
        </w:numPr>
        <w:rPr/>
      </w:pPr>
      <w:bookmarkStart w:id="822" w:name="__RefHeading___Toc7416478_3224264995"/>
      <w:bookmarkStart w:id="823" w:name="_Toc321"/>
      <w:bookmarkEnd w:id="821"/>
      <w:bookmarkEnd w:id="822"/>
      <w:r>
        <w:rPr/>
        <w:t>319</w:t>
      </w:r>
      <w:r>
        <w:rPr>
          <w:rtl w:val="true"/>
        </w:rPr>
        <w:t xml:space="preserve"> - </w:t>
      </w:r>
      <w:r>
        <w:rPr>
          <w:rtl w:val="true"/>
        </w:rPr>
        <w:t>الطُّغیان</w:t>
      </w:r>
      <w:bookmarkEnd w:id="823"/>
    </w:p>
    <w:p>
      <w:pPr>
        <w:pStyle w:val="Heading4"/>
        <w:numPr>
          <w:ilvl w:val="3"/>
          <w:numId w:val="1"/>
        </w:numPr>
        <w:rPr/>
      </w:pPr>
      <w:bookmarkStart w:id="824" w:name="__RefHeading___Toc7416480_3224264995"/>
      <w:bookmarkStart w:id="825" w:name="_Toc322"/>
      <w:bookmarkEnd w:id="824"/>
      <w:r>
        <w:rPr>
          <w:rtl w:val="true"/>
        </w:rPr>
        <w:t>اشاره</w:t>
      </w:r>
      <w:bookmarkEnd w:id="825"/>
    </w:p>
    <w:p>
      <w:pPr>
        <w:pStyle w:val="BookText"/>
        <w:rPr/>
      </w:pPr>
      <w:r>
        <w:rPr>
          <w:rStyle w:val="FootnoteAnchor"/>
          <w:rtl w:val="true"/>
        </w:rPr>
        <w:footnoteReference w:id="154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5"/>
      </w:r>
      <w:bookmarkStart w:id="826" w:name="pg13091_155456"/>
    </w:p>
    <w:p>
      <w:pPr>
        <w:pStyle w:val="Heading4"/>
        <w:numPr>
          <w:ilvl w:val="3"/>
          <w:numId w:val="1"/>
        </w:numPr>
        <w:rPr/>
      </w:pPr>
      <w:bookmarkStart w:id="827" w:name="__RefHeading___Toc7416482_3224264995"/>
      <w:bookmarkStart w:id="828" w:name="_Toc323"/>
      <w:bookmarkEnd w:id="826"/>
      <w:bookmarkEnd w:id="827"/>
      <w:r>
        <w:rPr/>
        <w:t>2377</w:t>
      </w:r>
      <w:r>
        <w:rPr>
          <w:rtl w:val="true"/>
        </w:rPr>
        <w:t xml:space="preserve"> - </w:t>
      </w:r>
      <w:r>
        <w:rPr>
          <w:rtl w:val="true"/>
        </w:rPr>
        <w:t>الطُّغیانُ</w:t>
      </w:r>
      <w:bookmarkEnd w:id="8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r>
        <w:rPr>
          <w:rStyle w:val="FootnoteAnchor"/>
          <w:rtl w:val="true"/>
        </w:rPr>
        <w:footnoteReference w:id="1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وَإِنَّ لِلطَّاغِینَ لَشَرَّ مَآبٍ</w:t>
      </w:r>
      <w:r>
        <w:rPr>
          <w:rFonts w:eastAsia="Amiri" w:cs="Amiri" w:ascii="Amiri" w:hAnsi="Amiri"/>
          <w:color w:val="111111"/>
          <w:sz w:val="28"/>
          <w:szCs w:val="28"/>
          <w:rtl w:val="true"/>
          <w:lang w:bidi="ar-SA"/>
        </w:rPr>
        <w:t>).</w:t>
      </w:r>
      <w:r>
        <w:rPr>
          <w:rStyle w:val="FootnoteAnchor"/>
          <w:rtl w:val="true"/>
        </w:rPr>
        <w:footnoteReference w:id="1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w:t>
      </w:r>
      <w:r>
        <w:rPr>
          <w:rStyle w:val="FootnoteAnchor"/>
          <w:rtl w:val="true"/>
        </w:rPr>
        <w:footnoteReference w:id="1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صَرْعَةَ الطاغِی</w:t>
      </w:r>
      <w:r>
        <w:rPr>
          <w:rFonts w:eastAsia="Amiri" w:cs="Amiri" w:ascii="Amiri" w:hAnsi="Amiri"/>
          <w:color w:val="111111"/>
          <w:sz w:val="28"/>
          <w:szCs w:val="28"/>
          <w:rtl w:val="true"/>
          <w:lang w:bidi="ar-SA"/>
        </w:rPr>
        <w:t>.</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طاغٍ یَنتَظِرُ إحدَی النّقمَتَینِ </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نفسَهُ بغَیرِ نفسِهِ تَحَیَّرَ فی الظُّلُماتِ، وارتَبَکَ فی الهَلَکاتِ، ومَدَّتْ بهِ شیاطِینُهُ فی طُغیانِهِ </w:t>
      </w:r>
      <w:r>
        <w:rPr>
          <w:rFonts w:eastAsia="Amiri" w:cs="Amiri" w:ascii="Amiri" w:hAnsi="Amiri"/>
          <w:color w:val="111111"/>
          <w:sz w:val="28"/>
          <w:szCs w:val="28"/>
          <w:rtl w:val="true"/>
          <w:lang w:bidi="ar-SA"/>
        </w:rPr>
        <w:t>.</w:t>
      </w:r>
      <w:r>
        <w:rPr>
          <w:rStyle w:val="FootnoteAnchor"/>
          <w:rtl w:val="true"/>
        </w:rPr>
        <w:footnoteReference w:id="1552"/>
      </w:r>
    </w:p>
    <w:p>
      <w:pPr>
        <w:pStyle w:val="Heading4"/>
        <w:numPr>
          <w:ilvl w:val="3"/>
          <w:numId w:val="1"/>
        </w:numPr>
        <w:rPr/>
      </w:pPr>
      <w:bookmarkStart w:id="829" w:name="__RefHeading___Toc7416484_3224264995"/>
      <w:bookmarkStart w:id="830" w:name="_Toc324"/>
      <w:bookmarkEnd w:id="829"/>
      <w:r>
        <w:rPr/>
        <w:t>2378</w:t>
      </w:r>
      <w:r>
        <w:rPr>
          <w:rtl w:val="true"/>
        </w:rPr>
        <w:t xml:space="preserve"> - </w:t>
      </w:r>
      <w:r>
        <w:rPr>
          <w:rtl w:val="true"/>
        </w:rPr>
        <w:t>الطّاغوتُ</w:t>
      </w:r>
      <w:bookmarkEnd w:id="8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فِی کُلِّ أُمَّةٍ رَسُولاً أَنِ اعْبُدُوا اللَّهَ وَاجْتَنِبُوا الطَّاغُوتَ</w:t>
      </w:r>
      <w:r>
        <w:rPr>
          <w:rFonts w:eastAsia="Amiri" w:cs="Amiri" w:ascii="Amiri" w:hAnsi="Amiri"/>
          <w:color w:val="111111"/>
          <w:sz w:val="28"/>
          <w:szCs w:val="28"/>
          <w:rtl w:val="true"/>
          <w:lang w:bidi="ar-SA"/>
        </w:rPr>
        <w:t>).</w:t>
      </w:r>
      <w:r>
        <w:rPr>
          <w:rStyle w:val="FootnoteAnchor"/>
          <w:rtl w:val="true"/>
        </w:rPr>
        <w:footnoteReference w:id="1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اجْتَنَبُوا الطَّاغُوتَ أَنْ یَعْبُدُوها وَأَنابُوا إِلَی اللَّهِ لَهُمُ البُشْرَی فَبَشِّرْ عِبادِ</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Style w:val="FootnoteAnchor"/>
          <w:rtl w:val="true"/>
        </w:rPr>
        <w:footnoteReference w:id="1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کَفانا اللَّهُ وإیّاکُم کَیدَ الظالِمِینَ وبَغیَ الحاسِدِینَ وبَطشَ الجَبّارِینَ، أیُّها المؤمنونَ لا یَفتِنَنَّکُمُ الطَّواغِیتُ وأتباعُهُم من أهلِ الرَّغبَةِ فی الدنیا </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تفسیر العیاشی عن أبی الصباح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والوَلائجَ؛ فإنّ کُلَّ وَلِیجَةٍ دُونَنا فهِی 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w:t>
      </w:r>
      <w:r>
        <w:rPr>
          <w:rStyle w:val="FootnoteAnchor"/>
          <w:rtl w:val="true"/>
        </w:rPr>
        <w:footnoteReference w:id="155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بصیرٍ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اجْتَنَبُوا الطّاغوتَ أَن</w:t>
      </w:r>
    </w:p>
    <w:p>
      <w:pPr>
        <w:pStyle w:val="BookText"/>
        <w:rPr/>
      </w:pPr>
      <w:r>
        <w:rPr>
          <w:rFonts w:ascii="Amiri" w:hAnsi="Amiri" w:eastAsia="Amiri" w:cs="Amiri"/>
          <w:color w:val="111111"/>
          <w:sz w:val="28"/>
          <w:sz w:val="28"/>
          <w:szCs w:val="28"/>
          <w:rtl w:val="true"/>
          <w:lang w:bidi="ar-SA"/>
        </w:rPr>
        <w:t>یَعْبُدُوها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أنتُم هُم، ومَن أطاعَ جَبّاراً فقد عَبَدَهُ </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عیسَی بنُ مریمَ علیه السلام علی قَریَةٍ قد ماتَ أهلُها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هَذهِ القَریَةِ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مِنهُم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یا رُوحَ اللَّهِ و کَلِمَتَهُ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أعمالُکُم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کانَت عِبادَتُکُم لِلطاغوتِ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المَعاصِی </w:t>
      </w:r>
      <w:r>
        <w:rPr>
          <w:rFonts w:eastAsia="Amiri" w:cs="Amiri" w:ascii="Amiri" w:hAnsi="Amiri"/>
          <w:color w:val="111111"/>
          <w:sz w:val="28"/>
          <w:szCs w:val="28"/>
          <w:rtl w:val="true"/>
          <w:lang w:bidi="ar-SA"/>
        </w:rPr>
        <w:t>.</w:t>
      </w:r>
      <w:r>
        <w:rPr>
          <w:rStyle w:val="FootnoteAnchor"/>
          <w:rtl w:val="true"/>
        </w:rPr>
        <w:footnoteReference w:id="155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0"/>
      </w:r>
      <w:bookmarkStart w:id="831" w:name="pg13091_155458"/>
    </w:p>
    <w:p>
      <w:pPr>
        <w:pStyle w:val="Heading3"/>
        <w:numPr>
          <w:ilvl w:val="2"/>
          <w:numId w:val="1"/>
        </w:numPr>
        <w:rPr/>
      </w:pPr>
      <w:bookmarkStart w:id="832" w:name="__RefHeading___Toc7416486_3224264995"/>
      <w:bookmarkStart w:id="833" w:name="_Toc325"/>
      <w:bookmarkEnd w:id="831"/>
      <w:bookmarkEnd w:id="832"/>
      <w:r>
        <w:rPr/>
        <w:t>320</w:t>
      </w:r>
      <w:r>
        <w:rPr>
          <w:rtl w:val="true"/>
        </w:rPr>
        <w:t xml:space="preserve"> - </w:t>
      </w:r>
      <w:r>
        <w:rPr>
          <w:rtl w:val="true"/>
        </w:rPr>
        <w:t>الطَّلاق</w:t>
      </w:r>
      <w:bookmarkEnd w:id="833"/>
    </w:p>
    <w:p>
      <w:pPr>
        <w:pStyle w:val="Heading4"/>
        <w:numPr>
          <w:ilvl w:val="3"/>
          <w:numId w:val="1"/>
        </w:numPr>
        <w:rPr/>
      </w:pPr>
      <w:bookmarkStart w:id="834" w:name="__RefHeading___Toc7416488_3224264995"/>
      <w:bookmarkStart w:id="835" w:name="_Toc326"/>
      <w:bookmarkEnd w:id="834"/>
      <w:r>
        <w:rPr>
          <w:rtl w:val="true"/>
        </w:rPr>
        <w:t>اشاره</w:t>
      </w:r>
      <w:bookmarkEnd w:id="835"/>
    </w:p>
    <w:p>
      <w:pPr>
        <w:pStyle w:val="BookText"/>
        <w:rPr/>
      </w:pP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تحرم بسبب الطلاق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2"/>
      </w:r>
      <w:bookmarkStart w:id="836" w:name="pg13091_155460"/>
    </w:p>
    <w:p>
      <w:pPr>
        <w:pStyle w:val="Heading4"/>
        <w:numPr>
          <w:ilvl w:val="3"/>
          <w:numId w:val="1"/>
        </w:numPr>
        <w:rPr/>
      </w:pPr>
      <w:bookmarkStart w:id="837" w:name="__RefHeading___Toc7416490_3224264995"/>
      <w:bookmarkStart w:id="838" w:name="_Toc327"/>
      <w:bookmarkEnd w:id="836"/>
      <w:bookmarkEnd w:id="837"/>
      <w:r>
        <w:rPr/>
        <w:t>2379</w:t>
      </w:r>
      <w:r>
        <w:rPr>
          <w:rtl w:val="true"/>
        </w:rPr>
        <w:t xml:space="preserve"> - </w:t>
      </w:r>
      <w:r>
        <w:rPr>
          <w:rtl w:val="true"/>
        </w:rPr>
        <w:t>ذَمُّ الطَّلاقِ</w:t>
      </w:r>
      <w:bookmarkEnd w:id="83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 اللَّهُ شیئاً أبغَضَ إلَیهِ مِن الطَّلاقِ </w:t>
      </w:r>
      <w:r>
        <w:rPr>
          <w:rFonts w:eastAsia="Amiri" w:cs="Amiri" w:ascii="Amiri" w:hAnsi="Amiri"/>
          <w:color w:val="111111"/>
          <w:sz w:val="28"/>
          <w:szCs w:val="28"/>
          <w:rtl w:val="true"/>
          <w:lang w:bidi="ar-SA"/>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یُبغِضُ الطلاقَ ویُحِبُّ العَتاقَ </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الذَّوّاقِینَ ولا الذَّوّاقاتِ </w:t>
      </w:r>
      <w:r>
        <w:rPr>
          <w:rFonts w:eastAsia="Amiri" w:cs="Amiri" w:ascii="Amiri" w:hAnsi="Amiri"/>
          <w:color w:val="111111"/>
          <w:sz w:val="28"/>
          <w:szCs w:val="28"/>
          <w:rtl w:val="true"/>
          <w:lang w:bidi="ar-SA"/>
        </w:rPr>
        <w:t>.</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تَزَوَّجَ فَمَرَّ بهِ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لَهُ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الرجُلَ تَزَوَّجَ فَمَرَّ بهِ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قالَ لَهُ 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امرَأتُکَ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یُبغِضُ أو یَلعَنُ کُلَّ ذَوّاقٍ مِنَ الرِّجالِ، وکُلَّ ذَوّاقَةٍ مِن النِّساءِ </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یُبغِضُ کُلَّ مِطلاقٍ ذَوّاقٍ </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مِمّا أحَلَّهُ اللَّهُ عَزَّوجلَّ أبغَضَ إلَیهِ مِن الطلاقِ، وإنَّ اللَّهَ یُبغِضُ المِطلاقَ الذَّوّاقَ </w:t>
      </w:r>
      <w:r>
        <w:rPr>
          <w:rFonts w:eastAsia="Amiri" w:cs="Amiri" w:ascii="Amiri" w:hAnsi="Amiri"/>
          <w:color w:val="111111"/>
          <w:sz w:val="28"/>
          <w:szCs w:val="28"/>
          <w:rtl w:val="true"/>
          <w:lang w:bidi="ar-SA"/>
        </w:rPr>
        <w:t>.</w:t>
      </w:r>
      <w:r>
        <w:rPr>
          <w:rStyle w:val="FootnoteAnchor"/>
          <w:rtl w:val="true"/>
        </w:rPr>
        <w:footnoteReference w:id="156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صفوان بن مهران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أبغَضَ إلی اللَّهِ عَزَّوجلَّ مِن بَیتٍ یَخرَبُ فی الإسلامِ بالفُرقَةِ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إنّما وَکَّدَ فی الطَّلاقِ وکَرَّرَ فیهِ القَولَ مِن بُغضِهِ الفُرقَةَ </w:t>
      </w:r>
      <w:r>
        <w:rPr>
          <w:rFonts w:eastAsia="Amiri" w:cs="Amiri" w:ascii="Amiri" w:hAnsi="Amiri"/>
          <w:color w:val="111111"/>
          <w:sz w:val="28"/>
          <w:szCs w:val="28"/>
          <w:rtl w:val="true"/>
          <w:lang w:bidi="ar-SA"/>
        </w:rPr>
        <w:t>.</w:t>
      </w:r>
      <w:r>
        <w:rPr>
          <w:rStyle w:val="FootnoteAnchor"/>
          <w:rtl w:val="true"/>
        </w:rPr>
        <w:footnoteReference w:id="1569"/>
      </w:r>
      <w:bookmarkStart w:id="839" w:name="pg13091_155461"/>
    </w:p>
    <w:p>
      <w:pPr>
        <w:pStyle w:val="BookText"/>
        <w:rPr/>
      </w:pPr>
      <w:bookmarkEnd w:id="83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یُحِبُّ البیتَ الذی فیهِ العُرسُ، ویُبغِضُ البیتَ الذی فیهِ الطلاقُ، وما مِن شَی ءٍ أبغَضَ إلی اللَّهِ عَزَّوجلَّ مِن الطلاقِ </w:t>
      </w:r>
      <w:r>
        <w:rPr>
          <w:rFonts w:eastAsia="Amiri" w:cs="Amiri" w:ascii="Amiri" w:hAnsi="Amiri"/>
          <w:color w:val="111111"/>
          <w:sz w:val="28"/>
          <w:szCs w:val="28"/>
          <w:rtl w:val="true"/>
          <w:lang w:bidi="ar-SA"/>
        </w:rPr>
        <w:t>.</w:t>
      </w:r>
      <w:r>
        <w:rPr>
          <w:rStyle w:val="FootnoteAnchor"/>
          <w:rtl w:val="true"/>
        </w:rPr>
        <w:footnoteReference w:id="1570"/>
      </w:r>
    </w:p>
    <w:p>
      <w:pPr>
        <w:pStyle w:val="Heading4"/>
        <w:numPr>
          <w:ilvl w:val="3"/>
          <w:numId w:val="1"/>
        </w:numPr>
        <w:rPr/>
      </w:pPr>
      <w:bookmarkStart w:id="840" w:name="__RefHeading___Toc7416492_3224264995"/>
      <w:bookmarkStart w:id="841" w:name="_Toc328"/>
      <w:bookmarkEnd w:id="840"/>
      <w:r>
        <w:rPr/>
        <w:t>2380</w:t>
      </w:r>
      <w:r>
        <w:rPr>
          <w:rtl w:val="true"/>
        </w:rPr>
        <w:t xml:space="preserve"> - </w:t>
      </w:r>
      <w:r>
        <w:rPr>
          <w:rtl w:val="true"/>
        </w:rPr>
        <w:t>حِکمَةُ الطَّلاقِ ثَلاثاً</w:t>
      </w:r>
      <w:bookmarkEnd w:id="8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اللَّهِ وَتِلْکَ حُدُودُ اللَّهِ یُبَیِّنُها لِقَوْمٍ یَعْلَمُونَ</w:t>
      </w:r>
      <w:r>
        <w:rPr>
          <w:rFonts w:eastAsia="Amiri" w:cs="Amiri" w:ascii="Amiri" w:hAnsi="Amiri"/>
          <w:color w:val="111111"/>
          <w:sz w:val="28"/>
          <w:szCs w:val="28"/>
          <w:rtl w:val="true"/>
          <w:lang w:bidi="ar-SA"/>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العلّةِ التی من أجلِها لا تَحِلُّ المُطَلَّقَةُ لِلعِدَّةِ لِزَوجِها حتّی تَنکِحَ زَوجاً غیرَهُ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 تعالی إنّما أذِنَ فی الطلاقِ مَرَّتَینِ،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 xml:space="preserve">یَعنِی فی التَّطلیقَةِ الثالثةِ، ولِدُخُولِهِ فیما کَرِهَ اللَّهُ عَزَّوجلَّ لَهُ مِن الطلاقِ الثالثِ حَرَّمَها اللَّهُ علَیهِ، فلا تَحِلُّ لَهُ مِن بعدُ حتّی تَنکِحَ زَوجاً غَیرَهُ؛ لئلاّ یُوقِعَ الناسُ الاستِخفافَ بِالطلاقِ ولا تُضارَّ النِّساءُ </w:t>
      </w:r>
      <w:r>
        <w:rPr>
          <w:rFonts w:eastAsia="Amiri" w:cs="Amiri" w:ascii="Amiri" w:hAnsi="Amiri"/>
          <w:color w:val="111111"/>
          <w:sz w:val="28"/>
          <w:szCs w:val="28"/>
          <w:rtl w:val="true"/>
          <w:lang w:bidi="ar-SA"/>
        </w:rPr>
        <w:t>.</w:t>
      </w:r>
      <w:r>
        <w:rPr>
          <w:rStyle w:val="FootnoteAnchor"/>
          <w:rtl w:val="true"/>
        </w:rPr>
        <w:footnoteReference w:id="157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کَتَبَ إلی محمّدِ بنِ سِنانٍ فی عِلَّةِ الطلاقِ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وعِلَّةُ الطلاقِ ثلاثاً لِما فیهِ مِن المُهلَةِ فیما بینَ الواحِدَةِ إلی الثلاثِ؛ لرَغبَةٍ تَحدُثُ أو سُکونِ غَضَبٍ إن کانَ، ولِیَکُونَ ذلکَ تَخویفاً وتَأدیباً للنِّساءِ وزَجِراً لهُنَّ عن مَعصیَةِ أزواجِهِنَّ فَاستَحَقَّتِ المرأةُ الفُرقَةَ والمُبایَنَةَ لدُخُولِها فیما لا یَنبَغی مِن مَعصیَةِ زَوجِها، وعِلَّةُ تَحریمِ المرأةِ بعدَ تِسعِ تَطلیقاتٍ فلا تَحِلُّ لَهُ أبداً عُقوبَةً؛ لئلّا یُتَلاعَبَ بِالطلاقِ، ولا تُستَضعَفَ المرأةُ، ولِیَکُونَ ناظِراً فی اُمورِهِ مُتَیَقِّظاً مُعتَبِراً، ولِیَکونَ یائساً لَها مِن الاجتِماعِ بعدَ تِسعِ تَطلِیقاتٍ </w:t>
      </w:r>
      <w:r>
        <w:rPr>
          <w:rFonts w:eastAsia="Amiri" w:cs="Amiri" w:ascii="Amiri" w:hAnsi="Amiri"/>
          <w:color w:val="111111"/>
          <w:sz w:val="28"/>
          <w:szCs w:val="28"/>
          <w:rtl w:val="true"/>
          <w:lang w:bidi="ar-SA"/>
        </w:rPr>
        <w:t>.</w:t>
      </w:r>
      <w:r>
        <w:rPr>
          <w:rStyle w:val="FootnoteAnchor"/>
          <w:rtl w:val="true"/>
        </w:rPr>
        <w:footnoteReference w:id="1574"/>
      </w:r>
      <w:bookmarkStart w:id="842" w:name="pg13091_155462"/>
    </w:p>
    <w:p>
      <w:pPr>
        <w:pStyle w:val="Heading3"/>
        <w:numPr>
          <w:ilvl w:val="2"/>
          <w:numId w:val="1"/>
        </w:numPr>
        <w:rPr/>
      </w:pPr>
      <w:bookmarkStart w:id="843" w:name="__RefHeading___Toc7416494_3224264995"/>
      <w:bookmarkStart w:id="844" w:name="_Toc329"/>
      <w:bookmarkEnd w:id="842"/>
      <w:bookmarkEnd w:id="843"/>
      <w:r>
        <w:rPr/>
        <w:t>321</w:t>
      </w:r>
      <w:r>
        <w:rPr>
          <w:rtl w:val="true"/>
        </w:rPr>
        <w:t xml:space="preserve"> - </w:t>
      </w:r>
      <w:r>
        <w:rPr>
          <w:rtl w:val="true"/>
        </w:rPr>
        <w:t>الطَّمَع</w:t>
      </w:r>
      <w:bookmarkEnd w:id="844"/>
    </w:p>
    <w:p>
      <w:pPr>
        <w:pStyle w:val="Heading4"/>
        <w:numPr>
          <w:ilvl w:val="3"/>
          <w:numId w:val="1"/>
        </w:numPr>
        <w:rPr/>
      </w:pPr>
      <w:bookmarkStart w:id="845" w:name="__RefHeading___Toc7416496_3224264995"/>
      <w:bookmarkStart w:id="846" w:name="_Toc330"/>
      <w:bookmarkEnd w:id="845"/>
      <w:r>
        <w:rPr>
          <w:rtl w:val="true"/>
        </w:rPr>
        <w:t>اشاره</w:t>
      </w:r>
      <w:bookmarkEnd w:id="846"/>
    </w:p>
    <w:p>
      <w:pPr>
        <w:pStyle w:val="BookText"/>
        <w:rPr/>
      </w:pP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w:t>
      </w:r>
      <w:r>
        <w:rPr>
          <w:rFonts w:eastAsia="IRNazanin" w:cs="IRNazanin"/>
          <w:color w:val="111111"/>
          <w:sz w:val="28"/>
          <w:szCs w:val="28"/>
          <w:rtl w:val="true"/>
          <w:lang w:bidi="fa-IR"/>
        </w:rPr>
        <w:t>» .</w:t>
      </w:r>
    </w:p>
    <w:p>
      <w:pPr>
        <w:pStyle w:val="BookText"/>
        <w:rPr/>
      </w:pPr>
      <w:r>
        <w:rPr>
          <w:rStyle w:val="FootnoteAnchor"/>
          <w:rtl w:val="true"/>
        </w:rPr>
        <w:footnoteReference w:id="15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bookmarkStart w:id="847" w:name="pg13091_155464"/>
    </w:p>
    <w:p>
      <w:pPr>
        <w:pStyle w:val="Heading4"/>
        <w:numPr>
          <w:ilvl w:val="3"/>
          <w:numId w:val="1"/>
        </w:numPr>
        <w:rPr/>
      </w:pPr>
      <w:bookmarkStart w:id="848" w:name="__RefHeading___Toc7416498_3224264995"/>
      <w:bookmarkStart w:id="849" w:name="_Toc331"/>
      <w:bookmarkEnd w:id="847"/>
      <w:bookmarkEnd w:id="848"/>
      <w:r>
        <w:rPr/>
        <w:t>2381</w:t>
      </w:r>
      <w:r>
        <w:rPr>
          <w:rtl w:val="true"/>
        </w:rPr>
        <w:t xml:space="preserve"> - </w:t>
      </w:r>
      <w:r>
        <w:rPr>
          <w:rtl w:val="true"/>
        </w:rPr>
        <w:t>ذَمُّ الطَّمَعِ</w:t>
      </w:r>
      <w:bookmarkEnd w:id="8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یَطْمَعُ أَنْ أَزِیدَ</w:t>
      </w:r>
      <w:r>
        <w:rPr>
          <w:rFonts w:eastAsia="Amiri" w:cs="Amiri" w:ascii="Amiri" w:hAnsi="Amiri"/>
          <w:color w:val="111111"/>
          <w:sz w:val="28"/>
          <w:szCs w:val="28"/>
          <w:rtl w:val="true"/>
          <w:lang w:bidi="ar-SA"/>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یُذهِبُ الحِکمَةَ مِن قُلوبِ العُلَماءِ </w:t>
      </w:r>
      <w:r>
        <w:rPr>
          <w:rFonts w:eastAsia="Amiri" w:cs="Amiri" w:ascii="Amiri" w:hAnsi="Amiri"/>
          <w:color w:val="111111"/>
          <w:sz w:val="28"/>
          <w:szCs w:val="28"/>
          <w:rtl w:val="true"/>
          <w:lang w:bidi="ar-SA"/>
        </w:rPr>
        <w:t>.</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لَهُ طَمَعٌ یَقُودُهُ إلی طَبَعٍ </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اِستَعِیذُوا بِاللَّهِ مِن طَمَعٍ یَهدِی إلی طَبَعٍ، ومِن طَمَعٍ یَهدِی إلی غیرِ مَطمَعٍ، ومِن طَمَعٍ حیثُ لا مَطمَعَ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طَمَعٍ حیثُ لا مَطمَعَ، ومِن طَمَعٍ یَرُدُّ إلی طَبَعٍ، ومِن طَمَعٍ یَرُدُّ إلی مَطمَعٍ </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الصَّفاةَ الزُّلالَ الذی لا تَثبُتُ علَیهِ أقدامُ العُلَماءِ الطَّمَعُ </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إنّکُم لَتُکثِرُونَ عندَ القُنُوعِ وتُقِلُّونَ عندَ الطَّمَعِ </w:t>
      </w:r>
      <w:r>
        <w:rPr>
          <w:rFonts w:eastAsia="Amiri" w:cs="Amiri" w:ascii="Amiri" w:hAnsi="Amiri"/>
          <w:color w:val="111111"/>
          <w:sz w:val="28"/>
          <w:szCs w:val="28"/>
          <w:rtl w:val="true"/>
          <w:lang w:bidi="ar-SA"/>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الطَّمَعَ مُورِدٌ غیرُ مُصدِرٍ، وضامِنٌ غیرُ وَفِیٍّ، وربّما شَرِقَ شارِبُ الماءِ قبلَ رَیِّهِ، فکُلَّما عَظُمَ قَدرُ الشی ءِ المُتَنافَسِ فیهِ عَظُمَتِ الرَّزِیَّةُ لِفَقدِهِ، والأمانِیُّ تُعمِی أعیُنَ البَصائرِ، والحَظُّ یَأتِی مَن لا یَأتِیهِ </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هَدَمَ الدِّینَ مِثلُ البِدَعِ، ولا أفسَدَ الرَّجُلَ مِثلُ الطَّمَعِ </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 نفسَهُ مَن شَرَّبَها الطَّمَعَ </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الشَّرِّ الطَّمَعُ </w:t>
      </w:r>
      <w:r>
        <w:rPr>
          <w:rFonts w:eastAsia="Amiri" w:cs="Amiri" w:ascii="Amiri" w:hAnsi="Amiri"/>
          <w:color w:val="111111"/>
          <w:sz w:val="28"/>
          <w:szCs w:val="28"/>
          <w:rtl w:val="true"/>
          <w:lang w:bidi="ar-SA"/>
        </w:rPr>
        <w:t>.</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الشَّرَهِ الطَّمَعُ </w:t>
      </w:r>
      <w:r>
        <w:rPr>
          <w:rFonts w:eastAsia="Amiri" w:cs="Amiri" w:ascii="Amiri" w:hAnsi="Amiri"/>
          <w:color w:val="111111"/>
          <w:sz w:val="28"/>
          <w:szCs w:val="28"/>
          <w:rtl w:val="true"/>
          <w:lang w:bidi="ar-SA"/>
        </w:rPr>
        <w:t>.</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الطَّمَعِ الشَّقاءُ </w:t>
      </w:r>
      <w:r>
        <w:rPr>
          <w:rFonts w:eastAsia="Amiri" w:cs="Amiri" w:ascii="Amiri" w:hAnsi="Amiri"/>
          <w:color w:val="111111"/>
          <w:sz w:val="28"/>
          <w:szCs w:val="28"/>
          <w:rtl w:val="true"/>
          <w:lang w:bidi="ar-SA"/>
        </w:rPr>
        <w:t>.</w:t>
      </w:r>
      <w:r>
        <w:rPr>
          <w:rStyle w:val="FootnoteAnchor"/>
          <w:rtl w:val="true"/>
        </w:rPr>
        <w:footnoteReference w:id="158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عَلامَةِ أحَدِهم أنَّکَ تَری لَهُ قُوَّةً فی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وصَبراً فی شِدَّةٍ، وطَلَباً فی حَلالٍ،</w:t>
      </w:r>
      <w:bookmarkStart w:id="850" w:name="pg13091_155465"/>
    </w:p>
    <w:p>
      <w:pPr>
        <w:pStyle w:val="BookText"/>
        <w:rPr/>
      </w:pPr>
      <w:bookmarkEnd w:id="850"/>
      <w:r>
        <w:rPr>
          <w:rFonts w:ascii="Amiri" w:hAnsi="Amiri" w:eastAsia="Amiri" w:cs="Amiri"/>
          <w:color w:val="111111"/>
          <w:sz w:val="28"/>
          <w:sz w:val="28"/>
          <w:szCs w:val="28"/>
          <w:rtl w:val="true"/>
          <w:lang w:bidi="ar-SA"/>
        </w:rPr>
        <w:t xml:space="preserve">ونَشاطاً فی هُدًی، وتَحَرُّجاً عن طَمَعٍ </w:t>
      </w:r>
      <w:r>
        <w:rPr>
          <w:rFonts w:eastAsia="Amiri" w:cs="Amiri" w:ascii="Amiri" w:hAnsi="Amiri"/>
          <w:color w:val="111111"/>
          <w:sz w:val="28"/>
          <w:szCs w:val="28"/>
          <w:rtl w:val="true"/>
          <w:lang w:bidi="ar-SA"/>
        </w:rPr>
        <w:t>.</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المنافِقِینَ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یَتَوَصَّلُونَ إلی الطَّمَعِ بالیَأسِ لِیُقِیمُوا بهِ أسواقَهُم، ویُنَفِّقوا بهِ أعلاقَهُم</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تَقَرَّ عَینُکَ وتَنالَ خیرَ الدنیا والآخِرَةِ، فَاقطَعِ الطَّمَعَ عَمّا فی أیدِی الناسِ </w:t>
      </w:r>
      <w:r>
        <w:rPr>
          <w:rFonts w:eastAsia="Amiri" w:cs="Amiri" w:ascii="Amiri" w:hAnsi="Amiri"/>
          <w:color w:val="111111"/>
          <w:sz w:val="28"/>
          <w:szCs w:val="28"/>
          <w:rtl w:val="true"/>
          <w:lang w:bidi="ar-SA"/>
        </w:rPr>
        <w:t>.</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سَجِیَّةٌ سَیِّئَةٌ </w:t>
      </w:r>
      <w:r>
        <w:rPr>
          <w:rFonts w:eastAsia="Amiri" w:cs="Amiri" w:ascii="Amiri" w:hAnsi="Amiri"/>
          <w:color w:val="111111"/>
          <w:sz w:val="28"/>
          <w:szCs w:val="28"/>
          <w:rtl w:val="true"/>
          <w:lang w:bidi="ar-SA"/>
        </w:rPr>
        <w:t>.</w:t>
      </w:r>
      <w:r>
        <w:rPr>
          <w:rStyle w:val="FootnoteAnchor"/>
          <w:rtl w:val="true"/>
        </w:rPr>
        <w:footnoteReference w:id="1593"/>
      </w:r>
    </w:p>
    <w:p>
      <w:pPr>
        <w:pStyle w:val="Heading4"/>
        <w:numPr>
          <w:ilvl w:val="3"/>
          <w:numId w:val="1"/>
        </w:numPr>
        <w:rPr/>
      </w:pPr>
      <w:bookmarkStart w:id="851" w:name="__RefHeading___Toc7416500_3224264995"/>
      <w:bookmarkStart w:id="852" w:name="_Toc332"/>
      <w:bookmarkEnd w:id="851"/>
      <w:r>
        <w:rPr/>
        <w:t>2382</w:t>
      </w:r>
      <w:r>
        <w:rPr>
          <w:rtl w:val="true"/>
        </w:rPr>
        <w:t xml:space="preserve"> - </w:t>
      </w:r>
      <w:r>
        <w:rPr>
          <w:rtl w:val="true"/>
        </w:rPr>
        <w:t>التَّحذیرُ مِنَ الطَّمَعِ</w:t>
      </w:r>
      <w:bookmarkEnd w:id="85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واستِشعارَ الطَّمعِ؛ فإنّهُ یَشُوبُ القَلبَ شِدَّةَ الحِرصِ، ویَختِمُ علی القُلوبِ بطَبائعِ حُبِّ الدنیا، وهُو مِفتاحُ کُلِّ سَیِّئَةٍ، ورَأسُ کُلِّ خَطیئةٍ، وسَبَبُ إحباطِ کُلِّ حَسَنَةٍ </w:t>
      </w:r>
      <w:r>
        <w:rPr>
          <w:rFonts w:eastAsia="Amiri" w:cs="Amiri" w:ascii="Amiri" w:hAnsi="Amiri"/>
          <w:color w:val="111111"/>
          <w:sz w:val="28"/>
          <w:szCs w:val="28"/>
          <w:rtl w:val="true"/>
          <w:lang w:bidi="ar-SA"/>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والطَّمَعَ؛ فإنّهُ فَقرٌ حاضِرٌ</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تُوجِفَ بکَ مَطایا الطَّمَعِ، فَتُورِدَکَ مَناهِلَ الهَلَکَةِ </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وهُو یَعِظُهُ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والطَّمَعَ، وعلَیکَ بالیَأسِ مِمّا فی أیدِی الناسِ، وأمِتِ الطَّمَعَ مِن المَخلوقِینَ؛ فإنَّ الطَّمَعَ مِفتاحٌ لِلذُّلِّ، واختِلاسُ العَقلِ، واختِلاقُ المُرُوّاتِ، وتَدنِیسُ العِرضِ، والذَّهابُ بِالعِلمِ </w:t>
      </w:r>
      <w:r>
        <w:rPr>
          <w:rFonts w:eastAsia="Amiri" w:cs="Amiri" w:ascii="Amiri" w:hAnsi="Amiri"/>
          <w:color w:val="111111"/>
          <w:sz w:val="28"/>
          <w:szCs w:val="28"/>
          <w:rtl w:val="true"/>
          <w:lang w:bidi="ar-SA"/>
        </w:rPr>
        <w:t>.</w:t>
      </w:r>
      <w:r>
        <w:rPr>
          <w:rStyle w:val="FootnoteAnchor"/>
          <w:rtl w:val="true"/>
        </w:rPr>
        <w:footnoteReference w:id="1597"/>
      </w:r>
    </w:p>
    <w:p>
      <w:pPr>
        <w:pStyle w:val="Heading4"/>
        <w:numPr>
          <w:ilvl w:val="3"/>
          <w:numId w:val="1"/>
        </w:numPr>
        <w:rPr/>
      </w:pPr>
      <w:bookmarkStart w:id="853" w:name="__RefHeading___Toc7416502_3224264995"/>
      <w:bookmarkStart w:id="854" w:name="_Toc333"/>
      <w:bookmarkEnd w:id="853"/>
      <w:r>
        <w:rPr/>
        <w:t>2383</w:t>
      </w:r>
      <w:r>
        <w:rPr>
          <w:rtl w:val="true"/>
        </w:rPr>
        <w:t xml:space="preserve"> - </w:t>
      </w:r>
      <w:r>
        <w:rPr>
          <w:rtl w:val="true"/>
        </w:rPr>
        <w:t>الطَّمَعُ وَالرِّقِّیَّةُ</w:t>
      </w:r>
      <w:bookmarkEnd w:id="8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مُؤَبَّدٌ </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رِقٌّ، الیَأسُ عِتقٌ </w:t>
      </w:r>
      <w:r>
        <w:rPr>
          <w:rFonts w:eastAsia="Amiri" w:cs="Amiri" w:ascii="Amiri" w:hAnsi="Amiri"/>
          <w:color w:val="111111"/>
          <w:sz w:val="28"/>
          <w:szCs w:val="28"/>
          <w:rtl w:val="true"/>
          <w:lang w:bidi="ar-SA"/>
        </w:rPr>
        <w:t>.</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یَعِیشَ حُرّاً أیّامَ حیاتِهِ فلا یُسکِنِ الطَّمَعَ قَلبَهُ </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المَطامِعِ مُستَرَقٌّ، لا یَجِدُ أبداً العِتقَ </w:t>
      </w:r>
      <w:r>
        <w:rPr>
          <w:rFonts w:eastAsia="Amiri" w:cs="Amiri" w:ascii="Amiri" w:hAnsi="Amiri"/>
          <w:color w:val="111111"/>
          <w:sz w:val="28"/>
          <w:szCs w:val="28"/>
          <w:rtl w:val="true"/>
          <w:lang w:bidi="ar-SA"/>
        </w:rPr>
        <w:t>.</w:t>
      </w:r>
      <w:r>
        <w:rPr>
          <w:rStyle w:val="FootnoteAnchor"/>
          <w:rtl w:val="true"/>
        </w:rPr>
        <w:footnoteReference w:id="160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لَهُ طَمَعٌ یَقودُهُ </w:t>
      </w:r>
      <w:r>
        <w:rPr>
          <w:rFonts w:eastAsia="Amiri" w:cs="Amiri" w:ascii="Amiri" w:hAnsi="Amiri"/>
          <w:color w:val="111111"/>
          <w:sz w:val="28"/>
          <w:szCs w:val="28"/>
          <w:rtl w:val="true"/>
          <w:lang w:bidi="ar-SA"/>
        </w:rPr>
        <w:t>.</w:t>
      </w:r>
      <w:r>
        <w:rPr>
          <w:rStyle w:val="FootnoteAnchor"/>
          <w:rtl w:val="true"/>
        </w:rPr>
        <w:footnoteReference w:id="1602"/>
      </w:r>
      <w:bookmarkStart w:id="855" w:name="pg13091_155466"/>
    </w:p>
    <w:p>
      <w:pPr>
        <w:pStyle w:val="Heading4"/>
        <w:numPr>
          <w:ilvl w:val="3"/>
          <w:numId w:val="1"/>
        </w:numPr>
        <w:rPr/>
      </w:pPr>
      <w:bookmarkStart w:id="856" w:name="__RefHeading___Toc7416504_3224264995"/>
      <w:bookmarkStart w:id="857" w:name="_Toc334"/>
      <w:bookmarkEnd w:id="855"/>
      <w:bookmarkEnd w:id="856"/>
      <w:r>
        <w:rPr/>
        <w:t>2384</w:t>
      </w:r>
      <w:r>
        <w:rPr>
          <w:rtl w:val="true"/>
        </w:rPr>
        <w:t xml:space="preserve"> - </w:t>
      </w:r>
      <w:r>
        <w:rPr>
          <w:rtl w:val="true"/>
        </w:rPr>
        <w:t>الطَّمَعُ وَالذِّلَّةُ</w:t>
      </w:r>
      <w:bookmarkEnd w:id="8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الطَّمعِ ذُلُّ الدنیا والآخِرَةِ </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الطامِعُ فی وَثاقِ الذُّلِّ </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الطَّمَعُ بِالذُّلِّ </w:t>
      </w:r>
      <w:r>
        <w:rPr>
          <w:rFonts w:eastAsia="Amiri" w:cs="Amiri" w:ascii="Amiri" w:hAnsi="Amiri"/>
          <w:color w:val="111111"/>
          <w:sz w:val="28"/>
          <w:szCs w:val="28"/>
          <w:rtl w:val="true"/>
          <w:lang w:bidi="ar-SA"/>
        </w:rPr>
        <w:t>.</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أزری بِنَفسِهِ مَنِ استَشعَرَ الطَّمعَ </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یُنَزِّهْ نفسَهُ عَن دناءَةِ المَطامِعِ فَقد أذَلَّ نفسَهُ، وهُو فی الآخِرَةِ أذَلُّ وأخزی </w:t>
      </w:r>
      <w:r>
        <w:rPr>
          <w:rFonts w:eastAsia="Amiri" w:cs="Amiri" w:ascii="Amiri" w:hAnsi="Amiri"/>
          <w:color w:val="111111"/>
          <w:sz w:val="28"/>
          <w:szCs w:val="28"/>
          <w:rtl w:val="true"/>
          <w:lang w:bidi="ar-SA"/>
        </w:rPr>
        <w:t>.</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ذُلّاً الطامِعُ الحَریصُ المُریبُ </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أذَلَّ مِن طامِعٍ </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شِیمَةَ أذَلُّ مِن الطَّمَعِ </w:t>
      </w:r>
      <w:r>
        <w:rPr>
          <w:rFonts w:eastAsia="Amiri" w:cs="Amiri" w:ascii="Amiri" w:hAnsi="Amiri"/>
          <w:color w:val="111111"/>
          <w:sz w:val="28"/>
          <w:szCs w:val="28"/>
          <w:rtl w:val="true"/>
          <w:lang w:bidi="ar-SA"/>
        </w:rPr>
        <w:t>.</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عیسی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تَکُن لَهُ زَوجَةٌ تَفتِنُهُ، ولا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مالٌ یَلفِتُهُ، ولا طَمَعٌ یُذِلُّهُ </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بالمُؤمِنِ أن تکونَ لَهُ رَغبَةٌ تُذِلُّهُ </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Style w:val="FootnoteAnchor"/>
          <w:rtl w:val="true"/>
        </w:rPr>
        <w:footnoteReference w:id="1613"/>
      </w:r>
    </w:p>
    <w:p>
      <w:pPr>
        <w:pStyle w:val="Heading4"/>
        <w:numPr>
          <w:ilvl w:val="3"/>
          <w:numId w:val="1"/>
        </w:numPr>
        <w:rPr/>
      </w:pPr>
      <w:bookmarkStart w:id="858" w:name="__RefHeading___Toc7416506_3224264995"/>
      <w:bookmarkStart w:id="859" w:name="_Toc335"/>
      <w:bookmarkEnd w:id="858"/>
      <w:r>
        <w:rPr/>
        <w:t>2385</w:t>
      </w:r>
      <w:r>
        <w:rPr>
          <w:rtl w:val="true"/>
        </w:rPr>
        <w:t xml:space="preserve"> - </w:t>
      </w:r>
      <w:r>
        <w:rPr>
          <w:rtl w:val="true"/>
        </w:rPr>
        <w:t>الطَّمَعُ وَانخِداعُ العَقلِ</w:t>
      </w:r>
      <w:bookmarkEnd w:id="8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مَصارِعِ العُقولِ تحتَ بُرُوقِ المَطامِعِ </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غُرُورِ الأطماعِ والآمالِ تَنخَدِعُ عُقولُ الجُهّالِ، وتُختَبَرُ ألبابُ الرِّجالِ </w:t>
      </w:r>
      <w:r>
        <w:rPr>
          <w:rFonts w:eastAsia="Amiri" w:cs="Amiri" w:ascii="Amiri" w:hAnsi="Amiri"/>
          <w:color w:val="111111"/>
          <w:sz w:val="28"/>
          <w:szCs w:val="28"/>
          <w:rtl w:val="true"/>
          <w:lang w:bidi="ar-SA"/>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ضَیاعُ العُقولِ فی طَلَبِ الفُضُولِ </w:t>
      </w:r>
      <w:r>
        <w:rPr>
          <w:rFonts w:eastAsia="Amiri" w:cs="Amiri" w:ascii="Amiri" w:hAnsi="Amiri"/>
          <w:color w:val="111111"/>
          <w:sz w:val="28"/>
          <w:szCs w:val="28"/>
          <w:rtl w:val="true"/>
          <w:lang w:bidi="ar-SA"/>
        </w:rPr>
        <w:t>.</w:t>
      </w:r>
      <w:r>
        <w:rPr>
          <w:rStyle w:val="FootnoteAnchor"/>
          <w:rtl w:val="true"/>
        </w:rPr>
        <w:footnoteReference w:id="1616"/>
      </w:r>
    </w:p>
    <w:p>
      <w:pPr>
        <w:pStyle w:val="Heading4"/>
        <w:numPr>
          <w:ilvl w:val="3"/>
          <w:numId w:val="1"/>
        </w:numPr>
        <w:rPr/>
      </w:pPr>
      <w:bookmarkStart w:id="860" w:name="__RefHeading___Toc7416508_3224264995"/>
      <w:bookmarkStart w:id="861" w:name="_Toc336"/>
      <w:bookmarkEnd w:id="860"/>
      <w:r>
        <w:rPr/>
        <w:t>2386</w:t>
      </w:r>
      <w:r>
        <w:rPr>
          <w:rtl w:val="true"/>
        </w:rPr>
        <w:t xml:space="preserve"> - </w:t>
      </w:r>
      <w:r>
        <w:rPr>
          <w:rtl w:val="true"/>
        </w:rPr>
        <w:t>الطَّمَعُ وَالوَرَعُ</w:t>
      </w:r>
      <w:bookmarkEnd w:id="8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ضادُّوا الطَّمَعَ بِالوَرَعِ </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الوَرَعِ تَرکُ الطَّمَعِ </w:t>
      </w:r>
      <w:r>
        <w:rPr>
          <w:rFonts w:eastAsia="Amiri" w:cs="Amiri" w:ascii="Amiri" w:hAnsi="Amiri"/>
          <w:color w:val="111111"/>
          <w:sz w:val="28"/>
          <w:szCs w:val="28"/>
          <w:rtl w:val="true"/>
          <w:lang w:bidi="ar-SA"/>
        </w:rPr>
        <w:t>.</w:t>
      </w:r>
      <w:r>
        <w:rPr>
          <w:rStyle w:val="FootnoteAnchor"/>
          <w:rtl w:val="true"/>
        </w:rPr>
        <w:footnoteReference w:id="161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الطَّمَعِ یُفسِدُ کثیرَ الوَرَعِ </w:t>
      </w:r>
      <w:r>
        <w:rPr>
          <w:rFonts w:eastAsia="Amiri" w:cs="Amiri" w:ascii="Amiri" w:hAnsi="Amiri"/>
          <w:color w:val="111111"/>
          <w:sz w:val="28"/>
          <w:szCs w:val="28"/>
          <w:rtl w:val="true"/>
          <w:lang w:bidi="ar-SA"/>
        </w:rPr>
        <w:t>.</w:t>
      </w:r>
      <w:r>
        <w:rPr>
          <w:rStyle w:val="FootnoteAnchor"/>
          <w:rtl w:val="true"/>
        </w:rPr>
        <w:footnoteReference w:id="1619"/>
      </w:r>
      <w:bookmarkStart w:id="862" w:name="pg13091_155467"/>
    </w:p>
    <w:p>
      <w:pPr>
        <w:pStyle w:val="BookText"/>
        <w:rPr/>
      </w:pPr>
      <w:bookmarkEnd w:id="8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لَزِمَ الطَّمَعَ عَدِمَ الوَرَعَ </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یَملِکُ الوَرَعَ مَن یَملِکُهُ الطَّمعُ ؟</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یَجتَمِعُ الوَرَعُ والطَّمَعُ </w:t>
      </w:r>
      <w:r>
        <w:rPr>
          <w:rFonts w:eastAsia="Amiri" w:cs="Amiri" w:ascii="Amiri" w:hAnsi="Amiri"/>
          <w:color w:val="111111"/>
          <w:sz w:val="28"/>
          <w:szCs w:val="28"/>
          <w:rtl w:val="true"/>
          <w:lang w:bidi="ar-SA"/>
        </w:rPr>
        <w:t>.</w:t>
      </w:r>
      <w:r>
        <w:rPr>
          <w:rStyle w:val="FootnoteAnchor"/>
          <w:rtl w:val="true"/>
        </w:rPr>
        <w:footnoteReference w:id="1622"/>
      </w:r>
    </w:p>
    <w:p>
      <w:pPr>
        <w:pStyle w:val="Heading4"/>
        <w:numPr>
          <w:ilvl w:val="3"/>
          <w:numId w:val="1"/>
        </w:numPr>
        <w:rPr/>
      </w:pPr>
      <w:bookmarkStart w:id="863" w:name="__RefHeading___Toc7416510_3224264995"/>
      <w:bookmarkStart w:id="864" w:name="_Toc337"/>
      <w:bookmarkEnd w:id="863"/>
      <w:r>
        <w:rPr/>
        <w:t>2387</w:t>
      </w:r>
      <w:r>
        <w:rPr>
          <w:rtl w:val="true"/>
        </w:rPr>
        <w:t xml:space="preserve"> - </w:t>
      </w:r>
      <w:r>
        <w:rPr>
          <w:rtl w:val="true"/>
        </w:rPr>
        <w:t>شُعَبُ الطَّمَعِ</w:t>
      </w:r>
      <w:bookmarkEnd w:id="8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الطَّمَعِ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والمَرَحُ، واللَّجاجَةُ، والتَّکاثُرُ، فالفَرَحُ مَکروهٌ عِندَ اللَّهِ عَزَّوجلَّ، والمَرَحُ خُیَلاءُ، واللَّجاجَةُ بَلاءٌ لِمَن اضطَرَّتهُ إلی حَبائلِ الآثامِ، والتَّکاثُرُ لَهوٌ وشُغلٌ واستِبدالُ الذی هُو أدنَی بِالَّذی هُو خَیرٌ</w:t>
      </w:r>
      <w:r>
        <w:rPr>
          <w:rFonts w:eastAsia="Amiri" w:cs="Amiri" w:ascii="Amiri" w:hAnsi="Amiri"/>
          <w:color w:val="111111"/>
          <w:sz w:val="28"/>
          <w:szCs w:val="28"/>
          <w:rtl w:val="true"/>
          <w:lang w:bidi="ar-SA"/>
        </w:rPr>
        <w:t>.</w:t>
      </w:r>
      <w:r>
        <w:rPr>
          <w:rStyle w:val="FootnoteAnchor"/>
          <w:rtl w:val="true"/>
        </w:rPr>
        <w:footnoteReference w:id="1623"/>
      </w:r>
    </w:p>
    <w:p>
      <w:pPr>
        <w:pStyle w:val="Heading4"/>
        <w:numPr>
          <w:ilvl w:val="3"/>
          <w:numId w:val="1"/>
        </w:numPr>
        <w:rPr/>
      </w:pPr>
      <w:bookmarkStart w:id="865" w:name="__RefHeading___Toc7416512_3224264995"/>
      <w:bookmarkStart w:id="866" w:name="_Toc338"/>
      <w:bookmarkEnd w:id="865"/>
      <w:r>
        <w:rPr/>
        <w:t>2388</w:t>
      </w:r>
      <w:r>
        <w:rPr>
          <w:rtl w:val="true"/>
        </w:rPr>
        <w:t xml:space="preserve"> - </w:t>
      </w:r>
      <w:r>
        <w:rPr>
          <w:rtl w:val="true"/>
        </w:rPr>
        <w:t>الطَّمَعُ المَمدوحُ</w:t>
      </w:r>
      <w:bookmarkEnd w:id="8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وَطَمَعاً وَمِمَّا رَزَقْناهُمْ یُنْفِقُونَ</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لا نُؤْمِنُ بِاللَّهِ وَما جاءَنا مِنَ الحَقِّ وَنَطْمَعُ أَن یُدْخِلَنا رَبُّنا مَعَ القَوْمِ الصَّالِحِینَ</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رَأیتُ مَولایَ ذُنُوبی فَزِعتُ، وإذا رَأیتُ عَفوَکَ طَمِعتُ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أسألُکَ لِقَدیمِ الرَّجاءِ فیکَ، وعَظیمِ الطَّمَعِ منکَ؛ الذی أوجَبتَهُ علی نفسِکَ مِن الرَّأفَةِ والرَّحمَةِ </w:t>
      </w:r>
      <w:r>
        <w:rPr>
          <w:rFonts w:eastAsia="Amiri" w:cs="Amiri" w:ascii="Amiri" w:hAnsi="Amiri"/>
          <w:color w:val="111111"/>
          <w:sz w:val="28"/>
          <w:szCs w:val="28"/>
          <w:rtl w:val="true"/>
          <w:lang w:bidi="ar-SA"/>
        </w:rPr>
        <w:t>.</w:t>
      </w:r>
      <w:r>
        <w:rPr>
          <w:rStyle w:val="FootnoteAnchor"/>
          <w:rtl w:val="true"/>
        </w:rPr>
        <w:footnoteReference w:id="162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8"/>
      </w:r>
      <w:bookmarkStart w:id="867" w:name="pg13091_155468"/>
    </w:p>
    <w:p>
      <w:pPr>
        <w:pStyle w:val="Heading3"/>
        <w:numPr>
          <w:ilvl w:val="2"/>
          <w:numId w:val="1"/>
        </w:numPr>
        <w:rPr/>
      </w:pPr>
      <w:bookmarkStart w:id="868" w:name="__RefHeading___Toc7416514_3224264995"/>
      <w:bookmarkStart w:id="869" w:name="_Toc339"/>
      <w:bookmarkEnd w:id="867"/>
      <w:bookmarkEnd w:id="868"/>
      <w:r>
        <w:rPr/>
        <w:t>322</w:t>
      </w:r>
      <w:r>
        <w:rPr>
          <w:rtl w:val="true"/>
        </w:rPr>
        <w:t xml:space="preserve"> - </w:t>
      </w:r>
      <w:r>
        <w:rPr>
          <w:rtl w:val="true"/>
        </w:rPr>
        <w:t>الطَّهارَة</w:t>
      </w:r>
      <w:bookmarkEnd w:id="869"/>
    </w:p>
    <w:p>
      <w:pPr>
        <w:pStyle w:val="Heading4"/>
        <w:numPr>
          <w:ilvl w:val="3"/>
          <w:numId w:val="1"/>
        </w:numPr>
        <w:rPr/>
      </w:pPr>
      <w:bookmarkStart w:id="870" w:name="__RefHeading___Toc7416516_3224264995"/>
      <w:bookmarkStart w:id="871" w:name="_Toc340"/>
      <w:bookmarkEnd w:id="870"/>
      <w:r>
        <w:rPr>
          <w:rtl w:val="true"/>
        </w:rPr>
        <w:t>اشاره</w:t>
      </w:r>
      <w:bookmarkEnd w:id="871"/>
    </w:p>
    <w:p>
      <w:pPr>
        <w:pStyle w:val="BookText"/>
        <w:rPr/>
      </w:pP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الطهارة</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0"/>
      </w:r>
      <w:bookmarkStart w:id="872" w:name="pg13091_155470"/>
    </w:p>
    <w:p>
      <w:pPr>
        <w:pStyle w:val="Heading4"/>
        <w:numPr>
          <w:ilvl w:val="3"/>
          <w:numId w:val="1"/>
        </w:numPr>
        <w:rPr/>
      </w:pPr>
      <w:bookmarkStart w:id="873" w:name="__RefHeading___Toc7416518_3224264995"/>
      <w:bookmarkStart w:id="874" w:name="_Toc341"/>
      <w:bookmarkEnd w:id="872"/>
      <w:bookmarkEnd w:id="873"/>
      <w:r>
        <w:rPr/>
        <w:t>2389</w:t>
      </w:r>
      <w:r>
        <w:rPr>
          <w:rtl w:val="true"/>
        </w:rPr>
        <w:t xml:space="preserve"> - </w:t>
      </w:r>
      <w:r>
        <w:rPr>
          <w:rtl w:val="true"/>
        </w:rPr>
        <w:t>الطَّهورُ</w:t>
      </w:r>
      <w:bookmarkEnd w:id="87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شَطرُ الإیمانِ </w:t>
      </w:r>
      <w:r>
        <w:rPr>
          <w:rFonts w:eastAsia="Amiri" w:cs="Amiri" w:ascii="Amiri" w:hAnsi="Amiri"/>
          <w:color w:val="111111"/>
          <w:sz w:val="28"/>
          <w:szCs w:val="28"/>
          <w:rtl w:val="true"/>
          <w:lang w:bidi="ar-SA"/>
        </w:rPr>
        <w:t>.</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مایُحاسَبُ بهِ العَبدُ طَهُورُهُ</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صَلاةٌ بغَیرِ طَهورٍ </w:t>
      </w:r>
      <w:r>
        <w:rPr>
          <w:rFonts w:eastAsia="Amiri" w:cs="Amiri" w:ascii="Amiri" w:hAnsi="Amiri"/>
          <w:color w:val="111111"/>
          <w:sz w:val="28"/>
          <w:szCs w:val="28"/>
          <w:rtl w:val="true"/>
          <w:lang w:bidi="ar-SA"/>
        </w:rPr>
        <w:t>.</w:t>
      </w:r>
      <w:r>
        <w:rPr>
          <w:rStyle w:val="FootnoteAnchor"/>
          <w:rtl w:val="true"/>
        </w:rPr>
        <w:footnoteReference w:id="1633"/>
      </w:r>
    </w:p>
    <w:p>
      <w:pPr>
        <w:pStyle w:val="Heading4"/>
        <w:numPr>
          <w:ilvl w:val="3"/>
          <w:numId w:val="1"/>
        </w:numPr>
        <w:rPr/>
      </w:pPr>
      <w:bookmarkStart w:id="875" w:name="__RefHeading___Toc7416520_3224264995"/>
      <w:bookmarkStart w:id="876" w:name="_Toc342"/>
      <w:bookmarkEnd w:id="875"/>
      <w:r>
        <w:rPr/>
        <w:t>2390</w:t>
      </w:r>
      <w:r>
        <w:rPr>
          <w:rtl w:val="true"/>
        </w:rPr>
        <w:t xml:space="preserve"> - </w:t>
      </w:r>
      <w:r>
        <w:rPr>
          <w:rtl w:val="true"/>
        </w:rPr>
        <w:t>المُطَهِّراتُ</w:t>
      </w:r>
      <w:bookmarkEnd w:id="8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یُغَشِّیکُمُ النُّعاسَ أَمَنَةً مِنْهُ وَیُنَزِّلُ عَلَیْکُمْ مِنَ السَّماءِ ماءً لِیُطَهِّرَکُمْ بِهِ وَیُذْهِبَ عَنْکُمْ رِجْزَ الشَّیْطانِ وَلِیَرْبِطَ عَلَی قُلُوبِکُمْ وَیُثَبِّتَ بِهِ الْأَقْدامَ</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أرسَلَ الرِّیاحَ بُشراً بَینَ یَدَی رَحمَتِهِ 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لا یُنَجِّسُهُ شَی ءٌ، إلّا ما غَیَّرَ لَونَهُ أو طَعمَهُ أو رِیحَهُ </w:t>
      </w:r>
      <w:r>
        <w:rPr>
          <w:rFonts w:eastAsia="Amiri" w:cs="Amiri" w:ascii="Amiri" w:hAnsi="Amiri"/>
          <w:color w:val="111111"/>
          <w:sz w:val="28"/>
          <w:szCs w:val="28"/>
          <w:rtl w:val="true"/>
          <w:lang w:bidi="ar-SA"/>
        </w:rPr>
        <w:t>.</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ماءٍ طاهِرٌ إلّا ما عَلِمتَ أنَّه قَذِرٌ </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یُطَهِّرُ ولا یُطَهَّرُ </w:t>
      </w:r>
      <w:r>
        <w:rPr>
          <w:rFonts w:eastAsia="Amiri" w:cs="Amiri" w:ascii="Amiri" w:hAnsi="Amiri"/>
          <w:color w:val="111111"/>
          <w:sz w:val="28"/>
          <w:szCs w:val="28"/>
          <w:rtl w:val="true"/>
          <w:lang w:bidi="ar-SA"/>
        </w:rPr>
        <w:t>.</w:t>
      </w:r>
      <w:r>
        <w:rPr>
          <w:rStyle w:val="FootnoteAnchor"/>
          <w:rtl w:val="true"/>
        </w:rPr>
        <w:footnoteReference w:id="16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أشرَقَت علَیهِ الشَّمسُ فهُو طاهِرٌ </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أشرَقَت علَیهِ الشَّمسُ فقد طَهُرَ </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البَولِ یکونُ علی السَّطحِ أو فی المَکانِ الذی یُصَلّی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جَفَّفَتهُ الشَّمسُ فَصَلِّ علَیهِ؛ فهُو طاهِرٌ </w:t>
      </w:r>
      <w:r>
        <w:rPr>
          <w:rFonts w:eastAsia="Amiri" w:cs="Amiri" w:ascii="Amiri" w:hAnsi="Amiri"/>
          <w:color w:val="111111"/>
          <w:sz w:val="28"/>
          <w:szCs w:val="28"/>
          <w:rtl w:val="true"/>
          <w:lang w:bidi="ar-SA"/>
        </w:rPr>
        <w:t>.</w:t>
      </w:r>
      <w:r>
        <w:rPr>
          <w:rStyle w:val="FootnoteAnchor"/>
          <w:rtl w:val="true"/>
        </w:rPr>
        <w:footnoteReference w:id="1642"/>
      </w:r>
    </w:p>
    <w:p>
      <w:pPr>
        <w:pStyle w:val="BookText"/>
        <w:rPr/>
      </w:pPr>
      <w:r>
        <w:rPr>
          <w:rStyle w:val="FootnoteAnchor"/>
          <w:rtl w:val="true"/>
        </w:rPr>
        <w:footnoteReference w:id="16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التُّرابُ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التُّرابَ طَهوراً کما جَعَلَ الماءَ طَهوراً </w:t>
      </w:r>
      <w:r>
        <w:rPr>
          <w:rFonts w:eastAsia="Amiri" w:cs="Amiri" w:ascii="Amiri" w:hAnsi="Amiri"/>
          <w:color w:val="111111"/>
          <w:sz w:val="28"/>
          <w:szCs w:val="28"/>
          <w:rtl w:val="true"/>
          <w:lang w:bidi="ar-SA"/>
        </w:rPr>
        <w:t>.</w:t>
      </w:r>
      <w:r>
        <w:rPr>
          <w:rStyle w:val="FootnoteAnchor"/>
          <w:rtl w:val="true"/>
        </w:rPr>
        <w:footnoteReference w:id="1644"/>
      </w:r>
      <w:bookmarkStart w:id="877" w:name="pg13091_155471"/>
    </w:p>
    <w:p>
      <w:pPr>
        <w:pStyle w:val="BookText"/>
        <w:rPr/>
      </w:pPr>
      <w:bookmarkEnd w:id="87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یَطَأُ علی المَوضِعِ الذی لیسَ بِنَظیفٍ ثُمّ یَطَأُ مَکاناً نَظیفاً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کانَ خَمسَةَ عَشَرَ ذِراعاً، أو نحوَ ذلکَ </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Style w:val="FootnoteAnchor"/>
          <w:rtl w:val="true"/>
        </w:rPr>
        <w:footnoteReference w:id="1646"/>
      </w:r>
    </w:p>
    <w:p>
      <w:pPr>
        <w:pStyle w:val="Heading4"/>
        <w:numPr>
          <w:ilvl w:val="3"/>
          <w:numId w:val="1"/>
        </w:numPr>
        <w:rPr/>
      </w:pPr>
      <w:bookmarkStart w:id="878" w:name="__RefHeading___Toc7416522_3224264995"/>
      <w:bookmarkStart w:id="879" w:name="_Toc343"/>
      <w:bookmarkEnd w:id="878"/>
      <w:r>
        <w:rPr/>
        <w:t>2391</w:t>
      </w:r>
      <w:r>
        <w:rPr>
          <w:rtl w:val="true"/>
        </w:rPr>
        <w:t xml:space="preserve"> - </w:t>
      </w:r>
      <w:r>
        <w:rPr>
          <w:rtl w:val="true"/>
        </w:rPr>
        <w:t>الطَّهارَةُ المَعنَوِیَّةُ</w:t>
      </w:r>
      <w:bookmarkEnd w:id="8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1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rtl w:val="true"/>
          <w:lang w:bidi="ar-SA"/>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تَناسَخَتهُم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کَرائمُ الأصلابِ إلی مُطَهَّراتِ الأرحامِ </w:t>
      </w:r>
      <w:r>
        <w:rPr>
          <w:rFonts w:eastAsia="Amiri" w:cs="Amiri" w:ascii="Amiri" w:hAnsi="Amiri"/>
          <w:color w:val="111111"/>
          <w:sz w:val="28"/>
          <w:szCs w:val="28"/>
          <w:rtl w:val="true"/>
          <w:lang w:bidi="ar-SA"/>
        </w:rPr>
        <w:t>.</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وصفِ النبیِّ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أطهَرُ المُطَهَّرِینَ شِیمَةً، وأجوَدُ المُستَمطَرِینَ دِیمَةً </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 بِنَبِیِّکَ الأطیَبِ الأطهَرِ صلی اللَّه علیه وآله؛ فإنَّ فیهِ اُسوَةً لِمَن تَأسَّی، وعَزاءً لِمَن تَعَزّی </w:t>
      </w:r>
      <w:r>
        <w:rPr>
          <w:rFonts w:eastAsia="Amiri" w:cs="Amiri" w:ascii="Amiri" w:hAnsi="Amiri"/>
          <w:color w:val="111111"/>
          <w:sz w:val="28"/>
          <w:szCs w:val="28"/>
          <w:rtl w:val="true"/>
          <w:lang w:bidi="ar-SA"/>
        </w:rPr>
        <w:t>.</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تَقوَی اللَّهِ دَواءُ داءِ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وطَهُورُ دَنَسِ أنفُسِکُم </w:t>
      </w:r>
      <w:r>
        <w:rPr>
          <w:rFonts w:eastAsia="Amiri" w:cs="Amiri" w:ascii="Amiri" w:hAnsi="Amiri"/>
          <w:color w:val="111111"/>
          <w:sz w:val="28"/>
          <w:szCs w:val="28"/>
          <w:rtl w:val="true"/>
          <w:lang w:bidi="ar-SA"/>
        </w:rPr>
        <w:t>.</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لا مَحالَةَ مُتَطَهِّرِینَ فَتَطَهَّرُوا مِن دَنَسِ العُیوبِ والذُّنوبِ </w:t>
      </w:r>
      <w:r>
        <w:rPr>
          <w:rFonts w:eastAsia="Amiri" w:cs="Amiri" w:ascii="Amiri" w:hAnsi="Amiri"/>
          <w:color w:val="111111"/>
          <w:sz w:val="28"/>
          <w:szCs w:val="28"/>
          <w:rtl w:val="true"/>
          <w:lang w:bidi="ar-SA"/>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طَهِّرُوا قُلوبَکُم مِن الحَسَدِ؛ فإنّهُ مُکْمِدٌ مُضْنی </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عُثمانَ بنِ حُنَیفٍ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وسَأجهَدُ فی أن اُطَهِّرَ الأرضَ مِن هذا الشَّخصِ المَعکوسِ، والجِسمِ المَرکُوسِ </w:t>
      </w:r>
      <w:r>
        <w:rPr>
          <w:rFonts w:eastAsia="Amiri" w:cs="Amiri" w:ascii="Amiri" w:hAnsi="Amiri"/>
          <w:color w:val="111111"/>
          <w:sz w:val="28"/>
          <w:szCs w:val="28"/>
          <w:rtl w:val="true"/>
          <w:lang w:bidi="ar-SA"/>
        </w:rPr>
        <w:t>.</w:t>
      </w:r>
      <w:r>
        <w:rPr>
          <w:rStyle w:val="FootnoteAnchor"/>
          <w:rtl w:val="true"/>
        </w:rPr>
        <w:footnoteReference w:id="165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8"/>
      </w:r>
      <w:bookmarkStart w:id="880" w:name="pg13091_155472"/>
    </w:p>
    <w:p>
      <w:pPr>
        <w:pStyle w:val="Heading3"/>
        <w:numPr>
          <w:ilvl w:val="2"/>
          <w:numId w:val="1"/>
        </w:numPr>
        <w:rPr/>
      </w:pPr>
      <w:bookmarkStart w:id="881" w:name="__RefHeading___Toc7416524_3224264995"/>
      <w:bookmarkStart w:id="882" w:name="_Toc344"/>
      <w:bookmarkEnd w:id="880"/>
      <w:bookmarkEnd w:id="881"/>
      <w:r>
        <w:rPr/>
        <w:t>323</w:t>
      </w:r>
      <w:r>
        <w:rPr>
          <w:rtl w:val="true"/>
        </w:rPr>
        <w:t xml:space="preserve"> - </w:t>
      </w:r>
      <w:r>
        <w:rPr>
          <w:rtl w:val="true"/>
        </w:rPr>
        <w:t>الطاعة</w:t>
      </w:r>
      <w:bookmarkEnd w:id="882"/>
    </w:p>
    <w:p>
      <w:pPr>
        <w:pStyle w:val="Heading4"/>
        <w:numPr>
          <w:ilvl w:val="3"/>
          <w:numId w:val="1"/>
        </w:numPr>
        <w:rPr/>
      </w:pPr>
      <w:bookmarkStart w:id="883" w:name="__RefHeading___Toc7416526_3224264995"/>
      <w:bookmarkStart w:id="884" w:name="_Toc345"/>
      <w:bookmarkEnd w:id="883"/>
      <w:r>
        <w:rPr>
          <w:rtl w:val="true"/>
        </w:rPr>
        <w:t>اشاره</w:t>
      </w:r>
      <w:bookmarkEnd w:id="884"/>
    </w:p>
    <w:p>
      <w:pPr>
        <w:pStyle w:val="BookText"/>
        <w:rPr/>
      </w:pP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وحُججه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المخلوق فی معصیة الخالق</w:t>
      </w:r>
      <w:r>
        <w:rPr>
          <w:rFonts w:eastAsia="IRNazanin" w:cs="IRNazanin"/>
          <w:color w:val="111111"/>
          <w:sz w:val="28"/>
          <w:szCs w:val="28"/>
          <w:rtl w:val="true"/>
          <w:lang w:bidi="fa-IR"/>
        </w:rPr>
        <w:t>» .</w:t>
      </w:r>
    </w:p>
    <w:p>
      <w:pPr>
        <w:pStyle w:val="BookText"/>
        <w:rPr/>
      </w:pP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 xml:space="preserve">النبوّة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xml:space="preserve">،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 صلی اللَّه علیه وآله وأهل بیته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2666</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 xml:space="preserve"> .</w:t>
      </w:r>
      <w:bookmarkStart w:id="885" w:name="pg13091_155474"/>
    </w:p>
    <w:p>
      <w:pPr>
        <w:pStyle w:val="Heading4"/>
        <w:numPr>
          <w:ilvl w:val="3"/>
          <w:numId w:val="1"/>
        </w:numPr>
        <w:rPr/>
      </w:pPr>
      <w:bookmarkStart w:id="886" w:name="__RefHeading___Toc7416528_3224264995"/>
      <w:bookmarkStart w:id="887" w:name="_Toc346"/>
      <w:bookmarkEnd w:id="885"/>
      <w:bookmarkEnd w:id="886"/>
      <w:r>
        <w:rPr/>
        <w:t>2392</w:t>
      </w:r>
      <w:r>
        <w:rPr>
          <w:rtl w:val="true"/>
        </w:rPr>
        <w:t xml:space="preserve"> - </w:t>
      </w:r>
      <w:r>
        <w:rPr>
          <w:rtl w:val="true"/>
        </w:rPr>
        <w:t>طاعَةُ اللَّهِ وآثارُها</w:t>
      </w:r>
      <w:bookmarkEnd w:id="8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 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قُرَّةُ العَینِ </w:t>
      </w:r>
      <w:r>
        <w:rPr>
          <w:rFonts w:eastAsia="Amiri" w:cs="Amiri" w:ascii="Amiri" w:hAnsi="Amiri"/>
          <w:color w:val="111111"/>
          <w:sz w:val="28"/>
          <w:szCs w:val="28"/>
          <w:rtl w:val="true"/>
          <w:lang w:bidi="ar-SA"/>
        </w:rPr>
        <w:t>.</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یُدرَکُ ما عِندَ اللَّهِ إلّا بطاعَتِهِ </w:t>
      </w:r>
      <w:r>
        <w:rPr>
          <w:rFonts w:eastAsia="Amiri" w:cs="Amiri" w:ascii="Amiri" w:hAnsi="Amiri"/>
          <w:color w:val="111111"/>
          <w:sz w:val="28"/>
          <w:szCs w:val="28"/>
          <w:rtl w:val="true"/>
          <w:lang w:bidi="ar-SA"/>
        </w:rPr>
        <w:t>.</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للَّهِ ِ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تَخلُقِ الخَلقَ لوَحشَةٍ، ولا استَعمَلتَهُم 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یَنقُصُ سُلطانَکَ مَن عَصاکَ، ولا یَزِیدُ فی مُلکِکَ مَن أطاعَکَ </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الخَلقَ حینَ خَلَقَهُم غَنِیّاً عن طاعَتِهِم، آمِناً مِن مَعصِیَتِهِم؛ لأنّهُ لا تَضُرُّهُ مَعصیَةُ مَن عَصاهُ، ولا تَنفَعُهُ طاعَةُ مَن أطاعَهُ </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تَخلُ مِن لُطفِهِ مَطْرَفَ عَینٍ فی نِعمَةٍ یُحدِثُها لکَ، أو سَیِّئَةٍ یَستُرُها علَیکَ، أو بَلِیَّةٍ یَصرِفُها عنکَ، فما ظَنُّکَ بهِ لَو أطَعتَهُ ؟</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غَنیمَةُ الأکیاسِ </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حِرزٌ </w:t>
      </w:r>
      <w:r>
        <w:rPr>
          <w:rFonts w:eastAsia="Amiri" w:cs="Amiri" w:ascii="Amiri" w:hAnsi="Amiri"/>
          <w:color w:val="111111"/>
          <w:sz w:val="28"/>
          <w:szCs w:val="28"/>
          <w:rtl w:val="true"/>
          <w:lang w:bidi="ar-SA"/>
        </w:rPr>
        <w:t>.</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للَّهِ ِ أقوی سَبَبٍ </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تُطفِئُ غَضَبَ الربِّ </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عِزُّ المُعسِرِ، الصَّدَقةُ کَنزُ المُوسِرِ </w:t>
      </w:r>
      <w:r>
        <w:rPr>
          <w:rFonts w:eastAsia="Amiri" w:cs="Amiri" w:ascii="Amiri" w:hAnsi="Amiri"/>
          <w:color w:val="111111"/>
          <w:sz w:val="28"/>
          <w:szCs w:val="28"/>
          <w:rtl w:val="true"/>
          <w:lang w:bidi="ar-SA"/>
        </w:rPr>
        <w:t>.</w:t>
      </w:r>
      <w:r>
        <w:rPr>
          <w:rStyle w:val="FootnoteAnchor"/>
          <w:rtl w:val="true"/>
        </w:rPr>
        <w:footnoteReference w:id="167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مِفتاحُ کُلِّ سَدادٍ، وصَلاحُ کُلِّ فَسادٍ </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تَغنَمْ </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الناسِ برَحمَةِ اللَّهِ أقوَمُهُم بالطّاعَةِ </w:t>
      </w:r>
      <w:r>
        <w:rPr>
          <w:rFonts w:eastAsia="Amiri" w:cs="Amiri" w:ascii="Amiri" w:hAnsi="Amiri"/>
          <w:color w:val="111111"/>
          <w:sz w:val="28"/>
          <w:szCs w:val="28"/>
          <w:rtl w:val="true"/>
          <w:lang w:bidi="ar-SA"/>
        </w:rPr>
        <w:t>.</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یکونُ الإقبالُ </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بالطّاعةِ یکونُ الفَوزُ </w:t>
      </w:r>
      <w:r>
        <w:rPr>
          <w:rFonts w:eastAsia="Amiri" w:cs="Amiri" w:ascii="Amiri" w:hAnsi="Amiri"/>
          <w:color w:val="111111"/>
          <w:sz w:val="28"/>
          <w:szCs w:val="28"/>
          <w:rtl w:val="true"/>
          <w:lang w:bidi="ar-SA"/>
        </w:rPr>
        <w:t>.</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الطّاعَةَ تَسعَدْ </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طاعَةَ اللَّهِ شِعاراً دُونَ دِثارِکُم </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قَوِیتَ فَاقْوَ علی طاعَةِ اللَّهِ سبحانَهُ، إذا ضَعُفتَ فاضعُفْ عن مَعاصِی اللَّهِ </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نفسَکَ ما أعانَتکَ علی طاعةِ اللَّهِ </w:t>
      </w:r>
      <w:r>
        <w:rPr>
          <w:rFonts w:eastAsia="Amiri" w:cs="Amiri" w:ascii="Amiri" w:hAnsi="Amiri"/>
          <w:color w:val="111111"/>
          <w:sz w:val="28"/>
          <w:szCs w:val="28"/>
          <w:rtl w:val="true"/>
          <w:lang w:bidi="ar-SA"/>
        </w:rPr>
        <w:t>.</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ثابِرُوا علی الطّاعاتِ، وسارِعُوا إلی فِعلِ الخَیراتِ </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أنصَحَ الناسِ أنصَحُهُم لنفسِهِ وأطوَعُهم لِرَبِّهِ </w:t>
      </w:r>
      <w:r>
        <w:rPr>
          <w:rFonts w:eastAsia="Amiri" w:cs="Amiri" w:ascii="Amiri" w:hAnsi="Amiri"/>
          <w:color w:val="111111"/>
          <w:sz w:val="28"/>
          <w:szCs w:val="28"/>
          <w:rtl w:val="true"/>
          <w:lang w:bidi="ar-SA"/>
        </w:rPr>
        <w:t>.</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نفسَکَ بطاعَةِ اللَّهِ أکرَمتَها و إنِ ابتَذَلتَها فی مَعاصِیهِ أهَنتَها </w:t>
      </w:r>
      <w:r>
        <w:rPr>
          <w:rFonts w:eastAsia="Amiri" w:cs="Amiri" w:ascii="Amiri" w:hAnsi="Amiri"/>
          <w:color w:val="111111"/>
          <w:sz w:val="28"/>
          <w:szCs w:val="28"/>
          <w:rtl w:val="true"/>
          <w:lang w:bidi="ar-SA"/>
        </w:rPr>
        <w:t>.</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اللَّهَ سبحانَهُ فی کُلِّ حالٍ، ولا تُخْلِ قَلبَکَ مِن خَوفِهِ ورَجائهِ طَرْفَةَ عَینٍ </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بطاعَةِ مَن لا تُعذَرُونَ بجَهالَتِهِ </w:t>
      </w:r>
      <w:r>
        <w:rPr>
          <w:rFonts w:eastAsia="Amiri" w:cs="Amiri" w:ascii="Amiri" w:hAnsi="Amiri"/>
          <w:color w:val="111111"/>
          <w:sz w:val="28"/>
          <w:szCs w:val="28"/>
          <w:rtl w:val="true"/>
          <w:lang w:bidi="ar-SA"/>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 محمّدٍ مَن أطاعَ اللَّهَ وإن بَعُدَت لُحمَتُهُ، وإنّ عَدُوَّ محمّدٍ مَن عَصَی اللَّهَ وإن قَرُبَت قَرابَتُهُ</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عایَنتُم ما قَد عایَنَ مَن ماتَ مِنکُم لَجَزِعتُم ووَهِلتُم، وسَمِعتُم وأطَعتُم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 اللَّهَ فی جَمیعِ اُمورِکَ؛ فإنَّ طاعَةَ اللَّهِ فاضِلَةٌ علی ما سِواها </w:t>
      </w:r>
      <w:r>
        <w:rPr>
          <w:rFonts w:eastAsia="Amiri" w:cs="Amiri" w:ascii="Amiri" w:hAnsi="Amiri"/>
          <w:color w:val="111111"/>
          <w:sz w:val="28"/>
          <w:szCs w:val="28"/>
          <w:rtl w:val="true"/>
          <w:lang w:bidi="ar-SA"/>
        </w:rPr>
        <w:t>.</w:t>
      </w:r>
      <w:r>
        <w:rPr>
          <w:rStyle w:val="FootnoteAnchor"/>
          <w:rtl w:val="true"/>
        </w:rPr>
        <w:footnoteReference w:id="169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علی محمّدٍ وآل محمّدٍ</w:t>
      </w:r>
      <w:bookmarkStart w:id="888" w:name="pg13091_155476"/>
    </w:p>
    <w:p>
      <w:pPr>
        <w:pStyle w:val="BookText"/>
        <w:rPr/>
      </w:pPr>
      <w:bookmarkEnd w:id="888"/>
      <w:r>
        <w:rPr>
          <w:rFonts w:ascii="Amiri" w:hAnsi="Amiri" w:eastAsia="Amiri" w:cs="Amiri"/>
          <w:color w:val="111111"/>
          <w:sz w:val="28"/>
          <w:sz w:val="28"/>
          <w:szCs w:val="28"/>
          <w:rtl w:val="true"/>
          <w:lang w:bidi="ar-SA"/>
        </w:rPr>
        <w:t xml:space="preserve">واجعَلْنا مِمَّن سَهَّلتَ لَهُ طریقَ الطّاعَةِ بالتّوفیقِ فی مَنازِلِ الأبرارِ، فَحُیُّوا وقُرِّبُوا واُکرِمُوا وزُیِّنُوا بخِدمَتِکَ </w:t>
      </w:r>
      <w:r>
        <w:rPr>
          <w:rFonts w:eastAsia="Amiri" w:cs="Amiri" w:ascii="Amiri" w:hAnsi="Amiri"/>
          <w:color w:val="111111"/>
          <w:sz w:val="28"/>
          <w:szCs w:val="28"/>
          <w:rtl w:val="true"/>
          <w:lang w:bidi="ar-SA"/>
        </w:rPr>
        <w:t>.</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الخالِقَ لَم یُبالِ بسَخَطِ المَخلوقِ </w:t>
      </w:r>
      <w:r>
        <w:rPr>
          <w:rFonts w:eastAsia="Amiri" w:cs="Amiri" w:ascii="Amiri" w:hAnsi="Amiri"/>
          <w:color w:val="111111"/>
          <w:sz w:val="28"/>
          <w:szCs w:val="28"/>
          <w:rtl w:val="true"/>
          <w:lang w:bidi="ar-SA"/>
        </w:rPr>
        <w:t>.</w:t>
      </w:r>
      <w:r>
        <w:rPr>
          <w:rStyle w:val="FootnoteAnchor"/>
          <w:rtl w:val="true"/>
        </w:rPr>
        <w:footnoteReference w:id="1692"/>
      </w:r>
    </w:p>
    <w:p>
      <w:pPr>
        <w:pStyle w:val="Heading4"/>
        <w:numPr>
          <w:ilvl w:val="3"/>
          <w:numId w:val="1"/>
        </w:numPr>
        <w:rPr/>
      </w:pPr>
      <w:bookmarkStart w:id="889" w:name="__RefHeading___Toc7416530_3224264995"/>
      <w:bookmarkStart w:id="890" w:name="_Toc347"/>
      <w:bookmarkEnd w:id="889"/>
      <w:r>
        <w:rPr/>
        <w:t>2393</w:t>
      </w:r>
      <w:r>
        <w:rPr>
          <w:rtl w:val="true"/>
        </w:rPr>
        <w:t xml:space="preserve"> - </w:t>
      </w:r>
      <w:r>
        <w:rPr>
          <w:rtl w:val="true"/>
        </w:rPr>
        <w:t>حُسنُ ما أمَرَ بِهِ اللَّهُ</w:t>
      </w:r>
      <w:bookmarkEnd w:id="89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 واللَّهِ ما مِن شَی ءٍ یُقَرِّبُکُم مِنَ الجَنَّةِ ویُباعِدُکُم مِنَ النّارِ إلّا وقد أمَرتُکُم بهِ </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یَأمُرْکَ إلّا بِحَسَنٍ، ولَم یَنهَکَ إلّا عن قَبِیحٍ </w:t>
      </w:r>
      <w:r>
        <w:rPr>
          <w:rFonts w:eastAsia="Amiri" w:cs="Amiri" w:ascii="Amiri" w:hAnsi="Amiri"/>
          <w:color w:val="111111"/>
          <w:sz w:val="28"/>
          <w:szCs w:val="28"/>
          <w:rtl w:val="true"/>
          <w:lang w:bidi="ar-SA"/>
        </w:rPr>
        <w:t>.</w:t>
      </w:r>
      <w:r>
        <w:rPr>
          <w:rStyle w:val="FootnoteAnchor"/>
          <w:rtl w:val="true"/>
        </w:rPr>
        <w:footnoteReference w:id="1694"/>
      </w:r>
    </w:p>
    <w:p>
      <w:pPr>
        <w:pStyle w:val="BookText"/>
        <w:rPr/>
      </w:pP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Heading4"/>
        <w:numPr>
          <w:ilvl w:val="3"/>
          <w:numId w:val="1"/>
        </w:numPr>
        <w:rPr/>
      </w:pPr>
      <w:bookmarkStart w:id="891" w:name="__RefHeading___Toc7416532_3224264995"/>
      <w:bookmarkStart w:id="892" w:name="_Toc348"/>
      <w:bookmarkEnd w:id="891"/>
      <w:r>
        <w:rPr/>
        <w:t>2394</w:t>
      </w:r>
      <w:r>
        <w:rPr>
          <w:rtl w:val="true"/>
        </w:rPr>
        <w:t xml:space="preserve"> - </w:t>
      </w:r>
      <w:r>
        <w:rPr>
          <w:rtl w:val="true"/>
        </w:rPr>
        <w:t xml:space="preserve">عِصیانُ اللَّهِ وطاعَةُ الشَّیطانِ </w:t>
      </w:r>
      <w:r>
        <w:rPr>
          <w:rtl w:val="true"/>
        </w:rPr>
        <w:t>!</w:t>
      </w:r>
      <w:bookmarkEnd w:id="89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دَعاهُم رَبُّهم فَنَفَرُوا ووَلَّوا، ودَعاهُمُ الشَّیطانُ فاستَجابُوا وأقبَلُوا </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دَعاکُم رَبُّکُم سبحانَهُ فَنَفَرتُم ووَلَّیتُم، ودَعاکُمُ الشَّیطانُ فَاستَجَبتُم وأقبَلتُم، دَعاکُمُ اللَّهُ سبحانَهُ إلی دارِ البَقاءِ، وقَرارَةِ الخُلُودِ والنَّعماءِ، ومُجاوَرَةِ الأنبیاءِ والسُّعَداءِ، فَعَصَیتُم وأعرَضتُم، ودَعَتکُمُ الدُّنیا إلی قَرارَةِ الشَّقاءِ، ومَحَلِّ الفَناءِ، وأنواعِ البَلاءِ والعَناءِ، فَأطَعتُم وبادَرتُم وأسرَعتُم </w:t>
      </w:r>
      <w:r>
        <w:rPr>
          <w:rFonts w:eastAsia="Amiri" w:cs="Amiri" w:ascii="Amiri" w:hAnsi="Amiri"/>
          <w:color w:val="111111"/>
          <w:sz w:val="28"/>
          <w:szCs w:val="28"/>
          <w:rtl w:val="true"/>
          <w:lang w:bidi="ar-SA"/>
        </w:rPr>
        <w:t>.</w:t>
      </w:r>
      <w:r>
        <w:rPr>
          <w:rStyle w:val="FootnoteAnchor"/>
          <w:rtl w:val="true"/>
        </w:rPr>
        <w:footnoteReference w:id="1697"/>
      </w:r>
    </w:p>
    <w:p>
      <w:pPr>
        <w:pStyle w:val="BookText"/>
        <w:rPr/>
      </w:pPr>
      <w:r>
        <w:rPr>
          <w:rStyle w:val="FootnoteAnchor"/>
          <w:rtl w:val="true"/>
        </w:rPr>
        <w:footnoteReference w:id="1698"/>
      </w:r>
    </w:p>
    <w:p>
      <w:pPr>
        <w:pStyle w:val="Heading4"/>
        <w:numPr>
          <w:ilvl w:val="3"/>
          <w:numId w:val="1"/>
        </w:numPr>
        <w:rPr/>
      </w:pPr>
      <w:bookmarkStart w:id="893" w:name="__RefHeading___Toc7416534_3224264995"/>
      <w:bookmarkStart w:id="894" w:name="_Toc349"/>
      <w:bookmarkEnd w:id="893"/>
      <w:r>
        <w:rPr/>
        <w:t>2395</w:t>
      </w:r>
      <w:r>
        <w:rPr>
          <w:rtl w:val="true"/>
        </w:rPr>
        <w:t xml:space="preserve"> - </w:t>
      </w:r>
      <w:r>
        <w:rPr>
          <w:rtl w:val="true"/>
        </w:rPr>
        <w:t>طاعَةُ الرَّسولِ صلی اللَّه علیه وآله واُولِی الأمرِ</w:t>
      </w:r>
      <w:bookmarkEnd w:id="8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 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169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00"/>
      </w:r>
      <w:bookmarkStart w:id="895" w:name="pg13091_155477"/>
    </w:p>
    <w:p>
      <w:pPr>
        <w:pStyle w:val="BookText"/>
        <w:rPr/>
      </w:pPr>
      <w:bookmarkEnd w:id="895"/>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أطَعتُمُونِی فَإنّی حامِلُکُم إن شاءَ اللَّهُ علی سبیلِ الجَنَّةِ، وإن کانَ ذا مَشَقَّةٍ شَدیدَةٍ ومَذاقَةٍ مَریرَةٍ </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حینَ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وَاردُدْ إلی اللَّهِ ورسولِهِ ما یُضلِعُکَ مِن الخُطُوبِ، ویَشتَبِهُ علَیکَ مِن الاُمورِ؛ فقد قالَ اللَّهُ تعالی لِقَومٍ أحَبَّ إرشادَهُم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 ءٍ فَرُدُّوهُ إِلی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فالرَّدُّ إلی اللَّهِ الأخذُ بِمُحکَمِ کتابِهِ، والرَّدُّ إلی الرَّسولِ الأخذُ بِسُنَّتِهِ الجامِعَةِ غیرِ المُفَرِّقَةِ </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لَهُ إلی أهلِ مصرَ لمّا وَلّی علَیهِمُ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بَعَثتُ إلَیکُم عَبداً مِن عِبادِ اللَّهِ، لا یَنامُ أیَّامَ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وأطِیعُوا أمرَهُ فیما طابَقَ الحَقَّ، فإنّهُ سَیفٌ مِن سُیُوفِ اللَّهِ </w:t>
      </w:r>
      <w:r>
        <w:rPr>
          <w:rFonts w:eastAsia="Amiri" w:cs="Amiri" w:ascii="Amiri" w:hAnsi="Amiri"/>
          <w:color w:val="111111"/>
          <w:sz w:val="28"/>
          <w:szCs w:val="28"/>
          <w:rtl w:val="true"/>
          <w:lang w:bidi="ar-SA"/>
        </w:rPr>
        <w:t>.</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أدَّبَ نَبِیَّهُ علی مَحَبَّتِهِ،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704"/>
      </w:r>
      <w:r>
        <w:rPr>
          <w:rFonts w:ascii="Amiri" w:hAnsi="Amiri" w:eastAsia="Amiri" w:cs="Amiri"/>
          <w:color w:val="111111"/>
          <w:sz w:val="28"/>
          <w:sz w:val="28"/>
          <w:szCs w:val="28"/>
          <w:rtl w:val="true"/>
          <w:lang w:bidi="ar-SA"/>
        </w:rPr>
        <w:t xml:space="preserve">ثُمّ فَوَّضَ إلَیهِ فقالَ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صلی اللَّه علیه وآله حتّی إذا أقامَهُ علی ما أرادَ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 فلَمّا فَعَلَ ذلکَ لَهُ رسولُ اللَّهِ صلی اللَّه علیه وآله زَکّاهُ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زَکّاهُ فَوَّضَ إلَیهِ دِینَهُ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 .</w:t>
      </w:r>
      <w:r>
        <w:rPr>
          <w:rStyle w:val="FootnoteAnchor"/>
          <w:rtl w:val="true"/>
        </w:rPr>
        <w:footnoteReference w:id="1708"/>
      </w:r>
    </w:p>
    <w:p>
      <w:pPr>
        <w:pStyle w:val="BookText"/>
        <w:rPr/>
      </w:pPr>
      <w:r>
        <w:rPr>
          <w:rStyle w:val="FootnoteAnchor"/>
          <w:rtl w:val="true"/>
        </w:rPr>
        <w:footnoteReference w:id="1709"/>
      </w:r>
    </w:p>
    <w:p>
      <w:pPr>
        <w:pStyle w:val="Heading4"/>
        <w:numPr>
          <w:ilvl w:val="3"/>
          <w:numId w:val="1"/>
        </w:numPr>
        <w:rPr/>
      </w:pPr>
      <w:bookmarkStart w:id="896" w:name="__RefHeading___Toc7416536_3224264995"/>
      <w:bookmarkStart w:id="897" w:name="_Toc350"/>
      <w:bookmarkEnd w:id="896"/>
      <w:r>
        <w:rPr/>
        <w:t>2396</w:t>
      </w:r>
      <w:r>
        <w:rPr>
          <w:rtl w:val="true"/>
        </w:rPr>
        <w:t xml:space="preserve"> - </w:t>
      </w:r>
      <w:r>
        <w:rPr>
          <w:rtl w:val="true"/>
        </w:rPr>
        <w:t>أفضلُ الطّاعاتِ</w:t>
      </w:r>
      <w:bookmarkEnd w:id="8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الطّاعاتِ هَجرُ اللَّذّاتِ </w:t>
      </w:r>
      <w:r>
        <w:rPr>
          <w:rFonts w:eastAsia="Amiri" w:cs="Amiri" w:ascii="Amiri" w:hAnsi="Amiri"/>
          <w:color w:val="111111"/>
          <w:sz w:val="28"/>
          <w:szCs w:val="28"/>
          <w:rtl w:val="true"/>
          <w:lang w:bidi="ar-SA"/>
        </w:rPr>
        <w:t>.</w:t>
      </w:r>
      <w:r>
        <w:rPr>
          <w:rStyle w:val="FootnoteAnchor"/>
          <w:rtl w:val="true"/>
        </w:rPr>
        <w:footnoteReference w:id="17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الطّاعاتِ العُزُوفُ عنِ اللَّذَّاتِ </w:t>
      </w:r>
      <w:r>
        <w:rPr>
          <w:rFonts w:eastAsia="Amiri" w:cs="Amiri" w:ascii="Amiri" w:hAnsi="Amiri"/>
          <w:color w:val="111111"/>
          <w:sz w:val="28"/>
          <w:szCs w:val="28"/>
          <w:rtl w:val="true"/>
          <w:lang w:bidi="ar-SA"/>
        </w:rPr>
        <w:t>.</w:t>
      </w:r>
      <w:r>
        <w:rPr>
          <w:rStyle w:val="FootnoteAnchor"/>
          <w:rtl w:val="true"/>
        </w:rPr>
        <w:footnoteReference w:id="1711"/>
      </w:r>
      <w:bookmarkStart w:id="898" w:name="pg13091_155478"/>
    </w:p>
    <w:p>
      <w:pPr>
        <w:pStyle w:val="BookText"/>
        <w:rPr/>
      </w:pPr>
      <w:bookmarkEnd w:id="898"/>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الوَرَعِ تَجَنُّبُ الشَّهَواتِ </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 .</w:t>
      </w:r>
    </w:p>
    <w:p>
      <w:pPr>
        <w:pStyle w:val="Heading4"/>
        <w:numPr>
          <w:ilvl w:val="3"/>
          <w:numId w:val="1"/>
        </w:numPr>
        <w:rPr/>
      </w:pPr>
      <w:bookmarkStart w:id="899" w:name="__RefHeading___Toc7416538_3224264995"/>
      <w:bookmarkStart w:id="900" w:name="_Toc351"/>
      <w:bookmarkEnd w:id="899"/>
      <w:r>
        <w:rPr/>
        <w:t>2397</w:t>
      </w:r>
      <w:r>
        <w:rPr>
          <w:rtl w:val="true"/>
        </w:rPr>
        <w:t xml:space="preserve"> - </w:t>
      </w:r>
      <w:r>
        <w:rPr>
          <w:rtl w:val="true"/>
        </w:rPr>
        <w:t>مَن یَنبَغی طاعَتُهُم</w:t>
      </w:r>
      <w:bookmarkEnd w:id="9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العاقِلَ تَغنَمْ، اِعْصِ الجاهِلَ تَسلَمْ </w:t>
      </w:r>
      <w:r>
        <w:rPr>
          <w:rFonts w:eastAsia="Amiri" w:cs="Amiri" w:ascii="Amiri" w:hAnsi="Amiri"/>
          <w:color w:val="111111"/>
          <w:sz w:val="28"/>
          <w:szCs w:val="28"/>
          <w:rtl w:val="true"/>
          <w:lang w:bidi="ar-SA"/>
        </w:rPr>
        <w:t>.</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أخاکَ وإن عَصاکَ، وصِلْهُ وإن جَفاکَ </w:t>
      </w:r>
      <w:r>
        <w:rPr>
          <w:rFonts w:eastAsia="Amiri" w:cs="Amiri" w:ascii="Amiri" w:hAnsi="Amiri"/>
          <w:color w:val="111111"/>
          <w:sz w:val="28"/>
          <w:szCs w:val="28"/>
          <w:rtl w:val="true"/>
          <w:lang w:bidi="ar-SA"/>
        </w:rPr>
        <w:t>.</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العِلمَ واعْصِ الجَهلَ تُفلِحْ </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أمَرَکَ بِإصلاحِ نفسِکَ فهُو أحَقُّ مَن تُطِیعُهُ </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أطَعتَهُ مَن أمَرَکَ بالتُّقی ونَهاکَ عَنِ الهَوی </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تُطِیعُهُ مَن لا تَجِدُ مِنهُ بُدّاً ولاتَستَطِیعُ لأَِمرِهِ رَدّاً </w:t>
      </w:r>
      <w:r>
        <w:rPr>
          <w:rFonts w:eastAsia="Amiri" w:cs="Amiri" w:ascii="Amiri" w:hAnsi="Amiri"/>
          <w:color w:val="111111"/>
          <w:sz w:val="28"/>
          <w:szCs w:val="28"/>
          <w:rtl w:val="true"/>
          <w:lang w:bidi="ar-SA"/>
        </w:rPr>
        <w:t>.</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لِذِی قَلبٍ سَلیمٍ أطاعَ مَن یَهدِیهِ، وتَجَنَّبَ مَن یُردِیهِ، وأصابَ سبیلَ السَّلامَةِ بِبَصَرِ مَن بَصَّرَهُ ، وطاعَةِ هادٍ أمَرَهُ </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لَکَ وُدَّهُ ورَأیَهُ فَاجمَعْ لَهُ طاعَتَکَ </w:t>
      </w:r>
      <w:r>
        <w:rPr>
          <w:rFonts w:eastAsia="Amiri" w:cs="Amiri" w:ascii="Amiri" w:hAnsi="Amiri"/>
          <w:color w:val="111111"/>
          <w:sz w:val="28"/>
          <w:szCs w:val="28"/>
          <w:rtl w:val="true"/>
          <w:lang w:bidi="ar-SA"/>
        </w:rPr>
        <w:t>.</w:t>
      </w:r>
      <w:r>
        <w:rPr>
          <w:rStyle w:val="FootnoteAnchor"/>
          <w:rtl w:val="true"/>
        </w:rPr>
        <w:footnoteReference w:id="1721"/>
      </w:r>
    </w:p>
    <w:p>
      <w:pPr>
        <w:pStyle w:val="Heading4"/>
        <w:numPr>
          <w:ilvl w:val="3"/>
          <w:numId w:val="1"/>
        </w:numPr>
        <w:rPr/>
      </w:pPr>
      <w:bookmarkStart w:id="901" w:name="__RefHeading___Toc7416540_3224264995"/>
      <w:bookmarkStart w:id="902" w:name="_Toc352"/>
      <w:bookmarkEnd w:id="901"/>
      <w:r>
        <w:rPr/>
        <w:t>2398</w:t>
      </w:r>
      <w:r>
        <w:rPr>
          <w:rtl w:val="true"/>
        </w:rPr>
        <w:t xml:space="preserve"> - </w:t>
      </w:r>
      <w:r>
        <w:rPr>
          <w:rtl w:val="true"/>
        </w:rPr>
        <w:t>مَن لا یَنبَغی طاعَتُهُم</w:t>
      </w:r>
      <w:bookmarkEnd w:id="90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سُلطاناً بما یُسخِطُ اللَّهَ خَرَجَ عن دِینِ اللَّهِ عَزَّوجلَّ</w:t>
      </w:r>
      <w:r>
        <w:rPr>
          <w:rFonts w:eastAsia="Amiri" w:cs="Amiri" w:ascii="Amiri" w:hAnsi="Amiri"/>
          <w:color w:val="111111"/>
          <w:sz w:val="28"/>
          <w:szCs w:val="28"/>
          <w:rtl w:val="true"/>
          <w:lang w:bidi="ar-SA"/>
        </w:rPr>
        <w:t>.</w:t>
      </w:r>
      <w:r>
        <w:rPr>
          <w:rStyle w:val="FootnoteAnchor"/>
          <w:rtl w:val="true"/>
        </w:rPr>
        <w:footnoteReference w:id="172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فَالحَذَرَ الحَذَرَ مِن طاعَةِ ساداتِکم وکُبَرائکُمُ الَّذینَ تَکَبَّرُوا عن حَسَبِهِم، وتَرَفَّعُوا فَوقَ نَسَبِهِم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الأدعِیاءَ الذینَ شَرِبتُم بِصَفوِکُم کَدَرَهُم، وخَلَطتُم بِصِحَّتِکُم مَرَضَهُم، وأدخَلتُم فی حَقِّکُم باطِلَهُم، وهُم أساسُ الفُسوقِ </w:t>
      </w:r>
      <w:r>
        <w:rPr>
          <w:rFonts w:eastAsia="Amiri" w:cs="Amiri" w:ascii="Amiri" w:hAnsi="Amiri"/>
          <w:color w:val="111111"/>
          <w:sz w:val="28"/>
          <w:szCs w:val="28"/>
          <w:rtl w:val="true"/>
          <w:lang w:bidi="ar-SA"/>
        </w:rPr>
        <w:t>.</w:t>
      </w:r>
      <w:r>
        <w:rPr>
          <w:rStyle w:val="FootnoteAnchor"/>
          <w:rtl w:val="true"/>
        </w:rPr>
        <w:footnoteReference w:id="1724"/>
      </w:r>
      <w:bookmarkStart w:id="903" w:name="pg13091_155479"/>
    </w:p>
    <w:p>
      <w:pPr>
        <w:pStyle w:val="BookText"/>
        <w:rPr/>
      </w:pPr>
      <w:bookmarkEnd w:id="90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دانَ بطاعَةِ المَخلوقِ ومَعصیَةِ الخالِقِ </w:t>
      </w:r>
      <w:r>
        <w:rPr>
          <w:rFonts w:eastAsia="Amiri" w:cs="Amiri" w:ascii="Amiri" w:hAnsi="Amiri"/>
          <w:color w:val="111111"/>
          <w:sz w:val="28"/>
          <w:szCs w:val="28"/>
          <w:rtl w:val="true"/>
          <w:lang w:bidi="ar-SA"/>
        </w:rPr>
        <w:t>.</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التَّوانِیَ ضَیَّعَ الحُقوقَ، ومَن أطاعَ الواشِیَ ضَیَّعَ الصَّدِیقَ </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Style w:val="FootnoteAnchor"/>
          <w:rtl w:val="true"/>
        </w:rPr>
        <w:footnoteReference w:id="1727"/>
      </w:r>
    </w:p>
    <w:p>
      <w:pPr>
        <w:pStyle w:val="Heading4"/>
        <w:numPr>
          <w:ilvl w:val="3"/>
          <w:numId w:val="1"/>
        </w:numPr>
        <w:rPr/>
      </w:pPr>
      <w:bookmarkStart w:id="904" w:name="__RefHeading___Toc7416542_3224264995"/>
      <w:bookmarkStart w:id="905" w:name="_Toc353"/>
      <w:bookmarkEnd w:id="904"/>
      <w:r>
        <w:rPr/>
        <w:t>2399</w:t>
      </w:r>
      <w:r>
        <w:rPr>
          <w:rtl w:val="true"/>
        </w:rPr>
        <w:t xml:space="preserve"> - </w:t>
      </w:r>
      <w:r>
        <w:rPr>
          <w:rtl w:val="true"/>
        </w:rPr>
        <w:t>النَّوادِرُ</w:t>
      </w:r>
      <w:bookmarkEnd w:id="9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احتاجَ إلیکَ کانَت طاعَتُهُ لکَ بقَدرِ حاجَتِهِ إلَیکَ </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مَن فَوقَکَ یُطِعْکَ مَن دُونَکَ </w:t>
      </w:r>
      <w:r>
        <w:rPr>
          <w:rFonts w:eastAsia="Amiri" w:cs="Amiri" w:ascii="Amiri" w:hAnsi="Amiri"/>
          <w:color w:val="111111"/>
          <w:sz w:val="28"/>
          <w:szCs w:val="28"/>
          <w:rtl w:val="true"/>
          <w:lang w:bidi="ar-SA"/>
        </w:rPr>
        <w:t>.</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الطّاعاتُ کَثُرَتِ السَّیِّئاتُ </w:t>
      </w:r>
      <w:r>
        <w:rPr>
          <w:rFonts w:eastAsia="Amiri" w:cs="Amiri" w:ascii="Amiri" w:hAnsi="Amiri"/>
          <w:color w:val="111111"/>
          <w:sz w:val="28"/>
          <w:szCs w:val="28"/>
          <w:rtl w:val="true"/>
          <w:lang w:bidi="ar-SA"/>
        </w:rPr>
        <w:t>.</w:t>
      </w:r>
      <w:r>
        <w:rPr>
          <w:rStyle w:val="FootnoteAnchor"/>
          <w:rtl w:val="true"/>
        </w:rPr>
        <w:footnoteReference w:id="173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تَواضَعَ قَلبُهُ للَّهِ ِ لَم یَسأمْ بَدَنُهُ مِن طاعَةِ اللَّهِ </w:t>
      </w:r>
      <w:r>
        <w:rPr>
          <w:rFonts w:eastAsia="Amiri" w:cs="Amiri" w:ascii="Amiri" w:hAnsi="Amiri"/>
          <w:color w:val="111111"/>
          <w:sz w:val="28"/>
          <w:szCs w:val="28"/>
          <w:rtl w:val="true"/>
          <w:lang w:bidi="ar-SA"/>
        </w:rPr>
        <w:t>.</w:t>
      </w:r>
      <w:r>
        <w:rPr>
          <w:rStyle w:val="FootnoteAnchor"/>
          <w:rtl w:val="true"/>
        </w:rPr>
        <w:footnoteReference w:id="1731"/>
      </w:r>
      <w:bookmarkStart w:id="906" w:name="pg13091_155480"/>
    </w:p>
    <w:p>
      <w:pPr>
        <w:pStyle w:val="Heading3"/>
        <w:numPr>
          <w:ilvl w:val="2"/>
          <w:numId w:val="1"/>
        </w:numPr>
        <w:rPr/>
      </w:pPr>
      <w:bookmarkStart w:id="907" w:name="__RefHeading___Toc7416544_3224264995"/>
      <w:bookmarkStart w:id="908" w:name="_Toc354"/>
      <w:bookmarkEnd w:id="906"/>
      <w:bookmarkEnd w:id="907"/>
      <w:r>
        <w:rPr/>
        <w:t>324</w:t>
      </w:r>
      <w:r>
        <w:rPr>
          <w:rtl w:val="true"/>
        </w:rPr>
        <w:t xml:space="preserve"> - </w:t>
      </w:r>
      <w:r>
        <w:rPr>
          <w:rtl w:val="true"/>
        </w:rPr>
        <w:t>الطِّیب</w:t>
      </w:r>
      <w:bookmarkEnd w:id="908"/>
    </w:p>
    <w:p>
      <w:pPr>
        <w:pStyle w:val="Heading4"/>
        <w:numPr>
          <w:ilvl w:val="3"/>
          <w:numId w:val="1"/>
        </w:numPr>
        <w:rPr/>
      </w:pPr>
      <w:bookmarkStart w:id="909" w:name="__RefHeading___Toc7416546_3224264995"/>
      <w:bookmarkStart w:id="910" w:name="_Toc355"/>
      <w:bookmarkEnd w:id="909"/>
      <w:r>
        <w:rPr>
          <w:rtl w:val="true"/>
        </w:rPr>
        <w:t>اشاره</w:t>
      </w:r>
      <w:bookmarkEnd w:id="910"/>
    </w:p>
    <w:p>
      <w:pPr>
        <w:pStyle w:val="BookText"/>
        <w:rPr/>
      </w:pP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الریاحین</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التطیُّب</w:t>
      </w:r>
      <w:r>
        <w:rPr>
          <w:rFonts w:eastAsia="IRNazanin" w:cs="IRNazanin"/>
          <w:color w:val="111111"/>
          <w:sz w:val="28"/>
          <w:szCs w:val="28"/>
          <w:rtl w:val="true"/>
          <w:lang w:bidi="fa-IR"/>
        </w:rPr>
        <w:t>» .</w:t>
      </w:r>
      <w:bookmarkStart w:id="911" w:name="pg13091_155482"/>
    </w:p>
    <w:p>
      <w:pPr>
        <w:pStyle w:val="Heading4"/>
        <w:numPr>
          <w:ilvl w:val="3"/>
          <w:numId w:val="1"/>
        </w:numPr>
        <w:rPr/>
      </w:pPr>
      <w:bookmarkStart w:id="912" w:name="__RefHeading___Toc7416548_3224264995"/>
      <w:bookmarkStart w:id="913" w:name="_Toc356"/>
      <w:bookmarkEnd w:id="911"/>
      <w:bookmarkEnd w:id="912"/>
      <w:r>
        <w:rPr/>
        <w:t>2400</w:t>
      </w:r>
      <w:r>
        <w:rPr>
          <w:rtl w:val="true"/>
        </w:rPr>
        <w:t xml:space="preserve"> - </w:t>
      </w:r>
      <w:r>
        <w:rPr>
          <w:rtl w:val="true"/>
        </w:rPr>
        <w:t>الطِّیبُ</w:t>
      </w:r>
      <w:bookmarkEnd w:id="9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یَشُدُّ القَلبَ </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الرِیحَ الطَّیِّبَةَ تَشُدُّ القَلبَ وتَزِیدُ فی الجِماعِ </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تَطَیَّبَ للَّهِ ِ جاءَ یَومَ القِیامَةِ ورِیحُهُ أطیَبُ مِنَ المِسکِ، ومَن تَطَیَّبَ لِغَیرِ اللَّهِ جاءَ یَومَ القِیامَةِ ورِیحُهُ أنتَنُ مِن الجِیفَةِ </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نُشْرَةٌ</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لا یَرُدُّ الطِّیبَ والحَلْواءَ </w:t>
      </w:r>
      <w:r>
        <w:rPr>
          <w:rFonts w:eastAsia="Amiri" w:cs="Amiri" w:ascii="Amiri" w:hAnsi="Amiri"/>
          <w:color w:val="111111"/>
          <w:sz w:val="28"/>
          <w:szCs w:val="28"/>
          <w:rtl w:val="true"/>
          <w:lang w:bidi="ar-SA"/>
        </w:rPr>
        <w:t>.</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مَظعونٍ لرسولِ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أدَعَ الطِّیبَ وأشیاءَ ذَکَرَها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الطِّیبَ، فإنَّ الملائکةَ تَستَنشِقُ ریحَ الطِّیبِ مِن المؤمنِ، فلا تَدَعِ الطِّیبَ فی کُلِّ جُمُعَةٍ </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یُنفِقُ فی الطِّیبِ أکثَرَ مِمّا یُنفِقُ فی الطَّعامِ </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صامَ تَطَیَّبَ بالطِّیبِ ویقولُ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الطِّیبُ تُحفَةُ الصائمِ </w:t>
      </w:r>
      <w:r>
        <w:rPr>
          <w:rFonts w:eastAsia="Amiri" w:cs="Amiri" w:ascii="Amiri" w:hAnsi="Amiri"/>
          <w:color w:val="111111"/>
          <w:sz w:val="28"/>
          <w:szCs w:val="28"/>
          <w:rtl w:val="true"/>
          <w:lang w:bidi="ar-SA"/>
        </w:rPr>
        <w:t>.</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مِن سُنَنِ المُرسَلِینَ </w:t>
      </w:r>
      <w:r>
        <w:rPr>
          <w:rFonts w:eastAsia="Amiri" w:cs="Amiri" w:ascii="Amiri" w:hAnsi="Amiri"/>
          <w:color w:val="111111"/>
          <w:sz w:val="28"/>
          <w:szCs w:val="28"/>
          <w:rtl w:val="true"/>
          <w:lang w:bidi="ar-SA"/>
        </w:rPr>
        <w:t>.</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تَطَیَّبَ بِطِیبٍ أوَّلَ النهارِ وهُو صائمٌ لَم یَفقِدْ عَقلَهُ </w:t>
      </w:r>
      <w:r>
        <w:rPr>
          <w:rFonts w:eastAsia="Amiri" w:cs="Amiri" w:ascii="Amiri" w:hAnsi="Amiri"/>
          <w:color w:val="111111"/>
          <w:sz w:val="28"/>
          <w:szCs w:val="28"/>
          <w:rtl w:val="true"/>
          <w:lang w:bidi="ar-SA"/>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تَطَیَّبَ أوَّلَ النهارِ لَم یَزَلْ عَقلُهُ مَعهُ إلی اللَّیلِ </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أمیرُ المؤمنینَ علیه السلام بِدُهنٍ وقد کانَ ادَّهَنَ، فَادَّهَنَ،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نَرُدُّ الطِّیبَ </w:t>
      </w:r>
      <w:r>
        <w:rPr>
          <w:rFonts w:eastAsia="Amiri" w:cs="Amiri" w:ascii="Amiri" w:hAnsi="Amiri"/>
          <w:color w:val="111111"/>
          <w:sz w:val="28"/>
          <w:szCs w:val="28"/>
          <w:rtl w:val="true"/>
          <w:lang w:bidi="ar-SA"/>
        </w:rPr>
        <w:t>.</w:t>
      </w:r>
      <w:r>
        <w:rPr>
          <w:rStyle w:val="FootnoteAnchor"/>
          <w:rtl w:val="true"/>
        </w:rPr>
        <w:footnoteReference w:id="17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للرَّجُلِ أن یَدَعَ الطِّیبَ فی کُلِّ یَومٍ، فإن لَم یَقدِرْ علَیهِ فَیَومٌ ویَومٌ لا، فإن لَم یَقدِرْ ففی کُلِّ جُمُعَةٍ و لا یَدَعْ </w:t>
      </w:r>
      <w:r>
        <w:rPr>
          <w:rFonts w:eastAsia="Amiri" w:cs="Amiri" w:ascii="Amiri" w:hAnsi="Amiri"/>
          <w:color w:val="111111"/>
          <w:sz w:val="28"/>
          <w:szCs w:val="28"/>
          <w:rtl w:val="true"/>
          <w:lang w:bidi="ar-SA"/>
        </w:rPr>
        <w:t>.</w:t>
      </w:r>
      <w:r>
        <w:rPr>
          <w:rStyle w:val="FootnoteAnchor"/>
          <w:rtl w:val="true"/>
        </w:rPr>
        <w:footnoteReference w:id="1745"/>
      </w:r>
      <w:bookmarkStart w:id="914" w:name="pg13091_155483"/>
    </w:p>
    <w:p>
      <w:pPr>
        <w:pStyle w:val="BookText"/>
        <w:rPr/>
      </w:pPr>
      <w:bookmarkEnd w:id="914"/>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مِن أخلاقِ الأنبیاءِ </w:t>
      </w:r>
      <w:r>
        <w:rPr>
          <w:rFonts w:eastAsia="Amiri" w:cs="Amiri" w:ascii="Amiri" w:hAnsi="Amiri"/>
          <w:color w:val="111111"/>
          <w:sz w:val="28"/>
          <w:szCs w:val="28"/>
          <w:rtl w:val="true"/>
          <w:lang w:bidi="ar-SA"/>
        </w:rPr>
        <w:t>.</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 xml:space="preserve">سنن النسائی عن أنس بن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إذا اُتِیَ بِطِیبٍ لَم یَرُدَّهُ </w:t>
      </w:r>
      <w:r>
        <w:rPr>
          <w:rFonts w:eastAsia="Amiri" w:cs="Amiri" w:ascii="Amiri" w:hAnsi="Amiri"/>
          <w:color w:val="111111"/>
          <w:sz w:val="28"/>
          <w:szCs w:val="28"/>
          <w:rtl w:val="true"/>
          <w:lang w:bidi="ar-SA"/>
        </w:rPr>
        <w:t>.</w:t>
      </w:r>
      <w:r>
        <w:rPr>
          <w:rStyle w:val="FootnoteAnchor"/>
          <w:rtl w:val="true"/>
        </w:rPr>
        <w:footnoteReference w:id="1747"/>
      </w:r>
    </w:p>
    <w:p>
      <w:pPr>
        <w:pStyle w:val="Heading4"/>
        <w:numPr>
          <w:ilvl w:val="3"/>
          <w:numId w:val="1"/>
        </w:numPr>
        <w:rPr/>
      </w:pPr>
      <w:bookmarkStart w:id="915" w:name="__RefHeading___Toc7416550_3224264995"/>
      <w:bookmarkStart w:id="916" w:name="_Toc357"/>
      <w:bookmarkEnd w:id="915"/>
      <w:r>
        <w:rPr/>
        <w:t>2401</w:t>
      </w:r>
      <w:r>
        <w:rPr>
          <w:rtl w:val="true"/>
        </w:rPr>
        <w:t xml:space="preserve"> - </w:t>
      </w:r>
      <w:r>
        <w:rPr>
          <w:rtl w:val="true"/>
        </w:rPr>
        <w:t>طِیبُ النِّساءِ</w:t>
      </w:r>
      <w:bookmarkEnd w:id="9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النِّساءِ ما ظَهَرَ لَونُهُ وخَفِیَ رِیحُهُ، وطِیبُ الرِّجالِ ما ظَهَرَ رِیحُهُ وخَفِیَ لَونُهُ </w:t>
      </w:r>
      <w:r>
        <w:rPr>
          <w:rFonts w:eastAsia="Amiri" w:cs="Amiri" w:ascii="Amiri" w:hAnsi="Amiri"/>
          <w:color w:val="111111"/>
          <w:sz w:val="28"/>
          <w:szCs w:val="28"/>
          <w:rtl w:val="true"/>
          <w:lang w:bidi="ar-SA"/>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استَعطَرَتْ فَمَرَّت علی قَومٍ لِیَجِدُوا مِن رِیحِها فهی زانِیَةٌ </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شَهِدَت إحداکُنَّ الصَّلاةَ فلا تَمَسَّ طِیباً </w:t>
      </w:r>
      <w:r>
        <w:rPr>
          <w:rFonts w:eastAsia="Amiri" w:cs="Amiri" w:ascii="Amiri" w:hAnsi="Amiri"/>
          <w:color w:val="111111"/>
          <w:sz w:val="28"/>
          <w:szCs w:val="28"/>
          <w:rtl w:val="true"/>
          <w:lang w:bidi="ar-SA"/>
        </w:rPr>
        <w:t>.</w:t>
      </w:r>
      <w:r>
        <w:rPr>
          <w:rStyle w:val="FootnoteAnchor"/>
          <w:rtl w:val="true"/>
        </w:rPr>
        <w:footnoteReference w:id="175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1"/>
      </w:r>
      <w:bookmarkStart w:id="917" w:name="pg13091_155484"/>
    </w:p>
    <w:p>
      <w:pPr>
        <w:pStyle w:val="Heading3"/>
        <w:numPr>
          <w:ilvl w:val="2"/>
          <w:numId w:val="1"/>
        </w:numPr>
        <w:rPr/>
      </w:pPr>
      <w:bookmarkStart w:id="918" w:name="__RefHeading___Toc7416552_3224264995"/>
      <w:bookmarkStart w:id="919" w:name="_Toc358"/>
      <w:bookmarkEnd w:id="917"/>
      <w:bookmarkEnd w:id="918"/>
      <w:r>
        <w:rPr/>
        <w:t>325</w:t>
      </w:r>
      <w:r>
        <w:rPr>
          <w:rtl w:val="true"/>
        </w:rPr>
        <w:t xml:space="preserve"> - </w:t>
      </w:r>
      <w:r>
        <w:rPr>
          <w:rtl w:val="true"/>
        </w:rPr>
        <w:t>الطِّیَرَة</w:t>
      </w:r>
      <w:bookmarkEnd w:id="919"/>
    </w:p>
    <w:p>
      <w:pPr>
        <w:pStyle w:val="Heading4"/>
        <w:numPr>
          <w:ilvl w:val="3"/>
          <w:numId w:val="1"/>
        </w:numPr>
        <w:rPr/>
      </w:pPr>
      <w:bookmarkStart w:id="920" w:name="__RefHeading___Toc7416554_3224264995"/>
      <w:bookmarkStart w:id="921" w:name="_Toc359"/>
      <w:bookmarkEnd w:id="920"/>
      <w:r>
        <w:rPr>
          <w:rtl w:val="true"/>
        </w:rPr>
        <w:t>اشاره</w:t>
      </w:r>
      <w:bookmarkEnd w:id="921"/>
    </w:p>
    <w:p>
      <w:pPr>
        <w:pStyle w:val="BookText"/>
        <w:rPr/>
      </w:pP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الطیرة والفأل والعدوی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3"/>
      </w:r>
      <w:bookmarkStart w:id="922" w:name="pg13091_155486"/>
    </w:p>
    <w:p>
      <w:pPr>
        <w:pStyle w:val="Heading4"/>
        <w:numPr>
          <w:ilvl w:val="3"/>
          <w:numId w:val="1"/>
        </w:numPr>
        <w:rPr/>
      </w:pPr>
      <w:bookmarkStart w:id="923" w:name="__RefHeading___Toc7416556_3224264995"/>
      <w:bookmarkStart w:id="924" w:name="_Toc360"/>
      <w:bookmarkEnd w:id="922"/>
      <w:bookmarkEnd w:id="923"/>
      <w:r>
        <w:rPr/>
        <w:t>2402</w:t>
      </w:r>
      <w:r>
        <w:rPr>
          <w:rtl w:val="true"/>
        </w:rPr>
        <w:t xml:space="preserve"> - </w:t>
      </w:r>
      <w:r>
        <w:rPr>
          <w:rtl w:val="true"/>
        </w:rPr>
        <w:t>التَّطَیُّرُ</w:t>
      </w:r>
      <w:bookmarkEnd w:id="9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تَطَیَّرْنا بِکُمْ لَئِنْ لَمْ تَنْتَهُوا لَنَرْجُمَنَّکُمْ وَلَیَمَسَّنَّکُمْ مِنّا عَذابٌ أَلِیمٌ</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Style w:val="FootnoteAnchor"/>
          <w:rtl w:val="true"/>
        </w:rPr>
        <w:footnoteReference w:id="1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شِرکٌ </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رَدَّتهُ الطِّیَرَةُ عَن حاجَتِهِ فَقَد أشرَکَ </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یُریدُ سَفَراً فَرَجَعَ مِن طَیرٍ فقد کَفَرَ بما اُنزِلَ علی محمّدٍ </w:t>
      </w:r>
      <w:r>
        <w:rPr>
          <w:rFonts w:eastAsia="Amiri" w:cs="Amiri" w:ascii="Amiri" w:hAnsi="Amiri"/>
          <w:color w:val="111111"/>
          <w:sz w:val="28"/>
          <w:szCs w:val="28"/>
          <w:rtl w:val="true"/>
          <w:lang w:bidi="ar-SA"/>
        </w:rPr>
        <w:t>.</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تَطَیَّرَ أو تُطُیِّرَ لَهُ </w:t>
      </w:r>
      <w:r>
        <w:rPr>
          <w:rFonts w:eastAsia="Amiri" w:cs="Amiri" w:ascii="Amiri" w:hAnsi="Amiri"/>
          <w:color w:val="111111"/>
          <w:sz w:val="28"/>
          <w:szCs w:val="28"/>
          <w:rtl w:val="true"/>
          <w:lang w:bidi="ar-SA"/>
        </w:rPr>
        <w:t>.</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العِیافَةُ</w:t>
      </w:r>
      <w:r>
        <w:rPr>
          <w:rStyle w:val="FootnoteAnchor"/>
          <w:rtl w:val="true"/>
        </w:rPr>
        <w:footnoteReference w:id="1760"/>
      </w:r>
      <w:r>
        <w:rPr>
          <w:rFonts w:ascii="Amiri" w:hAnsi="Amiri" w:eastAsia="Amiri" w:cs="Amiri"/>
          <w:color w:val="111111"/>
          <w:sz w:val="28"/>
          <w:sz w:val="28"/>
          <w:szCs w:val="28"/>
          <w:rtl w:val="true"/>
          <w:lang w:bidi="ar-SA"/>
        </w:rPr>
        <w:t>والطِّیَرَةُ والطَّرْقُ مِن الجِبتِ</w:t>
      </w:r>
      <w:r>
        <w:rPr>
          <w:rFonts w:eastAsia="Amiri" w:cs="Amiri" w:ascii="Amiri" w:hAnsi="Amiri"/>
          <w:color w:val="111111"/>
          <w:sz w:val="28"/>
          <w:szCs w:val="28"/>
          <w:rtl w:val="true"/>
          <w:lang w:bidi="ar-SA"/>
        </w:rPr>
        <w:t>.</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الطِّیَرَةِ الفَألُ </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الطِّیَرَةِ الفَألُ </w:t>
      </w:r>
      <w:r>
        <w:rPr>
          <w:rFonts w:eastAsia="Amiri" w:cs="Amiri" w:ascii="Amiri" w:hAnsi="Amiri"/>
          <w:color w:val="111111"/>
          <w:sz w:val="28"/>
          <w:szCs w:val="28"/>
          <w:rtl w:val="true"/>
          <w:lang w:bidi="ar-SA"/>
        </w:rPr>
        <w:t>.</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تَطَیَّرتَ فَامضِ، وإذا ظَنَنتَ فلا تَقضِ، وإذا حَسَدتَ فلا تَبغِ </w:t>
      </w:r>
      <w:r>
        <w:rPr>
          <w:rFonts w:eastAsia="Amiri" w:cs="Amiri" w:ascii="Amiri" w:hAnsi="Amiri"/>
          <w:color w:val="111111"/>
          <w:sz w:val="28"/>
          <w:szCs w:val="28"/>
          <w:rtl w:val="true"/>
          <w:lang w:bidi="ar-SA"/>
        </w:rPr>
        <w:t>.</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الطِّیَرَةِ التَّوَکُّلُ </w:t>
      </w:r>
      <w:r>
        <w:rPr>
          <w:rFonts w:eastAsia="Amiri" w:cs="Amiri" w:ascii="Amiri" w:hAnsi="Amiri"/>
          <w:color w:val="111111"/>
          <w:sz w:val="28"/>
          <w:szCs w:val="28"/>
          <w:rtl w:val="true"/>
          <w:lang w:bidi="ar-SA"/>
        </w:rPr>
        <w:t>.</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طِیَرَةَ ولا شُؤمَ </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کانَ یُحِبُّ الفَألَ الحَسَنَ ویَکرَهُ الطِّیَرَةَ ، وکانَ یَأمُرُ مَن رَأی شَیئاً یَکرَهُهُ ویَتَطَیَّرُ مِنهُ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لایُؤتِی الخَیرَ إلّا أنتَ، ولا یَدفَعُ السَّیّئاتِ إلّا أنتَ ، ولا حولَ ولاقُوَّةَ إلّا بکَ </w:t>
      </w:r>
      <w:r>
        <w:rPr>
          <w:rFonts w:eastAsia="Amiri" w:cs="Amiri" w:ascii="Amiri" w:hAnsi="Amiri"/>
          <w:color w:val="111111"/>
          <w:sz w:val="28"/>
          <w:szCs w:val="28"/>
          <w:rtl w:val="true"/>
          <w:lang w:bidi="ar-SA"/>
        </w:rPr>
        <w:t>.</w:t>
      </w:r>
      <w:r>
        <w:rPr>
          <w:rStyle w:val="FootnoteAnchor"/>
          <w:rtl w:val="true"/>
        </w:rPr>
        <w:footnoteReference w:id="176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الطِّیَرَةُ علی ما تَجعَلُها إن هَوَّنتَها تَهَوَّنَت، وإن شَدَّدتَها تَشَدَّدَت، وإن لَم تَجعَلْها شَیئاً لَم تَکُن شَیئاً </w:t>
      </w:r>
      <w:r>
        <w:rPr>
          <w:rFonts w:eastAsia="Amiri" w:cs="Amiri" w:ascii="Amiri" w:hAnsi="Amiri"/>
          <w:color w:val="111111"/>
          <w:sz w:val="28"/>
          <w:szCs w:val="28"/>
          <w:rtl w:val="true"/>
          <w:lang w:bidi="ar-SA"/>
        </w:rPr>
        <w:t>.</w:t>
      </w:r>
      <w:r>
        <w:rPr>
          <w:rStyle w:val="FootnoteAnchor"/>
          <w:rtl w:val="true"/>
        </w:rPr>
        <w:footnoteReference w:id="1768"/>
      </w:r>
      <w:bookmarkStart w:id="925" w:name="pg13091_155487"/>
    </w:p>
    <w:p>
      <w:pPr>
        <w:pStyle w:val="Heading4"/>
        <w:numPr>
          <w:ilvl w:val="3"/>
          <w:numId w:val="1"/>
        </w:numPr>
        <w:rPr/>
      </w:pPr>
      <w:bookmarkStart w:id="926" w:name="__RefHeading___Toc7416558_3224264995"/>
      <w:bookmarkStart w:id="927" w:name="_Toc361"/>
      <w:bookmarkEnd w:id="925"/>
      <w:bookmarkEnd w:id="926"/>
      <w:r>
        <w:rPr/>
        <w:t>2403</w:t>
      </w:r>
      <w:r>
        <w:rPr>
          <w:rtl w:val="true"/>
        </w:rPr>
        <w:t xml:space="preserve"> - </w:t>
      </w:r>
      <w:r>
        <w:rPr>
          <w:rtl w:val="true"/>
        </w:rPr>
        <w:t>الشُّؤمُ</w:t>
      </w:r>
      <w:bookmarkEnd w:id="92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فی شَی ءٍ شُؤمٌ ففِی اللِّسانِ </w:t>
      </w:r>
      <w:r>
        <w:rPr>
          <w:rFonts w:eastAsia="Amiri" w:cs="Amiri" w:ascii="Amiri" w:hAnsi="Amiri"/>
          <w:color w:val="111111"/>
          <w:sz w:val="28"/>
          <w:szCs w:val="28"/>
          <w:rtl w:val="true"/>
          <w:lang w:bidi="ar-SA"/>
        </w:rPr>
        <w:t>.</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الشُّؤْمِ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w:t>
      </w:r>
      <w:r>
        <w:rPr>
          <w:rStyle w:val="FootnoteAnchor"/>
          <w:rtl w:val="true"/>
        </w:rPr>
        <w:footnoteReference w:id="177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یُمنٌ، والخُرقُ شُؤمٌ </w:t>
      </w:r>
      <w:r>
        <w:rPr>
          <w:rFonts w:eastAsia="Amiri" w:cs="Amiri" w:ascii="Amiri" w:hAnsi="Amiri"/>
          <w:color w:val="111111"/>
          <w:sz w:val="28"/>
          <w:szCs w:val="28"/>
          <w:rtl w:val="true"/>
          <w:lang w:bidi="ar-SA"/>
        </w:rPr>
        <w:t>.</w:t>
      </w:r>
      <w:r>
        <w:rPr>
          <w:rStyle w:val="FootnoteAnchor"/>
          <w:rtl w:val="true"/>
        </w:rPr>
        <w:footnoteReference w:id="1771"/>
      </w:r>
      <w:bookmarkStart w:id="928" w:name="pg13091_155488"/>
    </w:p>
    <w:p>
      <w:pPr>
        <w:pStyle w:val="Heading3"/>
        <w:numPr>
          <w:ilvl w:val="2"/>
          <w:numId w:val="1"/>
        </w:numPr>
        <w:rPr/>
      </w:pPr>
      <w:bookmarkStart w:id="929" w:name="__RefHeading___Toc7416560_3224264995"/>
      <w:bookmarkStart w:id="930" w:name="_Toc362"/>
      <w:bookmarkEnd w:id="928"/>
      <w:bookmarkEnd w:id="929"/>
      <w:r>
        <w:rPr/>
        <w:t>326</w:t>
      </w:r>
      <w:r>
        <w:rPr>
          <w:rtl w:val="true"/>
        </w:rPr>
        <w:t xml:space="preserve"> - </w:t>
      </w:r>
      <w:r>
        <w:rPr>
          <w:rtl w:val="true"/>
        </w:rPr>
        <w:t>الطِّینة</w:t>
      </w:r>
      <w:bookmarkEnd w:id="930"/>
    </w:p>
    <w:p>
      <w:pPr>
        <w:pStyle w:val="Heading4"/>
        <w:numPr>
          <w:ilvl w:val="3"/>
          <w:numId w:val="1"/>
        </w:numPr>
        <w:rPr/>
      </w:pPr>
      <w:bookmarkStart w:id="931" w:name="__RefHeading___Toc7416562_3224264995"/>
      <w:bookmarkStart w:id="932" w:name="_Toc363"/>
      <w:bookmarkEnd w:id="931"/>
      <w:r>
        <w:rPr>
          <w:rtl w:val="true"/>
        </w:rPr>
        <w:t>اشاره</w:t>
      </w:r>
      <w:bookmarkEnd w:id="932"/>
    </w:p>
    <w:p>
      <w:pPr>
        <w:pStyle w:val="BookText"/>
        <w:rPr/>
      </w:pP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المؤمن</w:t>
      </w:r>
      <w:r>
        <w:rPr>
          <w:rFonts w:eastAsia="IRNazanin" w:cs="IRNazanin"/>
          <w:color w:val="111111"/>
          <w:sz w:val="28"/>
          <w:szCs w:val="28"/>
          <w:rtl w:val="true"/>
          <w:lang w:bidi="fa-IR"/>
        </w:rPr>
        <w:t>» .</w:t>
      </w:r>
    </w:p>
    <w:p>
      <w:pPr>
        <w:pStyle w:val="BookText"/>
        <w:rPr/>
      </w:pPr>
      <w:r>
        <w:rPr>
          <w:rStyle w:val="FootnoteAnchor"/>
          <w:rtl w:val="true"/>
        </w:rPr>
        <w:footnoteReference w:id="177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w:t>
      </w:r>
      <w:bookmarkStart w:id="933" w:name="pg13091_155490"/>
    </w:p>
    <w:p>
      <w:pPr>
        <w:pStyle w:val="Heading4"/>
        <w:numPr>
          <w:ilvl w:val="3"/>
          <w:numId w:val="1"/>
        </w:numPr>
        <w:rPr/>
      </w:pPr>
      <w:bookmarkStart w:id="934" w:name="__RefHeading___Toc7416564_3224264995"/>
      <w:bookmarkStart w:id="935" w:name="_Toc364"/>
      <w:bookmarkEnd w:id="933"/>
      <w:bookmarkEnd w:id="934"/>
      <w:r>
        <w:rPr/>
        <w:t>2404</w:t>
      </w:r>
      <w:r>
        <w:rPr>
          <w:rtl w:val="true"/>
        </w:rPr>
        <w:t xml:space="preserve"> - </w:t>
      </w:r>
      <w:r>
        <w:rPr>
          <w:rtl w:val="true"/>
        </w:rPr>
        <w:t>الطِّینَةُ</w:t>
      </w:r>
      <w:bookmarkEnd w:id="9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 عِندَهُ اختِلافُ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فَرَّقَ بَینَهُم مَبادِئُ طِینِهِم، وذلکَ أنّهُم کانوا فِلقَةً مِن سَبَخِ أرضٍ وعَذبِها، وحَزنِ تُربَةٍ وسَهلِها، فَهُم عَلی حَسَبِ قُربِ أرضِهِم یَتَقارَبُونَ، وعلی قَدرِ اختِلافِها یَتَفاوَتُونَ ، فَتامُّ الرُّواءِ ناقِصُ العَقلِ، ومادُّ القامَةِ قَصیرُ الهِمَّةِ، وزاکِی العَمَلِ قَبیحُ المَنظَرِ، وقَریبُ القَعرِ بَعیدُ السَّبرِ، ومَعروفُ الضَّریبَةِ مُنکَرُ الجَلِیبةِ، وتائهُ القَلبِ مُتَفَرِّقُ اللُّبِّ، وطَلِیقُ اللِّسانِ حَدیدُ الجَنانِ </w:t>
      </w:r>
      <w:r>
        <w:rPr>
          <w:rFonts w:eastAsia="Amiri" w:cs="Amiri" w:ascii="Amiri" w:hAnsi="Amiri"/>
          <w:color w:val="111111"/>
          <w:sz w:val="28"/>
          <w:szCs w:val="28"/>
          <w:rtl w:val="true"/>
          <w:lang w:bidi="ar-SA"/>
        </w:rPr>
        <w:t>.</w:t>
      </w:r>
      <w:r>
        <w:rPr>
          <w:rStyle w:val="FootnoteAnchor"/>
          <w:rtl w:val="true"/>
        </w:rPr>
        <w:footnoteReference w:id="1774"/>
      </w:r>
      <w:bookmarkStart w:id="936" w:name="pg13091_155492"/>
    </w:p>
    <w:p>
      <w:pPr>
        <w:pStyle w:val="Heading2"/>
        <w:numPr>
          <w:ilvl w:val="1"/>
          <w:numId w:val="1"/>
        </w:numPr>
        <w:rPr/>
      </w:pPr>
      <w:bookmarkStart w:id="937" w:name="__RefHeading___Toc7416566_3224264995"/>
      <w:bookmarkStart w:id="938" w:name="_Toc365"/>
      <w:bookmarkEnd w:id="936"/>
      <w:bookmarkEnd w:id="937"/>
      <w:r>
        <w:rPr>
          <w:rtl w:val="true"/>
        </w:rPr>
        <w:t>حرف الظاء</w:t>
      </w:r>
      <w:bookmarkEnd w:id="938"/>
    </w:p>
    <w:p>
      <w:pPr>
        <w:pStyle w:val="Heading3"/>
        <w:numPr>
          <w:ilvl w:val="2"/>
          <w:numId w:val="1"/>
        </w:numPr>
        <w:rPr/>
      </w:pPr>
      <w:bookmarkStart w:id="939" w:name="__RefHeading___Toc7416568_3224264995"/>
      <w:bookmarkStart w:id="940" w:name="_Toc366"/>
      <w:bookmarkEnd w:id="939"/>
      <w:r>
        <w:rPr>
          <w:rtl w:val="true"/>
        </w:rPr>
        <w:t>اشاره</w:t>
      </w:r>
      <w:bookmarkEnd w:id="940"/>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w:t>
      </w:r>
      <w:bookmarkStart w:id="941" w:name="pg13091_155494"/>
    </w:p>
    <w:p>
      <w:pPr>
        <w:pStyle w:val="Heading3"/>
        <w:numPr>
          <w:ilvl w:val="2"/>
          <w:numId w:val="1"/>
        </w:numPr>
        <w:rPr/>
      </w:pPr>
      <w:bookmarkStart w:id="942" w:name="__RefHeading___Toc7416570_3224264995"/>
      <w:bookmarkStart w:id="943" w:name="_Toc367"/>
      <w:bookmarkEnd w:id="941"/>
      <w:bookmarkEnd w:id="942"/>
      <w:r>
        <w:rPr/>
        <w:t>327</w:t>
      </w:r>
      <w:r>
        <w:rPr>
          <w:rtl w:val="true"/>
        </w:rPr>
        <w:t xml:space="preserve"> - </w:t>
      </w:r>
      <w:r>
        <w:rPr>
          <w:rtl w:val="true"/>
        </w:rPr>
        <w:t>الظَّفَر</w:t>
      </w:r>
      <w:bookmarkEnd w:id="943"/>
    </w:p>
    <w:p>
      <w:pPr>
        <w:pStyle w:val="Heading4"/>
        <w:numPr>
          <w:ilvl w:val="3"/>
          <w:numId w:val="1"/>
        </w:numPr>
        <w:rPr/>
      </w:pPr>
      <w:bookmarkStart w:id="944" w:name="__RefHeading___Toc7416572_3224264995"/>
      <w:bookmarkStart w:id="945" w:name="_Toc368"/>
      <w:bookmarkEnd w:id="944"/>
      <w:r>
        <w:rPr>
          <w:rtl w:val="true"/>
        </w:rPr>
        <w:t>اشاره</w:t>
      </w:r>
      <w:bookmarkEnd w:id="9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75"/>
      </w:r>
      <w:bookmarkStart w:id="946" w:name="pg13091_155496"/>
    </w:p>
    <w:p>
      <w:pPr>
        <w:pStyle w:val="Heading4"/>
        <w:numPr>
          <w:ilvl w:val="3"/>
          <w:numId w:val="1"/>
        </w:numPr>
        <w:rPr/>
      </w:pPr>
      <w:bookmarkStart w:id="947" w:name="__RefHeading___Toc7416574_3224264995"/>
      <w:bookmarkStart w:id="948" w:name="_Toc369"/>
      <w:bookmarkEnd w:id="946"/>
      <w:bookmarkEnd w:id="947"/>
      <w:r>
        <w:rPr/>
        <w:t>2405</w:t>
      </w:r>
      <w:r>
        <w:rPr>
          <w:rtl w:val="true"/>
        </w:rPr>
        <w:t xml:space="preserve"> - </w:t>
      </w:r>
      <w:r>
        <w:rPr>
          <w:rtl w:val="true"/>
        </w:rPr>
        <w:t>الظَّفَرُ</w:t>
      </w:r>
      <w:bookmarkEnd w:id="94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بِالجَزمِ والحَزمِ </w:t>
      </w:r>
      <w:r>
        <w:rPr>
          <w:rFonts w:eastAsia="Amiri" w:cs="Amiri" w:ascii="Amiri" w:hAnsi="Amiri"/>
          <w:color w:val="111111"/>
          <w:sz w:val="28"/>
          <w:szCs w:val="28"/>
          <w:rtl w:val="true"/>
          <w:lang w:bidi="ar-SA"/>
        </w:rPr>
        <w:t>.</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بِالحَزمِ، والحَزمُ بِإجالَةِ الرَّأیِ </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النَّجدَةِ القُوَّةُ، وثَمَرَتُها الظَّفَرُ </w:t>
      </w:r>
      <w:r>
        <w:rPr>
          <w:rFonts w:eastAsia="Amiri" w:cs="Amiri" w:ascii="Amiri" w:hAnsi="Amiri"/>
          <w:color w:val="111111"/>
          <w:sz w:val="28"/>
          <w:szCs w:val="28"/>
          <w:rtl w:val="true"/>
          <w:lang w:bidi="ar-SA"/>
        </w:rPr>
        <w:t>.</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أحَدُ الظَّفَرَینِ </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علی عَدُوِّکَ بِالفَضلِ، فإنَّهُ أحلی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الظَّفَرَینِ </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علی العَدُوِّ بِالفَضلِ أحَدُ الظَّفَرَینِ </w:t>
      </w:r>
      <w:r>
        <w:rPr>
          <w:rFonts w:eastAsia="Amiri" w:cs="Amiri" w:ascii="Amiri" w:hAnsi="Amiri"/>
          <w:color w:val="111111"/>
          <w:sz w:val="28"/>
          <w:szCs w:val="28"/>
          <w:rtl w:val="true"/>
          <w:lang w:bidi="ar-SA"/>
        </w:rPr>
        <w:t>.</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بِالخَیرِ مَن طَلَبَهُ، ظَفِرَ بِالشَّرِّ مَن رَکِبَهُ </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بِالشیطانِ مَن غَلَبَ غَضَبَهُ، ظَفِرَ الشیطانُ بِمَن مَلَکَهُ غَضَبُهُ </w:t>
      </w:r>
      <w:r>
        <w:rPr>
          <w:rFonts w:eastAsia="Amiri" w:cs="Amiri" w:ascii="Amiri" w:hAnsi="Amiri"/>
          <w:color w:val="111111"/>
          <w:sz w:val="28"/>
          <w:szCs w:val="28"/>
          <w:rtl w:val="true"/>
          <w:lang w:bidi="ar-SA"/>
        </w:rPr>
        <w:t>.</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مَع عَدُوِّکَ مُراقَبَةَ الإمکانِ وانتِهازَ الفُرصَةِ، تَظفَرْ </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تَبطَرَنَّ بِالظَّفَرِ، فإنّکَ لا تَأمَنُ ظَفَرَ الزَّمانِ بکَ </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یَظفَرُ مَن یَحلُمُ </w:t>
      </w:r>
      <w:r>
        <w:rPr>
          <w:rFonts w:eastAsia="Amiri" w:cs="Amiri" w:ascii="Amiri" w:hAnsi="Amiri"/>
          <w:color w:val="111111"/>
          <w:sz w:val="28"/>
          <w:szCs w:val="28"/>
          <w:rtl w:val="true"/>
          <w:lang w:bidi="ar-SA"/>
        </w:rPr>
        <w:t>.</w:t>
      </w:r>
      <w:r>
        <w:rPr>
          <w:rStyle w:val="FootnoteAnchor"/>
          <w:rtl w:val="true"/>
        </w:rPr>
        <w:footnoteReference w:id="1786"/>
      </w:r>
    </w:p>
    <w:p>
      <w:pPr>
        <w:pStyle w:val="Heading4"/>
        <w:numPr>
          <w:ilvl w:val="3"/>
          <w:numId w:val="1"/>
        </w:numPr>
        <w:rPr/>
      </w:pPr>
      <w:bookmarkStart w:id="949" w:name="__RefHeading___Toc7416576_3224264995"/>
      <w:bookmarkStart w:id="950" w:name="_Toc370"/>
      <w:bookmarkEnd w:id="949"/>
      <w:r>
        <w:rPr/>
        <w:t>2406</w:t>
      </w:r>
      <w:r>
        <w:rPr>
          <w:rtl w:val="true"/>
        </w:rPr>
        <w:t xml:space="preserve"> - </w:t>
      </w:r>
      <w:r>
        <w:rPr>
          <w:rtl w:val="true"/>
        </w:rPr>
        <w:t>ما لا یُعدُّ ظَفَراً</w:t>
      </w:r>
      <w:bookmarkEnd w:id="9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 مَن ظَفِرَ الإثمُ بهِ ، والغالِبُ بِالشَّرِّ مَغلوبٌ </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لِرَجُلَینِ تَخاصَما بحَضرَتِهِ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لم یَظفَرْ بِخَیرٍ مَن ظَفِرَ بِالظُّلمِ </w:t>
      </w:r>
      <w:r>
        <w:rPr>
          <w:rFonts w:eastAsia="Amiri" w:cs="Amiri" w:ascii="Amiri" w:hAnsi="Amiri"/>
          <w:color w:val="111111"/>
          <w:sz w:val="28"/>
          <w:szCs w:val="28"/>
          <w:rtl w:val="true"/>
          <w:lang w:bidi="ar-SA"/>
        </w:rPr>
        <w:t>.</w:t>
      </w:r>
      <w:r>
        <w:rPr>
          <w:rStyle w:val="FootnoteAnchor"/>
          <w:rtl w:val="true"/>
        </w:rPr>
        <w:footnoteReference w:id="1788"/>
      </w:r>
    </w:p>
    <w:p>
      <w:pPr>
        <w:pStyle w:val="Heading4"/>
        <w:numPr>
          <w:ilvl w:val="3"/>
          <w:numId w:val="1"/>
        </w:numPr>
        <w:rPr/>
      </w:pPr>
      <w:bookmarkStart w:id="951" w:name="__RefHeading___Toc7416578_3224264995"/>
      <w:bookmarkStart w:id="952" w:name="_Toc371"/>
      <w:bookmarkEnd w:id="951"/>
      <w:r>
        <w:rPr/>
        <w:t>2407</w:t>
      </w:r>
      <w:r>
        <w:rPr>
          <w:rtl w:val="true"/>
        </w:rPr>
        <w:t xml:space="preserve"> - </w:t>
      </w:r>
      <w:r>
        <w:rPr>
          <w:rtl w:val="true"/>
        </w:rPr>
        <w:t>صِفَةُ ظَفَرِ الکَریمِ وَاللَّئیمِ</w:t>
      </w:r>
      <w:bookmarkEnd w:id="9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الکِرامِ عَفوٌ وإحسانٌ ، ظَفَرُ اللِئامِ تَجَبُّرٌ وطُغیانٌ </w:t>
      </w:r>
      <w:r>
        <w:rPr>
          <w:rFonts w:eastAsia="Amiri" w:cs="Amiri" w:ascii="Amiri" w:hAnsi="Amiri"/>
          <w:color w:val="111111"/>
          <w:sz w:val="28"/>
          <w:szCs w:val="28"/>
          <w:rtl w:val="true"/>
          <w:lang w:bidi="ar-SA"/>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الکریمِ یُنجِی، ظَفَرُ اللَّئیمِ یُردِی </w:t>
      </w:r>
      <w:r>
        <w:rPr>
          <w:rFonts w:eastAsia="Amiri" w:cs="Amiri" w:ascii="Amiri" w:hAnsi="Amiri"/>
          <w:color w:val="111111"/>
          <w:sz w:val="28"/>
          <w:szCs w:val="28"/>
          <w:rtl w:val="true"/>
          <w:lang w:bidi="ar-SA"/>
        </w:rPr>
        <w:t>.</w:t>
      </w:r>
      <w:r>
        <w:rPr>
          <w:rStyle w:val="FootnoteAnchor"/>
          <w:rtl w:val="true"/>
        </w:rPr>
        <w:footnoteReference w:id="179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1"/>
      </w:r>
      <w:bookmarkStart w:id="953" w:name="pg13091_155498"/>
    </w:p>
    <w:p>
      <w:pPr>
        <w:pStyle w:val="Heading3"/>
        <w:numPr>
          <w:ilvl w:val="2"/>
          <w:numId w:val="1"/>
        </w:numPr>
        <w:rPr/>
      </w:pPr>
      <w:bookmarkStart w:id="954" w:name="__RefHeading___Toc7416580_3224264995"/>
      <w:bookmarkStart w:id="955" w:name="_Toc372"/>
      <w:bookmarkEnd w:id="953"/>
      <w:bookmarkEnd w:id="954"/>
      <w:r>
        <w:rPr/>
        <w:t>328</w:t>
      </w:r>
      <w:r>
        <w:rPr>
          <w:rtl w:val="true"/>
        </w:rPr>
        <w:t xml:space="preserve"> - </w:t>
      </w:r>
      <w:r>
        <w:rPr>
          <w:rtl w:val="true"/>
        </w:rPr>
        <w:t>الظُّفر</w:t>
      </w:r>
      <w:bookmarkEnd w:id="955"/>
    </w:p>
    <w:p>
      <w:pPr>
        <w:pStyle w:val="Heading4"/>
        <w:numPr>
          <w:ilvl w:val="3"/>
          <w:numId w:val="1"/>
        </w:numPr>
        <w:rPr/>
      </w:pPr>
      <w:bookmarkStart w:id="956" w:name="__RefHeading___Toc7416582_3224264995"/>
      <w:bookmarkStart w:id="957" w:name="_Toc373"/>
      <w:bookmarkEnd w:id="956"/>
      <w:r>
        <w:rPr>
          <w:rtl w:val="true"/>
        </w:rPr>
        <w:t>اشاره</w:t>
      </w:r>
      <w:bookmarkEnd w:id="9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2"/>
      </w:r>
      <w:bookmarkStart w:id="958" w:name="pg13091_155500"/>
    </w:p>
    <w:p>
      <w:pPr>
        <w:pStyle w:val="Heading4"/>
        <w:numPr>
          <w:ilvl w:val="3"/>
          <w:numId w:val="1"/>
        </w:numPr>
        <w:rPr/>
      </w:pPr>
      <w:bookmarkStart w:id="959" w:name="__RefHeading___Toc7416584_3224264995"/>
      <w:bookmarkStart w:id="960" w:name="_Toc374"/>
      <w:bookmarkEnd w:id="958"/>
      <w:bookmarkEnd w:id="959"/>
      <w:r>
        <w:rPr/>
        <w:t>2408</w:t>
      </w:r>
      <w:r>
        <w:rPr>
          <w:rtl w:val="true"/>
        </w:rPr>
        <w:t xml:space="preserve"> - </w:t>
      </w:r>
      <w:r>
        <w:rPr>
          <w:rtl w:val="true"/>
        </w:rPr>
        <w:t>تَقلیمُ الأظفارِ</w:t>
      </w:r>
      <w:bookmarkEnd w:id="9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تَقلیمُ الأظفارِ یَمنَعُ الداءَ الأعظَمَ، و یُدِرُّ الرِّزقَ </w:t>
      </w:r>
      <w:r>
        <w:rPr>
          <w:rFonts w:eastAsia="Amiri" w:cs="Amiri" w:ascii="Amiri" w:hAnsi="Amiri"/>
          <w:color w:val="111111"/>
          <w:sz w:val="28"/>
          <w:szCs w:val="28"/>
          <w:rtl w:val="true"/>
          <w:lang w:bidi="ar-SA"/>
        </w:rPr>
        <w:t>.</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الدرّ المنثور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لنا رسولُ اللَّهِ صلی اللَّه علیه وآله أن یَحلِقَ الرَّجُلُ عانَتَهُ کُلَّ أربَعینَ یَوماً، وأن یَنتِفَ إبطَهُ کُلَّما طَلَعَ، ولا یَدَعَ شارِبَیهِ یَطُولانِ، وأن یُقَلِّمَ أظفارَهُ مِن الجُمُعَةِ إلی الجُمُعَةِ </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 الأظفارِ لأنّها مَقِیلُ الشَّیطانِ، ومِنهُ یَکونُ النِّسیانُ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أستَرَ وأخفی ما یُسَلَّطُ الشَّیطانُ مِنِ ابنِ آدَمَ أن صارَ أن یَسکُنَ تَحتَ الأظافِیرِ</w:t>
      </w:r>
      <w:r>
        <w:rPr>
          <w:rFonts w:eastAsia="Amiri" w:cs="Amiri" w:ascii="Amiri" w:hAnsi="Amiri"/>
          <w:color w:val="111111"/>
          <w:sz w:val="28"/>
          <w:szCs w:val="28"/>
          <w:rtl w:val="true"/>
          <w:lang w:bidi="ar-SA"/>
        </w:rPr>
        <w:t>.</w:t>
      </w:r>
      <w:r>
        <w:rPr>
          <w:rStyle w:val="FootnoteAnchor"/>
          <w:rtl w:val="true"/>
        </w:rPr>
        <w:footnoteReference w:id="1796"/>
      </w:r>
    </w:p>
    <w:p>
      <w:pPr>
        <w:pStyle w:val="Heading4"/>
        <w:numPr>
          <w:ilvl w:val="3"/>
          <w:numId w:val="1"/>
        </w:numPr>
        <w:rPr/>
      </w:pPr>
      <w:bookmarkStart w:id="961" w:name="__RefHeading___Toc7416586_3224264995"/>
      <w:bookmarkStart w:id="962" w:name="_Toc375"/>
      <w:bookmarkEnd w:id="961"/>
      <w:r>
        <w:rPr/>
        <w:t>2409</w:t>
      </w:r>
      <w:r>
        <w:rPr>
          <w:rtl w:val="true"/>
        </w:rPr>
        <w:t xml:space="preserve"> - </w:t>
      </w:r>
      <w:r>
        <w:rPr>
          <w:rtl w:val="true"/>
        </w:rPr>
        <w:t>الحَثُّ عَلی تَرکِ الأظافیرِ لِلنِّساءِ</w:t>
      </w:r>
      <w:bookmarkEnd w:id="962"/>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قُصُّوا أظافِیرَکُم، 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اُترُکْنَ فإنّهُ أزیَنُ لَکُنَّ </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Style w:val="FootnoteAnchor"/>
          <w:rtl w:val="true"/>
        </w:rPr>
        <w:footnoteReference w:id="1798"/>
      </w:r>
    </w:p>
    <w:p>
      <w:pPr>
        <w:pStyle w:val="Heading4"/>
        <w:numPr>
          <w:ilvl w:val="3"/>
          <w:numId w:val="1"/>
        </w:numPr>
        <w:rPr/>
      </w:pPr>
      <w:bookmarkStart w:id="963" w:name="__RefHeading___Toc7416588_3224264995"/>
      <w:bookmarkStart w:id="964" w:name="_Toc376"/>
      <w:bookmarkEnd w:id="963"/>
      <w:r>
        <w:rPr/>
        <w:t>2410</w:t>
      </w:r>
      <w:r>
        <w:rPr>
          <w:rtl w:val="true"/>
        </w:rPr>
        <w:t xml:space="preserve"> - </w:t>
      </w:r>
      <w:r>
        <w:rPr>
          <w:rtl w:val="true"/>
        </w:rPr>
        <w:t xml:space="preserve">تَقلیمُ الأظفارِ مِن الحَرامِ </w:t>
      </w:r>
      <w:r>
        <w:rPr>
          <w:rtl w:val="true"/>
        </w:rPr>
        <w:t>!</w:t>
      </w:r>
      <w:bookmarkEnd w:id="96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وَعَظَ اللَّهُ عَزَّ وجلَّ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 قُلْ لِظَلَمَةِ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أظفارَکُم مِن کَسبِ الحَرامِ، وأصِمُّوا أسماعَکُم عن ذِکْرِ الخَنا، وأقبِلُوا عَلَیَّ بقُلُوبِکُم فإنّی لَستُ اُرِیدُ صُوَرَکُم </w:t>
      </w:r>
      <w:r>
        <w:rPr>
          <w:rFonts w:eastAsia="Amiri" w:cs="Amiri" w:ascii="Amiri" w:hAnsi="Amiri"/>
          <w:color w:val="111111"/>
          <w:sz w:val="28"/>
          <w:szCs w:val="28"/>
          <w:rtl w:val="true"/>
          <w:lang w:bidi="ar-SA"/>
        </w:rPr>
        <w:t>.</w:t>
      </w:r>
      <w:r>
        <w:rPr>
          <w:rStyle w:val="FootnoteAnchor"/>
          <w:rtl w:val="true"/>
        </w:rPr>
        <w:footnoteReference w:id="1799"/>
      </w:r>
      <w:bookmarkStart w:id="965" w:name="pg13091_155502"/>
    </w:p>
    <w:p>
      <w:pPr>
        <w:pStyle w:val="Heading3"/>
        <w:numPr>
          <w:ilvl w:val="2"/>
          <w:numId w:val="1"/>
        </w:numPr>
        <w:rPr/>
      </w:pPr>
      <w:bookmarkStart w:id="966" w:name="__RefHeading___Toc7416590_3224264995"/>
      <w:bookmarkStart w:id="967" w:name="_Toc377"/>
      <w:bookmarkEnd w:id="965"/>
      <w:bookmarkEnd w:id="966"/>
      <w:r>
        <w:rPr/>
        <w:t>329</w:t>
      </w:r>
      <w:r>
        <w:rPr>
          <w:rtl w:val="true"/>
        </w:rPr>
        <w:t xml:space="preserve"> - </w:t>
      </w:r>
      <w:r>
        <w:rPr>
          <w:rtl w:val="true"/>
        </w:rPr>
        <w:t>الظُّلْم</w:t>
      </w:r>
      <w:bookmarkEnd w:id="967"/>
    </w:p>
    <w:p>
      <w:pPr>
        <w:pStyle w:val="Heading4"/>
        <w:numPr>
          <w:ilvl w:val="3"/>
          <w:numId w:val="1"/>
        </w:numPr>
        <w:rPr/>
      </w:pPr>
      <w:bookmarkStart w:id="968" w:name="__RefHeading___Toc7416592_3224264995"/>
      <w:bookmarkStart w:id="969" w:name="_Toc378"/>
      <w:bookmarkEnd w:id="968"/>
      <w:r>
        <w:rPr>
          <w:rtl w:val="true"/>
        </w:rPr>
        <w:t>اشاره</w:t>
      </w:r>
      <w:bookmarkEnd w:id="969"/>
    </w:p>
    <w:p>
      <w:pPr>
        <w:pStyle w:val="BookText"/>
        <w:rPr/>
      </w:pP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الضعفاء والمظلومین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الرکون إلی الظالمین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الظلم عن المظلومین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w:t>
      </w:r>
    </w:p>
    <w:p>
      <w:pPr>
        <w:pStyle w:val="BookText"/>
        <w:rPr/>
      </w:pP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 xml:space="preserve">،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xml:space="preserve">، القضاء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3306</w:t>
      </w:r>
      <w:r>
        <w:rPr>
          <w:rFonts w:eastAsia="IRNazanin" w:cs="IRNazanin"/>
          <w:color w:val="111111"/>
          <w:sz w:val="28"/>
          <w:szCs w:val="28"/>
          <w:rtl w:val="true"/>
          <w:lang w:bidi="fa-IR"/>
        </w:rPr>
        <w:t xml:space="preserve"> .</w:t>
      </w:r>
      <w:bookmarkStart w:id="970" w:name="pg13091_155504"/>
    </w:p>
    <w:p>
      <w:pPr>
        <w:pStyle w:val="Heading4"/>
        <w:numPr>
          <w:ilvl w:val="3"/>
          <w:numId w:val="1"/>
        </w:numPr>
        <w:rPr/>
      </w:pPr>
      <w:bookmarkStart w:id="971" w:name="__RefHeading___Toc7416594_3224264995"/>
      <w:bookmarkStart w:id="972" w:name="_Toc379"/>
      <w:bookmarkEnd w:id="970"/>
      <w:bookmarkEnd w:id="971"/>
      <w:r>
        <w:rPr/>
        <w:t>2411</w:t>
      </w:r>
      <w:r>
        <w:rPr>
          <w:rtl w:val="true"/>
        </w:rPr>
        <w:t xml:space="preserve"> - </w:t>
      </w:r>
      <w:r>
        <w:rPr>
          <w:rtl w:val="true"/>
        </w:rPr>
        <w:t>التَّحذیرُ مِنَ الظُّلمِ</w:t>
      </w:r>
      <w:bookmarkEnd w:id="9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 .</w:t>
      </w:r>
      <w:r>
        <w:rPr>
          <w:rStyle w:val="FootnoteAnchor"/>
          <w:rtl w:val="true"/>
        </w:rPr>
        <w:footnoteReference w:id="1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آمَنُوا وَعَمِلُوا الصَّالِحاتِ فَیُوَفِّیهِمْ أُجُورَهُمْ وَاللَّهُ لا یُحِبُّ الظَّالِمِینَ</w:t>
      </w:r>
      <w:r>
        <w:rPr>
          <w:rFonts w:eastAsia="Amiri" w:cs="Amiri" w:ascii="Amiri" w:hAnsi="Amiri"/>
          <w:color w:val="111111"/>
          <w:sz w:val="28"/>
          <w:szCs w:val="28"/>
          <w:rtl w:val="true"/>
          <w:lang w:bidi="ar-SA"/>
        </w:rPr>
        <w:t>) .</w:t>
      </w:r>
      <w:r>
        <w:rPr>
          <w:rStyle w:val="FootnoteAnchor"/>
          <w:rtl w:val="true"/>
        </w:rPr>
        <w:footnoteReference w:id="1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الظَّالِمُونَ</w:t>
      </w:r>
      <w:r>
        <w:rPr>
          <w:rFonts w:eastAsia="Amiri" w:cs="Amiri" w:ascii="Amiri" w:hAnsi="Amiri"/>
          <w:color w:val="111111"/>
          <w:sz w:val="28"/>
          <w:szCs w:val="28"/>
          <w:rtl w:val="true"/>
          <w:lang w:bidi="ar-SA"/>
        </w:rPr>
        <w:t>) .</w:t>
      </w:r>
      <w:r>
        <w:rPr>
          <w:rStyle w:val="FootnoteAnchor"/>
          <w:rtl w:val="true"/>
        </w:rPr>
        <w:footnoteReference w:id="1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فَأَرُونِی ماذَا خَلَقَ الَّذِینَ مِنْ دُونِهِ بَلِ الظَّالِمُونَ فِی ضَلالٍ مُبِینٍ</w:t>
      </w:r>
      <w:r>
        <w:rPr>
          <w:rFonts w:eastAsia="Amiri" w:cs="Amiri" w:ascii="Amiri" w:hAnsi="Amiri"/>
          <w:color w:val="111111"/>
          <w:sz w:val="28"/>
          <w:szCs w:val="28"/>
          <w:rtl w:val="true"/>
          <w:lang w:bidi="ar-SA"/>
        </w:rPr>
        <w:t>) .</w:t>
      </w:r>
      <w:r>
        <w:rPr>
          <w:rStyle w:val="FootnoteAnchor"/>
          <w:rtl w:val="true"/>
        </w:rPr>
        <w:footnoteReference w:id="1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 .</w:t>
      </w:r>
      <w:r>
        <w:rPr>
          <w:rStyle w:val="FootnoteAnchor"/>
          <w:rtl w:val="true"/>
        </w:rPr>
        <w:footnoteReference w:id="1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یا أَرْضُ ابْلَعِی ماءَکِ وَیا سَماءُ أَقْلِعِی وَغِیضَ الماءُ وَقُضِیَ الأَمْرُ وَاسْتَوَتْ عَلَی الجُودِیِّ وَقِیلَ بُعداً لِلقَوْمِ الظَّالِمِینَ</w:t>
      </w:r>
      <w:r>
        <w:rPr>
          <w:rFonts w:eastAsia="Amiri" w:cs="Amiri" w:ascii="Amiri" w:hAnsi="Amiri"/>
          <w:color w:val="111111"/>
          <w:sz w:val="28"/>
          <w:szCs w:val="28"/>
          <w:rtl w:val="true"/>
          <w:lang w:bidi="ar-SA"/>
        </w:rPr>
        <w:t>) .</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والظُّلمَ؛ فإنّهُ یُخرِبُ قُلوبَکُم </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لَیَأتِیَ العَبدُ یَومَ القِیامَةِ وقد سَرَّتهُ حَسَناتُهُ، فَیَجِی ءُ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ظَلَمَنی هَذا، فَیُؤخَذُ مِن حَسَناتِهِ فَیُجعَلُ فی حَسَناتِ الذی سَألَهُ، فما یَزالُ کذلکَ حتّی ما یَبقی لَهُ حَسَنةٌ، فإذا جاءَ مَن یَسألُهُ نَظَرَ إلی سَیِّئاتِهِ فَجُعِلَت مَع سیّئاتِ الرَّجُلِ، فلا یَزالُ یُستَوفی مِنهُ حتّی یَدخُلَ النارَ </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هُدبةَ عن أنس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الجَنَّةِ والعَبدِ سَبعُ عِقابٍ، أهوَنُها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فما أصعَبُها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بینَ یَدَیِ اللَّهِ عَزَّوجلَّ إذا تَعَلَّقَ المَظلُومُونَ بِالظالِمِینَ </w:t>
      </w:r>
      <w:r>
        <w:rPr>
          <w:rFonts w:eastAsia="Amiri" w:cs="Amiri" w:ascii="Amiri" w:hAnsi="Amiri"/>
          <w:color w:val="111111"/>
          <w:sz w:val="28"/>
          <w:szCs w:val="28"/>
          <w:rtl w:val="true"/>
          <w:lang w:bidi="ar-SA"/>
        </w:rPr>
        <w:t>.</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ألأمُ الرَّذائلِ </w:t>
      </w:r>
      <w:r>
        <w:rPr>
          <w:rFonts w:eastAsia="Amiri" w:cs="Amiri" w:ascii="Amiri" w:hAnsi="Amiri"/>
          <w:color w:val="111111"/>
          <w:sz w:val="28"/>
          <w:szCs w:val="28"/>
          <w:rtl w:val="true"/>
          <w:lang w:bidi="ar-SA"/>
        </w:rPr>
        <w:t>.</w:t>
      </w:r>
      <w:r>
        <w:rPr>
          <w:rStyle w:val="FootnoteAnchor"/>
          <w:rtl w:val="true"/>
        </w:rPr>
        <w:footnoteReference w:id="181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فی الدُّنیا بَوارٌ، وفی الآخِرَةِ دَمارٌ </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یُزِلُّ القَدَمَ، ویَسلُبُ النِّعَمَ ویُهلِکُ الاُمَمَ </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تَبِعاتٌ مُوبِقاتٌ </w:t>
      </w:r>
      <w:r>
        <w:rPr>
          <w:rFonts w:eastAsia="Amiri" w:cs="Amiri" w:ascii="Amiri" w:hAnsi="Amiri"/>
          <w:color w:val="111111"/>
          <w:sz w:val="28"/>
          <w:szCs w:val="28"/>
          <w:rtl w:val="true"/>
          <w:lang w:bidi="ar-SA"/>
        </w:rPr>
        <w:t>.</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اِقدَمُوا علَی اللَّهِ مَظلومِینَ، ولا تَقدَموا علَیهِ ظالِمِینَ </w:t>
      </w:r>
      <w:r>
        <w:rPr>
          <w:rFonts w:eastAsia="Amiri" w:cs="Amiri" w:ascii="Amiri" w:hAnsi="Amiri"/>
          <w:color w:val="111111"/>
          <w:sz w:val="28"/>
          <w:szCs w:val="28"/>
          <w:rtl w:val="true"/>
          <w:lang w:bidi="ar-SA"/>
        </w:rPr>
        <w:t>.</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عِبادَ اللَّهِ کانَ اللَّهُ خَصمَهُ دُونَ عِبادِهِ </w:t>
      </w:r>
      <w:r>
        <w:rPr>
          <w:rFonts w:eastAsia="Amiri" w:cs="Amiri" w:ascii="Amiri" w:hAnsi="Amiri"/>
          <w:color w:val="111111"/>
          <w:sz w:val="28"/>
          <w:szCs w:val="28"/>
          <w:rtl w:val="true"/>
          <w:lang w:bidi="ar-SA"/>
        </w:rPr>
        <w:t>.</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إلی المَعادِ العُدوانُ علی العِبادِ </w:t>
      </w:r>
      <w:r>
        <w:rPr>
          <w:rFonts w:eastAsia="Amiri" w:cs="Amiri" w:ascii="Amiri" w:hAnsi="Amiri"/>
          <w:color w:val="111111"/>
          <w:sz w:val="28"/>
          <w:szCs w:val="28"/>
          <w:rtl w:val="true"/>
          <w:lang w:bidi="ar-SA"/>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عاجِلِ البَغیِ، وآجِلِ وَخامَةِ الظُّلمِ، وسُوءِ عاقِبَةِ الکِبرِ </w:t>
      </w:r>
      <w:r>
        <w:rPr>
          <w:rFonts w:eastAsia="Amiri" w:cs="Amiri" w:ascii="Amiri" w:hAnsi="Amiri"/>
          <w:color w:val="111111"/>
          <w:sz w:val="28"/>
          <w:szCs w:val="28"/>
          <w:rtl w:val="true"/>
          <w:lang w:bidi="ar-SA"/>
        </w:rPr>
        <w:t>.</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یَتَبَرَّأُ مِن الظُّلمِ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لأََن أبِیتَ عَلی حَسَکِ السَّعدانِ مُسَهَّداً، أو اُجَرَّ فی الأغلالِ مُصَفَّداً، أحَبُّ إلَیَّ مِن أن ألقَی اللَّهَ ورسولَهُ یَومَ القِیامَةِ ظالِماً لِبَعضِ العِبادِ، وغاصِباً لِشَی ءٍ مِن الحُطامِ، وکیفَ أظلِمُ أحَداً لِنَفسٍ یُسرِعُ إلی البِلی قُفُولُها، ویَطُولُ فی الثَّری حُلُولُها ؟</w:t>
      </w:r>
      <w:r>
        <w:rPr>
          <w:rFonts w:eastAsia="Amiri" w:cs="Amiri" w:ascii="Amiri" w:hAnsi="Amiri"/>
          <w:color w:val="111111"/>
          <w:sz w:val="28"/>
          <w:szCs w:val="28"/>
          <w:rtl w:val="true"/>
          <w:lang w:bidi="ar-SA"/>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اُعطِیتُ الأقالیمَ السَّبعَةَ بما تَحتَ أفلاکِها، علی أن أعصِیَ اللَّهَ فی نَملَةٍ أسلُبُها جُلْبَ شَعِیرَةٍ ما فَعَلتُهُ</w:t>
      </w:r>
      <w:r>
        <w:rPr>
          <w:rFonts w:eastAsia="Amiri" w:cs="Amiri" w:ascii="Amiri" w:hAnsi="Amiri"/>
          <w:color w:val="111111"/>
          <w:sz w:val="28"/>
          <w:szCs w:val="28"/>
          <w:rtl w:val="true"/>
          <w:lang w:bidi="ar-SA"/>
        </w:rPr>
        <w:t>.</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عَسُوفٌ </w:t>
      </w:r>
      <w:r>
        <w:rPr>
          <w:rFonts w:eastAsia="Amiri" w:cs="Amiri" w:ascii="Amiri" w:hAnsi="Amiri"/>
          <w:color w:val="111111"/>
          <w:sz w:val="28"/>
          <w:szCs w:val="28"/>
          <w:rtl w:val="true"/>
          <w:lang w:bidi="ar-SA"/>
        </w:rPr>
        <w:t>.</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مِمحاةٌ </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أخسَرُکُم أظلَمُکُم </w:t>
      </w:r>
      <w:r>
        <w:rPr>
          <w:rFonts w:eastAsia="Amiri" w:cs="Amiri" w:ascii="Amiri" w:hAnsi="Amiri"/>
          <w:color w:val="111111"/>
          <w:sz w:val="28"/>
          <w:szCs w:val="28"/>
          <w:rtl w:val="true"/>
          <w:lang w:bidi="ar-SA"/>
        </w:rPr>
        <w:t>.</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والظُّلمَ؛ فَمَن ظَلَمَ کَرُهَت أیّامُهُ </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والظُّلمَ؛ فإنّهُ یَزُولُ عَمَّن تَظلِمُهُ ویَبقی علَیکَ </w:t>
      </w:r>
      <w:r>
        <w:rPr>
          <w:rFonts w:eastAsia="Amiri" w:cs="Amiri" w:ascii="Amiri" w:hAnsi="Amiri"/>
          <w:color w:val="111111"/>
          <w:sz w:val="28"/>
          <w:szCs w:val="28"/>
          <w:rtl w:val="true"/>
          <w:lang w:bidi="ar-SA"/>
        </w:rPr>
        <w:t>.</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والظُّلمَ؛ فإنّهُ أکبَرُ المَعاصِی </w:t>
      </w:r>
      <w:r>
        <w:rPr>
          <w:rFonts w:eastAsia="Amiri" w:cs="Amiri" w:ascii="Amiri" w:hAnsi="Amiri"/>
          <w:color w:val="111111"/>
          <w:sz w:val="28"/>
          <w:szCs w:val="28"/>
          <w:rtl w:val="true"/>
          <w:lang w:bidi="ar-SA"/>
        </w:rPr>
        <w:t>.</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والجَورَ؛ فإنَّ الجائرَ لا یَرِیحُ رائحةَ الجَنَّةِ </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وآله أن یُؤکَلَ ماتَحمِلُ النَّملَةُ بِفِیها وقَوائمِها </w:t>
      </w:r>
      <w:r>
        <w:rPr>
          <w:rFonts w:eastAsia="Amiri" w:cs="Amiri" w:ascii="Amiri" w:hAnsi="Amiri"/>
          <w:color w:val="111111"/>
          <w:sz w:val="28"/>
          <w:szCs w:val="28"/>
          <w:rtl w:val="true"/>
          <w:lang w:bidi="ar-SA"/>
        </w:rPr>
        <w:t>.</w:t>
      </w:r>
      <w:r>
        <w:rPr>
          <w:rStyle w:val="FootnoteAnchor"/>
          <w:rtl w:val="true"/>
        </w:rPr>
        <w:footnoteReference w:id="18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9"/>
      </w:r>
      <w:bookmarkStart w:id="973" w:name="pg13091_155506"/>
    </w:p>
    <w:p>
      <w:pPr>
        <w:pStyle w:val="Heading4"/>
        <w:numPr>
          <w:ilvl w:val="3"/>
          <w:numId w:val="1"/>
        </w:numPr>
        <w:rPr/>
      </w:pPr>
      <w:bookmarkStart w:id="974" w:name="__RefHeading___Toc7416596_3224264995"/>
      <w:bookmarkStart w:id="975" w:name="_Toc380"/>
      <w:bookmarkEnd w:id="973"/>
      <w:bookmarkEnd w:id="974"/>
      <w:r>
        <w:rPr/>
        <w:t>2412</w:t>
      </w:r>
      <w:r>
        <w:rPr>
          <w:rtl w:val="true"/>
        </w:rPr>
        <w:t xml:space="preserve"> - </w:t>
      </w:r>
      <w:r>
        <w:rPr>
          <w:rtl w:val="true"/>
        </w:rPr>
        <w:t>الظُّلمُ وَالتَّدمیرُ</w:t>
      </w:r>
      <w:bookmarkEnd w:id="9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أَهْلَکْنَا القُرُونَ مِنْ قَبْلِکُمْ لَمَّا ظَلَمُوا وَجَاءَتْهُمْ رُسُلُهُمْ بِالبَیِّناتِ وَما کانُوا لِیُؤْمِنُوا کَذلِکَ نَجْزِی القَوْمَ المُجْرِمِینَ</w:t>
      </w:r>
      <w:r>
        <w:rPr>
          <w:rFonts w:eastAsia="Amiri" w:cs="Amiri" w:ascii="Amiri" w:hAnsi="Amiri"/>
          <w:color w:val="111111"/>
          <w:sz w:val="28"/>
          <w:szCs w:val="28"/>
          <w:rtl w:val="true"/>
          <w:lang w:bidi="ar-SA"/>
        </w:rPr>
        <w:t>) .</w:t>
      </w:r>
      <w:r>
        <w:rPr>
          <w:rStyle w:val="FootnoteAnchor"/>
          <w:rtl w:val="true"/>
        </w:rPr>
        <w:footnoteReference w:id="18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 إِنَّ فِی ذلِکَ لَآیَةً لِقَوْمٍ یَعْلَمُونَ</w:t>
      </w:r>
      <w:r>
        <w:rPr>
          <w:rFonts w:eastAsia="Amiri" w:cs="Amiri" w:ascii="Amiri" w:hAnsi="Amiri"/>
          <w:color w:val="111111"/>
          <w:sz w:val="28"/>
          <w:szCs w:val="28"/>
          <w:rtl w:val="true"/>
          <w:lang w:bidi="ar-SA"/>
        </w:rPr>
        <w:t>)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أحَدُ المُدَمِّرَینِ </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أدعی إلی تَغییرِ نِعمَةِ اللَّهِ وتَعجِیلِ نِقْمَتِهِ مِن إقامَةٍ علی ظُلمٍ؛ فإنّ اللَّهَ سَمیعُ دَعوَةِ المُضطَهَدِینَ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للظالِمینَ بِالمِرصادِ </w:t>
      </w:r>
      <w:r>
        <w:rPr>
          <w:rFonts w:eastAsia="Amiri" w:cs="Amiri" w:ascii="Amiri" w:hAnsi="Amiri"/>
          <w:color w:val="111111"/>
          <w:sz w:val="28"/>
          <w:szCs w:val="28"/>
          <w:rtl w:val="true"/>
          <w:lang w:bidi="ar-SA"/>
        </w:rPr>
        <w:t>.</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قُصِمَ عُمرُهُ </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جارَ قُصِمَ عُمرُهُ </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راکِبُ الظُّلمِ یُدرِکُهُ البَوارُ </w:t>
      </w:r>
      <w:r>
        <w:rPr>
          <w:rFonts w:eastAsia="Amiri" w:cs="Amiri" w:ascii="Amiri" w:hAnsi="Amiri"/>
          <w:color w:val="111111"/>
          <w:sz w:val="28"/>
          <w:szCs w:val="28"/>
          <w:rtl w:val="true"/>
          <w:lang w:bidi="ar-SA"/>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راکِبُ الظُّلمِ یَکبُو بِهِ مَرکَبُهُ </w:t>
      </w:r>
      <w:r>
        <w:rPr>
          <w:rFonts w:eastAsia="Amiri" w:cs="Amiri" w:ascii="Amiri" w:hAnsi="Amiri"/>
          <w:color w:val="111111"/>
          <w:sz w:val="28"/>
          <w:szCs w:val="28"/>
          <w:rtl w:val="true"/>
          <w:lang w:bidi="ar-SA"/>
        </w:rPr>
        <w:t>.</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بِالظُّلمِ تَزولُ النِّعَمُ </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یَنامُ الرجُلُ علی الثُّکلِ ولا یَنامُ علی الظُّلمِ </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البَغیَ والزُّورَ یُوتِغانِ </w:t>
      </w:r>
      <w:r>
        <w:rPr>
          <w:rStyle w:val="FootnoteAnchor"/>
          <w:rtl w:val="true"/>
        </w:rPr>
        <w:footnoteReference w:id="1840"/>
      </w:r>
      <w:r>
        <w:rPr>
          <w:rFonts w:ascii="Amiri" w:hAnsi="Amiri" w:eastAsia="Amiri" w:cs="Amiri"/>
          <w:color w:val="111111"/>
          <w:sz w:val="28"/>
          <w:sz w:val="28"/>
          <w:szCs w:val="28"/>
          <w:rtl w:val="true"/>
          <w:lang w:bidi="ar-SA"/>
        </w:rPr>
        <w:t xml:space="preserve">المَرءَ فی دِینِهِ ودُنیاهُ، ویُبدِیانِ خَلَلَهُ عِندَ مَن یَعِیبُهُ </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جارَ أهلَکَهُ جَورُهُ </w:t>
      </w:r>
      <w:r>
        <w:rPr>
          <w:rFonts w:eastAsia="Amiri" w:cs="Amiri" w:ascii="Amiri" w:hAnsi="Amiri"/>
          <w:color w:val="111111"/>
          <w:sz w:val="28"/>
          <w:szCs w:val="28"/>
          <w:rtl w:val="true"/>
          <w:lang w:bidi="ar-SA"/>
        </w:rPr>
        <w:t>.</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بِالجَورِ عَجَّلَ اللَّهُ هُلْکَهُ </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العَسفَ والحَیفَ؛ فإنّ العَسفَ یَعودُ بِالجَلاءِ، والحَیفَ یَدعُو الی السَّیفِ </w:t>
      </w:r>
      <w:r>
        <w:rPr>
          <w:rFonts w:eastAsia="Amiri" w:cs="Amiri" w:ascii="Amiri" w:hAnsi="Amiri"/>
          <w:color w:val="111111"/>
          <w:sz w:val="28"/>
          <w:szCs w:val="28"/>
          <w:rtl w:val="true"/>
          <w:lang w:bidi="ar-SA"/>
        </w:rPr>
        <w:t>.</w:t>
      </w:r>
      <w:r>
        <w:rPr>
          <w:rStyle w:val="FootnoteAnchor"/>
          <w:rtl w:val="true"/>
        </w:rPr>
        <w:footnoteReference w:id="1844"/>
      </w:r>
    </w:p>
    <w:p>
      <w:pPr>
        <w:pStyle w:val="BookText"/>
        <w:rPr/>
      </w:pPr>
      <w:r>
        <w:rPr>
          <w:rStyle w:val="FootnoteAnchor"/>
          <w:rtl w:val="true"/>
        </w:rPr>
        <w:footnoteReference w:id="1845"/>
      </w:r>
    </w:p>
    <w:p>
      <w:pPr>
        <w:pStyle w:val="Heading4"/>
        <w:numPr>
          <w:ilvl w:val="3"/>
          <w:numId w:val="1"/>
        </w:numPr>
        <w:rPr/>
      </w:pPr>
      <w:bookmarkStart w:id="976" w:name="__RefHeading___Toc7416598_3224264995"/>
      <w:bookmarkStart w:id="977" w:name="_Toc381"/>
      <w:bookmarkEnd w:id="976"/>
      <w:r>
        <w:rPr/>
        <w:t>2413</w:t>
      </w:r>
      <w:r>
        <w:rPr>
          <w:rtl w:val="true"/>
        </w:rPr>
        <w:t xml:space="preserve"> - </w:t>
      </w:r>
      <w:r>
        <w:rPr>
          <w:rtl w:val="true"/>
        </w:rPr>
        <w:t>الظُّلمُ وظُلُماتُ القِیامَةِ</w:t>
      </w:r>
      <w:bookmarkEnd w:id="9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الظُّلمَ؛ فإنّهُ ظُلُماتٌ یَومَ القِیامَةِ </w:t>
      </w:r>
      <w:r>
        <w:rPr>
          <w:rFonts w:eastAsia="Amiri" w:cs="Amiri" w:ascii="Amiri" w:hAnsi="Amiri"/>
          <w:color w:val="111111"/>
          <w:sz w:val="28"/>
          <w:szCs w:val="28"/>
          <w:rtl w:val="true"/>
          <w:lang w:bidi="ar-SA"/>
        </w:rPr>
        <w:t>.</w:t>
      </w:r>
      <w:r>
        <w:rPr>
          <w:rStyle w:val="FootnoteAnchor"/>
          <w:rtl w:val="true"/>
        </w:rPr>
        <w:footnoteReference w:id="1846"/>
      </w:r>
      <w:bookmarkStart w:id="978" w:name="pg13091_155507"/>
    </w:p>
    <w:p>
      <w:pPr>
        <w:pStyle w:val="BookText"/>
        <w:rPr/>
      </w:pPr>
      <w:bookmarkEnd w:id="97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والظُّلمَ؛ فإنّ الظُّلمَ عندَ اللَّهِ هُو الظُّلُماتُ یَومَ القِیامَةِ </w:t>
      </w:r>
      <w:r>
        <w:rPr>
          <w:rFonts w:eastAsia="Amiri" w:cs="Amiri" w:ascii="Amiri" w:hAnsi="Amiri"/>
          <w:color w:val="111111"/>
          <w:sz w:val="28"/>
          <w:szCs w:val="28"/>
          <w:rtl w:val="true"/>
          <w:lang w:bidi="ar-SA"/>
        </w:rPr>
        <w:t>.</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یُحِبُّ أن یُحشَرَ یَومَ القِیامَةِ فی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تَظلِمْ أحَداً، تُحشَرْ یَومَ القِیامَةِ فی النورِ </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فی الدنیا هو الظُّلُماتُ فی الآخِرَةِ </w:t>
      </w:r>
      <w:r>
        <w:rPr>
          <w:rFonts w:eastAsia="Amiri" w:cs="Amiri" w:ascii="Amiri" w:hAnsi="Amiri"/>
          <w:color w:val="111111"/>
          <w:sz w:val="28"/>
          <w:szCs w:val="28"/>
          <w:rtl w:val="true"/>
          <w:lang w:bidi="ar-SA"/>
        </w:rPr>
        <w:t>.</w:t>
      </w:r>
      <w:r>
        <w:rPr>
          <w:rStyle w:val="FootnoteAnchor"/>
          <w:rtl w:val="true"/>
        </w:rPr>
        <w:footnoteReference w:id="1849"/>
      </w:r>
    </w:p>
    <w:p>
      <w:pPr>
        <w:pStyle w:val="Heading4"/>
        <w:numPr>
          <w:ilvl w:val="3"/>
          <w:numId w:val="1"/>
        </w:numPr>
        <w:rPr/>
      </w:pPr>
      <w:bookmarkStart w:id="979" w:name="__RefHeading___Toc7416600_3224264995"/>
      <w:bookmarkStart w:id="980" w:name="_Toc382"/>
      <w:bookmarkEnd w:id="979"/>
      <w:r>
        <w:rPr/>
        <w:t>2414</w:t>
      </w:r>
      <w:r>
        <w:rPr>
          <w:rtl w:val="true"/>
        </w:rPr>
        <w:t xml:space="preserve"> - </w:t>
      </w:r>
      <w:r>
        <w:rPr>
          <w:rtl w:val="true"/>
        </w:rPr>
        <w:t>التَّحذیرُ مِنَ الظُّلمِ فی مَکَّةَ</w:t>
      </w:r>
      <w:bookmarkEnd w:id="9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وَیَصُدُّونَ عَنْ سَبِیلِ اللَّهِ وَالمَسْجِدِ الحَرامِ الَّذِی جَعَلْناهُ لِلنَّاسِ سَواءً العاکِفُ فِیهِ وَالبادِ وَ مَن یُرِدْ فِیهِ بِإِلْحادٍ بِظُلْمٍ نُذِقْهُ مِنْ عَذابٍ أَلِیمٍ</w:t>
      </w:r>
      <w:r>
        <w:rPr>
          <w:rFonts w:eastAsia="Amiri" w:cs="Amiri" w:ascii="Amiri" w:hAnsi="Amiri"/>
          <w:color w:val="111111"/>
          <w:sz w:val="28"/>
          <w:szCs w:val="28"/>
          <w:rtl w:val="true"/>
          <w:lang w:bidi="ar-SA"/>
        </w:rPr>
        <w:t>) .</w:t>
      </w:r>
      <w:r>
        <w:rPr>
          <w:rStyle w:val="FootnoteAnchor"/>
          <w:rtl w:val="true"/>
        </w:rPr>
        <w:footnoteReference w:id="18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ظُلمٍ فی مکَّةَ إلحادٌ، حتّی شَتمُ الخادِمِ، وإنّ الطاعِمَ فیها کالصائمِ فی غیرِها </w:t>
      </w:r>
      <w:r>
        <w:rPr>
          <w:rFonts w:eastAsia="Amiri" w:cs="Amiri" w:ascii="Amiri" w:hAnsi="Amiri"/>
          <w:color w:val="111111"/>
          <w:sz w:val="28"/>
          <w:szCs w:val="28"/>
          <w:rtl w:val="true"/>
          <w:lang w:bidi="ar-SA"/>
        </w:rPr>
        <w:t>.</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یُرِدْ فیهِ بِإِلْحادٍ بِظُلْمٍ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کُلُّ ظُلمٍ إلحادٌ، وضَربُ الخادِمِ فی غَیرِ ذَنبٍ مِن ذلکَ الإلحادِ </w:t>
      </w:r>
      <w:r>
        <w:rPr>
          <w:rFonts w:eastAsia="Amiri" w:cs="Amiri" w:ascii="Amiri" w:hAnsi="Amiri"/>
          <w:color w:val="111111"/>
          <w:sz w:val="28"/>
          <w:szCs w:val="28"/>
          <w:rtl w:val="true"/>
          <w:lang w:bidi="ar-SA"/>
        </w:rPr>
        <w:t>.</w:t>
      </w:r>
      <w:r>
        <w:rPr>
          <w:rStyle w:val="FootnoteAnchor"/>
          <w:rtl w:val="true"/>
        </w:rPr>
        <w:footnoteReference w:id="1852"/>
      </w:r>
    </w:p>
    <w:p>
      <w:pPr>
        <w:pStyle w:val="Heading4"/>
        <w:numPr>
          <w:ilvl w:val="3"/>
          <w:numId w:val="1"/>
        </w:numPr>
        <w:rPr/>
      </w:pPr>
      <w:bookmarkStart w:id="981" w:name="__RefHeading___Toc7416602_3224264995"/>
      <w:bookmarkStart w:id="982" w:name="_Toc383"/>
      <w:bookmarkEnd w:id="981"/>
      <w:r>
        <w:rPr/>
        <w:t>2415</w:t>
      </w:r>
      <w:r>
        <w:rPr>
          <w:rtl w:val="true"/>
        </w:rPr>
        <w:t xml:space="preserve"> - </w:t>
      </w:r>
      <w:r>
        <w:rPr>
          <w:rtl w:val="true"/>
        </w:rPr>
        <w:t>لَبسُ الإیمانِ بِالظُّلم</w:t>
      </w:r>
      <w:bookmarkEnd w:id="9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 .</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بِشَکٍّ </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ولَمْ یَلْبِسُوا إِیمانَهُمْ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یا أبا بصیرٍ أن تَکونَ ممَّن لَبِسَ إیمانَهُ بِظُلمٍ،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الخَوارِجُ وأصحابُهُم </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Style w:val="FootnoteAnchor"/>
          <w:rtl w:val="true"/>
        </w:rPr>
        <w:footnoteReference w:id="185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bookmarkStart w:id="983" w:name="pg13091_155508"/>
    </w:p>
    <w:p>
      <w:pPr>
        <w:pStyle w:val="Heading4"/>
        <w:numPr>
          <w:ilvl w:val="3"/>
          <w:numId w:val="1"/>
        </w:numPr>
        <w:rPr/>
      </w:pPr>
      <w:bookmarkStart w:id="984" w:name="__RefHeading___Toc7416604_3224264995"/>
      <w:bookmarkStart w:id="985" w:name="_Toc384"/>
      <w:bookmarkEnd w:id="983"/>
      <w:bookmarkEnd w:id="984"/>
      <w:r>
        <w:rPr/>
        <w:t>2416</w:t>
      </w:r>
      <w:r>
        <w:rPr>
          <w:rtl w:val="true"/>
        </w:rPr>
        <w:t xml:space="preserve"> - </w:t>
      </w:r>
      <w:r>
        <w:rPr>
          <w:rtl w:val="true"/>
        </w:rPr>
        <w:t>أنواعُ الظُّلمِ</w:t>
      </w:r>
      <w:bookmarkEnd w:id="9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الدَّواوینُ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دِیوانٌ لا یَعبَأُ اللَّهُ بهِ شیئاً، ودِیوانٌ لا یَترُکُ اللَّهُ مِنهُ شیئاً، ودیوانٌ لا یَغفِرُهُ اللَّهُ ، فأمّا الدِّیوانُ الذی لا یَغفِرُهُ اللَّهُ فالشِّرکُ باِللَّهِ،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یُشْرِکْ بِاللَّهِ فَقَدْ حَرَّمَ اللَّهُ علَیهِ الجَنَّةَ</w:t>
      </w:r>
      <w:r>
        <w:rPr>
          <w:rFonts w:eastAsia="Amiri" w:cs="Amiri" w:ascii="Amiri" w:hAnsi="Amiri"/>
          <w:color w:val="111111"/>
          <w:sz w:val="28"/>
          <w:szCs w:val="28"/>
          <w:rtl w:val="true"/>
          <w:lang w:bidi="ar-SA"/>
        </w:rPr>
        <w:t>)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وأمّا الدِّیوانُ الذی لا یَعبَأُ اللَّهُ بهِ شیئاً فَظُلمُ العَبدِ نفسَهُ فیما بینَهُ وبینَ رَبِّهِ، مِن صومِ یومٍ تَرَکَهُ، أو صلاةٍ تَرَکَها،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ذلکَ ویَتَجاوَزُ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الدِّیوانُ الذی لا یَترُکُ اللَّهُ مِنهُ شیئاً فَظُلمُ العِبادِ بَعضِهِم بَعضاً، القِصاصُ لا مَحالَةَ </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یَغفِرُهُ اللَّهُ، وظُلمٌ یَغفِرُهُ اللَّهُ، وظُلمٌ لا یَترُکُهُ </w:t>
      </w:r>
      <w:r>
        <w:rPr>
          <w:rFonts w:eastAsia="Amiri" w:cs="Amiri" w:ascii="Amiri" w:hAnsi="Amiri"/>
          <w:color w:val="111111"/>
          <w:sz w:val="28"/>
          <w:szCs w:val="28"/>
          <w:rtl w:val="true"/>
          <w:lang w:bidi="ar-SA"/>
        </w:rPr>
        <w:t>.</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یُغفَرُ، وظُلمٌ لا یُترَکُ، وظُلمٌ مَغفورٌ لا یُطلَبُ، فأمّا الظُّلمُ الذی لا یُغفَرُ فالشِّرکُ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الظُّلمُ الذی یُغفَرُ فَظُلمُ العَبدِ نفسَهُ عندَ بعضِ الهَناتِ، وأمّا الظُّلمُ الذی لا یُترَکُ فظُلمُ العِبادِ بَعضِهِم بَعضاً </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Style w:val="FootnoteAnchor"/>
          <w:rtl w:val="true"/>
        </w:rPr>
        <w:footnoteReference w:id="1861"/>
      </w:r>
    </w:p>
    <w:p>
      <w:pPr>
        <w:pStyle w:val="Heading4"/>
        <w:numPr>
          <w:ilvl w:val="3"/>
          <w:numId w:val="1"/>
        </w:numPr>
        <w:rPr/>
      </w:pPr>
      <w:bookmarkStart w:id="986" w:name="__RefHeading___Toc7416606_3224264995"/>
      <w:bookmarkStart w:id="987" w:name="_Toc385"/>
      <w:bookmarkEnd w:id="986"/>
      <w:r>
        <w:rPr/>
        <w:t>2417</w:t>
      </w:r>
      <w:r>
        <w:rPr>
          <w:rtl w:val="true"/>
        </w:rPr>
        <w:t xml:space="preserve"> - </w:t>
      </w:r>
      <w:r>
        <w:rPr>
          <w:rtl w:val="true"/>
        </w:rPr>
        <w:t>الظُّلمُ الَّذی لا یُترَکُ</w:t>
      </w:r>
      <w:bookmarkEnd w:id="98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لا یَترُکُهُ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 لا یَترُکُ فَظُلمُ العِبادِ فیما بینَهُم، یَقُصُّ اللَّهُ بَعضَهم مِن بَعضٍ </w:t>
      </w:r>
      <w:r>
        <w:rPr>
          <w:rFonts w:eastAsia="Amiri" w:cs="Amiri" w:ascii="Amiri" w:hAnsi="Amiri"/>
          <w:color w:val="111111"/>
          <w:sz w:val="28"/>
          <w:szCs w:val="28"/>
          <w:rtl w:val="true"/>
          <w:lang w:bidi="ar-SA"/>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لأَنتَقِمَنَّ مِن الظّالِمِ فی عاجِلِهِ وآجِلِهِ، ولأنتَقِمَنَّ مِمَّن رَأی مَظلوماً فَقَدَرَ أن یَنصُرَهُ فلَم یَنصُرْهُ </w:t>
      </w:r>
      <w:r>
        <w:rPr>
          <w:rFonts w:eastAsia="Amiri" w:cs="Amiri" w:ascii="Amiri" w:hAnsi="Amiri"/>
          <w:color w:val="111111"/>
          <w:sz w:val="28"/>
          <w:szCs w:val="28"/>
          <w:rtl w:val="true"/>
          <w:lang w:bidi="ar-SA"/>
        </w:rPr>
        <w:t>.</w:t>
      </w:r>
      <w:r>
        <w:rPr>
          <w:rStyle w:val="FootnoteAnchor"/>
          <w:rtl w:val="true"/>
        </w:rPr>
        <w:footnoteReference w:id="18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 لا یَجُوزُنی ظُلمُ ظالِمٍ ولَو</w:t>
      </w:r>
      <w:bookmarkStart w:id="988" w:name="pg13091_155509"/>
    </w:p>
    <w:p>
      <w:pPr>
        <w:pStyle w:val="BookText"/>
        <w:rPr/>
      </w:pPr>
      <w:bookmarkEnd w:id="988"/>
      <w:r>
        <w:rPr>
          <w:rFonts w:ascii="Amiri" w:hAnsi="Amiri" w:eastAsia="Amiri" w:cs="Amiri"/>
          <w:color w:val="111111"/>
          <w:sz w:val="28"/>
          <w:sz w:val="28"/>
          <w:szCs w:val="28"/>
          <w:rtl w:val="true"/>
          <w:lang w:bidi="ar-SA"/>
        </w:rPr>
        <w:t xml:space="preserve">کَفٌّ بِکَفٍّ، ولو مَسْحةٌ بِکَفٍّ، ونَطْحَةُ ما بینَ الشاةِ القَرْناءِ إلی الشاةِ الجَمّاءِ، فَیَقتَصُّ اللَّهُ لِلعِبادِ بَعضِهِم مِن بَعضٍ حتّی لا یَبقی لأِحَدٍ عندَ أحَدٍ مَظلِمَةٌ، ثُمّ یَبعَثُهُم اللَّهُ إلی الحِسابِ </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الظُّلمُ الذی لا یُترَکُ فَظُلمُ العِبادِ بَعضِهِم بَعضاً، القِصاصُ هُناکَ شَدِیدٌ، لیسَ هو جَرحاً بِالمُدی ،ولا ضَرباً بِالسِّیاطِ، ولکنَّهُ ما یُستَصغَرُ ذلکَ مَعهُ</w:t>
      </w:r>
      <w:r>
        <w:rPr>
          <w:rFonts w:eastAsia="Amiri" w:cs="Amiri" w:ascii="Amiri" w:hAnsi="Amiri"/>
          <w:color w:val="111111"/>
          <w:sz w:val="28"/>
          <w:szCs w:val="28"/>
          <w:rtl w:val="true"/>
          <w:lang w:bidi="ar-SA"/>
        </w:rPr>
        <w:t>.</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سَیَنتَقِمُ اللَّهُ مِمَّن ظَلَمَ، مَأکَلاً بِمَأکَلٍ، ومَشرَباً بمَشرَبٍ، مِن مَطاعِمِ العَلقَمِ ، ومَشارِبِ الصَّبِرِ والمَقِرِ </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الظُّلمُ الذی لا یَدَعُهُ اللَّهُ عَزَّوجلَّ فالمُدایَنَةُ بینَ العِبادِ </w:t>
      </w:r>
      <w:r>
        <w:rPr>
          <w:rFonts w:eastAsia="Amiri" w:cs="Amiri" w:ascii="Amiri" w:hAnsi="Amiri"/>
          <w:color w:val="111111"/>
          <w:sz w:val="28"/>
          <w:szCs w:val="28"/>
          <w:rtl w:val="true"/>
          <w:lang w:bidi="ar-SA"/>
        </w:rPr>
        <w:t>.</w:t>
      </w:r>
      <w:r>
        <w:rPr>
          <w:rStyle w:val="FootnoteAnchor"/>
          <w:rtl w:val="true"/>
        </w:rPr>
        <w:footnoteReference w:id="1867"/>
      </w:r>
    </w:p>
    <w:p>
      <w:pPr>
        <w:pStyle w:val="BookText"/>
        <w:rPr/>
      </w:pPr>
      <w:r>
        <w:rPr>
          <w:rStyle w:val="FootnoteAnchor"/>
          <w:rtl w:val="true"/>
        </w:rPr>
        <w:footnoteReference w:id="1868"/>
      </w:r>
    </w:p>
    <w:p>
      <w:pPr>
        <w:pStyle w:val="Heading4"/>
        <w:numPr>
          <w:ilvl w:val="3"/>
          <w:numId w:val="1"/>
        </w:numPr>
        <w:rPr/>
      </w:pPr>
      <w:bookmarkStart w:id="989" w:name="__RefHeading___Toc7416608_3224264995"/>
      <w:bookmarkStart w:id="990" w:name="_Toc386"/>
      <w:bookmarkEnd w:id="989"/>
      <w:r>
        <w:rPr/>
        <w:t>2418</w:t>
      </w:r>
      <w:r>
        <w:rPr>
          <w:rtl w:val="true"/>
        </w:rPr>
        <w:t xml:space="preserve"> - </w:t>
      </w:r>
      <w:r>
        <w:rPr>
          <w:rtl w:val="true"/>
        </w:rPr>
        <w:t>أفحَشُ الظُّلمِ</w:t>
      </w:r>
      <w:bookmarkEnd w:id="9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الضَّعیفِ أفحَشُ الظُّلمِ </w:t>
      </w:r>
      <w:r>
        <w:rPr>
          <w:rFonts w:eastAsia="Amiri" w:cs="Amiri" w:ascii="Amiri" w:hAnsi="Amiri"/>
          <w:color w:val="111111"/>
          <w:sz w:val="28"/>
          <w:szCs w:val="28"/>
          <w:rtl w:val="true"/>
          <w:lang w:bidi="ar-SA"/>
        </w:rPr>
        <w:t>.</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أفحَشِ الظُّلمِ ظُلمُ الکِرامِ </w:t>
      </w:r>
      <w:r>
        <w:rPr>
          <w:rFonts w:eastAsia="Amiri" w:cs="Amiri" w:ascii="Amiri" w:hAnsi="Amiri"/>
          <w:color w:val="111111"/>
          <w:sz w:val="28"/>
          <w:szCs w:val="28"/>
          <w:rtl w:val="true"/>
          <w:lang w:bidi="ar-SA"/>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المُستَسلِمِ أعظَمُ الجُرمِ </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الظُّلمُ ظُلمُ المُستَسلِمِ </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Style w:val="FootnoteAnchor"/>
          <w:rtl w:val="true"/>
        </w:rPr>
        <w:footnoteReference w:id="1873"/>
      </w:r>
    </w:p>
    <w:p>
      <w:pPr>
        <w:pStyle w:val="Heading4"/>
        <w:numPr>
          <w:ilvl w:val="3"/>
          <w:numId w:val="1"/>
        </w:numPr>
        <w:rPr/>
      </w:pPr>
      <w:bookmarkStart w:id="991" w:name="__RefHeading___Toc7416610_3224264995"/>
      <w:bookmarkStart w:id="992" w:name="_Toc387"/>
      <w:bookmarkEnd w:id="991"/>
      <w:r>
        <w:rPr/>
        <w:t>2419</w:t>
      </w:r>
      <w:r>
        <w:rPr>
          <w:rtl w:val="true"/>
        </w:rPr>
        <w:t xml:space="preserve"> - </w:t>
      </w:r>
      <w:r>
        <w:rPr>
          <w:rtl w:val="true"/>
        </w:rPr>
        <w:t>الظُّلمُ عَلی مَن لَم یَجِد ناصِراً</w:t>
      </w:r>
      <w:bookmarkEnd w:id="9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عَلی مَن ظَلَمَ مَن لا یَجِدُ ناصِراً غَیرَ اللَّهِ </w:t>
      </w:r>
      <w:r>
        <w:rPr>
          <w:rFonts w:eastAsia="Amiri" w:cs="Amiri" w:ascii="Amiri" w:hAnsi="Amiri"/>
          <w:color w:val="111111"/>
          <w:sz w:val="28"/>
          <w:szCs w:val="28"/>
          <w:rtl w:val="true"/>
          <w:lang w:bidi="ar-SA"/>
        </w:rPr>
        <w:t>.</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غَضَبی علی مَن ظَلَمَ مَن لا یَجِدُ ناصِراً غَیرِی </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ظُلِمَ فلَم یَنتَصِرْ، ولَم یَکُن لَهُ مَن یَنصُرُهُ، ورَفَعَ طَرفَهُ إلی السَّماءِ فَدَعا اللَّهَ،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أنا أنصُرُکَ عاجِلاً وآجِلاً </w:t>
      </w:r>
      <w:r>
        <w:rPr>
          <w:rFonts w:eastAsia="Amiri" w:cs="Amiri" w:ascii="Amiri" w:hAnsi="Amiri"/>
          <w:color w:val="111111"/>
          <w:sz w:val="28"/>
          <w:szCs w:val="28"/>
          <w:rtl w:val="true"/>
          <w:lang w:bidi="ar-SA"/>
        </w:rPr>
        <w:t>.</w:t>
      </w:r>
      <w:r>
        <w:rPr>
          <w:rStyle w:val="FootnoteAnchor"/>
          <w:rtl w:val="true"/>
        </w:rPr>
        <w:footnoteReference w:id="18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ذنبٍ أعجَلُ عُقوبَةً لِصاحِبِهِ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مَن لا ناصِرَ لَهُ إلّا اللَّهُ، وجاوَرَ النِّعمَةَ بِالتَّقصیرِ ، واستَطالَ بِالبَغیِ علی</w:t>
      </w:r>
      <w:bookmarkStart w:id="993" w:name="pg13091_155510"/>
    </w:p>
    <w:p>
      <w:pPr>
        <w:pStyle w:val="BookText"/>
        <w:rPr/>
      </w:pPr>
      <w:bookmarkEnd w:id="993"/>
      <w:r>
        <w:rPr>
          <w:rFonts w:ascii="Amiri" w:hAnsi="Amiri" w:eastAsia="Amiri" w:cs="Amiri"/>
          <w:color w:val="111111"/>
          <w:sz w:val="28"/>
          <w:sz w:val="28"/>
          <w:szCs w:val="28"/>
          <w:rtl w:val="true"/>
          <w:lang w:bidi="ar-SA"/>
        </w:rPr>
        <w:t xml:space="preserve">الفَقیرِ </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علیَّ بنَ الحُسینِ علیهما السلام الوَفاةُ ضَمَّنی إلی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اُوصِیکَ بما أوصانِی بهِ أبی علیه السلام حینَ حَضَرَتهُ الوَفاةُ وبما ذَکَرَ أنَّ أباهُ أوصاهُ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إیّاکَ وظُلمَ مَن لا یَجِدُ علَیکَ ناصِراً إلّا اللَّهَ </w:t>
      </w:r>
      <w:r>
        <w:rPr>
          <w:rFonts w:eastAsia="Amiri" w:cs="Amiri" w:ascii="Amiri" w:hAnsi="Amiri"/>
          <w:color w:val="111111"/>
          <w:sz w:val="28"/>
          <w:szCs w:val="28"/>
          <w:rtl w:val="true"/>
          <w:lang w:bidi="ar-SA"/>
        </w:rPr>
        <w:t>.</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مَظلِمَةٍ أشَدَّ مِن مَظلِمَةٍ لا یَجِدُ صاحِبُها علَیها عَوناً إلّا اللَّهَ عَزَّوجلَّ </w:t>
      </w:r>
      <w:r>
        <w:rPr>
          <w:rFonts w:eastAsia="Amiri" w:cs="Amiri" w:ascii="Amiri" w:hAnsi="Amiri"/>
          <w:color w:val="111111"/>
          <w:sz w:val="28"/>
          <w:szCs w:val="28"/>
          <w:rtl w:val="true"/>
          <w:lang w:bidi="ar-SA"/>
        </w:rPr>
        <w:t>.</w:t>
      </w:r>
      <w:r>
        <w:rPr>
          <w:rStyle w:val="FootnoteAnchor"/>
          <w:rtl w:val="true"/>
        </w:rPr>
        <w:footnoteReference w:id="1879"/>
      </w:r>
    </w:p>
    <w:p>
      <w:pPr>
        <w:pStyle w:val="Heading4"/>
        <w:numPr>
          <w:ilvl w:val="3"/>
          <w:numId w:val="1"/>
        </w:numPr>
        <w:rPr/>
      </w:pPr>
      <w:bookmarkStart w:id="994" w:name="__RefHeading___Toc7416612_3224264995"/>
      <w:bookmarkStart w:id="995" w:name="_Toc388"/>
      <w:bookmarkEnd w:id="994"/>
      <w:r>
        <w:rPr/>
        <w:t>2420</w:t>
      </w:r>
      <w:r>
        <w:rPr>
          <w:rtl w:val="true"/>
        </w:rPr>
        <w:t xml:space="preserve"> - </w:t>
      </w:r>
      <w:r>
        <w:rPr>
          <w:rtl w:val="true"/>
        </w:rPr>
        <w:t>أظلَمُ النّاسِ</w:t>
      </w:r>
      <w:bookmarkEnd w:id="9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فَأَعْرَضَ عَنْهَا وَنَسِیَ ما قَدَّمَتْ یَداهُ إِنَّا جَعَلْنا عَلَی قُلُوبِهِمْ أَکِنَّةً أَنْ یَفْقَهُوهُ وَفِی آذانِهِمْ وَقْراً وَإِنْ تَدْعُهُمْ إِلَی الهُدَی فَلَن یَهْتَدُوا إِذاً أَبَداً</w:t>
      </w:r>
      <w:r>
        <w:rPr>
          <w:rFonts w:eastAsia="Amiri" w:cs="Amiri" w:ascii="Amiri" w:hAnsi="Amiri"/>
          <w:color w:val="111111"/>
          <w:sz w:val="28"/>
          <w:szCs w:val="28"/>
          <w:rtl w:val="true"/>
          <w:lang w:bidi="ar-SA"/>
        </w:rPr>
        <w:t>) .</w:t>
      </w:r>
      <w:r>
        <w:rPr>
          <w:rStyle w:val="FootnoteAnchor"/>
          <w:rtl w:val="true"/>
        </w:rPr>
        <w:footnoteReference w:id="1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افْتَرَی عَلَی اللَّهِ کَذِباً أَوْ کَذَّبَ بِالحَقِّ لَمَّا جَاءَهُ أَلَیْسَ فِی جَهَنَّمَ مَثْویً للکَافِرِینَ</w:t>
      </w:r>
      <w:r>
        <w:rPr>
          <w:rFonts w:eastAsia="Amiri" w:cs="Amiri" w:ascii="Amiri" w:hAnsi="Amiri"/>
          <w:color w:val="111111"/>
          <w:sz w:val="28"/>
          <w:szCs w:val="28"/>
          <w:rtl w:val="true"/>
          <w:lang w:bidi="ar-SA"/>
        </w:rPr>
        <w:t>) .</w:t>
      </w:r>
      <w:r>
        <w:rPr>
          <w:rStyle w:val="FootnoteAnchor"/>
          <w:rtl w:val="true"/>
        </w:rPr>
        <w:footnoteReference w:id="1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ذُکِّرَ بِآیاتِ رَبِّهِ ثُمَّ أَعْرَضَ عَنْهَا إِنَّا مِنَ المُجْرِمِینَ مُنْتَقِمُونَ</w:t>
      </w:r>
      <w:r>
        <w:rPr>
          <w:rFonts w:eastAsia="Amiri" w:cs="Amiri" w:ascii="Amiri" w:hAnsi="Amiri"/>
          <w:color w:val="111111"/>
          <w:sz w:val="28"/>
          <w:szCs w:val="28"/>
          <w:rtl w:val="true"/>
          <w:lang w:bidi="ar-SA"/>
        </w:rPr>
        <w:t>) .</w:t>
      </w:r>
      <w:r>
        <w:rPr>
          <w:rStyle w:val="FootnoteAnchor"/>
          <w:rtl w:val="true"/>
        </w:rPr>
        <w:footnoteReference w:id="1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عَلَی اللَّهِ وَکَذَّبَ بِالصِّدْقِ إِذْ جَاءَهُ أَلَیسَ فِی جَهَنَّمَ مَثْویً للْکَافِرِینَ</w:t>
      </w:r>
      <w:r>
        <w:rPr>
          <w:rFonts w:eastAsia="Amiri" w:cs="Amiri" w:ascii="Amiri" w:hAnsi="Amiri"/>
          <w:color w:val="111111"/>
          <w:sz w:val="28"/>
          <w:szCs w:val="28"/>
          <w:rtl w:val="true"/>
          <w:lang w:bidi="ar-SA"/>
        </w:rPr>
        <w:t>) .</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الناسِ مَن عَدَّ جَورَهُ عَدلاً مِنهُ </w:t>
      </w:r>
      <w:r>
        <w:rPr>
          <w:rFonts w:eastAsia="Amiri" w:cs="Amiri" w:ascii="Amiri" w:hAnsi="Amiri"/>
          <w:color w:val="111111"/>
          <w:sz w:val="28"/>
          <w:szCs w:val="28"/>
          <w:rtl w:val="true"/>
          <w:lang w:bidi="ar-SA"/>
        </w:rPr>
        <w:t>.</w:t>
      </w:r>
      <w:r>
        <w:rPr>
          <w:rStyle w:val="FootnoteAnchor"/>
          <w:rtl w:val="true"/>
        </w:rPr>
        <w:footnoteReference w:id="1884"/>
      </w:r>
    </w:p>
    <w:p>
      <w:pPr>
        <w:pStyle w:val="Heading4"/>
        <w:numPr>
          <w:ilvl w:val="3"/>
          <w:numId w:val="1"/>
        </w:numPr>
        <w:rPr/>
      </w:pPr>
      <w:bookmarkStart w:id="996" w:name="__RefHeading___Toc7416614_3224264995"/>
      <w:bookmarkStart w:id="997" w:name="_Toc389"/>
      <w:bookmarkEnd w:id="996"/>
      <w:r>
        <w:rPr/>
        <w:t>2421</w:t>
      </w:r>
      <w:r>
        <w:rPr>
          <w:rtl w:val="true"/>
        </w:rPr>
        <w:t xml:space="preserve"> - </w:t>
      </w:r>
      <w:r>
        <w:rPr>
          <w:rtl w:val="true"/>
        </w:rPr>
        <w:t>ما یَنبغِی عِندَ الهَمِّ بِالظُّلمِ</w:t>
      </w:r>
      <w:bookmarkEnd w:id="9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عِندَ الظُّلمِ عَدلَ اللَّهِ فیکَ، وعِندَ القُدرَةِ قُدرَةَ اللَّهِ علَیکَ </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حَدَتکَ القُدرَةُ علی ظُلمِ الناسِ، فَاذکُرْ قُدرَةَ اللَّهِ سبحانَهُ علی عُقُوبَتِکَ ، وذَهابَ ما أتَیتَ إلَیهِم عَنهُم وبَقاءَهُ علَیکَ </w:t>
      </w:r>
      <w:r>
        <w:rPr>
          <w:rFonts w:eastAsia="Amiri" w:cs="Amiri" w:ascii="Amiri" w:hAnsi="Amiri"/>
          <w:color w:val="111111"/>
          <w:sz w:val="28"/>
          <w:szCs w:val="28"/>
          <w:rtl w:val="true"/>
          <w:lang w:bidi="ar-SA"/>
        </w:rPr>
        <w:t>.</w:t>
      </w:r>
      <w:r>
        <w:rPr>
          <w:rStyle w:val="FootnoteAnchor"/>
          <w:rtl w:val="true"/>
        </w:rPr>
        <w:footnoteReference w:id="188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دَعَتکَ القُدرَةُ إلی ظُلمِ الناسِ فَاذکُرْ قُدرَةَ اللَّهِ علَیکَ </w:t>
      </w:r>
      <w:r>
        <w:rPr>
          <w:rFonts w:eastAsia="Amiri" w:cs="Amiri" w:ascii="Amiri" w:hAnsi="Amiri"/>
          <w:color w:val="111111"/>
          <w:sz w:val="28"/>
          <w:szCs w:val="28"/>
          <w:rtl w:val="true"/>
          <w:lang w:bidi="ar-SA"/>
        </w:rPr>
        <w:t>.</w:t>
      </w:r>
      <w:r>
        <w:rPr>
          <w:rStyle w:val="FootnoteAnchor"/>
          <w:rtl w:val="true"/>
        </w:rPr>
        <w:footnoteReference w:id="1887"/>
      </w:r>
      <w:bookmarkStart w:id="998" w:name="pg13091_155511"/>
    </w:p>
    <w:p>
      <w:pPr>
        <w:pStyle w:val="Heading4"/>
        <w:numPr>
          <w:ilvl w:val="3"/>
          <w:numId w:val="1"/>
        </w:numPr>
        <w:rPr/>
      </w:pPr>
      <w:bookmarkStart w:id="999" w:name="__RefHeading___Toc7416616_3224264995"/>
      <w:bookmarkStart w:id="1000" w:name="_Toc390"/>
      <w:bookmarkEnd w:id="998"/>
      <w:bookmarkEnd w:id="999"/>
      <w:r>
        <w:rPr/>
        <w:t>2422</w:t>
      </w:r>
      <w:r>
        <w:rPr>
          <w:rtl w:val="true"/>
        </w:rPr>
        <w:t xml:space="preserve"> - </w:t>
      </w:r>
      <w:r>
        <w:rPr>
          <w:rtl w:val="true"/>
        </w:rPr>
        <w:t>إمهالُ الظَّالِمِ</w:t>
      </w:r>
      <w:bookmarkEnd w:id="10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 .</w:t>
      </w:r>
      <w:r>
        <w:rPr>
          <w:rStyle w:val="FootnoteAnchor"/>
          <w:rtl w:val="true"/>
        </w:rPr>
        <w:footnoteReference w:id="188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یُمهِلُ الظَّالِمَ حتّی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یَأخُذُهُ أخذَةً رابِیَةً، إنّ اللَّهَ حَمِدَ نفسَهُ عِندَ هَلاکِ الظّالِمِینَ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 وَالحَمْدُ للَّهِ ِ رَبِّ العالَمِینَ</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أَخْذُ رَبِّکَ إِذا أَخَذَ القُری وهِیَ ظالِمَةٌ إِنَّ أَخْذَهُ أَلیمٌ شَدیدٌ</w:t>
      </w:r>
      <w:r>
        <w:rPr>
          <w:rFonts w:eastAsia="Amiri" w:cs="Amiri" w:ascii="Amiri" w:hAnsi="Amiri"/>
          <w:color w:val="111111"/>
          <w:sz w:val="28"/>
          <w:szCs w:val="28"/>
          <w:rtl w:val="true"/>
          <w:lang w:bidi="ar-SA"/>
        </w:rPr>
        <w:t>)</w:t>
      </w:r>
      <w:r>
        <w:rPr>
          <w:rStyle w:val="FootnoteAnchor"/>
          <w:rtl w:val="true"/>
        </w:rPr>
        <w:footnoteReference w:id="18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یُمهِلُ الظَّالِمَ حتّی إذا أخَذَهُ لَم یَنفَلِت </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أمهَلَ الظَّالِمَ فلَن یَفُوتَ أخذُهُ وهُو لَهُ بِالمِرصادِ علی مَجازِ طَرِیقِهِ ، وبِمَوضِعِ الشَّجا مِن مَساغِ رِیقِهِ </w:t>
      </w:r>
      <w:r>
        <w:rPr>
          <w:rFonts w:eastAsia="Amiri" w:cs="Amiri" w:ascii="Amiri" w:hAnsi="Amiri"/>
          <w:color w:val="111111"/>
          <w:sz w:val="28"/>
          <w:szCs w:val="28"/>
          <w:rtl w:val="true"/>
          <w:lang w:bidi="ar-SA"/>
        </w:rPr>
        <w:t>.</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ظُلامَةُ المَظلومینَ یُمهِلُها اللَّهُ سبحانَهُ ولا یُهمِلُها </w:t>
      </w:r>
      <w:r>
        <w:rPr>
          <w:rFonts w:eastAsia="Amiri" w:cs="Amiri" w:ascii="Amiri" w:hAnsi="Amiri"/>
          <w:color w:val="111111"/>
          <w:sz w:val="28"/>
          <w:szCs w:val="28"/>
          <w:rtl w:val="true"/>
          <w:lang w:bidi="ar-SA"/>
        </w:rPr>
        <w:t>.</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شَی ءٌ أدعی إلی تَغییرِ نِعمَةِ اللَّهِ وتَعجِیلِ نِقمَتِهِ مِن إقامَةٍ علی ظُلمٍ، فإنَّ اللَّهَ سَمیعٌ دَعوَةَ المُضطَهَدِینَ، وهُو للظَّالِمِینَ بِالمِرصادِ </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تفسیر نور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اللَّهُ عزّ وجلّ لِفرعَونَ ما بینَ الکَلِمَتَینِ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سَنَةً، ثُمّ أخَذَهُ اللَّهُ نَکالَ الآخِرَةِ والاُولی ، وکانَ بینَ أن قالَ اللَّهُ عزّوجلّ لموسی وهارونَ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w:t>
      </w:r>
      <w:r>
        <w:rPr>
          <w:rStyle w:val="FootnoteAnchor"/>
          <w:rtl w:val="true"/>
        </w:rPr>
        <w:footnoteReference w:id="1896"/>
      </w:r>
      <w:r>
        <w:rPr>
          <w:rFonts w:ascii="Amiri" w:hAnsi="Amiri" w:eastAsia="Amiri" w:cs="Amiri"/>
          <w:color w:val="111111"/>
          <w:sz w:val="28"/>
          <w:sz w:val="28"/>
          <w:szCs w:val="28"/>
          <w:rtl w:val="true"/>
          <w:lang w:bidi="ar-SA"/>
        </w:rPr>
        <w:t xml:space="preserve">وبینَ أن عَرَّفَهُ اللَّهُ تعالی الإجابَةَ أربَعینَ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رَبّی فی فِرعَونَ مُنازَلَةً شَدیدةً،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تَدَعُهُ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یقولُ مِثلَ هذا عبدٌ مِثلُکَ </w:t>
      </w:r>
      <w:r>
        <w:rPr>
          <w:rFonts w:eastAsia="Amiri" w:cs="Amiri" w:ascii="Amiri" w:hAnsi="Amiri"/>
          <w:color w:val="111111"/>
          <w:sz w:val="28"/>
          <w:szCs w:val="28"/>
          <w:rtl w:val="true"/>
          <w:lang w:bidi="ar-SA"/>
        </w:rPr>
        <w:t>.</w:t>
      </w:r>
      <w:r>
        <w:rPr>
          <w:rStyle w:val="FootnoteAnchor"/>
          <w:rtl w:val="true"/>
        </w:rPr>
        <w:footnoteReference w:id="189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خبرٍ عن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تَدَعُ فِرعَونَ</w:t>
      </w:r>
      <w:bookmarkStart w:id="1001" w:name="pg13091_155512"/>
    </w:p>
    <w:p>
      <w:pPr>
        <w:pStyle w:val="BookText"/>
        <w:rPr/>
      </w:pPr>
      <w:bookmarkEnd w:id="1001"/>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یقولُ هذا مِثلُکَ مَن یَخافُ الفَوتَ </w:t>
      </w:r>
      <w:r>
        <w:rPr>
          <w:rFonts w:eastAsia="Amiri" w:cs="Amiri" w:ascii="Amiri" w:hAnsi="Amiri"/>
          <w:color w:val="111111"/>
          <w:sz w:val="28"/>
          <w:szCs w:val="28"/>
          <w:rtl w:val="true"/>
          <w:lang w:bidi="ar-SA"/>
        </w:rPr>
        <w:t>.</w:t>
      </w:r>
      <w:r>
        <w:rPr>
          <w:rStyle w:val="FootnoteAnchor"/>
          <w:rtl w:val="true"/>
        </w:rPr>
        <w:footnoteReference w:id="1898"/>
      </w:r>
    </w:p>
    <w:p>
      <w:pPr>
        <w:pStyle w:val="BookText"/>
        <w:rPr/>
      </w:pPr>
      <w:r>
        <w:rPr>
          <w:rStyle w:val="FootnoteAnchor"/>
          <w:rtl w:val="true"/>
        </w:rPr>
        <w:footnoteReference w:id="1899"/>
      </w:r>
    </w:p>
    <w:p>
      <w:pPr>
        <w:pStyle w:val="Heading4"/>
        <w:numPr>
          <w:ilvl w:val="3"/>
          <w:numId w:val="1"/>
        </w:numPr>
        <w:rPr/>
      </w:pPr>
      <w:bookmarkStart w:id="1002" w:name="__RefHeading___Toc7416618_3224264995"/>
      <w:bookmarkStart w:id="1003" w:name="_Toc391"/>
      <w:bookmarkEnd w:id="1002"/>
      <w:r>
        <w:rPr/>
        <w:t>2423</w:t>
      </w:r>
      <w:r>
        <w:rPr>
          <w:rtl w:val="true"/>
        </w:rPr>
        <w:t xml:space="preserve"> - </w:t>
      </w:r>
      <w:r>
        <w:rPr>
          <w:rtl w:val="true"/>
        </w:rPr>
        <w:t>الظَّالِمُ وذِکرُ اللَّهِ</w:t>
      </w:r>
      <w:bookmarkEnd w:id="10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عَزَّوجلَّ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المُرسَلِینَ ، یا أخا المُنذِرِینَ ، أنذِرْ قَومَکَ أن لا یَدخُلُوا بَیتاً مِن بُیُوتِی إلّا بقُلوبٍ سَلِیمَةٍ وألسُنٍ صادِقَةٍ، وأیدٍ نَقِیَّةٍ ، وفُروجٍ طاهِرَةٍ، ولا یَدخُلُوا بَیتاً مِن بُیوتِی ولأَِحَدٍ مِن عِبادِی عِندَ أحَدٍ مِنهُم ظُلامَةٌ فإنّی ألعَنُهُ ما دامَ قائماً بینَ یَدَیَّ یُصَلِّی حتَّی یَرُدَّ تلکَ الظُّلامَةَ إلی أهلِها </w:t>
      </w:r>
      <w:r>
        <w:rPr>
          <w:rFonts w:eastAsia="Amiri" w:cs="Amiri" w:ascii="Amiri" w:hAnsi="Amiri"/>
          <w:color w:val="111111"/>
          <w:sz w:val="28"/>
          <w:szCs w:val="28"/>
          <w:rtl w:val="true"/>
          <w:lang w:bidi="ar-SA"/>
        </w:rPr>
        <w:t>.</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عَزَّوجلَّ إلی داوودَ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لِلظَّالِمِینَ لا یَذکُرُونَنی؛ فإنّهُ حَقّاً علیَّ أن أذکُرَ مَن ذَکَرَنی، وإنَّ ذِکرِی إیّاهُم أن ألعَنَهُم </w:t>
      </w:r>
      <w:r>
        <w:rPr>
          <w:rFonts w:eastAsia="Amiri" w:cs="Amiri" w:ascii="Amiri" w:hAnsi="Amiri"/>
          <w:color w:val="111111"/>
          <w:sz w:val="28"/>
          <w:szCs w:val="28"/>
          <w:rtl w:val="true"/>
          <w:lang w:bidi="ar-SA"/>
        </w:rPr>
        <w:t>.</w:t>
      </w:r>
      <w:r>
        <w:rPr>
          <w:rStyle w:val="FootnoteAnchor"/>
          <w:rtl w:val="true"/>
        </w:rPr>
        <w:footnoteReference w:id="1901"/>
      </w:r>
    </w:p>
    <w:p>
      <w:pPr>
        <w:pStyle w:val="Heading4"/>
        <w:numPr>
          <w:ilvl w:val="3"/>
          <w:numId w:val="1"/>
        </w:numPr>
        <w:rPr/>
      </w:pPr>
      <w:bookmarkStart w:id="1004" w:name="__RefHeading___Toc7416620_3224264995"/>
      <w:bookmarkStart w:id="1005" w:name="_Toc392"/>
      <w:bookmarkEnd w:id="1004"/>
      <w:r>
        <w:rPr/>
        <w:t>2424</w:t>
      </w:r>
      <w:r>
        <w:rPr>
          <w:rtl w:val="true"/>
        </w:rPr>
        <w:t xml:space="preserve"> - </w:t>
      </w:r>
      <w:r>
        <w:rPr>
          <w:rtl w:val="true"/>
        </w:rPr>
        <w:t>نَدامَةُ الظّالِمِ</w:t>
      </w:r>
      <w:bookmarkEnd w:id="10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 .</w:t>
      </w:r>
      <w:r>
        <w:rPr>
          <w:rStyle w:val="FootnoteAnchor"/>
          <w:rtl w:val="true"/>
        </w:rPr>
        <w:footnoteReference w:id="1902"/>
      </w:r>
    </w:p>
    <w:p>
      <w:pPr>
        <w:pStyle w:val="BookText"/>
        <w:rPr/>
      </w:pPr>
      <w:r>
        <w:rPr>
          <w:rStyle w:val="FootnoteAnchor"/>
          <w:rtl w:val="true"/>
        </w:rPr>
        <w:footnoteReference w:id="1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نَدامَةٌ </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البادِی غَداً بکَفِّهِ عَضَّةٌ </w:t>
      </w:r>
      <w:r>
        <w:rPr>
          <w:rFonts w:eastAsia="Amiri" w:cs="Amiri" w:ascii="Amiri" w:hAnsi="Amiri"/>
          <w:color w:val="111111"/>
          <w:sz w:val="28"/>
          <w:szCs w:val="28"/>
          <w:rtl w:val="true"/>
          <w:lang w:bidi="ar-SA"/>
        </w:rPr>
        <w:t>.</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غداً یَکفِیهِ عَضُّهُ یَدَیهِ </w:t>
      </w:r>
      <w:r>
        <w:rPr>
          <w:rFonts w:eastAsia="Amiri" w:cs="Amiri" w:ascii="Amiri" w:hAnsi="Amiri"/>
          <w:color w:val="111111"/>
          <w:sz w:val="28"/>
          <w:szCs w:val="28"/>
          <w:rtl w:val="true"/>
          <w:lang w:bidi="ar-SA"/>
        </w:rPr>
        <w:t>.</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العَدلِ علی الظّالِمِ أشَدُّ مِن یَومِ الجَورِ علی المَظلُومِ </w:t>
      </w:r>
      <w:r>
        <w:rPr>
          <w:rFonts w:eastAsia="Amiri" w:cs="Amiri" w:ascii="Amiri" w:hAnsi="Amiri"/>
          <w:color w:val="111111"/>
          <w:sz w:val="28"/>
          <w:szCs w:val="28"/>
          <w:rtl w:val="true"/>
          <w:lang w:bidi="ar-SA"/>
        </w:rPr>
        <w:t>.</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المَظلُومِ علی الظّالِمِ أشَدُّ مِن یَومِ الظّالِمِ علی المَظلومِ </w:t>
      </w:r>
      <w:r>
        <w:rPr>
          <w:rFonts w:eastAsia="Amiri" w:cs="Amiri" w:ascii="Amiri" w:hAnsi="Amiri"/>
          <w:color w:val="111111"/>
          <w:sz w:val="28"/>
          <w:szCs w:val="28"/>
          <w:rtl w:val="true"/>
          <w:lang w:bidi="ar-SA"/>
        </w:rPr>
        <w:t>.</w:t>
      </w:r>
      <w:r>
        <w:rPr>
          <w:rStyle w:val="FootnoteAnchor"/>
          <w:rtl w:val="true"/>
        </w:rPr>
        <w:footnoteReference w:id="190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9"/>
      </w:r>
      <w:bookmarkStart w:id="1006" w:name="pg13091_155513"/>
    </w:p>
    <w:p>
      <w:pPr>
        <w:pStyle w:val="Heading4"/>
        <w:numPr>
          <w:ilvl w:val="3"/>
          <w:numId w:val="1"/>
        </w:numPr>
        <w:rPr/>
      </w:pPr>
      <w:bookmarkStart w:id="1007" w:name="__RefHeading___Toc7416622_3224264995"/>
      <w:bookmarkStart w:id="1008" w:name="_Toc393"/>
      <w:bookmarkEnd w:id="1006"/>
      <w:bookmarkEnd w:id="1007"/>
      <w:r>
        <w:rPr/>
        <w:t>2425</w:t>
      </w:r>
      <w:r>
        <w:rPr>
          <w:rtl w:val="true"/>
        </w:rPr>
        <w:t xml:space="preserve"> - </w:t>
      </w:r>
      <w:r>
        <w:rPr>
          <w:rtl w:val="true"/>
        </w:rPr>
        <w:t>عَلاماتُ الظَّالِمِ</w:t>
      </w:r>
      <w:bookmarkEnd w:id="10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یَقهَرُ مَن دُونَهُ بِالغَلَبَةِ، ومَن فَوقَهُ بِالمَعصیَةِ، ویُظاهِرُ الظَّلَمَةَ </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مِن الرِّجالِ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یَظلِمُ مَن فَوقَهُ بِالمَعصیَةِ، ومَن دُونَهُ بِالغَلَبَةِ، ویُظاهِرُ الظَّلَمَةَ </w:t>
      </w:r>
      <w:r>
        <w:rPr>
          <w:rFonts w:eastAsia="Amiri" w:cs="Amiri" w:ascii="Amiri" w:hAnsi="Amiri"/>
          <w:color w:val="111111"/>
          <w:sz w:val="28"/>
          <w:szCs w:val="28"/>
          <w:rtl w:val="true"/>
          <w:lang w:bidi="ar-SA"/>
        </w:rPr>
        <w:t>.</w:t>
      </w:r>
      <w:r>
        <w:rPr>
          <w:rStyle w:val="FootnoteAnchor"/>
          <w:rtl w:val="true"/>
        </w:rPr>
        <w:footnoteReference w:id="1911"/>
      </w:r>
    </w:p>
    <w:p>
      <w:pPr>
        <w:pStyle w:val="Heading4"/>
        <w:numPr>
          <w:ilvl w:val="3"/>
          <w:numId w:val="1"/>
        </w:numPr>
        <w:rPr/>
      </w:pPr>
      <w:bookmarkStart w:id="1009" w:name="__RefHeading___Toc7416624_3224264995"/>
      <w:bookmarkStart w:id="1010" w:name="_Toc394"/>
      <w:bookmarkEnd w:id="1009"/>
      <w:r>
        <w:rPr/>
        <w:t>2426</w:t>
      </w:r>
      <w:r>
        <w:rPr>
          <w:rtl w:val="true"/>
        </w:rPr>
        <w:t xml:space="preserve"> - </w:t>
      </w:r>
      <w:r>
        <w:rPr>
          <w:rtl w:val="true"/>
        </w:rPr>
        <w:t>الانتِصارُ بِالظَّالِمِ مِنَ الظَّالِمِ</w:t>
      </w:r>
      <w:bookmarkEnd w:id="10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نُوَلِّی بَعْضَ الظّالِمِینَ بَعْضَاً بِمَا کَانُوا یَکْسِبُونَ</w:t>
      </w:r>
      <w:r>
        <w:rPr>
          <w:rFonts w:eastAsia="Amiri" w:cs="Amiri" w:ascii="Amiri" w:hAnsi="Amiri"/>
          <w:color w:val="111111"/>
          <w:sz w:val="28"/>
          <w:szCs w:val="28"/>
          <w:rtl w:val="true"/>
          <w:lang w:bidi="ar-SA"/>
        </w:rPr>
        <w:t>) .</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انتَصَرَ اللَّهُ مِن ظالِمٍ إلّا بظالِمٍ، وذلکَ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نُوَلِّی بَعضَ الظَّالِمِینَ بَعضاً</w:t>
      </w:r>
      <w:r>
        <w:rPr>
          <w:rFonts w:eastAsia="Amiri" w:cs="Amiri" w:ascii="Amiri" w:hAnsi="Amiri"/>
          <w:color w:val="111111"/>
          <w:sz w:val="28"/>
          <w:szCs w:val="28"/>
          <w:rtl w:val="true"/>
          <w:lang w:bidi="ar-SA"/>
        </w:rPr>
        <w:t>) .</w:t>
      </w:r>
      <w:r>
        <w:rPr>
          <w:rStyle w:val="FootnoteAnchor"/>
          <w:rtl w:val="true"/>
        </w:rPr>
        <w:footnoteReference w:id="1913"/>
      </w:r>
    </w:p>
    <w:p>
      <w:pPr>
        <w:pStyle w:val="Heading4"/>
        <w:numPr>
          <w:ilvl w:val="3"/>
          <w:numId w:val="1"/>
        </w:numPr>
        <w:rPr/>
      </w:pPr>
      <w:bookmarkStart w:id="1011" w:name="__RefHeading___Toc7416626_3224264995"/>
      <w:bookmarkStart w:id="1012" w:name="_Toc395"/>
      <w:bookmarkEnd w:id="1011"/>
      <w:r>
        <w:rPr/>
        <w:t>2427</w:t>
      </w:r>
      <w:r>
        <w:rPr>
          <w:rtl w:val="true"/>
        </w:rPr>
        <w:t xml:space="preserve"> - </w:t>
      </w:r>
      <w:r>
        <w:rPr>
          <w:rtl w:val="true"/>
        </w:rPr>
        <w:t>الرِّضا بِانتِصارِ اللَّهِ</w:t>
      </w:r>
      <w:bookmarkEnd w:id="101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بِمَظلِمَةٍ فَارْضَ بِانتِصارِی لکَ ؛ فإنَّ انتِصارِی لکَ خَیرٌ مِنِ انتِصارِکَ لِنَفسِکَ </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کنز العمّال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رسولَ اللَّهِ صلی اللَّه علیه وآله مُنتَصِراً مِن ظُلامَةٍ ظُلِمَها قَطُّ إلّا أن یُنتَهَکَ مِن مَحارِمِ اللَّهِ شَی ءٌ، فإذا انتُهِکَ مِن مَحارِمِ اللَّهِ شَی ءٌ کانَ أشَدَّهُم فی ذلکَ </w:t>
      </w:r>
      <w:r>
        <w:rPr>
          <w:rFonts w:eastAsia="Amiri" w:cs="Amiri" w:ascii="Amiri" w:hAnsi="Amiri"/>
          <w:color w:val="111111"/>
          <w:sz w:val="28"/>
          <w:szCs w:val="28"/>
          <w:rtl w:val="true"/>
          <w:lang w:bidi="ar-SA"/>
        </w:rPr>
        <w:t>.</w:t>
      </w:r>
      <w:r>
        <w:rPr>
          <w:rStyle w:val="FootnoteAnchor"/>
          <w:rtl w:val="true"/>
        </w:rPr>
        <w:footnoteReference w:id="1915"/>
      </w:r>
    </w:p>
    <w:p>
      <w:pPr>
        <w:pStyle w:val="Heading4"/>
        <w:numPr>
          <w:ilvl w:val="3"/>
          <w:numId w:val="1"/>
        </w:numPr>
        <w:rPr/>
      </w:pPr>
      <w:bookmarkStart w:id="1013" w:name="__RefHeading___Toc7416628_3224264995"/>
      <w:bookmarkStart w:id="1014" w:name="_Toc396"/>
      <w:bookmarkEnd w:id="1013"/>
      <w:r>
        <w:rPr/>
        <w:t>2428</w:t>
      </w:r>
      <w:r>
        <w:rPr>
          <w:rtl w:val="true"/>
        </w:rPr>
        <w:t xml:space="preserve"> - </w:t>
      </w:r>
      <w:r>
        <w:rPr>
          <w:rtl w:val="true"/>
        </w:rPr>
        <w:t>الانتِقامُ مِنَ الظَّالِمِ</w:t>
      </w:r>
      <w:bookmarkEnd w:id="10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rtl w:val="true"/>
          <w:lang w:bidi="ar-SA"/>
        </w:rPr>
        <w:t>) .</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الحَریقَ لَیَقَعُ فی البَیتِ الواحِدِ فلا یَزالُ یَنتَقِلُ مِن بَیتٍ إلی بَیتٍ حتّی تَحتَرِقَ بُیوتٌ کثیرَةٌ، إلّا أن یُستَدرَکَ البَیتُ الأوَّلُ</w:t>
      </w:r>
      <w:bookmarkStart w:id="1015" w:name="pg13091_155514"/>
    </w:p>
    <w:p>
      <w:pPr>
        <w:pStyle w:val="BookText"/>
        <w:rPr/>
      </w:pPr>
      <w:bookmarkEnd w:id="1015"/>
      <w:r>
        <w:rPr>
          <w:rFonts w:ascii="Amiri" w:hAnsi="Amiri" w:eastAsia="Amiri" w:cs="Amiri"/>
          <w:color w:val="111111"/>
          <w:sz w:val="28"/>
          <w:sz w:val="28"/>
          <w:szCs w:val="28"/>
          <w:rtl w:val="true"/>
          <w:lang w:bidi="ar-SA"/>
        </w:rPr>
        <w:t xml:space="preserve">فَیُهدَمَ مِن قَواعِدِهِ فلا تَجِدَ فیهِ النارُ مَحَلّاً، وکذلکَ الظَّالِمُ الأوَّلُ لو اُخِذَ علی یَدَیهِ لَم یُوجَدْ مِن بَعدِهِ إمامٌ ظالِمٌ فَیَأتَمُّونَ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لَو لَم تَجِدِ النارُ فی البَیتِ الأوَّلِ خَشَباً وألواحاً لَم تُحرِقْ شیئاً </w:t>
      </w:r>
      <w:r>
        <w:rPr>
          <w:rFonts w:eastAsia="Amiri" w:cs="Amiri" w:ascii="Amiri" w:hAnsi="Amiri"/>
          <w:color w:val="111111"/>
          <w:sz w:val="28"/>
          <w:szCs w:val="28"/>
          <w:rtl w:val="true"/>
          <w:lang w:bidi="ar-SA"/>
        </w:rPr>
        <w:t>.</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حُضُورُ الحاضِرِ، وقِیامُ الحُجَّةِ بِوُجودِ الناصِرِ، وما أخَذَ اللَّهُ عَلَی العُلَماءِ أن لا یُقارُّوا علی کِظَّةِ ظالِمٍ، ولا سَغَبِ مَظلومٍ ، لأَلقَیتُ حَبلَها علی غاربِهِا </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للحَسَنَینِ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کُونا لِلظَّالِمِ خَصماً وللمَظلومِ عَوناً </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أعِینُونِی علی أنفُسِکُم، واَیمُ اللَّهِ لأَنصِفَنَّ المَظلومَ مِن ظالِمِهِ، ولأقُودَنَّ الظَّالِمَ بخَزامَتِهِ، حتّی اُورِدَهُ مَنهَلَ الحَقِّ وإن کانَ کارِهاً </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فی مَکارمِ الأخلاقِ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یَداً عَلی مَن ظَلَمَنِی، ولِساناً عَلی مَن خاصَمَنی ، وظَفَراً بمَن عانَدَنی، وهَب لی مَکراً علی مَن کایَدَنی، وقُدرَةً علی مَنِ اضطَهَدَنی </w:t>
      </w:r>
      <w:r>
        <w:rPr>
          <w:rFonts w:eastAsia="Amiri" w:cs="Amiri" w:ascii="Amiri" w:hAnsi="Amiri"/>
          <w:color w:val="111111"/>
          <w:sz w:val="28"/>
          <w:szCs w:val="28"/>
          <w:rtl w:val="true"/>
          <w:lang w:bidi="ar-SA"/>
        </w:rPr>
        <w:t>.</w:t>
      </w:r>
      <w:r>
        <w:rPr>
          <w:rStyle w:val="FootnoteAnchor"/>
          <w:rtl w:val="true"/>
        </w:rPr>
        <w:footnoteReference w:id="1921"/>
      </w:r>
    </w:p>
    <w:p>
      <w:pPr>
        <w:pStyle w:val="Heading4"/>
        <w:numPr>
          <w:ilvl w:val="3"/>
          <w:numId w:val="1"/>
        </w:numPr>
        <w:rPr/>
      </w:pPr>
      <w:bookmarkStart w:id="1016" w:name="__RefHeading___Toc7416630_3224264995"/>
      <w:bookmarkStart w:id="1017" w:name="_Toc397"/>
      <w:bookmarkEnd w:id="1016"/>
      <w:r>
        <w:rPr/>
        <w:t>2429</w:t>
      </w:r>
      <w:r>
        <w:rPr>
          <w:rtl w:val="true"/>
        </w:rPr>
        <w:t xml:space="preserve"> - </w:t>
      </w:r>
      <w:r>
        <w:rPr>
          <w:rtl w:val="true"/>
        </w:rPr>
        <w:t>الظَّالِمُ یَسعی فی مَضَرَّتِهِ ونَفعِ المَظلومِ</w:t>
      </w:r>
      <w:bookmarkEnd w:id="10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ظَلَمَکَ فَقَد نَفَعَکَ وأضَرَّ بِنَفسِهِ </w:t>
      </w:r>
      <w:r>
        <w:rPr>
          <w:rFonts w:eastAsia="Amiri" w:cs="Amiri" w:ascii="Amiri" w:hAnsi="Amiri"/>
          <w:color w:val="111111"/>
          <w:sz w:val="28"/>
          <w:szCs w:val="28"/>
          <w:rtl w:val="true"/>
          <w:lang w:bidi="ar-SA"/>
        </w:rPr>
        <w:t>.</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یَکبُرَنَّ علَیکَ ظُلمُ مَن ظَلَمَکَ؛ فإنّهُ یَسعی فی مَضَرَّتِهِ ونَفعِکَ، ولیسَ جَزاءُ مَن سَرَّکَ أن تَسُوءَهُ </w:t>
      </w:r>
      <w:r>
        <w:rPr>
          <w:rFonts w:eastAsia="Amiri" w:cs="Amiri" w:ascii="Amiri" w:hAnsi="Amiri"/>
          <w:color w:val="111111"/>
          <w:sz w:val="28"/>
          <w:szCs w:val="28"/>
          <w:rtl w:val="true"/>
          <w:lang w:bidi="ar-SA"/>
        </w:rPr>
        <w:t>.</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یَأخُذُ المَظلومُ مِن دِینِ الظَّالِمِ أکثَرُ ممّا یَأخُذُ الظَّالِمُ مِن دُنیا المَظلومِ </w:t>
      </w:r>
      <w:r>
        <w:rPr>
          <w:rFonts w:eastAsia="Amiri" w:cs="Amiri" w:ascii="Amiri" w:hAnsi="Amiri"/>
          <w:color w:val="111111"/>
          <w:sz w:val="28"/>
          <w:szCs w:val="28"/>
          <w:rtl w:val="true"/>
          <w:lang w:bidi="ar-SA"/>
        </w:rPr>
        <w:t>.</w:t>
      </w:r>
      <w:r>
        <w:rPr>
          <w:rStyle w:val="FootnoteAnchor"/>
          <w:rtl w:val="true"/>
        </w:rPr>
        <w:footnoteReference w:id="1924"/>
      </w:r>
    </w:p>
    <w:p>
      <w:pPr>
        <w:pStyle w:val="Heading4"/>
        <w:numPr>
          <w:ilvl w:val="3"/>
          <w:numId w:val="1"/>
        </w:numPr>
        <w:rPr/>
      </w:pPr>
      <w:bookmarkStart w:id="1018" w:name="__RefHeading___Toc7416632_3224264995"/>
      <w:bookmarkStart w:id="1019" w:name="_Toc398"/>
      <w:bookmarkEnd w:id="1018"/>
      <w:r>
        <w:rPr/>
        <w:t>2430</w:t>
      </w:r>
      <w:r>
        <w:rPr>
          <w:rtl w:val="true"/>
        </w:rPr>
        <w:t xml:space="preserve"> - </w:t>
      </w:r>
      <w:r>
        <w:rPr>
          <w:rtl w:val="true"/>
        </w:rPr>
        <w:t>التَّحذیرُ مِن إعانَةِ الظَّالِمِ</w:t>
      </w:r>
      <w:bookmarkEnd w:id="101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 .</w:t>
      </w:r>
      <w:r>
        <w:rPr>
          <w:rStyle w:val="FootnoteAnchor"/>
          <w:rtl w:val="true"/>
        </w:rPr>
        <w:footnoteReference w:id="1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w:t>
      </w:r>
      <w:r>
        <w:rPr>
          <w:rStyle w:val="FootnoteAnchor"/>
          <w:rtl w:val="true"/>
        </w:rPr>
        <w:footnoteReference w:id="1926"/>
      </w:r>
    </w:p>
    <w:p>
      <w:pPr>
        <w:pStyle w:val="BookText"/>
        <w:rPr/>
      </w:pPr>
      <w:r>
        <w:rPr>
          <w:rStyle w:val="FootnoteAnchor"/>
          <w:rtl w:val="true"/>
        </w:rPr>
        <w:footnoteReference w:id="1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وأعوانُهُم فی النارِ </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الظَّلَمَةُ وأعوانُهُم ؟ مَن لاقَ لَهُم دَواةً، أو رَبَطَ لَهُم کِیساً ، أو مَدَّ لَهُم مُدَّةَ قَلَمٍ ،فَاحشُرُوهُم مَعَهُم </w:t>
      </w:r>
      <w:r>
        <w:rPr>
          <w:rFonts w:eastAsia="Amiri" w:cs="Amiri" w:ascii="Amiri" w:hAnsi="Amiri"/>
          <w:color w:val="111111"/>
          <w:sz w:val="28"/>
          <w:szCs w:val="28"/>
          <w:rtl w:val="true"/>
          <w:lang w:bidi="ar-SA"/>
        </w:rPr>
        <w:t>.</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ظالِماً علی ظُلمِهِ جاءَ یَومَ القِیامَةِ وعلی جَبهَتِهِ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آیِسٌ مِن رَحمَةِ اللَّهِ </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ظالِماً سَلَّطَهُ اللَّهُ علَیهِ </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علی ظُلمٍ فهُو کالبَعیرِ المُتَرَدِّی یُنزَعُ بِذَنَبِهِ </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مَع ظالِمٍ لِیُعِینَهُ وهُو یَعلَمُ أنّهُ ظالِمٌ فقد خَرَجَ مِن الإسلامِ </w:t>
      </w:r>
      <w:r>
        <w:rPr>
          <w:rFonts w:eastAsia="Amiri" w:cs="Amiri" w:ascii="Amiri" w:hAnsi="Amiri"/>
          <w:color w:val="111111"/>
          <w:sz w:val="28"/>
          <w:szCs w:val="28"/>
          <w:rtl w:val="true"/>
          <w:lang w:bidi="ar-SA"/>
        </w:rPr>
        <w:t>.</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مَع ظالِمٍ فقد أجرَمَ،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سَوطاً بینَ یَدَی سُلطانٍ جائرٍ جَعَلَ اللَّهُ ذلکَ السَّوطَ یَومَ القِیامَةِ ثُعباناً مِنَ النارِ طُولُهُ سَبعُونَ ذِراعاً، یُسَلَّطُ علَیهِ فی نارِ جَهَنَّمَ وبِئسَ المَصِیرُ</w:t>
      </w:r>
      <w:r>
        <w:rPr>
          <w:rFonts w:eastAsia="Amiri" w:cs="Amiri" w:ascii="Amiri" w:hAnsi="Amiri"/>
          <w:color w:val="111111"/>
          <w:sz w:val="28"/>
          <w:szCs w:val="28"/>
          <w:rtl w:val="true"/>
          <w:lang w:bidi="ar-SA"/>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تَرْکَنُوا إِلی الَّذِینَ ظَلَمُوا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الرَّجُلُ یَأتِی السُّلطانَ فَیُحِبُّ بَقاءَهُ إلی أن یُدخِلَ یَدَهُ إلی کِیسِهِ فَیُعطِیَهُ </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ظالِماً علی مَظلومٍ لَم یَزَلِ اللَّهُ عَزَّوجلَّ علَیهِ ساخِطاً حتّی یَنزِعَ عن مَعُونَتِهِ </w:t>
      </w:r>
      <w:r>
        <w:rPr>
          <w:rFonts w:eastAsia="Amiri" w:cs="Amiri" w:ascii="Amiri" w:hAnsi="Amiri"/>
          <w:color w:val="111111"/>
          <w:sz w:val="28"/>
          <w:szCs w:val="28"/>
          <w:rtl w:val="true"/>
          <w:lang w:bidi="ar-SA"/>
        </w:rPr>
        <w:t>.</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سَوَّدَ اسمَهُ فی دِیوانِ وُلدِ فُلانٍ حَشَرَهُ اللَّهُ عَزَّوجلَّ یَومَ القِیامَةِ خِنزیراً </w:t>
      </w:r>
      <w:r>
        <w:rPr>
          <w:rFonts w:eastAsia="Amiri" w:cs="Amiri" w:ascii="Amiri" w:hAnsi="Amiri"/>
          <w:color w:val="111111"/>
          <w:sz w:val="28"/>
          <w:szCs w:val="28"/>
          <w:rtl w:val="true"/>
          <w:lang w:bidi="ar-SA"/>
        </w:rPr>
        <w:t>.</w:t>
      </w:r>
      <w:r>
        <w:rPr>
          <w:rStyle w:val="FootnoteAnchor"/>
          <w:rtl w:val="true"/>
        </w:rPr>
        <w:footnoteReference w:id="193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بِالظُّلمِ والمُعینُ لَهُ والرَّاضِی بهِ شُرَکاءُ ثَلاثَتُهُم </w:t>
      </w:r>
      <w:r>
        <w:rPr>
          <w:rFonts w:eastAsia="Amiri" w:cs="Amiri" w:ascii="Amiri" w:hAnsi="Amiri"/>
          <w:color w:val="111111"/>
          <w:sz w:val="28"/>
          <w:szCs w:val="28"/>
          <w:rtl w:val="true"/>
          <w:lang w:bidi="ar-SA"/>
        </w:rPr>
        <w:t>.</w:t>
      </w:r>
      <w:r>
        <w:rPr>
          <w:rStyle w:val="FootnoteAnchor"/>
          <w:rtl w:val="true"/>
        </w:rPr>
        <w:footnoteReference w:id="1940"/>
      </w:r>
      <w:bookmarkStart w:id="1020" w:name="pg13091_155516"/>
    </w:p>
    <w:p>
      <w:pPr>
        <w:pStyle w:val="BookText"/>
        <w:rPr/>
      </w:pPr>
      <w:bookmarkEnd w:id="102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لِنَوفٍ البَکالیِّ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نَوفُ ، إن سَرَّکَ أن تَکونَ مَعی یَومَ القِیامَةِ فلا تَکُن للظالِمِینَ مُعِیناً </w:t>
      </w:r>
      <w:r>
        <w:rPr>
          <w:rFonts w:eastAsia="Amiri" w:cs="Amiri" w:ascii="Amiri" w:hAnsi="Amiri"/>
          <w:color w:val="111111"/>
          <w:sz w:val="28"/>
          <w:szCs w:val="28"/>
          <w:rtl w:val="true"/>
          <w:lang w:bidi="ar-SA"/>
        </w:rPr>
        <w:t>.</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عَونِ الظَّالِمِ لِلضِّیقِ والشِّدَّةِ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اُحِبُّ أنّی عَقَدتُ لَهُم عُقدَةً أو وَکَیتُ لَهُم وِکاءً وإنّ لی ما بینَ لابَتَیها ، لا ولا مُدَّةً 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یَومَ القِیامَةِ فی سُرادِقٍ من نارٍ حتّی یَحکُمَ اللَّهُ بینَ العِبادِ </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بَنِی اُمَیَّةَ وَجَدُوا مَن یَکتُبُ لَهُم، ویَجبِی لَهُمُ الفَی ءَ، ویُقاتِلُ عَنهُم، ویَشهَدُ جَماعَتَهُم، لَما سَلَبُونا حَقَّنا </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أعمالِ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فی أعمالِهِم والعَونُ لَهُم والسَّعیُ فی حَوائجِهم عَدیلُ الکُفرِ، والنَّظَرُ إلَیهِم علی العَمدِ مِنَ الکبائرِ التی یَستَحِقُّ بهِ النارَ </w:t>
      </w:r>
      <w:r>
        <w:rPr>
          <w:rFonts w:eastAsia="Amiri" w:cs="Amiri" w:ascii="Amiri" w:hAnsi="Amiri"/>
          <w:color w:val="111111"/>
          <w:sz w:val="28"/>
          <w:szCs w:val="28"/>
          <w:rtl w:val="true"/>
          <w:lang w:bidi="ar-SA"/>
        </w:rPr>
        <w:t>.</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ظالِماً فهُو ظالِمٌ، ومَن خَذَلَ ظالِماً فهُو عادِلٌ </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Style w:val="FootnoteAnchor"/>
          <w:rtl w:val="true"/>
        </w:rPr>
        <w:footnoteReference w:id="1946"/>
      </w:r>
    </w:p>
    <w:p>
      <w:pPr>
        <w:pStyle w:val="Heading4"/>
        <w:numPr>
          <w:ilvl w:val="3"/>
          <w:numId w:val="1"/>
        </w:numPr>
        <w:rPr/>
      </w:pPr>
      <w:bookmarkStart w:id="1021" w:name="__RefHeading___Toc7416634_3224264995"/>
      <w:bookmarkStart w:id="1022" w:name="_Toc399"/>
      <w:bookmarkEnd w:id="1021"/>
      <w:r>
        <w:rPr/>
        <w:t>2431</w:t>
      </w:r>
      <w:r>
        <w:rPr>
          <w:rtl w:val="true"/>
        </w:rPr>
        <w:t xml:space="preserve"> - </w:t>
      </w:r>
      <w:r>
        <w:rPr>
          <w:rtl w:val="true"/>
        </w:rPr>
        <w:t>الحَثُّ عَلی إعانَةِ المَظلومِ</w:t>
      </w:r>
      <w:bookmarkEnd w:id="102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 وَکانَ اللَّهُ عَلَی کُلِّ شَیْ ءٍ مُقِیتاً</w:t>
      </w:r>
      <w:r>
        <w:rPr>
          <w:rFonts w:eastAsia="Amiri" w:cs="Amiri" w:ascii="Amiri" w:hAnsi="Amiri"/>
          <w:color w:val="111111"/>
          <w:sz w:val="28"/>
          <w:szCs w:val="28"/>
          <w:rtl w:val="true"/>
          <w:lang w:bidi="ar-SA"/>
        </w:rPr>
        <w:t>) .</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لِلمَظلومِ مِنَ الظَّالِمِ کانَ مَعِیَ فی الجَنَّةِ مُصاحِباً </w:t>
      </w:r>
      <w:r>
        <w:rPr>
          <w:rFonts w:eastAsia="Amiri" w:cs="Amiri" w:ascii="Amiri" w:hAnsi="Amiri"/>
          <w:color w:val="111111"/>
          <w:sz w:val="28"/>
          <w:szCs w:val="28"/>
          <w:rtl w:val="true"/>
          <w:lang w:bidi="ar-SA"/>
        </w:rPr>
        <w:t>.</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ذِکرِ ما خاطَبَ اللَّهُ تعالی بهِ داوودَ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إنّه لَیسَ مِن عَبدٍ یُعِینُ مَظلوماً أو یَمشِی مَعهُ فی مَظلِمَتِهِ إلّا اُثَبِّتُ قَدَمَیهِ یَومَ تَزِلُّ الأقدامُ </w:t>
      </w:r>
      <w:r>
        <w:rPr>
          <w:rFonts w:eastAsia="Amiri" w:cs="Amiri" w:ascii="Amiri" w:hAnsi="Amiri"/>
          <w:color w:val="111111"/>
          <w:sz w:val="28"/>
          <w:szCs w:val="28"/>
          <w:rtl w:val="true"/>
          <w:lang w:bidi="ar-SA"/>
        </w:rPr>
        <w:t>.</w:t>
      </w:r>
      <w:r>
        <w:rPr>
          <w:rStyle w:val="FootnoteAnchor"/>
          <w:rtl w:val="true"/>
        </w:rPr>
        <w:footnoteReference w:id="194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العَدلِ نُصرَةُ المَظلومِ </w:t>
      </w:r>
      <w:r>
        <w:rPr>
          <w:rFonts w:eastAsia="Amiri" w:cs="Amiri" w:ascii="Amiri" w:hAnsi="Amiri"/>
          <w:color w:val="111111"/>
          <w:sz w:val="28"/>
          <w:szCs w:val="28"/>
          <w:rtl w:val="true"/>
          <w:lang w:bidi="ar-SA"/>
        </w:rPr>
        <w:t>.</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مَظلوماً فَأعِنهُ علی الظَّالِمِ </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للحَسَنَینِ علیهما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قُولا بِالحَقِّ، واعمَلا لِلأجرِ، وکُونا للظَّالِمِ خَصماً ولِلمَظلومِ عَوناً </w:t>
      </w:r>
      <w:r>
        <w:rPr>
          <w:rFonts w:eastAsia="Amiri" w:cs="Amiri" w:ascii="Amiri" w:hAnsi="Amiri"/>
          <w:color w:val="111111"/>
          <w:sz w:val="28"/>
          <w:szCs w:val="28"/>
          <w:rtl w:val="true"/>
          <w:lang w:bidi="ar-SA"/>
        </w:rPr>
        <w:t>.</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أعتَذِرُ إلَیکَ مِن مَظلومٍ ظُلِمَ بِحَضرَتِی فلَم أنصُرْهُ، ومِن مَعروفٍ اُسدِیَ إلَیَّ فلَم أشکُرْهُ ، ومِن مُسِی ءٍ اعتَذَرَ إلَیَّ فلَم أعذِرْهُ </w:t>
      </w:r>
      <w:r>
        <w:rPr>
          <w:rFonts w:eastAsia="Amiri" w:cs="Amiri" w:ascii="Amiri" w:hAnsi="Amiri"/>
          <w:color w:val="111111"/>
          <w:sz w:val="28"/>
          <w:szCs w:val="28"/>
          <w:rtl w:val="true"/>
          <w:lang w:bidi="ar-SA"/>
        </w:rPr>
        <w:t>.</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یُعِینُ مُؤمناً مَظلوماً إلّا کانَ أفضَلَ مِن صِیامِ شَهرٍ واعتِکافِهِ فی المَسجدِ الحَرامِ، وما مِن مُؤمِنٍ یَنصُرُ أخاهُ وهُو یَقدِرُ علی نُصرَتِهِ إلّا نَصَرَهُ اللَّهُ فی الدُّنیا والآخِرَةِ، وما مِن مُؤمنٍ یَخذُلُ أخاهُ وهُو یَقدِرُ علی نُصرَتِهِ إلّا خَذَلَهُ فی الدُّنیا والآخِرَةِ </w:t>
      </w:r>
      <w:r>
        <w:rPr>
          <w:rFonts w:eastAsia="Amiri" w:cs="Amiri" w:ascii="Amiri" w:hAnsi="Amiri"/>
          <w:color w:val="111111"/>
          <w:sz w:val="28"/>
          <w:szCs w:val="28"/>
          <w:rtl w:val="true"/>
          <w:lang w:bidi="ar-SA"/>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کَتَبَ إلی النَّجاشیِّ والی الأهوازِ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زَعَمتَ أنّکَ بُلِیتَ بِوِلایَةِ الأهوازِ فَسَرَّنی ذلکَ وساءَنی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سُرُورِی بِوِلایَتِکَ،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یُغِیثَ اللَّهُ بکَ مَلهوفاً خائفاً مِن أولیاءِ آلِ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 ساءَنی مِن ذلکَ فإنّ أدنی ما أخافُ علَیکَ أن تَعثَرَ بِوَلِیٍّ لَنا فلا تَشَمَّ حَظِیرةَ القُدسِ </w:t>
      </w:r>
      <w:r>
        <w:rPr>
          <w:rFonts w:eastAsia="Amiri" w:cs="Amiri" w:ascii="Amiri" w:hAnsi="Amiri"/>
          <w:color w:val="111111"/>
          <w:sz w:val="28"/>
          <w:szCs w:val="28"/>
          <w:rtl w:val="true"/>
          <w:lang w:bidi="ar-SA"/>
        </w:rPr>
        <w:t>.</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یَقطینٍ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 تعالی أولیاءَ مَع أولیاءِ الظَّلَمَةِ لِیَدفَعَ بِهِم عَن أولیائهِ، وأنتَ مِنهُم یا علیُّ </w:t>
      </w:r>
      <w:r>
        <w:rPr>
          <w:rFonts w:eastAsia="Amiri" w:cs="Amiri" w:ascii="Amiri" w:hAnsi="Amiri"/>
          <w:color w:val="111111"/>
          <w:sz w:val="28"/>
          <w:szCs w:val="28"/>
          <w:rtl w:val="true"/>
          <w:lang w:bidi="ar-SA"/>
        </w:rPr>
        <w:t>.</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بحار الأنوار عن عبدِ الحسینِ بنِ عبد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لعلیِّ بنِ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لی خَصلَةً أضمَنْ لکَ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اللَّواتِی أضمَنُهُنَّ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یُصیبَکَ حَرُّ الحَدیدِ أبداً بقَتلٍ ولا فاقَةٍ ولا سِجنِ 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الخَصلَةُ التی أضمَنُها 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ألّا یَأتِیَکَ وَلِیٌّ أبَداً إلّا أکرَمتَهُ،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عَلیٌّ الخَصلَةَ وضَمِنَ لَهُ أبو الحَسنِ الثلاثَ </w:t>
      </w:r>
      <w:r>
        <w:rPr>
          <w:rFonts w:eastAsia="Amiri" w:cs="Amiri" w:ascii="Amiri" w:hAnsi="Amiri"/>
          <w:color w:val="111111"/>
          <w:sz w:val="28"/>
          <w:szCs w:val="28"/>
          <w:rtl w:val="true"/>
          <w:lang w:bidi="ar-SA"/>
        </w:rPr>
        <w:t>.</w:t>
      </w:r>
      <w:r>
        <w:rPr>
          <w:rStyle w:val="FootnoteAnchor"/>
          <w:rtl w:val="true"/>
        </w:rPr>
        <w:footnoteReference w:id="195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تعالی بأبوابِ الظَّالِمِینَ مَن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w:t>
      </w:r>
      <w:bookmarkStart w:id="1023" w:name="pg13091_155518"/>
    </w:p>
    <w:p>
      <w:pPr>
        <w:pStyle w:val="BookText"/>
        <w:rPr/>
      </w:pPr>
      <w:bookmarkEnd w:id="1023"/>
      <w:r>
        <w:rPr>
          <w:rFonts w:ascii="Amiri" w:hAnsi="Amiri" w:eastAsia="Amiri" w:cs="Amiri"/>
          <w:color w:val="111111"/>
          <w:sz w:val="28"/>
          <w:sz w:val="28"/>
          <w:szCs w:val="28"/>
          <w:rtl w:val="true"/>
          <w:lang w:bidi="ar-SA"/>
        </w:rPr>
        <w:t xml:space="preserve">بِالبُرهانِ، ومَکَّنَ لَهُ فی البِلادِ؛ لِیَدفَعَ بِهِم عن أولیائهِ ویُصلِحَ اللَّهُ بهِ اُمورَ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هُمُ المُؤمِنُونَ حقّاً </w:t>
      </w:r>
      <w:r>
        <w:rPr>
          <w:rFonts w:eastAsia="Amiri" w:cs="Amiri" w:ascii="Amiri" w:hAnsi="Amiri"/>
          <w:color w:val="111111"/>
          <w:sz w:val="28"/>
          <w:szCs w:val="28"/>
          <w:rtl w:val="true"/>
          <w:lang w:bidi="ar-SA"/>
        </w:rPr>
        <w:t>.</w:t>
      </w:r>
      <w:r>
        <w:rPr>
          <w:rStyle w:val="FootnoteAnchor"/>
          <w:rtl w:val="true"/>
        </w:rPr>
        <w:footnoteReference w:id="1958"/>
      </w:r>
    </w:p>
    <w:p>
      <w:pPr>
        <w:pStyle w:val="Heading4"/>
        <w:numPr>
          <w:ilvl w:val="3"/>
          <w:numId w:val="1"/>
        </w:numPr>
        <w:rPr/>
      </w:pPr>
      <w:bookmarkStart w:id="1024" w:name="__RefHeading___Toc7416636_3224264995"/>
      <w:bookmarkStart w:id="1025" w:name="_Toc400"/>
      <w:bookmarkEnd w:id="1024"/>
      <w:r>
        <w:rPr/>
        <w:t>2432</w:t>
      </w:r>
      <w:r>
        <w:rPr>
          <w:rtl w:val="true"/>
        </w:rPr>
        <w:t xml:space="preserve"> - </w:t>
      </w:r>
      <w:r>
        <w:rPr>
          <w:rtl w:val="true"/>
        </w:rPr>
        <w:t>التَّحذیرُ مِن دَعوةِ المَظلومِ</w:t>
      </w:r>
      <w:bookmarkEnd w:id="102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دَعوَةَ المَظلومِ؛ فإنّما یَسألُ اللَّهُ تعالی حَقَّهُ، وإنَّ اللَّهَ تعالی لَم یَمنَعْ ذا حَقٍّ حَقَّهُ </w:t>
      </w:r>
      <w:r>
        <w:rPr>
          <w:rFonts w:eastAsia="Amiri" w:cs="Amiri" w:ascii="Amiri" w:hAnsi="Amiri"/>
          <w:color w:val="111111"/>
          <w:sz w:val="28"/>
          <w:szCs w:val="28"/>
          <w:rtl w:val="true"/>
          <w:lang w:bidi="ar-SA"/>
        </w:rPr>
        <w:t>.</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دَعوَةَ المَظلومِ؛ فإنّها تُحمَلُ علی الغَمامِ،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لأنصُرَنَّکَ ولَو بعدَ حِینٍ </w:t>
      </w:r>
      <w:r>
        <w:rPr>
          <w:rFonts w:eastAsia="Amiri" w:cs="Amiri" w:ascii="Amiri" w:hAnsi="Amiri"/>
          <w:color w:val="111111"/>
          <w:sz w:val="28"/>
          <w:szCs w:val="28"/>
          <w:rtl w:val="true"/>
          <w:lang w:bidi="ar-SA"/>
        </w:rPr>
        <w:t>.</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دَعوةَ المَظلومِ؛ فإنّها تَصعَدُ إلی السَّماءِ کأنَّها شَرارَةٌ </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دَعوَةَ المَظلومِ وإن کانَ کافِراً ؛ فإنّهُ لَیسَ دُونَهُ حِجابٌ </w:t>
      </w:r>
      <w:r>
        <w:rPr>
          <w:rFonts w:eastAsia="Amiri" w:cs="Amiri" w:ascii="Amiri" w:hAnsi="Amiri"/>
          <w:color w:val="111111"/>
          <w:sz w:val="28"/>
          <w:szCs w:val="28"/>
          <w:rtl w:val="true"/>
          <w:lang w:bidi="ar-SA"/>
        </w:rPr>
        <w:t>.</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دَعوَةَ المَظلومِ؛ فإنّهُ یَسألُ اللَّهَ حَقَّهُ، واللَّهُ سبحانَهُ أکرَمُ مِن أن یُسألَ حَقّاً إلّا أجابَ </w:t>
      </w:r>
      <w:r>
        <w:rPr>
          <w:rFonts w:eastAsia="Amiri" w:cs="Amiri" w:ascii="Amiri" w:hAnsi="Amiri"/>
          <w:color w:val="111111"/>
          <w:sz w:val="28"/>
          <w:szCs w:val="28"/>
          <w:rtl w:val="true"/>
          <w:lang w:bidi="ar-SA"/>
        </w:rPr>
        <w:t>.</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السِّهامِ دَعوَةُ المَظلومِ </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الأرضِ والسَّماءِ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السَّماءِ والأرضِ مَدُّ البَصَرِ ودَعوَةُ المَظلومِ </w:t>
      </w:r>
      <w:r>
        <w:rPr>
          <w:rFonts w:eastAsia="Amiri" w:cs="Amiri" w:ascii="Amiri" w:hAnsi="Amiri"/>
          <w:color w:val="111111"/>
          <w:sz w:val="28"/>
          <w:szCs w:val="28"/>
          <w:rtl w:val="true"/>
          <w:lang w:bidi="ar-SA"/>
        </w:rPr>
        <w:t>.</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مُستَجابَةٌ </w:t>
      </w:r>
      <w:r>
        <w:rPr>
          <w:rFonts w:eastAsia="Amiri" w:cs="Amiri" w:ascii="Amiri" w:hAnsi="Amiri"/>
          <w:color w:val="111111"/>
          <w:sz w:val="28"/>
          <w:szCs w:val="28"/>
          <w:rtl w:val="true"/>
          <w:lang w:bidi="ar-SA"/>
        </w:rPr>
        <w:t>.</w:t>
      </w:r>
      <w:r>
        <w:rPr>
          <w:rStyle w:val="FootnoteAnchor"/>
          <w:rtl w:val="true"/>
        </w:rPr>
        <w:footnoteReference w:id="1966"/>
      </w:r>
    </w:p>
    <w:p>
      <w:pPr>
        <w:pStyle w:val="BookText"/>
        <w:rPr/>
      </w:pP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Heading4"/>
        <w:numPr>
          <w:ilvl w:val="3"/>
          <w:numId w:val="1"/>
        </w:numPr>
        <w:rPr/>
      </w:pPr>
      <w:bookmarkStart w:id="1026" w:name="__RefHeading___Toc7416638_3224264995"/>
      <w:bookmarkStart w:id="1027" w:name="_Toc401"/>
      <w:bookmarkEnd w:id="1026"/>
      <w:r>
        <w:rPr/>
        <w:t>2433</w:t>
      </w:r>
      <w:r>
        <w:rPr>
          <w:rtl w:val="true"/>
        </w:rPr>
        <w:t xml:space="preserve"> - </w:t>
      </w:r>
      <w:r>
        <w:rPr>
          <w:rtl w:val="true"/>
        </w:rPr>
        <w:t>ظُلمُ النَّفسِ</w:t>
      </w:r>
      <w:bookmarkEnd w:id="102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وَإِنْ لَمْ تَغْفِرْ لَنا وَتَرْحَمْنا لَنَکُونَنَّ مِنَ الخاسِرِینَ</w:t>
      </w:r>
      <w:r>
        <w:rPr>
          <w:rFonts w:eastAsia="Amiri" w:cs="Amiri" w:ascii="Amiri" w:hAnsi="Amiri"/>
          <w:color w:val="111111"/>
          <w:sz w:val="28"/>
          <w:szCs w:val="28"/>
          <w:rtl w:val="true"/>
          <w:lang w:bidi="ar-SA"/>
        </w:rPr>
        <w:t>) .</w:t>
      </w:r>
      <w:r>
        <w:rPr>
          <w:rStyle w:val="FootnoteAnchor"/>
          <w:rtl w:val="true"/>
        </w:rPr>
        <w:footnoteReference w:id="19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الَّذِینَ هادُوا حَرَّمْنا ما قَصَصْنا عَلَیْکَ مِنْ قَبْلُ وَما ظَلَمْناهُمْ وَلکِنْ کانُوا أَنْفُسَهُمْ یَظْلِمُونَ</w:t>
      </w:r>
      <w:r>
        <w:rPr>
          <w:rFonts w:eastAsia="Amiri" w:cs="Amiri" w:ascii="Amiri" w:hAnsi="Amiri"/>
          <w:color w:val="111111"/>
          <w:sz w:val="28"/>
          <w:szCs w:val="28"/>
          <w:rtl w:val="true"/>
          <w:lang w:bidi="ar-SA"/>
        </w:rPr>
        <w:t>) .</w:t>
      </w:r>
      <w:r>
        <w:rPr>
          <w:rStyle w:val="FootnoteAnchor"/>
          <w:rtl w:val="true"/>
        </w:rPr>
        <w:footnoteReference w:id="1969"/>
      </w:r>
    </w:p>
    <w:p>
      <w:pPr>
        <w:pStyle w:val="BookText"/>
        <w:rPr/>
      </w:pP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یَعدِلُ فی غَیرِهِ مَن یَظلِمُ نفسَهُ؟</w:t>
      </w:r>
      <w:r>
        <w:rPr>
          <w:rFonts w:eastAsia="Amiri" w:cs="Amiri" w:ascii="Amiri" w:hAnsi="Amiri"/>
          <w:color w:val="111111"/>
          <w:sz w:val="28"/>
          <w:szCs w:val="28"/>
          <w:rtl w:val="true"/>
          <w:lang w:bidi="ar-SA"/>
        </w:rPr>
        <w:t xml:space="preserve">! </w:t>
      </w:r>
      <w:r>
        <w:rPr>
          <w:rStyle w:val="FootnoteAnchor"/>
          <w:rtl w:val="true"/>
        </w:rPr>
        <w:footnoteReference w:id="1971"/>
      </w:r>
      <w:bookmarkStart w:id="1028" w:name="pg13091_155519"/>
    </w:p>
    <w:p>
      <w:pPr>
        <w:pStyle w:val="BookText"/>
        <w:rPr/>
      </w:pPr>
      <w:bookmarkEnd w:id="10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نَفسَهُ کانَ لِغَیرِهِ أظلَمَ </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یَظلِمُ نفسَه کیفَ یُنصِفُ غَیرَهُ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نفسَهُ مَن رَضِیَ بِدارِ الفَناءِ عِوَضاً عن دارِ البَقاءِ </w:t>
      </w:r>
      <w:r>
        <w:rPr>
          <w:rFonts w:eastAsia="Amiri" w:cs="Amiri" w:ascii="Amiri" w:hAnsi="Amiri"/>
          <w:color w:val="111111"/>
          <w:sz w:val="28"/>
          <w:szCs w:val="28"/>
          <w:rtl w:val="true"/>
          <w:lang w:bidi="ar-SA"/>
        </w:rPr>
        <w:t>.</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نفسَهُ مَن عَصَی اللَّهَ وأطاعَ الشَّیطانَ </w:t>
      </w:r>
      <w:r>
        <w:rPr>
          <w:rFonts w:eastAsia="Amiri" w:cs="Amiri" w:ascii="Amiri" w:hAnsi="Amiri"/>
          <w:color w:val="111111"/>
          <w:sz w:val="28"/>
          <w:szCs w:val="28"/>
          <w:rtl w:val="true"/>
          <w:lang w:bidi="ar-SA"/>
        </w:rPr>
        <w:t>.</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أهمَلَ العَمَلَ بطاعَةِ اللَّهِ ظَلَمَ نفسَهُ </w:t>
      </w:r>
      <w:r>
        <w:rPr>
          <w:rFonts w:eastAsia="Amiri" w:cs="Amiri" w:ascii="Amiri" w:hAnsi="Amiri"/>
          <w:color w:val="111111"/>
          <w:sz w:val="28"/>
          <w:szCs w:val="28"/>
          <w:rtl w:val="true"/>
          <w:lang w:bidi="ar-SA"/>
        </w:rPr>
        <w:t>.</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أبی ذَرٍّ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أطرِفنی بشَی ءٍ مِن العِلمِ،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کَثیرٌ ولکنْ إن قَدَرتَ أن لا تُسِی ءَ إلی مَن تُحِبُّهُ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رَأیتَ أحَداً یُسِی ءُ إلی مَن یُحِبُّهُ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نفسُکَ أحَبُّ الأنفُسِ إلَیکَ، فإذا أنتَ عَصَیتَ اللَّهَ فقد أسَأتَ إلَیها </w:t>
      </w:r>
      <w:r>
        <w:rPr>
          <w:rFonts w:eastAsia="Amiri" w:cs="Amiri" w:ascii="Amiri" w:hAnsi="Amiri"/>
          <w:color w:val="111111"/>
          <w:sz w:val="28"/>
          <w:szCs w:val="28"/>
          <w:rtl w:val="true"/>
          <w:lang w:bidi="ar-SA"/>
        </w:rPr>
        <w:t>.</w:t>
      </w:r>
      <w:r>
        <w:rPr>
          <w:rStyle w:val="FootnoteAnchor"/>
          <w:rtl w:val="true"/>
        </w:rPr>
        <w:footnoteReference w:id="1977"/>
      </w:r>
    </w:p>
    <w:p>
      <w:pPr>
        <w:pStyle w:val="BookText"/>
        <w:rPr/>
      </w:pPr>
      <w:r>
        <w:rPr>
          <w:rStyle w:val="FootnoteAnchor"/>
          <w:rtl w:val="true"/>
        </w:rPr>
        <w:footnoteReference w:id="1978"/>
      </w:r>
    </w:p>
    <w:p>
      <w:pPr>
        <w:pStyle w:val="Heading4"/>
        <w:numPr>
          <w:ilvl w:val="3"/>
          <w:numId w:val="1"/>
        </w:numPr>
        <w:rPr/>
      </w:pPr>
      <w:bookmarkStart w:id="1029" w:name="__RefHeading___Toc7416640_3224264995"/>
      <w:bookmarkStart w:id="1030" w:name="_Toc402"/>
      <w:bookmarkEnd w:id="1029"/>
      <w:r>
        <w:rPr/>
        <w:t>2434</w:t>
      </w:r>
      <w:r>
        <w:rPr>
          <w:rtl w:val="true"/>
        </w:rPr>
        <w:t xml:space="preserve"> - </w:t>
      </w:r>
      <w:r>
        <w:rPr>
          <w:rtl w:val="true"/>
        </w:rPr>
        <w:t>النَّوادِرُ</w:t>
      </w:r>
      <w:bookmarkEnd w:id="103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وإن لَم تَظلِمْهُم ظَلَمُوکَ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وزَوجَتُکَ، وخادِمُکَ </w:t>
      </w:r>
      <w:r>
        <w:rPr>
          <w:rFonts w:eastAsia="Amiri" w:cs="Amiri" w:ascii="Amiri" w:hAnsi="Amiri"/>
          <w:color w:val="111111"/>
          <w:sz w:val="28"/>
          <w:szCs w:val="28"/>
          <w:rtl w:val="true"/>
          <w:lang w:bidi="ar-SA"/>
        </w:rPr>
        <w:t>.</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أحَداً فَفاتَهُ فَلْیَستَغْفِرِ اللَّهَ تعالی لَهُ؛ فإنّهُ کفّارَةٌ لَهُ </w:t>
      </w:r>
      <w:r>
        <w:rPr>
          <w:rFonts w:eastAsia="Amiri" w:cs="Amiri" w:ascii="Amiri" w:hAnsi="Amiri"/>
          <w:color w:val="111111"/>
          <w:sz w:val="28"/>
          <w:szCs w:val="28"/>
          <w:rtl w:val="true"/>
          <w:lang w:bidi="ar-SA"/>
        </w:rPr>
        <w:t>.</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 أهلُ الذِّمَّةِ کانَتِ الدَّولَةُ دَولَةَ العَدُوِّ </w:t>
      </w:r>
      <w:r>
        <w:rPr>
          <w:rFonts w:eastAsia="Amiri" w:cs="Amiri" w:ascii="Amiri" w:hAnsi="Amiri"/>
          <w:color w:val="111111"/>
          <w:sz w:val="28"/>
          <w:szCs w:val="28"/>
          <w:rtl w:val="true"/>
          <w:lang w:bidi="ar-SA"/>
        </w:rPr>
        <w:t>.</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بالَغَ فی الخُصُومَةِ أثِمَ، ومَن قَصَّرَ فیها ظُلِمَ </w:t>
      </w:r>
      <w:r>
        <w:rPr>
          <w:rFonts w:eastAsia="Amiri" w:cs="Amiri" w:ascii="Amiri" w:hAnsi="Amiri"/>
          <w:color w:val="111111"/>
          <w:sz w:val="28"/>
          <w:szCs w:val="28"/>
          <w:rtl w:val="true"/>
          <w:lang w:bidi="ar-SA"/>
        </w:rPr>
        <w:t>.</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 کما لا تُحِبُّ أن تُظلَمَ </w:t>
      </w:r>
      <w:r>
        <w:rPr>
          <w:rFonts w:eastAsia="Amiri" w:cs="Amiri" w:ascii="Amiri" w:hAnsi="Amiri"/>
          <w:color w:val="111111"/>
          <w:sz w:val="28"/>
          <w:szCs w:val="28"/>
          <w:rtl w:val="true"/>
          <w:lang w:bidi="ar-SA"/>
        </w:rPr>
        <w:t>.</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الزُّهدَ فی وِلایَةِ الظَّالِمِ بقَدرِ الرَّغبَةِ فی وِلایَةِ العادِلِ </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طاغٍ یَنتَظِرُ إحدَی النِقمَتَینِ، العادِلُ راعٍ یَنتَظِرُ أحَدَ الجَزاءَینِ </w:t>
      </w:r>
      <w:r>
        <w:rPr>
          <w:rFonts w:eastAsia="Amiri" w:cs="Amiri" w:ascii="Amiri" w:hAnsi="Amiri"/>
          <w:color w:val="111111"/>
          <w:sz w:val="28"/>
          <w:szCs w:val="28"/>
          <w:rtl w:val="true"/>
          <w:lang w:bidi="ar-SA"/>
        </w:rPr>
        <w:t>.</w:t>
      </w:r>
      <w:r>
        <w:rPr>
          <w:rStyle w:val="FootnoteAnchor"/>
          <w:rtl w:val="true"/>
        </w:rPr>
        <w:footnoteReference w:id="198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القُبحَ فی الظُّلمِ بقَدرِ الحُسنِ فی العَدلِ </w:t>
      </w:r>
      <w:r>
        <w:rPr>
          <w:rFonts w:eastAsia="Amiri" w:cs="Amiri" w:ascii="Amiri" w:hAnsi="Amiri"/>
          <w:color w:val="111111"/>
          <w:sz w:val="28"/>
          <w:szCs w:val="28"/>
          <w:rtl w:val="true"/>
          <w:lang w:bidi="ar-SA"/>
        </w:rPr>
        <w:t>.</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عَدلَ أفضَلُ مِن رَدِّ المَظالِمِ </w:t>
      </w:r>
      <w:r>
        <w:rPr>
          <w:rFonts w:eastAsia="Amiri" w:cs="Amiri" w:ascii="Amiri" w:hAnsi="Amiri"/>
          <w:color w:val="111111"/>
          <w:sz w:val="28"/>
          <w:szCs w:val="28"/>
          <w:rtl w:val="true"/>
          <w:lang w:bidi="ar-SA"/>
        </w:rPr>
        <w:t>.</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فلا تَظلِمْ </w:t>
      </w:r>
      <w:r>
        <w:rPr>
          <w:rFonts w:eastAsia="Amiri" w:cs="Amiri" w:ascii="Amiri" w:hAnsi="Amiri"/>
          <w:color w:val="111111"/>
          <w:sz w:val="28"/>
          <w:szCs w:val="28"/>
          <w:rtl w:val="true"/>
          <w:lang w:bidi="ar-SA"/>
        </w:rPr>
        <w:t>.</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عَذَرَ ظالِماً بظُلمِهِ سَلَّطَ اللَّهُ علَیهِ مَن یَظلِمُهُ، فإن دَعا لَم یُستَجَبْ لَهُ ، ولَم یَأجُرْهُ اللَّهُ علی ظُلامَتِهِ </w:t>
      </w:r>
      <w:r>
        <w:rPr>
          <w:rFonts w:eastAsia="Amiri" w:cs="Amiri" w:ascii="Amiri" w:hAnsi="Amiri"/>
          <w:color w:val="111111"/>
          <w:sz w:val="28"/>
          <w:szCs w:val="28"/>
          <w:rtl w:val="true"/>
          <w:lang w:bidi="ar-SA"/>
        </w:rPr>
        <w:t>.</w:t>
      </w:r>
      <w:r>
        <w:rPr>
          <w:rStyle w:val="FootnoteAnchor"/>
          <w:rtl w:val="true"/>
        </w:rPr>
        <w:footnoteReference w:id="198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شِدَّةَ الجَورِ مَن حُکِمَ بهِ علَیهِ </w:t>
      </w:r>
      <w:r>
        <w:rPr>
          <w:rFonts w:eastAsia="Amiri" w:cs="Amiri" w:ascii="Amiri" w:hAnsi="Amiri"/>
          <w:color w:val="111111"/>
          <w:sz w:val="28"/>
          <w:szCs w:val="28"/>
          <w:rtl w:val="true"/>
          <w:lang w:bidi="ar-SA"/>
        </w:rPr>
        <w:t>.</w:t>
      </w:r>
      <w:r>
        <w:rPr>
          <w:rStyle w:val="FootnoteAnchor"/>
          <w:rtl w:val="true"/>
        </w:rPr>
        <w:footnoteReference w:id="1990"/>
      </w:r>
      <w:bookmarkStart w:id="1031" w:name="pg13091_155522"/>
    </w:p>
    <w:p>
      <w:pPr>
        <w:pStyle w:val="Heading3"/>
        <w:numPr>
          <w:ilvl w:val="2"/>
          <w:numId w:val="1"/>
        </w:numPr>
        <w:rPr/>
      </w:pPr>
      <w:bookmarkStart w:id="1032" w:name="__RefHeading___Toc7416642_3224264995"/>
      <w:bookmarkStart w:id="1033" w:name="_Toc403"/>
      <w:bookmarkEnd w:id="1031"/>
      <w:bookmarkEnd w:id="1032"/>
      <w:r>
        <w:rPr/>
        <w:t>330</w:t>
      </w:r>
      <w:r>
        <w:rPr>
          <w:rtl w:val="true"/>
        </w:rPr>
        <w:t xml:space="preserve"> - </w:t>
      </w:r>
      <w:r>
        <w:rPr>
          <w:rtl w:val="true"/>
        </w:rPr>
        <w:t>الظَّنّ</w:t>
      </w:r>
      <w:bookmarkEnd w:id="1033"/>
    </w:p>
    <w:p>
      <w:pPr>
        <w:pStyle w:val="Heading4"/>
        <w:numPr>
          <w:ilvl w:val="3"/>
          <w:numId w:val="1"/>
        </w:numPr>
        <w:rPr/>
      </w:pPr>
      <w:bookmarkStart w:id="1034" w:name="__RefHeading___Toc7416644_3224264995"/>
      <w:bookmarkStart w:id="1035" w:name="_Toc404"/>
      <w:bookmarkEnd w:id="1034"/>
      <w:r>
        <w:rPr>
          <w:rtl w:val="true"/>
        </w:rPr>
        <w:t>اشاره</w:t>
      </w:r>
      <w:bookmarkEnd w:id="1035"/>
    </w:p>
    <w:p>
      <w:pPr>
        <w:pStyle w:val="BookText"/>
        <w:rPr/>
      </w:pP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باللَّه وبالناس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السوء</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بالظنّ</w:t>
      </w:r>
      <w:r>
        <w:rPr>
          <w:rFonts w:eastAsia="IRNazanin" w:cs="IRNazanin"/>
          <w:color w:val="111111"/>
          <w:sz w:val="28"/>
          <w:szCs w:val="28"/>
          <w:rtl w:val="true"/>
          <w:lang w:bidi="fa-IR"/>
        </w:rPr>
        <w:t>» .</w:t>
      </w:r>
      <w:bookmarkStart w:id="1036" w:name="pg13091_155524"/>
    </w:p>
    <w:p>
      <w:pPr>
        <w:pStyle w:val="Heading4"/>
        <w:numPr>
          <w:ilvl w:val="3"/>
          <w:numId w:val="1"/>
        </w:numPr>
        <w:rPr/>
      </w:pPr>
      <w:bookmarkStart w:id="1037" w:name="__RefHeading___Toc7416646_3224264995"/>
      <w:bookmarkStart w:id="1038" w:name="_Toc405"/>
      <w:bookmarkEnd w:id="1036"/>
      <w:bookmarkEnd w:id="1037"/>
      <w:r>
        <w:rPr/>
        <w:t>2435</w:t>
      </w:r>
      <w:r>
        <w:rPr>
          <w:rtl w:val="true"/>
        </w:rPr>
        <w:t xml:space="preserve"> - </w:t>
      </w:r>
      <w:r>
        <w:rPr>
          <w:rtl w:val="true"/>
        </w:rPr>
        <w:t>ظَّنُّ العاقِلِ</w:t>
      </w:r>
      <w:bookmarkEnd w:id="10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ذَوِی النُّهی والألبابِ أقرَبُ شَی ءٍ مِنَ الصَّوابِ </w:t>
      </w:r>
      <w:r>
        <w:rPr>
          <w:rFonts w:eastAsia="Amiri" w:cs="Amiri" w:ascii="Amiri" w:hAnsi="Amiri"/>
          <w:color w:val="111111"/>
          <w:sz w:val="28"/>
          <w:szCs w:val="28"/>
          <w:rtl w:val="true"/>
          <w:lang w:bidi="ar-SA"/>
        </w:rPr>
        <w:t>.</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العاقِلِ أصَحُّ مِن یَقینِ الجاهِلِ </w:t>
      </w:r>
      <w:r>
        <w:rPr>
          <w:rFonts w:eastAsia="Amiri" w:cs="Amiri" w:ascii="Amiri" w:hAnsi="Amiri"/>
          <w:color w:val="111111"/>
          <w:sz w:val="28"/>
          <w:szCs w:val="28"/>
          <w:rtl w:val="true"/>
          <w:lang w:bidi="ar-SA"/>
        </w:rPr>
        <w:t>.</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المُؤمِنِ کَهانَةٌ </w:t>
      </w:r>
      <w:r>
        <w:rPr>
          <w:rFonts w:eastAsia="Amiri" w:cs="Amiri" w:ascii="Amiri" w:hAnsi="Amiri"/>
          <w:color w:val="111111"/>
          <w:sz w:val="28"/>
          <w:szCs w:val="28"/>
          <w:rtl w:val="true"/>
          <w:lang w:bidi="ar-SA"/>
        </w:rPr>
        <w:t>.</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الصَّوابُ مِن شِیَمِ اُولِی الألبابِ </w:t>
      </w:r>
      <w:r>
        <w:rPr>
          <w:rFonts w:eastAsia="Amiri" w:cs="Amiri" w:ascii="Amiri" w:hAnsi="Amiri"/>
          <w:color w:val="111111"/>
          <w:sz w:val="28"/>
          <w:szCs w:val="28"/>
          <w:rtl w:val="true"/>
          <w:lang w:bidi="ar-SA"/>
        </w:rPr>
        <w:t>.</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ظُنُونَ المُؤمِنِینَ؛ فإنَّ اللَّهَ تعالی جَعَلَ الحَقَّ علی ألسِنَتِهم </w:t>
      </w:r>
      <w:r>
        <w:rPr>
          <w:rFonts w:eastAsia="Amiri" w:cs="Amiri" w:ascii="Amiri" w:hAnsi="Amiri"/>
          <w:color w:val="111111"/>
          <w:sz w:val="28"/>
          <w:szCs w:val="28"/>
          <w:rtl w:val="true"/>
          <w:lang w:bidi="ar-SA"/>
        </w:rPr>
        <w:t>.</w:t>
      </w:r>
      <w:r>
        <w:rPr>
          <w:rStyle w:val="FootnoteAnchor"/>
          <w:rtl w:val="true"/>
        </w:rPr>
        <w:footnoteReference w:id="1996"/>
      </w:r>
    </w:p>
    <w:p>
      <w:pPr>
        <w:pStyle w:val="BookText"/>
        <w:rPr/>
      </w:pPr>
      <w:r>
        <w:rPr>
          <w:rStyle w:val="FootnoteAnchor"/>
          <w:rtl w:val="true"/>
        </w:rPr>
        <w:footnoteReference w:id="1997"/>
      </w:r>
    </w:p>
    <w:p>
      <w:pPr>
        <w:pStyle w:val="Heading4"/>
        <w:numPr>
          <w:ilvl w:val="3"/>
          <w:numId w:val="1"/>
        </w:numPr>
        <w:rPr/>
      </w:pPr>
      <w:bookmarkStart w:id="1039" w:name="__RefHeading___Toc7416648_3224264995"/>
      <w:bookmarkStart w:id="1040" w:name="_Toc406"/>
      <w:bookmarkEnd w:id="1039"/>
      <w:r>
        <w:rPr/>
        <w:t>2436</w:t>
      </w:r>
      <w:r>
        <w:rPr>
          <w:rtl w:val="true"/>
        </w:rPr>
        <w:t xml:space="preserve"> - </w:t>
      </w:r>
      <w:r>
        <w:rPr>
          <w:rtl w:val="true"/>
        </w:rPr>
        <w:t>الحَثُّ عَلی حُسنِ الظَّنِ بِفِعلِ المُؤمِنِ</w:t>
      </w:r>
      <w:bookmarkEnd w:id="104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لأِخِیکَ عُذراً، فَإنْ لَم تَجِدْ لَهُ عُذراً فَالتَمِسْ لَهُ عُذراً </w:t>
      </w:r>
      <w:r>
        <w:rPr>
          <w:rFonts w:eastAsia="Amiri" w:cs="Amiri" w:ascii="Amiri" w:hAnsi="Amiri"/>
          <w:color w:val="111111"/>
          <w:sz w:val="28"/>
          <w:szCs w:val="28"/>
          <w:rtl w:val="true"/>
          <w:lang w:bidi="ar-SA"/>
        </w:rPr>
        <w:t>.</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أمرَ أخیکَ علی أحسَنِهِ حتّی یَأتِیَکَ مِنهُ ما یَغلِبُکَ، ولا تَظُنَّنَّ بکَلِمَةٍ خَرَجَت مِن أخیکَ سُوءاً وأنتَ تَجِدُ لَها فی الخَیرِ مَحمِلاً </w:t>
      </w:r>
      <w:r>
        <w:rPr>
          <w:rFonts w:eastAsia="Amiri" w:cs="Amiri" w:ascii="Amiri" w:hAnsi="Amiri"/>
          <w:color w:val="111111"/>
          <w:sz w:val="28"/>
          <w:szCs w:val="28"/>
          <w:rtl w:val="true"/>
          <w:lang w:bidi="ar-SA"/>
        </w:rPr>
        <w:t>.</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بکَلِمَةٍ خَرَجَت مِن أحَدٍ سُوءاً وأنتَ تَجِدُ لَها فی الخَیرِ مُحتَملاً</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أخیه وَثیقَةَ دِینٍ وسَدادَ طَریقٍ فلا یَسمَعَنَّ فیهِ أقاویلَ الرِّجالِ، أما إنّهُ قد یَرمِی الرّامِی وتُخطِئُ السِّهامُ </w:t>
      </w:r>
      <w:r>
        <w:rPr>
          <w:rFonts w:eastAsia="Amiri" w:cs="Amiri" w:ascii="Amiri" w:hAnsi="Amiri"/>
          <w:color w:val="111111"/>
          <w:sz w:val="28"/>
          <w:szCs w:val="28"/>
          <w:rtl w:val="true"/>
          <w:lang w:bidi="ar-SA"/>
        </w:rPr>
        <w:t>.</w:t>
      </w:r>
      <w:r>
        <w:rPr>
          <w:rStyle w:val="FootnoteAnchor"/>
          <w:rtl w:val="true"/>
        </w:rPr>
        <w:footnoteReference w:id="2001"/>
      </w:r>
    </w:p>
    <w:p>
      <w:pPr>
        <w:pStyle w:val="Heading4"/>
        <w:numPr>
          <w:ilvl w:val="3"/>
          <w:numId w:val="1"/>
        </w:numPr>
        <w:rPr/>
      </w:pPr>
      <w:bookmarkStart w:id="1041" w:name="__RefHeading___Toc7416650_3224264995"/>
      <w:bookmarkStart w:id="1042" w:name="_Toc407"/>
      <w:bookmarkEnd w:id="1041"/>
      <w:r>
        <w:rPr/>
        <w:t>2437</w:t>
      </w:r>
      <w:r>
        <w:rPr>
          <w:rtl w:val="true"/>
        </w:rPr>
        <w:t xml:space="preserve"> - </w:t>
      </w:r>
      <w:r>
        <w:rPr>
          <w:rtl w:val="true"/>
        </w:rPr>
        <w:t>فَضلُ حُسنِ الظَّنِ</w:t>
      </w:r>
      <w:bookmarkEnd w:id="10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مِن أحسَنِ الشِّیَمِ وأفضَلِ القِسَمِ </w:t>
      </w:r>
      <w:r>
        <w:rPr>
          <w:rFonts w:eastAsia="Amiri" w:cs="Amiri" w:ascii="Amiri" w:hAnsi="Amiri"/>
          <w:color w:val="111111"/>
          <w:sz w:val="28"/>
          <w:szCs w:val="28"/>
          <w:rtl w:val="true"/>
          <w:lang w:bidi="ar-SA"/>
        </w:rPr>
        <w:t>.</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مِن أفضَلِ السَّجایا وأجزَلِ العَطایا </w:t>
      </w:r>
      <w:r>
        <w:rPr>
          <w:rFonts w:eastAsia="Amiri" w:cs="Amiri" w:ascii="Amiri" w:hAnsi="Amiri"/>
          <w:color w:val="111111"/>
          <w:sz w:val="28"/>
          <w:szCs w:val="28"/>
          <w:rtl w:val="true"/>
          <w:lang w:bidi="ar-SA"/>
        </w:rPr>
        <w:t>.</w:t>
      </w:r>
      <w:r>
        <w:rPr>
          <w:rStyle w:val="FootnoteAnchor"/>
          <w:rtl w:val="true"/>
        </w:rPr>
        <w:footnoteReference w:id="200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راحَةُ القَلبِ وسَلامةُ الدِّینِ </w:t>
      </w:r>
      <w:r>
        <w:rPr>
          <w:rFonts w:eastAsia="Amiri" w:cs="Amiri" w:ascii="Amiri" w:hAnsi="Amiri"/>
          <w:color w:val="111111"/>
          <w:sz w:val="28"/>
          <w:szCs w:val="28"/>
          <w:rtl w:val="true"/>
          <w:lang w:bidi="ar-SA"/>
        </w:rPr>
        <w:t>.</w:t>
      </w:r>
      <w:r>
        <w:rPr>
          <w:rStyle w:val="FootnoteAnchor"/>
          <w:rtl w:val="true"/>
        </w:rPr>
        <w:footnoteReference w:id="2004"/>
      </w:r>
      <w:bookmarkStart w:id="1043" w:name="pg13091_155525"/>
    </w:p>
    <w:p>
      <w:pPr>
        <w:pStyle w:val="BookText"/>
        <w:rPr/>
      </w:pPr>
      <w:bookmarkEnd w:id="10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یُخَفِّفُ الهَمَّ، ویُنجِی مِن تَقَلُّدِ الإثمِ </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بِالناسِ حازَ مِنهُمُ المَحَبَّةَ </w:t>
      </w:r>
      <w:r>
        <w:rPr>
          <w:rFonts w:eastAsia="Amiri" w:cs="Amiri" w:ascii="Amiri" w:hAnsi="Amiri"/>
          <w:color w:val="111111"/>
          <w:sz w:val="28"/>
          <w:szCs w:val="28"/>
          <w:rtl w:val="true"/>
          <w:lang w:bidi="ar-SA"/>
        </w:rPr>
        <w:t>.</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الوَرَعِ حُسنُ الظَّنِّ </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حُسنِ الظَّنِّ بِطَرَفٍ تُرَوِّحُ بهِ قَلبَکَ ویَرُوحُ بهِ أمرُکَ </w:t>
      </w:r>
      <w:r>
        <w:rPr>
          <w:rFonts w:eastAsia="Amiri" w:cs="Amiri" w:ascii="Amiri" w:hAnsi="Amiri"/>
          <w:color w:val="111111"/>
          <w:sz w:val="28"/>
          <w:szCs w:val="28"/>
          <w:rtl w:val="true"/>
          <w:lang w:bidi="ar-SA"/>
        </w:rPr>
        <w:t>.</w:t>
      </w:r>
      <w:r>
        <w:rPr>
          <w:rStyle w:val="FootnoteAnchor"/>
          <w:rtl w:val="true"/>
        </w:rPr>
        <w:footnoteReference w:id="2008"/>
      </w:r>
    </w:p>
    <w:p>
      <w:pPr>
        <w:pStyle w:val="Heading4"/>
        <w:numPr>
          <w:ilvl w:val="3"/>
          <w:numId w:val="1"/>
        </w:numPr>
        <w:rPr/>
      </w:pPr>
      <w:bookmarkStart w:id="1044" w:name="__RefHeading___Toc7416652_3224264995"/>
      <w:bookmarkStart w:id="1045" w:name="_Toc408"/>
      <w:bookmarkEnd w:id="1044"/>
      <w:r>
        <w:rPr/>
        <w:t>2438</w:t>
      </w:r>
      <w:r>
        <w:rPr>
          <w:rtl w:val="true"/>
        </w:rPr>
        <w:t xml:space="preserve"> - </w:t>
      </w:r>
      <w:r>
        <w:rPr>
          <w:rtl w:val="true"/>
        </w:rPr>
        <w:t>ما یورِثُ حُسنَ الظَّنِ</w:t>
      </w:r>
      <w:bookmarkEnd w:id="104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أنّهُ لیسَ شَی ءٌ بِأدعی إلی حُسنِ ظَنِّ راعٍ برَعِیَّتِهِ مِن إحسانِهِ إلَیهِم، وتَخفِیفِهِ المَؤوناتِ علَیهِم وتَرکِ استِکراهِهِ إیّاهُم علی ما لیسَ لَهُ قِبَلَهُم، فَلْیَکُنْ مِنکَ فی ذلکَ أمرٌ یَجتَمِعُ لکَ بهِ حُسنُ الظَّنِّ بِرَعِیَّتِکَ؛ فإنَّ حُسنَ الظَّنِّ یَقطَعُ عَنکَ نَصَباً طَویلاً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أحَقَّ مَن حَسُنَ ظَنُّکَ بهِ لَمَن حَسُنَ بلاؤکَ عِندَهُ، وإنَّ أحَقَّ مَن ساءَ ظَنُّکَ بهِ لَمَن ساءَ بلاؤکَ عِندَهُ </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Style w:val="FootnoteAnchor"/>
          <w:rtl w:val="true"/>
        </w:rPr>
        <w:footnoteReference w:id="2010"/>
      </w:r>
    </w:p>
    <w:p>
      <w:pPr>
        <w:pStyle w:val="Heading4"/>
        <w:numPr>
          <w:ilvl w:val="3"/>
          <w:numId w:val="1"/>
        </w:numPr>
        <w:rPr/>
      </w:pPr>
      <w:bookmarkStart w:id="1046" w:name="__RefHeading___Toc7416654_3224264995"/>
      <w:bookmarkStart w:id="1047" w:name="_Toc409"/>
      <w:bookmarkEnd w:id="1046"/>
      <w:r>
        <w:rPr/>
        <w:t>2439</w:t>
      </w:r>
      <w:r>
        <w:rPr>
          <w:rtl w:val="true"/>
        </w:rPr>
        <w:t xml:space="preserve"> - </w:t>
      </w:r>
      <w:r>
        <w:rPr>
          <w:rtl w:val="true"/>
        </w:rPr>
        <w:t>التَّحذیرُ مِن سوءِ الظَّنِ</w:t>
      </w:r>
      <w:bookmarkEnd w:id="10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w:t>
      </w:r>
      <w:r>
        <w:rPr>
          <w:rStyle w:val="FootnoteAnchor"/>
          <w:rtl w:val="true"/>
        </w:rPr>
        <w:footnoteReference w:id="201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عَبِیدَ السَّوءِ ، تَلُومُونَ الناسَ علی الظَّنِّ، ولا تَلُومُونَ أنفُسَکُم علی الیَقینِ؟</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والظَّنَّ؛ فإنَّ الظَّنَّ أکذَبُ الحَدیثِ، ولا تَحَسَّسُوا، ولا تَجَسَّسُوا </w:t>
      </w:r>
      <w:r>
        <w:rPr>
          <w:rFonts w:eastAsia="Amiri" w:cs="Amiri" w:ascii="Amiri" w:hAnsi="Amiri"/>
          <w:color w:val="111111"/>
          <w:sz w:val="28"/>
          <w:szCs w:val="28"/>
          <w:rtl w:val="true"/>
          <w:lang w:bidi="ar-SA"/>
        </w:rPr>
        <w:t>.</w:t>
      </w:r>
      <w:r>
        <w:rPr>
          <w:rStyle w:val="FootnoteAnchor"/>
          <w:rtl w:val="true"/>
        </w:rPr>
        <w:footnoteReference w:id="201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والظَّنَّ؛ فإنَّ الظَّنَّ أکذَبُ الکَذِبِ </w:t>
      </w:r>
      <w:r>
        <w:rPr>
          <w:rFonts w:eastAsia="Amiri" w:cs="Amiri" w:ascii="Amiri" w:hAnsi="Amiri"/>
          <w:color w:val="111111"/>
          <w:sz w:val="28"/>
          <w:szCs w:val="28"/>
          <w:rtl w:val="true"/>
          <w:lang w:bidi="ar-SA"/>
        </w:rPr>
        <w:t>.</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أساءَ بأخِیهِ الظَّنَّ فَقَد أساءَ بِرَبِّهِ،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کَثیراً مِنَ الظَّنِّ</w:t>
      </w:r>
      <w:r>
        <w:rPr>
          <w:rFonts w:eastAsia="Amiri" w:cs="Amiri" w:ascii="Amiri" w:hAnsi="Amiri"/>
          <w:color w:val="111111"/>
          <w:sz w:val="28"/>
          <w:szCs w:val="28"/>
          <w:rtl w:val="true"/>
          <w:lang w:bidi="ar-SA"/>
        </w:rPr>
        <w:t>)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ظَنَنتُم فلا تُحَقِّقُوا، وإذا حَسَدتُم فلا تَبغُوا، وإذا تَطَیَّرتُم فَامضُوا </w:t>
      </w:r>
      <w:r>
        <w:rPr>
          <w:rFonts w:eastAsia="Amiri" w:cs="Amiri" w:ascii="Amiri" w:hAnsi="Amiri"/>
          <w:color w:val="111111"/>
          <w:sz w:val="28"/>
          <w:szCs w:val="28"/>
          <w:rtl w:val="true"/>
          <w:lang w:bidi="ar-SA"/>
        </w:rPr>
        <w:t>.</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الجُبنَ والبُخلَ والحِرصَ غَریزَةٌ واحِدَةٌ یَجمَعُها سُوءُ الظَّنِّ </w:t>
      </w:r>
      <w:r>
        <w:rPr>
          <w:rFonts w:eastAsia="Amiri" w:cs="Amiri" w:ascii="Amiri" w:hAnsi="Amiri"/>
          <w:color w:val="111111"/>
          <w:sz w:val="28"/>
          <w:szCs w:val="28"/>
          <w:rtl w:val="true"/>
          <w:lang w:bidi="ar-SA"/>
        </w:rPr>
        <w:t>.</w:t>
      </w:r>
      <w:r>
        <w:rPr>
          <w:rStyle w:val="FootnoteAnchor"/>
          <w:rtl w:val="true"/>
        </w:rPr>
        <w:footnoteReference w:id="20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تَغلِبُهُ نفسُهُ علی ما یَظُنُّ، ولا یَغلِبُها علی ما یَستَیقِنُ </w:t>
      </w:r>
      <w:r>
        <w:rPr>
          <w:rFonts w:eastAsia="Amiri" w:cs="Amiri" w:ascii="Amiri" w:hAnsi="Amiri"/>
          <w:color w:val="111111"/>
          <w:sz w:val="28"/>
          <w:szCs w:val="28"/>
          <w:rtl w:val="true"/>
          <w:lang w:bidi="ar-SA"/>
        </w:rPr>
        <w:t>.</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تَغلِبَکَ نفسُکَ علی ما تَظُنُّ ولا تَغلِبَها علی ما تَستَیقِنُ؛ فإنَّ ذلکَ مِن أعظَمِ الشَّرِّ </w:t>
      </w:r>
      <w:r>
        <w:rPr>
          <w:rFonts w:eastAsia="Amiri" w:cs="Amiri" w:ascii="Amiri" w:hAnsi="Amiri"/>
          <w:color w:val="111111"/>
          <w:sz w:val="28"/>
          <w:szCs w:val="28"/>
          <w:rtl w:val="true"/>
          <w:lang w:bidi="ar-SA"/>
        </w:rPr>
        <w:t>.</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اطرَحُوا سُوءَ الظَّنِّ بینَکُم؛ فإنّ اللَّهَ عَزَّوجلَّ نَهی عن ذلکَ </w:t>
      </w:r>
      <w:r>
        <w:rPr>
          <w:rFonts w:eastAsia="Amiri" w:cs="Amiri" w:ascii="Amiri" w:hAnsi="Amiri"/>
          <w:color w:val="111111"/>
          <w:sz w:val="28"/>
          <w:szCs w:val="28"/>
          <w:rtl w:val="true"/>
          <w:lang w:bidi="ar-SA"/>
        </w:rPr>
        <w:t>.</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البُخلَ والجَورَ والحِرصَ غَرائزُ شَتّی یَجمَعُها سُوءُ الظَّنِّ بِاللَّهِ ،کُمُونُها فی الأشرارِ </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البُخلَ والجُبنَ والحِرصَ غَرائزُ شَتّی یَجمَعُها سُوءُ الظَّنِّ بِاللَّهِ </w:t>
      </w:r>
      <w:r>
        <w:rPr>
          <w:rFonts w:eastAsia="Amiri" w:cs="Amiri" w:ascii="Amiri" w:hAnsi="Amiri"/>
          <w:color w:val="111111"/>
          <w:sz w:val="28"/>
          <w:szCs w:val="28"/>
          <w:rtl w:val="true"/>
          <w:lang w:bidi="ar-SA"/>
        </w:rPr>
        <w:t>.</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لِمُسِی ءِ الظَّنِّ </w:t>
      </w:r>
      <w:r>
        <w:rPr>
          <w:rFonts w:eastAsia="Amiri" w:cs="Amiri" w:ascii="Amiri" w:hAnsi="Amiri"/>
          <w:color w:val="111111"/>
          <w:sz w:val="28"/>
          <w:szCs w:val="28"/>
          <w:rtl w:val="true"/>
          <w:lang w:bidi="ar-SA"/>
        </w:rPr>
        <w:t>.</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إیمانَ مَع سُوءِ الظَّنِّ </w:t>
      </w:r>
      <w:r>
        <w:rPr>
          <w:rFonts w:eastAsia="Amiri" w:cs="Amiri" w:ascii="Amiri" w:hAnsi="Amiri"/>
          <w:color w:val="111111"/>
          <w:sz w:val="28"/>
          <w:szCs w:val="28"/>
          <w:rtl w:val="true"/>
          <w:lang w:bidi="ar-SA"/>
        </w:rPr>
        <w:t>.</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یُفسِدُ الاُمورَ ویَبعَثُ علی الشُّرورِ </w:t>
      </w:r>
      <w:r>
        <w:rPr>
          <w:rFonts w:eastAsia="Amiri" w:cs="Amiri" w:ascii="Amiri" w:hAnsi="Amiri"/>
          <w:color w:val="111111"/>
          <w:sz w:val="28"/>
          <w:szCs w:val="28"/>
          <w:rtl w:val="true"/>
          <w:lang w:bidi="ar-SA"/>
        </w:rPr>
        <w:t>.</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بمَن لا یَخُونُ مِنَ اللُّؤمِ </w:t>
      </w:r>
      <w:r>
        <w:rPr>
          <w:rFonts w:eastAsia="Amiri" w:cs="Amiri" w:ascii="Amiri" w:hAnsi="Amiri"/>
          <w:color w:val="111111"/>
          <w:sz w:val="28"/>
          <w:szCs w:val="28"/>
          <w:rtl w:val="true"/>
          <w:lang w:bidi="ar-SA"/>
        </w:rPr>
        <w:t>.</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بِالمُحسِنِ شَرُّ الإثمِ وأقبَحُ الظُّلمِ </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تُسِی ءَ الظَّنَّ؛ فإنّ سُوءَ الظَّنِّ یُفسِدُ العِبادَةَ </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مَن لا یَثِقُ بِأحَدٍ لِسُوءِ ظَنِّهِ، ولا یَثِقُ بهِ أحَدٌ لِسُوءِ فِعلِهِ </w:t>
      </w:r>
      <w:r>
        <w:rPr>
          <w:rFonts w:eastAsia="Amiri" w:cs="Amiri" w:ascii="Amiri" w:hAnsi="Amiri"/>
          <w:color w:val="111111"/>
          <w:sz w:val="28"/>
          <w:szCs w:val="28"/>
          <w:rtl w:val="true"/>
          <w:lang w:bidi="ar-SA"/>
        </w:rPr>
        <w:t>.</w:t>
      </w:r>
      <w:r>
        <w:rPr>
          <w:rStyle w:val="FootnoteAnchor"/>
          <w:rtl w:val="true"/>
        </w:rPr>
        <w:footnoteReference w:id="202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العَدلِ القَضاءُ علی الثِّقَةِ بِالظَّنِّ </w:t>
      </w:r>
      <w:r>
        <w:rPr>
          <w:rFonts w:eastAsia="Amiri" w:cs="Amiri" w:ascii="Amiri" w:hAnsi="Amiri"/>
          <w:color w:val="111111"/>
          <w:sz w:val="28"/>
          <w:szCs w:val="28"/>
          <w:rtl w:val="true"/>
          <w:lang w:bidi="ar-SA"/>
        </w:rPr>
        <w:t>.</w:t>
      </w:r>
      <w:r>
        <w:rPr>
          <w:rStyle w:val="FootnoteAnchor"/>
          <w:rtl w:val="true"/>
        </w:rPr>
        <w:footnoteReference w:id="2030"/>
      </w:r>
      <w:bookmarkStart w:id="1048" w:name="pg13091_155527"/>
    </w:p>
    <w:p>
      <w:pPr>
        <w:pStyle w:val="Heading4"/>
        <w:numPr>
          <w:ilvl w:val="3"/>
          <w:numId w:val="1"/>
        </w:numPr>
        <w:rPr/>
      </w:pPr>
      <w:bookmarkStart w:id="1049" w:name="__RefHeading___Toc7416656_3224264995"/>
      <w:bookmarkStart w:id="1050" w:name="_Toc410"/>
      <w:bookmarkEnd w:id="1048"/>
      <w:bookmarkEnd w:id="1049"/>
      <w:r>
        <w:rPr/>
        <w:t>2440</w:t>
      </w:r>
      <w:r>
        <w:rPr>
          <w:rtl w:val="true"/>
        </w:rPr>
        <w:t xml:space="preserve"> - </w:t>
      </w:r>
      <w:r>
        <w:rPr>
          <w:rtl w:val="true"/>
        </w:rPr>
        <w:t>مَن لا یَظُنُّ بِأحَدٍ خَیراً</w:t>
      </w:r>
      <w:bookmarkEnd w:id="10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السَّوءُ لایَظُنُّ بأحَدٍ خَیراً؛ لأنّهُ لا یَراهُ إلّا بِوَصفِ نَفسِهِ </w:t>
      </w:r>
      <w:r>
        <w:rPr>
          <w:rFonts w:eastAsia="Amiri" w:cs="Amiri" w:ascii="Amiri" w:hAnsi="Amiri"/>
          <w:color w:val="111111"/>
          <w:sz w:val="28"/>
          <w:szCs w:val="28"/>
          <w:rtl w:val="true"/>
          <w:lang w:bidi="ar-SA"/>
        </w:rPr>
        <w:t>.</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الشِّرِّیرُ لا یَظُنُّ بِأحَدٍ خَیراً؛ لأنّهُ لا یَراهُ إلّا بِطَبعِ نَفسِهِ </w:t>
      </w:r>
      <w:r>
        <w:rPr>
          <w:rFonts w:eastAsia="Amiri" w:cs="Amiri" w:ascii="Amiri" w:hAnsi="Amiri"/>
          <w:color w:val="111111"/>
          <w:sz w:val="28"/>
          <w:szCs w:val="28"/>
          <w:rtl w:val="true"/>
          <w:lang w:bidi="ar-SA"/>
        </w:rPr>
        <w:t>.</w:t>
      </w:r>
      <w:r>
        <w:rPr>
          <w:rStyle w:val="FootnoteAnchor"/>
          <w:rtl w:val="true"/>
        </w:rPr>
        <w:footnoteReference w:id="2032"/>
      </w:r>
    </w:p>
    <w:p>
      <w:pPr>
        <w:pStyle w:val="Heading4"/>
        <w:numPr>
          <w:ilvl w:val="3"/>
          <w:numId w:val="1"/>
        </w:numPr>
        <w:rPr/>
      </w:pPr>
      <w:bookmarkStart w:id="1051" w:name="__RefHeading___Toc7416658_3224264995"/>
      <w:bookmarkStart w:id="1052" w:name="_Toc411"/>
      <w:bookmarkEnd w:id="1051"/>
      <w:r>
        <w:rPr/>
        <w:t>2441</w:t>
      </w:r>
      <w:r>
        <w:rPr>
          <w:rtl w:val="true"/>
        </w:rPr>
        <w:t xml:space="preserve"> - </w:t>
      </w:r>
      <w:r>
        <w:rPr>
          <w:rtl w:val="true"/>
        </w:rPr>
        <w:t>ضَرورَةُ التَّجَنُّبِ عَمّا یوجِبُ سوءَ الظَّنِ</w:t>
      </w:r>
      <w:bookmarkEnd w:id="10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نفسَهُ مَوقِفَ التُّهَمَةِ فلا یَلُومَنَّ مَن أساءَ بهِ الظَّنَّ </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مَداخِلَ السَّوءِ اتُّهِمَ، مَن عَرَّضَ نَفسَهُ للتُّهَمَةِ فلا یَلُومَنَّ مَن أساءَ بهِ الظَّنَّ </w:t>
      </w:r>
      <w:r>
        <w:rPr>
          <w:rFonts w:eastAsia="Amiri" w:cs="Amiri" w:ascii="Amiri" w:hAnsi="Amiri"/>
          <w:color w:val="111111"/>
          <w:sz w:val="28"/>
          <w:szCs w:val="28"/>
          <w:rtl w:val="true"/>
          <w:lang w:bidi="ar-SA"/>
        </w:rPr>
        <w:t>.</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الأشرارِ تُورِثُ سُوءَ الظَّنِّ بِالأخیارِ </w:t>
      </w:r>
      <w:r>
        <w:rPr>
          <w:rFonts w:eastAsia="Amiri" w:cs="Amiri" w:ascii="Amiri" w:hAnsi="Amiri"/>
          <w:color w:val="111111"/>
          <w:sz w:val="28"/>
          <w:szCs w:val="28"/>
          <w:rtl w:val="true"/>
          <w:lang w:bidi="ar-SA"/>
        </w:rPr>
        <w:t>.</w:t>
      </w:r>
      <w:r>
        <w:rPr>
          <w:rStyle w:val="FootnoteAnchor"/>
          <w:rtl w:val="true"/>
        </w:rPr>
        <w:footnoteReference w:id="2035"/>
      </w:r>
    </w:p>
    <w:p>
      <w:pPr>
        <w:pStyle w:val="BookText"/>
        <w:rPr/>
      </w:pPr>
      <w:r>
        <w:rPr>
          <w:rStyle w:val="FootnoteAnchor"/>
          <w:rtl w:val="true"/>
        </w:rPr>
        <w:footnoteReference w:id="2036"/>
      </w:r>
    </w:p>
    <w:p>
      <w:pPr>
        <w:pStyle w:val="Heading4"/>
        <w:numPr>
          <w:ilvl w:val="3"/>
          <w:numId w:val="1"/>
        </w:numPr>
        <w:rPr/>
      </w:pPr>
      <w:bookmarkStart w:id="1053" w:name="__RefHeading___Toc7416660_3224264995"/>
      <w:bookmarkStart w:id="1054" w:name="_Toc412"/>
      <w:bookmarkEnd w:id="1053"/>
      <w:r>
        <w:rPr/>
        <w:t>2442</w:t>
      </w:r>
      <w:r>
        <w:rPr>
          <w:rtl w:val="true"/>
        </w:rPr>
        <w:t xml:space="preserve"> - </w:t>
      </w:r>
      <w:r>
        <w:rPr>
          <w:rtl w:val="true"/>
        </w:rPr>
        <w:t>آثارُ سوءِ الظَّنِ</w:t>
      </w:r>
      <w:bookmarkEnd w:id="10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ظَنُّهُ ساءَ وَهمُهُ </w:t>
      </w:r>
      <w:r>
        <w:rPr>
          <w:rFonts w:eastAsia="Amiri" w:cs="Amiri" w:ascii="Amiri" w:hAnsi="Amiri"/>
          <w:color w:val="111111"/>
          <w:sz w:val="28"/>
          <w:szCs w:val="28"/>
          <w:rtl w:val="true"/>
          <w:lang w:bidi="ar-SA"/>
        </w:rPr>
        <w:t>.</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ساءَت ظُنُونُه اعتَقَدَ الخِیانَةَ بمَن لا یَخُونُهُ </w:t>
      </w:r>
      <w:r>
        <w:rPr>
          <w:rFonts w:eastAsia="Amiri" w:cs="Amiri" w:ascii="Amiri" w:hAnsi="Amiri"/>
          <w:color w:val="111111"/>
          <w:sz w:val="28"/>
          <w:szCs w:val="28"/>
          <w:rtl w:val="true"/>
          <w:lang w:bidi="ar-SA"/>
        </w:rPr>
        <w:t>.</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ساءَ ظَنُّهُ ساءَت طَوِیَّتُهُ </w:t>
      </w:r>
      <w:r>
        <w:rPr>
          <w:rFonts w:eastAsia="Amiri" w:cs="Amiri" w:ascii="Amiri" w:hAnsi="Amiri"/>
          <w:color w:val="111111"/>
          <w:sz w:val="28"/>
          <w:szCs w:val="28"/>
          <w:rtl w:val="true"/>
          <w:lang w:bidi="ar-SA"/>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غَلَبَ علَیهِ سُوءُ الظَّنِّ لَم یَترُکْ بینَهُ وبینَ خَلِیلٍ صُلحاً </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النَّاسِ حالاً مَن لَم یَثِقْ بَأحَدٍ لِسُوءِ ظَنِّهِ، ولَم یَثِقْ بهِ أحَدٌ لِسُوءِ فِعلِهِ </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یَحسُنْ ظَنُّهُ استَوحَشَ مِن کُلِّ أحَدٍ </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الرِّیبَةُ تُوجِبُ الظِّنَّةَ </w:t>
      </w:r>
      <w:r>
        <w:rPr>
          <w:rFonts w:eastAsia="Amiri" w:cs="Amiri" w:ascii="Amiri" w:hAnsi="Amiri"/>
          <w:color w:val="111111"/>
          <w:sz w:val="28"/>
          <w:szCs w:val="28"/>
          <w:rtl w:val="true"/>
          <w:lang w:bidi="ar-SA"/>
        </w:rPr>
        <w:t>.</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المُرِیبُ أبداً عَلِیلٌ </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إنسانٍ أربٌ، فَابعُدُوا عَن الرَّیبِ </w:t>
      </w:r>
      <w:r>
        <w:rPr>
          <w:rFonts w:eastAsia="Amiri" w:cs="Amiri" w:ascii="Amiri" w:hAnsi="Amiri"/>
          <w:color w:val="111111"/>
          <w:sz w:val="28"/>
          <w:szCs w:val="28"/>
          <w:rtl w:val="true"/>
          <w:lang w:bidi="ar-SA"/>
        </w:rPr>
        <w:t>.</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رِیبَتُهُ کَثُرَت غِیبَتُهُ </w:t>
      </w:r>
      <w:r>
        <w:rPr>
          <w:rFonts w:eastAsia="Amiri" w:cs="Amiri" w:ascii="Amiri" w:hAnsi="Amiri"/>
          <w:color w:val="111111"/>
          <w:sz w:val="28"/>
          <w:szCs w:val="28"/>
          <w:rtl w:val="true"/>
          <w:lang w:bidi="ar-SA"/>
        </w:rPr>
        <w:t>.</w:t>
      </w:r>
      <w:r>
        <w:rPr>
          <w:rStyle w:val="FootnoteAnchor"/>
          <w:rtl w:val="true"/>
        </w:rPr>
        <w:footnoteReference w:id="2046"/>
      </w:r>
    </w:p>
    <w:p>
      <w:pPr>
        <w:pStyle w:val="Heading4"/>
        <w:numPr>
          <w:ilvl w:val="3"/>
          <w:numId w:val="1"/>
        </w:numPr>
        <w:rPr/>
      </w:pPr>
      <w:bookmarkStart w:id="1055" w:name="__RefHeading___Toc7416662_3224264995"/>
      <w:bookmarkStart w:id="1056" w:name="_Toc413"/>
      <w:bookmarkEnd w:id="1055"/>
      <w:r>
        <w:rPr/>
        <w:t>2443</w:t>
      </w:r>
      <w:r>
        <w:rPr>
          <w:rtl w:val="true"/>
        </w:rPr>
        <w:t xml:space="preserve"> - </w:t>
      </w:r>
      <w:r>
        <w:rPr>
          <w:rtl w:val="true"/>
        </w:rPr>
        <w:t>مَوارِدُ جَوازِ سوءِ الظَّنِ</w:t>
      </w:r>
      <w:bookmarkEnd w:id="105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اِحتَرِسُوا مِنَ النَّاسِ بسُوءِ الظَّنِّ </w:t>
      </w:r>
      <w:r>
        <w:rPr>
          <w:rFonts w:eastAsia="Amiri" w:cs="Amiri" w:ascii="Amiri" w:hAnsi="Amiri"/>
          <w:color w:val="111111"/>
          <w:sz w:val="28"/>
          <w:szCs w:val="28"/>
          <w:rtl w:val="true"/>
          <w:lang w:bidi="ar-SA"/>
        </w:rPr>
        <w:t>.</w:t>
      </w:r>
      <w:r>
        <w:rPr>
          <w:rStyle w:val="FootnoteAnchor"/>
          <w:rtl w:val="true"/>
        </w:rPr>
        <w:footnoteReference w:id="2047"/>
      </w:r>
      <w:bookmarkStart w:id="1057" w:name="pg13091_155528"/>
    </w:p>
    <w:p>
      <w:pPr>
        <w:pStyle w:val="BookText"/>
        <w:rPr/>
      </w:pPr>
      <w:bookmarkEnd w:id="1057"/>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استَولَی الصَّلاحُ علی الزَّمانِ وأهلِهِ ثُمّ أساءَ رَجُلٌ الظَّنَّ برَجُلٍ لَم تَظهَرْ مِنهُ حَوبَةٌ فقد ظَلَمَ، وإذا استَولی الفَسادُ علی الزَّمانِ وأهلِهِ فَأحسَنَ رَجُلٌ الظَّنَّ برجُلٍ فَقَد غَرَّرَ </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الحَذَرَ کُلَّ الحَذَرِ مِن عَدُوِّکَ بعدَ صُلحِهِ ؛ فإنَّ العَدُوَّ ربَّما قارَبَ لِیَتَغَفَّلَ، فَخُذْ بِالحَزمِ، واتَّهِمْ فی ذلکَ حُسنَ الظَّنِّ </w:t>
      </w:r>
      <w:r>
        <w:rPr>
          <w:rFonts w:eastAsia="Amiri" w:cs="Amiri" w:ascii="Amiri" w:hAnsi="Amiri"/>
          <w:color w:val="111111"/>
          <w:sz w:val="28"/>
          <w:szCs w:val="28"/>
          <w:rtl w:val="true"/>
          <w:lang w:bidi="ar-SA"/>
        </w:rPr>
        <w:t>.</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الزَّمانُ زَمانَ جَورٍ وأهلُهُ أهلَ غَدرٍ فالطُّمَأنِینَةُ إلی کُلِّ أحَدٍ عَجزٌ </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تَثِقَنَّ بأخِیکَ کُلَّ الثِّقَةِ؛ فإنَّ صَرعَةَ الاستِرسالِ لا تُستَقالُ </w:t>
      </w:r>
      <w:r>
        <w:rPr>
          <w:rFonts w:eastAsia="Amiri" w:cs="Amiri" w:ascii="Amiri" w:hAnsi="Amiri"/>
          <w:color w:val="111111"/>
          <w:sz w:val="28"/>
          <w:szCs w:val="28"/>
          <w:rtl w:val="true"/>
          <w:lang w:bidi="ar-SA"/>
        </w:rPr>
        <w:t>.</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الجَورُ أغلَبَ مِنَ الحَقِّ لَم یَحِلَّ لأحَدٍ أن یَظُنَّ بأحَدٍ خَیراً حتّی یَعرِفَ ذلکَ مِنهُ </w:t>
      </w:r>
      <w:r>
        <w:rPr>
          <w:rFonts w:eastAsia="Amiri" w:cs="Amiri" w:ascii="Amiri" w:hAnsi="Amiri"/>
          <w:color w:val="111111"/>
          <w:sz w:val="28"/>
          <w:szCs w:val="28"/>
          <w:rtl w:val="true"/>
          <w:lang w:bidi="ar-SA"/>
        </w:rPr>
        <w:t>.</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زَمانٌ، العَدلُ فیهِ أغلَبُ مِن الجَورِ فَحَرامٌ أن تَظُنَّ بأحَدٍ سُوءاً حتّی یُعلَمَ ذلکَ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زَمانٌ، الجَورُ أغلَبُ فیهِ مِن العَدلِ فلیسَ لأحَدٍ أن یَظُنَّ بأحَدٍ خَیراً ما لَم یَعلَمْ ذلکَ مِنهُ </w:t>
      </w:r>
      <w:r>
        <w:rPr>
          <w:rFonts w:eastAsia="Amiri" w:cs="Amiri" w:ascii="Amiri" w:hAnsi="Amiri"/>
          <w:color w:val="111111"/>
          <w:sz w:val="28"/>
          <w:szCs w:val="28"/>
          <w:rtl w:val="true"/>
          <w:lang w:bidi="ar-SA"/>
        </w:rPr>
        <w:t>.</w:t>
      </w:r>
      <w:r>
        <w:rPr>
          <w:rStyle w:val="FootnoteAnchor"/>
          <w:rtl w:val="true"/>
        </w:rPr>
        <w:footnoteReference w:id="2053"/>
      </w:r>
    </w:p>
    <w:p>
      <w:pPr>
        <w:pStyle w:val="Heading4"/>
        <w:numPr>
          <w:ilvl w:val="3"/>
          <w:numId w:val="1"/>
        </w:numPr>
        <w:rPr/>
      </w:pPr>
      <w:bookmarkStart w:id="1058" w:name="__RefHeading___Toc7416664_3224264995"/>
      <w:bookmarkStart w:id="1059" w:name="_Toc414"/>
      <w:bookmarkEnd w:id="1058"/>
      <w:r>
        <w:rPr/>
        <w:t>2444</w:t>
      </w:r>
      <w:r>
        <w:rPr>
          <w:rtl w:val="true"/>
        </w:rPr>
        <w:t xml:space="preserve"> - </w:t>
      </w:r>
      <w:r>
        <w:rPr>
          <w:rtl w:val="true"/>
        </w:rPr>
        <w:t>حُسنُ الظَّنِّ بِاللَّهِ</w:t>
      </w:r>
      <w:bookmarkEnd w:id="10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rtl w:val="true"/>
          <w:lang w:bidi="ar-SA"/>
        </w:rPr>
        <w:t>) .</w:t>
      </w:r>
      <w:r>
        <w:rPr>
          <w:rStyle w:val="FootnoteAnchor"/>
          <w:rtl w:val="true"/>
        </w:rPr>
        <w:footnoteReference w:id="2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 عَلَیْهِمْ دائِرَةُ السَّوْءِ وَغَضِبَ اللَّهُ عَلَیْهِمْ وَلَعَنَهُمْ وَأَعَدَّ لَهُمْ جَهَنَّمَ وَساءَتْ مَصِیراً</w:t>
      </w:r>
      <w:r>
        <w:rPr>
          <w:rFonts w:eastAsia="Amiri" w:cs="Amiri" w:ascii="Amiri" w:hAnsi="Amiri"/>
          <w:color w:val="111111"/>
          <w:sz w:val="28"/>
          <w:szCs w:val="28"/>
          <w:rtl w:val="true"/>
          <w:lang w:bidi="ar-SA"/>
        </w:rPr>
        <w:t>) .</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لا إلهَ إلّا هُو، لا یَحسُنُ ظَنُّ عبدٍ مُؤمِنٍ بِاللَّهِ إلّا کانَ اللَّهُ عندَ ظَنِّ عَبدِهِ المؤمِنِ؛ لأنَّ اللَّهَ کَریمٌ بِیَدِهِ الخَیراتُ، یَستَحیِی أن یکونَ عَبدُهُ المؤمِنُ قد أحسَنَ بهِ الظَّنَّ ثُمّ یُخلِفُ</w:t>
      </w:r>
      <w:bookmarkStart w:id="1060" w:name="pg13091_155529"/>
    </w:p>
    <w:p>
      <w:pPr>
        <w:pStyle w:val="BookText"/>
        <w:rPr/>
      </w:pPr>
      <w:bookmarkEnd w:id="1060"/>
      <w:r>
        <w:rPr>
          <w:rFonts w:ascii="Amiri" w:hAnsi="Amiri" w:eastAsia="Amiri" w:cs="Amiri"/>
          <w:color w:val="111111"/>
          <w:sz w:val="28"/>
          <w:sz w:val="28"/>
          <w:szCs w:val="28"/>
          <w:rtl w:val="true"/>
          <w:lang w:bidi="ar-SA"/>
        </w:rPr>
        <w:t xml:space="preserve">ظَنَّهُ ورَجاهُ، فَأحسِنُوا بِاللَّهِ الظَّنَّ وارغَبُوا إلَیهِ </w:t>
      </w:r>
      <w:r>
        <w:rPr>
          <w:rFonts w:eastAsia="Amiri" w:cs="Amiri" w:ascii="Amiri" w:hAnsi="Amiri"/>
          <w:color w:val="111111"/>
          <w:sz w:val="28"/>
          <w:szCs w:val="28"/>
          <w:rtl w:val="true"/>
          <w:lang w:bidi="ar-SA"/>
        </w:rPr>
        <w:t>.</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یَمُوتَنَّ أحَدُکُم حَتّی یَحسُنَ ظَنُّهُ بِاللَّهِ عَزَّوجلَّ؛ فإنَّ حُسنَ الظَّنِّ بِاللَّهِ عَزَّوجلَّ ثَمَنُ الجَنَّةِ</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مِن عِبادَةِ اللَّهِ تعالی </w:t>
      </w:r>
      <w:r>
        <w:rPr>
          <w:rFonts w:eastAsia="Amiri" w:cs="Amiri" w:ascii="Amiri" w:hAnsi="Amiri"/>
          <w:color w:val="111111"/>
          <w:sz w:val="28"/>
          <w:szCs w:val="28"/>
          <w:rtl w:val="true"/>
          <w:lang w:bidi="ar-SA"/>
        </w:rPr>
        <w:t>.</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مِن حُسنِ العِبادَةِ </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الکبائرِ سُوءُ الظَّنِّ بِاللَّهِ </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عَبدٍ یَظُنُّ باللَّهِ خَیراً إلّا کانَ عِندَ ظَنِّهِ بهِ،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rtl w:val="true"/>
          <w:lang w:bidi="ar-SA"/>
        </w:rPr>
        <w:t>)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مِن اُمَّتی علی الصِّراطِ یَرتَعِدُ کما تَرتَعِدُ السَّعَفَةُ فی یَومِ رِیحٍ عاصِفٍ ، فَجاءَهُ حُسنُ ظَنِّهِ بِاللَّهِ فَسَکَّنَ رَعدَتَهُ </w:t>
      </w:r>
      <w:r>
        <w:rPr>
          <w:rFonts w:eastAsia="Amiri" w:cs="Amiri" w:ascii="Amiri" w:hAnsi="Amiri"/>
          <w:color w:val="111111"/>
          <w:sz w:val="28"/>
          <w:szCs w:val="28"/>
          <w:rtl w:val="true"/>
          <w:lang w:bidi="ar-SA"/>
        </w:rPr>
        <w:t>.</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بِاللَّهِ فازَ بِالجَنَّةِ ، مَن حَسُنَ ظَنُّهُ بِالدُّنیا تَمَکَّنَت مِنهُ المِحنَةُ </w:t>
      </w:r>
      <w:r>
        <w:rPr>
          <w:rFonts w:eastAsia="Amiri" w:cs="Amiri" w:ascii="Amiri" w:hAnsi="Amiri"/>
          <w:color w:val="111111"/>
          <w:sz w:val="28"/>
          <w:szCs w:val="28"/>
          <w:rtl w:val="true"/>
          <w:lang w:bidi="ar-SA"/>
        </w:rPr>
        <w:t>.</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ظَنِّ العَبدِ باللَّهِ سبحانَهُ علی قَدرِ رَجائهِ لَهُ، حُسنُ تَوَکُّلِ العَبدِ علی اللَّهِ علی قَدرِ ثِقَتِهِ بهِ</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اللَّهَ عَزَّوجلَّ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عَبدِیَ المُؤمِنِ بی؛ إن خَیراً فخَیراً، وإن شَرّاً فَشَرّاً </w:t>
      </w:r>
      <w:r>
        <w:rPr>
          <w:rFonts w:eastAsia="Amiri" w:cs="Amiri" w:ascii="Amiri" w:hAnsi="Amiri"/>
          <w:color w:val="111111"/>
          <w:sz w:val="28"/>
          <w:szCs w:val="28"/>
          <w:rtl w:val="true"/>
          <w:lang w:bidi="ar-SA"/>
        </w:rPr>
        <w:t>.</w:t>
      </w:r>
      <w:r>
        <w:rPr>
          <w:rStyle w:val="FootnoteAnchor"/>
          <w:rtl w:val="true"/>
        </w:rPr>
        <w:footnoteReference w:id="2065"/>
      </w:r>
    </w:p>
    <w:p>
      <w:pPr>
        <w:pStyle w:val="Heading4"/>
        <w:numPr>
          <w:ilvl w:val="3"/>
          <w:numId w:val="1"/>
        </w:numPr>
        <w:rPr/>
      </w:pPr>
      <w:bookmarkStart w:id="1061" w:name="__RefHeading___Toc7416666_3224264995"/>
      <w:bookmarkStart w:id="1062" w:name="_Toc415"/>
      <w:bookmarkEnd w:id="1061"/>
      <w:r>
        <w:rPr/>
        <w:t>2445</w:t>
      </w:r>
      <w:r>
        <w:rPr>
          <w:rtl w:val="true"/>
        </w:rPr>
        <w:t xml:space="preserve"> - </w:t>
      </w:r>
      <w:r>
        <w:rPr>
          <w:rtl w:val="true"/>
        </w:rPr>
        <w:t>مَعنی حُسنِ الظَّنِّ بِاللَّهِ</w:t>
      </w:r>
      <w:bookmarkEnd w:id="10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أن تُخلِصَ العَمَلَ، وتَرجُوَ مِنَ اللَّهِ أن یَعفُوَ عَنِ الزَّلَلِ </w:t>
      </w:r>
      <w:r>
        <w:rPr>
          <w:rFonts w:eastAsia="Amiri" w:cs="Amiri" w:ascii="Amiri" w:hAnsi="Amiri"/>
          <w:color w:val="111111"/>
          <w:sz w:val="28"/>
          <w:szCs w:val="28"/>
          <w:rtl w:val="true"/>
          <w:lang w:bidi="ar-SA"/>
        </w:rPr>
        <w:t>.</w:t>
      </w:r>
      <w:r>
        <w:rPr>
          <w:rStyle w:val="FootnoteAnchor"/>
          <w:rtl w:val="true"/>
        </w:rPr>
        <w:footnoteReference w:id="206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یَشتَدَّ خَوفُکُم مِن اللَّهِ، وأن یَحسُنَ ظَنُّکُم بهِ، فَاجمَعُوا بینَهُما؛ فإنَّ العَبدَ إنّما یکونُ حُسنُ ظَنِّهِ بِرَبِّهِ علی قَدرِ خَوفِهِ مِن رَبِّهِ، وإنَّ</w:t>
      </w:r>
      <w:bookmarkStart w:id="1063" w:name="pg13091_155530"/>
    </w:p>
    <w:p>
      <w:pPr>
        <w:pStyle w:val="BookText"/>
        <w:rPr/>
      </w:pPr>
      <w:bookmarkEnd w:id="1063"/>
      <w:r>
        <w:rPr>
          <w:rFonts w:ascii="Amiri" w:hAnsi="Amiri" w:eastAsia="Amiri" w:cs="Amiri"/>
          <w:color w:val="111111"/>
          <w:sz w:val="28"/>
          <w:sz w:val="28"/>
          <w:szCs w:val="28"/>
          <w:rtl w:val="true"/>
          <w:lang w:bidi="ar-SA"/>
        </w:rPr>
        <w:t xml:space="preserve">أحسَنَ الناسِ ظَنّاً بِاللَّهِ أشَدُّهُم خَوفاً للَّهِ ِ </w:t>
      </w:r>
      <w:r>
        <w:rPr>
          <w:rFonts w:eastAsia="Amiri" w:cs="Amiri" w:ascii="Amiri" w:hAnsi="Amiri"/>
          <w:color w:val="111111"/>
          <w:sz w:val="28"/>
          <w:szCs w:val="28"/>
          <w:rtl w:val="true"/>
          <w:lang w:bidi="ar-SA"/>
        </w:rPr>
        <w:t>.</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یُشِیرُ فیهِ إلی ظُلمِ بَنِی اُمَیَّةَ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یکونَ أعظَمُکُم فیها 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أحسَنَکُم بِاللَّهِ ظَنّاً، فإن أتاکُمُ اللَّهُ بعافِیَةٍ فَاقبَلُوا، وإنِ ابتُلِیتُم فَاصبِرُوا، فإنَّ العاقِبَةَ لِلمُتَّقِینَ </w:t>
      </w:r>
      <w:r>
        <w:rPr>
          <w:rFonts w:eastAsia="Amiri" w:cs="Amiri" w:ascii="Amiri" w:hAnsi="Amiri"/>
          <w:color w:val="111111"/>
          <w:sz w:val="28"/>
          <w:szCs w:val="28"/>
          <w:rtl w:val="true"/>
          <w:lang w:bidi="ar-SA"/>
        </w:rPr>
        <w:t>.</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أن لا تَرجُوَ إلّا اللَّهَ، ولا تَخافَ إلّا ذَنبَکَ </w:t>
      </w:r>
      <w:r>
        <w:rPr>
          <w:rFonts w:eastAsia="Amiri" w:cs="Amiri" w:ascii="Amiri" w:hAnsi="Amiri"/>
          <w:color w:val="111111"/>
          <w:sz w:val="28"/>
          <w:szCs w:val="28"/>
          <w:rtl w:val="true"/>
          <w:lang w:bidi="ar-SA"/>
        </w:rPr>
        <w:t>.</w:t>
      </w:r>
      <w:r>
        <w:rPr>
          <w:rStyle w:val="FootnoteAnchor"/>
          <w:rtl w:val="true"/>
        </w:rPr>
        <w:footnoteReference w:id="2069"/>
      </w:r>
    </w:p>
    <w:p>
      <w:pPr>
        <w:pStyle w:val="Heading4"/>
        <w:numPr>
          <w:ilvl w:val="3"/>
          <w:numId w:val="1"/>
        </w:numPr>
        <w:rPr/>
      </w:pPr>
      <w:bookmarkStart w:id="1064" w:name="__RefHeading___Toc7416668_3224264995"/>
      <w:bookmarkStart w:id="1065" w:name="_Toc416"/>
      <w:bookmarkEnd w:id="1064"/>
      <w:r>
        <w:rPr/>
        <w:t>2446</w:t>
      </w:r>
      <w:r>
        <w:rPr>
          <w:rtl w:val="true"/>
        </w:rPr>
        <w:t xml:space="preserve"> - </w:t>
      </w:r>
      <w:r>
        <w:rPr>
          <w:rtl w:val="true"/>
        </w:rPr>
        <w:t>النَّوادِرُ</w:t>
      </w:r>
      <w:bookmarkEnd w:id="10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بکَ خَیراً فَصَدِّقْ ظَنَّهُ </w:t>
      </w:r>
      <w:r>
        <w:rPr>
          <w:rFonts w:eastAsia="Amiri" w:cs="Amiri" w:ascii="Amiri" w:hAnsi="Amiri"/>
          <w:color w:val="111111"/>
          <w:sz w:val="28"/>
          <w:szCs w:val="28"/>
          <w:rtl w:val="true"/>
          <w:lang w:bidi="ar-SA"/>
        </w:rPr>
        <w:t>.</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الإنسانِ مِیزانُ عَقلِهِ، وفِعلُهُ أصدَقُ شاهِدٍ علی أصلِهِ </w:t>
      </w:r>
      <w:r>
        <w:rPr>
          <w:rFonts w:eastAsia="Amiri" w:cs="Amiri" w:ascii="Amiri" w:hAnsi="Amiri"/>
          <w:color w:val="111111"/>
          <w:sz w:val="28"/>
          <w:szCs w:val="28"/>
          <w:rtl w:val="true"/>
          <w:lang w:bidi="ar-SA"/>
        </w:rPr>
        <w:t>.</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الرَّجُلِ علی قَدرِ عَقلِهِ </w:t>
      </w:r>
      <w:r>
        <w:rPr>
          <w:rFonts w:eastAsia="Amiri" w:cs="Amiri" w:ascii="Amiri" w:hAnsi="Amiri"/>
          <w:color w:val="111111"/>
          <w:sz w:val="28"/>
          <w:szCs w:val="28"/>
          <w:rtl w:val="true"/>
          <w:lang w:bidi="ar-SA"/>
        </w:rPr>
        <w:t>.</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بهِ الظُّنونُ رَمَقَتهُ الرِّجالُ بِالعُیونِ </w:t>
      </w:r>
      <w:r>
        <w:rPr>
          <w:rFonts w:eastAsia="Amiri" w:cs="Amiri" w:ascii="Amiri" w:hAnsi="Amiri"/>
          <w:color w:val="111111"/>
          <w:sz w:val="28"/>
          <w:szCs w:val="28"/>
          <w:rtl w:val="true"/>
          <w:lang w:bidi="ar-SA"/>
        </w:rPr>
        <w:t>.</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الظُّنونِ الواقِعَةِ فی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شَکٍّ وظَنُّ یَقینٍ، فما کانَ مِن أمرِ مَعادٍ مِن الظَّنِّ فهُو ظَنُّ یَقینٍ، وما کانَ مِن أمرِ الدُّنیا فهُو ظَنُّ شَکٍّ </w:t>
      </w:r>
      <w:r>
        <w:rPr>
          <w:rFonts w:eastAsia="Amiri" w:cs="Amiri" w:ascii="Amiri" w:hAnsi="Amiri"/>
          <w:color w:val="111111"/>
          <w:sz w:val="28"/>
          <w:szCs w:val="28"/>
          <w:rtl w:val="true"/>
          <w:lang w:bidi="ar-SA"/>
        </w:rPr>
        <w:t>.</w:t>
      </w:r>
      <w:r>
        <w:rPr>
          <w:rStyle w:val="FootnoteAnchor"/>
          <w:rtl w:val="true"/>
        </w:rPr>
        <w:footnoteReference w:id="207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یَعدَمُکَ مِن شَفیقٍ سُوءُ الظَّنِّ </w:t>
      </w:r>
      <w:r>
        <w:rPr>
          <w:rFonts w:eastAsia="Amiri" w:cs="Amiri" w:ascii="Amiri" w:hAnsi="Amiri"/>
          <w:color w:val="111111"/>
          <w:sz w:val="28"/>
          <w:szCs w:val="28"/>
          <w:rtl w:val="true"/>
          <w:lang w:bidi="ar-SA"/>
        </w:rPr>
        <w:t>.</w:t>
      </w:r>
      <w:r>
        <w:rPr>
          <w:rStyle w:val="FootnoteAnchor"/>
          <w:rtl w:val="true"/>
        </w:rPr>
        <w:footnoteReference w:id="2075"/>
      </w:r>
      <w:bookmarkStart w:id="1066" w:name="pg13091_155532"/>
    </w:p>
    <w:p>
      <w:pPr>
        <w:pStyle w:val="Heading2"/>
        <w:numPr>
          <w:ilvl w:val="1"/>
          <w:numId w:val="1"/>
        </w:numPr>
        <w:rPr/>
      </w:pPr>
      <w:bookmarkStart w:id="1067" w:name="__RefHeading___Toc7416670_3224264995"/>
      <w:bookmarkStart w:id="1068" w:name="_Toc417"/>
      <w:bookmarkEnd w:id="1066"/>
      <w:bookmarkEnd w:id="1067"/>
      <w:r>
        <w:rPr>
          <w:rtl w:val="true"/>
        </w:rPr>
        <w:t>حرف العین</w:t>
      </w:r>
      <w:bookmarkEnd w:id="1068"/>
    </w:p>
    <w:p>
      <w:pPr>
        <w:pStyle w:val="Heading3"/>
        <w:numPr>
          <w:ilvl w:val="2"/>
          <w:numId w:val="1"/>
        </w:numPr>
        <w:rPr/>
      </w:pPr>
      <w:bookmarkStart w:id="1069" w:name="__RefHeading___Toc7416672_3224264995"/>
      <w:bookmarkStart w:id="1070" w:name="_Toc418"/>
      <w:bookmarkEnd w:id="1069"/>
      <w:r>
        <w:rPr>
          <w:rtl w:val="true"/>
        </w:rPr>
        <w:t>اشاره</w:t>
      </w:r>
      <w:bookmarkEnd w:id="1070"/>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العذاب</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الاعتِذار</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العربیّة</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المِعراج</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النَّفس</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اللَّهِ</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المَعروف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والنَّهیُ عَنِ المُنکَرِ</w:t>
      </w:r>
      <w:bookmarkStart w:id="1071" w:name="pg13091_155534"/>
    </w:p>
    <w:p>
      <w:pPr>
        <w:pStyle w:val="Heading3"/>
        <w:numPr>
          <w:ilvl w:val="2"/>
          <w:numId w:val="1"/>
        </w:numPr>
        <w:rPr/>
      </w:pPr>
      <w:bookmarkStart w:id="1072" w:name="__RefHeading___Toc7416674_3224264995"/>
      <w:bookmarkStart w:id="1073" w:name="_Toc419"/>
      <w:bookmarkEnd w:id="1071"/>
      <w:bookmarkEnd w:id="1072"/>
      <w:r>
        <w:rPr/>
        <w:t>331</w:t>
      </w:r>
      <w:r>
        <w:rPr>
          <w:rtl w:val="true"/>
        </w:rPr>
        <w:t xml:space="preserve"> - </w:t>
      </w:r>
      <w:r>
        <w:rPr>
          <w:rtl w:val="true"/>
        </w:rPr>
        <w:t>العِبادة</w:t>
      </w:r>
      <w:bookmarkEnd w:id="1073"/>
    </w:p>
    <w:p>
      <w:pPr>
        <w:pStyle w:val="Heading4"/>
        <w:numPr>
          <w:ilvl w:val="3"/>
          <w:numId w:val="1"/>
        </w:numPr>
        <w:rPr/>
      </w:pPr>
      <w:bookmarkStart w:id="1074" w:name="__RefHeading___Toc7416676_3224264995"/>
      <w:bookmarkStart w:id="1075" w:name="_Toc420"/>
      <w:bookmarkEnd w:id="1074"/>
      <w:r>
        <w:rPr>
          <w:rtl w:val="true"/>
        </w:rPr>
        <w:t>اشاره</w:t>
      </w:r>
      <w:bookmarkEnd w:id="1075"/>
    </w:p>
    <w:p>
      <w:pPr>
        <w:pStyle w:val="BookText"/>
        <w:rPr/>
      </w:pPr>
      <w:r>
        <w:rPr>
          <w:rStyle w:val="FootnoteAnchor"/>
          <w:rtl w:val="true"/>
        </w:rPr>
        <w:footnoteReference w:id="207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الأصنام والکواکب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فی العبادة والمداومة علیها</w:t>
      </w:r>
      <w:r>
        <w:rPr>
          <w:rFonts w:eastAsia="IRNazanin" w:cs="IRNazanin"/>
          <w:color w:val="111111"/>
          <w:sz w:val="28"/>
          <w:szCs w:val="28"/>
          <w:rtl w:val="true"/>
          <w:lang w:bidi="fa-IR"/>
        </w:rPr>
        <w:t>» .</w:t>
      </w:r>
    </w:p>
    <w:p>
      <w:pPr>
        <w:pStyle w:val="BookText"/>
        <w:rPr/>
      </w:pP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2485</w:t>
      </w:r>
      <w:r>
        <w:rPr>
          <w:rFonts w:ascii="Amiri" w:hAnsi="Amiri" w:eastAsia="Amiri" w:cs="Amiri"/>
          <w:color w:val="111111"/>
          <w:sz w:val="28"/>
          <w:sz w:val="28"/>
          <w:szCs w:val="28"/>
          <w:rtl w:val="true"/>
          <w:lang w:bidi="ar-SA"/>
        </w:rPr>
        <w:t xml:space="preserve">،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3275</w:t>
      </w:r>
      <w:r>
        <w:rPr>
          <w:rFonts w:ascii="IRNazanin" w:hAnsi="IRNazanin" w:eastAsia="IRNazanin"/>
          <w:color w:val="111111"/>
          <w:sz w:val="28"/>
          <w:sz w:val="28"/>
          <w:szCs w:val="28"/>
          <w:rtl w:val="true"/>
          <w:lang w:bidi="fa-IR"/>
        </w:rPr>
        <w:t xml:space="preserve">،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bookmarkStart w:id="1076" w:name="pg13091_155536"/>
    </w:p>
    <w:p>
      <w:pPr>
        <w:pStyle w:val="Heading4"/>
        <w:numPr>
          <w:ilvl w:val="3"/>
          <w:numId w:val="1"/>
        </w:numPr>
        <w:rPr/>
      </w:pPr>
      <w:bookmarkStart w:id="1077" w:name="__RefHeading___Toc7416678_3224264995"/>
      <w:bookmarkStart w:id="1078" w:name="_Toc421"/>
      <w:bookmarkEnd w:id="1076"/>
      <w:bookmarkEnd w:id="1077"/>
      <w:r>
        <w:rPr/>
        <w:t>2447</w:t>
      </w:r>
      <w:r>
        <w:rPr>
          <w:rtl w:val="true"/>
        </w:rPr>
        <w:t xml:space="preserve"> - </w:t>
      </w:r>
      <w:r>
        <w:rPr>
          <w:rtl w:val="true"/>
        </w:rPr>
        <w:t>العِبادَةُ</w:t>
      </w:r>
      <w:bookmarkEnd w:id="10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عَشِقَ العِبادَةَ فَعانَقَها، وأحَبَّها بقَلبِهِ، وباشَرَها بِجَسَدِهِ، وتَفرَّغَ لَها، فَهُو لا یُبالی عَلی ما أصبَحَ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عُسرٍ أم عَلی یُسرٍ </w:t>
      </w:r>
      <w:r>
        <w:rPr>
          <w:rFonts w:eastAsia="Amiri" w:cs="Amiri" w:ascii="Amiri" w:hAnsi="Amiri"/>
          <w:color w:val="111111"/>
          <w:sz w:val="28"/>
          <w:szCs w:val="28"/>
          <w:rtl w:val="true"/>
          <w:lang w:bidi="ar-SA"/>
        </w:rPr>
        <w:t>.</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بِالعِبادَةِ شُغلاً </w:t>
      </w:r>
      <w:r>
        <w:rPr>
          <w:rFonts w:eastAsia="Amiri" w:cs="Amiri" w:ascii="Amiri" w:hAnsi="Amiri"/>
          <w:color w:val="111111"/>
          <w:sz w:val="28"/>
          <w:szCs w:val="28"/>
          <w:rtl w:val="true"/>
          <w:lang w:bidi="ar-SA"/>
        </w:rPr>
        <w:t>.</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الَّذی نَفَعَکُم بمَوعِظَتِهِ، وَوَعَظَکُم بِرسالَتِهِ، وامتَنَّ عَلَیکُم بنِعمَتِهِ، فَعَبِّدوا أنفُسَکُم لِعِبادَتِهِ، واخْرُجوا إلَیهِ مِن حَقِّ طاعَتِه </w:t>
      </w:r>
      <w:r>
        <w:rPr>
          <w:rFonts w:eastAsia="Amiri" w:cs="Amiri" w:ascii="Amiri" w:hAnsi="Amiri"/>
          <w:color w:val="111111"/>
          <w:sz w:val="28"/>
          <w:szCs w:val="28"/>
          <w:rtl w:val="true"/>
          <w:lang w:bidi="ar-SA"/>
        </w:rPr>
        <w:t>.</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فَوزٌ </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فَضیلَةُ السّادَةِ حُسنُ العِبادَةِ </w:t>
      </w:r>
      <w:r>
        <w:rPr>
          <w:rFonts w:eastAsia="Amiri" w:cs="Amiri" w:ascii="Amiri" w:hAnsi="Amiri"/>
          <w:color w:val="111111"/>
          <w:sz w:val="28"/>
          <w:szCs w:val="28"/>
          <w:rtl w:val="true"/>
          <w:lang w:bidi="ar-SA"/>
        </w:rPr>
        <w:t>.</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ألهَمَهُ حُسنَ العِبادَةِ </w:t>
      </w:r>
      <w:r>
        <w:rPr>
          <w:rFonts w:eastAsia="Amiri" w:cs="Amiri" w:ascii="Amiri" w:hAnsi="Amiri"/>
          <w:color w:val="111111"/>
          <w:sz w:val="28"/>
          <w:szCs w:val="28"/>
          <w:rtl w:val="true"/>
          <w:lang w:bidi="ar-SA"/>
        </w:rPr>
        <w:t>.</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الانفِرادِ لِعِبادَةِ اللَّهِ کُنُوزُ الأرباحِ </w:t>
      </w:r>
      <w:r>
        <w:rPr>
          <w:rFonts w:eastAsia="Amiri" w:cs="Amiri" w:ascii="Amiri" w:hAnsi="Amiri"/>
          <w:color w:val="111111"/>
          <w:sz w:val="28"/>
          <w:szCs w:val="28"/>
          <w:rtl w:val="true"/>
          <w:lang w:bidi="ar-SA"/>
        </w:rPr>
        <w:t>.</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 مُتَقَرِّبٌ بمِثلِ عِبادَةِ اللَّهِ </w:t>
      </w:r>
      <w:r>
        <w:rPr>
          <w:rFonts w:eastAsia="Amiri" w:cs="Amiri" w:ascii="Amiri" w:hAnsi="Amiri"/>
          <w:color w:val="111111"/>
          <w:sz w:val="28"/>
          <w:szCs w:val="28"/>
          <w:rtl w:val="true"/>
          <w:lang w:bidi="ar-SA"/>
        </w:rPr>
        <w:t>.</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الصِّدِّیقینَ، تَنَعَّموا بِعِبادَتی فی الدُّنیا؛ فإنَّکُم تَتَنَعَّمون بِها فی الآخِرَةِ </w:t>
      </w:r>
      <w:r>
        <w:rPr>
          <w:rFonts w:eastAsia="Amiri" w:cs="Amiri" w:ascii="Amiri" w:hAnsi="Amiri"/>
          <w:color w:val="111111"/>
          <w:sz w:val="28"/>
          <w:szCs w:val="28"/>
          <w:rtl w:val="true"/>
          <w:lang w:bidi="ar-SA"/>
        </w:rPr>
        <w:t>.</w:t>
      </w:r>
      <w:r>
        <w:rPr>
          <w:rStyle w:val="FootnoteAnchor"/>
          <w:rtl w:val="true"/>
        </w:rPr>
        <w:footnoteReference w:id="2088"/>
      </w:r>
    </w:p>
    <w:p>
      <w:pPr>
        <w:pStyle w:val="BookText"/>
        <w:rPr/>
      </w:pPr>
      <w:r>
        <w:rPr>
          <w:rStyle w:val="FootnoteAnchor"/>
          <w:rtl w:val="true"/>
        </w:rPr>
        <w:footnoteReference w:id="208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Heading4"/>
        <w:numPr>
          <w:ilvl w:val="3"/>
          <w:numId w:val="1"/>
        </w:numPr>
        <w:rPr/>
      </w:pPr>
      <w:bookmarkStart w:id="1079" w:name="__RefHeading___Toc7416680_3224264995"/>
      <w:bookmarkStart w:id="1080" w:name="_Toc422"/>
      <w:bookmarkEnd w:id="1079"/>
      <w:r>
        <w:rPr/>
        <w:t>2448</w:t>
      </w:r>
      <w:r>
        <w:rPr>
          <w:rtl w:val="true"/>
        </w:rPr>
        <w:t xml:space="preserve"> - </w:t>
      </w:r>
      <w:r>
        <w:rPr>
          <w:rtl w:val="true"/>
        </w:rPr>
        <w:t>حِکمَةُ العِبادَةِ</w:t>
      </w:r>
      <w:bookmarkEnd w:id="10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بَیانِ عِلّةِ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لِئَلّا یَکونوا ناسِینَ لِذِکرِهِ، ولا تارِکینَ لأدبِهِ، ولا لاهِینَ عَن أمرِهِ وَنَهیِهِ، إذا</w:t>
      </w:r>
      <w:bookmarkStart w:id="1081" w:name="pg13091_155537"/>
    </w:p>
    <w:p>
      <w:pPr>
        <w:pStyle w:val="BookText"/>
        <w:rPr/>
      </w:pPr>
      <w:bookmarkEnd w:id="1081"/>
      <w:r>
        <w:rPr>
          <w:rFonts w:ascii="Amiri" w:hAnsi="Amiri" w:eastAsia="Amiri" w:cs="Amiri"/>
          <w:color w:val="111111"/>
          <w:sz w:val="28"/>
          <w:sz w:val="28"/>
          <w:szCs w:val="28"/>
          <w:rtl w:val="true"/>
          <w:lang w:bidi="ar-SA"/>
        </w:rPr>
        <w:t xml:space="preserve">کانَ فیهِ صَلاحُهُم وقِوامُهُم، فَلَو تُرِکوا بغَیرِ تَعَبُّدٍ لَطالَ عَلَیهِمُ الأمَدُ فَقَسَت قُلوبُهُم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p>
    <w:p>
      <w:pPr>
        <w:pStyle w:val="Heading4"/>
        <w:numPr>
          <w:ilvl w:val="3"/>
          <w:numId w:val="1"/>
        </w:numPr>
        <w:rPr/>
      </w:pPr>
      <w:bookmarkStart w:id="1082" w:name="__RefHeading___Toc7416682_3224264995"/>
      <w:bookmarkStart w:id="1083" w:name="_Toc423"/>
      <w:bookmarkEnd w:id="1082"/>
      <w:r>
        <w:rPr/>
        <w:t>2449</w:t>
      </w:r>
      <w:r>
        <w:rPr>
          <w:rtl w:val="true"/>
        </w:rPr>
        <w:t xml:space="preserve"> - </w:t>
      </w:r>
      <w:r>
        <w:rPr>
          <w:rtl w:val="true"/>
        </w:rPr>
        <w:t>التَّفَرُّغُ لِلعِبادَةِ</w:t>
      </w:r>
      <w:bookmarkEnd w:id="108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تَفَرَّغْ لِعِبادَتی أملَأْ قَلبَکَ غِنیً وأملَأْ یَدَیکَ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لا تَباعَدْ مِنّی فأملَأَ قَلبَکَ فَقراً وأملَأَ یَدَیکَ شُغلاً </w:t>
      </w:r>
      <w:r>
        <w:rPr>
          <w:rFonts w:eastAsia="Amiri" w:cs="Amiri" w:ascii="Amiri" w:hAnsi="Amiri"/>
          <w:color w:val="111111"/>
          <w:sz w:val="28"/>
          <w:szCs w:val="28"/>
          <w:rtl w:val="true"/>
          <w:lang w:bidi="ar-SA"/>
        </w:rPr>
        <w:t>.</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تَفَرَّغوا لِطاعَةِ اللَّهِ وعِبادَتِهِ قَبلَ أن یَنزِلَ بِکُم مِنَ البَلاءِ ما یَشغَلُکُم عنِ العِبادَةِ </w:t>
      </w:r>
      <w:r>
        <w:rPr>
          <w:rFonts w:eastAsia="Amiri" w:cs="Amiri" w:ascii="Amiri" w:hAnsi="Amiri"/>
          <w:color w:val="111111"/>
          <w:sz w:val="28"/>
          <w:szCs w:val="28"/>
          <w:rtl w:val="true"/>
          <w:lang w:bidi="ar-SA"/>
        </w:rPr>
        <w:t>.</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تَفَرَّغْ لِعِبادَتی أملأْ قلبَکَ خَوفاً، وإن لا تَفَرَّغْ لِعِبادَتی أملَأْ قلبَکَ شُغلاً بالدُّنیا ثُمَّ لا أسُدُّ فاقَتَکَ، وأکِلُکَ إلی طَلَبِها </w:t>
      </w:r>
      <w:r>
        <w:rPr>
          <w:rFonts w:eastAsia="Amiri" w:cs="Amiri" w:ascii="Amiri" w:hAnsi="Amiri"/>
          <w:color w:val="111111"/>
          <w:sz w:val="28"/>
          <w:szCs w:val="28"/>
          <w:rtl w:val="true"/>
          <w:lang w:bidi="ar-SA"/>
        </w:rPr>
        <w:t>.</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تَفَرَّغْ لِعِبادَتی أملَأْ قلبَکَ غِنیً، ولا أکِلْکَ إلی طلَبِکَ ، وعَلَیَّ أن أسُدَّ فاقَتَکَ وأملَأَ قلبَکَ خَوفاً مِنّی، وإن لا تَفَرَّغْ لِعِبادَتی أملَأْ قلبَکَ شُغلاً بالدُّنیا ثُمّ لا أسُدُّ فاقَتَکَ، وَأکِلُکَ إلی طَلَبِکَ </w:t>
      </w:r>
      <w:r>
        <w:rPr>
          <w:rFonts w:eastAsia="Amiri" w:cs="Amiri" w:ascii="Amiri" w:hAnsi="Amiri"/>
          <w:color w:val="111111"/>
          <w:sz w:val="28"/>
          <w:szCs w:val="28"/>
          <w:rtl w:val="true"/>
          <w:lang w:bidi="ar-SA"/>
        </w:rPr>
        <w:t>.</w:t>
      </w:r>
      <w:r>
        <w:rPr>
          <w:rStyle w:val="FootnoteAnchor"/>
          <w:rtl w:val="true"/>
        </w:rPr>
        <w:footnoteReference w:id="2095"/>
      </w:r>
    </w:p>
    <w:p>
      <w:pPr>
        <w:pStyle w:val="Heading4"/>
        <w:numPr>
          <w:ilvl w:val="3"/>
          <w:numId w:val="1"/>
        </w:numPr>
        <w:rPr/>
      </w:pPr>
      <w:bookmarkStart w:id="1084" w:name="__RefHeading___Toc7416684_3224264995"/>
      <w:bookmarkStart w:id="1085" w:name="_Toc424"/>
      <w:bookmarkEnd w:id="1084"/>
      <w:r>
        <w:rPr/>
        <w:t>2450</w:t>
      </w:r>
      <w:r>
        <w:rPr>
          <w:rtl w:val="true"/>
        </w:rPr>
        <w:t xml:space="preserve"> - </w:t>
      </w:r>
      <w:r>
        <w:rPr>
          <w:rtl w:val="true"/>
        </w:rPr>
        <w:t>تَفسیرُ العِبادَةِ</w:t>
      </w:r>
      <w:bookmarkEnd w:id="1085"/>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هَل تَدری مَتی یَکونُ لِیَ العَبدُ عابِداً؟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فیهِ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المَحارِمِ، وَصَمتٌ یَکُفُّه عَمّا لا یَعنیهِ، وَخَوفٌ یَزدادُ کلَّ یَومٍ مِن بُکائهِ، وحَیاءٌ یَستَحی مِنّی فِی الخَلاءِ، وأکلُ ما لابُدَّ مِنهُ، ویُبغِضُ الدُّنیا لِبُغضی لَها، ویُحِبُّ الأخیارَ لِحُبّی إیّاهُم </w:t>
      </w:r>
      <w:r>
        <w:rPr>
          <w:rFonts w:eastAsia="Amiri" w:cs="Amiri" w:ascii="Amiri" w:hAnsi="Amiri"/>
          <w:color w:val="111111"/>
          <w:sz w:val="28"/>
          <w:szCs w:val="28"/>
          <w:rtl w:val="true"/>
          <w:lang w:bidi="ar-SA"/>
        </w:rPr>
        <w:t>.</w:t>
      </w:r>
      <w:r>
        <w:rPr>
          <w:rStyle w:val="FootnoteAnchor"/>
          <w:rtl w:val="true"/>
        </w:rPr>
        <w:footnoteReference w:id="209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النِّیّةِ بِالطّاعَةِ من الوُجوهِ الَّتی یُطاعُ اللَّهُ مِنها </w:t>
      </w:r>
      <w:r>
        <w:rPr>
          <w:rFonts w:eastAsia="Amiri" w:cs="Amiri" w:ascii="Amiri" w:hAnsi="Amiri"/>
          <w:color w:val="111111"/>
          <w:sz w:val="28"/>
          <w:szCs w:val="28"/>
          <w:rtl w:val="true"/>
          <w:lang w:bidi="ar-SA"/>
        </w:rPr>
        <w:t>.</w:t>
      </w:r>
      <w:r>
        <w:rPr>
          <w:rStyle w:val="FootnoteAnchor"/>
          <w:rtl w:val="true"/>
        </w:rPr>
        <w:footnoteReference w:id="2097"/>
      </w:r>
      <w:bookmarkStart w:id="1086" w:name="pg13091_155538"/>
    </w:p>
    <w:p>
      <w:pPr>
        <w:pStyle w:val="BookText"/>
        <w:rPr/>
      </w:pPr>
      <w:bookmarkEnd w:id="108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تعالی مَعرِفَتُهُ ، وأصلُ مَعرِفَةِ اللَّهِ تَوحیدُهُ </w:t>
      </w:r>
      <w:r>
        <w:rPr>
          <w:rFonts w:eastAsia="Amiri" w:cs="Amiri" w:ascii="Amiri" w:hAnsi="Amiri"/>
          <w:color w:val="111111"/>
          <w:sz w:val="28"/>
          <w:szCs w:val="28"/>
          <w:rtl w:val="true"/>
          <w:lang w:bidi="ar-SA"/>
        </w:rPr>
        <w:t>.</w:t>
      </w:r>
      <w:r>
        <w:rPr>
          <w:rStyle w:val="FootnoteAnchor"/>
          <w:rtl w:val="true"/>
        </w:rPr>
        <w:footnoteReference w:id="2098"/>
      </w:r>
    </w:p>
    <w:p>
      <w:pPr>
        <w:pStyle w:val="Heading4"/>
        <w:numPr>
          <w:ilvl w:val="3"/>
          <w:numId w:val="1"/>
        </w:numPr>
        <w:rPr/>
      </w:pPr>
      <w:bookmarkStart w:id="1087" w:name="__RefHeading___Toc7416686_3224264995"/>
      <w:bookmarkStart w:id="1088" w:name="_Toc425"/>
      <w:bookmarkEnd w:id="1087"/>
      <w:r>
        <w:rPr/>
        <w:t>2451</w:t>
      </w:r>
      <w:r>
        <w:rPr>
          <w:rtl w:val="true"/>
        </w:rPr>
        <w:t xml:space="preserve"> - </w:t>
      </w:r>
      <w:r>
        <w:rPr>
          <w:rtl w:val="true"/>
        </w:rPr>
        <w:t>حَقیقَةُ العُبودِیَّةِ</w:t>
      </w:r>
      <w:bookmarkEnd w:id="10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العُبودیَّةُ خَمسَةُ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البَطنِ، وَقِراءةُ القرآنِ، وقِیامُ اللَّیلِ، والتَّضَرُّعُ عِندَ الصُّبحِ، والبُکاءُ مِن خَشیَةِ اللَّهِ </w:t>
      </w:r>
      <w:r>
        <w:rPr>
          <w:rFonts w:eastAsia="Amiri" w:cs="Amiri" w:ascii="Amiri" w:hAnsi="Amiri"/>
          <w:color w:val="111111"/>
          <w:sz w:val="28"/>
          <w:szCs w:val="28"/>
          <w:rtl w:val="true"/>
          <w:lang w:bidi="ar-SA"/>
        </w:rPr>
        <w:t>.</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حَقیقَةِ العُبودیَّةِ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یَرَی العَبدُ لِنَفسِهِ فیما خَوَّلَهُ اللَّهُ إلَیهِ مُلکاً؛ لِأنَّ العَبیدَ لا یَکونُ لَهُم مُلکٌ، یَرَونَ المالَ مالَ اللَّهِ یَضَعونَهُ حَیثُ أمَرَهُمُ اللَّهُ تَعالی بهِ، ولا یُدَبِّرَ العَبدُ لِنفسِهِ تَدبیراً، وجُملَةُ اشتِغالِهِ فیما أمَرَهُ اللَّهُ تَعالی بهِ وَنَهاهُ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أوّلُ دَرَجَةِ المُتَّقینَ </w:t>
      </w:r>
      <w:r>
        <w:rPr>
          <w:rFonts w:eastAsia="Amiri" w:cs="Amiri" w:ascii="Amiri" w:hAnsi="Amiri"/>
          <w:color w:val="111111"/>
          <w:sz w:val="28"/>
          <w:szCs w:val="28"/>
          <w:rtl w:val="true"/>
          <w:lang w:bidi="ar-SA"/>
        </w:rPr>
        <w:t>.</w:t>
      </w:r>
      <w:r>
        <w:rPr>
          <w:rStyle w:val="FootnoteAnchor"/>
          <w:rtl w:val="true"/>
        </w:rPr>
        <w:footnoteReference w:id="2100"/>
      </w:r>
    </w:p>
    <w:p>
      <w:pPr>
        <w:pStyle w:val="BookText"/>
        <w:rPr/>
      </w:pPr>
      <w:r>
        <w:rPr>
          <w:rStyle w:val="FootnoteAnchor"/>
          <w:rtl w:val="true"/>
        </w:rPr>
        <w:footnoteReference w:id="2101"/>
      </w:r>
    </w:p>
    <w:p>
      <w:pPr>
        <w:pStyle w:val="Heading4"/>
        <w:numPr>
          <w:ilvl w:val="3"/>
          <w:numId w:val="1"/>
        </w:numPr>
        <w:rPr/>
      </w:pPr>
      <w:bookmarkStart w:id="1089" w:name="__RefHeading___Toc7416688_3224264995"/>
      <w:bookmarkStart w:id="1090" w:name="_Toc426"/>
      <w:bookmarkEnd w:id="1089"/>
      <w:r>
        <w:rPr/>
        <w:t>2452</w:t>
      </w:r>
      <w:r>
        <w:rPr>
          <w:rtl w:val="true"/>
        </w:rPr>
        <w:t xml:space="preserve"> - </w:t>
      </w:r>
      <w:r>
        <w:rPr>
          <w:rtl w:val="true"/>
        </w:rPr>
        <w:t>دَورُ العِبادَةِ فِی التَّکامُلِ</w:t>
      </w:r>
      <w:bookmarkEnd w:id="109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w:t>
      </w:r>
      <w:r>
        <w:rPr>
          <w:rStyle w:val="FootnoteAnchor"/>
          <w:rtl w:val="true"/>
        </w:rPr>
        <w:footnoteReference w:id="2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w:t>
      </w:r>
      <w:r>
        <w:rPr>
          <w:rStyle w:val="FootnoteAnchor"/>
          <w:rtl w:val="true"/>
        </w:rPr>
        <w:footnoteReference w:id="210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اللَّهَ تَعالی یَقولُ فی بَعضِ کُتُبِهِ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أنا حَیٌّ لا أمُوتُ، أطِعنی فیما أمَرتُکَ أجعَلْکَ حَیّاً لا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أنا أقولُ لِلشَّی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أطِعنی فیما أمَرتُکَ أجعَلْکَ تَقولُ لِلشَّی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بِشَرائطِ العُبودیّةِ اُهِّلَ لِلعِتقِ </w:t>
      </w:r>
      <w:r>
        <w:rPr>
          <w:rFonts w:eastAsia="Amiri" w:cs="Amiri" w:ascii="Amiri" w:hAnsi="Amiri"/>
          <w:color w:val="111111"/>
          <w:sz w:val="28"/>
          <w:szCs w:val="28"/>
          <w:rtl w:val="true"/>
          <w:lang w:bidi="ar-SA"/>
        </w:rPr>
        <w:t>.</w:t>
      </w:r>
      <w:r>
        <w:rPr>
          <w:rStyle w:val="FootnoteAnchor"/>
          <w:rtl w:val="true"/>
        </w:rPr>
        <w:footnoteReference w:id="210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العُبودِیَّةُ جَوهَرَةٌ کُنهُها الرُّبوبیّةُ، فَما فُقِدَ فی العُبودیّةِ</w:t>
      </w:r>
      <w:bookmarkStart w:id="1091" w:name="pg13091_155539"/>
    </w:p>
    <w:p>
      <w:pPr>
        <w:pStyle w:val="BookText"/>
        <w:rPr/>
      </w:pPr>
      <w:bookmarkEnd w:id="1091"/>
      <w:r>
        <w:rPr>
          <w:rFonts w:ascii="Amiri" w:hAnsi="Amiri" w:eastAsia="Amiri" w:cs="Amiri"/>
          <w:color w:val="111111"/>
          <w:sz w:val="28"/>
          <w:sz w:val="28"/>
          <w:szCs w:val="28"/>
          <w:rtl w:val="true"/>
          <w:lang w:bidi="ar-SA"/>
        </w:rPr>
        <w:t xml:space="preserve">وُجِدَ فی الرُّبوبیّةِ، وما خَفِیَ عَنِ الرُّبوبیّةِ اُصیبَ فی العُبودیّةِ </w:t>
      </w:r>
      <w:r>
        <w:rPr>
          <w:rFonts w:eastAsia="Amiri" w:cs="Amiri" w:ascii="Amiri" w:hAnsi="Amiri"/>
          <w:color w:val="111111"/>
          <w:sz w:val="28"/>
          <w:szCs w:val="28"/>
          <w:rtl w:val="true"/>
          <w:lang w:bidi="ar-SA"/>
        </w:rPr>
        <w:t>.</w:t>
      </w:r>
      <w:r>
        <w:rPr>
          <w:rStyle w:val="FootnoteAnchor"/>
          <w:rtl w:val="true"/>
        </w:rPr>
        <w:footnoteReference w:id="2106"/>
      </w:r>
    </w:p>
    <w:p>
      <w:pPr>
        <w:pStyle w:val="Heading4"/>
        <w:numPr>
          <w:ilvl w:val="3"/>
          <w:numId w:val="1"/>
        </w:numPr>
        <w:rPr/>
      </w:pPr>
      <w:bookmarkStart w:id="1092" w:name="__RefHeading___Toc7416690_3224264995"/>
      <w:bookmarkStart w:id="1093" w:name="_Toc427"/>
      <w:bookmarkEnd w:id="1092"/>
      <w:r>
        <w:rPr/>
        <w:t>2453</w:t>
      </w:r>
      <w:r>
        <w:rPr>
          <w:rtl w:val="true"/>
        </w:rPr>
        <w:t xml:space="preserve"> - </w:t>
      </w:r>
      <w:r>
        <w:rPr>
          <w:rtl w:val="true"/>
        </w:rPr>
        <w:t>دَورُ التَّفَقُّهِ فِی العِبادَةِ</w:t>
      </w:r>
      <w:bookmarkEnd w:id="109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سَکِّنوا فی أنفُسِکُم مَعرِفَةَ ما تَعبُدونَ؛ حَتّی یَنفَعَکُم ما تُحَرِّکونَ مِنَ الجَوارِحِ بِعِبادَةِ مَن تَعرِفونَ </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عِبادَةٍ لیسَ فیها تَفَقُّهٌ </w:t>
      </w:r>
      <w:r>
        <w:rPr>
          <w:rFonts w:eastAsia="Amiri" w:cs="Amiri" w:ascii="Amiri" w:hAnsi="Amiri"/>
          <w:color w:val="111111"/>
          <w:sz w:val="28"/>
          <w:szCs w:val="28"/>
          <w:rtl w:val="true"/>
          <w:lang w:bidi="ar-SA"/>
        </w:rPr>
        <w:t>.</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عِبادَةٍ لا عِلمَ فیها </w:t>
      </w:r>
      <w:r>
        <w:rPr>
          <w:rFonts w:eastAsia="Amiri" w:cs="Amiri" w:ascii="Amiri" w:hAnsi="Amiri"/>
          <w:color w:val="111111"/>
          <w:sz w:val="28"/>
          <w:szCs w:val="28"/>
          <w:rtl w:val="true"/>
          <w:lang w:bidi="ar-SA"/>
        </w:rPr>
        <w:t>.</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إلّا بالتَفَقُّهِ </w:t>
      </w:r>
      <w:r>
        <w:rPr>
          <w:rFonts w:eastAsia="Amiri" w:cs="Amiri" w:ascii="Amiri" w:hAnsi="Amiri"/>
          <w:color w:val="111111"/>
          <w:sz w:val="28"/>
          <w:szCs w:val="28"/>
          <w:rtl w:val="true"/>
          <w:lang w:bidi="ar-SA"/>
        </w:rPr>
        <w:t>.</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w:t>
      </w:r>
      <w:r>
        <w:rPr>
          <w:rStyle w:val="FootnoteAnchor"/>
          <w:rtl w:val="true"/>
        </w:rPr>
        <w:footnoteReference w:id="2111"/>
      </w:r>
    </w:p>
    <w:p>
      <w:pPr>
        <w:pStyle w:val="BookText"/>
        <w:rPr/>
      </w:pPr>
      <w:r>
        <w:rPr>
          <w:rStyle w:val="FootnoteAnchor"/>
          <w:rtl w:val="true"/>
        </w:rPr>
        <w:footnoteReference w:id="2112"/>
      </w:r>
    </w:p>
    <w:p>
      <w:pPr>
        <w:pStyle w:val="BookText"/>
        <w:rPr/>
      </w:pP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3998</w:t>
      </w:r>
      <w:r>
        <w:rPr>
          <w:rFonts w:eastAsia="IRNazanin" w:cs="IRNazanin"/>
          <w:color w:val="111111"/>
          <w:sz w:val="28"/>
          <w:szCs w:val="28"/>
          <w:rtl w:val="true"/>
          <w:lang w:bidi="fa-IR"/>
        </w:rPr>
        <w:t>.</w:t>
      </w:r>
    </w:p>
    <w:p>
      <w:pPr>
        <w:pStyle w:val="Heading4"/>
        <w:numPr>
          <w:ilvl w:val="3"/>
          <w:numId w:val="1"/>
        </w:numPr>
        <w:rPr/>
      </w:pPr>
      <w:bookmarkStart w:id="1094" w:name="__RefHeading___Toc7416692_3224264995"/>
      <w:bookmarkStart w:id="1095" w:name="_Toc428"/>
      <w:bookmarkEnd w:id="1094"/>
      <w:r>
        <w:rPr/>
        <w:t>2454</w:t>
      </w:r>
      <w:r>
        <w:rPr>
          <w:rtl w:val="true"/>
        </w:rPr>
        <w:t xml:space="preserve"> - </w:t>
      </w:r>
      <w:r>
        <w:rPr>
          <w:rtl w:val="true"/>
        </w:rPr>
        <w:t>دَورُ الیَقینِ فِی العِبادَةِ</w:t>
      </w:r>
      <w:bookmarkEnd w:id="109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إلّا بِیَقینٍ </w:t>
      </w:r>
      <w:r>
        <w:rPr>
          <w:rFonts w:eastAsia="Amiri" w:cs="Amiri" w:ascii="Amiri" w:hAnsi="Amiri"/>
          <w:color w:val="111111"/>
          <w:sz w:val="28"/>
          <w:szCs w:val="28"/>
          <w:rtl w:val="true"/>
          <w:lang w:bidi="ar-SA"/>
        </w:rPr>
        <w:t>.</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رَجُلاً منَ الحَرورِیَّةِ یَتَهَجَّدُ ویَقراُ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علی یَقینٍ خَیرٌ مِن صَلاةٍ فی شَکٍّ</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Style w:val="FootnoteAnchor"/>
          <w:rtl w:val="true"/>
        </w:rPr>
        <w:footnoteReference w:id="2115"/>
      </w:r>
    </w:p>
    <w:p>
      <w:pPr>
        <w:pStyle w:val="Heading4"/>
        <w:numPr>
          <w:ilvl w:val="3"/>
          <w:numId w:val="1"/>
        </w:numPr>
        <w:rPr/>
      </w:pPr>
      <w:bookmarkStart w:id="1096" w:name="__RefHeading___Toc7416694_3224264995"/>
      <w:bookmarkStart w:id="1097" w:name="_Toc429"/>
      <w:bookmarkEnd w:id="1096"/>
      <w:r>
        <w:rPr/>
        <w:t>2455</w:t>
      </w:r>
      <w:r>
        <w:rPr>
          <w:rtl w:val="true"/>
        </w:rPr>
        <w:t xml:space="preserve"> - </w:t>
      </w:r>
      <w:r>
        <w:rPr>
          <w:rtl w:val="true"/>
        </w:rPr>
        <w:t>أدَبُ العِبادَةِ</w:t>
      </w:r>
      <w:bookmarkEnd w:id="109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 لِکَ وَ لَا أَکْبَرَ إِلَّا فِی کِتابٍ مُّبِینٍ</w:t>
      </w:r>
      <w:r>
        <w:rPr>
          <w:rFonts w:eastAsia="Amiri" w:cs="Amiri" w:ascii="Amiri" w:hAnsi="Amiri"/>
          <w:color w:val="111111"/>
          <w:sz w:val="28"/>
          <w:szCs w:val="28"/>
          <w:rtl w:val="true"/>
          <w:lang w:bidi="ar-SA"/>
        </w:rPr>
        <w:t>)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کَأ نَّکَ تَراهُ، فَإن لَم تَکُن تَراهُ، فَإنَّهُ یَراکَ </w:t>
      </w:r>
      <w:r>
        <w:rPr>
          <w:rFonts w:eastAsia="Amiri" w:cs="Amiri" w:ascii="Amiri" w:hAnsi="Amiri"/>
          <w:color w:val="111111"/>
          <w:sz w:val="28"/>
          <w:szCs w:val="28"/>
          <w:rtl w:val="true"/>
          <w:lang w:bidi="ar-SA"/>
        </w:rPr>
        <w:t>.</w:t>
      </w:r>
      <w:r>
        <w:rPr>
          <w:rStyle w:val="FootnoteAnchor"/>
          <w:rtl w:val="true"/>
        </w:rPr>
        <w:footnoteReference w:id="211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اللَّهَ ولا تُشرِکْ بِهِ شَیئاً، واعمَلْ للَّهِ ِ کأنّکَ تَراهُ </w:t>
      </w:r>
      <w:r>
        <w:rPr>
          <w:rFonts w:eastAsia="Amiri" w:cs="Amiri" w:ascii="Amiri" w:hAnsi="Amiri"/>
          <w:color w:val="111111"/>
          <w:sz w:val="28"/>
          <w:szCs w:val="28"/>
          <w:rtl w:val="true"/>
          <w:lang w:bidi="ar-SA"/>
        </w:rPr>
        <w:t>.</w:t>
      </w:r>
      <w:r>
        <w:rPr>
          <w:rStyle w:val="FootnoteAnchor"/>
          <w:rtl w:val="true"/>
        </w:rPr>
        <w:footnoteReference w:id="2118"/>
      </w:r>
      <w:bookmarkStart w:id="1098" w:name="pg13091_155540"/>
    </w:p>
    <w:p>
      <w:pPr>
        <w:pStyle w:val="BookText"/>
        <w:rPr/>
      </w:pPr>
      <w:bookmarkEnd w:id="1098"/>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أن تَعبُدَ اللَّهَ کَأنَّکَ تَراهُ، فإن لَم تَکُن تَراهُ فَإنَّهُ یَراکَ </w:t>
      </w:r>
      <w:r>
        <w:rPr>
          <w:rFonts w:eastAsia="Amiri" w:cs="Amiri" w:ascii="Amiri" w:hAnsi="Amiri"/>
          <w:color w:val="111111"/>
          <w:sz w:val="28"/>
          <w:szCs w:val="28"/>
          <w:rtl w:val="true"/>
          <w:lang w:bidi="ar-SA"/>
        </w:rPr>
        <w:t>.</w:t>
      </w:r>
      <w:r>
        <w:rPr>
          <w:rStyle w:val="FootnoteAnchor"/>
          <w:rtl w:val="true"/>
        </w:rPr>
        <w:footnoteReference w:id="2119"/>
      </w:r>
    </w:p>
    <w:p>
      <w:pPr>
        <w:pStyle w:val="BookText"/>
        <w:rPr/>
      </w:pPr>
      <w:r>
        <w:rPr>
          <w:rStyle w:val="FootnoteAnchor"/>
          <w:rtl w:val="true"/>
        </w:rPr>
        <w:footnoteReference w:id="2120"/>
      </w:r>
    </w:p>
    <w:p>
      <w:pPr>
        <w:pStyle w:val="Heading4"/>
        <w:numPr>
          <w:ilvl w:val="3"/>
          <w:numId w:val="1"/>
        </w:numPr>
        <w:rPr/>
      </w:pPr>
      <w:bookmarkStart w:id="1099" w:name="__RefHeading___Toc7416696_3224264995"/>
      <w:bookmarkStart w:id="1100" w:name="_Toc430"/>
      <w:bookmarkEnd w:id="1099"/>
      <w:r>
        <w:rPr/>
        <w:t>2456</w:t>
      </w:r>
      <w:r>
        <w:rPr>
          <w:rtl w:val="true"/>
        </w:rPr>
        <w:t xml:space="preserve"> - </w:t>
      </w:r>
      <w:r>
        <w:rPr>
          <w:rtl w:val="true"/>
        </w:rPr>
        <w:t>أنواعُ العِبادَةِ</w:t>
      </w:r>
      <w:bookmarkEnd w:id="1100"/>
    </w:p>
    <w:p>
      <w:pPr>
        <w:pStyle w:val="BookText"/>
        <w:rPr/>
      </w:pP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لَو کانَت عِبادَتُنا علی وَجهِ الأرضِ لَعَمِلْنا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الماءِ لِلمُسلِمینَ، وإغاثَةَ أصحابِ العِیالِ، وسَترَ الذُّنوبِ </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العِبادَةَ عَشرَةُ أجزاءٍ تِسعَةٌ منها طَلَبُ الحَلالِ، فإن اُطیبَ مَطعَمُکَ وَمشرَبُکَ فأنتَ فِی حِفظی وکَنَفی </w:t>
      </w:r>
      <w:r>
        <w:rPr>
          <w:rFonts w:eastAsia="Amiri" w:cs="Amiri" w:ascii="Amiri" w:hAnsi="Amiri"/>
          <w:color w:val="111111"/>
          <w:sz w:val="28"/>
          <w:szCs w:val="28"/>
          <w:rtl w:val="true"/>
          <w:lang w:bidi="ar-SA"/>
        </w:rPr>
        <w:t>.</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عَشرَةُ أجزاءٍ، تِسعَةُ أجزاءٍ فی طَلَبِ الحَلالِ </w:t>
      </w:r>
      <w:r>
        <w:rPr>
          <w:rFonts w:eastAsia="Amiri" w:cs="Amiri" w:ascii="Amiri" w:hAnsi="Amiri"/>
          <w:color w:val="111111"/>
          <w:sz w:val="28"/>
          <w:szCs w:val="28"/>
          <w:rtl w:val="true"/>
          <w:lang w:bidi="ar-SA"/>
        </w:rPr>
        <w:t>.</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جُزءاً، وأفضَلُها جُزءاً طَلَبُ الحَلالِ </w:t>
      </w:r>
      <w:r>
        <w:rPr>
          <w:rFonts w:eastAsia="Amiri" w:cs="Amiri" w:ascii="Amiri" w:hAnsi="Amiri"/>
          <w:color w:val="111111"/>
          <w:sz w:val="28"/>
          <w:szCs w:val="28"/>
          <w:rtl w:val="true"/>
          <w:lang w:bidi="ar-SA"/>
        </w:rPr>
        <w:t>.</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الوَلَدِ إلی والِدَیهِ حُبّاً لَهُما عِبادَةٌ </w:t>
      </w:r>
      <w:r>
        <w:rPr>
          <w:rFonts w:eastAsia="Amiri" w:cs="Amiri" w:ascii="Amiri" w:hAnsi="Amiri"/>
          <w:color w:val="111111"/>
          <w:sz w:val="28"/>
          <w:szCs w:val="28"/>
          <w:rtl w:val="true"/>
          <w:lang w:bidi="ar-SA"/>
        </w:rPr>
        <w:t>.</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العالِمِ عِبادَةٌ، والنَّظَرُ إلَی الإمامِ المُقسِطِ عِبادَةٌ، وَالنَّظَرُ إلَی الوالِدَینِ بِرَأفَةٍ وَرحمَةٍ عِبادَةٌ، وَالنَّظَرُ إلی أخٍ تَوَدُّهُ فی اللَّهِ عَزَّوجلَّ عِبادَةٌ </w:t>
      </w:r>
      <w:r>
        <w:rPr>
          <w:rFonts w:eastAsia="Amiri" w:cs="Amiri" w:ascii="Amiri" w:hAnsi="Amiri"/>
          <w:color w:val="111111"/>
          <w:sz w:val="28"/>
          <w:szCs w:val="28"/>
          <w:rtl w:val="true"/>
          <w:lang w:bidi="ar-SA"/>
        </w:rPr>
        <w:t>.</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باللَّهِ مِن عِبادَةِ اللَّهِ تعالی </w:t>
      </w:r>
      <w:r>
        <w:rPr>
          <w:rFonts w:eastAsia="Amiri" w:cs="Amiri" w:ascii="Amiri" w:hAnsi="Amiri"/>
          <w:color w:val="111111"/>
          <w:sz w:val="28"/>
          <w:szCs w:val="28"/>
          <w:rtl w:val="true"/>
          <w:lang w:bidi="ar-SA"/>
        </w:rPr>
        <w:t>.</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یَعودُ علَیکَ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أخوکَ أعبَدُ مِنکَ </w:t>
      </w:r>
      <w:r>
        <w:rPr>
          <w:rFonts w:eastAsia="Amiri" w:cs="Amiri" w:ascii="Amiri" w:hAnsi="Amiri"/>
          <w:color w:val="111111"/>
          <w:sz w:val="28"/>
          <w:szCs w:val="28"/>
          <w:rtl w:val="true"/>
          <w:lang w:bidi="ar-SA"/>
        </w:rPr>
        <w:t>.</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 فی مَلَکوتِ السّماواتِ والأرضِ عِبادَةُ المُخلِصینَ</w:t>
      </w:r>
      <w:r>
        <w:rPr>
          <w:rFonts w:eastAsia="Amiri" w:cs="Amiri" w:ascii="Amiri" w:hAnsi="Amiri"/>
          <w:color w:val="111111"/>
          <w:sz w:val="28"/>
          <w:szCs w:val="28"/>
          <w:rtl w:val="true"/>
          <w:lang w:bidi="ar-SA"/>
        </w:rPr>
        <w:t>.</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التَفَکُّرُ فِی آلاءِاللَّهِ نِعْمَ العِبادَةُ</w:t>
      </w:r>
      <w:r>
        <w:rPr>
          <w:rFonts w:eastAsia="Amiri" w:cs="Amiri" w:ascii="Amiri" w:hAnsi="Amiri"/>
          <w:color w:val="111111"/>
          <w:sz w:val="28"/>
          <w:szCs w:val="28"/>
          <w:rtl w:val="true"/>
          <w:lang w:bidi="ar-SA"/>
        </w:rPr>
        <w:t>.</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العِبادَةِ لِینَ الکَلامِ وإفشاءَ السَّلامِ </w:t>
      </w:r>
      <w:r>
        <w:rPr>
          <w:rFonts w:eastAsia="Amiri" w:cs="Amiri" w:ascii="Amiri" w:hAnsi="Amiri"/>
          <w:color w:val="111111"/>
          <w:sz w:val="28"/>
          <w:szCs w:val="28"/>
          <w:rtl w:val="true"/>
          <w:lang w:bidi="ar-SA"/>
        </w:rPr>
        <w:t>.</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فَوقَ کلِّ عِبادَةٍ عِبادَةً، و حُبُّنا أهلَ البَیتِ أفضَلُ عِبادَةٍ </w:t>
      </w:r>
      <w:r>
        <w:rPr>
          <w:rFonts w:eastAsia="Amiri" w:cs="Amiri" w:ascii="Amiri" w:hAnsi="Amiri"/>
          <w:color w:val="111111"/>
          <w:sz w:val="28"/>
          <w:szCs w:val="28"/>
          <w:rtl w:val="true"/>
          <w:lang w:bidi="ar-SA"/>
        </w:rPr>
        <w:t>.</w:t>
      </w:r>
      <w:r>
        <w:rPr>
          <w:rStyle w:val="FootnoteAnchor"/>
          <w:rtl w:val="true"/>
        </w:rPr>
        <w:footnoteReference w:id="213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3"/>
      </w:r>
      <w:bookmarkStart w:id="1101" w:name="pg13091_155541"/>
    </w:p>
    <w:p>
      <w:pPr>
        <w:pStyle w:val="Heading4"/>
        <w:numPr>
          <w:ilvl w:val="3"/>
          <w:numId w:val="1"/>
        </w:numPr>
        <w:rPr/>
      </w:pPr>
      <w:bookmarkStart w:id="1102" w:name="__RefHeading___Toc7416698_3224264995"/>
      <w:bookmarkStart w:id="1103" w:name="_Toc431"/>
      <w:bookmarkEnd w:id="1101"/>
      <w:bookmarkEnd w:id="1102"/>
      <w:r>
        <w:rPr/>
        <w:t>2457</w:t>
      </w:r>
      <w:r>
        <w:rPr>
          <w:rtl w:val="true"/>
        </w:rPr>
        <w:t xml:space="preserve"> - </w:t>
      </w:r>
      <w:r>
        <w:rPr>
          <w:rtl w:val="true"/>
        </w:rPr>
        <w:t>أنواعُ العُبّادِ</w:t>
      </w:r>
      <w:bookmarkEnd w:id="11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فتِلکَ عِبادَةُ التُّجّارِ، وإنّ قَوماً عَبَدوا اللَّهَ رَهبَةً فَتِلکَ عِبادَةُ العَبیدِ، وَإنّ قَوماً عَبَدوا اللَّهَ شُکراً فتِلکَ عِبادَةُ الأحرارِ </w:t>
      </w:r>
      <w:r>
        <w:rPr>
          <w:rFonts w:eastAsia="Amiri" w:cs="Amiri" w:ascii="Amiri" w:hAnsi="Amiri"/>
          <w:color w:val="111111"/>
          <w:sz w:val="28"/>
          <w:szCs w:val="28"/>
          <w:rtl w:val="true"/>
          <w:lang w:bidi="ar-SA"/>
        </w:rPr>
        <w:t>.</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أکرَهُ أن أعبُدَ اللَّهَ ولا غَرَضَ لی إلّا ثَوابُهُ، فأکونَ کالعَبدِ الطَّمِعِ المُطَمَّعِ؛ إن طَمِعَ عَمِل وإلّا لَم یَعمَلْ، وأکرَهُ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أعبُدَهُ إلّا لِخَوفِ عِقابِهِ، فأکونَ کالعَبدِ السُّوءِ؛ إن لَم یَخَفْ لَم یَعمَلْ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تَعبُدُهُ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أهلُهُ بِأیادِیهِ علَیَّ وإنعامِهِ </w:t>
      </w:r>
      <w:r>
        <w:rPr>
          <w:rFonts w:eastAsia="Amiri" w:cs="Amiri" w:ascii="Amiri" w:hAnsi="Amiri"/>
          <w:color w:val="111111"/>
          <w:sz w:val="28"/>
          <w:szCs w:val="28"/>
          <w:rtl w:val="true"/>
          <w:lang w:bidi="ar-SA"/>
        </w:rPr>
        <w:t>.</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فتِلکَ عِبادَةُ العَبیدِ، وَقَوم عَبَدوا اللَّهَ تَبارکَ وتَعالی طَلَبَ الثَّوابِ فتِلکَ عِبادَةُ الاُجَراءِ، وقَوم عَبَدوا اللَّهَ عَزَّوجلَّ حُبّاً لَهُ فَتِلکَ عِبادَةُ الأحرارِ، وهِیَ أفضَلُ العِبادَةِ</w:t>
      </w:r>
      <w:r>
        <w:rPr>
          <w:rFonts w:eastAsia="Amiri" w:cs="Amiri" w:ascii="Amiri" w:hAnsi="Amiri"/>
          <w:color w:val="111111"/>
          <w:sz w:val="28"/>
          <w:szCs w:val="28"/>
          <w:rtl w:val="true"/>
          <w:lang w:bidi="ar-SA"/>
        </w:rPr>
        <w:t>.</w:t>
      </w:r>
      <w:r>
        <w:rPr>
          <w:rStyle w:val="FootnoteAnchor"/>
          <w:rtl w:val="true"/>
        </w:rPr>
        <w:footnoteReference w:id="21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یَعبُدونَ اللَّهَ عَزَّوجلَّ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فطَبَقةٌ یَعبُدونَهُ رَغبَةً فِی ثَوابِهِ فتِلکَ عِبادَةُ الحُرَصاءِ وهُو الطَّمَعُ، وآخَرونَ یَعبُدونَهُ فَرَقاً مِنَ النّارِ فتِلکَ عِبادَةُ العَبیدِ وهِیَ الرَّهبَةُ، ولکنّی أعبُدُهُ حُبّاً لَهُ عَزَّوجلَّ فتِلکَ عِبادَةُ الکِرامِ وَهُو الأمنُ؛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یَوْمَئذٍ آمِنونَ</w:t>
      </w:r>
      <w:r>
        <w:rPr>
          <w:rFonts w:eastAsia="Amiri" w:cs="Amiri" w:ascii="Amiri" w:hAnsi="Amiri"/>
          <w:color w:val="111111"/>
          <w:sz w:val="28"/>
          <w:szCs w:val="28"/>
          <w:rtl w:val="true"/>
          <w:lang w:bidi="ar-SA"/>
        </w:rPr>
        <w:t>)</w:t>
      </w:r>
      <w:r>
        <w:rPr>
          <w:rStyle w:val="FootnoteAnchor"/>
          <w:rtl w:val="true"/>
        </w:rPr>
        <w:footnoteReference w:id="2137"/>
      </w:r>
      <w:r>
        <w:rPr>
          <w:rFonts w:ascii="Amiri" w:hAnsi="Amiri" w:eastAsia="Amiri" w:cs="Amiri"/>
          <w:color w:val="111111"/>
          <w:sz w:val="28"/>
          <w:sz w:val="28"/>
          <w:szCs w:val="28"/>
          <w:rtl w:val="true"/>
          <w:lang w:bidi="ar-SA"/>
        </w:rPr>
        <w:t xml:space="preserve">ولِقَولِه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w:t>
      </w:r>
      <w:r>
        <w:rPr>
          <w:rStyle w:val="FootnoteAnchor"/>
          <w:rtl w:val="true"/>
        </w:rPr>
        <w:footnoteReference w:id="2138"/>
      </w:r>
      <w:r>
        <w:rPr>
          <w:rFonts w:ascii="Amiri" w:hAnsi="Amiri" w:eastAsia="Amiri" w:cs="Amiri"/>
          <w:color w:val="111111"/>
          <w:sz w:val="28"/>
          <w:sz w:val="28"/>
          <w:szCs w:val="28"/>
          <w:rtl w:val="true"/>
          <w:lang w:bidi="ar-SA"/>
        </w:rPr>
        <w:t xml:space="preserve">فمَن أحَبَّ اللَّهَ أحَبَّهُ اللَّهُ عَزَّوجلَّ، وَمَن أحَبَّهُ اللَّهُ عَزَّوجلَّ کانَ مِنَ الآمِنینَ </w:t>
      </w:r>
      <w:r>
        <w:rPr>
          <w:rFonts w:eastAsia="Amiri" w:cs="Amiri" w:ascii="Amiri" w:hAnsi="Amiri"/>
          <w:color w:val="111111"/>
          <w:sz w:val="28"/>
          <w:szCs w:val="28"/>
          <w:rtl w:val="true"/>
          <w:lang w:bidi="ar-SA"/>
        </w:rPr>
        <w:t>.</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یُخَوِّفِ اللَّهُ النّاسَ بِجَنّةٍ ونارٍ لَکانَ الواجِبُ أن یُطیعوهُ ولا یَعصُوهُ؛ لِتَفَضُّلِهِ علَیهِم وإحسانِهِ إلَیهِم وما بَدَأهُم بهِ مِن إنعامِهِ الَّذی ما استَحَقّوهُ </w:t>
      </w:r>
      <w:r>
        <w:rPr>
          <w:rFonts w:eastAsia="Amiri" w:cs="Amiri" w:ascii="Amiri" w:hAnsi="Amiri"/>
          <w:color w:val="111111"/>
          <w:sz w:val="28"/>
          <w:szCs w:val="28"/>
          <w:rtl w:val="true"/>
          <w:lang w:bidi="ar-SA"/>
        </w:rPr>
        <w:t>.</w:t>
      </w:r>
      <w:r>
        <w:rPr>
          <w:rStyle w:val="FootnoteAnchor"/>
          <w:rtl w:val="true"/>
        </w:rPr>
        <w:footnoteReference w:id="214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1"/>
      </w:r>
      <w:bookmarkStart w:id="1104" w:name="pg13091_155542"/>
    </w:p>
    <w:p>
      <w:pPr>
        <w:pStyle w:val="Heading4"/>
        <w:numPr>
          <w:ilvl w:val="3"/>
          <w:numId w:val="1"/>
        </w:numPr>
        <w:rPr/>
      </w:pPr>
      <w:bookmarkStart w:id="1105" w:name="__RefHeading___Toc7416700_3224264995"/>
      <w:bookmarkStart w:id="1106" w:name="_Toc432"/>
      <w:bookmarkEnd w:id="1104"/>
      <w:bookmarkEnd w:id="1105"/>
      <w:r>
        <w:rPr/>
        <w:t>2458</w:t>
      </w:r>
      <w:r>
        <w:rPr>
          <w:rtl w:val="true"/>
        </w:rPr>
        <w:t xml:space="preserve"> - </w:t>
      </w:r>
      <w:r>
        <w:rPr>
          <w:rtl w:val="true"/>
        </w:rPr>
        <w:t>عِبادَةُ غَیرِ اللَّهِ</w:t>
      </w:r>
      <w:bookmarkEnd w:id="110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عَبَدَ الدِّینارَ والدِّرهَمَ </w:t>
      </w:r>
      <w:r>
        <w:rPr>
          <w:rFonts w:eastAsia="Amiri" w:cs="Amiri" w:ascii="Amiri" w:hAnsi="Amiri"/>
          <w:color w:val="111111"/>
          <w:sz w:val="28"/>
          <w:szCs w:val="28"/>
          <w:rtl w:val="true"/>
          <w:lang w:bidi="ar-SA"/>
        </w:rPr>
        <w:t>.</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العَبیدُ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رِقٍّ، وعَبدُ شَهوَةٍ ، وعَبدُ طَمَعٍ </w:t>
      </w:r>
      <w:r>
        <w:rPr>
          <w:rFonts w:eastAsia="Amiri" w:cs="Amiri" w:ascii="Amiri" w:hAnsi="Amiri"/>
          <w:color w:val="111111"/>
          <w:sz w:val="28"/>
          <w:szCs w:val="28"/>
          <w:rtl w:val="true"/>
          <w:lang w:bidi="ar-SA"/>
        </w:rPr>
        <w:t>.</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الدّنیا وآثَرَها علَی الآخِرَةِ استَوخَمَ العاقِبَةَ </w:t>
      </w:r>
      <w:r>
        <w:rPr>
          <w:rFonts w:eastAsia="Amiri" w:cs="Amiri" w:ascii="Amiri" w:hAnsi="Amiri"/>
          <w:color w:val="111111"/>
          <w:sz w:val="28"/>
          <w:szCs w:val="28"/>
          <w:rtl w:val="true"/>
          <w:lang w:bidi="ar-SA"/>
        </w:rPr>
        <w:t>.</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حَقَّ مَن لا یَقضِی حَقَّه فقَد عَبَدَهُ </w:t>
      </w:r>
      <w:r>
        <w:rPr>
          <w:rFonts w:eastAsia="Amiri" w:cs="Amiri" w:ascii="Amiri" w:hAnsi="Amiri"/>
          <w:color w:val="111111"/>
          <w:sz w:val="28"/>
          <w:szCs w:val="28"/>
          <w:rtl w:val="true"/>
          <w:lang w:bidi="ar-SA"/>
        </w:rPr>
        <w:t>.</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أصغی إلی ناطِقٍ فقَد عَبَدَهُ، فإن کانَ النّاطِقُ یُؤَدّی عَنِ اللَّهِ عَزَّوجلَّ فقَد عَبَدَ اللَّهَ، وإن کانَ النّاطِقُ یُؤَدّی عنِ الشَّیطانِ فقَد عَبَدَ الشَّیطانَ </w:t>
      </w:r>
      <w:r>
        <w:rPr>
          <w:rFonts w:eastAsia="Amiri" w:cs="Amiri" w:ascii="Amiri" w:hAnsi="Amiri"/>
          <w:color w:val="111111"/>
          <w:sz w:val="28"/>
          <w:szCs w:val="28"/>
          <w:rtl w:val="true"/>
          <w:lang w:bidi="ar-SA"/>
        </w:rPr>
        <w:t>.</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العِبادَةُ هِیَ السُّجودَ ولا الرُّکوعَ، إنّما هِیَ طاعَةُ الرِّجالِ، مَن أطاعَ المَخلوقَ فی مَعصِیَةِ الخالِقِ فقَد عَبَدَهُ </w:t>
      </w:r>
      <w:r>
        <w:rPr>
          <w:rFonts w:eastAsia="Amiri" w:cs="Amiri" w:ascii="Amiri" w:hAnsi="Amiri"/>
          <w:color w:val="111111"/>
          <w:sz w:val="28"/>
          <w:szCs w:val="28"/>
          <w:rtl w:val="true"/>
          <w:lang w:bidi="ar-SA"/>
        </w:rPr>
        <w:t>.</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رَجُلاً فی مَعصِیَةٍ فقَد عَبَدَهُ </w:t>
      </w:r>
      <w:r>
        <w:rPr>
          <w:rFonts w:eastAsia="Amiri" w:cs="Amiri" w:ascii="Amiri" w:hAnsi="Amiri"/>
          <w:color w:val="111111"/>
          <w:sz w:val="28"/>
          <w:szCs w:val="28"/>
          <w:rtl w:val="true"/>
          <w:lang w:bidi="ar-SA"/>
        </w:rPr>
        <w:t>.</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أبو بَصیرٍ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1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ما دَعَوهُم إلی عِبادَةِ أنفُسِهِم، ولَو دَعَوهُم إلی عِبادَةِ أنفُسِهِم لَما أجابوهُم، ولکِنْ أحَلّوا لَهُم حَراماً وحَرَّموا عَلَیهِم حَلالاً، فعَبَدوهُم مِن حَیثُ لا یَشعُرون</w:t>
      </w:r>
      <w:r>
        <w:rPr>
          <w:rFonts w:eastAsia="Amiri" w:cs="Amiri" w:ascii="Amiri" w:hAnsi="Amiri"/>
          <w:color w:val="111111"/>
          <w:sz w:val="28"/>
          <w:szCs w:val="28"/>
          <w:rtl w:val="true"/>
          <w:lang w:bidi="ar-SA"/>
        </w:rPr>
        <w:t>.</w:t>
      </w:r>
      <w:r>
        <w:rPr>
          <w:rStyle w:val="FootnoteAnchor"/>
          <w:rtl w:val="true"/>
        </w:rPr>
        <w:footnoteReference w:id="2150"/>
      </w:r>
    </w:p>
    <w:p>
      <w:pPr>
        <w:pStyle w:val="BookText"/>
        <w:rPr/>
      </w:pP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w:t>
      </w:r>
    </w:p>
    <w:p>
      <w:pPr>
        <w:pStyle w:val="Heading4"/>
        <w:numPr>
          <w:ilvl w:val="3"/>
          <w:numId w:val="1"/>
        </w:numPr>
        <w:rPr/>
      </w:pPr>
      <w:bookmarkStart w:id="1107" w:name="__RefHeading___Toc7416702_3224264995"/>
      <w:bookmarkStart w:id="1108" w:name="_Toc433"/>
      <w:bookmarkEnd w:id="1107"/>
      <w:r>
        <w:rPr/>
        <w:t>2459</w:t>
      </w:r>
      <w:r>
        <w:rPr>
          <w:rtl w:val="true"/>
        </w:rPr>
        <w:t xml:space="preserve"> - </w:t>
      </w:r>
      <w:r>
        <w:rPr>
          <w:rtl w:val="true"/>
        </w:rPr>
        <w:t>أفضلُ العِبادَةِ</w:t>
      </w:r>
      <w:bookmarkEnd w:id="1108"/>
    </w:p>
    <w:p>
      <w:pPr>
        <w:pStyle w:val="BookText"/>
        <w:rPr/>
      </w:pP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لیسَ شَی ءٌ مِنَ العِبادَةِ أحَبَّ إلَیَّ مِنَ الصَّمتِ والصَّومِ </w:t>
      </w:r>
      <w:r>
        <w:rPr>
          <w:rFonts w:eastAsia="Amiri" w:cs="Amiri" w:ascii="Amiri" w:hAnsi="Amiri"/>
          <w:color w:val="111111"/>
          <w:sz w:val="28"/>
          <w:szCs w:val="28"/>
          <w:rtl w:val="true"/>
          <w:lang w:bidi="ar-SA"/>
        </w:rPr>
        <w:t>.</w:t>
      </w:r>
      <w:r>
        <w:rPr>
          <w:rStyle w:val="FootnoteAnchor"/>
          <w:rtl w:val="true"/>
        </w:rPr>
        <w:footnoteReference w:id="215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وَلا حَولَ وَلا قُوَّةَ إلّا بِاللَّهِ، وخَیرُ الدُّعاءِ الاستِغفارُ، ثُمّ تَلا النَّبِیُّ صلی اللَّه علیه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 نَّهُ لا إِلهَ إِلَّا اللَّهُ</w:t>
      </w:r>
    </w:p>
    <w:p>
      <w:pPr>
        <w:pStyle w:val="BookText"/>
        <w:rPr/>
      </w:pPr>
      <w:r>
        <w:rPr>
          <w:rFonts w:ascii="Amiri" w:hAnsi="Amiri" w:eastAsia="Amiri" w:cs="Amiri"/>
          <w:color w:val="111111"/>
          <w:sz w:val="28"/>
          <w:sz w:val="28"/>
          <w:szCs w:val="28"/>
          <w:rtl w:val="true"/>
          <w:lang w:bidi="ar-SA"/>
        </w:rPr>
        <w:t>وَاسْتَغفِرْ لِذَنْبِکَ</w:t>
      </w:r>
      <w:r>
        <w:rPr>
          <w:rFonts w:eastAsia="Amiri" w:cs="Amiri" w:ascii="Amiri" w:hAnsi="Amiri"/>
          <w:color w:val="111111"/>
          <w:sz w:val="28"/>
          <w:szCs w:val="28"/>
          <w:rtl w:val="true"/>
          <w:lang w:bidi="ar-SA"/>
        </w:rPr>
        <w:t>)</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الفِقهُ </w:t>
      </w:r>
      <w:r>
        <w:rPr>
          <w:rFonts w:eastAsia="Amiri" w:cs="Amiri" w:ascii="Amiri" w:hAnsi="Amiri"/>
          <w:color w:val="111111"/>
          <w:sz w:val="28"/>
          <w:szCs w:val="28"/>
          <w:rtl w:val="true"/>
          <w:lang w:bidi="ar-SA"/>
        </w:rPr>
        <w:t>.</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العِبادَةِ أجراً أخفاها </w:t>
      </w:r>
      <w:r>
        <w:rPr>
          <w:rFonts w:eastAsia="Amiri" w:cs="Amiri" w:ascii="Amiri" w:hAnsi="Amiri"/>
          <w:color w:val="111111"/>
          <w:sz w:val="28"/>
          <w:szCs w:val="28"/>
          <w:rtl w:val="true"/>
          <w:lang w:bidi="ar-SA"/>
        </w:rPr>
        <w:t>.</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أنسَکُ النّاسِ نُسکاً أنصَحُهُم جَیباً، وَأسلَمُهُم قَلباً لِجَمیعِ المُسلِمینَ </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العَفافُ </w:t>
      </w:r>
      <w:r>
        <w:rPr>
          <w:rFonts w:eastAsia="Amiri" w:cs="Amiri" w:ascii="Amiri" w:hAnsi="Amiri"/>
          <w:color w:val="111111"/>
          <w:sz w:val="28"/>
          <w:szCs w:val="28"/>
          <w:rtl w:val="true"/>
          <w:lang w:bidi="ar-SA"/>
        </w:rPr>
        <w:t>.</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غَلَبَةُ العادَةِ </w:t>
      </w:r>
      <w:r>
        <w:rPr>
          <w:rFonts w:eastAsia="Amiri" w:cs="Amiri" w:ascii="Amiri" w:hAnsi="Amiri"/>
          <w:color w:val="111111"/>
          <w:sz w:val="28"/>
          <w:szCs w:val="28"/>
          <w:rtl w:val="true"/>
          <w:lang w:bidi="ar-SA"/>
        </w:rPr>
        <w:t>.</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الزَّهادَةُ </w:t>
      </w:r>
      <w:r>
        <w:rPr>
          <w:rFonts w:eastAsia="Amiri" w:cs="Amiri" w:ascii="Amiri" w:hAnsi="Amiri"/>
          <w:color w:val="111111"/>
          <w:sz w:val="28"/>
          <w:szCs w:val="28"/>
          <w:rtl w:val="true"/>
          <w:lang w:bidi="ar-SA"/>
        </w:rPr>
        <w:t>.</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الفِکْرُ </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عَن مَحارِمِ اللَّهِ سُبحانَهُ أفضَلُ عِبادَةٍ </w:t>
      </w:r>
      <w:r>
        <w:rPr>
          <w:rFonts w:eastAsia="Amiri" w:cs="Amiri" w:ascii="Amiri" w:hAnsi="Amiri"/>
          <w:color w:val="111111"/>
          <w:sz w:val="28"/>
          <w:szCs w:val="28"/>
          <w:rtl w:val="true"/>
          <w:lang w:bidi="ar-SA"/>
        </w:rPr>
        <w:t>.</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إخلاصُ العَمَلِ </w:t>
      </w:r>
      <w:r>
        <w:rPr>
          <w:rFonts w:eastAsia="Amiri" w:cs="Amiri" w:ascii="Amiri" w:hAnsi="Amiri"/>
          <w:color w:val="111111"/>
          <w:sz w:val="28"/>
          <w:szCs w:val="28"/>
          <w:rtl w:val="true"/>
          <w:lang w:bidi="ar-SA"/>
        </w:rPr>
        <w:t>.</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کَالخُضوعِ </w:t>
      </w:r>
      <w:r>
        <w:rPr>
          <w:rFonts w:eastAsia="Amiri" w:cs="Amiri" w:ascii="Amiri" w:hAnsi="Amiri"/>
          <w:color w:val="111111"/>
          <w:sz w:val="28"/>
          <w:szCs w:val="28"/>
          <w:rtl w:val="true"/>
          <w:lang w:bidi="ar-SA"/>
        </w:rPr>
        <w:t>.</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عِفَّةِ بَطنٍ وفَرْجٍ </w:t>
      </w:r>
      <w:r>
        <w:rPr>
          <w:rFonts w:eastAsia="Amiri" w:cs="Amiri" w:ascii="Amiri" w:hAnsi="Amiri"/>
          <w:color w:val="111111"/>
          <w:sz w:val="28"/>
          <w:szCs w:val="28"/>
          <w:rtl w:val="true"/>
          <w:lang w:bidi="ar-SA"/>
        </w:rPr>
        <w:t>.</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شی ءٍ أحَبَّ إلَی اللَّهِ عَزَّوجلَّ مِن أن یُسألَ وَیُطلَبَ مِمّا عِندَهُ </w:t>
      </w:r>
      <w:r>
        <w:rPr>
          <w:rFonts w:eastAsia="Amiri" w:cs="Amiri" w:ascii="Amiri" w:hAnsi="Amiri"/>
          <w:color w:val="111111"/>
          <w:sz w:val="28"/>
          <w:szCs w:val="28"/>
          <w:rtl w:val="true"/>
          <w:lang w:bidi="ar-SA"/>
        </w:rPr>
        <w:t>.</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العِلمُ بِاللَّهِ والتَّواضُعُ لَهُ </w:t>
      </w:r>
      <w:r>
        <w:rPr>
          <w:rFonts w:eastAsia="Amiri" w:cs="Amiri" w:ascii="Amiri" w:hAnsi="Amiri"/>
          <w:color w:val="111111"/>
          <w:sz w:val="28"/>
          <w:szCs w:val="28"/>
          <w:rtl w:val="true"/>
          <w:lang w:bidi="ar-SA"/>
        </w:rPr>
        <w:t>.</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إدمانُ التَّفَکُّرِ فی اللَّهِ وفی قُدرَتِهِ </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اللَّهُ بِشی ءٍ أفضَلَ مِن أداءِ حَقِّ المُؤمِنِ </w:t>
      </w:r>
      <w:r>
        <w:rPr>
          <w:rFonts w:eastAsia="Amiri" w:cs="Amiri" w:ascii="Amiri" w:hAnsi="Amiri"/>
          <w:color w:val="111111"/>
          <w:sz w:val="28"/>
          <w:szCs w:val="28"/>
          <w:rtl w:val="true"/>
          <w:lang w:bidi="ar-SA"/>
        </w:rPr>
        <w:t>.</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الصَّمتِ وَالمَشیِ إلی بَیتِهِ </w:t>
      </w:r>
      <w:r>
        <w:rPr>
          <w:rFonts w:eastAsia="Amiri" w:cs="Amiri" w:ascii="Amiri" w:hAnsi="Amiri"/>
          <w:color w:val="111111"/>
          <w:sz w:val="28"/>
          <w:szCs w:val="28"/>
          <w:rtl w:val="true"/>
          <w:lang w:bidi="ar-SA"/>
        </w:rPr>
        <w:t>.</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 ءٍ أفضَلَ مِنَ العَقلِ </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الإخلاصُ </w:t>
      </w:r>
      <w:r>
        <w:rPr>
          <w:rFonts w:eastAsia="Amiri" w:cs="Amiri" w:ascii="Amiri" w:hAnsi="Amiri"/>
          <w:color w:val="111111"/>
          <w:sz w:val="28"/>
          <w:szCs w:val="28"/>
          <w:rtl w:val="true"/>
          <w:lang w:bidi="ar-SA"/>
        </w:rPr>
        <w:t>.</w:t>
      </w:r>
      <w:r>
        <w:rPr>
          <w:rStyle w:val="FootnoteAnchor"/>
          <w:rtl w:val="true"/>
        </w:rPr>
        <w:footnoteReference w:id="217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3"/>
      </w:r>
      <w:bookmarkStart w:id="1109" w:name="pg13091_155544"/>
    </w:p>
    <w:p>
      <w:pPr>
        <w:pStyle w:val="Heading4"/>
        <w:numPr>
          <w:ilvl w:val="3"/>
          <w:numId w:val="1"/>
        </w:numPr>
        <w:rPr/>
      </w:pPr>
      <w:bookmarkStart w:id="1110" w:name="__RefHeading___Toc7416704_3224264995"/>
      <w:bookmarkStart w:id="1111" w:name="_Toc434"/>
      <w:bookmarkEnd w:id="1109"/>
      <w:bookmarkEnd w:id="1110"/>
      <w:r>
        <w:rPr/>
        <w:t>2460</w:t>
      </w:r>
      <w:r>
        <w:rPr>
          <w:rtl w:val="true"/>
        </w:rPr>
        <w:t xml:space="preserve"> - </w:t>
      </w:r>
      <w:r>
        <w:rPr>
          <w:rtl w:val="true"/>
        </w:rPr>
        <w:t>أعبَدُ النّاسِ</w:t>
      </w:r>
      <w:bookmarkEnd w:id="111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أتَی اللَّهَ بِما افتَرَضَ اللَّهُ عَلَیهِ فهُوَ مِن أعبَدِ النّاسِ </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عِبادَةَ کَأداءِ الفَرائضِ </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أفضَلَ عِبادِ اللَّهِ عِندَ اللَّهِ إمامٌ عادِلٌ هُدِیَ وَهَدی </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اِعمَل بِما افتَرَضتُ عَلَیکَ تَکُن مِن أعبَدِ النّاسِ </w:t>
      </w:r>
      <w:r>
        <w:rPr>
          <w:rFonts w:eastAsia="Amiri" w:cs="Amiri" w:ascii="Amiri" w:hAnsi="Amiri"/>
          <w:color w:val="111111"/>
          <w:sz w:val="28"/>
          <w:szCs w:val="28"/>
          <w:rtl w:val="true"/>
          <w:lang w:bidi="ar-SA"/>
        </w:rPr>
        <w:t>.</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مَن أقامَ الفَرائضَ </w:t>
      </w:r>
      <w:r>
        <w:rPr>
          <w:rFonts w:eastAsia="Amiri" w:cs="Amiri" w:ascii="Amiri" w:hAnsi="Amiri"/>
          <w:color w:val="111111"/>
          <w:sz w:val="28"/>
          <w:szCs w:val="28"/>
          <w:rtl w:val="true"/>
          <w:lang w:bidi="ar-SA"/>
        </w:rPr>
        <w:t>.</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العِبادَةُ کَثرَةَ الصِّیامِ وَالصَّلاةِ، وَإنَّما العِبادَةُ کَثرَةُ التَّفَکُّرِ فی أمرِ اللَّهِ </w:t>
      </w:r>
      <w:r>
        <w:rPr>
          <w:rFonts w:eastAsia="Amiri" w:cs="Amiri" w:ascii="Amiri" w:hAnsi="Amiri"/>
          <w:color w:val="111111"/>
          <w:sz w:val="28"/>
          <w:szCs w:val="28"/>
          <w:rtl w:val="true"/>
          <w:lang w:bidi="ar-SA"/>
        </w:rPr>
        <w:t>.</w:t>
      </w:r>
      <w:r>
        <w:rPr>
          <w:rStyle w:val="FootnoteAnchor"/>
          <w:rtl w:val="true"/>
        </w:rPr>
        <w:footnoteReference w:id="2179"/>
      </w:r>
    </w:p>
    <w:p>
      <w:pPr>
        <w:pStyle w:val="BookText"/>
        <w:rPr/>
      </w:pPr>
      <w:r>
        <w:rPr>
          <w:rStyle w:val="FootnoteAnchor"/>
          <w:rtl w:val="true"/>
        </w:rPr>
        <w:footnoteReference w:id="2180"/>
      </w:r>
    </w:p>
    <w:p>
      <w:pPr>
        <w:pStyle w:val="Heading4"/>
        <w:numPr>
          <w:ilvl w:val="3"/>
          <w:numId w:val="1"/>
        </w:numPr>
        <w:rPr/>
      </w:pPr>
      <w:bookmarkStart w:id="1112" w:name="__RefHeading___Toc7416706_3224264995"/>
      <w:bookmarkStart w:id="1113" w:name="_Toc435"/>
      <w:bookmarkEnd w:id="1112"/>
      <w:r>
        <w:rPr/>
        <w:t>2461</w:t>
      </w:r>
      <w:r>
        <w:rPr>
          <w:rtl w:val="true"/>
        </w:rPr>
        <w:t xml:space="preserve"> - </w:t>
      </w:r>
      <w:r>
        <w:rPr>
          <w:rtl w:val="true"/>
        </w:rPr>
        <w:t>العِبادَةُ غَیرُ المَقبولَةِ</w:t>
      </w:r>
      <w:bookmarkEnd w:id="11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مَعَ أکلِ الحَرامِ کالبِناءِ عَلَی الرَّملِ،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الماءِ </w:t>
      </w:r>
      <w:r>
        <w:rPr>
          <w:rFonts w:eastAsia="Amiri" w:cs="Amiri" w:ascii="Amiri" w:hAnsi="Amiri"/>
          <w:color w:val="111111"/>
          <w:sz w:val="28"/>
          <w:szCs w:val="28"/>
          <w:rtl w:val="true"/>
          <w:lang w:bidi="ar-SA"/>
        </w:rPr>
        <w:t>.</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مَلَکاً یُنادی عَلی بَیتِ المَقدِسِ کُلَّ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حَراماً لَم یَقبَلِ اللَّهُ مِنهُ صَرْفاً ولا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وَالصَّرفُ النّافِلةُ، والعَدلُ الفَریضَةُ </w:t>
      </w:r>
      <w:r>
        <w:rPr>
          <w:rFonts w:eastAsia="Amiri" w:cs="Amiri" w:ascii="Amiri" w:hAnsi="Amiri"/>
          <w:color w:val="111111"/>
          <w:sz w:val="28"/>
          <w:szCs w:val="28"/>
          <w:rtl w:val="true"/>
          <w:lang w:bidi="ar-SA"/>
        </w:rPr>
        <w:t>.</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خُلِقَ لِلعِبادَةِ فألهَتْهُ العاجِلَةُ عَنِ الآجِلَةِ، فازَ بِالرَّغبَةِ العاجِلَةِ وشَقِیَ بِالعاقِبَةِ</w:t>
      </w:r>
      <w:r>
        <w:rPr>
          <w:rFonts w:eastAsia="Amiri" w:cs="Amiri" w:ascii="Amiri" w:hAnsi="Amiri"/>
          <w:color w:val="111111"/>
          <w:sz w:val="28"/>
          <w:szCs w:val="28"/>
          <w:rtl w:val="true"/>
          <w:lang w:bidi="ar-SA"/>
        </w:rPr>
        <w:t>.</w:t>
      </w:r>
      <w:r>
        <w:rPr>
          <w:rStyle w:val="FootnoteAnchor"/>
          <w:rtl w:val="true"/>
        </w:rPr>
        <w:footnoteReference w:id="218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اکتَسَبَ مالاً حَراماً لَم یَقبَلِ اللَّهُ مِنهُ صَدَقةً ولا عِتْقاً ولا حَجّاً ولا اعتِماراً، وکَتَبَ اللَّهُ جَلَّ وعَزَّ بِعَدَدِ أجرِ ذلِکَ أوزاراً، وما بَقِیَ مِنهُ بَعدَ مَوتِهِ کانَ زادَهُ إلَی النّارِ، ومَن قَدَرَ عَلَیها فتَرَکَها مَخافَةَ اللَّهِ عَزَّوجلَّ دَخَلَ فی مَحَبّةِ اللَّهِ عَزَّوجلَّ ورَحمَتِهِ، ویُؤمَرُ بِهِ إلَی الجَنَّةِ </w:t>
      </w:r>
      <w:r>
        <w:rPr>
          <w:rFonts w:eastAsia="Amiri" w:cs="Amiri" w:ascii="Amiri" w:hAnsi="Amiri"/>
          <w:color w:val="111111"/>
          <w:sz w:val="28"/>
          <w:szCs w:val="28"/>
          <w:rtl w:val="true"/>
          <w:lang w:bidi="ar-SA"/>
        </w:rPr>
        <w:t>.</w:t>
      </w:r>
      <w:r>
        <w:rPr>
          <w:rStyle w:val="FootnoteAnchor"/>
          <w:rtl w:val="true"/>
        </w:rPr>
        <w:footnoteReference w:id="2184"/>
      </w:r>
      <w:bookmarkStart w:id="1114" w:name="pg13091_155545"/>
    </w:p>
    <w:p>
      <w:pPr>
        <w:pStyle w:val="BookText"/>
        <w:rPr/>
      </w:pPr>
      <w:bookmarkEnd w:id="111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مِن أربَعٍ لَم یُقبَلْ مِنهُ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مالاً مِن غُلولٍ أو رِباً أو خِیانَةٍ أو سِرقَةٍ، لَم یُقبَلْ مِنهُ فی زَکاةٍ ولا فی صَدَقةٍ ولا فی حَجٍّ ولا فی عُمرَةٍ </w:t>
      </w:r>
      <w:r>
        <w:rPr>
          <w:rFonts w:eastAsia="Amiri" w:cs="Amiri" w:ascii="Amiri" w:hAnsi="Amiri"/>
          <w:color w:val="111111"/>
          <w:sz w:val="28"/>
          <w:szCs w:val="28"/>
          <w:rtl w:val="true"/>
          <w:lang w:bidi="ar-SA"/>
        </w:rPr>
        <w:t>.</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أصابَ مالاً مِن حرامٍ لَم یُقبَلْ مِنهُ حَجٌّ ولا عُمرَةٌ ولا صِلَةُ رَحِمٍ</w:t>
      </w:r>
      <w:r>
        <w:rPr>
          <w:rFonts w:eastAsia="Amiri" w:cs="Amiri" w:ascii="Amiri" w:hAnsi="Amiri"/>
          <w:color w:val="111111"/>
          <w:sz w:val="28"/>
          <w:szCs w:val="28"/>
          <w:rtl w:val="true"/>
          <w:lang w:bidi="ar-SA"/>
        </w:rPr>
        <w:t>.</w:t>
      </w:r>
      <w:r>
        <w:rPr>
          <w:rStyle w:val="FootnoteAnchor"/>
          <w:rtl w:val="true"/>
        </w:rPr>
        <w:footnoteReference w:id="2186"/>
      </w:r>
    </w:p>
    <w:p>
      <w:pPr>
        <w:pStyle w:val="BookText"/>
        <w:rPr/>
      </w:pPr>
      <w:r>
        <w:rPr>
          <w:rStyle w:val="FootnoteAnchor"/>
          <w:rtl w:val="true"/>
        </w:rPr>
        <w:footnoteReference w:id="2187"/>
      </w:r>
    </w:p>
    <w:p>
      <w:pPr>
        <w:pStyle w:val="Heading4"/>
        <w:numPr>
          <w:ilvl w:val="3"/>
          <w:numId w:val="1"/>
        </w:numPr>
        <w:rPr/>
      </w:pPr>
      <w:bookmarkStart w:id="1115" w:name="__RefHeading___Toc7416708_3224264995"/>
      <w:bookmarkStart w:id="1116" w:name="_Toc436"/>
      <w:bookmarkEnd w:id="1115"/>
      <w:r>
        <w:rPr/>
        <w:t>2462</w:t>
      </w:r>
      <w:r>
        <w:rPr>
          <w:rtl w:val="true"/>
        </w:rPr>
        <w:t xml:space="preserve"> - </w:t>
      </w:r>
      <w:r>
        <w:rPr>
          <w:rtl w:val="true"/>
        </w:rPr>
        <w:t>النَّشاطُ فِی العِبادَةِ</w:t>
      </w:r>
      <w:bookmarkEnd w:id="11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العِبادَةِ الفَترَةُ </w:t>
      </w:r>
      <w:r>
        <w:rPr>
          <w:rFonts w:eastAsia="Amiri" w:cs="Amiri" w:ascii="Amiri" w:hAnsi="Amiri"/>
          <w:color w:val="111111"/>
          <w:sz w:val="28"/>
          <w:szCs w:val="28"/>
          <w:rtl w:val="true"/>
          <w:lang w:bidi="ar-SA"/>
        </w:rPr>
        <w:t>.</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مِنَ العِبادَةِ ما تُطیقونَ؛ فإنَّ اللَّهَ لا یَسأمُ حتّی تَسأموا </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خادِعْ نَفسَکَ فی العِبادَةِ وارفُقْ بِها ولا تَقهَرْها، وخُذْ عَفوَها و نَشاطَها، إلّا ما کانَ مَکتوباً عَلَیکَ مِنَ الفَریضَةِ؛ فإنَّهُ لا بُدَّ مِن قَضائها وَتَعاهُدِها عِندَ مَحَلِّها </w:t>
      </w:r>
      <w:r>
        <w:rPr>
          <w:rFonts w:eastAsia="Amiri" w:cs="Amiri" w:ascii="Amiri" w:hAnsi="Amiri"/>
          <w:color w:val="111111"/>
          <w:sz w:val="28"/>
          <w:szCs w:val="28"/>
          <w:rtl w:val="true"/>
          <w:lang w:bidi="ar-SA"/>
        </w:rPr>
        <w:t>.</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أسألُکَ مِنَ الشَّهادَةِ أقسَطَها، ومِنَ العِبادَةِ أنشَطَها </w:t>
      </w:r>
      <w:r>
        <w:rPr>
          <w:rFonts w:eastAsia="Amiri" w:cs="Amiri" w:ascii="Amiri" w:hAnsi="Amiri"/>
          <w:color w:val="111111"/>
          <w:sz w:val="28"/>
          <w:szCs w:val="28"/>
          <w:rtl w:val="true"/>
          <w:lang w:bidi="ar-SA"/>
        </w:rPr>
        <w:t>.</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تُکَرِّهوا إلی أنفُسِکُمُ العِبادَةَ </w:t>
      </w:r>
      <w:r>
        <w:rPr>
          <w:rFonts w:eastAsia="Amiri" w:cs="Amiri" w:ascii="Amiri" w:hAnsi="Amiri"/>
          <w:color w:val="111111"/>
          <w:sz w:val="28"/>
          <w:szCs w:val="28"/>
          <w:rtl w:val="true"/>
          <w:lang w:bidi="ar-SA"/>
        </w:rPr>
        <w:t>.</w:t>
      </w:r>
      <w:r>
        <w:rPr>
          <w:rStyle w:val="FootnoteAnchor"/>
          <w:rtl w:val="true"/>
        </w:rPr>
        <w:footnoteReference w:id="2192"/>
      </w:r>
    </w:p>
    <w:p>
      <w:pPr>
        <w:pStyle w:val="BookText"/>
        <w:rPr/>
      </w:pPr>
      <w:r>
        <w:rPr>
          <w:rStyle w:val="FootnoteAnchor"/>
          <w:rtl w:val="true"/>
        </w:rPr>
        <w:footnoteReference w:id="219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Heading4"/>
        <w:numPr>
          <w:ilvl w:val="3"/>
          <w:numId w:val="1"/>
        </w:numPr>
        <w:rPr/>
      </w:pPr>
      <w:bookmarkStart w:id="1117" w:name="__RefHeading___Toc7416710_3224264995"/>
      <w:bookmarkStart w:id="1118" w:name="_Toc437"/>
      <w:bookmarkEnd w:id="1117"/>
      <w:r>
        <w:rPr/>
        <w:t>2463</w:t>
      </w:r>
      <w:r>
        <w:rPr>
          <w:rtl w:val="true"/>
        </w:rPr>
        <w:t xml:space="preserve"> - </w:t>
      </w:r>
      <w:r>
        <w:rPr>
          <w:rtl w:val="true"/>
        </w:rPr>
        <w:t>التَّقصیرُ فِی العِبادَةِ</w:t>
      </w:r>
      <w:bookmarkEnd w:id="11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 العامِلونَ عَلی أعمالِهِمُ الَّتی یَعمَلونَ بِها لِثَوابی؛ فإنَّهُم لَوِ اجتَهَدوا وأتعَبوا أنفُسَهُم أعمارَهُم فی عِبادَتی کانوا مُقَصِّرینَ، غَیرَ بالِغینَ فی عِبادَتِهِم کُنهَ عِبادَتی فیما یَطلُبونَ مِن کَرامَتی </w:t>
      </w:r>
      <w:r>
        <w:rPr>
          <w:rFonts w:eastAsia="Amiri" w:cs="Amiri" w:ascii="Amiri" w:hAnsi="Amiri"/>
          <w:color w:val="111111"/>
          <w:sz w:val="28"/>
          <w:szCs w:val="28"/>
          <w:rtl w:val="true"/>
          <w:lang w:bidi="ar-SA"/>
        </w:rPr>
        <w:t>.</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عَلی مَکانِهِم مِنکَ، ومَنزِلَتِهِم عِندَکَ، وَاستِجْماعِ أهوائهِم فیکَ، وَکَثرَةِ طاعَتِهِم لَکَ، وقِلَّةِ غَفلَتِهِم عَن أمرِکَ، لَو عایَنوا کُنهَ ما خَفِیَ عَلَیهِم مِنکَ لَحَقَّروا أعمالَهُم، وَلَزَرَوْا عَلی أنفُسِهِم، وَلَعَرَفوا أنَّهُم لَم یَعبُدوکَ حَقَّ عِبادَتِکَ ، ولَم یُطیعوکَ حَقَّ طاعَتِکَ </w:t>
      </w:r>
      <w:r>
        <w:rPr>
          <w:rFonts w:eastAsia="Amiri" w:cs="Amiri" w:ascii="Amiri" w:hAnsi="Amiri"/>
          <w:color w:val="111111"/>
          <w:sz w:val="28"/>
          <w:szCs w:val="28"/>
          <w:rtl w:val="true"/>
          <w:lang w:bidi="ar-SA"/>
        </w:rPr>
        <w:t>.</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خِلقَةِ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إنَّهُم عَلی مَکانَتِهِم مِنکَ، وطَواعِیَتِهِم إ یّاکَ، وَمَنزِلَتِهِم عِندَکَ، وقِلَّةِ غَفلَتِهِم عَن أمرِکَ، لَو عایَنوا ما خَفِیَ عَنهُم مِنکَ لَاحتَقَروا أعمالَهُم، ولَأزْرَوا عَلی أنفُسِهِم، ولَعَلِموا أنَّهُم لَم یَعبُدوکَ حَقَّ عِبادَتِکَ، سُبحانَکَ خالِقاً ومَعبوداً </w:t>
      </w:r>
      <w:r>
        <w:rPr>
          <w:rFonts w:eastAsia="Amiri" w:cs="Amiri" w:ascii="Amiri" w:hAnsi="Amiri"/>
          <w:color w:val="111111"/>
          <w:sz w:val="28"/>
          <w:szCs w:val="28"/>
          <w:rtl w:val="true"/>
          <w:lang w:bidi="ar-SA"/>
        </w:rPr>
        <w:t>!</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إلهی، إن کُنتَ لا تَرحَمُ إلّا المُجِدِّینَ فی طاعَتِکَ فإلی مَن یَفزَعُ المُقَصِّرونَ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کُنتَ لا تَقبَلُ إلّا مِنَ المُجتَهِدینَ فإلی مَن یَلتَجِئُ المُفَرِّطونَ؟</w:t>
      </w:r>
      <w:r>
        <w:rPr>
          <w:rFonts w:eastAsia="Amiri" w:cs="Amiri" w:ascii="Amiri" w:hAnsi="Amiri"/>
          <w:color w:val="111111"/>
          <w:sz w:val="28"/>
          <w:szCs w:val="28"/>
          <w:rtl w:val="true"/>
          <w:lang w:bidi="ar-SA"/>
        </w:rPr>
        <w:t>!</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جابِرُ، لا أخرَجَکَ اللَّهُ مِنَ 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w:t>
      </w:r>
      <w:r>
        <w:rPr>
          <w:rFonts w:eastAsia="Amiri" w:cs="Amiri" w:ascii="Amiri" w:hAnsi="Amiri"/>
          <w:color w:val="111111"/>
          <w:sz w:val="28"/>
          <w:szCs w:val="28"/>
          <w:rtl w:val="true"/>
          <w:lang w:bidi="ar-SA"/>
        </w:rPr>
        <w:t>.</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بِالجِدِّ، لا تُخرِجَنَّ نَفسَکَ مِن حَدِّ التَّقصیرِ فی عِبادَةِ اللَّهِ عَزَّوجلَّ وطاعَتِهِ؛ فإنَّ اللَّهَ لا یُعبَدُ حَقَّ عِبادَتِهِ </w:t>
      </w:r>
      <w:r>
        <w:rPr>
          <w:rFonts w:eastAsia="Amiri" w:cs="Amiri" w:ascii="Amiri" w:hAnsi="Amiri"/>
          <w:color w:val="111111"/>
          <w:sz w:val="28"/>
          <w:szCs w:val="28"/>
          <w:rtl w:val="true"/>
          <w:lang w:bidi="ar-SA"/>
        </w:rPr>
        <w:t>.</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الکافی عن الفضلِ بنِ یونسَ عن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تَجعَلْنی مِنَ المُعارینَ و لا تُخرِجْنی مِنَ التَّقصیرِ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المُعارونَ فقَد عَرَفتُ أنَّ الرَّجُلَ یُعارُ الدِّینَ ثُمّ یَخرُجُ مِنهُ، فما مَعنی لا تُخرِجْنی من التَّقصیرِ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تُریدُ بِهِ اللَّهَ عَزَّوجلَّ فَکُن فیهِ مُقَصِّراً عِندَ نَفسِکَ؛ فإنَّ النّاسَ کُلَّهُم فی أعمالِهِم فیما بَینَهُم وبَینَ اللَّهِ مُقَصِّرونَ إلّا مَن عَصَمَهُ اللَّهُ عَزَّوجلَّ </w:t>
      </w:r>
      <w:r>
        <w:rPr>
          <w:rFonts w:eastAsia="Amiri" w:cs="Amiri" w:ascii="Amiri" w:hAnsi="Amiri"/>
          <w:color w:val="111111"/>
          <w:sz w:val="28"/>
          <w:szCs w:val="28"/>
          <w:rtl w:val="true"/>
          <w:lang w:bidi="ar-SA"/>
        </w:rPr>
        <w:t>.</w:t>
      </w:r>
      <w:r>
        <w:rPr>
          <w:rStyle w:val="FootnoteAnchor"/>
          <w:rtl w:val="true"/>
        </w:rPr>
        <w:footnoteReference w:id="2200"/>
      </w:r>
    </w:p>
    <w:p>
      <w:pPr>
        <w:pStyle w:val="BookText"/>
        <w:rPr/>
      </w:pPr>
      <w:r>
        <w:rPr>
          <w:rStyle w:val="FootnoteAnchor"/>
          <w:rtl w:val="true"/>
        </w:rPr>
        <w:footnoteReference w:id="220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119" w:name="pg13091_155547"/>
    </w:p>
    <w:p>
      <w:pPr>
        <w:pStyle w:val="Heading4"/>
        <w:numPr>
          <w:ilvl w:val="3"/>
          <w:numId w:val="1"/>
        </w:numPr>
        <w:rPr/>
      </w:pPr>
      <w:bookmarkStart w:id="1120" w:name="__RefHeading___Toc7416712_3224264995"/>
      <w:bookmarkStart w:id="1121" w:name="_Toc438"/>
      <w:bookmarkEnd w:id="1119"/>
      <w:bookmarkEnd w:id="1120"/>
      <w:r>
        <w:rPr/>
        <w:t>2464</w:t>
      </w:r>
      <w:r>
        <w:rPr>
          <w:rtl w:val="true"/>
        </w:rPr>
        <w:t xml:space="preserve"> - </w:t>
      </w:r>
      <w:r>
        <w:rPr>
          <w:rtl w:val="true"/>
        </w:rPr>
        <w:t>جَزاءُ الإخلاصِ فِی العِبادَةِ</w:t>
      </w:r>
      <w:bookmarkEnd w:id="112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العَبدُ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Style w:val="FootnoteAnchor"/>
          <w:rtl w:val="true"/>
        </w:rPr>
        <w:footnoteReference w:id="2202"/>
      </w:r>
      <w:r>
        <w:rPr>
          <w:rFonts w:ascii="Amiri" w:hAnsi="Amiri" w:eastAsia="Amiri" w:cs="Amiri"/>
          <w:color w:val="111111"/>
          <w:sz w:val="28"/>
          <w:sz w:val="28"/>
          <w:szCs w:val="28"/>
          <w:rtl w:val="true"/>
          <w:lang w:bidi="ar-SA"/>
        </w:rPr>
        <w:t xml:space="preserve">،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عَبدی إیّایَ یَعبُدُ، اُشهِدُکُم لَاُثیبَنَّهُ عَلی عِبادَتِهِ ثَواباً یَغبِطُهُ کُلُّ مَن خالَفَهُ فی عِبادَتِهِ لی </w:t>
      </w:r>
      <w:r>
        <w:rPr>
          <w:rFonts w:eastAsia="Amiri" w:cs="Amiri" w:ascii="Amiri" w:hAnsi="Amiri"/>
          <w:color w:val="111111"/>
          <w:sz w:val="28"/>
          <w:szCs w:val="28"/>
          <w:rtl w:val="true"/>
          <w:lang w:bidi="ar-SA"/>
        </w:rPr>
        <w:t>.</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حَقَّ عِبادَتِهِ آتاهُ اللَّهُ فَوقَ أمانیهِ وکِفایَتِهِ </w:t>
      </w:r>
      <w:r>
        <w:rPr>
          <w:rFonts w:eastAsia="Amiri" w:cs="Amiri" w:ascii="Amiri" w:hAnsi="Amiri"/>
          <w:color w:val="111111"/>
          <w:sz w:val="28"/>
          <w:szCs w:val="28"/>
          <w:rtl w:val="true"/>
          <w:lang w:bidi="ar-SA"/>
        </w:rPr>
        <w:t>.</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عابِداً للَّهِ ِ حَقَّ عِبادَتِهِ حَتّی یَنقَطِعَ عَنِ الخَلقِ کُلِّهِم إلَیهِ، فَحینَئذٍ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خالِصٌ لی فَیَقبَلُهُ بِکَرَمِهِ </w:t>
      </w:r>
      <w:r>
        <w:rPr>
          <w:rFonts w:eastAsia="Amiri" w:cs="Amiri" w:ascii="Amiri" w:hAnsi="Amiri"/>
          <w:color w:val="111111"/>
          <w:sz w:val="28"/>
          <w:szCs w:val="28"/>
          <w:rtl w:val="true"/>
          <w:lang w:bidi="ar-SA"/>
        </w:rPr>
        <w:t>.</w:t>
      </w:r>
      <w:r>
        <w:rPr>
          <w:rStyle w:val="FootnoteAnchor"/>
          <w:rtl w:val="true"/>
        </w:rPr>
        <w:footnoteReference w:id="2205"/>
      </w:r>
    </w:p>
    <w:p>
      <w:pPr>
        <w:pStyle w:val="BookText"/>
        <w:rPr/>
      </w:pPr>
      <w:r>
        <w:rPr>
          <w:rStyle w:val="FootnoteAnchor"/>
          <w:rtl w:val="true"/>
        </w:rPr>
        <w:footnoteReference w:id="2206"/>
      </w:r>
    </w:p>
    <w:p>
      <w:pPr>
        <w:pStyle w:val="Heading4"/>
        <w:numPr>
          <w:ilvl w:val="3"/>
          <w:numId w:val="1"/>
        </w:numPr>
        <w:rPr/>
      </w:pPr>
      <w:bookmarkStart w:id="1122" w:name="__RefHeading___Toc7416714_3224264995"/>
      <w:bookmarkStart w:id="1123" w:name="_Toc439"/>
      <w:bookmarkEnd w:id="1122"/>
      <w:r>
        <w:rPr/>
        <w:t>2465</w:t>
      </w:r>
      <w:r>
        <w:rPr>
          <w:rtl w:val="true"/>
        </w:rPr>
        <w:t xml:space="preserve"> - </w:t>
      </w:r>
      <w:r>
        <w:rPr>
          <w:rtl w:val="true"/>
        </w:rPr>
        <w:t>مَوانِعُ الالتِذاذِ بِالعِبادَةِ</w:t>
      </w:r>
      <w:bookmarkEnd w:id="1123"/>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أخبارِ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لِأولِیائی والهَمَّ بالدّنیا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الهَمَّ یُذهِبُ حَلاوَةَ مُناجاتی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إنَّ مَحَبَّتی مِن أولِیائی أن یَکونوا رُوحانِیّینَ لا یَغتَمّونَ </w:t>
      </w:r>
      <w:r>
        <w:rPr>
          <w:rFonts w:eastAsia="Amiri" w:cs="Amiri" w:ascii="Amiri" w:hAnsi="Amiri"/>
          <w:color w:val="111111"/>
          <w:sz w:val="28"/>
          <w:szCs w:val="28"/>
          <w:rtl w:val="true"/>
          <w:lang w:bidi="ar-SA"/>
        </w:rPr>
        <w:t>.</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کَما یَنظُرُ المَریضُ إلی طَیِّبِ الطَّعامِ فلا یَلتَذُّهُ مَعَ ما یَجِدُهُ مِن شِدَّةِ الوَجَعِ، کذلِکَ صاحِبُ الدّنیا لا یَلتَذُّ بِالعِبادَةِ ولا یَجِدُ حَلاوَتَها مَعَ ما یَجِدُ مِن حُبِّ المالِ </w:t>
      </w:r>
      <w:r>
        <w:rPr>
          <w:rFonts w:eastAsia="Amiri" w:cs="Amiri" w:ascii="Amiri" w:hAnsi="Amiri"/>
          <w:color w:val="111111"/>
          <w:sz w:val="28"/>
          <w:szCs w:val="28"/>
          <w:rtl w:val="true"/>
          <w:lang w:bidi="ar-SA"/>
        </w:rPr>
        <w:t>.</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یُنَقِّی مِن زَرعِه الحَشیشَ یَکثُرْ فیهِ حَتّی یَغمُرَهُ فیُفسِدَهُ، وکذلِکَ مَن لا یُخرِجُ مِن قَلبِهِ حُبَّ الدّنیا یَغمُرُهُ حَتّی لا یَجِدَ لِحُبِّ الآخِرَةِ طَعماً </w:t>
      </w:r>
      <w:r>
        <w:rPr>
          <w:rFonts w:eastAsia="Amiri" w:cs="Amiri" w:ascii="Amiri" w:hAnsi="Amiri"/>
          <w:color w:val="111111"/>
          <w:sz w:val="28"/>
          <w:szCs w:val="28"/>
          <w:rtl w:val="true"/>
          <w:lang w:bidi="ar-SA"/>
        </w:rPr>
        <w:t>.</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یَجِدُ لَذَّةَ العِبادَةِ مَن لا یَصومُ عنِ الهَوی ؟</w:t>
      </w:r>
      <w:r>
        <w:rPr>
          <w:rFonts w:eastAsia="Amiri" w:cs="Amiri" w:ascii="Amiri" w:hAnsi="Amiri"/>
          <w:color w:val="111111"/>
          <w:sz w:val="28"/>
          <w:szCs w:val="28"/>
          <w:rtl w:val="true"/>
          <w:lang w:bidi="ar-SA"/>
        </w:rPr>
        <w:t>!</w:t>
      </w:r>
      <w:r>
        <w:rPr>
          <w:rStyle w:val="FootnoteAnchor"/>
          <w:rtl w:val="true"/>
        </w:rPr>
        <w:footnoteReference w:id="2210"/>
      </w:r>
    </w:p>
    <w:p>
      <w:pPr>
        <w:pStyle w:val="BookText"/>
        <w:rPr/>
      </w:pPr>
      <w:r>
        <w:rPr>
          <w:rStyle w:val="FootnoteAnchor"/>
          <w:rtl w:val="true"/>
        </w:rPr>
        <w:footnoteReference w:id="221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bookmarkStart w:id="1124" w:name="pg13091_155548"/>
    </w:p>
    <w:p>
      <w:pPr>
        <w:pStyle w:val="Heading4"/>
        <w:numPr>
          <w:ilvl w:val="3"/>
          <w:numId w:val="1"/>
        </w:numPr>
        <w:rPr/>
      </w:pPr>
      <w:bookmarkStart w:id="1125" w:name="__RefHeading___Toc7416716_3224264995"/>
      <w:bookmarkStart w:id="1126" w:name="_Toc440"/>
      <w:bookmarkEnd w:id="1124"/>
      <w:bookmarkEnd w:id="1125"/>
      <w:r>
        <w:rPr/>
        <w:t>2466</w:t>
      </w:r>
      <w:r>
        <w:rPr>
          <w:rtl w:val="true"/>
        </w:rPr>
        <w:t xml:space="preserve"> - </w:t>
      </w:r>
      <w:r>
        <w:rPr>
          <w:rtl w:val="true"/>
        </w:rPr>
        <w:t>تَرکُ العِبادَةِ</w:t>
      </w:r>
      <w:bookmarkEnd w:id="112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الفَقرَ بَعدَ الغِنی ، وأقبَحَ الخَطیئَةَ بَعدَ المَسکَنَةِ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مِن ذلِکَ العابِدُ للَّهِ ِ ثُمّ یَدَعُ عِبادَتَهُ </w:t>
      </w:r>
      <w:r>
        <w:rPr>
          <w:rFonts w:eastAsia="Amiri" w:cs="Amiri" w:ascii="Amiri" w:hAnsi="Amiri"/>
          <w:color w:val="111111"/>
          <w:sz w:val="28"/>
          <w:szCs w:val="28"/>
          <w:rtl w:val="true"/>
          <w:lang w:bidi="ar-SA"/>
        </w:rPr>
        <w:t>.</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الفَقرَ بَعدَ الغِنی ، وأقبَحَ الخَطیئَةَ بَعدَ النُّسکِ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مِن ذلِکَ العابِدُ للَّهِ ِ ثُمّ یَترُکُ عِبادَتَهُ </w:t>
      </w:r>
      <w:r>
        <w:rPr>
          <w:rFonts w:eastAsia="Amiri" w:cs="Amiri" w:ascii="Amiri" w:hAnsi="Amiri"/>
          <w:color w:val="111111"/>
          <w:sz w:val="28"/>
          <w:szCs w:val="28"/>
          <w:rtl w:val="true"/>
          <w:lang w:bidi="ar-SA"/>
        </w:rPr>
        <w:t>.</w:t>
      </w:r>
      <w:r>
        <w:rPr>
          <w:rStyle w:val="FootnoteAnchor"/>
          <w:rtl w:val="true"/>
        </w:rPr>
        <w:footnoteReference w:id="2213"/>
      </w:r>
    </w:p>
    <w:p>
      <w:pPr>
        <w:pStyle w:val="Heading4"/>
        <w:numPr>
          <w:ilvl w:val="3"/>
          <w:numId w:val="1"/>
        </w:numPr>
        <w:rPr/>
      </w:pPr>
      <w:bookmarkStart w:id="1127" w:name="__RefHeading___Toc7416718_3224264995"/>
      <w:bookmarkStart w:id="1128" w:name="_Toc441"/>
      <w:bookmarkEnd w:id="1127"/>
      <w:r>
        <w:rPr/>
        <w:t>2467</w:t>
      </w:r>
      <w:r>
        <w:rPr>
          <w:rtl w:val="true"/>
        </w:rPr>
        <w:t xml:space="preserve"> - </w:t>
      </w:r>
      <w:r>
        <w:rPr>
          <w:rtl w:val="true"/>
        </w:rPr>
        <w:t>النَّوادِرُ</w:t>
      </w:r>
      <w:bookmarkEnd w:id="112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زینَةُ العِبادَةِ </w:t>
      </w:r>
      <w:r>
        <w:rPr>
          <w:rFonts w:eastAsia="Amiri" w:cs="Amiri" w:ascii="Amiri" w:hAnsi="Amiri"/>
          <w:color w:val="111111"/>
          <w:sz w:val="28"/>
          <w:szCs w:val="28"/>
          <w:rtl w:val="true"/>
          <w:lang w:bidi="ar-SA"/>
        </w:rPr>
        <w:t>.</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یَرُدُّه العَبدُ إلَی الخُصَماءِ خَیرٌ لَهُ مِن عِبادَةِ ألفِ سَنَةٍ، وَخَیرٌ لَهُ مِن عِتقِ ألفِ رَقَبَةٍ، وَخَیرٌ لَهُ مِن ألفِ حِجَّةٍ وَعُمرَةٍ </w:t>
      </w:r>
      <w:r>
        <w:rPr>
          <w:rFonts w:eastAsia="Amiri" w:cs="Amiri" w:ascii="Amiri" w:hAnsi="Amiri"/>
          <w:color w:val="111111"/>
          <w:sz w:val="28"/>
          <w:szCs w:val="28"/>
          <w:rtl w:val="true"/>
          <w:lang w:bidi="ar-SA"/>
        </w:rPr>
        <w:t>.</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مُتَنَسِّکٍ ولا دِینَ لَهُ </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الخالِصَةُ أن لا یَرجُوَ الرَّجُلُ إلّا رَبَّهُ، ولا یَخافَ إلّا ذَنبَهُ </w:t>
      </w:r>
      <w:r>
        <w:rPr>
          <w:rFonts w:eastAsia="Amiri" w:cs="Amiri" w:ascii="Amiri" w:hAnsi="Amiri"/>
          <w:color w:val="111111"/>
          <w:sz w:val="28"/>
          <w:szCs w:val="28"/>
          <w:rtl w:val="true"/>
          <w:lang w:bidi="ar-SA"/>
        </w:rPr>
        <w:t>.</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طَلَبَ العِبادَةَ تَزَکّی لَها </w:t>
      </w:r>
      <w:r>
        <w:rPr>
          <w:rFonts w:eastAsia="Amiri" w:cs="Amiri" w:ascii="Amiri" w:hAnsi="Amiri"/>
          <w:color w:val="111111"/>
          <w:sz w:val="28"/>
          <w:szCs w:val="28"/>
          <w:rtl w:val="true"/>
          <w:lang w:bidi="ar-SA"/>
        </w:rPr>
        <w:t>.</w:t>
      </w:r>
      <w:r>
        <w:rPr>
          <w:rStyle w:val="FootnoteAnchor"/>
          <w:rtl w:val="true"/>
        </w:rPr>
        <w:footnoteReference w:id="221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العِبادَةِ الوَرَعُ </w:t>
      </w:r>
      <w:r>
        <w:rPr>
          <w:rFonts w:eastAsia="Amiri" w:cs="Amiri" w:ascii="Amiri" w:hAnsi="Amiri"/>
          <w:color w:val="111111"/>
          <w:sz w:val="28"/>
          <w:szCs w:val="28"/>
          <w:rtl w:val="true"/>
          <w:lang w:bidi="ar-SA"/>
        </w:rPr>
        <w:t>.</w:t>
      </w:r>
      <w:r>
        <w:rPr>
          <w:rStyle w:val="FootnoteAnchor"/>
          <w:rtl w:val="true"/>
        </w:rPr>
        <w:footnoteReference w:id="2219"/>
      </w:r>
      <w:bookmarkStart w:id="1129" w:name="pg13091_155550"/>
    </w:p>
    <w:p>
      <w:pPr>
        <w:pStyle w:val="Heading3"/>
        <w:numPr>
          <w:ilvl w:val="2"/>
          <w:numId w:val="1"/>
        </w:numPr>
        <w:rPr/>
      </w:pPr>
      <w:bookmarkStart w:id="1130" w:name="__RefHeading___Toc7416720_3224264995"/>
      <w:bookmarkStart w:id="1131" w:name="_Toc442"/>
      <w:bookmarkEnd w:id="1129"/>
      <w:bookmarkEnd w:id="1130"/>
      <w:r>
        <w:rPr/>
        <w:t>332</w:t>
      </w:r>
      <w:r>
        <w:rPr>
          <w:rtl w:val="true"/>
        </w:rPr>
        <w:t xml:space="preserve"> - </w:t>
      </w:r>
      <w:r>
        <w:rPr>
          <w:rtl w:val="true"/>
        </w:rPr>
        <w:t>العِبرة</w:t>
      </w:r>
      <w:bookmarkEnd w:id="1131"/>
    </w:p>
    <w:p>
      <w:pPr>
        <w:pStyle w:val="Heading4"/>
        <w:numPr>
          <w:ilvl w:val="3"/>
          <w:numId w:val="1"/>
        </w:numPr>
        <w:rPr/>
      </w:pPr>
      <w:bookmarkStart w:id="1132" w:name="__RefHeading___Toc7416722_3224264995"/>
      <w:bookmarkStart w:id="1133" w:name="_Toc443"/>
      <w:bookmarkEnd w:id="1132"/>
      <w:r>
        <w:rPr>
          <w:rtl w:val="true"/>
        </w:rPr>
        <w:t>اشاره</w:t>
      </w:r>
      <w:bookmarkEnd w:id="1133"/>
    </w:p>
    <w:p>
      <w:pPr>
        <w:pStyle w:val="BookText"/>
        <w:rPr/>
      </w:pPr>
      <w:r>
        <w:rPr>
          <w:rStyle w:val="FootnoteAnchor"/>
          <w:rtl w:val="true"/>
        </w:rPr>
        <w:footnoteReference w:id="222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bookmarkStart w:id="1134" w:name="pg13091_155552"/>
    </w:p>
    <w:p>
      <w:pPr>
        <w:pStyle w:val="Heading4"/>
        <w:numPr>
          <w:ilvl w:val="3"/>
          <w:numId w:val="1"/>
        </w:numPr>
        <w:rPr/>
      </w:pPr>
      <w:bookmarkStart w:id="1135" w:name="__RefHeading___Toc7416724_3224264995"/>
      <w:bookmarkStart w:id="1136" w:name="_Toc444"/>
      <w:bookmarkEnd w:id="1134"/>
      <w:bookmarkEnd w:id="1135"/>
      <w:r>
        <w:rPr/>
        <w:t>2468</w:t>
      </w:r>
      <w:r>
        <w:rPr>
          <w:rtl w:val="true"/>
        </w:rPr>
        <w:t xml:space="preserve"> - </w:t>
      </w:r>
      <w:r>
        <w:rPr>
          <w:rtl w:val="true"/>
        </w:rPr>
        <w:t>الاتِّعاظُ بِالعِبَرِ</w:t>
      </w:r>
      <w:bookmarkEnd w:id="11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 .</w:t>
      </w:r>
      <w:r>
        <w:rPr>
          <w:rStyle w:val="FootnoteAnchor"/>
          <w:rtl w:val="true"/>
        </w:rPr>
        <w:footnoteReference w:id="222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فَقَد خَلَتِ المَثُلاتُ فیمَن کانَ قَبلَکُم </w:t>
      </w:r>
      <w:r>
        <w:rPr>
          <w:rFonts w:eastAsia="Amiri" w:cs="Amiri" w:ascii="Amiri" w:hAnsi="Amiri"/>
          <w:color w:val="111111"/>
          <w:sz w:val="28"/>
          <w:szCs w:val="28"/>
          <w:rtl w:val="true"/>
          <w:lang w:bidi="ar-SA"/>
        </w:rPr>
        <w:t>.</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النَّوافِعِ، واعتَبِروا بِالآیِ السَّواطِعِ، وازدَجِروا بِالنُّذُرِ البَوالِغِ </w:t>
      </w:r>
      <w:r>
        <w:rPr>
          <w:rFonts w:eastAsia="Amiri" w:cs="Amiri" w:ascii="Amiri" w:hAnsi="Amiri"/>
          <w:color w:val="111111"/>
          <w:sz w:val="28"/>
          <w:szCs w:val="28"/>
          <w:rtl w:val="true"/>
          <w:lang w:bidi="ar-SA"/>
        </w:rPr>
        <w:t>.</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العِبرَةَ ولا یَعتَبِرُ، ویُبالِغُ فی المَوعِظَةِ ولا یَتَّعِظُ</w:t>
      </w:r>
      <w:r>
        <w:rPr>
          <w:rFonts w:eastAsia="Amiri" w:cs="Amiri" w:ascii="Amiri" w:hAnsi="Amiri"/>
          <w:color w:val="111111"/>
          <w:sz w:val="28"/>
          <w:szCs w:val="28"/>
          <w:rtl w:val="true"/>
          <w:lang w:bidi="ar-SA"/>
        </w:rPr>
        <w:t>.</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تَفَکَّرَ وَاعتَبَرَ، فأبصَرَ إدبارَ ما قَد أدبَرَ، وحُضورَ ما قَد حَضَرَ </w:t>
      </w:r>
      <w:r>
        <w:rPr>
          <w:rFonts w:eastAsia="Amiri" w:cs="Amiri" w:ascii="Amiri" w:hAnsi="Amiri"/>
          <w:color w:val="111111"/>
          <w:sz w:val="28"/>
          <w:szCs w:val="28"/>
          <w:rtl w:val="true"/>
          <w:lang w:bidi="ar-SA"/>
        </w:rPr>
        <w:t>.</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جاهَرَتکُمُ العِبَرُ، وزُجِرتُم بِما فیهِ مُزدَجَرٌ، وما یُبَلِّغُ عنِ اللَّهِ بَعدَ رُسُلِ السَّماءِ إلّا البَشَرُ </w:t>
      </w:r>
      <w:r>
        <w:rPr>
          <w:rFonts w:eastAsia="Amiri" w:cs="Amiri" w:ascii="Amiri" w:hAnsi="Amiri"/>
          <w:color w:val="111111"/>
          <w:sz w:val="28"/>
          <w:szCs w:val="28"/>
          <w:rtl w:val="true"/>
          <w:lang w:bidi="ar-SA"/>
        </w:rPr>
        <w:t>.</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المُؤمِنُ إلَی الدّنیا بِعَینِ الاعتِبارِ، ویَقتاتُ مِنها بِبَطنِ الاضطِرارِ</w:t>
      </w:r>
      <w:r>
        <w:rPr>
          <w:rFonts w:eastAsia="Amiri" w:cs="Amiri" w:ascii="Amiri" w:hAnsi="Amiri"/>
          <w:color w:val="111111"/>
          <w:sz w:val="28"/>
          <w:szCs w:val="28"/>
          <w:rtl w:val="true"/>
          <w:lang w:bidi="ar-SA"/>
        </w:rPr>
        <w:t>.</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الاعتِبارُ، وَأفضَلُ الحَزمِ الاستِظهارُ، وَأکبَرُ الحُمقِ الاغتِرارُ </w:t>
      </w:r>
      <w:r>
        <w:rPr>
          <w:rFonts w:eastAsia="Amiri" w:cs="Amiri" w:ascii="Amiri" w:hAnsi="Amiri"/>
          <w:color w:val="111111"/>
          <w:sz w:val="28"/>
          <w:szCs w:val="28"/>
          <w:rtl w:val="true"/>
          <w:lang w:bidi="ar-SA"/>
        </w:rPr>
        <w:t>.</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بِالاستِبصارِ یَحصُلُ الاعتِبارُ </w:t>
      </w:r>
      <w:r>
        <w:rPr>
          <w:rFonts w:eastAsia="Amiri" w:cs="Amiri" w:ascii="Amiri" w:hAnsi="Amiri"/>
          <w:color w:val="111111"/>
          <w:sz w:val="28"/>
          <w:szCs w:val="28"/>
          <w:rtl w:val="true"/>
          <w:lang w:bidi="ar-SA"/>
        </w:rPr>
        <w:t>.</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 العَقلِ الاعتِبارُ والاستِظهارُ ، وکَسبُ الجَهلِ الغَفلَةُ والاغتِرارُ </w:t>
      </w:r>
      <w:r>
        <w:rPr>
          <w:rFonts w:eastAsia="Amiri" w:cs="Amiri" w:ascii="Amiri" w:hAnsi="Amiri"/>
          <w:color w:val="111111"/>
          <w:sz w:val="28"/>
          <w:szCs w:val="28"/>
          <w:rtl w:val="true"/>
          <w:lang w:bidi="ar-SA"/>
        </w:rPr>
        <w:t>.</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قَلَّ اعتِبارُهُ </w:t>
      </w:r>
      <w:r>
        <w:rPr>
          <w:rFonts w:eastAsia="Amiri" w:cs="Amiri" w:ascii="Amiri" w:hAnsi="Amiri"/>
          <w:color w:val="111111"/>
          <w:sz w:val="28"/>
          <w:szCs w:val="28"/>
          <w:rtl w:val="true"/>
          <w:lang w:bidi="ar-SA"/>
        </w:rPr>
        <w:t>.</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یَعتَبِرْ بِتَصاریفِ الأیّامِ لَم یَنزَجِر بِالمَلامِ </w:t>
      </w:r>
      <w:r>
        <w:rPr>
          <w:rFonts w:eastAsia="Amiri" w:cs="Amiri" w:ascii="Amiri" w:hAnsi="Amiri"/>
          <w:color w:val="111111"/>
          <w:sz w:val="28"/>
          <w:szCs w:val="28"/>
          <w:rtl w:val="true"/>
          <w:lang w:bidi="ar-SA"/>
        </w:rPr>
        <w:t>.</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اُوصیکُم بِتقوَی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وداوُوا بِها الأسقامَ، وبادِروا بِها الحِمامَ، واعتَبِروا بِمَن أضاعَها، ولا یَعتَبِرَنَّ بِکُم مَن أطاعَها</w:t>
      </w:r>
      <w:r>
        <w:rPr>
          <w:rFonts w:eastAsia="Amiri" w:cs="Amiri" w:ascii="Amiri" w:hAnsi="Amiri"/>
          <w:color w:val="111111"/>
          <w:sz w:val="28"/>
          <w:szCs w:val="28"/>
          <w:rtl w:val="true"/>
          <w:lang w:bidi="ar-SA"/>
        </w:rPr>
        <w:t>.</w:t>
      </w:r>
      <w:r>
        <w:rPr>
          <w:rStyle w:val="FootnoteAnchor"/>
          <w:rtl w:val="true"/>
        </w:rPr>
        <w:footnoteReference w:id="223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4"/>
      </w:r>
      <w:bookmarkStart w:id="1137" w:name="pg13091_155553"/>
    </w:p>
    <w:p>
      <w:pPr>
        <w:pStyle w:val="Heading4"/>
        <w:numPr>
          <w:ilvl w:val="3"/>
          <w:numId w:val="1"/>
        </w:numPr>
        <w:rPr/>
      </w:pPr>
      <w:bookmarkStart w:id="1138" w:name="__RefHeading___Toc7416726_3224264995"/>
      <w:bookmarkStart w:id="1139" w:name="_Toc445"/>
      <w:bookmarkEnd w:id="1137"/>
      <w:bookmarkEnd w:id="1138"/>
      <w:r>
        <w:rPr/>
        <w:t>2469</w:t>
      </w:r>
      <w:r>
        <w:rPr>
          <w:rtl w:val="true"/>
        </w:rPr>
        <w:t xml:space="preserve"> - </w:t>
      </w:r>
      <w:r>
        <w:rPr>
          <w:rtl w:val="true"/>
        </w:rPr>
        <w:t>إنذارُ الاعتِبارِ</w:t>
      </w:r>
      <w:bookmarkEnd w:id="11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مُنذِرٌ ناصِحٌ، مَن تَفَکَّرَ اعتَبَرَ، ومَنِ اعتَبَرَ اعتَزَلَ، ومَنِ اعتَزَلَ سَلِمَ </w:t>
      </w:r>
      <w:r>
        <w:rPr>
          <w:rFonts w:eastAsia="Amiri" w:cs="Amiri" w:ascii="Amiri" w:hAnsi="Amiri"/>
          <w:color w:val="111111"/>
          <w:sz w:val="28"/>
          <w:szCs w:val="28"/>
          <w:rtl w:val="true"/>
          <w:lang w:bidi="ar-SA"/>
        </w:rPr>
        <w:t>.</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یَقودُ إلَی الرَّشادِ </w:t>
      </w:r>
      <w:r>
        <w:rPr>
          <w:rFonts w:eastAsia="Amiri" w:cs="Amiri" w:ascii="Amiri" w:hAnsi="Amiri"/>
          <w:color w:val="111111"/>
          <w:sz w:val="28"/>
          <w:szCs w:val="28"/>
          <w:rtl w:val="true"/>
          <w:lang w:bidi="ar-SA"/>
        </w:rPr>
        <w:t>.</w:t>
      </w:r>
      <w:r>
        <w:rPr>
          <w:rStyle w:val="FootnoteAnchor"/>
          <w:rtl w:val="true"/>
        </w:rPr>
        <w:footnoteReference w:id="2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یُفیدُ الرَّشادَ </w:t>
      </w:r>
      <w:r>
        <w:rPr>
          <w:rFonts w:eastAsia="Amiri" w:cs="Amiri" w:ascii="Amiri" w:hAnsi="Amiri"/>
          <w:color w:val="111111"/>
          <w:sz w:val="28"/>
          <w:szCs w:val="28"/>
          <w:rtl w:val="true"/>
          <w:lang w:bidi="ar-SA"/>
        </w:rPr>
        <w:t>.</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أبصَرَ، ومن أبصَرَ فَهِم، ومَن فَهِمَ عَلِمَ </w:t>
      </w:r>
      <w:r>
        <w:rPr>
          <w:rFonts w:eastAsia="Amiri" w:cs="Amiri" w:ascii="Amiri" w:hAnsi="Amiri"/>
          <w:color w:val="111111"/>
          <w:sz w:val="28"/>
          <w:szCs w:val="28"/>
          <w:rtl w:val="true"/>
          <w:lang w:bidi="ar-SA"/>
        </w:rPr>
        <w:t>.</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ذِمَّتی بِماأقولُ رَهینَةٌ وأنا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بَینَ یَدَیهِ مِنَ المَثُلاتِ حَجَزَهُ التَّقوی عَن تَقَحُّمِ الشُّبُهاتِ </w:t>
      </w:r>
      <w:r>
        <w:rPr>
          <w:rFonts w:eastAsia="Amiri" w:cs="Amiri" w:ascii="Amiri" w:hAnsi="Amiri"/>
          <w:color w:val="111111"/>
          <w:sz w:val="28"/>
          <w:szCs w:val="28"/>
          <w:rtl w:val="true"/>
          <w:lang w:bidi="ar-SA"/>
        </w:rPr>
        <w:t>.</w:t>
      </w:r>
      <w:r>
        <w:rPr>
          <w:rStyle w:val="FootnoteAnchor"/>
          <w:rtl w:val="true"/>
        </w:rPr>
        <w:footnoteReference w:id="2239"/>
      </w:r>
    </w:p>
    <w:p>
      <w:pPr>
        <w:pStyle w:val="Heading4"/>
        <w:numPr>
          <w:ilvl w:val="3"/>
          <w:numId w:val="1"/>
        </w:numPr>
        <w:rPr/>
      </w:pPr>
      <w:bookmarkStart w:id="1140" w:name="__RefHeading___Toc7416728_3224264995"/>
      <w:bookmarkStart w:id="1141" w:name="_Toc446"/>
      <w:bookmarkEnd w:id="1140"/>
      <w:r>
        <w:rPr/>
        <w:t>2470</w:t>
      </w:r>
      <w:r>
        <w:rPr>
          <w:rtl w:val="true"/>
        </w:rPr>
        <w:t xml:space="preserve"> - </w:t>
      </w:r>
      <w:r>
        <w:rPr>
          <w:rtl w:val="true"/>
        </w:rPr>
        <w:t>ما یَنبَغِی الاعتِبارُ بِهِ</w:t>
      </w:r>
      <w:bookmarkEnd w:id="11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 اللَّهُ نَکالَ الآخِرَةِ وَالأُولَی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 .</w:t>
      </w:r>
      <w:r>
        <w:rPr>
          <w:rStyle w:val="FootnoteAnchor"/>
          <w:rtl w:val="true"/>
        </w:rPr>
        <w:footnoteReference w:id="2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وَتَفْصِیلَ کُلِّ شَیْ ءٍ وَهُدیً وَرَحْمَةً لِقَوْمٍ یُؤْمِنُونَ</w:t>
      </w:r>
      <w:r>
        <w:rPr>
          <w:rFonts w:eastAsia="Amiri" w:cs="Amiri" w:ascii="Amiri" w:hAnsi="Amiri"/>
          <w:color w:val="111111"/>
          <w:sz w:val="28"/>
          <w:szCs w:val="28"/>
          <w:rtl w:val="true"/>
          <w:lang w:bidi="ar-SA"/>
        </w:rPr>
        <w:t>) .</w:t>
      </w:r>
      <w:r>
        <w:rPr>
          <w:rStyle w:val="FootnoteAnchor"/>
          <w:rtl w:val="true"/>
        </w:rPr>
        <w:footnoteReference w:id="2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یُقَلِّبُ اللَّهُ الَّلیْلَ وَالنَّهارَ إنَّ فِی ذلِکَ لَعِبْرَةً لِأُولِی الْأبْصارِ</w:t>
      </w:r>
      <w:r>
        <w:rPr>
          <w:rFonts w:eastAsia="Amiri" w:cs="Amiri" w:ascii="Amiri" w:hAnsi="Amiri"/>
          <w:color w:val="111111"/>
          <w:sz w:val="28"/>
          <w:szCs w:val="28"/>
          <w:rtl w:val="true"/>
          <w:lang w:bidi="ar-SA"/>
        </w:rPr>
        <w:t>) .</w:t>
      </w:r>
      <w:r>
        <w:rPr>
          <w:rStyle w:val="FootnoteAnchor"/>
          <w:rtl w:val="true"/>
        </w:rPr>
        <w:footnoteReference w:id="22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یُریکَ العِبَرَ </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لَکُم فی القُرونِ السّالِفَةِ لَعِبرَةً، أینَ العَمالِقَةُ وأبناءُ العَمالِقَةِ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الفَراعِنَةُ وَأبناءُ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أصحابُ مَدائنِ الرَّسِّ الّذین قَتَلوا النَّبِیّینَ، وأطفَؤوا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المُرسَلِینَ، وأحیَوا سُنَنَ الجَبّارینَ </w:t>
      </w:r>
      <w:r>
        <w:rPr>
          <w:rFonts w:eastAsia="Amiri" w:cs="Amiri" w:ascii="Amiri" w:hAnsi="Amiri"/>
          <w:color w:val="111111"/>
          <w:sz w:val="28"/>
          <w:szCs w:val="28"/>
          <w:rtl w:val="true"/>
          <w:lang w:bidi="ar-SA"/>
        </w:rPr>
        <w:t>.</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الاُمورَ إذا اشتَبَهَت اعتُبِرَ آخِرُها بِأوَّلِها </w:t>
      </w:r>
      <w:r>
        <w:rPr>
          <w:rFonts w:eastAsia="Amiri" w:cs="Amiri" w:ascii="Amiri" w:hAnsi="Amiri"/>
          <w:color w:val="111111"/>
          <w:sz w:val="28"/>
          <w:szCs w:val="28"/>
          <w:rtl w:val="true"/>
          <w:lang w:bidi="ar-SA"/>
        </w:rPr>
        <w:t>.</w:t>
      </w:r>
      <w:r>
        <w:rPr>
          <w:rStyle w:val="FootnoteAnchor"/>
          <w:rtl w:val="true"/>
        </w:rPr>
        <w:footnoteReference w:id="224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w:t>
      </w:r>
      <w:r>
        <w:rPr>
          <w:rStyle w:val="FootnoteAnchor"/>
          <w:rtl w:val="true"/>
        </w:rPr>
        <w:footnoteReference w:id="22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أفَبِمَصارِعِ آبائهِم یَفخَرونَ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یَکونوا عِبَراً أحَقُّ مِن أن یَکونوا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عَمِیَت آثارُهُم وانقَطَعَت أخبارُهُم، لَقَد</w:t>
      </w:r>
    </w:p>
    <w:p>
      <w:pPr>
        <w:pStyle w:val="BookText"/>
        <w:rPr/>
      </w:pPr>
      <w:r>
        <w:rPr>
          <w:rFonts w:ascii="Amiri" w:hAnsi="Amiri" w:eastAsia="Amiri" w:cs="Amiri"/>
          <w:color w:val="111111"/>
          <w:sz w:val="28"/>
          <w:sz w:val="28"/>
          <w:szCs w:val="28"/>
          <w:rtl w:val="true"/>
          <w:lang w:bidi="ar-SA"/>
        </w:rPr>
        <w:t xml:space="preserve">رَجَعَت فِیهِم أبصارُ العِبَرِ، وسَمِعَت عَنهُم آذانُ العُقولِ، وتَکَلَّموا مِن غَیرِ جِهاتِ النُّطقِ </w:t>
      </w:r>
      <w:r>
        <w:rPr>
          <w:rFonts w:eastAsia="Amiri" w:cs="Amiri" w:ascii="Amiri" w:hAnsi="Amiri"/>
          <w:color w:val="111111"/>
          <w:sz w:val="28"/>
          <w:szCs w:val="28"/>
          <w:rtl w:val="true"/>
          <w:lang w:bidi="ar-SA"/>
        </w:rPr>
        <w:t>.</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الدّنیا دارُ فَناءٍ وعَناءٍ، وغِیَرٍ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غِیَرِها أ نَّکَ تَرَی المَرحومَ مَغبوطاً، والمَغبوطَ مَرحوماً، لَیسَ ذلِکَ إلّا نَعیماً 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وبُؤساً نَزَلَ،</w:t>
      </w:r>
      <w:r>
        <w:rPr>
          <w:rStyle w:val="FootnoteAnchor"/>
          <w:rtl w:val="true"/>
        </w:rPr>
        <w:footnoteReference w:id="2248"/>
      </w:r>
      <w:r>
        <w:rPr>
          <w:rFonts w:ascii="Amiri" w:hAnsi="Amiri" w:eastAsia="Amiri" w:cs="Amiri"/>
          <w:color w:val="111111"/>
          <w:sz w:val="28"/>
          <w:sz w:val="28"/>
          <w:szCs w:val="28"/>
          <w:rtl w:val="true"/>
          <w:lang w:bidi="ar-SA"/>
        </w:rPr>
        <w:t xml:space="preserve">ومِن عِبَرِها أنَّ المَرءَ یُشرِفُ عَلی أملِهِ فَیقتَطِعُهُ حُضورُ أجَلِهِ </w:t>
      </w:r>
      <w:r>
        <w:rPr>
          <w:rFonts w:eastAsia="Amiri" w:cs="Amiri" w:ascii="Amiri" w:hAnsi="Amiri"/>
          <w:color w:val="111111"/>
          <w:sz w:val="28"/>
          <w:szCs w:val="28"/>
          <w:rtl w:val="true"/>
          <w:lang w:bidi="ar-SA"/>
        </w:rPr>
        <w:t>.</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وإن طالَت قَصیرَةٌ، والماضی لِلمُقیمِ عِبرَةٌ، والمَیِّتُ لِلحَیِّ عِظَةٌ </w:t>
      </w:r>
      <w:r>
        <w:rPr>
          <w:rFonts w:eastAsia="Amiri" w:cs="Amiri" w:ascii="Amiri" w:hAnsi="Amiri"/>
          <w:color w:val="111111"/>
          <w:sz w:val="28"/>
          <w:szCs w:val="28"/>
          <w:rtl w:val="true"/>
          <w:lang w:bidi="ar-SA"/>
        </w:rPr>
        <w:t>.</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لِلباقینَ بِالماضینَ مُعتَبَراً، إنّ لِلآخِرِ بِالأوَّلِ مُزدَجَراً </w:t>
      </w:r>
      <w:r>
        <w:rPr>
          <w:rFonts w:eastAsia="Amiri" w:cs="Amiri" w:ascii="Amiri" w:hAnsi="Amiri"/>
          <w:color w:val="111111"/>
          <w:sz w:val="28"/>
          <w:szCs w:val="28"/>
          <w:rtl w:val="true"/>
          <w:lang w:bidi="ar-SA"/>
        </w:rPr>
        <w:t>.</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بِالباقی مَنِ اعتَبَرَ بِالماضی </w:t>
      </w:r>
      <w:r>
        <w:rPr>
          <w:rFonts w:eastAsia="Amiri" w:cs="Amiri" w:ascii="Amiri" w:hAnsi="Amiri"/>
          <w:color w:val="111111"/>
          <w:sz w:val="28"/>
          <w:szCs w:val="28"/>
          <w:rtl w:val="true"/>
          <w:lang w:bidi="ar-SA"/>
        </w:rPr>
        <w:t>.</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مُخبِراً عَمّا بَقِیَ مِنَ الدّنیا ما مَضی مِنها </w:t>
      </w:r>
      <w:r>
        <w:rPr>
          <w:rFonts w:eastAsia="Amiri" w:cs="Amiri" w:ascii="Amiri" w:hAnsi="Amiri"/>
          <w:color w:val="111111"/>
          <w:sz w:val="28"/>
          <w:szCs w:val="28"/>
          <w:rtl w:val="true"/>
          <w:lang w:bidi="ar-SA"/>
        </w:rPr>
        <w:t>.</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مُعتَبَراً لِاُولی النُّهی ما عَرَفوا </w:t>
      </w:r>
      <w:r>
        <w:rPr>
          <w:rFonts w:eastAsia="Amiri" w:cs="Amiri" w:ascii="Amiri" w:hAnsi="Amiri"/>
          <w:color w:val="111111"/>
          <w:sz w:val="28"/>
          <w:szCs w:val="28"/>
          <w:rtl w:val="true"/>
          <w:lang w:bidi="ar-SA"/>
        </w:rPr>
        <w:t>.</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تَصاریفِ الدّنیا اعتِبارٌ </w:t>
      </w:r>
      <w:r>
        <w:rPr>
          <w:rFonts w:eastAsia="Amiri" w:cs="Amiri" w:ascii="Amiri" w:hAnsi="Amiri"/>
          <w:color w:val="111111"/>
          <w:sz w:val="28"/>
          <w:szCs w:val="28"/>
          <w:rtl w:val="true"/>
          <w:lang w:bidi="ar-SA"/>
        </w:rPr>
        <w:t>.</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تَصاریفِ القَضاءِ عِبرَةٌ لِاُولی الألبابِ والنُّهی </w:t>
      </w:r>
      <w:r>
        <w:rPr>
          <w:rFonts w:eastAsia="Amiri" w:cs="Amiri" w:ascii="Amiri" w:hAnsi="Amiri"/>
          <w:color w:val="111111"/>
          <w:sz w:val="28"/>
          <w:szCs w:val="28"/>
          <w:rtl w:val="true"/>
          <w:lang w:bidi="ar-SA"/>
        </w:rPr>
        <w:t>.</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تَعاقُبِ الأیّامِ مُعتَبَرٌ لِلأنامِ</w:t>
      </w:r>
      <w:r>
        <w:rPr>
          <w:rFonts w:eastAsia="Amiri" w:cs="Amiri" w:ascii="Amiri" w:hAnsi="Amiri"/>
          <w:color w:val="111111"/>
          <w:sz w:val="28"/>
          <w:szCs w:val="28"/>
          <w:rtl w:val="true"/>
          <w:lang w:bidi="ar-SA"/>
        </w:rPr>
        <w:t>.</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اعتَبَرتَ بِما أضَعتَ مِن ماضی عُمرِکَ لَحَفِظتَ ما بَقِیَ </w:t>
      </w:r>
      <w:r>
        <w:rPr>
          <w:rFonts w:eastAsia="Amiri" w:cs="Amiri" w:ascii="Amiri" w:hAnsi="Amiri"/>
          <w:color w:val="111111"/>
          <w:sz w:val="28"/>
          <w:szCs w:val="28"/>
          <w:rtl w:val="true"/>
          <w:lang w:bidi="ar-SA"/>
        </w:rPr>
        <w:t>.</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مُعاوِیةَ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اعتَبَرتَ بِما مَضی حَفِظتَ ما بَقِیَ </w:t>
      </w:r>
      <w:r>
        <w:rPr>
          <w:rFonts w:eastAsia="Amiri" w:cs="Amiri" w:ascii="Amiri" w:hAnsi="Amiri"/>
          <w:color w:val="111111"/>
          <w:sz w:val="28"/>
          <w:szCs w:val="28"/>
          <w:rtl w:val="true"/>
          <w:lang w:bidi="ar-SA"/>
        </w:rPr>
        <w:t>.</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وصَدِّقْ بِما سَلَفَ مِنَ الحَقِّ، واعتَبِرْ بِما مَضی مِنَ الدّنیا لِما بَقِیَ مِنها؛ فإنَّ بعَضَها یُشبِهُ بَعضاً، وآخِرُها لاحِقٌ بِأوَّلِها، وَکُلُّها حائلٌ مُفارِقٌ </w:t>
      </w:r>
      <w:r>
        <w:rPr>
          <w:rFonts w:eastAsia="Amiri" w:cs="Amiri" w:ascii="Amiri" w:hAnsi="Amiri"/>
          <w:color w:val="111111"/>
          <w:sz w:val="28"/>
          <w:szCs w:val="28"/>
          <w:rtl w:val="true"/>
          <w:lang w:bidi="ar-SA"/>
        </w:rPr>
        <w:t>.</w:t>
      </w:r>
      <w:r>
        <w:rPr>
          <w:rStyle w:val="FootnoteAnchor"/>
          <w:rtl w:val="true"/>
        </w:rPr>
        <w:footnoteReference w:id="226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بِالغِیَرِ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وانتَفِعوا بِالنُذُرِ </w:t>
      </w:r>
      <w:r>
        <w:rPr>
          <w:rFonts w:eastAsia="Amiri" w:cs="Amiri" w:ascii="Amiri" w:hAnsi="Amiri"/>
          <w:color w:val="111111"/>
          <w:sz w:val="28"/>
          <w:szCs w:val="28"/>
          <w:rtl w:val="true"/>
          <w:lang w:bidi="ar-SA"/>
        </w:rPr>
        <w:t>.</w:t>
      </w:r>
      <w:r>
        <w:rPr>
          <w:rStyle w:val="FootnoteAnchor"/>
          <w:rtl w:val="true"/>
        </w:rPr>
        <w:footnoteReference w:id="2261"/>
      </w:r>
      <w:bookmarkStart w:id="1142" w:name="pg13091_155555"/>
    </w:p>
    <w:p>
      <w:pPr>
        <w:pStyle w:val="BookText"/>
        <w:rPr/>
      </w:pPr>
      <w:bookmarkEnd w:id="114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واعتَبِروا بِما قَد رَأیتُم مِن مَصارِ عِ القُرون قَبلَکُم، قَد تَزایَلَت أوصالُهُم، وزالَت أبصارُهُم وأسماعُهُم، وذَهَبَ شَرَفُهُم وعِزُّهُم، وانقَطَعَ سُرورُهُم ونَعیمُهُم </w:t>
      </w:r>
      <w:r>
        <w:rPr>
          <w:rFonts w:eastAsia="Amiri" w:cs="Amiri" w:ascii="Amiri" w:hAnsi="Amiri"/>
          <w:color w:val="111111"/>
          <w:sz w:val="28"/>
          <w:szCs w:val="28"/>
          <w:rtl w:val="true"/>
          <w:lang w:bidi="ar-SA"/>
        </w:rPr>
        <w:t>.</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کانَ مِن فِعلِ اللَّهِ بِإبلیسَ؛ إذ أحبَطَ عَمَلَهُ الطَّویلَ، وَجَهدَهُ الجَهیدَ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الجَمیلَ</w:t>
      </w:r>
      <w:r>
        <w:rPr>
          <w:rFonts w:eastAsia="Amiri" w:cs="Amiri" w:ascii="Amiri" w:hAnsi="Amiri"/>
          <w:color w:val="111111"/>
          <w:sz w:val="28"/>
          <w:szCs w:val="28"/>
          <w:rtl w:val="true"/>
          <w:lang w:bidi="ar-SA"/>
        </w:rPr>
        <w:t>)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أصابَ الاُمَمَ المُستَکبِرینَ مِن قَبلِکُم؛ مِن بأسِ اللَّهِ وصَوْلاتِه ووَقائعِهِ ومَثُلاتِه </w:t>
      </w:r>
      <w:r>
        <w:rPr>
          <w:rFonts w:eastAsia="Amiri" w:cs="Amiri" w:ascii="Amiri" w:hAnsi="Amiri"/>
          <w:color w:val="111111"/>
          <w:sz w:val="28"/>
          <w:szCs w:val="28"/>
          <w:rtl w:val="true"/>
          <w:lang w:bidi="ar-SA"/>
        </w:rPr>
        <w:t>.</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إسماعیلَ وبَنی إسحاقَ وبَنی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أشَدَّ اعتِدالَ الأحوالِ، وأقرَبَ اشتِباهَ الأمثالِ</w:t>
      </w:r>
      <w:r>
        <w:rPr>
          <w:rFonts w:eastAsia="Amiri" w:cs="Amiri" w:ascii="Amiri" w:hAnsi="Amiri"/>
          <w:color w:val="111111"/>
          <w:sz w:val="28"/>
          <w:szCs w:val="28"/>
          <w:rtl w:val="true"/>
          <w:lang w:bidi="ar-SA"/>
        </w:rPr>
        <w:t>!</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بِنُزولِکُم مَنازِلَ مَن کانَ قَبلَکُم، وانقِطاعِکُم عَن أوصَلِ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إخوانِکُم</w:t>
      </w:r>
      <w:r>
        <w:rPr>
          <w:rFonts w:eastAsia="Amiri" w:cs="Amiri" w:ascii="Amiri" w:hAnsi="Amiri"/>
          <w:color w:val="111111"/>
          <w:sz w:val="28"/>
          <w:szCs w:val="28"/>
          <w:rtl w:val="true"/>
          <w:lang w:bidi="ar-SA"/>
        </w:rPr>
        <w:t>.</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شَهادَتِه عَلی سَبیلِ الوَصِیَّةِ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بِالأمسِ صاحِبُکُم، والیَومَ عِبرَةٌ لَکُم، وغَداً مُفارِقُکُم</w:t>
      </w:r>
      <w:r>
        <w:rPr>
          <w:rFonts w:eastAsia="Amiri" w:cs="Amiri" w:ascii="Amiri" w:hAnsi="Amiri"/>
          <w:color w:val="111111"/>
          <w:sz w:val="28"/>
          <w:szCs w:val="28"/>
          <w:rtl w:val="true"/>
          <w:lang w:bidi="ar-SA"/>
        </w:rPr>
        <w:t>.</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لِمَن تَوَسَّمَ، وتَبصِرَةً لِمَن عَزَمَ، وَعِبرَةً لِمَنِ اتَّعَظَ </w:t>
      </w:r>
      <w:r>
        <w:rPr>
          <w:rFonts w:eastAsia="Amiri" w:cs="Amiri" w:ascii="Amiri" w:hAnsi="Amiri"/>
          <w:color w:val="111111"/>
          <w:sz w:val="28"/>
          <w:szCs w:val="28"/>
          <w:rtl w:val="true"/>
          <w:lang w:bidi="ar-SA"/>
        </w:rPr>
        <w:t>.</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کنز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أمیرَالمؤمنینَ علیه السلام مَرَّ عَلَی المَدائنِ فلَمّا رَأی آثارَ کِسری وقُربَ خَرابِها ، قالَ رَجُلٌ مِمَّن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جَرَتِ الرِّیاحُ عَلی رُسومِ دِیارِهِم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 نَّهُم کانوا عَلی میعادِ</w:t>
      </w:r>
    </w:p>
    <w:p>
      <w:pPr>
        <w:pStyle w:val="BookText"/>
        <w:rPr/>
      </w:pPr>
      <w:r>
        <w:rPr>
          <w:rFonts w:ascii="Amiri" w:hAnsi="Amiri" w:eastAsia="Amiri" w:cs="Amiri"/>
          <w:color w:val="111111"/>
          <w:sz w:val="28"/>
          <w:sz w:val="28"/>
          <w:szCs w:val="28"/>
          <w:rtl w:val="true"/>
          <w:lang w:bidi="ar-SA"/>
        </w:rPr>
        <w:t>فقالَ أمیرُالمؤمنین علیه السلام أفَلا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تَرَکُوا مِنْ 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22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70"/>
      </w:r>
    </w:p>
    <w:p>
      <w:pPr>
        <w:pStyle w:val="Heading4"/>
        <w:numPr>
          <w:ilvl w:val="3"/>
          <w:numId w:val="1"/>
        </w:numPr>
        <w:rPr/>
      </w:pPr>
      <w:bookmarkStart w:id="1143" w:name="__RefHeading___Toc7416730_3224264995"/>
      <w:bookmarkStart w:id="1144" w:name="_Toc447"/>
      <w:bookmarkEnd w:id="1143"/>
      <w:r>
        <w:rPr/>
        <w:t>2471</w:t>
      </w:r>
      <w:r>
        <w:rPr>
          <w:rtl w:val="true"/>
        </w:rPr>
        <w:t xml:space="preserve"> - </w:t>
      </w:r>
      <w:r>
        <w:rPr>
          <w:rtl w:val="true"/>
        </w:rPr>
        <w:t>کَثرَةُ العِبَرِ وقِلَّةُ الاعتِبارِ</w:t>
      </w:r>
      <w:bookmarkEnd w:id="114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العِبَرَ، وأقَلَّ الاعتِبارَ</w:t>
      </w:r>
      <w:r>
        <w:rPr>
          <w:rFonts w:eastAsia="Amiri" w:cs="Amiri" w:ascii="Amiri" w:hAnsi="Amiri"/>
          <w:color w:val="111111"/>
          <w:sz w:val="28"/>
          <w:szCs w:val="28"/>
          <w:rtl w:val="true"/>
          <w:lang w:bidi="ar-SA"/>
        </w:rPr>
        <w:t>!</w:t>
      </w:r>
      <w:r>
        <w:rPr>
          <w:rStyle w:val="FootnoteAnchor"/>
          <w:rtl w:val="true"/>
        </w:rPr>
        <w:footnoteReference w:id="2271"/>
      </w:r>
      <w:bookmarkStart w:id="1145" w:name="pg13091_155556"/>
    </w:p>
    <w:p>
      <w:pPr>
        <w:pStyle w:val="BookText"/>
        <w:rPr/>
      </w:pPr>
      <w:bookmarkEnd w:id="11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العِبَرَ، وَما أقَلَّ المُعتَبِرینَ</w:t>
      </w:r>
      <w:r>
        <w:rPr>
          <w:rFonts w:eastAsia="Amiri" w:cs="Amiri" w:ascii="Amiri" w:hAnsi="Amiri"/>
          <w:color w:val="111111"/>
          <w:sz w:val="28"/>
          <w:szCs w:val="28"/>
          <w:rtl w:val="true"/>
          <w:lang w:bidi="ar-SA"/>
        </w:rPr>
        <w:t>!</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کُلِّ یَومٍ ثَلاثُ مَصائبَ لا یَعتَبِرُ بِواحِدَةٍ مِنهُنَّ، ولَوِ اعتَبَرَ لَهانَت عَلَیهِ المَصائبُ وأمرُ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المُصیبَةُ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 یَنقُصُ مِن عُمرِهِ، وإنْ نالَهُ نُقصانٌ فی مالِهِ اغتَمَّ بِهِ، والدِّرهَمُ یَخلُفُ عَنهُ وَالعُمرُ لا یَرُدُّهُ شی 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یَستَوفی رِزقَهُ، فإن کانَ حَلالاً حُوسِبَ عَلَیهِ، وإن کانَ حَراماً عُوقِبَ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أعظَمُ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یَومٍ یُمسی إلّا وقَد دَنا مِنَ الآخِرَةِ مَرحَلَةً، لا یَدری عَلَی الجَنَّةِ أم عَلَی النّارِ ؟</w:t>
      </w:r>
      <w:r>
        <w:rPr>
          <w:rFonts w:eastAsia="Amiri" w:cs="Amiri" w:ascii="Amiri" w:hAnsi="Amiri"/>
          <w:color w:val="111111"/>
          <w:sz w:val="28"/>
          <w:szCs w:val="28"/>
          <w:rtl w:val="true"/>
          <w:lang w:bidi="ar-SA"/>
        </w:rPr>
        <w:t>!</w:t>
      </w:r>
      <w:r>
        <w:rPr>
          <w:rStyle w:val="FootnoteAnchor"/>
          <w:rtl w:val="true"/>
        </w:rPr>
        <w:footnoteReference w:id="2273"/>
      </w:r>
    </w:p>
    <w:p>
      <w:pPr>
        <w:pStyle w:val="Heading4"/>
        <w:numPr>
          <w:ilvl w:val="3"/>
          <w:numId w:val="1"/>
        </w:numPr>
        <w:rPr/>
      </w:pPr>
      <w:bookmarkStart w:id="1146" w:name="__RefHeading___Toc7416732_3224264995"/>
      <w:bookmarkStart w:id="1147" w:name="_Toc448"/>
      <w:bookmarkEnd w:id="1146"/>
      <w:r>
        <w:rPr/>
        <w:t>2472</w:t>
      </w:r>
      <w:r>
        <w:rPr>
          <w:rtl w:val="true"/>
        </w:rPr>
        <w:t xml:space="preserve"> - </w:t>
      </w:r>
      <w:r>
        <w:rPr>
          <w:rtl w:val="true"/>
        </w:rPr>
        <w:t>ثَمَرَةُ الاعتِبارِ</w:t>
      </w:r>
      <w:bookmarkEnd w:id="11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یُثمِرُ العِصمَةَ </w:t>
      </w:r>
      <w:r>
        <w:rPr>
          <w:rFonts w:eastAsia="Amiri" w:cs="Amiri" w:ascii="Amiri" w:hAnsi="Amiri"/>
          <w:color w:val="111111"/>
          <w:sz w:val="28"/>
          <w:szCs w:val="28"/>
          <w:rtl w:val="true"/>
          <w:lang w:bidi="ar-SA"/>
        </w:rPr>
        <w:t>.</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تَزدَجِرْ </w:t>
      </w:r>
      <w:r>
        <w:rPr>
          <w:rFonts w:eastAsia="Amiri" w:cs="Amiri" w:ascii="Amiri" w:hAnsi="Amiri"/>
          <w:color w:val="111111"/>
          <w:sz w:val="28"/>
          <w:szCs w:val="28"/>
          <w:rtl w:val="true"/>
          <w:lang w:bidi="ar-SA"/>
        </w:rPr>
        <w:t>.</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اعتَبَرَ، مَنِ اعتَبَرَ حَذِرَ </w:t>
      </w:r>
      <w:r>
        <w:rPr>
          <w:rFonts w:eastAsia="Amiri" w:cs="Amiri" w:ascii="Amiri" w:hAnsi="Amiri"/>
          <w:color w:val="111111"/>
          <w:sz w:val="28"/>
          <w:szCs w:val="28"/>
          <w:rtl w:val="true"/>
          <w:lang w:bidi="ar-SA"/>
        </w:rPr>
        <w:t>.</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الاعتِبارِ یُؤَدّی إلَی الاستِبصارِ، ویُثمِرُ الازدِجارَ </w:t>
      </w:r>
      <w:r>
        <w:rPr>
          <w:rFonts w:eastAsia="Amiri" w:cs="Amiri" w:ascii="Amiri" w:hAnsi="Amiri"/>
          <w:color w:val="111111"/>
          <w:sz w:val="28"/>
          <w:szCs w:val="28"/>
          <w:rtl w:val="true"/>
          <w:lang w:bidi="ar-SA"/>
        </w:rPr>
        <w:t>.</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فِکرَ لِمَن لا اعتِبارَ لَهُ، لا اعتِبارَ لِمَن لا ازدِجارَ لَهُ </w:t>
      </w:r>
      <w:r>
        <w:rPr>
          <w:rFonts w:eastAsia="Amiri" w:cs="Amiri" w:ascii="Amiri" w:hAnsi="Amiri"/>
          <w:color w:val="111111"/>
          <w:sz w:val="28"/>
          <w:szCs w:val="28"/>
          <w:rtl w:val="true"/>
          <w:lang w:bidi="ar-SA"/>
        </w:rPr>
        <w:t>.</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امرَءاً تَفَکَّرَ فاعتَبَرَ، واعتَبَرَ فَأبصَرَ </w:t>
      </w:r>
      <w:r>
        <w:rPr>
          <w:rFonts w:eastAsia="Amiri" w:cs="Amiri" w:ascii="Amiri" w:hAnsi="Amiri"/>
          <w:color w:val="111111"/>
          <w:sz w:val="28"/>
          <w:szCs w:val="28"/>
          <w:rtl w:val="true"/>
          <w:lang w:bidi="ar-SA"/>
        </w:rPr>
        <w:t>.</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اعتِبارٍ استِبصارٌ </w:t>
      </w:r>
      <w:r>
        <w:rPr>
          <w:rFonts w:eastAsia="Amiri" w:cs="Amiri" w:ascii="Amiri" w:hAnsi="Amiri"/>
          <w:color w:val="111111"/>
          <w:sz w:val="28"/>
          <w:szCs w:val="28"/>
          <w:rtl w:val="true"/>
          <w:lang w:bidi="ar-SA"/>
        </w:rPr>
        <w:t>.</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بِعَقلِهِ استَبانَ </w:t>
      </w:r>
      <w:r>
        <w:rPr>
          <w:rFonts w:eastAsia="Amiri" w:cs="Amiri" w:ascii="Amiri" w:hAnsi="Amiri"/>
          <w:color w:val="111111"/>
          <w:sz w:val="28"/>
          <w:szCs w:val="28"/>
          <w:rtl w:val="true"/>
          <w:lang w:bidi="ar-SA"/>
        </w:rPr>
        <w:t>.</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اعتِبارُهُ قَلَّ عِثارُهُ </w:t>
      </w:r>
      <w:r>
        <w:rPr>
          <w:rFonts w:eastAsia="Amiri" w:cs="Amiri" w:ascii="Amiri" w:hAnsi="Amiri"/>
          <w:color w:val="111111"/>
          <w:sz w:val="28"/>
          <w:szCs w:val="28"/>
          <w:rtl w:val="true"/>
          <w:lang w:bidi="ar-SA"/>
        </w:rPr>
        <w:t>.</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تَقتَنِعْ </w:t>
      </w:r>
      <w:r>
        <w:rPr>
          <w:rFonts w:eastAsia="Amiri" w:cs="Amiri" w:ascii="Amiri" w:hAnsi="Amiri"/>
          <w:color w:val="111111"/>
          <w:sz w:val="28"/>
          <w:szCs w:val="28"/>
          <w:rtl w:val="true"/>
          <w:lang w:bidi="ar-SA"/>
        </w:rPr>
        <w:t>.</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بِالغِیَرِ لَم یَثِقْ بِمُسالَمَةِ الزَّمَنِ </w:t>
      </w:r>
      <w:r>
        <w:rPr>
          <w:rFonts w:eastAsia="Amiri" w:cs="Amiri" w:ascii="Amiri" w:hAnsi="Amiri"/>
          <w:color w:val="111111"/>
          <w:sz w:val="28"/>
          <w:szCs w:val="28"/>
          <w:rtl w:val="true"/>
          <w:lang w:bidi="ar-SA"/>
        </w:rPr>
        <w:t>.</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اعتَبَرَ بِأمسِهِ، واستَظهَرَ لِنَفسِهِ </w:t>
      </w:r>
      <w:r>
        <w:rPr>
          <w:rFonts w:eastAsia="Amiri" w:cs="Amiri" w:ascii="Amiri" w:hAnsi="Amiri"/>
          <w:color w:val="111111"/>
          <w:sz w:val="28"/>
          <w:szCs w:val="28"/>
          <w:rtl w:val="true"/>
          <w:lang w:bidi="ar-SA"/>
        </w:rPr>
        <w:t>.</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الاُمورَ وَقَفَ عَلی مَصادِقِها </w:t>
      </w:r>
      <w:r>
        <w:rPr>
          <w:rFonts w:eastAsia="Amiri" w:cs="Amiri" w:ascii="Amiri" w:hAnsi="Amiri"/>
          <w:color w:val="111111"/>
          <w:sz w:val="28"/>
          <w:szCs w:val="28"/>
          <w:rtl w:val="true"/>
          <w:lang w:bidi="ar-SA"/>
        </w:rPr>
        <w:t>.</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بِغِیَرِ الدّنیا قَلَّت مِنهُ الأطماعُ </w:t>
      </w:r>
      <w:r>
        <w:rPr>
          <w:rFonts w:eastAsia="Amiri" w:cs="Amiri" w:ascii="Amiri" w:hAnsi="Amiri"/>
          <w:color w:val="111111"/>
          <w:sz w:val="28"/>
          <w:szCs w:val="28"/>
          <w:rtl w:val="true"/>
          <w:lang w:bidi="ar-SA"/>
        </w:rPr>
        <w:t>.</w:t>
      </w:r>
      <w:r>
        <w:rPr>
          <w:rStyle w:val="FootnoteAnchor"/>
          <w:rtl w:val="true"/>
        </w:rPr>
        <w:footnoteReference w:id="228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تَبَیَّنَت لَهُ الحِکمَةُ عَرَفَ</w:t>
      </w:r>
    </w:p>
    <w:p>
      <w:pPr>
        <w:pStyle w:val="BookText"/>
        <w:rPr/>
      </w:pPr>
      <w:r>
        <w:rPr>
          <w:rFonts w:ascii="Amiri" w:hAnsi="Amiri" w:eastAsia="Amiri" w:cs="Amiri"/>
          <w:color w:val="111111"/>
          <w:sz w:val="28"/>
          <w:sz w:val="28"/>
          <w:szCs w:val="28"/>
          <w:rtl w:val="true"/>
          <w:lang w:bidi="ar-SA"/>
        </w:rPr>
        <w:t xml:space="preserve">العِبرَةَ، ومَن عَرَفَ العِبرَةَ فکأنَّما کانَ فی الأوَّلینَ </w:t>
      </w:r>
      <w:r>
        <w:rPr>
          <w:rFonts w:eastAsia="Amiri" w:cs="Amiri" w:ascii="Amiri" w:hAnsi="Amiri"/>
          <w:color w:val="111111"/>
          <w:sz w:val="28"/>
          <w:szCs w:val="28"/>
          <w:rtl w:val="true"/>
          <w:lang w:bidi="ar-SA"/>
        </w:rPr>
        <w:t>.</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صَرَّحَت لَهُ العِبَرُ عَمّا بَینَ یَدَیهِ مِنَ المَثُلاتِ، حَجَزَتهُ التَّقوی عَن تَقَحُّمِ الشُّبُهاتِ </w:t>
      </w:r>
      <w:r>
        <w:rPr>
          <w:rFonts w:eastAsia="Amiri" w:cs="Amiri" w:ascii="Amiri" w:hAnsi="Amiri"/>
          <w:color w:val="111111"/>
          <w:sz w:val="28"/>
          <w:szCs w:val="28"/>
          <w:rtl w:val="true"/>
          <w:lang w:bidi="ar-SA"/>
        </w:rPr>
        <w:t>.</w:t>
      </w:r>
      <w:r>
        <w:rPr>
          <w:rStyle w:val="FootnoteAnchor"/>
          <w:rtl w:val="true"/>
        </w:rPr>
        <w:footnoteReference w:id="228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الشریعة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نسبه إلی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فی الدّنیا عَیشُهُ فیها کَعَیشِ النّائمِ یَراها ولا یَمَسُّها، وهُوَ یُزیلُ عَن قَلبِهِ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بِاستِقباحِهِ مُعامَلات المَغرورینَ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یُورِثُهُ الحِسابَ والعِقابَ </w:t>
      </w:r>
      <w:r>
        <w:rPr>
          <w:rFonts w:eastAsia="Amiri" w:cs="Amiri" w:ascii="Amiri" w:hAnsi="Amiri"/>
          <w:color w:val="111111"/>
          <w:sz w:val="28"/>
          <w:szCs w:val="28"/>
          <w:rtl w:val="true"/>
          <w:lang w:bidi="ar-SA"/>
        </w:rPr>
        <w:t>.</w:t>
      </w:r>
      <w:r>
        <w:rPr>
          <w:rStyle w:val="FootnoteAnchor"/>
          <w:rtl w:val="true"/>
        </w:rPr>
        <w:footnoteReference w:id="2290"/>
      </w:r>
      <w:bookmarkStart w:id="1148" w:name="pg13091_155558"/>
    </w:p>
    <w:p>
      <w:pPr>
        <w:pStyle w:val="Heading3"/>
        <w:numPr>
          <w:ilvl w:val="2"/>
          <w:numId w:val="1"/>
        </w:numPr>
        <w:rPr/>
      </w:pPr>
      <w:bookmarkStart w:id="1149" w:name="__RefHeading___Toc7416734_3224264995"/>
      <w:bookmarkStart w:id="1150" w:name="_Toc449"/>
      <w:bookmarkEnd w:id="1148"/>
      <w:bookmarkEnd w:id="1149"/>
      <w:r>
        <w:rPr/>
        <w:t>333</w:t>
      </w:r>
      <w:r>
        <w:rPr>
          <w:rtl w:val="true"/>
        </w:rPr>
        <w:t xml:space="preserve"> - </w:t>
      </w:r>
      <w:r>
        <w:rPr>
          <w:rtl w:val="true"/>
        </w:rPr>
        <w:t>العُجب</w:t>
      </w:r>
      <w:bookmarkEnd w:id="1150"/>
    </w:p>
    <w:p>
      <w:pPr>
        <w:pStyle w:val="Heading4"/>
        <w:numPr>
          <w:ilvl w:val="3"/>
          <w:numId w:val="1"/>
        </w:numPr>
        <w:rPr/>
      </w:pPr>
      <w:bookmarkStart w:id="1151" w:name="__RefHeading___Toc7416736_3224264995"/>
      <w:bookmarkStart w:id="1152" w:name="_Toc450"/>
      <w:bookmarkEnd w:id="1151"/>
      <w:r>
        <w:rPr>
          <w:rtl w:val="true"/>
        </w:rPr>
        <w:t>اشاره</w:t>
      </w:r>
      <w:bookmarkEnd w:id="1152"/>
    </w:p>
    <w:p>
      <w:pPr>
        <w:pStyle w:val="BookText"/>
        <w:rPr/>
      </w:pPr>
      <w:r>
        <w:rPr>
          <w:rStyle w:val="FootnoteAnchor"/>
          <w:rtl w:val="true"/>
        </w:rPr>
        <w:footnoteReference w:id="229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الإعجاب بالنفس وبالعمل والإدلال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العجب والاعتراف بالتقصیر</w:t>
      </w:r>
      <w:r>
        <w:rPr>
          <w:rFonts w:eastAsia="IRNazanin" w:cs="IRNazanin"/>
          <w:color w:val="111111"/>
          <w:sz w:val="28"/>
          <w:szCs w:val="28"/>
          <w:rtl w:val="true"/>
          <w:lang w:bidi="fa-IR"/>
        </w:rPr>
        <w:t>» .</w:t>
      </w:r>
    </w:p>
    <w:p>
      <w:pPr>
        <w:pStyle w:val="BookText"/>
        <w:rPr/>
      </w:pPr>
      <w:r>
        <w:rPr>
          <w:rStyle w:val="FootnoteAnchor"/>
          <w:rtl w:val="true"/>
        </w:rPr>
        <w:footnoteReference w:id="229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2998</w:t>
      </w:r>
      <w:r>
        <w:rPr>
          <w:rFonts w:eastAsia="IRNazanin" w:cs="IRNazanin"/>
          <w:color w:val="111111"/>
          <w:sz w:val="28"/>
          <w:szCs w:val="28"/>
          <w:rtl w:val="true"/>
          <w:lang w:bidi="fa-IR"/>
        </w:rPr>
        <w:t xml:space="preserve"> .</w:t>
      </w:r>
      <w:bookmarkStart w:id="1153" w:name="pg13091_155560"/>
    </w:p>
    <w:p>
      <w:pPr>
        <w:pStyle w:val="Heading4"/>
        <w:numPr>
          <w:ilvl w:val="3"/>
          <w:numId w:val="1"/>
        </w:numPr>
        <w:rPr/>
      </w:pPr>
      <w:bookmarkStart w:id="1154" w:name="__RefHeading___Toc7416738_3224264995"/>
      <w:bookmarkStart w:id="1155" w:name="_Toc451"/>
      <w:bookmarkEnd w:id="1153"/>
      <w:bookmarkEnd w:id="1154"/>
      <w:r>
        <w:rPr/>
        <w:t>2473</w:t>
      </w:r>
      <w:r>
        <w:rPr>
          <w:rtl w:val="true"/>
        </w:rPr>
        <w:t xml:space="preserve"> - </w:t>
      </w:r>
      <w:r>
        <w:rPr>
          <w:rtl w:val="true"/>
        </w:rPr>
        <w:t>العُجبُ</w:t>
      </w:r>
      <w:bookmarkEnd w:id="11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نَفْسُکَ عَلَیْهِمْ حَسَراتٍ إنَّ اللَّهَ عَلِیمٌ بِما یَصْنَعُونَ</w:t>
      </w:r>
      <w:r>
        <w:rPr>
          <w:rFonts w:eastAsia="Amiri" w:cs="Amiri" w:ascii="Amiri" w:hAnsi="Amiri"/>
          <w:color w:val="111111"/>
          <w:sz w:val="28"/>
          <w:szCs w:val="28"/>
          <w:rtl w:val="true"/>
          <w:lang w:bidi="ar-SA"/>
        </w:rPr>
        <w:t>) .</w:t>
      </w: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والإعجابَ بِنَفسِکَ، والثِّقَةَ بِما یُعجِبُکَ مِنها، وحُبَّ الإطراءِ؛ فإنَّ ذلِکَ مِن أوثَقِ فُرَصِ الشَّیطانِ فی نَفسِه، لِیَمحَقَ ما یَکونُ مِن إحسانِ المُحسِنینَ </w:t>
      </w:r>
      <w:r>
        <w:rPr>
          <w:rFonts w:eastAsia="Amiri" w:cs="Amiri" w:ascii="Amiri" w:hAnsi="Amiri"/>
          <w:color w:val="111111"/>
          <w:sz w:val="28"/>
          <w:szCs w:val="28"/>
          <w:rtl w:val="true"/>
          <w:lang w:bidi="ar-SA"/>
        </w:rPr>
        <w:t>.</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وَحدَةَ أوحَشُ مِنَ العُجبِ </w:t>
      </w:r>
      <w:r>
        <w:rPr>
          <w:rFonts w:eastAsia="Amiri" w:cs="Amiri" w:ascii="Amiri" w:hAnsi="Amiri"/>
          <w:color w:val="111111"/>
          <w:sz w:val="28"/>
          <w:szCs w:val="28"/>
          <w:rtl w:val="true"/>
          <w:lang w:bidi="ar-SA"/>
        </w:rPr>
        <w:t>.</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أوحَشُ الوَحشَةِ العُجبُ </w:t>
      </w:r>
      <w:r>
        <w:rPr>
          <w:rFonts w:eastAsia="Amiri" w:cs="Amiri" w:ascii="Amiri" w:hAnsi="Amiri"/>
          <w:color w:val="111111"/>
          <w:sz w:val="28"/>
          <w:szCs w:val="28"/>
          <w:rtl w:val="true"/>
          <w:lang w:bidi="ar-SA"/>
        </w:rPr>
        <w:t>.</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آفَةُ الشَّرَفِ </w:t>
      </w:r>
      <w:r>
        <w:rPr>
          <w:rFonts w:eastAsia="Amiri" w:cs="Amiri" w:ascii="Amiri" w:hAnsi="Amiri"/>
          <w:color w:val="111111"/>
          <w:sz w:val="28"/>
          <w:szCs w:val="28"/>
          <w:rtl w:val="true"/>
          <w:lang w:bidi="ar-SA"/>
        </w:rPr>
        <w:t>.</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یُظهِرُ النَّقیصَةَ </w:t>
      </w:r>
      <w:r>
        <w:rPr>
          <w:rFonts w:eastAsia="Amiri" w:cs="Amiri" w:ascii="Amiri" w:hAnsi="Amiri"/>
          <w:color w:val="111111"/>
          <w:sz w:val="28"/>
          <w:szCs w:val="28"/>
          <w:rtl w:val="true"/>
          <w:lang w:bidi="ar-SA"/>
        </w:rPr>
        <w:t>.</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أضَرَّ المَحاسِنَ کالعُجبِ </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العُجبِ البَغضاءُ </w:t>
      </w:r>
      <w:r>
        <w:rPr>
          <w:rFonts w:eastAsia="Amiri" w:cs="Amiri" w:ascii="Amiri" w:hAnsi="Amiri"/>
          <w:color w:val="111111"/>
          <w:sz w:val="28"/>
          <w:szCs w:val="28"/>
          <w:rtl w:val="true"/>
          <w:lang w:bidi="ar-SA"/>
        </w:rPr>
        <w:t>.</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جَهلَ أضرُّ مِنَ العُجبِ </w:t>
      </w:r>
      <w:r>
        <w:rPr>
          <w:rFonts w:eastAsia="Amiri" w:cs="Amiri" w:ascii="Amiri" w:hAnsi="Amiri"/>
          <w:color w:val="111111"/>
          <w:sz w:val="28"/>
          <w:szCs w:val="28"/>
          <w:rtl w:val="true"/>
          <w:lang w:bidi="ar-SA"/>
        </w:rPr>
        <w:t>.</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بنَ مریمَ کانَ مِن شَرائعِهِ السَّیحُ فی البِلادِ، فخَرَجَ فی بعضِ سَیحِهِ و مَعَهُ رَجُلٌ مِن أصحابِهِ قَصیرٌ، و کانَ کَثیرَ اللُّزومِ لِعیسی علیه السلام، فلَمّا انتَهی عیسی إلَی البَحرِ،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یَقینٍ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فَمشی عَلی ظَهرِ الماءِ، فقالَ الرَّجُلُ القَصیرُ حینَ نَظَرَ إلی عیسی علیه السلام 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یَقینٍ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فمَشی عَلَی الماءِ ولَحِقَ بِعیسی علیه السلام، فدَخَلَهُ العُجبُ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فرُمِسَ فی الماءِ، فاستَغاثَ بِعیسی فَتناوَلَهُ مِنَ الماءِ فَأخرَجَهُ </w:t>
      </w:r>
      <w:r>
        <w:rPr>
          <w:rFonts w:eastAsia="Amiri" w:cs="Amiri" w:ascii="Amiri" w:hAnsi="Amiri"/>
          <w:color w:val="111111"/>
          <w:sz w:val="28"/>
          <w:szCs w:val="28"/>
          <w:rtl w:val="true"/>
          <w:lang w:bidi="ar-SA"/>
        </w:rPr>
        <w:t>.</w:t>
      </w:r>
      <w:r>
        <w:rPr>
          <w:rStyle w:val="FootnoteAnchor"/>
          <w:rtl w:val="true"/>
        </w:rPr>
        <w:footnoteReference w:id="230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3"/>
      </w:r>
      <w:bookmarkStart w:id="1156" w:name="pg13091_155561"/>
    </w:p>
    <w:p>
      <w:pPr>
        <w:pStyle w:val="Heading4"/>
        <w:numPr>
          <w:ilvl w:val="3"/>
          <w:numId w:val="1"/>
        </w:numPr>
        <w:rPr/>
      </w:pPr>
      <w:bookmarkStart w:id="1157" w:name="__RefHeading___Toc7416740_3224264995"/>
      <w:bookmarkStart w:id="1158" w:name="_Toc452"/>
      <w:bookmarkEnd w:id="1156"/>
      <w:bookmarkEnd w:id="1157"/>
      <w:r>
        <w:rPr/>
        <w:t>2474</w:t>
      </w:r>
      <w:r>
        <w:rPr>
          <w:rtl w:val="true"/>
        </w:rPr>
        <w:t xml:space="preserve"> - </w:t>
      </w:r>
      <w:r>
        <w:rPr>
          <w:rtl w:val="true"/>
        </w:rPr>
        <w:t>العُجبُ آفَةُ اللُّبِّ</w:t>
      </w:r>
      <w:bookmarkEnd w:id="11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ضِدُّ الصَّوابِ، وآفَةُ الألبابِ </w:t>
      </w:r>
      <w:r>
        <w:rPr>
          <w:rFonts w:eastAsia="Amiri" w:cs="Amiri" w:ascii="Amiri" w:hAnsi="Amiri"/>
          <w:color w:val="111111"/>
          <w:sz w:val="28"/>
          <w:szCs w:val="28"/>
          <w:rtl w:val="true"/>
          <w:lang w:bidi="ar-SA"/>
        </w:rPr>
        <w:t>.</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المَرءِ بِنَفسِهِ أحَدُ حُسّادِ عَقلِهِ </w:t>
      </w:r>
      <w:r>
        <w:rPr>
          <w:rFonts w:eastAsia="Amiri" w:cs="Amiri" w:ascii="Amiri" w:hAnsi="Amiri"/>
          <w:color w:val="111111"/>
          <w:sz w:val="28"/>
          <w:szCs w:val="28"/>
          <w:rtl w:val="true"/>
          <w:lang w:bidi="ar-SA"/>
        </w:rPr>
        <w:t>.</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اُعجِبَ بِفِعلِهِ اُصیبَ بِعَقلِهِ</w:t>
      </w:r>
      <w:r>
        <w:rPr>
          <w:rFonts w:eastAsia="Amiri" w:cs="Amiri" w:ascii="Amiri" w:hAnsi="Amiri"/>
          <w:color w:val="111111"/>
          <w:sz w:val="28"/>
          <w:szCs w:val="28"/>
          <w:rtl w:val="true"/>
          <w:lang w:bidi="ar-SA"/>
        </w:rPr>
        <w:t>.</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رِضاکَ عَن نَفسِکَ مِن فَسادِ عَقلِکَ </w:t>
      </w:r>
      <w:r>
        <w:rPr>
          <w:rFonts w:eastAsia="Amiri" w:cs="Amiri" w:ascii="Amiri" w:hAnsi="Amiri"/>
          <w:color w:val="111111"/>
          <w:sz w:val="28"/>
          <w:szCs w:val="28"/>
          <w:rtl w:val="true"/>
          <w:lang w:bidi="ar-SA"/>
        </w:rPr>
        <w:t>.</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الُّلبِّ العُجبُ </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اِتَّهِموا عُقولَکُم؛ فإنَّهُ مِنَ الثِّقَةِ بِها یَکونُ الخَطاءُ </w:t>
      </w:r>
      <w:r>
        <w:rPr>
          <w:rFonts w:eastAsia="Amiri" w:cs="Amiri" w:ascii="Amiri" w:hAnsi="Amiri"/>
          <w:color w:val="111111"/>
          <w:sz w:val="28"/>
          <w:szCs w:val="28"/>
          <w:rtl w:val="true"/>
          <w:lang w:bidi="ar-SA"/>
        </w:rPr>
        <w:t>.</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لا عَقلَ لَهُ </w:t>
      </w:r>
      <w:r>
        <w:rPr>
          <w:rFonts w:eastAsia="Amiri" w:cs="Amiri" w:ascii="Amiri" w:hAnsi="Amiri"/>
          <w:color w:val="111111"/>
          <w:sz w:val="28"/>
          <w:szCs w:val="28"/>
          <w:rtl w:val="true"/>
          <w:lang w:bidi="ar-SA"/>
        </w:rPr>
        <w:t>.</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یُفسِدُ العَقلَ </w:t>
      </w:r>
      <w:r>
        <w:rPr>
          <w:rFonts w:eastAsia="Amiri" w:cs="Amiri" w:ascii="Amiri" w:hAnsi="Amiri"/>
          <w:color w:val="111111"/>
          <w:sz w:val="28"/>
          <w:szCs w:val="28"/>
          <w:rtl w:val="true"/>
          <w:lang w:bidi="ar-SA"/>
        </w:rPr>
        <w:t>.</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إزراءُ الرَّجُلِ عَلی نَفسِهِ بُرهانُ رَزانَةِ عَقلِهِ وعُنوانُ وُفورِ فَضلِهِ، إعجابُ المَرءِ بِنَفسِهِ بُرهانُ نَقصِهِ وعُنوانُ ضَعفِ عَقلِهِ </w:t>
      </w:r>
      <w:r>
        <w:rPr>
          <w:rFonts w:eastAsia="Amiri" w:cs="Amiri" w:ascii="Amiri" w:hAnsi="Amiri"/>
          <w:color w:val="111111"/>
          <w:sz w:val="28"/>
          <w:szCs w:val="28"/>
          <w:rtl w:val="true"/>
          <w:lang w:bidi="ar-SA"/>
        </w:rPr>
        <w:t>.</w:t>
      </w:r>
      <w:r>
        <w:rPr>
          <w:rStyle w:val="FootnoteAnchor"/>
          <w:rtl w:val="true"/>
        </w:rPr>
        <w:footnoteReference w:id="2312"/>
      </w:r>
    </w:p>
    <w:p>
      <w:pPr>
        <w:pStyle w:val="BookText"/>
        <w:rPr/>
      </w:pPr>
      <w:r>
        <w:rPr>
          <w:rStyle w:val="FootnoteAnchor"/>
          <w:rtl w:val="true"/>
        </w:rPr>
        <w:footnoteReference w:id="2313"/>
      </w:r>
    </w:p>
    <w:p>
      <w:pPr>
        <w:pStyle w:val="Heading4"/>
        <w:numPr>
          <w:ilvl w:val="3"/>
          <w:numId w:val="1"/>
        </w:numPr>
        <w:rPr/>
      </w:pPr>
      <w:bookmarkStart w:id="1159" w:name="__RefHeading___Toc7416742_3224264995"/>
      <w:bookmarkStart w:id="1160" w:name="_Toc453"/>
      <w:bookmarkEnd w:id="1159"/>
      <w:r>
        <w:rPr/>
        <w:t>2475</w:t>
      </w:r>
      <w:r>
        <w:rPr>
          <w:rtl w:val="true"/>
        </w:rPr>
        <w:t xml:space="preserve"> - </w:t>
      </w:r>
      <w:r>
        <w:rPr>
          <w:rtl w:val="true"/>
        </w:rPr>
        <w:t>العُجبُ حُمقٌ</w:t>
      </w:r>
      <w:bookmarkEnd w:id="11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حُمقٌ </w:t>
      </w:r>
      <w:r>
        <w:rPr>
          <w:rFonts w:eastAsia="Amiri" w:cs="Amiri" w:ascii="Amiri" w:hAnsi="Amiri"/>
          <w:color w:val="111111"/>
          <w:sz w:val="28"/>
          <w:szCs w:val="28"/>
          <w:rtl w:val="true"/>
          <w:lang w:bidi="ar-SA"/>
        </w:rPr>
        <w:t>.</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رَأسُ الحَماقَةِ </w:t>
      </w:r>
      <w:r>
        <w:rPr>
          <w:rFonts w:eastAsia="Amiri" w:cs="Amiri" w:ascii="Amiri" w:hAnsi="Amiri"/>
          <w:color w:val="111111"/>
          <w:sz w:val="28"/>
          <w:szCs w:val="28"/>
          <w:rtl w:val="true"/>
          <w:lang w:bidi="ar-SA"/>
        </w:rPr>
        <w:t>.</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رَأسُ الجَهلِ </w:t>
      </w:r>
      <w:r>
        <w:rPr>
          <w:rFonts w:eastAsia="Amiri" w:cs="Amiri" w:ascii="Amiri" w:hAnsi="Amiri"/>
          <w:color w:val="111111"/>
          <w:sz w:val="28"/>
          <w:szCs w:val="28"/>
          <w:rtl w:val="true"/>
          <w:lang w:bidi="ar-SA"/>
        </w:rPr>
        <w:t>.</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عُنوانُ الحَماقَةِ </w:t>
      </w:r>
      <w:r>
        <w:rPr>
          <w:rFonts w:eastAsia="Amiri" w:cs="Amiri" w:ascii="Amiri" w:hAnsi="Amiri"/>
          <w:color w:val="111111"/>
          <w:sz w:val="28"/>
          <w:szCs w:val="28"/>
          <w:rtl w:val="true"/>
          <w:lang w:bidi="ar-SA"/>
        </w:rPr>
        <w:t>.</w:t>
      </w:r>
      <w:r>
        <w:rPr>
          <w:rStyle w:val="FootnoteAnchor"/>
          <w:rtl w:val="true"/>
        </w:rPr>
        <w:footnoteReference w:id="23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اُعجِبَ بِنَفسِهِ هَلَکَ، ومَن اُعجِبَ بِرَأیِهِ هَلَکَ، وإنَّ عیسی بنَ مَریمَ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داوَیتُ المَرضی فشَفَیتُهُم بِإذنِ اللَّهِ، وأبرَأتُ الأکمَهَ والأبرَصَ بِإذنِ اللَّهِ، وعالَجتُ المَوتی فأحیَیتُهُم بِإذنِ اللَّهِ، وعالَجتُ الأحمَقَ فلَم أقدِرْ عَلی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وما الأحمَقُ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بِرأیِهِ ونَفسِهِ، الَّذی یَرَی الفَضلَ کُلَّهُ لَهُ لا عَلَیهِ، ویُوجِبُ الحَقَّ کُلَّهُ لِنَفسِهِ ولا یُوجِبُ عَلَیها حَقّاً، فذاکَ الأحمَقُ الَّذی لا حِیلَةَ فی مُداواتِهِ </w:t>
      </w:r>
      <w:r>
        <w:rPr>
          <w:rFonts w:eastAsia="Amiri" w:cs="Amiri" w:ascii="Amiri" w:hAnsi="Amiri"/>
          <w:color w:val="111111"/>
          <w:sz w:val="28"/>
          <w:szCs w:val="28"/>
          <w:rtl w:val="true"/>
          <w:lang w:bidi="ar-SA"/>
        </w:rPr>
        <w:t>.</w:t>
      </w:r>
      <w:r>
        <w:rPr>
          <w:rStyle w:val="FootnoteAnchor"/>
          <w:rtl w:val="true"/>
        </w:rPr>
        <w:footnoteReference w:id="2318"/>
      </w:r>
      <w:bookmarkStart w:id="1161" w:name="pg13091_155562"/>
    </w:p>
    <w:p>
      <w:pPr>
        <w:pStyle w:val="Heading4"/>
        <w:numPr>
          <w:ilvl w:val="3"/>
          <w:numId w:val="1"/>
        </w:numPr>
        <w:rPr/>
      </w:pPr>
      <w:bookmarkStart w:id="1162" w:name="__RefHeading___Toc7416744_3224264995"/>
      <w:bookmarkStart w:id="1163" w:name="_Toc454"/>
      <w:bookmarkEnd w:id="1161"/>
      <w:bookmarkEnd w:id="1162"/>
      <w:r>
        <w:rPr/>
        <w:t>2476</w:t>
      </w:r>
      <w:r>
        <w:rPr>
          <w:rtl w:val="true"/>
        </w:rPr>
        <w:t xml:space="preserve"> - </w:t>
      </w:r>
      <w:r>
        <w:rPr>
          <w:rtl w:val="true"/>
        </w:rPr>
        <w:t>العُجبُ هَلاکٌ</w:t>
      </w:r>
      <w:bookmarkEnd w:id="11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هَلاکٌ، والصَّبرُ مِلاکٌ </w:t>
      </w:r>
      <w:r>
        <w:rPr>
          <w:rFonts w:eastAsia="Amiri" w:cs="Amiri" w:ascii="Amiri" w:hAnsi="Amiri"/>
          <w:color w:val="111111"/>
          <w:sz w:val="28"/>
          <w:szCs w:val="28"/>
          <w:rtl w:val="true"/>
          <w:lang w:bidi="ar-SA"/>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الثَّلاثُ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 مُطاعٌ، وهَویً مُتَّبَعٌ، وإعجابُ المَرءِ بِنَفسِهِ </w:t>
      </w:r>
      <w:r>
        <w:rPr>
          <w:rFonts w:eastAsia="Amiri" w:cs="Amiri" w:ascii="Amiri" w:hAnsi="Amiri"/>
          <w:color w:val="111111"/>
          <w:sz w:val="28"/>
          <w:szCs w:val="28"/>
          <w:rtl w:val="true"/>
          <w:lang w:bidi="ar-SA"/>
        </w:rPr>
        <w:t>.</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العُجبُ هَلَکَ </w:t>
      </w:r>
      <w:r>
        <w:rPr>
          <w:rFonts w:eastAsia="Amiri" w:cs="Amiri" w:ascii="Amiri" w:hAnsi="Amiri"/>
          <w:color w:val="111111"/>
          <w:sz w:val="28"/>
          <w:szCs w:val="28"/>
          <w:rtl w:val="true"/>
          <w:lang w:bidi="ar-SA"/>
        </w:rPr>
        <w:t>.</w:t>
      </w:r>
      <w:r>
        <w:rPr>
          <w:rStyle w:val="FootnoteAnchor"/>
          <w:rtl w:val="true"/>
        </w:rPr>
        <w:footnoteReference w:id="2321"/>
      </w:r>
    </w:p>
    <w:p>
      <w:pPr>
        <w:pStyle w:val="BookText"/>
        <w:rPr/>
      </w:pPr>
      <w:r>
        <w:rPr>
          <w:rStyle w:val="FootnoteAnchor"/>
          <w:rtl w:val="true"/>
        </w:rPr>
        <w:footnoteReference w:id="2322"/>
      </w:r>
    </w:p>
    <w:p>
      <w:pPr>
        <w:pStyle w:val="Heading4"/>
        <w:numPr>
          <w:ilvl w:val="3"/>
          <w:numId w:val="1"/>
        </w:numPr>
        <w:rPr/>
      </w:pPr>
      <w:bookmarkStart w:id="1164" w:name="__RefHeading___Toc7416746_3224264995"/>
      <w:bookmarkStart w:id="1165" w:name="_Toc455"/>
      <w:bookmarkEnd w:id="1164"/>
      <w:r>
        <w:rPr/>
        <w:t>2477</w:t>
      </w:r>
      <w:r>
        <w:rPr>
          <w:rtl w:val="true"/>
        </w:rPr>
        <w:t xml:space="preserve"> - </w:t>
      </w:r>
      <w:r>
        <w:rPr>
          <w:rtl w:val="true"/>
        </w:rPr>
        <w:t>الإعجابُ یَمنَعُ الازدِیادَ</w:t>
      </w:r>
      <w:bookmarkEnd w:id="11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یَمنَعُ الازدِیادَ </w:t>
      </w:r>
      <w:r>
        <w:rPr>
          <w:rFonts w:eastAsia="Amiri" w:cs="Amiri" w:ascii="Amiri" w:hAnsi="Amiri"/>
          <w:color w:val="111111"/>
          <w:sz w:val="28"/>
          <w:szCs w:val="28"/>
          <w:rtl w:val="true"/>
          <w:lang w:bidi="ar-SA"/>
        </w:rPr>
        <w:t>.</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اُعجِبَ بِحُسنِ حالَتِهِ، قَصَّرَ عَن حُسنِ حِیلَتِهِ </w:t>
      </w:r>
      <w:r>
        <w:rPr>
          <w:rFonts w:eastAsia="Amiri" w:cs="Amiri" w:ascii="Amiri" w:hAnsi="Amiri"/>
          <w:color w:val="111111"/>
          <w:sz w:val="28"/>
          <w:szCs w:val="28"/>
          <w:rtl w:val="true"/>
          <w:lang w:bidi="ar-SA"/>
        </w:rPr>
        <w:t>.</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صارِفٌ عَن طَلَبِ العِلمِ، داعٍ إلَی الغَمْطِ والجَهلِ </w:t>
      </w:r>
      <w:r>
        <w:rPr>
          <w:rFonts w:eastAsia="Amiri" w:cs="Amiri" w:ascii="Amiri" w:hAnsi="Amiri"/>
          <w:color w:val="111111"/>
          <w:sz w:val="28"/>
          <w:szCs w:val="28"/>
          <w:rtl w:val="true"/>
          <w:lang w:bidi="ar-SA"/>
        </w:rPr>
        <w:t>.</w:t>
      </w:r>
      <w:r>
        <w:rPr>
          <w:rStyle w:val="FootnoteAnchor"/>
          <w:rtl w:val="true"/>
        </w:rPr>
        <w:footnoteReference w:id="2325"/>
      </w:r>
    </w:p>
    <w:p>
      <w:pPr>
        <w:pStyle w:val="Heading4"/>
        <w:numPr>
          <w:ilvl w:val="3"/>
          <w:numId w:val="1"/>
        </w:numPr>
        <w:rPr/>
      </w:pPr>
      <w:bookmarkStart w:id="1166" w:name="__RefHeading___Toc7416748_3224264995"/>
      <w:bookmarkStart w:id="1167" w:name="_Toc456"/>
      <w:bookmarkEnd w:id="1166"/>
      <w:r>
        <w:rPr/>
        <w:t>2478</w:t>
      </w:r>
      <w:r>
        <w:rPr>
          <w:rtl w:val="true"/>
        </w:rPr>
        <w:t xml:space="preserve"> - </w:t>
      </w:r>
      <w:r>
        <w:rPr>
          <w:rtl w:val="true"/>
        </w:rPr>
        <w:t>سَیِّئَةٌ تَسوؤُکَ خَیرٌ مِن حَسَنَةٍ تُعجِبُکَ</w:t>
      </w:r>
      <w:bookmarkEnd w:id="11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 مُعتَرِفٌ بِذَنبِهِ أفضَلُ مِن باکٍ مُدِلٍّ عَلی رَبِّهِ </w:t>
      </w:r>
      <w:r>
        <w:rPr>
          <w:rFonts w:eastAsia="Amiri" w:cs="Amiri" w:ascii="Amiri" w:hAnsi="Amiri"/>
          <w:color w:val="111111"/>
          <w:sz w:val="28"/>
          <w:szCs w:val="28"/>
          <w:rtl w:val="true"/>
          <w:lang w:bidi="ar-SA"/>
        </w:rPr>
        <w:t>.</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سَیِّئَةٌ تَسوؤکَ خَیرٌ عِندَ اللَّهِ مِن حَسَنَةٍ تُعجِبُکَ </w:t>
      </w:r>
      <w:r>
        <w:rPr>
          <w:rFonts w:eastAsia="Amiri" w:cs="Amiri" w:ascii="Amiri" w:hAnsi="Amiri"/>
          <w:color w:val="111111"/>
          <w:sz w:val="28"/>
          <w:szCs w:val="28"/>
          <w:rtl w:val="true"/>
          <w:lang w:bidi="ar-SA"/>
        </w:rPr>
        <w:t>.</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لَیُذنِبُ الذَّنبَ فیَندَمُ عَلَیهِ، ویَعمَلُ العَمَلَ فَیَسُرُّهُ ذلِکَ، فَیتَراخی عَن حالِه تِلکَ، فَلأنْ یَکونَ عَلی حالِهِ تِلکَ خَیرٌ لَهُ مِمّا دَخَلَ فیهِ </w:t>
      </w:r>
      <w:r>
        <w:rPr>
          <w:rFonts w:eastAsia="Amiri" w:cs="Amiri" w:ascii="Amiri" w:hAnsi="Amiri"/>
          <w:color w:val="111111"/>
          <w:sz w:val="28"/>
          <w:szCs w:val="28"/>
          <w:rtl w:val="true"/>
          <w:lang w:bidi="ar-SA"/>
        </w:rPr>
        <w:t>.</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رَجُلٍ یَعمَلُ العَمَلَ وَهُوَ خائفٌ مُشفِقٌ ثُمّ یَعمَلُ شَیئاً مِنَ البِرِّ فیَدخُلُهُ شِبهُ العُجبِ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فی حالِهِ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حالاً مِنهُ فی حالِ عُجبِهِ </w:t>
      </w:r>
      <w:r>
        <w:rPr>
          <w:rFonts w:eastAsia="Amiri" w:cs="Amiri" w:ascii="Amiri" w:hAnsi="Amiri"/>
          <w:color w:val="111111"/>
          <w:sz w:val="28"/>
          <w:szCs w:val="28"/>
          <w:rtl w:val="true"/>
          <w:lang w:bidi="ar-SA"/>
        </w:rPr>
        <w:t>.</w:t>
      </w:r>
      <w:r>
        <w:rPr>
          <w:rStyle w:val="FootnoteAnchor"/>
          <w:rtl w:val="true"/>
        </w:rPr>
        <w:footnoteReference w:id="232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رَجُلانِ المَسجِدَ أحَدُهُما عابِدٌ والآخَرُ فاسِقٌ، فیَخرُجانِ مِنَ المَسجِدِ والفاسِقُ صِدِّیقٌ والعابِدُ فاسِقٌ؛ وذلِکَ أ نَّهُ یَدخُلُ العابِدُ المَسجِدَ</w:t>
      </w:r>
      <w:bookmarkStart w:id="1168" w:name="pg13091_155563"/>
    </w:p>
    <w:p>
      <w:pPr>
        <w:pStyle w:val="BookText"/>
        <w:rPr/>
      </w:pPr>
      <w:bookmarkEnd w:id="1168"/>
      <w:r>
        <w:rPr>
          <w:rFonts w:ascii="Amiri" w:hAnsi="Amiri" w:eastAsia="Amiri" w:cs="Amiri"/>
          <w:color w:val="111111"/>
          <w:sz w:val="28"/>
          <w:sz w:val="28"/>
          <w:szCs w:val="28"/>
          <w:rtl w:val="true"/>
          <w:lang w:bidi="ar-SA"/>
        </w:rPr>
        <w:t xml:space="preserve">وهُوَ مُدِلٌّ بِعِبادتِهِ وفِکرَتُهُ فی ذلِکَ، ویَکونُ فِکرَةُ الفاسِقِ فی التَّنَدُّمِ عَلی فِسقِهِ، فیَستَغفِرُ اللَّهَ مِن ذُنو بِهِ </w:t>
      </w:r>
      <w:r>
        <w:rPr>
          <w:rFonts w:eastAsia="Amiri" w:cs="Amiri" w:ascii="Amiri" w:hAnsi="Amiri"/>
          <w:color w:val="111111"/>
          <w:sz w:val="28"/>
          <w:szCs w:val="28"/>
          <w:rtl w:val="true"/>
          <w:lang w:bidi="ar-SA"/>
        </w:rPr>
        <w:t>.</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کانَ فی بَنی إسرائیلَ عَبَدَ اللَّهَ تَبارَکَ وتَعالی أربَعینَ سَنَةً فلَم یَقبَلْ مِنهُ، فقالَ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اُوتیتَ إلّا مِنکِ، ولا الذَّنبُ إلّا لَکِ، فأوحَی اللَّهُ تَبارَکَ وَتعالی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ذَمُّکَ نَفسَکَ أفضَلُ مِن عِبادَةِ أربَعینَ سَنَةً </w:t>
      </w:r>
      <w:r>
        <w:rPr>
          <w:rFonts w:eastAsia="Amiri" w:cs="Amiri" w:ascii="Amiri" w:hAnsi="Amiri"/>
          <w:color w:val="111111"/>
          <w:sz w:val="28"/>
          <w:szCs w:val="28"/>
          <w:rtl w:val="true"/>
          <w:lang w:bidi="ar-SA"/>
        </w:rPr>
        <w:t>.</w:t>
      </w:r>
      <w:r>
        <w:rPr>
          <w:rStyle w:val="FootnoteAnchor"/>
          <w:rtl w:val="true"/>
        </w:rPr>
        <w:footnoteReference w:id="2331"/>
      </w:r>
    </w:p>
    <w:p>
      <w:pPr>
        <w:pStyle w:val="Heading4"/>
        <w:numPr>
          <w:ilvl w:val="3"/>
          <w:numId w:val="1"/>
        </w:numPr>
        <w:rPr/>
      </w:pPr>
      <w:bookmarkStart w:id="1169" w:name="__RefHeading___Toc7416750_3224264995"/>
      <w:bookmarkStart w:id="1170" w:name="_Toc457"/>
      <w:bookmarkEnd w:id="1169"/>
      <w:r>
        <w:rPr/>
        <w:t>2479</w:t>
      </w:r>
      <w:r>
        <w:rPr>
          <w:rtl w:val="true"/>
        </w:rPr>
        <w:t xml:space="preserve"> - </w:t>
      </w:r>
      <w:r>
        <w:rPr>
          <w:rtl w:val="true"/>
        </w:rPr>
        <w:t>التَّحذیرُ مِنَ الرِّضا عَنِ النَّفسِ</w:t>
      </w:r>
      <w:bookmarkEnd w:id="11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الاُمورِ الرِّضا عَنِ النَّفسِ </w:t>
      </w:r>
      <w:r>
        <w:rPr>
          <w:rFonts w:eastAsia="Amiri" w:cs="Amiri" w:ascii="Amiri" w:hAnsi="Amiri"/>
          <w:color w:val="111111"/>
          <w:sz w:val="28"/>
          <w:szCs w:val="28"/>
          <w:rtl w:val="true"/>
          <w:lang w:bidi="ar-SA"/>
        </w:rPr>
        <w:t>.</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تَرضی عَن نَفسِکَ فَیَکثُرَ السّاخِطُ عَلَیکَ </w:t>
      </w:r>
      <w:r>
        <w:rPr>
          <w:rFonts w:eastAsia="Amiri" w:cs="Amiri" w:ascii="Amiri" w:hAnsi="Amiri"/>
          <w:color w:val="111111"/>
          <w:sz w:val="28"/>
          <w:szCs w:val="28"/>
          <w:rtl w:val="true"/>
          <w:lang w:bidi="ar-SA"/>
        </w:rPr>
        <w:t>.</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رِضاکَ عَن نَفسِکَ مِن فَسادِ عَقلِکَ </w:t>
      </w:r>
      <w:r>
        <w:rPr>
          <w:rFonts w:eastAsia="Amiri" w:cs="Amiri" w:ascii="Amiri" w:hAnsi="Amiri"/>
          <w:color w:val="111111"/>
          <w:sz w:val="28"/>
          <w:szCs w:val="28"/>
          <w:rtl w:val="true"/>
          <w:lang w:bidi="ar-SA"/>
        </w:rPr>
        <w:t>.</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عَنِ النَّفسِ تَظهَرُ السَّوءاتُ والعُیوبُ </w:t>
      </w:r>
      <w:r>
        <w:rPr>
          <w:rFonts w:eastAsia="Amiri" w:cs="Amiri" w:ascii="Amiri" w:hAnsi="Amiri"/>
          <w:color w:val="111111"/>
          <w:sz w:val="28"/>
          <w:szCs w:val="28"/>
          <w:rtl w:val="true"/>
          <w:lang w:bidi="ar-SA"/>
        </w:rPr>
        <w:t>.</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العَبدِ عَن نَفسِهِ مَقرونٌ بِسَخَطِ رَبِّهِ </w:t>
      </w:r>
      <w:r>
        <w:rPr>
          <w:rFonts w:eastAsia="Amiri" w:cs="Amiri" w:ascii="Amiri" w:hAnsi="Amiri"/>
          <w:color w:val="111111"/>
          <w:sz w:val="28"/>
          <w:szCs w:val="28"/>
          <w:rtl w:val="true"/>
          <w:lang w:bidi="ar-SA"/>
        </w:rPr>
        <w:t>.</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الرّاضی عَن نَفسِهِ مَغبونٌ، والواثِقُ بِها مَفتونٌ </w:t>
      </w:r>
      <w:r>
        <w:rPr>
          <w:rFonts w:eastAsia="Amiri" w:cs="Amiri" w:ascii="Amiri" w:hAnsi="Amiri"/>
          <w:color w:val="111111"/>
          <w:sz w:val="28"/>
          <w:szCs w:val="28"/>
          <w:rtl w:val="true"/>
          <w:lang w:bidi="ar-SA"/>
        </w:rPr>
        <w:t>.</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عِندَ نَفسِهِ عَظیماً کانَ عِندَ اللَّهِ حَقیراً </w:t>
      </w:r>
      <w:r>
        <w:rPr>
          <w:rFonts w:eastAsia="Amiri" w:cs="Amiri" w:ascii="Amiri" w:hAnsi="Amiri"/>
          <w:color w:val="111111"/>
          <w:sz w:val="28"/>
          <w:szCs w:val="28"/>
          <w:rtl w:val="true"/>
          <w:lang w:bidi="ar-SA"/>
        </w:rPr>
        <w:t>.</w:t>
      </w:r>
      <w:r>
        <w:rPr>
          <w:rStyle w:val="FootnoteAnchor"/>
          <w:rtl w:val="true"/>
        </w:rPr>
        <w:footnoteReference w:id="2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رَضِیَ عَن نَفسِهِ ظَهَرَت عَلَیهِ المَعایِبُ </w:t>
      </w:r>
      <w:r>
        <w:rPr>
          <w:rFonts w:eastAsia="Amiri" w:cs="Amiri" w:ascii="Amiri" w:hAnsi="Amiri"/>
          <w:color w:val="111111"/>
          <w:sz w:val="28"/>
          <w:szCs w:val="28"/>
          <w:rtl w:val="true"/>
          <w:lang w:bidi="ar-SA"/>
        </w:rPr>
        <w:t>.</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تَعظُمَ مَحاسِنُکَ عِندَ النّاسِ فلا تَعظُمْ فی عَینِکَ </w:t>
      </w:r>
      <w:r>
        <w:rPr>
          <w:rFonts w:eastAsia="Amiri" w:cs="Amiri" w:ascii="Amiri" w:hAnsi="Amiri"/>
          <w:color w:val="111111"/>
          <w:sz w:val="28"/>
          <w:szCs w:val="28"/>
          <w:rtl w:val="true"/>
          <w:lang w:bidi="ar-SA"/>
        </w:rPr>
        <w:t>.</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مَن رَضِیَ عَن نَفسِهِ ووَثِقَ بِما تُسَوِّلُهُ لَهُ </w:t>
      </w:r>
      <w:r>
        <w:rPr>
          <w:rFonts w:eastAsia="Amiri" w:cs="Amiri" w:ascii="Amiri" w:hAnsi="Amiri"/>
          <w:color w:val="111111"/>
          <w:sz w:val="28"/>
          <w:szCs w:val="28"/>
          <w:rtl w:val="true"/>
          <w:lang w:bidi="ar-SA"/>
        </w:rPr>
        <w:t>.</w:t>
      </w:r>
      <w:r>
        <w:rPr>
          <w:rStyle w:val="FootnoteAnchor"/>
          <w:rtl w:val="true"/>
        </w:rPr>
        <w:footnoteReference w:id="2341"/>
      </w:r>
    </w:p>
    <w:p>
      <w:pPr>
        <w:pStyle w:val="Heading4"/>
        <w:numPr>
          <w:ilvl w:val="3"/>
          <w:numId w:val="1"/>
        </w:numPr>
        <w:rPr/>
      </w:pPr>
      <w:bookmarkStart w:id="1171" w:name="__RefHeading___Toc7416752_3224264995"/>
      <w:bookmarkStart w:id="1172" w:name="_Toc458"/>
      <w:bookmarkEnd w:id="1171"/>
      <w:r>
        <w:rPr/>
        <w:t>2480</w:t>
      </w:r>
      <w:r>
        <w:rPr>
          <w:rtl w:val="true"/>
        </w:rPr>
        <w:t xml:space="preserve"> - </w:t>
      </w:r>
      <w:r>
        <w:rPr>
          <w:rtl w:val="true"/>
        </w:rPr>
        <w:t xml:space="preserve">أنا، أنا </w:t>
      </w:r>
      <w:r>
        <w:rPr>
          <w:rtl w:val="true"/>
        </w:rPr>
        <w:t>!!</w:t>
      </w:r>
      <w:bookmarkEnd w:id="1172"/>
    </w:p>
    <w:p>
      <w:pPr>
        <w:pStyle w:val="BookText"/>
        <w:rPr/>
      </w:pPr>
      <w:r>
        <w:rPr>
          <w:rFonts w:ascii="Amiri" w:hAnsi="Amiri" w:eastAsia="Amiri" w:cs="Amiri"/>
          <w:color w:val="111111"/>
          <w:sz w:val="28"/>
          <w:sz w:val="28"/>
          <w:szCs w:val="28"/>
          <w:rtl w:val="true"/>
          <w:lang w:bidi="ar-SA"/>
        </w:rPr>
        <w:t xml:space="preserve">صحیح مسلم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النَّبِیَّ صلی اللَّه علیه وآله، فَدَعَوتُ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وهُو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w:t>
      </w:r>
      <w:r>
        <w:rPr>
          <w:rFonts w:eastAsia="Amiri" w:cs="Amiri" w:ascii="Amiri" w:hAnsi="Amiri"/>
          <w:color w:val="111111"/>
          <w:sz w:val="28"/>
          <w:szCs w:val="28"/>
          <w:rtl w:val="true"/>
          <w:lang w:bidi="ar-SA"/>
        </w:rPr>
        <w:t>!!</w:t>
      </w:r>
      <w:r>
        <w:rPr>
          <w:rStyle w:val="FootnoteAnchor"/>
          <w:rtl w:val="true"/>
        </w:rPr>
        <w:footnoteReference w:id="234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مسلم عن جابِرِ بنِ عبدِاللَّهِ</w:t>
      </w:r>
      <w:r>
        <w:rPr>
          <w:rFonts w:eastAsia="Amiri" w:cs="Amiri" w:ascii="Amiri" w:hAnsi="Amiri"/>
          <w:color w:val="111111"/>
          <w:sz w:val="28"/>
          <w:szCs w:val="28"/>
          <w:rtl w:val="true"/>
          <w:lang w:bidi="ar-SA"/>
        </w:rPr>
        <w:t>:</w:t>
      </w:r>
      <w:bookmarkStart w:id="1173" w:name="pg13091_155564"/>
    </w:p>
    <w:p>
      <w:pPr>
        <w:pStyle w:val="BookText"/>
        <w:rPr/>
      </w:pPr>
      <w:bookmarkEnd w:id="1173"/>
      <w:r>
        <w:rPr>
          <w:rFonts w:ascii="Amiri" w:hAnsi="Amiri" w:eastAsia="Amiri" w:cs="Amiri"/>
          <w:color w:val="111111"/>
          <w:sz w:val="28"/>
          <w:sz w:val="28"/>
          <w:szCs w:val="28"/>
          <w:rtl w:val="true"/>
          <w:lang w:bidi="ar-SA"/>
        </w:rPr>
        <w:t xml:space="preserve">استَأذَنتُ عَلَی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أنا </w:t>
      </w:r>
      <w:r>
        <w:rPr>
          <w:rFonts w:eastAsia="Amiri" w:cs="Amiri" w:ascii="Amiri" w:hAnsi="Amiri"/>
          <w:color w:val="111111"/>
          <w:sz w:val="28"/>
          <w:szCs w:val="28"/>
          <w:rtl w:val="true"/>
          <w:lang w:bidi="ar-SA"/>
        </w:rPr>
        <w:t>!!</w:t>
      </w:r>
      <w:r>
        <w:rPr>
          <w:rStyle w:val="FootnoteAnchor"/>
          <w:rtl w:val="true"/>
        </w:rPr>
        <w:footnoteReference w:id="2343"/>
      </w:r>
    </w:p>
    <w:p>
      <w:pPr>
        <w:pStyle w:val="Heading4"/>
        <w:numPr>
          <w:ilvl w:val="3"/>
          <w:numId w:val="1"/>
        </w:numPr>
        <w:rPr/>
      </w:pPr>
      <w:bookmarkStart w:id="1174" w:name="__RefHeading___Toc7416754_3224264995"/>
      <w:bookmarkStart w:id="1175" w:name="_Toc459"/>
      <w:bookmarkEnd w:id="1174"/>
      <w:r>
        <w:rPr/>
        <w:t>2481</w:t>
      </w:r>
      <w:r>
        <w:rPr>
          <w:rtl w:val="true"/>
        </w:rPr>
        <w:t xml:space="preserve"> - </w:t>
      </w:r>
      <w:r>
        <w:rPr>
          <w:rtl w:val="true"/>
        </w:rPr>
        <w:t>الحَثُّ عَلَی استِقلالِ الخَیرِ مِنَ النَّفسِ</w:t>
      </w:r>
      <w:bookmarkEnd w:id="117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العاقِلِ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یَستَکثِرُ قَلیلَ الخَیرِ مِن غَیرِهِ، ویَستَقِلُّ کَثیرَ الخَیرِ مِن نَفسِهِ </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یَستَکثِرونَ لَهُ الکَثیرَ، ولا یَرضَونَ لَهم مِن أنفُسِهِم بِالقَلیلِ، یَرَونَ فی أنفُسِهِم أ نَّهُم أشرارٌ، وإنَّهُم لَأکیاسٌ وأبرارٌ </w:t>
      </w:r>
      <w:r>
        <w:rPr>
          <w:rFonts w:eastAsia="Amiri" w:cs="Amiri" w:ascii="Amiri" w:hAnsi="Amiri"/>
          <w:color w:val="111111"/>
          <w:sz w:val="28"/>
          <w:szCs w:val="28"/>
          <w:rtl w:val="true"/>
          <w:lang w:bidi="ar-SA"/>
        </w:rPr>
        <w:t>.</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اِستَقلِلْ مِن نَفسِکَ کَثیرَ الطّاعَةِ للَّهِ ِ؛ إزراءً عَلَی النَّفسِ وتَعَرُّضاً لِلعَفوِ </w:t>
      </w:r>
      <w:r>
        <w:rPr>
          <w:rFonts w:eastAsia="Amiri" w:cs="Amiri" w:ascii="Amiri" w:hAnsi="Amiri"/>
          <w:color w:val="111111"/>
          <w:sz w:val="28"/>
          <w:szCs w:val="28"/>
          <w:rtl w:val="true"/>
          <w:lang w:bidi="ar-SA"/>
        </w:rPr>
        <w:t>.</w:t>
      </w:r>
      <w:r>
        <w:rPr>
          <w:rStyle w:val="FootnoteAnchor"/>
          <w:rtl w:val="true"/>
        </w:rPr>
        <w:footnoteReference w:id="2346"/>
      </w:r>
    </w:p>
    <w:p>
      <w:pPr>
        <w:pStyle w:val="BookText"/>
        <w:rPr/>
      </w:pPr>
      <w:r>
        <w:rPr>
          <w:rStyle w:val="FootnoteAnchor"/>
          <w:rtl w:val="true"/>
        </w:rPr>
        <w:footnoteReference w:id="2347"/>
      </w:r>
    </w:p>
    <w:p>
      <w:pPr>
        <w:pStyle w:val="Heading4"/>
        <w:numPr>
          <w:ilvl w:val="3"/>
          <w:numId w:val="1"/>
        </w:numPr>
        <w:rPr/>
      </w:pPr>
      <w:bookmarkStart w:id="1176" w:name="__RefHeading___Toc7416756_3224264995"/>
      <w:bookmarkStart w:id="1177" w:name="_Toc460"/>
      <w:bookmarkEnd w:id="1176"/>
      <w:r>
        <w:rPr/>
        <w:t>2482</w:t>
      </w:r>
      <w:r>
        <w:rPr>
          <w:rtl w:val="true"/>
        </w:rPr>
        <w:t xml:space="preserve"> - </w:t>
      </w:r>
      <w:r>
        <w:rPr>
          <w:rtl w:val="true"/>
        </w:rPr>
        <w:t>النَّهیُ عَنِ استِکثارِ الخَیرِ مِنَ النَّفسِ</w:t>
      </w:r>
      <w:bookmarkEnd w:id="117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موسی علیه السلام جالِساً إذ أقبَلَ إبلیسُ وعَلَیهِ بُرنُسٌ ذو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البُرنُسُ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أختَطِفُ قُلوبَ بَنی آدمَ، فقالَ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بِالذَّنبِ الَّذی إذا أذنَبَهُ ابنُ آدمَ استَحوَذتَ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أعجَبَتهُ نَفسُه، واستَکثَرَ عَمَلَه، وصَغُرَ فی عَینِهِ ذَنبُه </w:t>
      </w:r>
      <w:r>
        <w:rPr>
          <w:rFonts w:eastAsia="Amiri" w:cs="Amiri" w:ascii="Amiri" w:hAnsi="Amiri"/>
          <w:color w:val="111111"/>
          <w:sz w:val="28"/>
          <w:szCs w:val="28"/>
          <w:rtl w:val="true"/>
          <w:lang w:bidi="ar-SA"/>
        </w:rPr>
        <w:t>.</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تَستَکثِروا الخَیرَ وإن کَثُرَ فی أعیُنِکُم </w:t>
      </w:r>
      <w:r>
        <w:rPr>
          <w:rFonts w:eastAsia="Amiri" w:cs="Amiri" w:ascii="Amiri" w:hAnsi="Amiri"/>
          <w:color w:val="111111"/>
          <w:sz w:val="28"/>
          <w:szCs w:val="28"/>
          <w:rtl w:val="true"/>
          <w:lang w:bidi="ar-SA"/>
        </w:rPr>
        <w:t>.</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یَتَوَلَّهُمُ الإعجابُ فیَستَکثِروا ما سَلَفَ مِنهُم، ولا تَرَکَت لَهُمُ استِکانَةُ الإجلالِ نَصیباً فی تَعظیمِ حَسَناتِهِم </w:t>
      </w:r>
      <w:r>
        <w:rPr>
          <w:rFonts w:eastAsia="Amiri" w:cs="Amiri" w:ascii="Amiri" w:hAnsi="Amiri"/>
          <w:color w:val="111111"/>
          <w:sz w:val="28"/>
          <w:szCs w:val="28"/>
          <w:rtl w:val="true"/>
          <w:lang w:bidi="ar-SA"/>
        </w:rPr>
        <w:t>.</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استَکثَرَ عَمَلَهُ، ونَسِیَ ذُنوبَهُ، واُعجِبَ بِرَأیِهِ </w:t>
      </w:r>
      <w:r>
        <w:rPr>
          <w:rFonts w:eastAsia="Amiri" w:cs="Amiri" w:ascii="Amiri" w:hAnsi="Amiri"/>
          <w:color w:val="111111"/>
          <w:sz w:val="28"/>
          <w:szCs w:val="28"/>
          <w:rtl w:val="true"/>
          <w:lang w:bidi="ar-SA"/>
        </w:rPr>
        <w:t>.</w:t>
      </w:r>
      <w:r>
        <w:rPr>
          <w:rStyle w:val="FootnoteAnchor"/>
          <w:rtl w:val="true"/>
        </w:rPr>
        <w:footnoteReference w:id="235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استَمکَنتُ مِنِ ابنِ</w:t>
      </w:r>
      <w:bookmarkStart w:id="1178" w:name="pg13091_155565"/>
    </w:p>
    <w:p>
      <w:pPr>
        <w:pStyle w:val="BookText"/>
        <w:rPr/>
      </w:pPr>
      <w:bookmarkEnd w:id="1178"/>
      <w:r>
        <w:rPr>
          <w:rFonts w:ascii="Amiri" w:hAnsi="Amiri" w:eastAsia="Amiri" w:cs="Amiri"/>
          <w:color w:val="111111"/>
          <w:sz w:val="28"/>
          <w:sz w:val="28"/>
          <w:szCs w:val="28"/>
          <w:rtl w:val="true"/>
          <w:lang w:bidi="ar-SA"/>
        </w:rPr>
        <w:t xml:space="preserve">آدَمَ فی ثَلاثٍ لَم اُبالِ ما عَمِلَ؛ فإنَّهُ غَیرُ مَقبولٍ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استَکثَرَ عَمَلَهُ، ونَسِیَ ذَنبَهُ، ودَخَلَهُ العُجبُ </w:t>
      </w:r>
      <w:r>
        <w:rPr>
          <w:rFonts w:eastAsia="Amiri" w:cs="Amiri" w:ascii="Amiri" w:hAnsi="Amiri"/>
          <w:color w:val="111111"/>
          <w:sz w:val="28"/>
          <w:szCs w:val="28"/>
          <w:rtl w:val="true"/>
          <w:lang w:bidi="ar-SA"/>
        </w:rPr>
        <w:t>.</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تَستَکثِروا کَثیرَ الخَیرِ </w:t>
      </w:r>
      <w:r>
        <w:rPr>
          <w:rFonts w:eastAsia="Amiri" w:cs="Amiri" w:ascii="Amiri" w:hAnsi="Amiri"/>
          <w:color w:val="111111"/>
          <w:sz w:val="28"/>
          <w:szCs w:val="28"/>
          <w:rtl w:val="true"/>
          <w:lang w:bidi="ar-SA"/>
        </w:rPr>
        <w:t>.</w:t>
      </w:r>
      <w:r>
        <w:rPr>
          <w:rStyle w:val="FootnoteAnchor"/>
          <w:rtl w:val="true"/>
        </w:rPr>
        <w:footnoteReference w:id="2353"/>
      </w:r>
    </w:p>
    <w:p>
      <w:pPr>
        <w:pStyle w:val="Heading4"/>
        <w:numPr>
          <w:ilvl w:val="3"/>
          <w:numId w:val="1"/>
        </w:numPr>
        <w:rPr/>
      </w:pPr>
      <w:bookmarkStart w:id="1179" w:name="__RefHeading___Toc7416758_3224264995"/>
      <w:bookmarkStart w:id="1180" w:name="_Toc461"/>
      <w:bookmarkEnd w:id="1179"/>
      <w:r>
        <w:rPr/>
        <w:t>2483</w:t>
      </w:r>
      <w:r>
        <w:rPr>
          <w:rtl w:val="true"/>
        </w:rPr>
        <w:t xml:space="preserve"> - </w:t>
      </w:r>
      <w:r>
        <w:rPr>
          <w:rtl w:val="true"/>
        </w:rPr>
        <w:t>النَّهیُ عَن تَرکِ الخَیرِ لِاستِصغارِهِ</w:t>
      </w:r>
      <w:bookmarkEnd w:id="11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أخفی أربَعةً فی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أخفی رِضاهُ فی طاعَتِهِ، فلا تَستَصغِرَنَّ شَیئاً من طاعَتِهِ، فرُبَّما وافَقَ رِضاهُ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وأخفی سَخَطَهُ فی مَعصِیَتِهِ، فلا تَستَصغِرَنَّ شَیئاً مِن مَعصِیَتِهِ، فرُبَّما وافَقَ سَخَطُهُ مَعصِیَتَهُ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وأخفی إجابَتَهُ فی دَعوَتِهِ ، فلا تَستَصغِرَنَّ شَیئاً مِن دُعائهِ، فرُبَّما وافَقَ إجابَتَهُ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وأخفی وَلِیَّهُ فی عِبادِهِ، فلا تَستَصغِرَنَّ عَبداً مِن عَبیدِ اللَّهِ، فرُبَّما یَکونُ وَلِیَّهُ وأنتَ لا تَعلَمُ </w:t>
      </w:r>
      <w:r>
        <w:rPr>
          <w:rFonts w:eastAsia="Amiri" w:cs="Amiri" w:ascii="Amiri" w:hAnsi="Amiri"/>
          <w:color w:val="111111"/>
          <w:sz w:val="28"/>
          <w:szCs w:val="28"/>
          <w:rtl w:val="true"/>
          <w:lang w:bidi="ar-SA"/>
        </w:rPr>
        <w:t>.</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 نَّهُ لا یُصَغَّرُ ما ضَرُّهُ یَومَ القِیامَةِ، ولا یُصَغَّرُ ما یَنفَعُ یَومَ القِیامَةِ، فکونوا فیما أخبَرَکُمُ اللَّهُ کمَن عایَنَ </w:t>
      </w:r>
      <w:r>
        <w:rPr>
          <w:rFonts w:eastAsia="Amiri" w:cs="Amiri" w:ascii="Amiri" w:hAnsi="Amiri"/>
          <w:color w:val="111111"/>
          <w:sz w:val="28"/>
          <w:szCs w:val="28"/>
          <w:rtl w:val="true"/>
          <w:lang w:bidi="ar-SA"/>
        </w:rPr>
        <w:t>.</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الخَیرَ ولا تُحَقِّروا مِنهُ شَیئاً؛ فإنَّ صَغیرَهُ کَبیرٌ، وقَلیلَهُ کَثیرٌ </w:t>
      </w:r>
      <w:r>
        <w:rPr>
          <w:rFonts w:eastAsia="Amiri" w:cs="Amiri" w:ascii="Amiri" w:hAnsi="Amiri"/>
          <w:color w:val="111111"/>
          <w:sz w:val="28"/>
          <w:szCs w:val="28"/>
          <w:rtl w:val="true"/>
          <w:lang w:bidi="ar-SA"/>
        </w:rPr>
        <w:t>.</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تَستَصغِرَنَّ حَسَنَةً أن تَعمَلَها؛ فإنَّکَ تَراها حَیثُ یَسُرُّکَ </w:t>
      </w:r>
      <w:r>
        <w:rPr>
          <w:rFonts w:eastAsia="Amiri" w:cs="Amiri" w:ascii="Amiri" w:hAnsi="Amiri"/>
          <w:color w:val="111111"/>
          <w:sz w:val="28"/>
          <w:szCs w:val="28"/>
          <w:rtl w:val="true"/>
          <w:lang w:bidi="ar-SA"/>
        </w:rPr>
        <w:t>.</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تَستَقِلَّ ما یُتَقَرَّبُ بِهِ إلَی اللَّهِ عَزَّوجلَّ ولَو بِشِقِّ تَمرَةٍ </w:t>
      </w:r>
      <w:r>
        <w:rPr>
          <w:rFonts w:eastAsia="Amiri" w:cs="Amiri" w:ascii="Amiri" w:hAnsi="Amiri"/>
          <w:color w:val="111111"/>
          <w:sz w:val="28"/>
          <w:szCs w:val="28"/>
          <w:rtl w:val="true"/>
          <w:lang w:bidi="ar-SA"/>
        </w:rPr>
        <w:t>.</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بِالشَّی ءِ وإن قَلَّ، فإنَّ کُلَّ شَی ءٍ یُرادُ بِهِ اللَّهُ 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تَصدُقُ النِّیَّةُ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w:t>
      </w:r>
      <w:r>
        <w:rPr>
          <w:rFonts w:eastAsia="Amiri" w:cs="Amiri" w:ascii="Amiri" w:hAnsi="Amiri"/>
          <w:color w:val="111111"/>
          <w:sz w:val="28"/>
          <w:szCs w:val="28"/>
          <w:rtl w:val="true"/>
          <w:lang w:bidi="ar-SA"/>
        </w:rPr>
        <w:t>.</w:t>
      </w:r>
      <w:r>
        <w:rPr>
          <w:rStyle w:val="FootnoteAnchor"/>
          <w:rtl w:val="true"/>
        </w:rPr>
        <w:footnoteReference w:id="2359"/>
      </w:r>
    </w:p>
    <w:p>
      <w:pPr>
        <w:pStyle w:val="BookText"/>
        <w:rPr/>
      </w:pPr>
      <w:r>
        <w:rPr>
          <w:rStyle w:val="FootnoteAnchor"/>
          <w:rtl w:val="true"/>
        </w:rPr>
        <w:footnoteReference w:id="2360"/>
      </w:r>
    </w:p>
    <w:p>
      <w:pPr>
        <w:pStyle w:val="Heading4"/>
        <w:numPr>
          <w:ilvl w:val="3"/>
          <w:numId w:val="1"/>
        </w:numPr>
        <w:rPr/>
      </w:pPr>
      <w:bookmarkStart w:id="1181" w:name="__RefHeading___Toc7416760_3224264995"/>
      <w:bookmarkStart w:id="1182" w:name="_Toc462"/>
      <w:bookmarkEnd w:id="1181"/>
      <w:r>
        <w:rPr/>
        <w:t>2484</w:t>
      </w:r>
      <w:r>
        <w:rPr>
          <w:rtl w:val="true"/>
        </w:rPr>
        <w:t xml:space="preserve"> - </w:t>
      </w:r>
      <w:r>
        <w:rPr>
          <w:rtl w:val="true"/>
        </w:rPr>
        <w:t>دَرَجاتُ العُجبِ</w:t>
      </w:r>
      <w:bookmarkEnd w:id="118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دَرَجاتٌ،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یُزَیَّنَ لِلعَبدِ سُوءُ عَمَلِهِ فیَراهُ حَسَناً فیُعجِبَهُ ویَحسَبَ أ نَّهُ یُحسِنُ صُنعاً،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یُؤمِنَ العَبدُ بِرَبِّهِ فیَمُنَّ عَلَی اللَّهِ عَزَّوجلَّ وللَّهِ ِ عَلَیهِ فیهِ المَنُّ </w:t>
      </w:r>
      <w:r>
        <w:rPr>
          <w:rFonts w:eastAsia="Amiri" w:cs="Amiri" w:ascii="Amiri" w:hAnsi="Amiri"/>
          <w:color w:val="111111"/>
          <w:sz w:val="28"/>
          <w:szCs w:val="28"/>
          <w:rtl w:val="true"/>
          <w:lang w:bidi="ar-SA"/>
        </w:rPr>
        <w:t>.</w:t>
      </w:r>
      <w:r>
        <w:rPr>
          <w:rStyle w:val="FootnoteAnchor"/>
          <w:rtl w:val="true"/>
        </w:rPr>
        <w:footnoteReference w:id="2361"/>
      </w:r>
      <w:bookmarkStart w:id="1183" w:name="pg13091_155566"/>
    </w:p>
    <w:p>
      <w:pPr>
        <w:pStyle w:val="Heading4"/>
        <w:numPr>
          <w:ilvl w:val="3"/>
          <w:numId w:val="1"/>
        </w:numPr>
        <w:rPr/>
      </w:pPr>
      <w:bookmarkStart w:id="1184" w:name="__RefHeading___Toc7416762_3224264995"/>
      <w:bookmarkStart w:id="1185" w:name="_Toc463"/>
      <w:bookmarkEnd w:id="1183"/>
      <w:bookmarkEnd w:id="1184"/>
      <w:r>
        <w:rPr/>
        <w:t>2485</w:t>
      </w:r>
      <w:r>
        <w:rPr>
          <w:rtl w:val="true"/>
        </w:rPr>
        <w:t xml:space="preserve"> - </w:t>
      </w:r>
      <w:r>
        <w:rPr>
          <w:rtl w:val="true"/>
        </w:rPr>
        <w:t>العُجبُ یوجِبُ فَسادَ العِبادَةِ</w:t>
      </w:r>
      <w:bookmarkEnd w:id="118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بِما یَصلُحُ بِه أمرُ عِبادی، وإنَّ مِن عِبادِیَ المُؤمِنینَ لَمَن یَجتَهِدُ فی عِبادَتِهِ، فیَقومُ مِن رُقادِهِ ولَذیذِ وسادِهِ، فیَجتَهِدُ ویُتعِبُ نَفسَهُ فی عِبادَتی، فأضرِبُهُ بِالنُّعاسِ اللَّیلةَ واللَّیلَتَینِ نَظَراً مِنّی لَهُ، وإبقاءً عَلَیهِ، فیَنامُ حتّی یُصبِحَ، فیَقومُ ماقِتاً لِنَفسِهِ وزارِیاً عَلَیها، ولَو اُخَلّی بَینَهُ وبَینَ ما یُریدُ مِن عِبادَتی لَدَخَلَهُ مِن ذلکَ العُجبُ بِأعمالِهِ، فیَأتیهِ ما فیهِ هَلاکُهُ لِعُجبِهِ بِأعمالِهِ، ورِضاهُ عَن نَفسِهِ؛ حتّی یَظُنَّ أ نَّهُ قَد فاقَ العابِدینَ، وجازَ فی عِبادَتِهِ حدَّ التَّقصیرِ، فیَتَباعَدَ مِنّی عِندَ ذلکَ وهُوَ یَظُنُّ أ نَّهُ قَد تَقَرَّبَ إلَیَّ </w:t>
      </w:r>
      <w:r>
        <w:rPr>
          <w:rFonts w:eastAsia="Amiri" w:cs="Amiri" w:ascii="Amiri" w:hAnsi="Amiri"/>
          <w:color w:val="111111"/>
          <w:sz w:val="28"/>
          <w:szCs w:val="28"/>
          <w:rtl w:val="true"/>
          <w:lang w:bidi="ar-SA"/>
        </w:rPr>
        <w:t>!</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أنذِرِ الصِّدِّیقینَ ألّا یُعجَبوا بِأعمالِهِم؛ فإنَّهُ لَیسَ عَبدٌ أنصِبُهُ لِلحِسابِ إلّا هَلَکَ </w:t>
      </w:r>
      <w:r>
        <w:rPr>
          <w:rFonts w:eastAsia="Amiri" w:cs="Amiri" w:ascii="Amiri" w:hAnsi="Amiri"/>
          <w:color w:val="111111"/>
          <w:sz w:val="28"/>
          <w:szCs w:val="28"/>
          <w:rtl w:val="true"/>
          <w:lang w:bidi="ar-SA"/>
        </w:rPr>
        <w:t>.</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مَن یَسأ لُنی الشَّی ءَ مِن طاعَتی لِاُحِبَّهُ، فأصرِفُ ذلکَ عَنهُ لِکَی لا یُعجِبَهُ عَمَلُه</w:t>
      </w:r>
      <w:r>
        <w:rPr>
          <w:rFonts w:eastAsia="Amiri" w:cs="Amiri" w:ascii="Amiri" w:hAnsi="Amiri"/>
          <w:color w:val="111111"/>
          <w:sz w:val="28"/>
          <w:szCs w:val="28"/>
          <w:rtl w:val="true"/>
          <w:lang w:bidi="ar-SA"/>
        </w:rPr>
        <w:t>.</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کَم مِن سِراجٍ أطفَأتهُ الرّیحُ، وکَم مِن عابِدٍ أفسَدَهُ العُجبُ </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لَیسَ عَبدٌ یَتَعَجَّبُ بِالحَسَناتِ إلّا هَلَکَ </w:t>
      </w:r>
      <w:r>
        <w:rPr>
          <w:rFonts w:eastAsia="Amiri" w:cs="Amiri" w:ascii="Amiri" w:hAnsi="Amiri"/>
          <w:color w:val="111111"/>
          <w:sz w:val="28"/>
          <w:szCs w:val="28"/>
          <w:rtl w:val="true"/>
          <w:lang w:bidi="ar-SA"/>
        </w:rPr>
        <w:t>.</w:t>
      </w:r>
      <w:r>
        <w:rPr>
          <w:rStyle w:val="FootnoteAnchor"/>
          <w:rtl w:val="true"/>
        </w:rPr>
        <w:footnoteReference w:id="2366"/>
      </w:r>
    </w:p>
    <w:p>
      <w:pPr>
        <w:pStyle w:val="Heading4"/>
        <w:numPr>
          <w:ilvl w:val="3"/>
          <w:numId w:val="1"/>
        </w:numPr>
        <w:rPr/>
      </w:pPr>
      <w:bookmarkStart w:id="1186" w:name="__RefHeading___Toc7416764_3224264995"/>
      <w:bookmarkStart w:id="1187" w:name="_Toc464"/>
      <w:bookmarkEnd w:id="1186"/>
      <w:r>
        <w:rPr/>
        <w:t>2486</w:t>
      </w:r>
      <w:r>
        <w:rPr>
          <w:rtl w:val="true"/>
        </w:rPr>
        <w:t xml:space="preserve"> - </w:t>
      </w:r>
      <w:r>
        <w:rPr>
          <w:rtl w:val="true"/>
        </w:rPr>
        <w:t>مُعالَجَةُ العُجبِ</w:t>
      </w:r>
      <w:bookmarkEnd w:id="11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عُجبُکَ بِما أنتَ فیهِ مِن سُلطانِکَ، فحَدَثَت لَکَ اُبَّهةٌ أو مَخِیلَةٌ، فانظُرْ إلی عِظَمِ مُلکِ اللَّهِ وقُدرَتِهِ مِمّا لا تَقدِرُ عَلَیهِ مِن نَفسِکَ؛ فإنَّ ذلکَ یُلَیِّنُ مِن جِماحِکَ، ویَکُفُّ عَن غَربِکَ، ویَفی ءُ إلَیکَ بِما عَزَبَ عنکَ مِن عَقلِکَ </w:t>
      </w:r>
      <w:r>
        <w:rPr>
          <w:rFonts w:eastAsia="Amiri" w:cs="Amiri" w:ascii="Amiri" w:hAnsi="Amiri"/>
          <w:color w:val="111111"/>
          <w:sz w:val="28"/>
          <w:szCs w:val="28"/>
          <w:rtl w:val="true"/>
          <w:lang w:bidi="ar-SA"/>
        </w:rPr>
        <w:t>.</w:t>
      </w:r>
      <w:r>
        <w:rPr>
          <w:rStyle w:val="FootnoteAnchor"/>
          <w:rtl w:val="true"/>
        </w:rPr>
        <w:footnoteReference w:id="236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 نُطفَةٌ مَذِرَةٌ، وآخِرُهُ جیفَةٌ قَذِرَةٌ، وَهُوَ بَینَ ذلکَ یَحمِلُ العَذِرَةَ؟</w:t>
      </w:r>
      <w:r>
        <w:rPr>
          <w:rFonts w:eastAsia="Amiri" w:cs="Amiri" w:ascii="Amiri" w:hAnsi="Amiri"/>
          <w:color w:val="111111"/>
          <w:sz w:val="28"/>
          <w:szCs w:val="28"/>
          <w:rtl w:val="true"/>
          <w:lang w:bidi="ar-SA"/>
        </w:rPr>
        <w:t>!</w:t>
      </w:r>
      <w:r>
        <w:rPr>
          <w:rStyle w:val="FootnoteAnchor"/>
          <w:rtl w:val="true"/>
        </w:rPr>
        <w:footnoteReference w:id="2368"/>
      </w:r>
      <w:bookmarkStart w:id="1188" w:name="pg13091_155567"/>
    </w:p>
    <w:p>
      <w:pPr>
        <w:pStyle w:val="BookText"/>
        <w:rPr/>
      </w:pPr>
      <w:bookmarkEnd w:id="1188"/>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سَبیلَ العُجبِ بِمَعرِفةِ النَّفسِ </w:t>
      </w:r>
      <w:r>
        <w:rPr>
          <w:rFonts w:eastAsia="Amiri" w:cs="Amiri" w:ascii="Amiri" w:hAnsi="Amiri"/>
          <w:color w:val="111111"/>
          <w:sz w:val="28"/>
          <w:szCs w:val="28"/>
          <w:rtl w:val="true"/>
          <w:lang w:bidi="ar-SA"/>
        </w:rPr>
        <w:t>.</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المَمَرُّ عَلَی الصِّراطِ حَقّاً فالعُجبُ لِماذا ؟</w:t>
      </w:r>
      <w:r>
        <w:rPr>
          <w:rFonts w:eastAsia="Amiri" w:cs="Amiri" w:ascii="Amiri" w:hAnsi="Amiri"/>
          <w:color w:val="111111"/>
          <w:sz w:val="28"/>
          <w:szCs w:val="28"/>
          <w:rtl w:val="true"/>
          <w:lang w:bidi="ar-SA"/>
        </w:rPr>
        <w:t>!</w:t>
      </w:r>
      <w:r>
        <w:rPr>
          <w:rStyle w:val="FootnoteAnchor"/>
          <w:rtl w:val="true"/>
        </w:rPr>
        <w:footnoteReference w:id="2370"/>
      </w:r>
    </w:p>
    <w:p>
      <w:pPr>
        <w:pStyle w:val="BookText"/>
        <w:rPr/>
      </w:pPr>
      <w:r>
        <w:rPr>
          <w:rStyle w:val="FootnoteAnchor"/>
          <w:rtl w:val="true"/>
        </w:rPr>
        <w:footnoteReference w:id="2371"/>
      </w:r>
    </w:p>
    <w:p>
      <w:pPr>
        <w:pStyle w:val="Heading4"/>
        <w:numPr>
          <w:ilvl w:val="3"/>
          <w:numId w:val="1"/>
        </w:numPr>
        <w:rPr/>
      </w:pPr>
      <w:bookmarkStart w:id="1189" w:name="__RefHeading___Toc7416766_3224264995"/>
      <w:bookmarkStart w:id="1190" w:name="_Toc465"/>
      <w:bookmarkEnd w:id="1189"/>
      <w:r>
        <w:rPr/>
        <w:t>2487</w:t>
      </w:r>
      <w:r>
        <w:rPr>
          <w:rtl w:val="true"/>
        </w:rPr>
        <w:t xml:space="preserve"> - </w:t>
      </w:r>
      <w:r>
        <w:rPr>
          <w:rtl w:val="true"/>
        </w:rPr>
        <w:t>النَّوادِرُ</w:t>
      </w:r>
      <w:bookmarkEnd w:id="119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تَدِلَّنَّ بِحالَةٍ بَلَغتَها بِغَیرِ آلَةٍ، ولا تَفخَرَنَّ بِمرتَبةٍ نِلتَها مِن غَیرِ مَنقَبةٍ؛ فإنَّ ما یَبنیهِ الاتِّفاقُ یَهدِمُهُ الاستِحقاقُ </w:t>
      </w:r>
      <w:r>
        <w:rPr>
          <w:rFonts w:eastAsia="Amiri" w:cs="Amiri" w:ascii="Amiri" w:hAnsi="Amiri"/>
          <w:color w:val="111111"/>
          <w:sz w:val="28"/>
          <w:szCs w:val="28"/>
          <w:rtl w:val="true"/>
          <w:lang w:bidi="ar-SA"/>
        </w:rPr>
        <w:t>.</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سَعیٍ أخلَصُ عِندَهُ مِن سَعیِهِ، وکُلُّ نَفسٍ أصلَحُ عِندَهُ مِن نَفسِهِ </w:t>
      </w:r>
      <w:r>
        <w:rPr>
          <w:rFonts w:eastAsia="Amiri" w:cs="Amiri" w:ascii="Amiri" w:hAnsi="Amiri"/>
          <w:color w:val="111111"/>
          <w:sz w:val="28"/>
          <w:szCs w:val="28"/>
          <w:rtl w:val="true"/>
          <w:lang w:bidi="ar-SA"/>
        </w:rPr>
        <w:t>.</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یُعجَبُ بِنَفسِهِ إذا عُوفِیَ، ویَقنَطُ إذا ابتُلِیَ </w:t>
      </w:r>
      <w:r>
        <w:rPr>
          <w:rFonts w:eastAsia="Amiri" w:cs="Amiri" w:ascii="Amiri" w:hAnsi="Amiri"/>
          <w:color w:val="111111"/>
          <w:sz w:val="28"/>
          <w:szCs w:val="28"/>
          <w:rtl w:val="true"/>
          <w:lang w:bidi="ar-SA"/>
        </w:rPr>
        <w:t>.</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 داوودُ علیه السلام لَیلةً یَتلو الزَّبورَ فأعجَبَتهُ عِبادَتُه، فنادَتهُ 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تَعَجَّبتَ من سَهَرِکَ لَیلةً وإنّی لَتَحتَ هذِهِ الصَّخرَةِ مُنذُ أربَعینَ سَنَةً ما جَفَّ لِسانی عَن ذِکرِ اللَّهِ تَعالی </w:t>
      </w:r>
      <w:r>
        <w:rPr>
          <w:rFonts w:eastAsia="Amiri" w:cs="Amiri" w:ascii="Amiri" w:hAnsi="Amiri"/>
          <w:color w:val="111111"/>
          <w:sz w:val="28"/>
          <w:szCs w:val="28"/>
          <w:rtl w:val="true"/>
          <w:lang w:bidi="ar-SA"/>
        </w:rPr>
        <w:t xml:space="preserve">! </w:t>
      </w:r>
      <w:r>
        <w:rPr>
          <w:rStyle w:val="FootnoteAnchor"/>
          <w:rtl w:val="true"/>
        </w:rPr>
        <w:footnoteReference w:id="237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یَعرِفُ لِأحَدٍ الفَضلَ فهُوَ المُعجَبُ بِرَأیِهِ </w:t>
      </w:r>
      <w:r>
        <w:rPr>
          <w:rFonts w:eastAsia="Amiri" w:cs="Amiri" w:ascii="Amiri" w:hAnsi="Amiri"/>
          <w:color w:val="111111"/>
          <w:sz w:val="28"/>
          <w:szCs w:val="28"/>
          <w:rtl w:val="true"/>
          <w:lang w:bidi="ar-SA"/>
        </w:rPr>
        <w:t>.</w:t>
      </w:r>
      <w:r>
        <w:rPr>
          <w:rStyle w:val="FootnoteAnchor"/>
          <w:rtl w:val="true"/>
        </w:rPr>
        <w:footnoteReference w:id="2376"/>
      </w:r>
      <w:bookmarkStart w:id="1191" w:name="pg13091_155568"/>
    </w:p>
    <w:p>
      <w:pPr>
        <w:pStyle w:val="Heading3"/>
        <w:numPr>
          <w:ilvl w:val="2"/>
          <w:numId w:val="1"/>
        </w:numPr>
        <w:rPr/>
      </w:pPr>
      <w:bookmarkStart w:id="1192" w:name="__RefHeading___Toc7416768_3224264995"/>
      <w:bookmarkStart w:id="1193" w:name="_Toc466"/>
      <w:bookmarkEnd w:id="1191"/>
      <w:bookmarkEnd w:id="1192"/>
      <w:r>
        <w:rPr/>
        <w:t>334</w:t>
      </w:r>
      <w:r>
        <w:rPr>
          <w:rtl w:val="true"/>
        </w:rPr>
        <w:t xml:space="preserve"> - </w:t>
      </w:r>
      <w:r>
        <w:rPr>
          <w:rtl w:val="true"/>
        </w:rPr>
        <w:t>العجب</w:t>
      </w:r>
      <w:bookmarkEnd w:id="1193"/>
    </w:p>
    <w:p>
      <w:pPr>
        <w:pStyle w:val="Heading4"/>
        <w:numPr>
          <w:ilvl w:val="3"/>
          <w:numId w:val="1"/>
        </w:numPr>
        <w:rPr/>
      </w:pPr>
      <w:bookmarkStart w:id="1194" w:name="__RefHeading___Toc7416770_3224264995"/>
      <w:bookmarkStart w:id="1195" w:name="_Toc467"/>
      <w:bookmarkEnd w:id="1194"/>
      <w:r>
        <w:rPr>
          <w:rtl w:val="true"/>
        </w:rPr>
        <w:t>اشاره</w:t>
      </w:r>
      <w:bookmarkEnd w:id="119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7"/>
      </w:r>
      <w:bookmarkStart w:id="1196" w:name="pg13091_155570"/>
    </w:p>
    <w:p>
      <w:pPr>
        <w:pStyle w:val="Heading4"/>
        <w:numPr>
          <w:ilvl w:val="3"/>
          <w:numId w:val="1"/>
        </w:numPr>
        <w:rPr/>
      </w:pPr>
      <w:bookmarkStart w:id="1197" w:name="__RefHeading___Toc7416772_3224264995"/>
      <w:bookmarkStart w:id="1198" w:name="_Toc468"/>
      <w:bookmarkEnd w:id="1196"/>
      <w:bookmarkEnd w:id="1197"/>
      <w:r>
        <w:rPr/>
        <w:t>2488</w:t>
      </w:r>
      <w:r>
        <w:rPr>
          <w:rtl w:val="true"/>
        </w:rPr>
        <w:t xml:space="preserve"> - </w:t>
      </w:r>
      <w:r>
        <w:rPr>
          <w:rtl w:val="true"/>
        </w:rPr>
        <w:t>مایَنبَغِی التَّعَجُّبُ مِنهُ</w:t>
      </w:r>
      <w:bookmarkEnd w:id="11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لِلبَخیلِ یَستَعجِلُ الفَقرَ الَّذی مِنهُ هَرَبَ، ویَفوتُهُ الغِنَی الّذی إیّاهُ طَلَبَ، فیَعیشُ فی الدّنیا عَیشَ الفُقَراءِ، ویُحاسَبُ فی الآخِرَةِ حِسابَ الأغنِیاءِ </w:t>
      </w:r>
      <w:r>
        <w:rPr>
          <w:rFonts w:eastAsia="Amiri" w:cs="Amiri" w:ascii="Amiri" w:hAnsi="Amiri"/>
          <w:color w:val="111111"/>
          <w:sz w:val="28"/>
          <w:szCs w:val="28"/>
          <w:rtl w:val="true"/>
          <w:lang w:bidi="ar-SA"/>
        </w:rPr>
        <w:t>!</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لِلمُتَکَبِّرِ الّذی کانَ بالأمسِ نُطفَةً، ویَکونُ غَداً جِیفَةً </w:t>
      </w:r>
      <w:r>
        <w:rPr>
          <w:rFonts w:eastAsia="Amiri" w:cs="Amiri" w:ascii="Amiri" w:hAnsi="Amiri"/>
          <w:color w:val="111111"/>
          <w:sz w:val="28"/>
          <w:szCs w:val="28"/>
          <w:rtl w:val="true"/>
          <w:lang w:bidi="ar-SA"/>
        </w:rPr>
        <w:t>!</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شَکَّ فی اللَّهِ وهُوَ یَری خَلقَ اللَّهِ </w:t>
      </w:r>
      <w:r>
        <w:rPr>
          <w:rFonts w:eastAsia="Amiri" w:cs="Amiri" w:ascii="Amiri" w:hAnsi="Amiri"/>
          <w:color w:val="111111"/>
          <w:sz w:val="28"/>
          <w:szCs w:val="28"/>
          <w:rtl w:val="true"/>
          <w:lang w:bidi="ar-SA"/>
        </w:rPr>
        <w:t>!</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نَسِیَ المَوتَ وهُوَ یَرَی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یَموتُ</w:t>
      </w:r>
      <w:r>
        <w:rPr>
          <w:rFonts w:eastAsia="Amiri" w:cs="Amiri" w:ascii="Amiri" w:hAnsi="Amiri"/>
          <w:color w:val="111111"/>
          <w:sz w:val="28"/>
          <w:szCs w:val="28"/>
          <w:rtl w:val="true"/>
          <w:lang w:bidi="ar-SA"/>
        </w:rPr>
        <w:t>)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أنکَرَ النَّشأةَ الاُخری وهُوَ یَرَی النَّشأةَ الاُولی </w:t>
      </w:r>
      <w:r>
        <w:rPr>
          <w:rFonts w:eastAsia="Amiri" w:cs="Amiri" w:ascii="Amiri" w:hAnsi="Amiri"/>
          <w:color w:val="111111"/>
          <w:sz w:val="28"/>
          <w:szCs w:val="28"/>
          <w:rtl w:val="true"/>
          <w:lang w:bidi="ar-SA"/>
        </w:rPr>
        <w:t>!</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لِعامِرِ دارِ الفَناءِ وتارِکِ دارِ البَقاءِ</w:t>
      </w:r>
      <w:r>
        <w:rPr>
          <w:rFonts w:eastAsia="Amiri" w:cs="Amiri" w:ascii="Amiri" w:hAnsi="Amiri"/>
          <w:color w:val="111111"/>
          <w:sz w:val="28"/>
          <w:szCs w:val="28"/>
          <w:rtl w:val="true"/>
          <w:lang w:bidi="ar-SA"/>
        </w:rPr>
        <w:t>!</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یَری أ نَّهُ یَنقُصُ کُلَّ یَومٍ فی نَفسِهِ وعُمرِهِ وهُوَ لا یَتَأهَّبُ لِلمَوتِ </w:t>
      </w:r>
      <w:r>
        <w:rPr>
          <w:rFonts w:eastAsia="Amiri" w:cs="Amiri" w:ascii="Amiri" w:hAnsi="Amiri"/>
          <w:color w:val="111111"/>
          <w:sz w:val="28"/>
          <w:szCs w:val="28"/>
          <w:rtl w:val="true"/>
          <w:lang w:bidi="ar-SA"/>
        </w:rPr>
        <w:t>!</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عَرَفَ سُوءَ عَواقِبِ اللَّذّاتِ کَیفَ لا یَعِفُّ </w:t>
      </w:r>
      <w:r>
        <w:rPr>
          <w:rFonts w:eastAsia="Amiri" w:cs="Amiri" w:ascii="Amiri" w:hAnsi="Amiri"/>
          <w:color w:val="111111"/>
          <w:sz w:val="28"/>
          <w:szCs w:val="28"/>
          <w:rtl w:val="true"/>
          <w:lang w:bidi="ar-SA"/>
        </w:rPr>
        <w:t>!</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عَلِمَ شِدَّةَ انتِقامِ اللَّهِ مِنهُ وهُوَ مُقیمٌ عَلَی الإصرارِ </w:t>
      </w:r>
      <w:r>
        <w:rPr>
          <w:rFonts w:eastAsia="Amiri" w:cs="Amiri" w:ascii="Amiri" w:hAnsi="Amiri"/>
          <w:color w:val="111111"/>
          <w:sz w:val="28"/>
          <w:szCs w:val="28"/>
          <w:rtl w:val="true"/>
          <w:lang w:bidi="ar-SA"/>
        </w:rPr>
        <w:t>!</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یَتَصدّی لِإصلاحِ الناسِ ونَفسُهُ أشَدُّ شَی ءٍ فَساداً، فلا یُصلِحُها ویَتَعاطی إصلاحَ غَیرِهِ </w:t>
      </w:r>
      <w:r>
        <w:rPr>
          <w:rFonts w:eastAsia="Amiri" w:cs="Amiri" w:ascii="Amiri" w:hAnsi="Amiri"/>
          <w:color w:val="111111"/>
          <w:sz w:val="28"/>
          <w:szCs w:val="28"/>
          <w:rtl w:val="true"/>
          <w:lang w:bidi="ar-SA"/>
        </w:rPr>
        <w:t>!</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عَرَفَ دَواءَ دَائهِ فلا یَطلُبُهُ، وإن وَجَدَهُ لَم یَتَداوَ بِهِ </w:t>
      </w:r>
      <w:r>
        <w:rPr>
          <w:rFonts w:eastAsia="Amiri" w:cs="Amiri" w:ascii="Amiri" w:hAnsi="Amiri"/>
          <w:color w:val="111111"/>
          <w:sz w:val="28"/>
          <w:szCs w:val="28"/>
          <w:rtl w:val="true"/>
          <w:lang w:bidi="ar-SA"/>
        </w:rPr>
        <w:t>!</w:t>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لا یَملِکُ أجَلَهُ کَیفَ یُطیلُ أمَلَهُ </w:t>
      </w:r>
      <w:r>
        <w:rPr>
          <w:rFonts w:eastAsia="Amiri" w:cs="Amiri" w:ascii="Amiri" w:hAnsi="Amiri"/>
          <w:color w:val="111111"/>
          <w:sz w:val="28"/>
          <w:szCs w:val="28"/>
          <w:rtl w:val="true"/>
          <w:lang w:bidi="ar-SA"/>
        </w:rPr>
        <w:t>!</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فیهِ الشَّرَّ الّذی یَعلَمُ أ نَّهُ فیهِ کَیفَ یَسخَطُ </w:t>
      </w:r>
      <w:r>
        <w:rPr>
          <w:rFonts w:eastAsia="Amiri" w:cs="Amiri" w:ascii="Amiri" w:hAnsi="Amiri"/>
          <w:color w:val="111111"/>
          <w:sz w:val="28"/>
          <w:szCs w:val="28"/>
          <w:rtl w:val="true"/>
          <w:lang w:bidi="ar-SA"/>
        </w:rPr>
        <w:t>!</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یُوصَفُ بِالخَیرِ الَّذی یَعلَمُ أ نَّهُ لَیسَ فیهِ کَیفَ یَرضی </w:t>
      </w:r>
      <w:r>
        <w:rPr>
          <w:rFonts w:eastAsia="Amiri" w:cs="Amiri" w:ascii="Amiri" w:hAnsi="Amiri"/>
          <w:color w:val="111111"/>
          <w:sz w:val="28"/>
          <w:szCs w:val="28"/>
          <w:rtl w:val="true"/>
          <w:lang w:bidi="ar-SA"/>
        </w:rPr>
        <w:t>!</w:t>
      </w:r>
      <w:r>
        <w:rPr>
          <w:rStyle w:val="FootnoteAnchor"/>
          <w:rtl w:val="true"/>
        </w:rPr>
        <w:footnoteReference w:id="239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w:t>
      </w:r>
      <w:bookmarkStart w:id="1199" w:name="pg13091_155571"/>
    </w:p>
    <w:p>
      <w:pPr>
        <w:pStyle w:val="BookText"/>
        <w:rPr/>
      </w:pPr>
      <w:bookmarkEnd w:id="1199"/>
      <w:r>
        <w:rPr>
          <w:rFonts w:ascii="Amiri" w:hAnsi="Amiri" w:eastAsia="Amiri" w:cs="Amiri"/>
          <w:color w:val="111111"/>
          <w:sz w:val="28"/>
          <w:sz w:val="28"/>
          <w:szCs w:val="28"/>
          <w:rtl w:val="true"/>
          <w:lang w:bidi="ar-SA"/>
        </w:rPr>
        <w:t xml:space="preserve">یَحتَمی عَنِ الطَّعامِ لِمَضَرَّتِهِ، وَلا یَحتَمی مِنَ الذَّنبِ لِمَعَرَّتِهِ </w:t>
      </w:r>
      <w:r>
        <w:rPr>
          <w:rFonts w:eastAsia="Amiri" w:cs="Amiri" w:ascii="Amiri" w:hAnsi="Amiri"/>
          <w:color w:val="111111"/>
          <w:sz w:val="28"/>
          <w:szCs w:val="28"/>
          <w:rtl w:val="true"/>
          <w:lang w:bidi="ar-SA"/>
        </w:rPr>
        <w:t>!</w:t>
      </w:r>
      <w:r>
        <w:rPr>
          <w:rStyle w:val="FootnoteAnchor"/>
          <w:rtl w:val="true"/>
        </w:rPr>
        <w:footnoteReference w:id="2392"/>
      </w:r>
    </w:p>
    <w:p>
      <w:pPr>
        <w:pStyle w:val="BookText"/>
        <w:rPr/>
      </w:pPr>
      <w:r>
        <w:rPr>
          <w:rStyle w:val="FootnoteAnchor"/>
          <w:rtl w:val="true"/>
        </w:rPr>
        <w:footnoteReference w:id="2393"/>
      </w:r>
    </w:p>
    <w:p>
      <w:pPr>
        <w:pStyle w:val="Heading4"/>
        <w:numPr>
          <w:ilvl w:val="3"/>
          <w:numId w:val="1"/>
        </w:numPr>
        <w:rPr/>
      </w:pPr>
      <w:bookmarkStart w:id="1200" w:name="__RefHeading___Toc7416774_3224264995"/>
      <w:bookmarkStart w:id="1201" w:name="_Toc469"/>
      <w:bookmarkEnd w:id="1200"/>
      <w:r>
        <w:rPr/>
        <w:t>2489</w:t>
      </w:r>
      <w:r>
        <w:rPr>
          <w:rtl w:val="true"/>
        </w:rPr>
        <w:t xml:space="preserve"> - </w:t>
      </w:r>
      <w:r>
        <w:rPr>
          <w:rtl w:val="true"/>
        </w:rPr>
        <w:t xml:space="preserve">العَجَبُ کُلُّ العَجَبِ </w:t>
      </w:r>
      <w:r>
        <w:rPr>
          <w:rtl w:val="true"/>
        </w:rPr>
        <w:t>!</w:t>
      </w:r>
      <w:bookmarkEnd w:id="12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 ءَإِذا کُنَّا تُراباً ءَإِنَّا لَفِی خَلْقٍ جَدِیدٍ أُولئِکَ الَّذِینَ کَفَرُوا بِرَبِّهِمْ وَأُولئِکَ الأَغْلالُ فِی أَعْناقِهِمْ وَأُولئِکَ أَصْحابُ النَّارِ هُمْ فِیها خالِدُونَ</w:t>
      </w:r>
      <w:r>
        <w:rPr>
          <w:rFonts w:eastAsia="Amiri" w:cs="Amiri" w:ascii="Amiri" w:hAnsi="Amiri"/>
          <w:color w:val="111111"/>
          <w:sz w:val="28"/>
          <w:szCs w:val="28"/>
          <w:rtl w:val="true"/>
          <w:lang w:bidi="ar-SA"/>
        </w:rPr>
        <w:t>) .</w:t>
      </w:r>
      <w:r>
        <w:rPr>
          <w:rStyle w:val="FootnoteAnchor"/>
          <w:rtl w:val="true"/>
        </w:rPr>
        <w:footnoteReference w:id="239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لِمَن شَکَّ فی اللَّهِ وهُوَ یَرَی الخَلقَ </w:t>
      </w:r>
      <w:r>
        <w:rPr>
          <w:rFonts w:eastAsia="Amiri" w:cs="Amiri" w:ascii="Amiri" w:hAnsi="Amiri"/>
          <w:color w:val="111111"/>
          <w:sz w:val="28"/>
          <w:szCs w:val="28"/>
          <w:rtl w:val="true"/>
          <w:lang w:bidi="ar-SA"/>
        </w:rPr>
        <w:t>!</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لِمَن أنکَرَ النَّشأةَ الاُخری وهُوَ یَرَی النَّشأةَ الاُولی </w:t>
      </w:r>
      <w:r>
        <w:rPr>
          <w:rFonts w:eastAsia="Amiri" w:cs="Amiri" w:ascii="Amiri" w:hAnsi="Amiri"/>
          <w:color w:val="111111"/>
          <w:sz w:val="28"/>
          <w:szCs w:val="28"/>
          <w:rtl w:val="true"/>
          <w:lang w:bidi="ar-SA"/>
        </w:rPr>
        <w:t>!</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لِمَن عَمِلَ لِدارِ الفَناءِ وتَرَکَ دارَ البَقاءِ </w:t>
      </w:r>
      <w:r>
        <w:rPr>
          <w:rFonts w:eastAsia="Amiri" w:cs="Amiri" w:ascii="Amiri" w:hAnsi="Amiri"/>
          <w:color w:val="111111"/>
          <w:sz w:val="28"/>
          <w:szCs w:val="28"/>
          <w:rtl w:val="true"/>
          <w:lang w:bidi="ar-SA"/>
        </w:rPr>
        <w:t>!</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لِلشّاکِّ فی قُدرَةِ اللَّهِ وهُوَ یَری خَلقَ اللَّهِ </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للمُصَدِّقِ بِدارِ الخُلودِ وهُوَ یَعمَلُ لِدارِ الغُرورِ </w:t>
      </w:r>
      <w:r>
        <w:rPr>
          <w:rFonts w:eastAsia="Amiri" w:cs="Amiri" w:ascii="Amiri" w:hAnsi="Amiri"/>
          <w:color w:val="111111"/>
          <w:sz w:val="28"/>
          <w:szCs w:val="28"/>
          <w:rtl w:val="true"/>
          <w:lang w:bidi="ar-SA"/>
        </w:rPr>
        <w:t>!</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لِلمُختالِ الفَخورِ الَّذی خُلِقَ مِن نُطفَةٍ، ثُمّ یَصیرُ جِیفَةً، وهُوَ فیما بَینَ ذلِکَ لا یَدری کَیفَ یَصنَعُ </w:t>
      </w:r>
      <w:r>
        <w:rPr>
          <w:rFonts w:eastAsia="Amiri" w:cs="Amiri" w:ascii="Amiri" w:hAnsi="Amiri"/>
          <w:color w:val="111111"/>
          <w:sz w:val="28"/>
          <w:szCs w:val="28"/>
          <w:rtl w:val="true"/>
          <w:lang w:bidi="ar-SA"/>
        </w:rPr>
        <w:t>.</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کلُّ العَجَبِ مِمَّن یُعجَبُ بِعَمَلِهِ، ولا یَدری بِمَا یُختَمُ لَهُ </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Style w:val="FootnoteAnchor"/>
          <w:rtl w:val="true"/>
        </w:rPr>
        <w:footnoteReference w:id="2402"/>
      </w:r>
    </w:p>
    <w:p>
      <w:pPr>
        <w:pStyle w:val="Heading4"/>
        <w:numPr>
          <w:ilvl w:val="3"/>
          <w:numId w:val="1"/>
        </w:numPr>
        <w:rPr/>
      </w:pPr>
      <w:bookmarkStart w:id="1202" w:name="__RefHeading___Toc7416776_3224264995"/>
      <w:bookmarkStart w:id="1203" w:name="_Toc470"/>
      <w:bookmarkEnd w:id="1202"/>
      <w:r>
        <w:rPr/>
        <w:t>2490</w:t>
      </w:r>
      <w:r>
        <w:rPr>
          <w:rtl w:val="true"/>
        </w:rPr>
        <w:t xml:space="preserve"> - </w:t>
      </w:r>
      <w:r>
        <w:rPr>
          <w:rtl w:val="true"/>
        </w:rPr>
        <w:t xml:space="preserve">أعجَبُ العَجائِبِ </w:t>
      </w:r>
      <w:r>
        <w:rPr>
          <w:rtl w:val="true"/>
        </w:rPr>
        <w:t>!</w:t>
      </w:r>
      <w:bookmarkEnd w:id="12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مِن قَومٍ هُم وأنعامُهُم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اُخبِرُکَ بِأعجَبَ مِن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عَلِموا ما جَهِلَ هؤلاءِ ثُمّ جَهِلوا کجَهلِهِم </w:t>
      </w:r>
      <w:r>
        <w:rPr>
          <w:rFonts w:eastAsia="Amiri" w:cs="Amiri" w:ascii="Amiri" w:hAnsi="Amiri"/>
          <w:color w:val="111111"/>
          <w:sz w:val="28"/>
          <w:szCs w:val="28"/>
          <w:rtl w:val="true"/>
          <w:lang w:bidi="ar-SA"/>
        </w:rPr>
        <w:t>!!</w:t>
      </w:r>
      <w:r>
        <w:rPr>
          <w:rStyle w:val="FootnoteAnchor"/>
          <w:rtl w:val="true"/>
        </w:rPr>
        <w:footnoteReference w:id="240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العمّال عن رسول اللَّه صلی اللَّه علیه وآله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یاعَمّارُ، ألا اُخبِرُکَ بِقَومٍ أعجَبَ</w:t>
      </w:r>
      <w:bookmarkStart w:id="1204" w:name="pg13091_155572"/>
    </w:p>
    <w:p>
      <w:pPr>
        <w:pStyle w:val="BookText"/>
        <w:rPr/>
      </w:pPr>
      <w:bookmarkEnd w:id="1204"/>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عَلِموا ما جَهِلوا ثُمّ اشتَهَوا کشَهوَتِهِم</w:t>
      </w:r>
      <w:r>
        <w:rPr>
          <w:rFonts w:eastAsia="Amiri" w:cs="Amiri" w:ascii="Amiri" w:hAnsi="Amiri"/>
          <w:color w:val="111111"/>
          <w:sz w:val="28"/>
          <w:szCs w:val="28"/>
          <w:rtl w:val="true"/>
          <w:lang w:bidi="ar-SA"/>
        </w:rPr>
        <w:t>.</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أعجَبِ العَجائبِ أنَّ مُعاوِیةَ بنَ أبی سُفیانَ وعَمرَو بنَ العاصِ السَّهْمیّ أصبَحا یُحَرِّضانِ الناسَ عَلَی طَلَبِ الدِّینِ</w:t>
      </w:r>
      <w:r>
        <w:rPr>
          <w:rFonts w:eastAsia="Amiri" w:cs="Amiri" w:ascii="Amiri" w:hAnsi="Amiri"/>
          <w:color w:val="111111"/>
          <w:sz w:val="28"/>
          <w:szCs w:val="28"/>
          <w:rtl w:val="true"/>
          <w:lang w:bidi="ar-SA"/>
        </w:rPr>
        <w:t>!</w:t>
      </w:r>
      <w:r>
        <w:rPr>
          <w:rStyle w:val="FootnoteAnchor"/>
          <w:rtl w:val="true"/>
        </w:rPr>
        <w:footnoteReference w:id="24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هُوَ الدّنیا، وغَفلَتُنا فیها أعجَبُ </w:t>
      </w:r>
      <w:r>
        <w:rPr>
          <w:rFonts w:eastAsia="Amiri" w:cs="Amiri" w:ascii="Amiri" w:hAnsi="Amiri"/>
          <w:color w:val="111111"/>
          <w:sz w:val="28"/>
          <w:szCs w:val="28"/>
          <w:rtl w:val="true"/>
          <w:lang w:bidi="ar-SA"/>
        </w:rPr>
        <w:t>.</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عَمّا فی وَصِیّةِ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فیها الأعاجیبُ، وکانَ أعجَبُ ما کانَ فیها أن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عَزَّوجلَّ خِیفَةً لَو جِئتَهُ بِبِرِّ الثَّقَلَینِ لَعَذَّبَکَ، وارجُ اللَّهَ رجاءً لَو جِئتَهُ بِذُنوبِ الثَّقَلَینِ لَرَحِمَکَ </w:t>
      </w:r>
      <w:r>
        <w:rPr>
          <w:rFonts w:eastAsia="Amiri" w:cs="Amiri" w:ascii="Amiri" w:hAnsi="Amiri"/>
          <w:color w:val="111111"/>
          <w:sz w:val="28"/>
          <w:szCs w:val="28"/>
          <w:rtl w:val="true"/>
          <w:lang w:bidi="ar-SA"/>
        </w:rPr>
        <w:t>.</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الخرائج والجرائح عن المِنهالِ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رَأیتُ رأسَ الحُسَینِ علیه السلام حینَ حُمِلَ، وَأنا بِدِمَشقَ، وَبینَ یَدَیهِ رَجُلٌ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2408"/>
      </w:r>
      <w:r>
        <w:rPr>
          <w:rFonts w:ascii="Amiri" w:hAnsi="Amiri" w:eastAsia="Amiri" w:cs="Amiri"/>
          <w:color w:val="111111"/>
          <w:sz w:val="28"/>
          <w:sz w:val="28"/>
          <w:szCs w:val="28"/>
          <w:rtl w:val="true"/>
          <w:lang w:bidi="ar-SA"/>
        </w:rPr>
        <w:t xml:space="preserve">، فأنطَقَ اللَّهُ الرّأسَ بِلِسانٍ ذَرِبٍ ذَلقٍ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أصحابِ الکَهفِ قَتلی وحَملی </w:t>
      </w:r>
      <w:r>
        <w:rPr>
          <w:rFonts w:eastAsia="Amiri" w:cs="Amiri" w:ascii="Amiri" w:hAnsi="Amiri"/>
          <w:color w:val="111111"/>
          <w:sz w:val="28"/>
          <w:szCs w:val="28"/>
          <w:rtl w:val="true"/>
          <w:lang w:bidi="ar-SA"/>
        </w:rPr>
        <w:t>!</w:t>
      </w:r>
      <w:r>
        <w:rPr>
          <w:rStyle w:val="FootnoteAnchor"/>
          <w:rtl w:val="true"/>
        </w:rPr>
        <w:footnoteReference w:id="2409"/>
      </w:r>
    </w:p>
    <w:p>
      <w:pPr>
        <w:pStyle w:val="Heading4"/>
        <w:numPr>
          <w:ilvl w:val="3"/>
          <w:numId w:val="1"/>
        </w:numPr>
        <w:rPr/>
      </w:pPr>
      <w:bookmarkStart w:id="1205" w:name="__RefHeading___Toc7416778_3224264995"/>
      <w:bookmarkStart w:id="1206" w:name="_Toc471"/>
      <w:bookmarkEnd w:id="1205"/>
      <w:r>
        <w:rPr/>
        <w:t>2491</w:t>
      </w:r>
      <w:r>
        <w:rPr>
          <w:rtl w:val="true"/>
        </w:rPr>
        <w:t xml:space="preserve"> - </w:t>
      </w:r>
      <w:r>
        <w:rPr>
          <w:rtl w:val="true"/>
        </w:rPr>
        <w:t>عَجائِبُ الإنسانِ</w:t>
      </w:r>
      <w:bookmarkEnd w:id="120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لِهذا الإنسانِ یَنظُرُ بِشَحْمٍ، ویَتَکلَّمُ بِلَحمٍ، ویَسمَعُ بِعَظمٍ، ویَتَنفَّسُ مِن خَرمٍ</w:t>
      </w:r>
      <w:r>
        <w:rPr>
          <w:rFonts w:eastAsia="Amiri" w:cs="Amiri" w:ascii="Amiri" w:hAnsi="Amiri"/>
          <w:color w:val="111111"/>
          <w:sz w:val="28"/>
          <w:szCs w:val="28"/>
          <w:rtl w:val="true"/>
          <w:lang w:bidi="ar-SA"/>
        </w:rPr>
        <w:t xml:space="preserve">!! </w:t>
      </w:r>
      <w:r>
        <w:rPr>
          <w:rStyle w:val="FootnoteAnchor"/>
          <w:rtl w:val="true"/>
        </w:rPr>
        <w:footnoteReference w:id="241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1"/>
      </w:r>
      <w:bookmarkStart w:id="1207" w:name="pg13091_155574"/>
    </w:p>
    <w:p>
      <w:pPr>
        <w:pStyle w:val="Heading3"/>
        <w:numPr>
          <w:ilvl w:val="2"/>
          <w:numId w:val="1"/>
        </w:numPr>
        <w:rPr/>
      </w:pPr>
      <w:bookmarkStart w:id="1208" w:name="__RefHeading___Toc7416780_3224264995"/>
      <w:bookmarkStart w:id="1209" w:name="_Toc472"/>
      <w:bookmarkEnd w:id="1207"/>
      <w:bookmarkEnd w:id="1208"/>
      <w:r>
        <w:rPr/>
        <w:t>335</w:t>
      </w:r>
      <w:r>
        <w:rPr>
          <w:rtl w:val="true"/>
        </w:rPr>
        <w:t xml:space="preserve"> - </w:t>
      </w:r>
      <w:r>
        <w:rPr>
          <w:rtl w:val="true"/>
        </w:rPr>
        <w:t>العَجز</w:t>
      </w:r>
      <w:bookmarkEnd w:id="1209"/>
    </w:p>
    <w:p>
      <w:pPr>
        <w:pStyle w:val="Heading4"/>
        <w:numPr>
          <w:ilvl w:val="3"/>
          <w:numId w:val="1"/>
        </w:numPr>
        <w:rPr/>
      </w:pPr>
      <w:bookmarkStart w:id="1210" w:name="__RefHeading___Toc7416782_3224264995"/>
      <w:bookmarkStart w:id="1211" w:name="_Toc473"/>
      <w:bookmarkEnd w:id="1210"/>
      <w:r>
        <w:rPr>
          <w:rtl w:val="true"/>
        </w:rPr>
        <w:t>اشاره</w:t>
      </w:r>
      <w:bookmarkEnd w:id="1211"/>
    </w:p>
    <w:p>
      <w:pPr>
        <w:pStyle w:val="BookText"/>
        <w:rPr/>
      </w:pPr>
      <w:r>
        <w:rPr>
          <w:rStyle w:val="FootnoteAnchor"/>
          <w:rtl w:val="true"/>
        </w:rPr>
        <w:footnoteReference w:id="241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3"/>
      </w:r>
      <w:bookmarkStart w:id="1212" w:name="pg13091_155576"/>
    </w:p>
    <w:p>
      <w:pPr>
        <w:pStyle w:val="Heading4"/>
        <w:numPr>
          <w:ilvl w:val="3"/>
          <w:numId w:val="1"/>
        </w:numPr>
        <w:rPr/>
      </w:pPr>
      <w:bookmarkStart w:id="1213" w:name="__RefHeading___Toc7416784_3224264995"/>
      <w:bookmarkStart w:id="1214" w:name="_Toc474"/>
      <w:bookmarkEnd w:id="1212"/>
      <w:bookmarkEnd w:id="1213"/>
      <w:r>
        <w:rPr/>
        <w:t>2492</w:t>
      </w:r>
      <w:r>
        <w:rPr>
          <w:rtl w:val="true"/>
        </w:rPr>
        <w:t xml:space="preserve"> - </w:t>
      </w:r>
      <w:r>
        <w:rPr>
          <w:rtl w:val="true"/>
        </w:rPr>
        <w:t>العَجزُ وَالعاجِزُ</w:t>
      </w:r>
      <w:bookmarkEnd w:id="121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یَحمَدُ علَی الکَیسِ ویَلومُ عَلَی العَجزِ، فإذا غَلَبَکَ الشَّی 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ونِعمَ الوَکیلُ </w:t>
      </w:r>
      <w:r>
        <w:rPr>
          <w:rFonts w:eastAsia="Amiri" w:cs="Amiri" w:ascii="Amiri" w:hAnsi="Amiri"/>
          <w:color w:val="111111"/>
          <w:sz w:val="28"/>
          <w:szCs w:val="28"/>
          <w:rtl w:val="true"/>
          <w:lang w:bidi="ar-SA"/>
        </w:rPr>
        <w:t>.</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سَبَبُ التَّضیِیعِ </w:t>
      </w:r>
      <w:r>
        <w:rPr>
          <w:rFonts w:eastAsia="Amiri" w:cs="Amiri" w:ascii="Amiri" w:hAnsi="Amiri"/>
          <w:color w:val="111111"/>
          <w:sz w:val="28"/>
          <w:szCs w:val="28"/>
          <w:rtl w:val="true"/>
          <w:lang w:bidi="ar-SA"/>
        </w:rPr>
        <w:t>.</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مَهانَةٌ </w:t>
      </w:r>
      <w:r>
        <w:rPr>
          <w:rFonts w:eastAsia="Amiri" w:cs="Amiri" w:ascii="Amiri" w:hAnsi="Amiri"/>
          <w:color w:val="111111"/>
          <w:sz w:val="28"/>
          <w:szCs w:val="28"/>
          <w:rtl w:val="true"/>
          <w:lang w:bidi="ar-SA"/>
        </w:rPr>
        <w:t>.</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العَجزِ فَوتُ الطَّلَبِ </w:t>
      </w:r>
      <w:r>
        <w:rPr>
          <w:rFonts w:eastAsia="Amiri" w:cs="Amiri" w:ascii="Amiri" w:hAnsi="Amiri"/>
          <w:color w:val="111111"/>
          <w:sz w:val="28"/>
          <w:szCs w:val="28"/>
          <w:rtl w:val="true"/>
          <w:lang w:bidi="ar-SA"/>
        </w:rPr>
        <w:t>.</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آفَةٌ </w:t>
      </w:r>
      <w:r>
        <w:rPr>
          <w:rFonts w:eastAsia="Amiri" w:cs="Amiri" w:ascii="Amiri" w:hAnsi="Amiri"/>
          <w:color w:val="111111"/>
          <w:sz w:val="28"/>
          <w:szCs w:val="28"/>
          <w:rtl w:val="true"/>
          <w:lang w:bidi="ar-SA"/>
        </w:rPr>
        <w:t>.</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اشتِغالُکَ بِالمَضمونِ لَکَ عَنِ المَفروضِ عَلَیکَ، وتَرکُ القَناعَةِ بِما اُوتیتَ </w:t>
      </w:r>
      <w:r>
        <w:rPr>
          <w:rFonts w:eastAsia="Amiri" w:cs="Amiri" w:ascii="Amiri" w:hAnsi="Amiri"/>
          <w:color w:val="111111"/>
          <w:sz w:val="28"/>
          <w:szCs w:val="28"/>
          <w:rtl w:val="true"/>
          <w:lang w:bidi="ar-SA"/>
        </w:rPr>
        <w:t>.</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مَعَ لُزومِ الخَیرِ خَیرٌ مِنَ القُدرَةِ مَعَ رُکوبِ الشَّرِّ </w:t>
      </w:r>
      <w:r>
        <w:rPr>
          <w:rFonts w:eastAsia="Amiri" w:cs="Amiri" w:ascii="Amiri" w:hAnsi="Amiri"/>
          <w:color w:val="111111"/>
          <w:sz w:val="28"/>
          <w:szCs w:val="28"/>
          <w:rtl w:val="true"/>
          <w:lang w:bidi="ar-SA"/>
        </w:rPr>
        <w:t>.</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الطُّمَأنینَةُ إلی کلِّ أحَدٍ قَبلَ الاختِبارِ لَهُ عَجزٌ </w:t>
      </w:r>
      <w:r>
        <w:rPr>
          <w:rFonts w:eastAsia="Amiri" w:cs="Amiri" w:ascii="Amiri" w:hAnsi="Amiri"/>
          <w:color w:val="111111"/>
          <w:sz w:val="28"/>
          <w:szCs w:val="28"/>
          <w:rtl w:val="true"/>
          <w:lang w:bidi="ar-SA"/>
        </w:rPr>
        <w:t>.</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جُهدُ العاجِزِ </w:t>
      </w:r>
      <w:r>
        <w:rPr>
          <w:rFonts w:eastAsia="Amiri" w:cs="Amiri" w:ascii="Amiri" w:hAnsi="Amiri"/>
          <w:color w:val="111111"/>
          <w:sz w:val="28"/>
          <w:szCs w:val="28"/>
          <w:rtl w:val="true"/>
          <w:lang w:bidi="ar-SA"/>
        </w:rPr>
        <w:t>.</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امرَأً یُمَکِّنُ عَدُوَّهُ مِن نَفسِه یَعرُقُ لَحمَهُ، وَیهشِمُ عَظمَهُ، ویَفری جِلدَهُ، لَعَظیمٌ عَجزُهُ، ضَعیفٌ ما ضُمَّتْ عَلَیهِ جَوانِحُ صَدرِهِ </w:t>
      </w:r>
      <w:r>
        <w:rPr>
          <w:rFonts w:eastAsia="Amiri" w:cs="Amiri" w:ascii="Amiri" w:hAnsi="Amiri"/>
          <w:color w:val="111111"/>
          <w:sz w:val="28"/>
          <w:szCs w:val="28"/>
          <w:rtl w:val="true"/>
          <w:lang w:bidi="ar-SA"/>
        </w:rPr>
        <w:t>.</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لِابنِهِ الحَسَنِ علیه السلام 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قَبلَ الأشیاءِ بِلا أوّلیَّةٍ، وآخِرٌ بَعدَ الأشیاءِ بِلا نِهایَةٍ، عَظُمَ عَن أن تَثبُتَ رُبوبِیَّتُهُ بِإحاطَةِ قَلبٍ أو بَصَرٍ، فإذا عَرَفتَ ذلِکَ فافعَلْ کما یَنبَغی لِمِثلِکَ أن یَفعَلَهُ فی صِغَرِ خَطَرِهِ، وقِلَّةِ مَقدِرَتِهِ، وکَثرَةِ عَجزِهِ، وعَظیمِ حاجَتِهِ إلی رَبِّهِ فی طَلَبِ طاعتِهِ </w:t>
      </w:r>
      <w:r>
        <w:rPr>
          <w:rFonts w:eastAsia="Amiri" w:cs="Amiri" w:ascii="Amiri" w:hAnsi="Amiri"/>
          <w:color w:val="111111"/>
          <w:sz w:val="28"/>
          <w:szCs w:val="28"/>
          <w:rtl w:val="true"/>
          <w:lang w:bidi="ar-SA"/>
        </w:rPr>
        <w:t>.</w:t>
      </w:r>
      <w:r>
        <w:rPr>
          <w:rStyle w:val="FootnoteAnchor"/>
          <w:rtl w:val="true"/>
        </w:rPr>
        <w:footnoteReference w:id="2425"/>
      </w:r>
    </w:p>
    <w:p>
      <w:pPr>
        <w:pStyle w:val="Heading4"/>
        <w:numPr>
          <w:ilvl w:val="3"/>
          <w:numId w:val="1"/>
        </w:numPr>
        <w:rPr/>
      </w:pPr>
      <w:bookmarkStart w:id="1215" w:name="__RefHeading___Toc7416786_3224264995"/>
      <w:bookmarkStart w:id="1216" w:name="_Toc475"/>
      <w:bookmarkEnd w:id="1215"/>
      <w:r>
        <w:rPr/>
        <w:t>2493</w:t>
      </w:r>
      <w:r>
        <w:rPr>
          <w:rtl w:val="true"/>
        </w:rPr>
        <w:t xml:space="preserve"> - </w:t>
      </w:r>
      <w:r>
        <w:rPr>
          <w:rtl w:val="true"/>
        </w:rPr>
        <w:t>أعجَزُ النّاسِ</w:t>
      </w:r>
      <w:bookmarkEnd w:id="12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أعجَزِ العَجزِ رَجُلٌ لَقِیَ رَجُلاً فأعجَبَهُ نَحوُهُ، فلَم یَسألْهُ عَنِ اسمِهِ ونَسَبِهِ ومَوضِعِهِ </w:t>
      </w:r>
      <w:r>
        <w:rPr>
          <w:rFonts w:eastAsia="Amiri" w:cs="Amiri" w:ascii="Amiri" w:hAnsi="Amiri"/>
          <w:color w:val="111111"/>
          <w:sz w:val="28"/>
          <w:szCs w:val="28"/>
          <w:rtl w:val="true"/>
          <w:lang w:bidi="ar-SA"/>
        </w:rPr>
        <w:t>.</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عاجِزَ أعجَزُ مِمَّن أهمَلَ نَفسَهُ فأهلَکَها </w:t>
      </w:r>
      <w:r>
        <w:rPr>
          <w:rFonts w:eastAsia="Amiri" w:cs="Amiri" w:ascii="Amiri" w:hAnsi="Amiri"/>
          <w:color w:val="111111"/>
          <w:sz w:val="28"/>
          <w:szCs w:val="28"/>
          <w:rtl w:val="true"/>
          <w:lang w:bidi="ar-SA"/>
        </w:rPr>
        <w:t>.</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قَدَرَ عَلی أن یُزیلَ النَّقصَ عَن نَفسِهِ ولَم یَفعَلْ </w:t>
      </w:r>
      <w:r>
        <w:rPr>
          <w:rFonts w:eastAsia="Amiri" w:cs="Amiri" w:ascii="Amiri" w:hAnsi="Amiri"/>
          <w:color w:val="111111"/>
          <w:sz w:val="28"/>
          <w:szCs w:val="28"/>
          <w:rtl w:val="true"/>
          <w:lang w:bidi="ar-SA"/>
        </w:rPr>
        <w:t>.</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آمَنُهُم لِوُقوعِ الحَوادِثِ وهُجومِ الأجَلِ </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إصلاحِ نَفسِهِ </w:t>
      </w:r>
      <w:r>
        <w:rPr>
          <w:rFonts w:eastAsia="Amiri" w:cs="Amiri" w:ascii="Amiri" w:hAnsi="Amiri"/>
          <w:color w:val="111111"/>
          <w:sz w:val="28"/>
          <w:szCs w:val="28"/>
          <w:rtl w:val="true"/>
          <w:lang w:bidi="ar-SA"/>
        </w:rPr>
        <w:t>.</w:t>
      </w:r>
      <w:r>
        <w:rPr>
          <w:rStyle w:val="FootnoteAnchor"/>
          <w:rtl w:val="true"/>
        </w:rPr>
        <w:footnoteReference w:id="2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الدّعاءِ </w:t>
      </w:r>
      <w:r>
        <w:rPr>
          <w:rFonts w:eastAsia="Amiri" w:cs="Amiri" w:ascii="Amiri" w:hAnsi="Amiri"/>
          <w:color w:val="111111"/>
          <w:sz w:val="28"/>
          <w:szCs w:val="28"/>
          <w:rtl w:val="true"/>
          <w:lang w:bidi="ar-SA"/>
        </w:rPr>
        <w:t>.</w:t>
      </w:r>
      <w:r>
        <w:rPr>
          <w:rStyle w:val="FootnoteAnchor"/>
          <w:rtl w:val="true"/>
        </w:rPr>
        <w:footnoteReference w:id="243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اکتِسابِ الإخوانِ، وأعجَزُ مِنهُ مَن ضَیَّعَ مَن ظَفِرَ بِهِ مِنهُم </w:t>
      </w:r>
      <w:r>
        <w:rPr>
          <w:rFonts w:eastAsia="Amiri" w:cs="Amiri" w:ascii="Amiri" w:hAnsi="Amiri"/>
          <w:color w:val="111111"/>
          <w:sz w:val="28"/>
          <w:szCs w:val="28"/>
          <w:rtl w:val="true"/>
          <w:lang w:bidi="ar-SA"/>
        </w:rPr>
        <w:t>.</w:t>
      </w:r>
      <w:r>
        <w:rPr>
          <w:rStyle w:val="FootnoteAnchor"/>
          <w:rtl w:val="true"/>
        </w:rPr>
        <w:footnoteReference w:id="2432"/>
      </w:r>
      <w:bookmarkStart w:id="1217" w:name="pg13091_155578"/>
    </w:p>
    <w:p>
      <w:pPr>
        <w:pStyle w:val="Heading3"/>
        <w:numPr>
          <w:ilvl w:val="2"/>
          <w:numId w:val="1"/>
        </w:numPr>
        <w:rPr/>
      </w:pPr>
      <w:bookmarkStart w:id="1218" w:name="__RefHeading___Toc7416788_3224264995"/>
      <w:bookmarkStart w:id="1219" w:name="_Toc476"/>
      <w:bookmarkEnd w:id="1217"/>
      <w:bookmarkEnd w:id="1218"/>
      <w:r>
        <w:rPr/>
        <w:t>336</w:t>
      </w:r>
      <w:r>
        <w:rPr>
          <w:rtl w:val="true"/>
        </w:rPr>
        <w:t xml:space="preserve"> - </w:t>
      </w:r>
      <w:r>
        <w:rPr>
          <w:rtl w:val="true"/>
        </w:rPr>
        <w:t>المعجزة</w:t>
      </w:r>
      <w:bookmarkEnd w:id="1219"/>
    </w:p>
    <w:p>
      <w:pPr>
        <w:pStyle w:val="Heading4"/>
        <w:numPr>
          <w:ilvl w:val="3"/>
          <w:numId w:val="1"/>
        </w:numPr>
        <w:rPr/>
      </w:pPr>
      <w:bookmarkStart w:id="1220" w:name="__RefHeading___Toc7416790_3224264995"/>
      <w:bookmarkStart w:id="1221" w:name="_Toc477"/>
      <w:bookmarkEnd w:id="1220"/>
      <w:r>
        <w:rPr>
          <w:rtl w:val="true"/>
        </w:rPr>
        <w:t>اشاره</w:t>
      </w:r>
      <w:bookmarkEnd w:id="1221"/>
    </w:p>
    <w:p>
      <w:pPr>
        <w:pStyle w:val="BookText"/>
        <w:rPr/>
      </w:pPr>
      <w:r>
        <w:rPr>
          <w:rStyle w:val="FootnoteAnchor"/>
          <w:rtl w:val="true"/>
        </w:rPr>
        <w:footnoteReference w:id="2433"/>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النبیّ 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النبیّ صلی اللَّه علیه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الأئمّة علیهم السلام</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إعجاز القرآن</w:t>
      </w:r>
      <w:r>
        <w:rPr>
          <w:rFonts w:eastAsia="IRNazanin" w:cs="IRNazanin"/>
          <w:color w:val="111111"/>
          <w:sz w:val="28"/>
          <w:szCs w:val="28"/>
          <w:rtl w:val="true"/>
          <w:lang w:bidi="fa-IR"/>
        </w:rPr>
        <w:t>» .</w:t>
      </w:r>
      <w:bookmarkStart w:id="1222" w:name="pg13091_155580"/>
    </w:p>
    <w:p>
      <w:pPr>
        <w:pStyle w:val="Heading4"/>
        <w:numPr>
          <w:ilvl w:val="3"/>
          <w:numId w:val="1"/>
        </w:numPr>
        <w:rPr/>
      </w:pPr>
      <w:bookmarkStart w:id="1223" w:name="__RefHeading___Toc7416792_3224264995"/>
      <w:bookmarkStart w:id="1224" w:name="_Toc478"/>
      <w:bookmarkEnd w:id="1222"/>
      <w:bookmarkEnd w:id="1223"/>
      <w:r>
        <w:rPr/>
        <w:t>2494</w:t>
      </w:r>
      <w:r>
        <w:rPr>
          <w:rtl w:val="true"/>
        </w:rPr>
        <w:t xml:space="preserve"> - </w:t>
      </w:r>
      <w:r>
        <w:rPr>
          <w:rtl w:val="true"/>
        </w:rPr>
        <w:t>المُعجِزَةُ</w:t>
      </w:r>
      <w:bookmarkEnd w:id="1224"/>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عَلامةٌ للَّهِ ِ لا یُعطیها إلّا أنبِیاءَهُ ورُسُلَهُ وحُجَجَهُ؛ لِیُعرَفَ بهِ صِدقُ الصّادِقِ مِن کِذبِ الکاذِبِ </w:t>
      </w:r>
      <w:r>
        <w:rPr>
          <w:rFonts w:eastAsia="Amiri" w:cs="Amiri" w:ascii="Amiri" w:hAnsi="Amiri"/>
          <w:color w:val="111111"/>
          <w:sz w:val="28"/>
          <w:szCs w:val="28"/>
          <w:rtl w:val="true"/>
          <w:lang w:bidi="ar-SA"/>
        </w:rPr>
        <w:t>.</w:t>
      </w:r>
      <w:r>
        <w:rPr>
          <w:rStyle w:val="FootnoteAnchor"/>
          <w:rtl w:val="true"/>
        </w:rPr>
        <w:footnoteReference w:id="2434"/>
      </w:r>
    </w:p>
    <w:p>
      <w:pPr>
        <w:pStyle w:val="Heading4"/>
        <w:numPr>
          <w:ilvl w:val="3"/>
          <w:numId w:val="1"/>
        </w:numPr>
        <w:rPr/>
      </w:pPr>
      <w:bookmarkStart w:id="1225" w:name="__RefHeading___Toc7416794_3224264995"/>
      <w:bookmarkStart w:id="1226" w:name="_Toc479"/>
      <w:bookmarkEnd w:id="1225"/>
      <w:r>
        <w:rPr/>
        <w:t>2495</w:t>
      </w:r>
      <w:r>
        <w:rPr>
          <w:rtl w:val="true"/>
        </w:rPr>
        <w:t xml:space="preserve"> - </w:t>
      </w:r>
      <w:r>
        <w:rPr>
          <w:rtl w:val="true"/>
        </w:rPr>
        <w:t>حِکمَةُ اختِلافِ مُعجِزاتِ الأنبِیاءِ</w:t>
      </w:r>
      <w:bookmarkEnd w:id="1226"/>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ابنِ السِّکِّیتِ عَن عِلّةِ بَعثِ موسی بِالعَصا ویَدِهِ البَیضاءِ وآلَةِ السِّحرِ، وبَعثِ عیسی بِآلَةِ الطِّبِّ، وبَعثِ مُحمَّدٍ صلَّی اللَّهُ علَیهِ وآلِهِ وعَلی جَمیعِ الأنبِیاءِ بِالکَلامِ والخُطَبِ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لَمّا بَعَثَ موسی علیه السلام کانَ الغالِبُ عَلی أهلِ عَصرِهِ السِّحرَ، فأتاهُم مِن عِندِ اللَّهِ بِما لَم یَکُن فی وُسعِهِم مِثلُهُ، وما أبطَلَ بِهِ سِحرَهُم، وأثبَتَ بِهِ الحُجَّةَ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بَعَثَ عیسی علیه السلام فی وَقتٍ قَد ظَهَرَت فیهِ الزَّماناتُ واحتاجَ النّاسُ إلَی الطِّبِّ ، فأتاهُم مِن عِندِ اللَّهِ بِما لَم یَکُن عِندَهُم مِثلُهُ، وبِما أحْیا لَهُمُ المَوتی ، وأبرَأ الأکمَهَ والأبرَصَ بِإذنِ اللَّهِ، وأثبَتَ بِهِ الحُجَّةَ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بَعَثَ مُحَمَّداً صلی اللَّه علیه وآله فی وَقتٍ کانَ الغالِبُ علی أهلِ عَصرِهِ الخُطَبَ والکَلامَ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مِن عِندِ اللَّهِ مِن مَواعِظِهِ وحِکَمِهِ ما أبطَلَ بِهِ قَولَهُم، وأثبَتَ بِهِ الحُجَّةَ عَلَیهِم </w:t>
      </w:r>
      <w:r>
        <w:rPr>
          <w:rFonts w:eastAsia="Amiri" w:cs="Amiri" w:ascii="Amiri" w:hAnsi="Amiri"/>
          <w:color w:val="111111"/>
          <w:sz w:val="28"/>
          <w:szCs w:val="28"/>
          <w:rtl w:val="true"/>
          <w:lang w:bidi="ar-SA"/>
        </w:rPr>
        <w:t>.</w:t>
      </w:r>
      <w:r>
        <w:rPr>
          <w:rStyle w:val="FootnoteAnchor"/>
          <w:rtl w:val="true"/>
        </w:rPr>
        <w:footnoteReference w:id="2435"/>
      </w:r>
    </w:p>
    <w:p>
      <w:pPr>
        <w:pStyle w:val="Heading4"/>
        <w:numPr>
          <w:ilvl w:val="3"/>
          <w:numId w:val="1"/>
        </w:numPr>
        <w:rPr/>
      </w:pPr>
      <w:bookmarkStart w:id="1227" w:name="__RefHeading___Toc7416796_3224264995"/>
      <w:bookmarkStart w:id="1228" w:name="_Toc480"/>
      <w:bookmarkEnd w:id="1227"/>
      <w:r>
        <w:rPr/>
        <w:t>2496</w:t>
      </w:r>
      <w:r>
        <w:rPr>
          <w:rtl w:val="true"/>
        </w:rPr>
        <w:t xml:space="preserve"> - </w:t>
      </w:r>
      <w:r>
        <w:rPr>
          <w:rtl w:val="true"/>
        </w:rPr>
        <w:t>إعجازُ القُرآنِ</w:t>
      </w:r>
      <w:bookmarkEnd w:id="12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w:t>
      </w:r>
      <w:r>
        <w:rPr>
          <w:rStyle w:val="FootnoteAnchor"/>
          <w:rtl w:val="true"/>
        </w:rPr>
        <w:footnoteReference w:id="2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بِعَشْرِ سُوَرٍ مِثْلِهِ مُفْتَرَیاتٍ وَادْعُوا مَنِ اسْتَطَعْتُمْ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یَسْتَجِیبُوا لَکُمْ فَاعْلَمُوا أَنَّما اُنْزِلَ بِعِلْمِ اللَّهِ وَأَنْ لا إِلهَ إِلَّا هُوَ فَهَلْ أَنْتُمْ مُسْلِمُونَ</w:t>
      </w:r>
      <w:r>
        <w:rPr>
          <w:rFonts w:eastAsia="Amiri" w:cs="Amiri" w:ascii="Amiri" w:hAnsi="Amiri"/>
          <w:color w:val="111111"/>
          <w:sz w:val="28"/>
          <w:szCs w:val="28"/>
          <w:rtl w:val="true"/>
          <w:lang w:bidi="ar-SA"/>
        </w:rPr>
        <w:t>) .</w:t>
      </w:r>
      <w:r>
        <w:rPr>
          <w:rStyle w:val="FootnoteAnchor"/>
          <w:rtl w:val="true"/>
        </w:rPr>
        <w:footnoteReference w:id="243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فِی رَیْبٍ مِمَّا نَزَّلْنا عَلَی عَبْدِنا فَأْتُوا بِسُورَةٍ مِنْ</w:t>
      </w:r>
      <w:bookmarkStart w:id="1229" w:name="pg13091_155581"/>
    </w:p>
    <w:p>
      <w:pPr>
        <w:pStyle w:val="BookText"/>
        <w:rPr/>
      </w:pPr>
      <w:bookmarkEnd w:id="1229"/>
      <w:r>
        <w:rPr>
          <w:rFonts w:ascii="Amiri" w:hAnsi="Amiri" w:eastAsia="Amiri" w:cs="Amiri"/>
          <w:color w:val="111111"/>
          <w:sz w:val="28"/>
          <w:sz w:val="28"/>
          <w:szCs w:val="28"/>
          <w:rtl w:val="true"/>
          <w:lang w:bidi="ar-SA"/>
        </w:rPr>
        <w:t xml:space="preserve">مِثْلِهِ وَادْعُوا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النَّارَ الَّتِی وَقُودُها النَّاسُ وَالحِجارَةُ أُعِدَّتْ لِلْکافِرِینَ</w:t>
      </w:r>
      <w:r>
        <w:rPr>
          <w:rFonts w:eastAsia="Amiri" w:cs="Amiri" w:ascii="Amiri" w:hAnsi="Amiri"/>
          <w:color w:val="111111"/>
          <w:sz w:val="28"/>
          <w:szCs w:val="28"/>
          <w:rtl w:val="true"/>
          <w:lang w:bidi="ar-SA"/>
        </w:rPr>
        <w:t>) .</w:t>
      </w:r>
      <w:r>
        <w:rPr>
          <w:rStyle w:val="FootnoteAnchor"/>
          <w:rtl w:val="true"/>
        </w:rPr>
        <w:footnoteReference w:id="2438"/>
      </w:r>
    </w:p>
    <w:p>
      <w:pPr>
        <w:pStyle w:val="BookText"/>
        <w:rPr/>
      </w:pPr>
      <w:r>
        <w:rPr>
          <w:rStyle w:val="FootnoteAnchor"/>
          <w:rtl w:val="true"/>
        </w:rPr>
        <w:footnoteReference w:id="2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w:t>
      </w:r>
      <w:r>
        <w:rPr>
          <w:rStyle w:val="FootnoteAnchor"/>
          <w:rtl w:val="true"/>
        </w:rPr>
        <w:footnoteReference w:id="24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یا مُحَمَّدُ، هذَا الکِتابُ الَّذی أنزَلناهُ عَلَیکَ هُوَ الحُروفُ المُقَطَّعةُ الَّتی مِنها ألِفٌ، لامٌ، مِیمٌ، وهُوَ بِلُغَتِکُم وحُروفِ هِجائکُم، فَأتوا بِمِثلِهِ إن کُنتُم صادِقینَ، واستَعینوا عَلی ذلکَ بِسائرِ شُهَدائکُم </w:t>
      </w:r>
      <w:r>
        <w:rPr>
          <w:rFonts w:eastAsia="Amiri" w:cs="Amiri" w:ascii="Amiri" w:hAnsi="Amiri"/>
          <w:color w:val="111111"/>
          <w:sz w:val="28"/>
          <w:szCs w:val="28"/>
          <w:rtl w:val="true"/>
          <w:lang w:bidi="ar-SA"/>
        </w:rPr>
        <w:t>.</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أبی العَوجاءِ وثَلاثَةَ نَفَرٍ مِنَ الدَّهرِیَّةِ اتَّفَقوا عَلی أن یُعارِضَ کُلُّ واحِدٍ مِنهُم رُبعَ القُرآنِ وکانوا بِمکَّةَ، وعاهَدوا عَلی أن یَجیئُوا بِمُعارَضَتِه فی العامِ القابِلِ، فلَمّا حالَ الحَولُ واجتَمَعوا فی مَقامِ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لَمّا رَأیتُ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یا أَرضُ ابْلَعی ماءَکِ ویا سَماءُ أَقْلِعی وغِیضَ الماءُ و قُضِیَ الأَمْرُ</w:t>
      </w:r>
      <w:r>
        <w:rPr>
          <w:rFonts w:eastAsia="Amiri" w:cs="Amiri" w:ascii="Amiri" w:hAnsi="Amiri"/>
          <w:color w:val="111111"/>
          <w:sz w:val="28"/>
          <w:szCs w:val="28"/>
          <w:rtl w:val="true"/>
          <w:lang w:bidi="ar-SA"/>
        </w:rPr>
        <w:t>)</w:t>
      </w:r>
      <w:r>
        <w:rPr>
          <w:rStyle w:val="FootnoteAnchor"/>
          <w:rtl w:val="true"/>
        </w:rPr>
        <w:footnoteReference w:id="2442"/>
      </w:r>
      <w:r>
        <w:rPr>
          <w:rFonts w:ascii="Amiri" w:hAnsi="Amiri" w:eastAsia="Amiri" w:cs="Amiri"/>
          <w:color w:val="111111"/>
          <w:sz w:val="28"/>
          <w:sz w:val="28"/>
          <w:szCs w:val="28"/>
          <w:rtl w:val="true"/>
          <w:lang w:bidi="ar-SA"/>
        </w:rPr>
        <w:t xml:space="preserve">کَفَفتُ عَنِ المُعارَضةِ،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أنا لَمّا وَجَدتُ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w:t>
      </w:r>
      <w:r>
        <w:rPr>
          <w:rFonts w:eastAsia="Amiri" w:cs="Amiri" w:ascii="Amiri" w:hAnsi="Amiri"/>
          <w:color w:val="111111"/>
          <w:sz w:val="28"/>
          <w:szCs w:val="28"/>
          <w:rtl w:val="true"/>
          <w:lang w:bidi="ar-SA"/>
        </w:rPr>
        <w:t>)</w:t>
      </w:r>
      <w:r>
        <w:rPr>
          <w:rStyle w:val="FootnoteAnchor"/>
          <w:rtl w:val="true"/>
        </w:rPr>
        <w:footnoteReference w:id="2443"/>
      </w:r>
      <w:r>
        <w:rPr>
          <w:rFonts w:ascii="Amiri" w:hAnsi="Amiri" w:eastAsia="Amiri" w:cs="Amiri"/>
          <w:color w:val="111111"/>
          <w:sz w:val="28"/>
          <w:sz w:val="28"/>
          <w:szCs w:val="28"/>
          <w:rtl w:val="true"/>
          <w:lang w:bidi="ar-SA"/>
        </w:rPr>
        <w:t xml:space="preserve">أیِسْتُ مِنَ المُعارَضَةِ ، وکانوا یُسِرُّونَ بِذلکَ ؛ إذ مَرَّ عَلَیهِمُ الصّادِقُ علیه السلام فالتَفَتَ إلَیهِم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فَبُهِتوا </w:t>
      </w:r>
      <w:r>
        <w:rPr>
          <w:rFonts w:eastAsia="Amiri" w:cs="Amiri" w:ascii="Amiri" w:hAnsi="Amiri"/>
          <w:color w:val="111111"/>
          <w:sz w:val="28"/>
          <w:szCs w:val="28"/>
          <w:rtl w:val="true"/>
          <w:lang w:bidi="ar-SA"/>
        </w:rPr>
        <w:t>.</w:t>
      </w:r>
      <w:r>
        <w:rPr>
          <w:rStyle w:val="FootnoteAnchor"/>
          <w:rtl w:val="true"/>
        </w:rPr>
        <w:footnoteReference w:id="2444"/>
      </w:r>
    </w:p>
    <w:p>
      <w:pPr>
        <w:pStyle w:val="BookText"/>
        <w:rPr/>
      </w:pPr>
      <w:r>
        <w:rPr>
          <w:rStyle w:val="FootnoteAnchor"/>
          <w:rtl w:val="true"/>
        </w:rPr>
        <w:footnoteReference w:id="2445"/>
      </w:r>
    </w:p>
    <w:p>
      <w:pPr>
        <w:pStyle w:val="Heading4"/>
        <w:numPr>
          <w:ilvl w:val="3"/>
          <w:numId w:val="1"/>
        </w:numPr>
        <w:rPr/>
      </w:pPr>
      <w:bookmarkStart w:id="1230" w:name="__RefHeading___Toc7416798_3224264995"/>
      <w:bookmarkStart w:id="1231" w:name="_Toc481"/>
      <w:bookmarkEnd w:id="1230"/>
      <w:r>
        <w:rPr/>
        <w:t>2497</w:t>
      </w:r>
      <w:r>
        <w:rPr>
          <w:rtl w:val="true"/>
        </w:rPr>
        <w:t xml:space="preserve"> - </w:t>
      </w:r>
      <w:r>
        <w:rPr>
          <w:rtl w:val="true"/>
        </w:rPr>
        <w:t>مِن إعجازِ القُرآنِ عَدَمُ الاختِلافِ فیهِ</w:t>
      </w:r>
      <w:bookmarkEnd w:id="123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وَلَوْ کانَ مِنْ عِنْدِ غَیْرِ اللَّهِ لَوَجَدُوا فِیهِ اخْتِلافاً کَثِیراً</w:t>
      </w:r>
      <w:r>
        <w:rPr>
          <w:rFonts w:eastAsia="Amiri" w:cs="Amiri" w:ascii="Amiri" w:hAnsi="Amiri"/>
          <w:color w:val="111111"/>
          <w:sz w:val="28"/>
          <w:szCs w:val="28"/>
          <w:rtl w:val="true"/>
          <w:lang w:bidi="ar-SA"/>
        </w:rPr>
        <w:t>) .</w:t>
      </w:r>
      <w:r>
        <w:rPr>
          <w:rStyle w:val="FootnoteAnchor"/>
          <w:rtl w:val="true"/>
        </w:rPr>
        <w:footnoteReference w:id="24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 xml:space="preserve">، وفیهِ تِبیانٌ لِکُلِّ شَی ءٍ، وذَکَرَ أنَّ الکِتابَ یُصَدِّقُ بَعضُه بَعضاً، وأ نَّهُ لا اختِلافَ فیهِ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w:t>
      </w:r>
      <w:r>
        <w:rPr>
          <w:rStyle w:val="FootnoteAnchor"/>
          <w:rtl w:val="true"/>
        </w:rPr>
        <w:footnoteReference w:id="2448"/>
      </w:r>
      <w:bookmarkStart w:id="1232" w:name="pg13091_155584"/>
    </w:p>
    <w:p>
      <w:pPr>
        <w:pStyle w:val="Heading3"/>
        <w:numPr>
          <w:ilvl w:val="2"/>
          <w:numId w:val="1"/>
        </w:numPr>
        <w:rPr/>
      </w:pPr>
      <w:bookmarkStart w:id="1233" w:name="__RefHeading___Toc7416800_3224264995"/>
      <w:bookmarkStart w:id="1234" w:name="_Toc482"/>
      <w:bookmarkEnd w:id="1232"/>
      <w:bookmarkEnd w:id="1233"/>
      <w:r>
        <w:rPr/>
        <w:t>337</w:t>
      </w:r>
      <w:r>
        <w:rPr>
          <w:rtl w:val="true"/>
        </w:rPr>
        <w:t xml:space="preserve"> - </w:t>
      </w:r>
      <w:r>
        <w:rPr>
          <w:rtl w:val="true"/>
        </w:rPr>
        <w:t>العجلة</w:t>
      </w:r>
      <w:bookmarkEnd w:id="1234"/>
    </w:p>
    <w:p>
      <w:pPr>
        <w:pStyle w:val="Heading4"/>
        <w:numPr>
          <w:ilvl w:val="3"/>
          <w:numId w:val="1"/>
        </w:numPr>
        <w:rPr/>
      </w:pPr>
      <w:bookmarkStart w:id="1235" w:name="__RefHeading___Toc7416802_3224264995"/>
      <w:bookmarkStart w:id="1236" w:name="_Toc483"/>
      <w:bookmarkEnd w:id="1235"/>
      <w:r>
        <w:rPr>
          <w:rtl w:val="true"/>
        </w:rPr>
        <w:t>اشاره</w:t>
      </w:r>
      <w:bookmarkEnd w:id="1236"/>
    </w:p>
    <w:p>
      <w:pPr>
        <w:pStyle w:val="BookText"/>
        <w:rPr/>
      </w:pPr>
      <w:r>
        <w:rPr>
          <w:rStyle w:val="FootnoteAnchor"/>
          <w:rtl w:val="true"/>
        </w:rPr>
        <w:footnoteReference w:id="244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تعجیل الرجل عن طعامه أو حاجته</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50"/>
      </w:r>
      <w:bookmarkStart w:id="1237" w:name="pg13091_155586"/>
    </w:p>
    <w:p>
      <w:pPr>
        <w:pStyle w:val="Heading4"/>
        <w:numPr>
          <w:ilvl w:val="3"/>
          <w:numId w:val="1"/>
        </w:numPr>
        <w:rPr/>
      </w:pPr>
      <w:bookmarkStart w:id="1238" w:name="__RefHeading___Toc7416804_3224264995"/>
      <w:bookmarkStart w:id="1239" w:name="_Toc484"/>
      <w:bookmarkEnd w:id="1237"/>
      <w:bookmarkEnd w:id="1238"/>
      <w:r>
        <w:rPr/>
        <w:t>2498</w:t>
      </w:r>
      <w:r>
        <w:rPr>
          <w:rtl w:val="true"/>
        </w:rPr>
        <w:t xml:space="preserve"> - </w:t>
      </w:r>
      <w:r>
        <w:rPr>
          <w:rtl w:val="true"/>
        </w:rPr>
        <w:t>العَجَلَةُ</w:t>
      </w:r>
      <w:bookmarkEnd w:id="12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 سَأُرِیکُمْ آیاتِی فَلا تَسْتَعْجِلُونَ</w:t>
      </w:r>
      <w:r>
        <w:rPr>
          <w:rFonts w:eastAsia="Amiri" w:cs="Amiri" w:ascii="Amiri" w:hAnsi="Amiri"/>
          <w:color w:val="111111"/>
          <w:sz w:val="28"/>
          <w:szCs w:val="28"/>
          <w:rtl w:val="true"/>
          <w:lang w:bidi="ar-SA"/>
        </w:rPr>
        <w:t>) .</w:t>
      </w:r>
      <w:r>
        <w:rPr>
          <w:rStyle w:val="FootnoteAnchor"/>
          <w:rtl w:val="true"/>
        </w:rPr>
        <w:footnoteReference w:id="2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 الإِنْسانُ بِالشَّرِّ دُعاءَهُ بِالْخَیْرِ وَکانَ الإِنْسانُ عَجُولاً</w:t>
      </w:r>
      <w:r>
        <w:rPr>
          <w:rFonts w:eastAsia="Amiri" w:cs="Amiri" w:ascii="Amiri" w:hAnsi="Amiri"/>
          <w:color w:val="111111"/>
          <w:sz w:val="28"/>
          <w:szCs w:val="28"/>
          <w:rtl w:val="true"/>
          <w:lang w:bidi="ar-SA"/>
        </w:rPr>
        <w:t>) .</w:t>
      </w:r>
      <w:r>
        <w:rPr>
          <w:rStyle w:val="FootnoteAnchor"/>
          <w:rtl w:val="true"/>
        </w:rPr>
        <w:footnoteReference w:id="24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النّاسَ العَجَلَةُ، ولَو أنَّ النّاسَ تَثَبَّتوا لَم یَهلِکْ أحَدٌ </w:t>
      </w:r>
      <w:r>
        <w:rPr>
          <w:rFonts w:eastAsia="Amiri" w:cs="Amiri" w:ascii="Amiri" w:hAnsi="Amiri"/>
          <w:color w:val="111111"/>
          <w:sz w:val="28"/>
          <w:szCs w:val="28"/>
          <w:rtl w:val="true"/>
          <w:lang w:bidi="ar-SA"/>
        </w:rPr>
        <w:t>.</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تَأنّی أصابَ أو کادَ، ومَن عَجِلَ أخطَأ أو کادَ </w:t>
      </w:r>
      <w:r>
        <w:rPr>
          <w:rFonts w:eastAsia="Amiri" w:cs="Amiri" w:ascii="Amiri" w:hAnsi="Amiri"/>
          <w:color w:val="111111"/>
          <w:sz w:val="28"/>
          <w:szCs w:val="28"/>
          <w:rtl w:val="true"/>
          <w:lang w:bidi="ar-SA"/>
        </w:rPr>
        <w:t>.</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مِنَ اللَّهِ، والعَجَلَةُ مِنَ الشَّیطانِ </w:t>
      </w:r>
      <w:r>
        <w:rPr>
          <w:rFonts w:eastAsia="Amiri" w:cs="Amiri" w:ascii="Amiri" w:hAnsi="Amiri"/>
          <w:color w:val="111111"/>
          <w:sz w:val="28"/>
          <w:szCs w:val="28"/>
          <w:rtl w:val="true"/>
          <w:lang w:bidi="ar-SA"/>
        </w:rPr>
        <w:t>.</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یوجِبُ العِثارَ </w:t>
      </w:r>
      <w:r>
        <w:rPr>
          <w:rFonts w:eastAsia="Amiri" w:cs="Amiri" w:ascii="Amiri" w:hAnsi="Amiri"/>
          <w:color w:val="111111"/>
          <w:sz w:val="28"/>
          <w:szCs w:val="28"/>
          <w:rtl w:val="true"/>
          <w:lang w:bidi="ar-SA"/>
        </w:rPr>
        <w:t>.</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العَجَلِ یَکثُرُ الزَّلَلُ </w:t>
      </w:r>
      <w:r>
        <w:rPr>
          <w:rFonts w:eastAsia="Amiri" w:cs="Amiri" w:ascii="Amiri" w:hAnsi="Amiri"/>
          <w:color w:val="111111"/>
          <w:sz w:val="28"/>
          <w:szCs w:val="28"/>
          <w:rtl w:val="true"/>
          <w:lang w:bidi="ar-SA"/>
        </w:rPr>
        <w:t>.</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لَمّا حَضَرَهُ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أنهاکَ عَنِ التَّسَرُّعِ بِالقَولِ والفِعلِ </w:t>
      </w:r>
      <w:r>
        <w:rPr>
          <w:rFonts w:eastAsia="Amiri" w:cs="Amiri" w:ascii="Amiri" w:hAnsi="Amiri"/>
          <w:color w:val="111111"/>
          <w:sz w:val="28"/>
          <w:szCs w:val="28"/>
          <w:rtl w:val="true"/>
          <w:lang w:bidi="ar-SA"/>
        </w:rPr>
        <w:t>.</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العَجولُ مُخطِئٌ وإن مَلَکَ، المُتَأنّی مُصیبٌ وإن هَلَکَ </w:t>
      </w:r>
      <w:r>
        <w:rPr>
          <w:rFonts w:eastAsia="Amiri" w:cs="Amiri" w:ascii="Amiri" w:hAnsi="Amiri"/>
          <w:color w:val="111111"/>
          <w:sz w:val="28"/>
          <w:szCs w:val="28"/>
          <w:rtl w:val="true"/>
          <w:lang w:bidi="ar-SA"/>
        </w:rPr>
        <w:t>.</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مُتَأنّ ٍ أو کادَ، أخطَأ مُستَعجِلٌ أو کادَ </w:t>
      </w:r>
      <w:r>
        <w:rPr>
          <w:rFonts w:eastAsia="Amiri" w:cs="Amiri" w:ascii="Amiri" w:hAnsi="Amiri"/>
          <w:color w:val="111111"/>
          <w:sz w:val="28"/>
          <w:szCs w:val="28"/>
          <w:rtl w:val="true"/>
          <w:lang w:bidi="ar-SA"/>
        </w:rPr>
        <w:t>.</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التَأنّی فی الفِعلِ یُؤمِنُ الخَطَلَ، التَّرَوّی فی القَولِ یُؤمِنُ الزَّلَلَ </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 الشَّرَّ؛ فإنَّکَ إذا شِئتَ تَعَجَّلتَهُ </w:t>
      </w:r>
      <w:r>
        <w:rPr>
          <w:rFonts w:eastAsia="Amiri" w:cs="Amiri" w:ascii="Amiri" w:hAnsi="Amiri"/>
          <w:color w:val="111111"/>
          <w:sz w:val="28"/>
          <w:szCs w:val="28"/>
          <w:rtl w:val="true"/>
          <w:lang w:bidi="ar-SA"/>
        </w:rPr>
        <w:t>.</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تَأخِیرُ الشَّرِّ إفادَةُ خَیرٍ </w:t>
      </w:r>
      <w:r>
        <w:rPr>
          <w:rFonts w:eastAsia="Amiri" w:cs="Amiri" w:ascii="Amiri" w:hAnsi="Amiri"/>
          <w:color w:val="111111"/>
          <w:sz w:val="28"/>
          <w:szCs w:val="28"/>
          <w:rtl w:val="true"/>
          <w:lang w:bidi="ar-SA"/>
        </w:rPr>
        <w:t>.</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لا تَعجَلْ فی عَیبِ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بِذَنبِهِ، فَلَعَلَّهُ مَغفورٌ لَهُ، ولا تَأمَنْ عَلی نَفسِکَ صَغیرَ مَعصِیَةٍ ، فلَعَلَّکَ مُعَذَّبٌ عَلَیهِ </w:t>
      </w:r>
      <w:r>
        <w:rPr>
          <w:rFonts w:eastAsia="Amiri" w:cs="Amiri" w:ascii="Amiri" w:hAnsi="Amiri"/>
          <w:color w:val="111111"/>
          <w:sz w:val="28"/>
          <w:szCs w:val="28"/>
          <w:rtl w:val="true"/>
          <w:lang w:bidi="ar-SA"/>
        </w:rPr>
        <w:t>.</w:t>
      </w:r>
      <w:r>
        <w:rPr>
          <w:rStyle w:val="FootnoteAnchor"/>
          <w:rtl w:val="true"/>
        </w:rPr>
        <w:footnoteReference w:id="246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لِلأشتَرِ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تَعجَلَنَّ إلی تَصدیقِ ساعٍ؛ فإنَّ السّاعِیَ غاشٌّ، وإن تَشَبَّهَ بِالنّاصِحینَ </w:t>
      </w:r>
      <w:r>
        <w:rPr>
          <w:rFonts w:eastAsia="Amiri" w:cs="Amiri" w:ascii="Amiri" w:hAnsi="Amiri"/>
          <w:color w:val="111111"/>
          <w:sz w:val="28"/>
          <w:szCs w:val="28"/>
          <w:rtl w:val="true"/>
          <w:lang w:bidi="ar-SA"/>
        </w:rPr>
        <w:t>.</w:t>
      </w:r>
      <w:r>
        <w:rPr>
          <w:rStyle w:val="FootnoteAnchor"/>
          <w:rtl w:val="true"/>
        </w:rPr>
        <w:footnoteReference w:id="2465"/>
      </w:r>
      <w:bookmarkStart w:id="1240" w:name="pg13091_155587"/>
    </w:p>
    <w:p>
      <w:pPr>
        <w:pStyle w:val="BookText"/>
        <w:rPr/>
      </w:pPr>
      <w:bookmarkEnd w:id="12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کَمالِ الحِلمِ تَأخیرُ العُقوبَةِ </w:t>
      </w:r>
      <w:r>
        <w:rPr>
          <w:rFonts w:eastAsia="Amiri" w:cs="Amiri" w:ascii="Amiri" w:hAnsi="Amiri"/>
          <w:color w:val="111111"/>
          <w:sz w:val="28"/>
          <w:szCs w:val="28"/>
          <w:rtl w:val="true"/>
          <w:lang w:bidi="ar-SA"/>
        </w:rPr>
        <w:t>.</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التَّثَبُّتِ تَکونُ السَّلامَةُ، ومَعَ العَجَلَةِ تَکونُ النَّدامَةُ </w:t>
      </w:r>
      <w:r>
        <w:rPr>
          <w:rFonts w:eastAsia="Amiri" w:cs="Amiri" w:ascii="Amiri" w:hAnsi="Amiri"/>
          <w:color w:val="111111"/>
          <w:sz w:val="28"/>
          <w:szCs w:val="28"/>
          <w:rtl w:val="true"/>
          <w:lang w:bidi="ar-SA"/>
        </w:rPr>
        <w:t>.</w:t>
      </w:r>
      <w:r>
        <w:rPr>
          <w:rStyle w:val="FootnoteAnchor"/>
          <w:rtl w:val="true"/>
        </w:rPr>
        <w:footnoteReference w:id="2467"/>
      </w:r>
    </w:p>
    <w:p>
      <w:pPr>
        <w:pStyle w:val="Heading4"/>
        <w:numPr>
          <w:ilvl w:val="3"/>
          <w:numId w:val="1"/>
        </w:numPr>
        <w:rPr/>
      </w:pPr>
      <w:bookmarkStart w:id="1241" w:name="__RefHeading___Toc7416806_3224264995"/>
      <w:bookmarkStart w:id="1242" w:name="_Toc485"/>
      <w:bookmarkEnd w:id="1241"/>
      <w:r>
        <w:rPr/>
        <w:t>2499</w:t>
      </w:r>
      <w:r>
        <w:rPr>
          <w:rtl w:val="true"/>
        </w:rPr>
        <w:t xml:space="preserve"> - </w:t>
      </w:r>
      <w:r>
        <w:rPr>
          <w:rtl w:val="true"/>
        </w:rPr>
        <w:t>المُبادَرَةُ إلَی الخَیراتِ</w:t>
      </w:r>
      <w:bookmarkEnd w:id="124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مِنَ الخَیرِ ما یُعَجَّلُ </w:t>
      </w:r>
      <w:r>
        <w:rPr>
          <w:rFonts w:eastAsia="Amiri" w:cs="Amiri" w:ascii="Amiri" w:hAnsi="Amiri"/>
          <w:color w:val="111111"/>
          <w:sz w:val="28"/>
          <w:szCs w:val="28"/>
          <w:rtl w:val="true"/>
          <w:lang w:bidi="ar-SA"/>
        </w:rPr>
        <w:t>.</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بِشَی ءٍ مِنَ الخَیرِ فلْیُعَجِّلْهُ، فإنَّ کُلَّ شَی ءٍ فیهِ تَأخیرٌ فإنَّ لِلشَّیطانِ فیهِ نَظرَةً </w:t>
      </w:r>
      <w:r>
        <w:rPr>
          <w:rFonts w:eastAsia="Amiri" w:cs="Amiri" w:ascii="Amiri" w:hAnsi="Amiri"/>
          <w:color w:val="111111"/>
          <w:sz w:val="28"/>
          <w:szCs w:val="28"/>
          <w:rtl w:val="true"/>
          <w:lang w:bidi="ar-SA"/>
        </w:rPr>
        <w:t>.</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هَمَمتَ بِخَیرٍ فبادِرْ؛ فإنَّکَ لا تَدری ما یَحدُثُ </w:t>
      </w:r>
      <w:r>
        <w:rPr>
          <w:rFonts w:eastAsia="Amiri" w:cs="Amiri" w:ascii="Amiri" w:hAnsi="Amiri"/>
          <w:color w:val="111111"/>
          <w:sz w:val="28"/>
          <w:szCs w:val="28"/>
          <w:rtl w:val="true"/>
          <w:lang w:bidi="ar-SA"/>
        </w:rPr>
        <w:t>.</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أحَدُکُم بِخَیرٍ أو صِلَةٍ فإنَّ عَن یَمینِهِ وشِمالِهِ شَیطانَینِ، فلْیُبادِرْ لا یَکُفّاهُ عَن ذلکَ </w:t>
      </w:r>
      <w:r>
        <w:rPr>
          <w:rFonts w:eastAsia="Amiri" w:cs="Amiri" w:ascii="Amiri" w:hAnsi="Amiri"/>
          <w:color w:val="111111"/>
          <w:sz w:val="28"/>
          <w:szCs w:val="28"/>
          <w:rtl w:val="true"/>
          <w:lang w:bidi="ar-SA"/>
        </w:rPr>
        <w:t>.</w:t>
      </w:r>
      <w:r>
        <w:rPr>
          <w:rStyle w:val="FootnoteAnchor"/>
          <w:rtl w:val="true"/>
        </w:rPr>
        <w:footnoteReference w:id="2471"/>
      </w:r>
    </w:p>
    <w:p>
      <w:pPr>
        <w:pStyle w:val="BookText"/>
        <w:rPr/>
      </w:pPr>
      <w:r>
        <w:rPr>
          <w:rStyle w:val="FootnoteAnchor"/>
          <w:rtl w:val="true"/>
        </w:rPr>
        <w:footnoteReference w:id="2472"/>
      </w:r>
    </w:p>
    <w:p>
      <w:pPr>
        <w:pStyle w:val="Heading4"/>
        <w:numPr>
          <w:ilvl w:val="3"/>
          <w:numId w:val="1"/>
        </w:numPr>
        <w:rPr/>
      </w:pPr>
      <w:bookmarkStart w:id="1243" w:name="__RefHeading___Toc7416808_3224264995"/>
      <w:bookmarkStart w:id="1244" w:name="_Toc486"/>
      <w:bookmarkEnd w:id="1243"/>
      <w:r>
        <w:rPr/>
        <w:t>2500</w:t>
      </w:r>
      <w:r>
        <w:rPr>
          <w:rtl w:val="true"/>
        </w:rPr>
        <w:t xml:space="preserve"> - </w:t>
      </w:r>
      <w:r>
        <w:rPr>
          <w:rtl w:val="true"/>
        </w:rPr>
        <w:t>مَدحُ الاستِعجالِ فی فُرَصِ الخَیرِ</w:t>
      </w:r>
      <w:bookmarkEnd w:id="12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أَعْجَلَکَ عَنْ قَوْمِکَ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 وَعَجِلْتُ إِلَیْکَ رَبِّ لِتَرْضَی</w:t>
      </w:r>
      <w:r>
        <w:rPr>
          <w:rFonts w:eastAsia="Amiri" w:cs="Amiri" w:ascii="Amiri" w:hAnsi="Amiri"/>
          <w:color w:val="111111"/>
          <w:sz w:val="28"/>
          <w:szCs w:val="28"/>
          <w:rtl w:val="true"/>
          <w:lang w:bidi="ar-SA"/>
        </w:rPr>
        <w:t>) .</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التُّؤَدَةُ فی کُلِّ شَی ءٍ خَیرٌ إلّا فی عَمَلِ الآخِرَةِ </w:t>
      </w:r>
      <w:r>
        <w:rPr>
          <w:rFonts w:eastAsia="Amiri" w:cs="Amiri" w:ascii="Amiri" w:hAnsi="Amiri"/>
          <w:color w:val="111111"/>
          <w:sz w:val="28"/>
          <w:szCs w:val="28"/>
          <w:rtl w:val="true"/>
          <w:lang w:bidi="ar-SA"/>
        </w:rPr>
        <w:t>.</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فی کُلِّ شَی ءٍ خَیرٌ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صِیحَ فی خَیلِ اللَّهِ فَکونوا أوَّلَ مَن یَشخَصُ، وإذا نُودِیَ للصَّلاةِ فَکونوا أوَّلَ مَن یَخرُجُ، وإذا کانَتِ الجَنازَةُ فعَجِّلوا بِها، ثُمّ الأناةُ بَعدُ خَیرٌ </w:t>
      </w:r>
      <w:r>
        <w:rPr>
          <w:rFonts w:eastAsia="Amiri" w:cs="Amiri" w:ascii="Amiri" w:hAnsi="Amiri"/>
          <w:color w:val="111111"/>
          <w:sz w:val="28"/>
          <w:szCs w:val="28"/>
          <w:rtl w:val="true"/>
          <w:lang w:bidi="ar-SA"/>
        </w:rPr>
        <w:t>.</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إذا أتَت، والجَنازَةُ إذا حَضَرَت، والأیِّمُ إذا وَجَدَت کُفواً </w:t>
      </w:r>
      <w:r>
        <w:rPr>
          <w:rFonts w:eastAsia="Amiri" w:cs="Amiri" w:ascii="Amiri" w:hAnsi="Amiri"/>
          <w:color w:val="111111"/>
          <w:sz w:val="28"/>
          <w:szCs w:val="28"/>
          <w:rtl w:val="true"/>
          <w:lang w:bidi="ar-SA"/>
        </w:rPr>
        <w:t>.</w:t>
      </w:r>
      <w:r>
        <w:rPr>
          <w:rStyle w:val="FootnoteAnchor"/>
          <w:rtl w:val="true"/>
        </w:rPr>
        <w:footnoteReference w:id="24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شَی ءٌ مِن أمرِ الآخِرَةِ فابدَأْ بِهِ، وإذا عَرَضَ شَی ءٌ مِن أمرِ الدّنیا فَتأ نَّهْ </w:t>
      </w:r>
      <w:r>
        <w:rPr>
          <w:rStyle w:val="FootnoteAnchor"/>
          <w:rtl w:val="true"/>
        </w:rPr>
        <w:footnoteReference w:id="2477"/>
      </w:r>
      <w:r>
        <w:rPr>
          <w:rFonts w:ascii="Amiri" w:hAnsi="Amiri" w:eastAsia="Amiri" w:cs="Amiri"/>
          <w:color w:val="111111"/>
          <w:sz w:val="28"/>
          <w:sz w:val="28"/>
          <w:szCs w:val="28"/>
          <w:rtl w:val="true"/>
          <w:lang w:bidi="ar-SA"/>
        </w:rPr>
        <w:t>حتّی تُصیبَ رُشدَکَ فیهِ</w:t>
      </w:r>
      <w:r>
        <w:rPr>
          <w:rFonts w:eastAsia="Amiri" w:cs="Amiri" w:ascii="Amiri" w:hAnsi="Amiri"/>
          <w:color w:val="111111"/>
          <w:sz w:val="28"/>
          <w:szCs w:val="28"/>
          <w:rtl w:val="true"/>
          <w:lang w:bidi="ar-SA"/>
        </w:rPr>
        <w:t>.</w:t>
      </w:r>
      <w:r>
        <w:rPr>
          <w:rStyle w:val="FootnoteAnchor"/>
          <w:rtl w:val="true"/>
        </w:rPr>
        <w:footnoteReference w:id="2478"/>
      </w:r>
      <w:bookmarkStart w:id="1245" w:name="pg13091_155588"/>
    </w:p>
    <w:p>
      <w:pPr>
        <w:pStyle w:val="BookText"/>
        <w:rPr/>
      </w:pPr>
      <w:bookmarkEnd w:id="12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التُّؤَدَةُ مَمدوحَةٌ فی کُلِّ شَی ءٍ إلّا فی فُرَصِ الخَیرِ </w:t>
      </w:r>
      <w:r>
        <w:rPr>
          <w:rFonts w:eastAsia="Amiri" w:cs="Amiri" w:ascii="Amiri" w:hAnsi="Amiri"/>
          <w:color w:val="111111"/>
          <w:sz w:val="28"/>
          <w:szCs w:val="28"/>
          <w:rtl w:val="true"/>
          <w:lang w:bidi="ar-SA"/>
        </w:rPr>
        <w:t>.</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التَّثبُّتُ خَیرٌ مِنَ العَجَلَةِ إلّا فی فُرَصِ البِرِّ، العَجَلَةُ مَذمومَةٌ فی کُلِّ أمرٍ إلّا فیما یَدفَعُ الشَّرَّ </w:t>
      </w:r>
      <w:r>
        <w:rPr>
          <w:rFonts w:eastAsia="Amiri" w:cs="Amiri" w:ascii="Amiri" w:hAnsi="Amiri"/>
          <w:color w:val="111111"/>
          <w:sz w:val="28"/>
          <w:szCs w:val="28"/>
          <w:rtl w:val="true"/>
          <w:lang w:bidi="ar-SA"/>
        </w:rPr>
        <w:t>.</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وبِاستِکتامِها لِتَظهَرَ، وبِتَعجیلِها لِتَهنُؤَ </w:t>
      </w:r>
      <w:r>
        <w:rPr>
          <w:rFonts w:eastAsia="Amiri" w:cs="Amiri" w:ascii="Amiri" w:hAnsi="Amiri"/>
          <w:color w:val="111111"/>
          <w:sz w:val="28"/>
          <w:szCs w:val="28"/>
          <w:rtl w:val="true"/>
          <w:lang w:bidi="ar-SA"/>
        </w:rPr>
        <w:t>.</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عادَةِ الکِرامِ تَأخیرُ الإنعامِ </w:t>
      </w:r>
      <w:r>
        <w:rPr>
          <w:rFonts w:eastAsia="Amiri" w:cs="Amiri" w:ascii="Amiri" w:hAnsi="Amiri"/>
          <w:color w:val="111111"/>
          <w:sz w:val="28"/>
          <w:szCs w:val="28"/>
          <w:rtl w:val="true"/>
          <w:lang w:bidi="ar-SA"/>
        </w:rPr>
        <w:t>.</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تُؤَخِّرْ إنالَةَ المُحتاجِ إلی غَدٍ؛ فإنَّکَ لا تَدری ما یَعرِضُ لَکَ ولَهُ فی غَدٍ </w:t>
      </w:r>
      <w:r>
        <w:rPr>
          <w:rFonts w:eastAsia="Amiri" w:cs="Amiri" w:ascii="Amiri" w:hAnsi="Amiri"/>
          <w:color w:val="111111"/>
          <w:sz w:val="28"/>
          <w:szCs w:val="28"/>
          <w:rtl w:val="true"/>
          <w:lang w:bidi="ar-SA"/>
        </w:rPr>
        <w:t>.</w:t>
      </w:r>
      <w:r>
        <w:rPr>
          <w:rStyle w:val="FootnoteAnchor"/>
          <w:rtl w:val="true"/>
        </w:rPr>
        <w:footnoteReference w:id="2483"/>
      </w:r>
    </w:p>
    <w:p>
      <w:pPr>
        <w:pStyle w:val="BookText"/>
        <w:rPr/>
      </w:pPr>
      <w:r>
        <w:rPr>
          <w:rStyle w:val="FootnoteAnchor"/>
          <w:rtl w:val="true"/>
        </w:rPr>
        <w:footnoteReference w:id="2484"/>
      </w:r>
    </w:p>
    <w:p>
      <w:pPr>
        <w:pStyle w:val="Heading4"/>
        <w:numPr>
          <w:ilvl w:val="3"/>
          <w:numId w:val="1"/>
        </w:numPr>
        <w:rPr/>
      </w:pPr>
      <w:bookmarkStart w:id="1246" w:name="__RefHeading___Toc7416810_3224264995"/>
      <w:bookmarkStart w:id="1247" w:name="_Toc487"/>
      <w:bookmarkEnd w:id="1246"/>
      <w:r>
        <w:rPr/>
        <w:t>2501</w:t>
      </w:r>
      <w:r>
        <w:rPr>
          <w:rtl w:val="true"/>
        </w:rPr>
        <w:t xml:space="preserve"> - </w:t>
      </w:r>
      <w:r>
        <w:rPr>
          <w:rtl w:val="true"/>
        </w:rPr>
        <w:t>ما لا یَنبَغی مِنَ العَجَلَةِ وَالأناةِ</w:t>
      </w:r>
      <w:bookmarkEnd w:id="12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والعَجَلَةَ بِالاُمورِ قَبلَ أوانِها، والتَّساقُطَ فیها عِندَ زَمانِها </w:t>
      </w:r>
      <w:r>
        <w:rPr>
          <w:rFonts w:eastAsia="Amiri" w:cs="Amiri" w:ascii="Amiri" w:hAnsi="Amiri"/>
          <w:color w:val="111111"/>
          <w:sz w:val="28"/>
          <w:szCs w:val="28"/>
          <w:rtl w:val="true"/>
          <w:lang w:bidi="ar-SA"/>
        </w:rPr>
        <w:t>.</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الخُرقِ المُعاجَلَةُ قَبلَ الإمکانِ، والأناةُ بَعدَ الفُرصَةِ </w:t>
      </w:r>
      <w:r>
        <w:rPr>
          <w:rFonts w:eastAsia="Amiri" w:cs="Amiri" w:ascii="Amiri" w:hAnsi="Amiri"/>
          <w:color w:val="111111"/>
          <w:sz w:val="28"/>
          <w:szCs w:val="28"/>
          <w:rtl w:val="true"/>
          <w:lang w:bidi="ar-SA"/>
        </w:rPr>
        <w:t>.</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قَبلَ الإمکانِ یوجِبُ الغُصَّةَ </w:t>
      </w:r>
      <w:r>
        <w:rPr>
          <w:rFonts w:eastAsia="Amiri" w:cs="Amiri" w:ascii="Amiri" w:hAnsi="Amiri"/>
          <w:color w:val="111111"/>
          <w:sz w:val="28"/>
          <w:szCs w:val="28"/>
          <w:rtl w:val="true"/>
          <w:lang w:bidi="ar-SA"/>
        </w:rPr>
        <w:t>.</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وَصایاهُ لِمُحَمَّدِ بنِ أبی بَکرٍ لَمّا وَلّاهُ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الصَّلاةَ لِوَقتِها المُؤَقَّتِ لَها، ولا تُعَجِّلْ وَقتَها لِفَراغٍ، ولا تُؤَخِّرْها عَن وَقتِها لِاشتِغالٍ </w:t>
      </w:r>
      <w:r>
        <w:rPr>
          <w:rFonts w:eastAsia="Amiri" w:cs="Amiri" w:ascii="Amiri" w:hAnsi="Amiri"/>
          <w:color w:val="111111"/>
          <w:sz w:val="28"/>
          <w:szCs w:val="28"/>
          <w:rtl w:val="true"/>
          <w:lang w:bidi="ar-SA"/>
        </w:rPr>
        <w:t>.</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لَهُ یومِئُ فیها إلَی 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تَستَعجِلوا ما هُوَ کائنٌ مُرصَدٌ، ولا تَستَبطِئُوا ما یَجی ءُ بِهِ الغَدُ، فکَم مِن مُستَعجِلٍ بِما إن أدرَکَهُ وَدَّ أ نَّهُ لَم یُدرِکْهُ </w:t>
      </w:r>
      <w:r>
        <w:rPr>
          <w:rFonts w:eastAsia="Amiri" w:cs="Amiri" w:ascii="Amiri" w:hAnsi="Amiri"/>
          <w:color w:val="111111"/>
          <w:sz w:val="28"/>
          <w:szCs w:val="28"/>
          <w:rtl w:val="true"/>
          <w:lang w:bidi="ar-SA"/>
        </w:rPr>
        <w:t>.</w:t>
      </w:r>
      <w:r>
        <w:rPr>
          <w:rStyle w:val="FootnoteAnchor"/>
          <w:rtl w:val="true"/>
        </w:rPr>
        <w:footnoteReference w:id="248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ابتَدَأ بِعَمَلٍ فی غَیرِ وَقتِهِ کانَ بُلوغُهُ فی غَیرِ حِینِهِ </w:t>
      </w:r>
      <w:r>
        <w:rPr>
          <w:rFonts w:eastAsia="Amiri" w:cs="Amiri" w:ascii="Amiri" w:hAnsi="Amiri"/>
          <w:color w:val="111111"/>
          <w:sz w:val="28"/>
          <w:szCs w:val="28"/>
          <w:rtl w:val="true"/>
          <w:lang w:bidi="ar-SA"/>
        </w:rPr>
        <w:t>.</w:t>
      </w:r>
      <w:r>
        <w:rPr>
          <w:rStyle w:val="FootnoteAnchor"/>
          <w:rtl w:val="true"/>
        </w:rPr>
        <w:footnoteReference w:id="2490"/>
      </w:r>
      <w:bookmarkStart w:id="1248" w:name="pg13091_155590"/>
    </w:p>
    <w:p>
      <w:pPr>
        <w:pStyle w:val="Heading3"/>
        <w:numPr>
          <w:ilvl w:val="2"/>
          <w:numId w:val="1"/>
        </w:numPr>
        <w:rPr/>
      </w:pPr>
      <w:bookmarkStart w:id="1249" w:name="__RefHeading___Toc7416812_3224264995"/>
      <w:bookmarkStart w:id="1250" w:name="_Toc488"/>
      <w:bookmarkEnd w:id="1248"/>
      <w:bookmarkEnd w:id="1249"/>
      <w:r>
        <w:rPr/>
        <w:t>338</w:t>
      </w:r>
      <w:r>
        <w:rPr>
          <w:rtl w:val="true"/>
        </w:rPr>
        <w:t xml:space="preserve"> - </w:t>
      </w:r>
      <w:r>
        <w:rPr>
          <w:rtl w:val="true"/>
        </w:rPr>
        <w:t>العدل</w:t>
      </w:r>
      <w:bookmarkEnd w:id="1250"/>
    </w:p>
    <w:p>
      <w:pPr>
        <w:pStyle w:val="Heading4"/>
        <w:numPr>
          <w:ilvl w:val="3"/>
          <w:numId w:val="1"/>
        </w:numPr>
        <w:rPr/>
      </w:pPr>
      <w:bookmarkStart w:id="1251" w:name="__RefHeading___Toc7416814_3224264995"/>
      <w:bookmarkStart w:id="1252" w:name="_Toc489"/>
      <w:bookmarkEnd w:id="1251"/>
      <w:r>
        <w:rPr>
          <w:rtl w:val="true"/>
        </w:rPr>
        <w:t>اشاره</w:t>
      </w:r>
      <w:bookmarkEnd w:id="1252"/>
    </w:p>
    <w:p>
      <w:pPr>
        <w:pStyle w:val="BookText"/>
        <w:rPr/>
      </w:pP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عن أمیر المؤمنین فی العدل فی القسمة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العدالة</w:t>
      </w:r>
      <w:r>
        <w:rPr>
          <w:rFonts w:eastAsia="IRNazanin" w:cs="IRNazanin"/>
          <w:color w:val="111111"/>
          <w:sz w:val="28"/>
          <w:szCs w:val="28"/>
          <w:rtl w:val="true"/>
          <w:lang w:bidi="fa-IR"/>
        </w:rPr>
        <w:t>» .</w:t>
      </w:r>
    </w:p>
    <w:p>
      <w:pPr>
        <w:pStyle w:val="BookText"/>
        <w:rPr/>
      </w:pPr>
      <w:r>
        <w:rPr>
          <w:rStyle w:val="FootnoteAnchor"/>
          <w:rtl w:val="true"/>
        </w:rPr>
        <w:footnoteReference w:id="2492"/>
      </w:r>
    </w:p>
    <w:p>
      <w:pPr>
        <w:pStyle w:val="BookText"/>
        <w:rPr/>
      </w:pPr>
      <w:r>
        <w:rPr>
          <w:rFonts w:ascii="IRNazanin" w:hAnsi="IRNazanin" w:eastAsia="IRNazanin"/>
          <w:color w:val="111111"/>
          <w:sz w:val="28"/>
          <w:sz w:val="28"/>
          <w:szCs w:val="28"/>
          <w:rtl w:val="true"/>
          <w:lang w:bidi="fa-IR"/>
        </w:rPr>
        <w:t xml:space="preserve">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2073</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bookmarkStart w:id="1253" w:name="pg13091_155592"/>
    </w:p>
    <w:p>
      <w:pPr>
        <w:pStyle w:val="Heading4"/>
        <w:numPr>
          <w:ilvl w:val="3"/>
          <w:numId w:val="1"/>
        </w:numPr>
        <w:rPr/>
      </w:pPr>
      <w:bookmarkStart w:id="1254" w:name="__RefHeading___Toc7416816_3224264995"/>
      <w:bookmarkStart w:id="1255" w:name="_Toc490"/>
      <w:bookmarkEnd w:id="1253"/>
      <w:bookmarkEnd w:id="1254"/>
      <w:r>
        <w:rPr/>
        <w:t>2502</w:t>
      </w:r>
      <w:r>
        <w:rPr>
          <w:rtl w:val="true"/>
        </w:rPr>
        <w:t xml:space="preserve"> - </w:t>
      </w:r>
      <w:r>
        <w:rPr>
          <w:rtl w:val="true"/>
        </w:rPr>
        <w:t>قیمَةُ العَدلِ</w:t>
      </w:r>
      <w:bookmarkEnd w:id="12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أساسٌ بِه قِوامُ العالَمِ </w:t>
      </w:r>
      <w:r>
        <w:rPr>
          <w:rFonts w:eastAsia="Amiri" w:cs="Amiri" w:ascii="Amiri" w:hAnsi="Amiri"/>
          <w:color w:val="111111"/>
          <w:sz w:val="28"/>
          <w:szCs w:val="28"/>
          <w:rtl w:val="true"/>
          <w:lang w:bidi="ar-SA"/>
        </w:rPr>
        <w:t>.</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أقوی أساسٍ </w:t>
      </w:r>
      <w:r>
        <w:rPr>
          <w:rFonts w:eastAsia="Amiri" w:cs="Amiri" w:ascii="Amiri" w:hAnsi="Amiri"/>
          <w:color w:val="111111"/>
          <w:sz w:val="28"/>
          <w:szCs w:val="28"/>
          <w:rtl w:val="true"/>
          <w:lang w:bidi="ar-SA"/>
        </w:rPr>
        <w:t>.</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العَدلَ مِیزانُ اللَّهِ سُبحانَهُ الَّذی وَضَعَهُ فی الخَلقِ، ونَصَبَهُ لِإقامَةِ الحَقِّ، فلا تُخالِفْهُ فی مِیزانِهِ، ولا تُعارِضْهُ فی سُلطانِهِ </w:t>
      </w:r>
      <w:r>
        <w:rPr>
          <w:rFonts w:eastAsia="Amiri" w:cs="Amiri" w:ascii="Amiri" w:hAnsi="Amiri"/>
          <w:color w:val="111111"/>
          <w:sz w:val="28"/>
          <w:szCs w:val="28"/>
          <w:rtl w:val="true"/>
          <w:lang w:bidi="ar-SA"/>
        </w:rPr>
        <w:t>.</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سُبحانَهُ العَدلَ قِواماً لِلأنامِ، وتَنزیهاً مِنَ المَظالِمِ والآثامِ، وتَسنِیَةً لِلإسلامِ </w:t>
      </w:r>
      <w:r>
        <w:rPr>
          <w:rFonts w:eastAsia="Amiri" w:cs="Amiri" w:ascii="Amiri" w:hAnsi="Amiri"/>
          <w:color w:val="111111"/>
          <w:sz w:val="28"/>
          <w:szCs w:val="28"/>
          <w:rtl w:val="true"/>
          <w:lang w:bidi="ar-SA"/>
        </w:rPr>
        <w:t>.</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قِوامُ الرَّعِیَّةِ وجَمالُ الوُلاةِ </w:t>
      </w:r>
      <w:r>
        <w:rPr>
          <w:rFonts w:eastAsia="Amiri" w:cs="Amiri" w:ascii="Amiri" w:hAnsi="Amiri"/>
          <w:color w:val="111111"/>
          <w:sz w:val="28"/>
          <w:szCs w:val="28"/>
          <w:rtl w:val="true"/>
          <w:lang w:bidi="ar-SA"/>
        </w:rPr>
        <w:t>.</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مَألوفٌ، والهَوی عَسوفٌ</w:t>
      </w:r>
      <w:r>
        <w:rPr>
          <w:rFonts w:eastAsia="Amiri" w:cs="Amiri" w:ascii="Amiri" w:hAnsi="Amiri"/>
          <w:color w:val="111111"/>
          <w:sz w:val="28"/>
          <w:szCs w:val="28"/>
          <w:rtl w:val="true"/>
          <w:lang w:bidi="ar-SA"/>
        </w:rPr>
        <w:t>.</w:t>
      </w:r>
      <w:r>
        <w:rPr>
          <w:rStyle w:val="FootnoteAnchor"/>
          <w:rtl w:val="true"/>
        </w:rPr>
        <w:footnoteReference w:id="2498"/>
      </w:r>
    </w:p>
    <w:p>
      <w:pPr>
        <w:pStyle w:val="BookText"/>
        <w:rPr/>
      </w:pPr>
      <w:r>
        <w:rPr>
          <w:rFonts w:ascii="Amiri" w:hAnsi="Amiri" w:eastAsia="Amiri" w:cs="Amiri"/>
          <w:color w:val="111111"/>
          <w:sz w:val="28"/>
          <w:sz w:val="28"/>
          <w:szCs w:val="28"/>
          <w:rtl w:val="true"/>
          <w:lang w:bidi="ar-SA"/>
        </w:rPr>
        <w:t xml:space="preserve">فاطمةُ الزَّهراءُ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تَسکیناً لِلقُلوبِ </w:t>
      </w:r>
      <w:r>
        <w:rPr>
          <w:rFonts w:eastAsia="Amiri" w:cs="Amiri" w:ascii="Amiri" w:hAnsi="Amiri"/>
          <w:color w:val="111111"/>
          <w:sz w:val="28"/>
          <w:szCs w:val="28"/>
          <w:rtl w:val="true"/>
          <w:lang w:bidi="ar-SA"/>
        </w:rPr>
        <w:t>.</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أحلی مِنَ الماءِ یُصیبُهُ الظَّمآنُ </w:t>
      </w:r>
      <w:r>
        <w:rPr>
          <w:rFonts w:eastAsia="Amiri" w:cs="Amiri" w:ascii="Amiri" w:hAnsi="Amiri"/>
          <w:color w:val="111111"/>
          <w:sz w:val="28"/>
          <w:szCs w:val="28"/>
          <w:rtl w:val="true"/>
          <w:lang w:bidi="ar-SA"/>
        </w:rPr>
        <w:t>.</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أحلی مِنَ الشَّهدِ، وألیَنُ مِنَ الزُّبدِ، وأطیَبُ ریحاً مِنَ المِسکِ </w:t>
      </w:r>
      <w:r>
        <w:rPr>
          <w:rFonts w:eastAsia="Amiri" w:cs="Amiri" w:ascii="Amiri" w:hAnsi="Amiri"/>
          <w:color w:val="111111"/>
          <w:sz w:val="28"/>
          <w:szCs w:val="28"/>
          <w:rtl w:val="true"/>
          <w:lang w:bidi="ar-SA"/>
        </w:rPr>
        <w:t>.</w:t>
      </w:r>
      <w:r>
        <w:rPr>
          <w:rStyle w:val="FootnoteAnchor"/>
          <w:rtl w:val="true"/>
        </w:rPr>
        <w:footnoteReference w:id="2501"/>
      </w:r>
    </w:p>
    <w:p>
      <w:pPr>
        <w:pStyle w:val="Heading4"/>
        <w:numPr>
          <w:ilvl w:val="3"/>
          <w:numId w:val="1"/>
        </w:numPr>
        <w:rPr/>
      </w:pPr>
      <w:bookmarkStart w:id="1256" w:name="__RefHeading___Toc7416818_3224264995"/>
      <w:bookmarkStart w:id="1257" w:name="_Toc491"/>
      <w:bookmarkEnd w:id="1256"/>
      <w:r>
        <w:rPr/>
        <w:t>2503</w:t>
      </w:r>
      <w:r>
        <w:rPr>
          <w:rtl w:val="true"/>
        </w:rPr>
        <w:t xml:space="preserve"> - </w:t>
      </w:r>
      <w:r>
        <w:rPr>
          <w:rtl w:val="true"/>
        </w:rPr>
        <w:t>العَدلُ أفضَلُ سِیاسَةٍ</w:t>
      </w:r>
      <w:bookmarkEnd w:id="125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جُنَّةٌ واقِیَةٌ، وجَنَّةٌ باقِیَةٌ </w:t>
      </w:r>
      <w:r>
        <w:rPr>
          <w:rFonts w:eastAsia="Amiri" w:cs="Amiri" w:ascii="Amiri" w:hAnsi="Amiri"/>
          <w:color w:val="111111"/>
          <w:sz w:val="28"/>
          <w:szCs w:val="28"/>
          <w:rtl w:val="true"/>
          <w:lang w:bidi="ar-SA"/>
        </w:rPr>
        <w:t>.</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ساعَةٍ خَیرٌ مِن عِبادَةِ سِتّینَ سَنَةً قِیامِ لَیلِها وصِیامِ نَهارِها، وجَورُ ساعَةٍ فی حُکمٍ أشَدُّ وأعظَمُ عِندَ اللَّهِ مِن مَعاصی سِتّینَ سَنَةً </w:t>
      </w:r>
      <w:r>
        <w:rPr>
          <w:rFonts w:eastAsia="Amiri" w:cs="Amiri" w:ascii="Amiri" w:hAnsi="Amiri"/>
          <w:color w:val="111111"/>
          <w:sz w:val="28"/>
          <w:szCs w:val="28"/>
          <w:rtl w:val="true"/>
          <w:lang w:bidi="ar-SA"/>
        </w:rPr>
        <w:t>.</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أفضَلُ السِّیاسَتَینِ</w:t>
      </w:r>
      <w:r>
        <w:rPr>
          <w:rFonts w:eastAsia="Amiri" w:cs="Amiri" w:ascii="Amiri" w:hAnsi="Amiri"/>
          <w:color w:val="111111"/>
          <w:sz w:val="28"/>
          <w:szCs w:val="28"/>
          <w:rtl w:val="true"/>
          <w:lang w:bidi="ar-SA"/>
        </w:rPr>
        <w:t>.</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فَضیلَةُ السُّلطانِ </w:t>
      </w:r>
      <w:r>
        <w:rPr>
          <w:rFonts w:eastAsia="Amiri" w:cs="Amiri" w:ascii="Amiri" w:hAnsi="Amiri"/>
          <w:color w:val="111111"/>
          <w:sz w:val="28"/>
          <w:szCs w:val="28"/>
          <w:rtl w:val="true"/>
          <w:lang w:bidi="ar-SA"/>
        </w:rPr>
        <w:t>.</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جُنَّةُ الدُّوَلِ </w:t>
      </w:r>
      <w:r>
        <w:rPr>
          <w:rFonts w:eastAsia="Amiri" w:cs="Amiri" w:ascii="Amiri" w:hAnsi="Amiri"/>
          <w:color w:val="111111"/>
          <w:sz w:val="28"/>
          <w:szCs w:val="28"/>
          <w:rtl w:val="true"/>
          <w:lang w:bidi="ar-SA"/>
        </w:rPr>
        <w:t>.</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یُصلِحُ البَرِیَّةَ، صَلاحُ الرَّعِیَّةِ العَدلُ </w:t>
      </w:r>
      <w:r>
        <w:rPr>
          <w:rFonts w:eastAsia="Amiri" w:cs="Amiri" w:ascii="Amiri" w:hAnsi="Amiri"/>
          <w:color w:val="111111"/>
          <w:sz w:val="28"/>
          <w:szCs w:val="28"/>
          <w:rtl w:val="true"/>
          <w:lang w:bidi="ar-SA"/>
        </w:rPr>
        <w:t>.</w:t>
      </w:r>
      <w:r>
        <w:rPr>
          <w:rStyle w:val="FootnoteAnchor"/>
          <w:rtl w:val="true"/>
        </w:rPr>
        <w:footnoteReference w:id="250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یُریحُ العامِلَ بِهِ مِن تَقَلُّدِ المَظالِمِ </w:t>
      </w:r>
      <w:r>
        <w:rPr>
          <w:rFonts w:eastAsia="Amiri" w:cs="Amiri" w:ascii="Amiri" w:hAnsi="Amiri"/>
          <w:color w:val="111111"/>
          <w:sz w:val="28"/>
          <w:szCs w:val="28"/>
          <w:rtl w:val="true"/>
          <w:lang w:bidi="ar-SA"/>
        </w:rPr>
        <w:t>.</w:t>
      </w:r>
      <w:r>
        <w:rPr>
          <w:rStyle w:val="FootnoteAnchor"/>
          <w:rtl w:val="true"/>
        </w:rPr>
        <w:footnoteReference w:id="2508"/>
      </w:r>
      <w:bookmarkStart w:id="1258" w:name="pg13091_155593"/>
    </w:p>
    <w:p>
      <w:pPr>
        <w:pStyle w:val="BookText"/>
        <w:rPr/>
      </w:pPr>
      <w:bookmarkEnd w:id="12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تَصلُحُ الرَّعِیَّةُ </w:t>
      </w:r>
      <w:r>
        <w:rPr>
          <w:rFonts w:eastAsia="Amiri" w:cs="Amiri" w:ascii="Amiri" w:hAnsi="Amiri"/>
          <w:color w:val="111111"/>
          <w:sz w:val="28"/>
          <w:szCs w:val="28"/>
          <w:rtl w:val="true"/>
          <w:lang w:bidi="ar-SA"/>
        </w:rPr>
        <w:t>.</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تَتَضاعَفُ البَرَکاتُ </w:t>
      </w:r>
      <w:r>
        <w:rPr>
          <w:rFonts w:eastAsia="Amiri" w:cs="Amiri" w:ascii="Amiri" w:hAnsi="Amiri"/>
          <w:color w:val="111111"/>
          <w:sz w:val="28"/>
          <w:szCs w:val="28"/>
          <w:rtl w:val="true"/>
          <w:lang w:bidi="ar-SA"/>
        </w:rPr>
        <w:t>.</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السُّلطانِ خَیرٌ مِن خِصبِ الزَّمانِ </w:t>
      </w:r>
      <w:r>
        <w:rPr>
          <w:rFonts w:eastAsia="Amiri" w:cs="Amiri" w:ascii="Amiri" w:hAnsi="Amiri"/>
          <w:color w:val="111111"/>
          <w:sz w:val="28"/>
          <w:szCs w:val="28"/>
          <w:rtl w:val="true"/>
          <w:lang w:bidi="ar-SA"/>
        </w:rPr>
        <w:t>.</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نِظامُ الإمرَةِ </w:t>
      </w:r>
      <w:r>
        <w:rPr>
          <w:rFonts w:eastAsia="Amiri" w:cs="Amiri" w:ascii="Amiri" w:hAnsi="Amiri"/>
          <w:color w:val="111111"/>
          <w:sz w:val="28"/>
          <w:szCs w:val="28"/>
          <w:rtl w:val="true"/>
          <w:lang w:bidi="ar-SA"/>
        </w:rPr>
        <w:t>.</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تَحکُمْ </w:t>
      </w:r>
      <w:r>
        <w:rPr>
          <w:rFonts w:eastAsia="Amiri" w:cs="Amiri" w:ascii="Amiri" w:hAnsi="Amiri"/>
          <w:color w:val="111111"/>
          <w:sz w:val="28"/>
          <w:szCs w:val="28"/>
          <w:rtl w:val="true"/>
          <w:lang w:bidi="ar-SA"/>
        </w:rPr>
        <w:t>.</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تَملِکْ </w:t>
      </w:r>
      <w:r>
        <w:rPr>
          <w:rFonts w:eastAsia="Amiri" w:cs="Amiri" w:ascii="Amiri" w:hAnsi="Amiri"/>
          <w:color w:val="111111"/>
          <w:sz w:val="28"/>
          <w:szCs w:val="28"/>
          <w:rtl w:val="true"/>
          <w:lang w:bidi="ar-SA"/>
        </w:rPr>
        <w:t>.</w:t>
      </w:r>
      <w:r>
        <w:rPr>
          <w:rStyle w:val="FootnoteAnchor"/>
          <w:rtl w:val="true"/>
        </w:rPr>
        <w:footnoteReference w:id="2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سِیاسَةُ العَدل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فی حَزمٍ، واستِقصاءٌ فی عَدلٍ، وإفضالٌ فی قَصدٍ </w:t>
      </w:r>
      <w:r>
        <w:rPr>
          <w:rFonts w:eastAsia="Amiri" w:cs="Amiri" w:ascii="Amiri" w:hAnsi="Amiri"/>
          <w:color w:val="111111"/>
          <w:sz w:val="28"/>
          <w:szCs w:val="28"/>
          <w:rtl w:val="true"/>
          <w:lang w:bidi="ar-SA"/>
        </w:rPr>
        <w:t>.</w:t>
      </w:r>
      <w:r>
        <w:rPr>
          <w:rStyle w:val="FootnoteAnchor"/>
          <w:rtl w:val="true"/>
        </w:rPr>
        <w:footnoteReference w:id="251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عُمِّرَتِ البُلدانُ بِمِثلِ العَدلِ</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العَدلِ الاقتِداءُ بِسُنَّةِ اللَّهِ وثَباتُ الدُّوَلِ </w:t>
      </w:r>
      <w:r>
        <w:rPr>
          <w:rFonts w:eastAsia="Amiri" w:cs="Amiri" w:ascii="Amiri" w:hAnsi="Amiri"/>
          <w:color w:val="111111"/>
          <w:sz w:val="28"/>
          <w:szCs w:val="28"/>
          <w:rtl w:val="true"/>
          <w:lang w:bidi="ar-SA"/>
        </w:rPr>
        <w:t>.</w:t>
      </w:r>
      <w:r>
        <w:rPr>
          <w:rStyle w:val="FootnoteAnchor"/>
          <w:rtl w:val="true"/>
        </w:rPr>
        <w:footnoteReference w:id="2517"/>
      </w:r>
    </w:p>
    <w:p>
      <w:pPr>
        <w:pStyle w:val="BookText"/>
        <w:rPr/>
      </w:pPr>
      <w:r>
        <w:rPr>
          <w:rStyle w:val="FootnoteAnchor"/>
          <w:rtl w:val="true"/>
        </w:rPr>
        <w:footnoteReference w:id="2518"/>
      </w:r>
    </w:p>
    <w:p>
      <w:pPr>
        <w:pStyle w:val="Heading4"/>
        <w:numPr>
          <w:ilvl w:val="3"/>
          <w:numId w:val="1"/>
        </w:numPr>
        <w:rPr/>
      </w:pPr>
      <w:bookmarkStart w:id="1259" w:name="__RefHeading___Toc7416820_3224264995"/>
      <w:bookmarkStart w:id="1260" w:name="_Toc492"/>
      <w:bookmarkEnd w:id="1259"/>
      <w:r>
        <w:rPr/>
        <w:t>2504</w:t>
      </w:r>
      <w:r>
        <w:rPr>
          <w:rtl w:val="true"/>
        </w:rPr>
        <w:t xml:space="preserve"> - </w:t>
      </w:r>
      <w:r>
        <w:rPr>
          <w:rtl w:val="true"/>
        </w:rPr>
        <w:t>العَدلُ فَضیلَةُ الإنسانِ</w:t>
      </w:r>
      <w:bookmarkEnd w:id="12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فَضیلَةُ السُّلطانِ </w:t>
      </w:r>
      <w:r>
        <w:rPr>
          <w:rFonts w:eastAsia="Amiri" w:cs="Amiri" w:ascii="Amiri" w:hAnsi="Amiri"/>
          <w:color w:val="111111"/>
          <w:sz w:val="28"/>
          <w:szCs w:val="28"/>
          <w:rtl w:val="true"/>
          <w:lang w:bidi="ar-SA"/>
        </w:rPr>
        <w:t>.</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أفضَلِیّةِ العَدلِ أو الجُودِ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یَضَعُ الاُمورَ مَواضِعَها، والجُودُ یُخرِجُها مِن جِهَتِها، والعَدلُ سائسٌ عامٌّ، والجُودُ عارِضٌ خاصٌّ، فالعَدلُ أشرَفُهُما وأفضَلُهُما </w:t>
      </w:r>
      <w:r>
        <w:rPr>
          <w:rFonts w:eastAsia="Amiri" w:cs="Amiri" w:ascii="Amiri" w:hAnsi="Amiri"/>
          <w:color w:val="111111"/>
          <w:sz w:val="28"/>
          <w:szCs w:val="28"/>
          <w:rtl w:val="true"/>
          <w:lang w:bidi="ar-SA"/>
        </w:rPr>
        <w:t>.</w:t>
      </w:r>
      <w:r>
        <w:rPr>
          <w:rStyle w:val="FootnoteAnchor"/>
          <w:rtl w:val="true"/>
        </w:rPr>
        <w:footnoteReference w:id="2520"/>
      </w:r>
    </w:p>
    <w:p>
      <w:pPr>
        <w:pStyle w:val="BookText"/>
        <w:rPr/>
      </w:pPr>
      <w:r>
        <w:rPr>
          <w:rStyle w:val="FootnoteAnchor"/>
          <w:rtl w:val="true"/>
        </w:rPr>
        <w:footnoteReference w:id="2521"/>
      </w:r>
    </w:p>
    <w:p>
      <w:pPr>
        <w:pStyle w:val="Heading4"/>
        <w:numPr>
          <w:ilvl w:val="3"/>
          <w:numId w:val="1"/>
        </w:numPr>
        <w:rPr/>
      </w:pPr>
      <w:bookmarkStart w:id="1261" w:name="__RefHeading___Toc7416822_3224264995"/>
      <w:bookmarkStart w:id="1262" w:name="_Toc493"/>
      <w:bookmarkEnd w:id="1261"/>
      <w:r>
        <w:rPr/>
        <w:t>2505</w:t>
      </w:r>
      <w:r>
        <w:rPr>
          <w:rtl w:val="true"/>
        </w:rPr>
        <w:t xml:space="preserve"> - </w:t>
      </w:r>
      <w:r>
        <w:rPr>
          <w:rtl w:val="true"/>
        </w:rPr>
        <w:t>العَدلُ وَالإیمانُ</w:t>
      </w:r>
      <w:bookmarkEnd w:id="12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 .</w:t>
      </w:r>
      <w:r>
        <w:rPr>
          <w:rStyle w:val="FootnoteAnchor"/>
          <w:rtl w:val="true"/>
        </w:rPr>
        <w:footnoteReference w:id="25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زینَةُ الإیمانِ </w:t>
      </w:r>
      <w:r>
        <w:rPr>
          <w:rFonts w:eastAsia="Amiri" w:cs="Amiri" w:ascii="Amiri" w:hAnsi="Amiri"/>
          <w:color w:val="111111"/>
          <w:sz w:val="28"/>
          <w:szCs w:val="28"/>
          <w:rtl w:val="true"/>
          <w:lang w:bidi="ar-SA"/>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رَأسُ الإیمانِ، وجِماعُ الإحسانِ </w:t>
      </w:r>
      <w:r>
        <w:rPr>
          <w:rFonts w:eastAsia="Amiri" w:cs="Amiri" w:ascii="Amiri" w:hAnsi="Amiri"/>
          <w:color w:val="111111"/>
          <w:sz w:val="28"/>
          <w:szCs w:val="28"/>
          <w:rtl w:val="true"/>
          <w:lang w:bidi="ar-SA"/>
        </w:rPr>
        <w:t>.</w:t>
      </w:r>
      <w:r>
        <w:rPr>
          <w:rStyle w:val="FootnoteAnchor"/>
          <w:rtl w:val="true"/>
        </w:rPr>
        <w:footnoteReference w:id="2524"/>
      </w:r>
    </w:p>
    <w:p>
      <w:pPr>
        <w:pStyle w:val="BookText"/>
        <w:rPr/>
      </w:pPr>
      <w:r>
        <w:rPr>
          <w:rStyle w:val="FootnoteAnchor"/>
          <w:rtl w:val="true"/>
        </w:rPr>
        <w:footnoteReference w:id="2525"/>
      </w:r>
    </w:p>
    <w:p>
      <w:pPr>
        <w:pStyle w:val="Heading4"/>
        <w:numPr>
          <w:ilvl w:val="3"/>
          <w:numId w:val="1"/>
        </w:numPr>
        <w:rPr/>
      </w:pPr>
      <w:bookmarkStart w:id="1263" w:name="__RefHeading___Toc7416824_3224264995"/>
      <w:bookmarkStart w:id="1264" w:name="_Toc494"/>
      <w:bookmarkEnd w:id="1263"/>
      <w:r>
        <w:rPr/>
        <w:t>2506</w:t>
      </w:r>
      <w:r>
        <w:rPr>
          <w:rtl w:val="true"/>
        </w:rPr>
        <w:t xml:space="preserve"> - </w:t>
      </w:r>
      <w:r>
        <w:rPr>
          <w:rtl w:val="true"/>
        </w:rPr>
        <w:t>العَدلُ حَیاةٌ</w:t>
      </w:r>
      <w:bookmarkEnd w:id="12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حَیاةٌ </w:t>
      </w:r>
      <w:r>
        <w:rPr>
          <w:rFonts w:eastAsia="Amiri" w:cs="Amiri" w:ascii="Amiri" w:hAnsi="Amiri"/>
          <w:color w:val="111111"/>
          <w:sz w:val="28"/>
          <w:szCs w:val="28"/>
          <w:rtl w:val="true"/>
          <w:lang w:bidi="ar-SA"/>
        </w:rPr>
        <w:t>.</w:t>
      </w:r>
      <w:r>
        <w:rPr>
          <w:rStyle w:val="FootnoteAnchor"/>
          <w:rtl w:val="true"/>
        </w:rPr>
        <w:footnoteReference w:id="2526"/>
      </w:r>
      <w:bookmarkStart w:id="1265" w:name="pg13091_155594"/>
    </w:p>
    <w:p>
      <w:pPr>
        <w:pStyle w:val="BookText"/>
        <w:rPr/>
      </w:pPr>
      <w:bookmarkEnd w:id="126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حَیاةُ الأحکامِ </w:t>
      </w:r>
      <w:r>
        <w:rPr>
          <w:rFonts w:eastAsia="Amiri" w:cs="Amiri" w:ascii="Amiri" w:hAnsi="Amiri"/>
          <w:color w:val="111111"/>
          <w:sz w:val="28"/>
          <w:szCs w:val="28"/>
          <w:rtl w:val="true"/>
          <w:lang w:bidi="ar-SA"/>
        </w:rPr>
        <w:t>.</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یُحْیی الأَرضَ بَعدَ مَوتِها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یُحیِیها اللَّهُ عَزَّوجلَّ بِالقائمِ علیه السلام بَعدَ 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Style w:val="FootnoteAnchor"/>
          <w:rtl w:val="true"/>
        </w:rPr>
        <w:footnoteReference w:id="2528"/>
      </w:r>
      <w:r>
        <w:rPr>
          <w:rFonts w:ascii="Amiri" w:hAnsi="Amiri" w:eastAsia="Amiri" w:cs="Amiri"/>
          <w:color w:val="111111"/>
          <w:sz w:val="28"/>
          <w:sz w:val="28"/>
          <w:szCs w:val="28"/>
          <w:rtl w:val="true"/>
          <w:lang w:bidi="ar-SA"/>
        </w:rPr>
        <w:t xml:space="preserve">بِمَوتِها کُفرَ أهلِها، والکافِرُ مَیِّتٌ </w:t>
      </w:r>
      <w:r>
        <w:rPr>
          <w:rFonts w:eastAsia="Amiri" w:cs="Amiri" w:ascii="Amiri" w:hAnsi="Amiri"/>
          <w:color w:val="111111"/>
          <w:sz w:val="28"/>
          <w:szCs w:val="28"/>
          <w:rtl w:val="true"/>
          <w:lang w:bidi="ar-SA"/>
        </w:rPr>
        <w:t>.</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بَعدَ الجَورِ </w:t>
      </w:r>
      <w:r>
        <w:rPr>
          <w:rFonts w:eastAsia="Amiri" w:cs="Amiri" w:ascii="Amiri" w:hAnsi="Amiri"/>
          <w:color w:val="111111"/>
          <w:sz w:val="28"/>
          <w:szCs w:val="28"/>
          <w:rtl w:val="true"/>
          <w:lang w:bidi="ar-SA"/>
        </w:rPr>
        <w:t>.</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الأَرْضَ بَعدَ مَوتِها</w:t>
      </w:r>
      <w:r>
        <w:rPr>
          <w:rFonts w:eastAsia="Amiri" w:cs="Amiri" w:ascii="Amiri" w:hAnsi="Amiri"/>
          <w:color w:val="111111"/>
          <w:sz w:val="28"/>
          <w:szCs w:val="28"/>
          <w:rtl w:val="true"/>
          <w:lang w:bidi="ar-SA"/>
        </w:rPr>
        <w:t>)</w:t>
      </w:r>
      <w:r>
        <w:rPr>
          <w:rStyle w:val="FootnoteAnchor"/>
          <w:rtl w:val="true"/>
        </w:rPr>
        <w:footnoteReference w:id="25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یُحیِیها بِالقَطْرِ، ولکِنْ یَبعَثُ اللَّهُ رِجالاً فیُحیُونَ العَدلَ فتَحیا الأرضُ لإحیاءِ العَدلِ، ولَإقامَةُ الحَدِّ للَّهِ ِ أنفَعُ فی الأرضِ مِنَ القَطرِ أربَعینَ صَباحاً </w:t>
      </w:r>
      <w:r>
        <w:rPr>
          <w:rFonts w:eastAsia="Amiri" w:cs="Amiri" w:ascii="Amiri" w:hAnsi="Amiri"/>
          <w:color w:val="111111"/>
          <w:sz w:val="28"/>
          <w:szCs w:val="28"/>
          <w:rtl w:val="true"/>
          <w:lang w:bidi="ar-SA"/>
        </w:rPr>
        <w:t>.</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لِعَمَّتِهِ حَکیمَةَ بِنتِ مُحَمَّدِ بنِ عَلِیِّ بنِ موسَی الرِّضا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بِیتِی اللَّیلَةَ عِندَنا؛ فإنَّهُ سَیُولَدُ اللَّیلَةَ المَولودُ الکَریمُ عَلَی اللَّهِ عَزَّوجلَّ الَّذی یُحیی اللَّهُ عَزَّوجلَّ بِهِ الأرضَ بَعدَ مَوتِها </w:t>
      </w:r>
      <w:r>
        <w:rPr>
          <w:rFonts w:eastAsia="Amiri" w:cs="Amiri" w:ascii="Amiri" w:hAnsi="Amiri"/>
          <w:color w:val="111111"/>
          <w:sz w:val="28"/>
          <w:szCs w:val="28"/>
          <w:rtl w:val="true"/>
          <w:lang w:bidi="ar-SA"/>
        </w:rPr>
        <w:t>.</w:t>
      </w:r>
      <w:r>
        <w:rPr>
          <w:rStyle w:val="FootnoteAnchor"/>
          <w:rtl w:val="true"/>
        </w:rPr>
        <w:footnoteReference w:id="2533"/>
      </w:r>
    </w:p>
    <w:p>
      <w:pPr>
        <w:pStyle w:val="BookText"/>
        <w:rPr/>
      </w:pPr>
      <w:r>
        <w:rPr>
          <w:rStyle w:val="FootnoteAnchor"/>
          <w:rtl w:val="true"/>
        </w:rPr>
        <w:footnoteReference w:id="2534"/>
      </w:r>
    </w:p>
    <w:p>
      <w:pPr>
        <w:pStyle w:val="Heading4"/>
        <w:numPr>
          <w:ilvl w:val="3"/>
          <w:numId w:val="1"/>
        </w:numPr>
        <w:rPr/>
      </w:pPr>
      <w:bookmarkStart w:id="1266" w:name="__RefHeading___Toc7416826_3224264995"/>
      <w:bookmarkStart w:id="1267" w:name="_Toc495"/>
      <w:bookmarkEnd w:id="1266"/>
      <w:r>
        <w:rPr/>
        <w:t>2507</w:t>
      </w:r>
      <w:r>
        <w:rPr>
          <w:rtl w:val="true"/>
        </w:rPr>
        <w:t xml:space="preserve"> - </w:t>
      </w:r>
      <w:r>
        <w:rPr>
          <w:rtl w:val="true"/>
        </w:rPr>
        <w:t>تَفسیرُ العَدلِ</w:t>
      </w:r>
      <w:bookmarkEnd w:id="12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w:t>
      </w:r>
      <w:r>
        <w:rPr>
          <w:rStyle w:val="FootnoteAnchor"/>
          <w:rtl w:val="true"/>
        </w:rPr>
        <w:footnoteReference w:id="25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العَدلُ الإنصافُ، والإحسانُ التَّفَضُّلُ </w:t>
      </w:r>
      <w:r>
        <w:rPr>
          <w:rFonts w:eastAsia="Amiri" w:cs="Amiri" w:ascii="Amiri" w:hAnsi="Amiri"/>
          <w:color w:val="111111"/>
          <w:sz w:val="28"/>
          <w:szCs w:val="28"/>
          <w:rtl w:val="true"/>
          <w:lang w:bidi="ar-SA"/>
        </w:rPr>
        <w:t>.</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الإنصافُ </w:t>
      </w:r>
      <w:r>
        <w:rPr>
          <w:rFonts w:eastAsia="Amiri" w:cs="Amiri" w:ascii="Amiri" w:hAnsi="Amiri"/>
          <w:color w:val="111111"/>
          <w:sz w:val="28"/>
          <w:szCs w:val="28"/>
          <w:rtl w:val="true"/>
          <w:lang w:bidi="ar-SA"/>
        </w:rPr>
        <w:t>.</w:t>
      </w:r>
      <w:r>
        <w:rPr>
          <w:rStyle w:val="FootnoteAnchor"/>
          <w:rtl w:val="true"/>
        </w:rPr>
        <w:footnoteReference w:id="2537"/>
      </w:r>
    </w:p>
    <w:p>
      <w:pPr>
        <w:pStyle w:val="BookText"/>
        <w:rPr/>
      </w:pPr>
      <w:r>
        <w:rPr>
          <w:rStyle w:val="FootnoteAnchor"/>
          <w:rtl w:val="true"/>
        </w:rPr>
        <w:footnoteReference w:id="2538"/>
      </w:r>
    </w:p>
    <w:p>
      <w:pPr>
        <w:pStyle w:val="Heading4"/>
        <w:numPr>
          <w:ilvl w:val="3"/>
          <w:numId w:val="1"/>
        </w:numPr>
        <w:rPr/>
      </w:pPr>
      <w:bookmarkStart w:id="1268" w:name="__RefHeading___Toc7416828_3224264995"/>
      <w:bookmarkStart w:id="1269" w:name="_Toc496"/>
      <w:bookmarkEnd w:id="1268"/>
      <w:r>
        <w:rPr/>
        <w:t>2508</w:t>
      </w:r>
      <w:r>
        <w:rPr>
          <w:rtl w:val="true"/>
        </w:rPr>
        <w:t xml:space="preserve"> - </w:t>
      </w:r>
      <w:r>
        <w:rPr>
          <w:rtl w:val="true"/>
        </w:rPr>
        <w:t>سَعَةُ العَدلِ</w:t>
      </w:r>
      <w:bookmarkEnd w:id="12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رَدَّهُ عَلَی المُسلِمینَ مِن قَطائعِ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وَجَدتُهُ قَد تُزُوِّجَ بِه النِّساءُ ومُلِکَ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الإماءُ لَرَدَدتُهُ؛ فإنَّ فی العَدلِ سَعَةً، ومَن ضاقَ عَلَیهِ العَدلُ فالجَورُ عَلَیهِ أضیَقُ </w:t>
      </w:r>
      <w:r>
        <w:rPr>
          <w:rFonts w:eastAsia="Amiri" w:cs="Amiri" w:ascii="Amiri" w:hAnsi="Amiri"/>
          <w:color w:val="111111"/>
          <w:sz w:val="28"/>
          <w:szCs w:val="28"/>
          <w:rtl w:val="true"/>
          <w:lang w:bidi="ar-SA"/>
        </w:rPr>
        <w:t>.</w:t>
      </w:r>
      <w:r>
        <w:rPr>
          <w:rStyle w:val="FootnoteAnchor"/>
          <w:rtl w:val="true"/>
        </w:rPr>
        <w:footnoteReference w:id="2539"/>
      </w:r>
      <w:bookmarkStart w:id="1270" w:name="pg13091_155595"/>
    </w:p>
    <w:p>
      <w:pPr>
        <w:pStyle w:val="BookText"/>
        <w:rPr/>
      </w:pPr>
      <w:bookmarkEnd w:id="127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أوسَعَ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یَستَغنُونَ إذا عُدِلَ عَلَیهِم </w:t>
      </w:r>
      <w:r>
        <w:rPr>
          <w:rFonts w:eastAsia="Amiri" w:cs="Amiri" w:ascii="Amiri" w:hAnsi="Amiri"/>
          <w:color w:val="111111"/>
          <w:sz w:val="28"/>
          <w:szCs w:val="28"/>
          <w:rtl w:val="true"/>
          <w:lang w:bidi="ar-SA"/>
        </w:rPr>
        <w:t>.</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الماءِ یُصیبُهُ الظَّمآنُ، ما أوسَعَ العَدلَ إذا عُدِلَ فیهِ وإن قَلَّ</w:t>
      </w:r>
      <w:r>
        <w:rPr>
          <w:rFonts w:eastAsia="Amiri" w:cs="Amiri" w:ascii="Amiri" w:hAnsi="Amiri"/>
          <w:color w:val="111111"/>
          <w:sz w:val="28"/>
          <w:szCs w:val="28"/>
          <w:rtl w:val="true"/>
          <w:lang w:bidi="ar-SA"/>
        </w:rPr>
        <w:t>!</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حَکیمٌ حَکیماً سَبعَ مِائَةِ فَرسَخٍ فی سَبع کَلِماتٍ، فمِنها أ نَّهُ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أوسَعُ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أوسَعُ مِنَ الأرضِ </w:t>
      </w:r>
      <w:r>
        <w:rPr>
          <w:rFonts w:eastAsia="Amiri" w:cs="Amiri" w:ascii="Amiri" w:hAnsi="Amiri"/>
          <w:color w:val="111111"/>
          <w:sz w:val="28"/>
          <w:szCs w:val="28"/>
          <w:rtl w:val="true"/>
          <w:lang w:bidi="ar-SA"/>
        </w:rPr>
        <w:t>.</w:t>
      </w:r>
      <w:r>
        <w:rPr>
          <w:rStyle w:val="FootnoteAnchor"/>
          <w:rtl w:val="true"/>
        </w:rPr>
        <w:footnoteReference w:id="2542"/>
      </w:r>
    </w:p>
    <w:p>
      <w:pPr>
        <w:pStyle w:val="Heading4"/>
        <w:numPr>
          <w:ilvl w:val="3"/>
          <w:numId w:val="1"/>
        </w:numPr>
        <w:rPr/>
      </w:pPr>
      <w:bookmarkStart w:id="1271" w:name="__RefHeading___Toc7416830_3224264995"/>
      <w:bookmarkStart w:id="1272" w:name="_Toc497"/>
      <w:bookmarkEnd w:id="1271"/>
      <w:r>
        <w:rPr/>
        <w:t>2509</w:t>
      </w:r>
      <w:r>
        <w:rPr>
          <w:rtl w:val="true"/>
        </w:rPr>
        <w:t xml:space="preserve"> - </w:t>
      </w:r>
      <w:r>
        <w:rPr>
          <w:rtl w:val="true"/>
        </w:rPr>
        <w:t>قِوامُ العَدلِ</w:t>
      </w:r>
      <w:bookmarkEnd w:id="12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أربَعَةُ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الحِکمَةُ وقِوامُها فی الفِکرَةِ، والثانی العِفَّةُ وقِوامُها فی الشَّهوَةِ، والثّالِثُ القُوَّةُ وقِوامُها فی الغَضَبِ، والرّابِعُ العَدلُ وقِوامُهُ فی اعتِدالِ قُوَی النَّفسِ </w:t>
      </w:r>
      <w:r>
        <w:rPr>
          <w:rFonts w:eastAsia="Amiri" w:cs="Amiri" w:ascii="Amiri" w:hAnsi="Amiri"/>
          <w:color w:val="111111"/>
          <w:sz w:val="28"/>
          <w:szCs w:val="28"/>
          <w:rtl w:val="true"/>
          <w:lang w:bidi="ar-SA"/>
        </w:rPr>
        <w:t>.</w:t>
      </w:r>
      <w:r>
        <w:rPr>
          <w:rStyle w:val="FootnoteAnchor"/>
          <w:rtl w:val="true"/>
        </w:rPr>
        <w:footnoteReference w:id="2543"/>
      </w:r>
    </w:p>
    <w:p>
      <w:pPr>
        <w:pStyle w:val="Heading4"/>
        <w:numPr>
          <w:ilvl w:val="3"/>
          <w:numId w:val="1"/>
        </w:numPr>
        <w:rPr/>
      </w:pPr>
      <w:bookmarkStart w:id="1273" w:name="__RefHeading___Toc7416832_3224264995"/>
      <w:bookmarkStart w:id="1274" w:name="_Toc498"/>
      <w:bookmarkEnd w:id="1273"/>
      <w:r>
        <w:rPr/>
        <w:t>2510</w:t>
      </w:r>
      <w:r>
        <w:rPr>
          <w:rtl w:val="true"/>
        </w:rPr>
        <w:t xml:space="preserve"> - </w:t>
      </w:r>
      <w:r>
        <w:rPr>
          <w:rtl w:val="true"/>
        </w:rPr>
        <w:t>شُعَبُ العَدلِ</w:t>
      </w:r>
      <w:bookmarkEnd w:id="12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غامِضِ الفَهمِ، وغَمْرِ العِلمِ، وزَهرَةِ الحُکمِ، ورَوضَةِ الحِلمِ؛ فَمَن فَهِمَ فَسَّرَ جَمیعَ العِلمِ، ومَن عَلِمَ عَرَفَ شَرائعَ الحُکمِ ، وَمَن حَلُمَ لَم یُفرَِّطْ فی أمرِهِ وعاشَ فی النّاسِ حَمیداً </w:t>
      </w:r>
      <w:r>
        <w:rPr>
          <w:rFonts w:eastAsia="Amiri" w:cs="Amiri" w:ascii="Amiri" w:hAnsi="Amiri"/>
          <w:color w:val="111111"/>
          <w:sz w:val="28"/>
          <w:szCs w:val="28"/>
          <w:rtl w:val="true"/>
          <w:lang w:bidi="ar-SA"/>
        </w:rPr>
        <w:t>.</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غائصِ الفَهمِ ، وزَهرَةِ العِلمِ، وشَریعَةِ الحُکمِ، ورَوضَةِ الحِلمِ؛ فمَن فَهِمَ فَسَّرَ جَمیعَ العِلمِ، ومَن عَلِمَ عَرَفَ شَرائعَ الحُکمِ، ومَن أحکَمَ لَم یُفَرِّطْ أمرَهُ وعاشَ فی النّاسِ وهُوَ فی راحَةٍ </w:t>
      </w:r>
      <w:r>
        <w:rPr>
          <w:rFonts w:eastAsia="Amiri" w:cs="Amiri" w:ascii="Amiri" w:hAnsi="Amiri"/>
          <w:color w:val="111111"/>
          <w:sz w:val="28"/>
          <w:szCs w:val="28"/>
          <w:rtl w:val="true"/>
          <w:lang w:bidi="ar-SA"/>
        </w:rPr>
        <w:t>.</w:t>
      </w:r>
      <w:r>
        <w:rPr>
          <w:rStyle w:val="FootnoteAnchor"/>
          <w:rtl w:val="true"/>
        </w:rPr>
        <w:footnoteReference w:id="254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الصَّبرِ، والیَقینِ، والعَدلِ،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غائصِ الفَهمِ، وغَورِ العِلمِ، وزَهرَةِ الحُکمِ، ورَساخَةِ الحِلمِ؛ فمَن فَهِمَ عَلِمَ غَورَ العِلمِ، ومَن عَلِمَ غَورَ العِلمِ صَدَرَ عَن شَرائعِ الحُکمِ، ومَن حَلُمَ لَم یُفَرِّط فی أمرِه وعاشَ فی النّاسِ حَمیداً </w:t>
      </w:r>
      <w:r>
        <w:rPr>
          <w:rFonts w:eastAsia="Amiri" w:cs="Amiri" w:ascii="Amiri" w:hAnsi="Amiri"/>
          <w:color w:val="111111"/>
          <w:sz w:val="28"/>
          <w:szCs w:val="28"/>
          <w:rtl w:val="true"/>
          <w:lang w:bidi="ar-SA"/>
        </w:rPr>
        <w:t>.</w:t>
      </w:r>
      <w:r>
        <w:rPr>
          <w:rStyle w:val="FootnoteAnchor"/>
          <w:rtl w:val="true"/>
        </w:rPr>
        <w:footnoteReference w:id="2546"/>
      </w:r>
      <w:bookmarkStart w:id="1275" w:name="pg13091_155596"/>
    </w:p>
    <w:p>
      <w:pPr>
        <w:pStyle w:val="Heading4"/>
        <w:numPr>
          <w:ilvl w:val="3"/>
          <w:numId w:val="1"/>
        </w:numPr>
        <w:rPr/>
      </w:pPr>
      <w:bookmarkStart w:id="1276" w:name="__RefHeading___Toc7416834_3224264995"/>
      <w:bookmarkStart w:id="1277" w:name="_Toc499"/>
      <w:bookmarkEnd w:id="1275"/>
      <w:bookmarkEnd w:id="1276"/>
      <w:r>
        <w:rPr/>
        <w:t>2511</w:t>
      </w:r>
      <w:r>
        <w:rPr>
          <w:rtl w:val="true"/>
        </w:rPr>
        <w:t xml:space="preserve"> - </w:t>
      </w:r>
      <w:r>
        <w:rPr>
          <w:rtl w:val="true"/>
        </w:rPr>
        <w:t>صِفاتُ العادِلِ</w:t>
      </w:r>
      <w:bookmarkEnd w:id="127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یَظلِمْهُم، وَحَدَّثَهُم فلَم یَکذِبْهُم، ووَعَدَهُم فلَم یُخلِفْهُم، فَهُو مِمَّن کَمُلَت مُروءَتُهُ، وظَهَرَت عَدالَتُهُ، ووَجَبَت اُخُوَّتُهُ، وحَرُمَت غِیبَتُهُ </w:t>
      </w:r>
      <w:r>
        <w:rPr>
          <w:rFonts w:eastAsia="Amiri" w:cs="Amiri" w:ascii="Amiri" w:hAnsi="Amiri"/>
          <w:color w:val="111111"/>
          <w:sz w:val="28"/>
          <w:szCs w:val="28"/>
          <w:rtl w:val="true"/>
          <w:lang w:bidi="ar-SA"/>
        </w:rPr>
        <w:t>.</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النّاسَ بِالَّذی یُحِبُّ أن یُصاحِبوهُ کانَ عَدلاً </w:t>
      </w:r>
      <w:r>
        <w:rPr>
          <w:rFonts w:eastAsia="Amiri" w:cs="Amiri" w:ascii="Amiri" w:hAnsi="Amiri"/>
          <w:color w:val="111111"/>
          <w:sz w:val="28"/>
          <w:szCs w:val="28"/>
          <w:rtl w:val="true"/>
          <w:lang w:bidi="ar-SA"/>
        </w:rPr>
        <w:t>.</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کَرِهتَهُ لِنَفسِکَ فَاکرَهْ لِغَیرِکَ، وما أحبَبتَهُ لِنَفسِکَ فأحبِبْهُ لِأخیکَ؛ تَکُن عادِلاً فی حُکمِکَ، مُقسِطاً فی عَدلِکَ، مُحَبَّاً فی أهلِ السَّماءِ، مَودوداً فی صُدورِ أهلِ الأرضِ </w:t>
      </w:r>
      <w:r>
        <w:rPr>
          <w:rFonts w:eastAsia="Amiri" w:cs="Amiri" w:ascii="Amiri" w:hAnsi="Amiri"/>
          <w:color w:val="111111"/>
          <w:sz w:val="28"/>
          <w:szCs w:val="28"/>
          <w:rtl w:val="true"/>
          <w:lang w:bidi="ar-SA"/>
        </w:rPr>
        <w:t>.</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طابَقَ سِرُّهُ عَلانِیَتَهُ ووافَقَ فِعلُهُ مَقالَتَهُ، فَهُوَ الَّذی أدَّی الأمانَةَ وتَحَقَّقَت عَدالَتُهُ </w:t>
      </w:r>
      <w:r>
        <w:rPr>
          <w:rFonts w:eastAsia="Amiri" w:cs="Amiri" w:ascii="Amiri" w:hAnsi="Amiri"/>
          <w:color w:val="111111"/>
          <w:sz w:val="28"/>
          <w:szCs w:val="28"/>
          <w:rtl w:val="true"/>
          <w:lang w:bidi="ar-SA"/>
        </w:rPr>
        <w:t>.</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صِفةِ العادِلِ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غَضَّ طَرْفَهُ عَنِ المَحارِمِ، ولِسانَهُ عَنِ المَآثِمِ، وَکَفَّهُ عَنِ المَظالِمِ </w:t>
      </w:r>
      <w:r>
        <w:rPr>
          <w:rFonts w:eastAsia="Amiri" w:cs="Amiri" w:ascii="Amiri" w:hAnsi="Amiri"/>
          <w:color w:val="111111"/>
          <w:sz w:val="28"/>
          <w:szCs w:val="28"/>
          <w:rtl w:val="true"/>
          <w:lang w:bidi="ar-SA"/>
        </w:rPr>
        <w:t>.</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کُنَّ فیهِ أوجَبْنَ لَهُ أربَعاً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حَدَّثَهُم لَم یَکذِبْهُم، وإذا خالَطَهُم لَم یَظلِمْهُم، وإذا وَعَدَهُم لَم یُخلِفْهُم، وَجَبَ أن تَظهَرَ فی النّاسِ عَدالَتُهُ، وتَظهَرَ فیهِم مُروءَتُهُ، وأن تَحرُمَ عَلَیهِم غِیبَتُهُ، وأن تَجِبَ عَلَیهِم اُخُوَّتُهُ </w:t>
      </w:r>
      <w:r>
        <w:rPr>
          <w:rFonts w:eastAsia="Amiri" w:cs="Amiri" w:ascii="Amiri" w:hAnsi="Amiri"/>
          <w:color w:val="111111"/>
          <w:sz w:val="28"/>
          <w:szCs w:val="28"/>
          <w:rtl w:val="true"/>
          <w:lang w:bidi="ar-SA"/>
        </w:rPr>
        <w:t>.</w:t>
      </w:r>
      <w:r>
        <w:rPr>
          <w:rStyle w:val="FootnoteAnchor"/>
          <w:rtl w:val="true"/>
        </w:rPr>
        <w:footnoteReference w:id="2552"/>
      </w:r>
    </w:p>
    <w:p>
      <w:pPr>
        <w:pStyle w:val="BookText"/>
        <w:rPr/>
      </w:pPr>
      <w:r>
        <w:rPr>
          <w:rStyle w:val="FootnoteAnchor"/>
          <w:rtl w:val="true"/>
        </w:rPr>
        <w:footnoteReference w:id="2553"/>
      </w:r>
    </w:p>
    <w:p>
      <w:pPr>
        <w:pStyle w:val="Heading4"/>
        <w:numPr>
          <w:ilvl w:val="3"/>
          <w:numId w:val="1"/>
        </w:numPr>
        <w:rPr/>
      </w:pPr>
      <w:bookmarkStart w:id="1278" w:name="__RefHeading___Toc7416836_3224264995"/>
      <w:bookmarkStart w:id="1279" w:name="_Toc500"/>
      <w:bookmarkEnd w:id="1278"/>
      <w:r>
        <w:rPr/>
        <w:t>2512</w:t>
      </w:r>
      <w:r>
        <w:rPr>
          <w:rtl w:val="true"/>
        </w:rPr>
        <w:t xml:space="preserve"> - </w:t>
      </w:r>
      <w:r>
        <w:rPr>
          <w:rtl w:val="true"/>
        </w:rPr>
        <w:t>أوَّلُ العَدلِ</w:t>
      </w:r>
      <w:bookmarkEnd w:id="12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إلَیهِ عَبداً أعانَهُ اللَّهُ عَلی نَفسِهِ فاستَشعَرَ الحُزنَ وتَجَلبَبَ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مَعادِنِ دِینِهِ وأوتادِ أرضِهِ، قَد ألزَمَ نَفسَهُ العَدلَ، فکانَ أوَّلُ عَدلِهِ نَفیَ الهَوی عَن نَفسِهِ </w:t>
      </w:r>
      <w:r>
        <w:rPr>
          <w:rFonts w:eastAsia="Amiri" w:cs="Amiri" w:ascii="Amiri" w:hAnsi="Amiri"/>
          <w:color w:val="111111"/>
          <w:sz w:val="28"/>
          <w:szCs w:val="28"/>
          <w:rtl w:val="true"/>
          <w:lang w:bidi="ar-SA"/>
        </w:rPr>
        <w:t>.</w:t>
      </w:r>
      <w:r>
        <w:rPr>
          <w:rStyle w:val="FootnoteAnchor"/>
          <w:rtl w:val="true"/>
        </w:rPr>
        <w:footnoteReference w:id="2554"/>
      </w:r>
    </w:p>
    <w:p>
      <w:pPr>
        <w:pStyle w:val="BookText"/>
        <w:rPr/>
      </w:pPr>
      <w:r>
        <w:rPr>
          <w:rStyle w:val="FootnoteAnchor"/>
          <w:rtl w:val="true"/>
        </w:rPr>
        <w:footnoteReference w:id="2555"/>
      </w:r>
    </w:p>
    <w:p>
      <w:pPr>
        <w:pStyle w:val="Heading4"/>
        <w:numPr>
          <w:ilvl w:val="3"/>
          <w:numId w:val="1"/>
        </w:numPr>
        <w:rPr/>
      </w:pPr>
      <w:bookmarkStart w:id="1280" w:name="__RefHeading___Toc7416838_3224264995"/>
      <w:bookmarkStart w:id="1281" w:name="_Toc501"/>
      <w:bookmarkEnd w:id="1280"/>
      <w:r>
        <w:rPr/>
        <w:t>2513</w:t>
      </w:r>
      <w:r>
        <w:rPr>
          <w:rtl w:val="true"/>
        </w:rPr>
        <w:t xml:space="preserve"> - </w:t>
      </w:r>
      <w:r>
        <w:rPr>
          <w:rtl w:val="true"/>
        </w:rPr>
        <w:t>عَلاماتُ العَدالَةِ</w:t>
      </w:r>
      <w:bookmarkEnd w:id="12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واللَّیلَةِ فی جَماعَةٍ،</w:t>
      </w:r>
      <w:bookmarkStart w:id="1282" w:name="pg13091_155597"/>
    </w:p>
    <w:p>
      <w:pPr>
        <w:pStyle w:val="BookText"/>
        <w:rPr/>
      </w:pPr>
      <w:bookmarkEnd w:id="1282"/>
      <w:r>
        <w:rPr>
          <w:rFonts w:ascii="Amiri" w:hAnsi="Amiri" w:eastAsia="Amiri" w:cs="Amiri"/>
          <w:color w:val="111111"/>
          <w:sz w:val="28"/>
          <w:sz w:val="28"/>
          <w:szCs w:val="28"/>
          <w:rtl w:val="true"/>
          <w:lang w:bidi="ar-SA"/>
        </w:rPr>
        <w:t xml:space="preserve">فظُنُّوا بِهِ خَیراً وأجِیزوا شَهادَتَهُ </w:t>
      </w:r>
      <w:r>
        <w:rPr>
          <w:rFonts w:eastAsia="Amiri" w:cs="Amiri" w:ascii="Amiri" w:hAnsi="Amiri"/>
          <w:color w:val="111111"/>
          <w:sz w:val="28"/>
          <w:szCs w:val="28"/>
          <w:rtl w:val="true"/>
          <w:lang w:bidi="ar-SA"/>
        </w:rPr>
        <w:t>.</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تُعرَفُ عَدالَةُ الرَّجُلِ حَتّی تُقبَلَ شَهادَتُهُ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بِالسَّترِ والعَفافِ والکَفِّ عَنِ البَطنِ والفَرجِ والیَدِ واللِّسانِ، ویُعرَفَ بِاجتِنابِ الکَبائرِ الَّتی أوعَدَ اللَّهُ عَلَیها النّارَ مِن شُربِ الخَمرِ، والزِّنا، والرِّبا، وعُقوقِ الوالِدَینِ، والفِرارِ مِنَ الزَّحفِ وغَیرِ ذلکَ، والدّالّ علی ذلکَ کُلِّهِ والسَّاتِر لجَمیعِ عُیوبِهِ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یَحرُمَ عَلَی المُسلِمینَ تَفتیشُ ما وَراءَ ذلکَ مِن عَثَراتِهِ وغِیبَتِهِ، ویَجِبُ عَلَیهِم تَوَلِّیهِ وإظهارُ عَدالَتِهِ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المُتَعاهِد لِلصَّلَواتِ الخَمسِ إذا وَاظَبَ عَلَیهِنَّ وَحافَظَ مَواقیتَهُنَّ بِإحضارِ جَماعَةِ المُسلِمینَ، وأن لا یَتَخَلَّفَ عَن جَماعَتِهِم وَمُصَلّاهُم إلّا مِن عِلّةٍ </w:t>
      </w:r>
      <w:r>
        <w:rPr>
          <w:rFonts w:eastAsia="Amiri" w:cs="Amiri" w:ascii="Amiri" w:hAnsi="Amiri"/>
          <w:color w:val="111111"/>
          <w:sz w:val="28"/>
          <w:szCs w:val="28"/>
          <w:rtl w:val="true"/>
          <w:lang w:bidi="ar-SA"/>
        </w:rPr>
        <w:t>.</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الأمالی للصدوق عن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 السلام وقَد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أخبرنی مَن تُقبَلُ شهادتُهُ ومَن لا تُقبلُ شهادتُه،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کانَ عَلی فِطرَةِ الإسلامِ جازَت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المُقتَرِفِ للذُّنوبِ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یاعَلقَمَةُ، لَو لَم تُقبَلْ شَهادَةُ المُقتَرِفینَ لِلذُّنوبِ لَما قُبِلَت إلّا شَهاداتُ الأنبِیاءِ والأوصِیاءِ صلوات اللَّه علیهم؛ لِأ نَّهُم هُمُ المَعصومونَ </w:t>
      </w:r>
      <w:r>
        <w:rPr>
          <w:rFonts w:eastAsia="Amiri" w:cs="Amiri" w:ascii="Amiri" w:hAnsi="Amiri"/>
          <w:color w:val="111111"/>
          <w:sz w:val="28"/>
          <w:szCs w:val="28"/>
          <w:rtl w:val="true"/>
          <w:lang w:bidi="ar-SA"/>
        </w:rPr>
        <w:t>.</w:t>
      </w:r>
      <w:r>
        <w:rPr>
          <w:rStyle w:val="FootnoteAnchor"/>
          <w:rtl w:val="true"/>
        </w:rPr>
        <w:footnoteReference w:id="2558"/>
      </w:r>
    </w:p>
    <w:p>
      <w:pPr>
        <w:pStyle w:val="Heading4"/>
        <w:numPr>
          <w:ilvl w:val="3"/>
          <w:numId w:val="1"/>
        </w:numPr>
        <w:rPr/>
      </w:pPr>
      <w:bookmarkStart w:id="1283" w:name="__RefHeading___Toc7416840_3224264995"/>
      <w:bookmarkStart w:id="1284" w:name="_Toc502"/>
      <w:bookmarkEnd w:id="1283"/>
      <w:r>
        <w:rPr/>
        <w:t>2514</w:t>
      </w:r>
      <w:r>
        <w:rPr>
          <w:rtl w:val="true"/>
        </w:rPr>
        <w:t xml:space="preserve"> - </w:t>
      </w:r>
      <w:r>
        <w:rPr>
          <w:rtl w:val="true"/>
        </w:rPr>
        <w:t>الوَصِیَّةُ بِالعَدلِ عَلَی العَدُوِّ وفِی الغَضَبِ</w:t>
      </w:r>
      <w:bookmarkEnd w:id="12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وَلا یَجْرِمَنَّکُمْ شَنَآنُ قَوْمٍ عَلَی أَلَّا تَعْدِلُوا اعْدِلُوا هُوَ أَقْرَبُ لِلتَّقْوَی وَاتَّقُوا اللَّهَ إِنَّ اللَّهَ خَبِیرٌ بِما تَعْمَلُونَ</w:t>
      </w:r>
      <w:r>
        <w:rPr>
          <w:rFonts w:eastAsia="Amiri" w:cs="Amiri" w:ascii="Amiri" w:hAnsi="Amiri"/>
          <w:color w:val="111111"/>
          <w:sz w:val="28"/>
          <w:szCs w:val="28"/>
          <w:rtl w:val="true"/>
          <w:lang w:bidi="ar-SA"/>
        </w:rPr>
        <w:t>) .</w:t>
      </w:r>
      <w:r>
        <w:rPr>
          <w:rStyle w:val="FootnoteAnchor"/>
          <w:rtl w:val="true"/>
        </w:rPr>
        <w:footnoteReference w:id="255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بِتَقوَی اللَّهِ فی الغِنی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وبِالعَدلِ عَلَی الصَّدیقِ والعَدُوِّ </w:t>
      </w:r>
      <w:r>
        <w:rPr>
          <w:rFonts w:eastAsia="Amiri" w:cs="Amiri" w:ascii="Amiri" w:hAnsi="Amiri"/>
          <w:color w:val="111111"/>
          <w:sz w:val="28"/>
          <w:szCs w:val="28"/>
          <w:rtl w:val="true"/>
          <w:lang w:bidi="ar-SA"/>
        </w:rPr>
        <w:t>.</w:t>
      </w:r>
      <w:r>
        <w:rPr>
          <w:rStyle w:val="FootnoteAnchor"/>
          <w:rtl w:val="true"/>
        </w:rPr>
        <w:footnoteReference w:id="2560"/>
      </w:r>
      <w:bookmarkStart w:id="1285" w:name="pg13091_155598"/>
    </w:p>
    <w:p>
      <w:pPr>
        <w:pStyle w:val="BookText"/>
        <w:rPr/>
      </w:pPr>
      <w:bookmarkEnd w:id="128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اُوصیکَ یا بُنَیَّ بِالصَّلاةِ عِندَ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فی الرِّضا والغَضَبِ </w:t>
      </w:r>
      <w:r>
        <w:rPr>
          <w:rFonts w:eastAsia="Amiri" w:cs="Amiri" w:ascii="Amiri" w:hAnsi="Amiri"/>
          <w:color w:val="111111"/>
          <w:sz w:val="28"/>
          <w:szCs w:val="28"/>
          <w:rtl w:val="true"/>
          <w:lang w:bidi="ar-SA"/>
        </w:rPr>
        <w:t>.</w:t>
      </w:r>
      <w:r>
        <w:rPr>
          <w:rStyle w:val="FootnoteAnchor"/>
          <w:rtl w:val="true"/>
        </w:rPr>
        <w:footnoteReference w:id="2561"/>
      </w:r>
    </w:p>
    <w:p>
      <w:pPr>
        <w:pStyle w:val="Heading4"/>
        <w:numPr>
          <w:ilvl w:val="3"/>
          <w:numId w:val="1"/>
        </w:numPr>
        <w:rPr/>
      </w:pPr>
      <w:bookmarkStart w:id="1286" w:name="__RefHeading___Toc7416842_3224264995"/>
      <w:bookmarkStart w:id="1287" w:name="_Toc503"/>
      <w:bookmarkEnd w:id="1286"/>
      <w:r>
        <w:rPr/>
        <w:t>2515</w:t>
      </w:r>
      <w:r>
        <w:rPr>
          <w:rtl w:val="true"/>
        </w:rPr>
        <w:t xml:space="preserve"> - </w:t>
      </w:r>
      <w:r>
        <w:rPr>
          <w:rtl w:val="true"/>
        </w:rPr>
        <w:t>أعدَلُ النّاسِ</w:t>
      </w:r>
      <w:bookmarkEnd w:id="1287"/>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موسی علیه السلام سألَ اللَّهَ تعالی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عِبادِکَ أغنی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أقنَعُهُم بِما أعطَیتُهُ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وأیُّهُم أعدَلُ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أنصَفَ مِن نَفسِهِ </w:t>
      </w:r>
      <w:r>
        <w:rPr>
          <w:rFonts w:eastAsia="Amiri" w:cs="Amiri" w:ascii="Amiri" w:hAnsi="Amiri"/>
          <w:color w:val="111111"/>
          <w:sz w:val="28"/>
          <w:szCs w:val="28"/>
          <w:rtl w:val="true"/>
          <w:lang w:bidi="ar-SA"/>
        </w:rPr>
        <w:t>.</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النّاسِ مَن رَضِیَ لِلنّاسِ ما یَرضی لِنَفسِهِ، وکَرِهَ لَهُم ما یَکرَهُ لِنَفسِهِ </w:t>
      </w:r>
      <w:r>
        <w:rPr>
          <w:rFonts w:eastAsia="Amiri" w:cs="Amiri" w:ascii="Amiri" w:hAnsi="Amiri"/>
          <w:color w:val="111111"/>
          <w:sz w:val="28"/>
          <w:szCs w:val="28"/>
          <w:rtl w:val="true"/>
          <w:lang w:bidi="ar-SA"/>
        </w:rPr>
        <w:t>.</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أن أکونَ أعدَلَ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لِلنّاسِ ما تُحِبُّ لِنَفسِکَ تَکُنْ أعدَلَ النّاسِ </w:t>
      </w:r>
      <w:r>
        <w:rPr>
          <w:rFonts w:eastAsia="Amiri" w:cs="Amiri" w:ascii="Amiri" w:hAnsi="Amiri"/>
          <w:color w:val="111111"/>
          <w:sz w:val="28"/>
          <w:szCs w:val="28"/>
          <w:rtl w:val="true"/>
          <w:lang w:bidi="ar-SA"/>
        </w:rPr>
        <w:t>.</w:t>
      </w:r>
      <w:r>
        <w:rPr>
          <w:rStyle w:val="FootnoteAnchor"/>
          <w:rtl w:val="true"/>
        </w:rPr>
        <w:footnoteReference w:id="25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النّاسِ مَن أنصَفَ عَن قُوَّةٍ </w:t>
      </w:r>
      <w:r>
        <w:rPr>
          <w:rFonts w:eastAsia="Amiri" w:cs="Amiri" w:ascii="Amiri" w:hAnsi="Amiri"/>
          <w:color w:val="111111"/>
          <w:sz w:val="28"/>
          <w:szCs w:val="28"/>
          <w:rtl w:val="true"/>
          <w:lang w:bidi="ar-SA"/>
        </w:rPr>
        <w:t>.</w:t>
      </w:r>
      <w:r>
        <w:rPr>
          <w:rStyle w:val="FootnoteAnchor"/>
          <w:rtl w:val="true"/>
        </w:rPr>
        <w:footnoteReference w:id="2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النّاسِ مَن أنصَفَ مَن ظَلَمَهُ، أجوَرُ النّاسِ مَن ظَلَمَ مَن أنصَفَهُ </w:t>
      </w:r>
      <w:r>
        <w:rPr>
          <w:rFonts w:eastAsia="Amiri" w:cs="Amiri" w:ascii="Amiri" w:hAnsi="Amiri"/>
          <w:color w:val="111111"/>
          <w:sz w:val="28"/>
          <w:szCs w:val="28"/>
          <w:rtl w:val="true"/>
          <w:lang w:bidi="ar-SA"/>
        </w:rPr>
        <w:t>.</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الخَلقِ أقضاهُم بالحَقِّ </w:t>
      </w:r>
      <w:r>
        <w:rPr>
          <w:rFonts w:eastAsia="Amiri" w:cs="Amiri" w:ascii="Amiri" w:hAnsi="Amiri"/>
          <w:color w:val="111111"/>
          <w:sz w:val="28"/>
          <w:szCs w:val="28"/>
          <w:rtl w:val="true"/>
          <w:lang w:bidi="ar-SA"/>
        </w:rPr>
        <w:t>.</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السِّیرَةِ أن تُعامِلَ النّاسَ بِما تُحِبُّ أن یُعامِلوکَ بِهِ </w:t>
      </w:r>
      <w:r>
        <w:rPr>
          <w:rFonts w:eastAsia="Amiri" w:cs="Amiri" w:ascii="Amiri" w:hAnsi="Amiri"/>
          <w:color w:val="111111"/>
          <w:sz w:val="28"/>
          <w:szCs w:val="28"/>
          <w:rtl w:val="true"/>
          <w:lang w:bidi="ar-SA"/>
        </w:rPr>
        <w:t>.</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العَدلِ أن یَعدِلَ المَرءُ فی نَفسِهِ </w:t>
      </w:r>
      <w:r>
        <w:rPr>
          <w:rFonts w:eastAsia="Amiri" w:cs="Amiri" w:ascii="Amiri" w:hAnsi="Amiri"/>
          <w:color w:val="111111"/>
          <w:sz w:val="28"/>
          <w:szCs w:val="28"/>
          <w:rtl w:val="true"/>
          <w:lang w:bidi="ar-SA"/>
        </w:rPr>
        <w:t>.</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عَدلَ أفضَلُ مِن رَدِّ المَظالِمِ </w:t>
      </w:r>
      <w:r>
        <w:rPr>
          <w:rFonts w:eastAsia="Amiri" w:cs="Amiri" w:ascii="Amiri" w:hAnsi="Amiri"/>
          <w:color w:val="111111"/>
          <w:sz w:val="28"/>
          <w:szCs w:val="28"/>
          <w:rtl w:val="true"/>
          <w:lang w:bidi="ar-SA"/>
        </w:rPr>
        <w:t>.</w:t>
      </w:r>
      <w:r>
        <w:rPr>
          <w:rStyle w:val="FootnoteAnchor"/>
          <w:rtl w:val="true"/>
        </w:rPr>
        <w:footnoteReference w:id="2570"/>
      </w:r>
    </w:p>
    <w:p>
      <w:pPr>
        <w:pStyle w:val="BookText"/>
        <w:rPr/>
      </w:pPr>
      <w:r>
        <w:rPr>
          <w:rStyle w:val="FootnoteAnchor"/>
          <w:rtl w:val="true"/>
        </w:rPr>
        <w:footnoteReference w:id="2571"/>
      </w:r>
    </w:p>
    <w:p>
      <w:pPr>
        <w:pStyle w:val="Heading4"/>
        <w:numPr>
          <w:ilvl w:val="3"/>
          <w:numId w:val="1"/>
        </w:numPr>
        <w:rPr/>
      </w:pPr>
      <w:bookmarkStart w:id="1288" w:name="__RefHeading___Toc7416844_3224264995"/>
      <w:bookmarkStart w:id="1289" w:name="_Toc504"/>
      <w:bookmarkEnd w:id="1288"/>
      <w:r>
        <w:rPr/>
        <w:t>2516</w:t>
      </w:r>
      <w:r>
        <w:rPr>
          <w:rtl w:val="true"/>
        </w:rPr>
        <w:t xml:space="preserve"> - </w:t>
      </w:r>
      <w:r>
        <w:rPr>
          <w:rtl w:val="true"/>
        </w:rPr>
        <w:t>ما یُستَعانُ بِه عَلَی العَدلِ</w:t>
      </w:r>
      <w:bookmarkEnd w:id="12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عَلَی العَدلِ بِحُسنِ النِّیَّةِ فی الرَّعِیَّةِ، وقِلَّةِ الطَّمَعِ، وکَثرَةِ الوَرَعِ </w:t>
      </w:r>
      <w:r>
        <w:rPr>
          <w:rFonts w:eastAsia="Amiri" w:cs="Amiri" w:ascii="Amiri" w:hAnsi="Amiri"/>
          <w:color w:val="111111"/>
          <w:sz w:val="28"/>
          <w:szCs w:val="28"/>
          <w:rtl w:val="true"/>
          <w:lang w:bidi="ar-SA"/>
        </w:rPr>
        <w:t>.</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أدَّتِ الرَّعِیَّةُ إلَی الوالی حَقَّهُ، وأدَّی الوالی إلَیها حَقَّها، عَزَّ الحَقُّ بَینَهُم، وقامَت مَناهِجُ الدِّینِ، واعتَدَلَت مَعالِمُ العَدلِ، وجَرَت عَلی أذلالِها السُّنَنُ، فصَلَحَ بِذلکَ الزَّمانُ، وطُمِعَ فی بَقاءِ الدَّولَةِ، وَیَئسَت مَطامِعُ الأعداءِ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غَلَبَتِ الرَّعِیَّةُ والِیَها، أو أجحَفَ الوالی بِرَعِیَّتِهِ، اختَلَفَت هُنالِکَ</w:t>
      </w:r>
      <w:bookmarkStart w:id="1290" w:name="pg13091_155599"/>
    </w:p>
    <w:p>
      <w:pPr>
        <w:pStyle w:val="BookText"/>
        <w:rPr/>
      </w:pPr>
      <w:bookmarkEnd w:id="1290"/>
      <w:r>
        <w:rPr>
          <w:rFonts w:ascii="Amiri" w:hAnsi="Amiri" w:eastAsia="Amiri" w:cs="Amiri"/>
          <w:color w:val="111111"/>
          <w:sz w:val="28"/>
          <w:sz w:val="28"/>
          <w:szCs w:val="28"/>
          <w:rtl w:val="true"/>
          <w:lang w:bidi="ar-SA"/>
        </w:rPr>
        <w:t xml:space="preserve">الکَلِمَةُ، وظَهَرَت مَعالِمُ الجَورِ </w:t>
      </w:r>
      <w:r>
        <w:rPr>
          <w:rFonts w:eastAsia="Amiri" w:cs="Amiri" w:ascii="Amiri" w:hAnsi="Amiri"/>
          <w:color w:val="111111"/>
          <w:sz w:val="28"/>
          <w:szCs w:val="28"/>
          <w:rtl w:val="true"/>
          <w:lang w:bidi="ar-SA"/>
        </w:rPr>
        <w:t>.</w:t>
      </w:r>
      <w:r>
        <w:rPr>
          <w:rStyle w:val="FootnoteAnchor"/>
          <w:rtl w:val="true"/>
        </w:rPr>
        <w:footnoteReference w:id="2573"/>
      </w:r>
    </w:p>
    <w:p>
      <w:pPr>
        <w:pStyle w:val="Heading4"/>
        <w:numPr>
          <w:ilvl w:val="3"/>
          <w:numId w:val="1"/>
        </w:numPr>
        <w:rPr/>
      </w:pPr>
      <w:bookmarkStart w:id="1291" w:name="__RefHeading___Toc7416846_3224264995"/>
      <w:bookmarkStart w:id="1292" w:name="_Toc505"/>
      <w:bookmarkEnd w:id="1291"/>
      <w:r>
        <w:rPr/>
        <w:t>2517</w:t>
      </w:r>
      <w:r>
        <w:rPr>
          <w:rtl w:val="true"/>
        </w:rPr>
        <w:t xml:space="preserve"> - </w:t>
      </w:r>
      <w:r>
        <w:rPr>
          <w:rtl w:val="true"/>
        </w:rPr>
        <w:t>عِقابُ مَن لَم یَعدِل مِنَ الاُمَراءِ</w:t>
      </w:r>
      <w:bookmarkEnd w:id="12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النّارَ أمیرٌ مُتَسَلِّطٌ لَم یَعدِلْ، وذو ثَروَةٍ مِنَ المالِ</w:t>
      </w:r>
    </w:p>
    <w:p>
      <w:pPr>
        <w:pStyle w:val="BookText"/>
        <w:rPr/>
      </w:pPr>
      <w:r>
        <w:rPr>
          <w:rFonts w:ascii="Amiri" w:hAnsi="Amiri" w:eastAsia="Amiri" w:cs="Amiri"/>
          <w:color w:val="111111"/>
          <w:sz w:val="28"/>
          <w:sz w:val="28"/>
          <w:szCs w:val="28"/>
          <w:rtl w:val="true"/>
          <w:lang w:bidi="ar-SA"/>
        </w:rPr>
        <w:t xml:space="preserve">لَم یُعطِ المالَ حَقَّهُ، وفَقیرٌ فَخورٌ </w:t>
      </w:r>
      <w:r>
        <w:rPr>
          <w:rFonts w:eastAsia="Amiri" w:cs="Amiri" w:ascii="Amiri" w:hAnsi="Amiri"/>
          <w:color w:val="111111"/>
          <w:sz w:val="28"/>
          <w:szCs w:val="28"/>
          <w:rtl w:val="true"/>
          <w:lang w:bidi="ar-SA"/>
        </w:rPr>
        <w:t>.</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 شَفاعَتی ذا سُلطانٍ جائرٍ غَشومٍ </w:t>
      </w:r>
      <w:r>
        <w:rPr>
          <w:rFonts w:eastAsia="Amiri" w:cs="Amiri" w:ascii="Amiri" w:hAnsi="Amiri"/>
          <w:color w:val="111111"/>
          <w:sz w:val="28"/>
          <w:szCs w:val="28"/>
          <w:rtl w:val="true"/>
          <w:lang w:bidi="ar-SA"/>
        </w:rPr>
        <w:t>.</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آخِرِ خُطبَتِه بِالمَدینَةِ وقَد سَألَهُ علیٌّ علیه السلام عَن مَنزِلَةِ الأمیرِ الجائرِ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رابِعُ أربَعَةٍ، مِن أشدِّ النّاسِ عَذاباً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وفِرعَونَ، وقاتِلِ النِّفسِ، ورابِعُهُم سُلطانٌ جائرٌ </w:t>
      </w:r>
      <w:r>
        <w:rPr>
          <w:rFonts w:eastAsia="Amiri" w:cs="Amiri" w:ascii="Amiri" w:hAnsi="Amiri"/>
          <w:color w:val="111111"/>
          <w:sz w:val="28"/>
          <w:szCs w:val="28"/>
          <w:rtl w:val="true"/>
          <w:lang w:bidi="ar-SA"/>
        </w:rPr>
        <w:t>.</w:t>
      </w:r>
      <w:r>
        <w:rPr>
          <w:rStyle w:val="FootnoteAnchor"/>
          <w:rtl w:val="true"/>
        </w:rPr>
        <w:footnoteReference w:id="257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 عَشرَةً فَلَم یَعدِلْ فیهِم جاءَ یَومَ القِیامَةِ ویَداهُ ورِجلاهُ ورَأسُهُ فی ثَقبِ فَأسٍ </w:t>
      </w:r>
      <w:r>
        <w:rPr>
          <w:rFonts w:eastAsia="Amiri" w:cs="Amiri" w:ascii="Amiri" w:hAnsi="Amiri"/>
          <w:color w:val="111111"/>
          <w:sz w:val="28"/>
          <w:szCs w:val="28"/>
          <w:rtl w:val="true"/>
          <w:lang w:bidi="ar-SA"/>
        </w:rPr>
        <w:t>.</w:t>
      </w:r>
      <w:r>
        <w:rPr>
          <w:rStyle w:val="FootnoteAnchor"/>
          <w:rtl w:val="true"/>
        </w:rPr>
        <w:footnoteReference w:id="2577"/>
      </w:r>
      <w:bookmarkStart w:id="1293" w:name="pg13091_155600"/>
    </w:p>
    <w:p>
      <w:pPr>
        <w:pStyle w:val="Heading3"/>
        <w:numPr>
          <w:ilvl w:val="2"/>
          <w:numId w:val="1"/>
        </w:numPr>
        <w:rPr/>
      </w:pPr>
      <w:bookmarkStart w:id="1294" w:name="__RefHeading___Toc7416848_3224264995"/>
      <w:bookmarkStart w:id="1295" w:name="_Toc506"/>
      <w:bookmarkEnd w:id="1293"/>
      <w:bookmarkEnd w:id="1294"/>
      <w:r>
        <w:rPr/>
        <w:t>339</w:t>
      </w:r>
      <w:r>
        <w:rPr>
          <w:rtl w:val="true"/>
        </w:rPr>
        <w:t xml:space="preserve"> - </w:t>
      </w:r>
      <w:r>
        <w:rPr>
          <w:rtl w:val="true"/>
        </w:rPr>
        <w:t>العداوة</w:t>
      </w:r>
      <w:bookmarkEnd w:id="1295"/>
    </w:p>
    <w:p>
      <w:pPr>
        <w:pStyle w:val="Heading4"/>
        <w:numPr>
          <w:ilvl w:val="3"/>
          <w:numId w:val="1"/>
        </w:numPr>
        <w:rPr/>
      </w:pPr>
      <w:bookmarkStart w:id="1296" w:name="__RefHeading___Toc7416850_3224264995"/>
      <w:bookmarkStart w:id="1297" w:name="_Toc507"/>
      <w:bookmarkEnd w:id="1296"/>
      <w:r>
        <w:rPr>
          <w:rtl w:val="true"/>
        </w:rPr>
        <w:t>اشاره</w:t>
      </w:r>
      <w:bookmarkEnd w:id="1297"/>
    </w:p>
    <w:p>
      <w:pPr>
        <w:pStyle w:val="BookText"/>
        <w:rPr/>
      </w:pP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الرِّجال وعداوتهم ومُلاحاتهم</w:t>
      </w:r>
      <w:r>
        <w:rPr>
          <w:rFonts w:eastAsia="Amiri" w:cs="Amiri" w:ascii="Amiri" w:hAnsi="Amiri"/>
          <w:color w:val="111111"/>
          <w:sz w:val="28"/>
          <w:szCs w:val="28"/>
          <w:rtl w:val="true"/>
          <w:lang w:bidi="ar-SA"/>
        </w:rPr>
        <w:t>» .</w:t>
      </w:r>
    </w:p>
    <w:p>
      <w:pPr>
        <w:pStyle w:val="BookText"/>
        <w:rPr/>
      </w:pPr>
      <w:r>
        <w:rPr>
          <w:rStyle w:val="FootnoteAnchor"/>
          <w:rtl w:val="true"/>
        </w:rPr>
        <w:footnoteReference w:id="257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bookmarkStart w:id="1298" w:name="pg13091_155602"/>
    </w:p>
    <w:p>
      <w:pPr>
        <w:pStyle w:val="Heading4"/>
        <w:numPr>
          <w:ilvl w:val="3"/>
          <w:numId w:val="1"/>
        </w:numPr>
        <w:rPr/>
      </w:pPr>
      <w:bookmarkStart w:id="1299" w:name="__RefHeading___Toc7416852_3224264995"/>
      <w:bookmarkStart w:id="1300" w:name="_Toc508"/>
      <w:bookmarkEnd w:id="1298"/>
      <w:bookmarkEnd w:id="1299"/>
      <w:r>
        <w:rPr/>
        <w:t>2518</w:t>
      </w:r>
      <w:r>
        <w:rPr>
          <w:rtl w:val="true"/>
        </w:rPr>
        <w:t xml:space="preserve"> - </w:t>
      </w:r>
      <w:r>
        <w:rPr>
          <w:rtl w:val="true"/>
        </w:rPr>
        <w:t>النَّهیُ عَنِ المُعاداةِ</w:t>
      </w:r>
      <w:bookmarkEnd w:id="13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وَقُلْنا اهْبِطُوا بَعْضُکُمْ لِبَعْضٍ عَدُوٌّ وَلَکُمْ فِی الْأرْضِ مُسْتَقَرٌّ وَمَتاعٌ إلَی حِینٍ</w:t>
      </w:r>
      <w:r>
        <w:rPr>
          <w:rFonts w:eastAsia="Amiri" w:cs="Amiri" w:ascii="Amiri" w:hAnsi="Amiri"/>
          <w:color w:val="111111"/>
          <w:sz w:val="28"/>
          <w:szCs w:val="28"/>
          <w:rtl w:val="true"/>
          <w:lang w:bidi="ar-SA"/>
        </w:rPr>
        <w:t>) .</w:t>
      </w:r>
      <w:r>
        <w:rPr>
          <w:rStyle w:val="FootnoteAnchor"/>
          <w:rtl w:val="true"/>
        </w:rPr>
        <w:footnoteReference w:id="25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 إلَیَّ جَبرَئیلُ علیه السلام فی شَی ءٍ ما عَهِدَ إلَیَّ فی مُعاداةِ الرِّجالِ </w:t>
      </w:r>
      <w:r>
        <w:rPr>
          <w:rFonts w:eastAsia="Amiri" w:cs="Amiri" w:ascii="Amiri" w:hAnsi="Amiri"/>
          <w:color w:val="111111"/>
          <w:sz w:val="28"/>
          <w:szCs w:val="28"/>
          <w:rtl w:val="true"/>
          <w:lang w:bidi="ar-SA"/>
        </w:rPr>
        <w:t>.</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أتانی جَبرَئیلُ علیه السلام قَطُّ إلّا وَعَظَنی، فآخِرُ قَولِهِ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ومُشارَّةَ النّاسِ؛ فإنَّها تَکشِفُ العَورَةَ وتَذهَبُ بِالعِزِّ </w:t>
      </w:r>
      <w:r>
        <w:rPr>
          <w:rFonts w:eastAsia="Amiri" w:cs="Amiri" w:ascii="Amiri" w:hAnsi="Amiri"/>
          <w:color w:val="111111"/>
          <w:sz w:val="28"/>
          <w:szCs w:val="28"/>
          <w:rtl w:val="true"/>
          <w:lang w:bidi="ar-SA"/>
        </w:rPr>
        <w:t>.</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نُهِیتُ عن شَی ءٍ بَعدَ عِبادَةِ الأوثانِ ما نُهِیتُ عَن مُلاحاةِ الرِّجالِ </w:t>
      </w:r>
      <w:r>
        <w:rPr>
          <w:rFonts w:eastAsia="Amiri" w:cs="Amiri" w:ascii="Amiri" w:hAnsi="Amiri"/>
          <w:color w:val="111111"/>
          <w:sz w:val="28"/>
          <w:szCs w:val="28"/>
          <w:rtl w:val="true"/>
          <w:lang w:bidi="ar-SA"/>
        </w:rPr>
        <w:t>.</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ومُشارَّةَ النّاسِ ؛ فإنَّها تُظهِرُ العَرَّةَ وتَدفِنُ الغُرَّةَ </w:t>
      </w:r>
      <w:r>
        <w:rPr>
          <w:rFonts w:eastAsia="Amiri" w:cs="Amiri" w:ascii="Amiri" w:hAnsi="Amiri"/>
          <w:color w:val="111111"/>
          <w:sz w:val="28"/>
          <w:szCs w:val="28"/>
          <w:rtl w:val="true"/>
          <w:lang w:bidi="ar-SA"/>
        </w:rPr>
        <w:t>.</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لاحَی الرِّجالَ سَقَطَت مُروءَتُهُ وذَهَبَت کَرامَتُهُ </w:t>
      </w:r>
      <w:r>
        <w:rPr>
          <w:rFonts w:eastAsia="Amiri" w:cs="Amiri" w:ascii="Amiri" w:hAnsi="Amiri"/>
          <w:color w:val="111111"/>
          <w:sz w:val="28"/>
          <w:szCs w:val="28"/>
          <w:rtl w:val="true"/>
          <w:lang w:bidi="ar-SA"/>
        </w:rPr>
        <w:t>.</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مُعاداةُ الرِّجالِ مِن شِیَمِ الجُهّالِ </w:t>
      </w:r>
      <w:r>
        <w:rPr>
          <w:rFonts w:eastAsia="Amiri" w:cs="Amiri" w:ascii="Amiri" w:hAnsi="Amiri"/>
          <w:color w:val="111111"/>
          <w:sz w:val="28"/>
          <w:szCs w:val="28"/>
          <w:rtl w:val="true"/>
          <w:lang w:bidi="ar-SA"/>
        </w:rPr>
        <w:t>.</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سُوءِ الاختِیارِ مُغالَبَةُ الأکفاءِ ومُعاداةُ الرِّجالِ </w:t>
      </w:r>
      <w:r>
        <w:rPr>
          <w:rFonts w:eastAsia="Amiri" w:cs="Amiri" w:ascii="Amiri" w:hAnsi="Amiri"/>
          <w:color w:val="111111"/>
          <w:sz w:val="28"/>
          <w:szCs w:val="28"/>
          <w:rtl w:val="true"/>
          <w:lang w:bidi="ar-SA"/>
        </w:rPr>
        <w:t>.</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سُوءِ الاختِیارِ مُغالَبَةُ الأکفاءِ ، ومُکاشَفَةُ الأعداءِ ، ومُناواةُ مَن یَقدِرُ عَلَی الضَّرّاءِ </w:t>
      </w:r>
      <w:r>
        <w:rPr>
          <w:rFonts w:eastAsia="Amiri" w:cs="Amiri" w:ascii="Amiri" w:hAnsi="Amiri"/>
          <w:color w:val="111111"/>
          <w:sz w:val="28"/>
          <w:szCs w:val="28"/>
          <w:rtl w:val="true"/>
          <w:lang w:bidi="ar-SA"/>
        </w:rPr>
        <w:t>.</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لِبَنیهِ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بَنِیَّ، إیّاکُم ومُعاداةَ الرِّجالِ ؛ فإنَّهُم لا یَخلُونَ مِن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عاقِلٍ یَمکُرُ بِکُم ، أو جاهِلٍ یَعجَلُ عَلَیکُم </w:t>
      </w:r>
      <w:r>
        <w:rPr>
          <w:rFonts w:eastAsia="Amiri" w:cs="Amiri" w:ascii="Amiri" w:hAnsi="Amiri"/>
          <w:color w:val="111111"/>
          <w:sz w:val="28"/>
          <w:szCs w:val="28"/>
          <w:rtl w:val="true"/>
          <w:lang w:bidi="ar-SA"/>
        </w:rPr>
        <w:t>.</w:t>
      </w:r>
      <w:r>
        <w:rPr>
          <w:rStyle w:val="FootnoteAnchor"/>
          <w:rtl w:val="true"/>
        </w:rPr>
        <w:footnoteReference w:id="259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تُعادِیَنَّ أحَداً</w:t>
      </w:r>
      <w:bookmarkStart w:id="1301" w:name="pg13091_155603"/>
    </w:p>
    <w:p>
      <w:pPr>
        <w:pStyle w:val="BookText"/>
        <w:rPr/>
      </w:pPr>
      <w:bookmarkEnd w:id="1301"/>
      <w:r>
        <w:rPr>
          <w:rFonts w:ascii="Amiri" w:hAnsi="Amiri" w:eastAsia="Amiri" w:cs="Amiri"/>
          <w:color w:val="111111"/>
          <w:sz w:val="28"/>
          <w:sz w:val="28"/>
          <w:szCs w:val="28"/>
          <w:rtl w:val="true"/>
          <w:lang w:bidi="ar-SA"/>
        </w:rPr>
        <w:t xml:space="preserve">وإن ظَنَنتَ أ نَّهُ لا یَضُرُّکَ ، ولا تَزهَدَنَّ فی صَداقَةِ أحَدٍ وإن ظَنَنتَ أ نَّهُ لا یَنفَعُکَ ، فإنَّکَ لا تَدری مَتی تَرجُو صَدیقَکَ ، ولا تَدری مَتی تَخافُ عَدُوَّکَ </w:t>
      </w:r>
      <w:r>
        <w:rPr>
          <w:rFonts w:eastAsia="Amiri" w:cs="Amiri" w:ascii="Amiri" w:hAnsi="Amiri"/>
          <w:color w:val="111111"/>
          <w:sz w:val="28"/>
          <w:szCs w:val="28"/>
          <w:rtl w:val="true"/>
          <w:lang w:bidi="ar-SA"/>
        </w:rPr>
        <w:t>.</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والخُصومَةَ ؛ فإنَّها تُفسِدُ القَلبَ وتُورِثُ النِّفاقَ </w:t>
      </w:r>
      <w:r>
        <w:rPr>
          <w:rFonts w:eastAsia="Amiri" w:cs="Amiri" w:ascii="Amiri" w:hAnsi="Amiri"/>
          <w:color w:val="111111"/>
          <w:sz w:val="28"/>
          <w:szCs w:val="28"/>
          <w:rtl w:val="true"/>
          <w:lang w:bidi="ar-SA"/>
        </w:rPr>
        <w:t>.</w:t>
      </w:r>
      <w:r>
        <w:rPr>
          <w:rStyle w:val="FootnoteAnchor"/>
          <w:rtl w:val="true"/>
        </w:rPr>
        <w:footnoteReference w:id="25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وعَداوَةَ الرِّجالِ ؛ فإنَّها تُورِثُ المَعَرَّةَ وتُبدی العَورَةَ </w:t>
      </w:r>
      <w:r>
        <w:rPr>
          <w:rFonts w:eastAsia="Amiri" w:cs="Amiri" w:ascii="Amiri" w:hAnsi="Amiri"/>
          <w:color w:val="111111"/>
          <w:sz w:val="28"/>
          <w:szCs w:val="28"/>
          <w:rtl w:val="true"/>
          <w:lang w:bidi="ar-SA"/>
        </w:rPr>
        <w:t>.</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أحَداً حَتّی تَعرِفَ الَّذی بَینَهُ وَبَینَ اللَّهِ تَعالی ، فإن کانَ مُحسِناً لا یُسلِمُهُ إلَیکَ ، وإن کانَ مُسیئاً فإنَّ عِلمَکَ بِهِ یَکفیکَهُ فلا تُعادِهِ </w:t>
      </w:r>
      <w:r>
        <w:rPr>
          <w:rFonts w:eastAsia="Amiri" w:cs="Amiri" w:ascii="Amiri" w:hAnsi="Amiri"/>
          <w:color w:val="111111"/>
          <w:sz w:val="28"/>
          <w:szCs w:val="28"/>
          <w:rtl w:val="true"/>
          <w:lang w:bidi="ar-SA"/>
        </w:rPr>
        <w:t>.</w:t>
      </w:r>
      <w:r>
        <w:rPr>
          <w:rStyle w:val="FootnoteAnchor"/>
          <w:rtl w:val="true"/>
        </w:rPr>
        <w:footnoteReference w:id="2594"/>
      </w:r>
    </w:p>
    <w:p>
      <w:pPr>
        <w:pStyle w:val="BookText"/>
        <w:rPr/>
      </w:pPr>
      <w:r>
        <w:rPr>
          <w:rStyle w:val="FootnoteAnchor"/>
          <w:rtl w:val="true"/>
        </w:rPr>
        <w:footnoteReference w:id="2595"/>
      </w:r>
    </w:p>
    <w:p>
      <w:pPr>
        <w:pStyle w:val="Heading4"/>
        <w:numPr>
          <w:ilvl w:val="3"/>
          <w:numId w:val="1"/>
        </w:numPr>
        <w:rPr/>
      </w:pPr>
      <w:bookmarkStart w:id="1302" w:name="__RefHeading___Toc7416854_3224264995"/>
      <w:bookmarkStart w:id="1303" w:name="_Toc509"/>
      <w:bookmarkEnd w:id="1302"/>
      <w:r>
        <w:rPr/>
        <w:t>2519</w:t>
      </w:r>
      <w:r>
        <w:rPr>
          <w:rtl w:val="true"/>
        </w:rPr>
        <w:t xml:space="preserve"> - </w:t>
      </w:r>
      <w:r>
        <w:rPr>
          <w:rtl w:val="true"/>
        </w:rPr>
        <w:t>بَذرُ العَداوَةِ</w:t>
      </w:r>
      <w:bookmarkEnd w:id="1303"/>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المُعاداةِ قِلَّةُ المُبالاةِ </w:t>
      </w:r>
      <w:r>
        <w:rPr>
          <w:rFonts w:eastAsia="Amiri" w:cs="Amiri" w:ascii="Amiri" w:hAnsi="Amiri"/>
          <w:color w:val="111111"/>
          <w:sz w:val="28"/>
          <w:szCs w:val="28"/>
          <w:rtl w:val="true"/>
          <w:lang w:bidi="ar-SA"/>
        </w:rPr>
        <w:t>.</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بَذرٌ وبَذرُ العَداوَةِ المِزاحُ </w:t>
      </w:r>
      <w:r>
        <w:rPr>
          <w:rFonts w:eastAsia="Amiri" w:cs="Amiri" w:ascii="Amiri" w:hAnsi="Amiri"/>
          <w:color w:val="111111"/>
          <w:sz w:val="28"/>
          <w:szCs w:val="28"/>
          <w:rtl w:val="true"/>
          <w:lang w:bidi="ar-SA"/>
        </w:rPr>
        <w:t>.</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العُدوانَ حَصَدَ الخُسرانَ </w:t>
      </w:r>
      <w:r>
        <w:rPr>
          <w:rFonts w:eastAsia="Amiri" w:cs="Amiri" w:ascii="Amiri" w:hAnsi="Amiri"/>
          <w:color w:val="111111"/>
          <w:sz w:val="28"/>
          <w:szCs w:val="28"/>
          <w:rtl w:val="true"/>
          <w:lang w:bidi="ar-SA"/>
        </w:rPr>
        <w:t>.</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العَداوَةَ حَصَدَ ما بَذَرَ </w:t>
      </w:r>
      <w:r>
        <w:rPr>
          <w:rFonts w:eastAsia="Amiri" w:cs="Amiri" w:ascii="Amiri" w:hAnsi="Amiri"/>
          <w:color w:val="111111"/>
          <w:sz w:val="28"/>
          <w:szCs w:val="28"/>
          <w:rtl w:val="true"/>
          <w:lang w:bidi="ar-SA"/>
        </w:rPr>
        <w:t>.</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الانتِقادُ عَداوَةٌ </w:t>
      </w:r>
      <w:r>
        <w:rPr>
          <w:rFonts w:eastAsia="Amiri" w:cs="Amiri" w:ascii="Amiri" w:hAnsi="Amiri"/>
          <w:color w:val="111111"/>
          <w:sz w:val="28"/>
          <w:szCs w:val="28"/>
          <w:rtl w:val="true"/>
          <w:lang w:bidi="ar-SA"/>
        </w:rPr>
        <w:t>.</w:t>
      </w:r>
      <w:r>
        <w:rPr>
          <w:rStyle w:val="FootnoteAnchor"/>
          <w:rtl w:val="true"/>
        </w:rPr>
        <w:footnoteReference w:id="2600"/>
      </w:r>
    </w:p>
    <w:p>
      <w:pPr>
        <w:pStyle w:val="Heading4"/>
        <w:numPr>
          <w:ilvl w:val="3"/>
          <w:numId w:val="1"/>
        </w:numPr>
        <w:rPr/>
      </w:pPr>
      <w:bookmarkStart w:id="1304" w:name="__RefHeading___Toc7416856_3224264995"/>
      <w:bookmarkStart w:id="1305" w:name="_Toc510"/>
      <w:bookmarkEnd w:id="1304"/>
      <w:r>
        <w:rPr/>
        <w:t>2520</w:t>
      </w:r>
      <w:r>
        <w:rPr>
          <w:rtl w:val="true"/>
        </w:rPr>
        <w:t xml:space="preserve"> - </w:t>
      </w:r>
      <w:r>
        <w:rPr>
          <w:rtl w:val="true"/>
        </w:rPr>
        <w:t>مَن یَنبَغی أن یُسمّی عَدُوّاً</w:t>
      </w:r>
      <w:bookmarkEnd w:id="13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وَأوْلادِکُمْ عَدُوَّاً لَکُمْ فَاحْذَرُوهُمْ وَإنْ تَعْفُوا وَتَصْفَحُوا وَتَغْفِرُوا فَإنَّ اللَّهَ غَفُورٌ رَحِیمٌ</w:t>
      </w:r>
      <w:r>
        <w:rPr>
          <w:rFonts w:eastAsia="Amiri" w:cs="Amiri" w:ascii="Amiri" w:hAnsi="Amiri"/>
          <w:color w:val="111111"/>
          <w:sz w:val="28"/>
          <w:szCs w:val="28"/>
          <w:rtl w:val="true"/>
          <w:lang w:bidi="ar-SA"/>
        </w:rPr>
        <w:t>) .</w:t>
      </w:r>
      <w:r>
        <w:rPr>
          <w:rStyle w:val="FootnoteAnchor"/>
          <w:rtl w:val="true"/>
        </w:rPr>
        <w:footnoteReference w:id="260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ساتَرَکَ عَیبَکَ وعابَکَ فی غَیبِکَ فهُوَ العَدُوُّ ؛ فَاحذَرهُ </w:t>
      </w:r>
      <w:r>
        <w:rPr>
          <w:rFonts w:eastAsia="Amiri" w:cs="Amiri" w:ascii="Amiri" w:hAnsi="Amiri"/>
          <w:color w:val="111111"/>
          <w:sz w:val="28"/>
          <w:szCs w:val="28"/>
          <w:rtl w:val="true"/>
          <w:lang w:bidi="ar-SA"/>
        </w:rPr>
        <w:t>.</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العَدُوُّ عَدُوّاً لِأ نَّهُ یَعدو عَلَیکَ ، فمَن داهَنَکَ فی مَعایِبِکَ فَهُوَ العَدُوُّ العادی عَلَیکَ </w:t>
      </w:r>
      <w:r>
        <w:rPr>
          <w:rFonts w:eastAsia="Amiri" w:cs="Amiri" w:ascii="Amiri" w:hAnsi="Amiri"/>
          <w:color w:val="111111"/>
          <w:sz w:val="28"/>
          <w:szCs w:val="28"/>
          <w:rtl w:val="true"/>
          <w:lang w:bidi="ar-SA"/>
        </w:rPr>
        <w:t>.</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المَرءِ عَدوُّهُ </w:t>
      </w:r>
      <w:r>
        <w:rPr>
          <w:rFonts w:eastAsia="Amiri" w:cs="Amiri" w:ascii="Amiri" w:hAnsi="Amiri"/>
          <w:color w:val="111111"/>
          <w:sz w:val="28"/>
          <w:szCs w:val="28"/>
          <w:rtl w:val="true"/>
          <w:lang w:bidi="ar-SA"/>
        </w:rPr>
        <w:t>.</w:t>
      </w:r>
      <w:r>
        <w:rPr>
          <w:rStyle w:val="FootnoteAnchor"/>
          <w:rtl w:val="true"/>
        </w:rPr>
        <w:footnoteReference w:id="260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یُبالِکَ فهُوَ عَدُوُّکَ </w:t>
      </w:r>
      <w:r>
        <w:rPr>
          <w:rFonts w:eastAsia="Amiri" w:cs="Amiri" w:ascii="Amiri" w:hAnsi="Amiri"/>
          <w:color w:val="111111"/>
          <w:sz w:val="28"/>
          <w:szCs w:val="28"/>
          <w:rtl w:val="true"/>
          <w:lang w:bidi="ar-SA"/>
        </w:rPr>
        <w:t>.</w:t>
      </w:r>
      <w:r>
        <w:rPr>
          <w:rStyle w:val="FootnoteAnchor"/>
          <w:rtl w:val="true"/>
        </w:rPr>
        <w:footnoteReference w:id="2605"/>
      </w:r>
      <w:bookmarkStart w:id="1306" w:name="pg13091_155604"/>
    </w:p>
    <w:p>
      <w:pPr>
        <w:pStyle w:val="BookText"/>
        <w:rPr/>
      </w:pPr>
      <w:bookmarkEnd w:id="1306"/>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أصدِقاؤکَ ثَلاثَةٌ وأعداؤکَ ثَلاثَةٌ، فأصدِقاؤکَ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صَدیقُکَ ، وصَدیقُ صَدیقِکَ ، وعَدُوُّ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 ، وعَدُوُّ صَدیقِکَ ، وصَدیقُ عَدُوِّکَ </w:t>
      </w:r>
      <w:r>
        <w:rPr>
          <w:rFonts w:eastAsia="Amiri" w:cs="Amiri" w:ascii="Amiri" w:hAnsi="Amiri"/>
          <w:color w:val="111111"/>
          <w:sz w:val="28"/>
          <w:szCs w:val="28"/>
          <w:rtl w:val="true"/>
          <w:lang w:bidi="ar-SA"/>
        </w:rPr>
        <w:t>.</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عاداکَ مَن سَتَرَ عَنکَ الرُّشدَ اتِّباعاً لِما تَهواهُ </w:t>
      </w:r>
      <w:r>
        <w:rPr>
          <w:rFonts w:eastAsia="Amiri" w:cs="Amiri" w:ascii="Amiri" w:hAnsi="Amiri"/>
          <w:color w:val="111111"/>
          <w:sz w:val="28"/>
          <w:szCs w:val="28"/>
          <w:rtl w:val="true"/>
          <w:lang w:bidi="ar-SA"/>
        </w:rPr>
        <w:t>.</w:t>
      </w:r>
      <w:r>
        <w:rPr>
          <w:rStyle w:val="FootnoteAnchor"/>
          <w:rtl w:val="true"/>
        </w:rPr>
        <w:footnoteReference w:id="2607"/>
      </w:r>
    </w:p>
    <w:p>
      <w:pPr>
        <w:pStyle w:val="BookText"/>
        <w:rPr/>
      </w:pPr>
      <w:r>
        <w:rPr>
          <w:rStyle w:val="FootnoteAnchor"/>
          <w:rtl w:val="true"/>
        </w:rPr>
        <w:footnoteReference w:id="2608"/>
      </w:r>
    </w:p>
    <w:p>
      <w:pPr>
        <w:pStyle w:val="Heading4"/>
        <w:numPr>
          <w:ilvl w:val="3"/>
          <w:numId w:val="1"/>
        </w:numPr>
        <w:rPr/>
      </w:pPr>
      <w:bookmarkStart w:id="1307" w:name="__RefHeading___Toc7416858_3224264995"/>
      <w:bookmarkStart w:id="1308" w:name="_Toc511"/>
      <w:bookmarkEnd w:id="1307"/>
      <w:r>
        <w:rPr/>
        <w:t>2521</w:t>
      </w:r>
      <w:r>
        <w:rPr>
          <w:rtl w:val="true"/>
        </w:rPr>
        <w:t xml:space="preserve"> - </w:t>
      </w:r>
      <w:r>
        <w:rPr>
          <w:rtl w:val="true"/>
        </w:rPr>
        <w:t>أعدی عَدُوِّکَ</w:t>
      </w:r>
      <w:bookmarkEnd w:id="13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أعدی عَدوِّکَ نَفسُکَ الَّتی بَینَ جَنبَیکَ </w:t>
      </w:r>
      <w:r>
        <w:rPr>
          <w:rFonts w:eastAsia="Amiri" w:cs="Amiri" w:ascii="Amiri" w:hAnsi="Amiri"/>
          <w:color w:val="111111"/>
          <w:sz w:val="28"/>
          <w:szCs w:val="28"/>
          <w:rtl w:val="true"/>
          <w:lang w:bidi="ar-SA"/>
        </w:rPr>
        <w:t>.</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ما مِن عَدُوٍّ أعدی عَلَی الإنسانِ مِنَ الغَضَبِ وَالشَّهوَةِ ، فَاقمَعوهُما واغلِبوهُما واکظِموهُما </w:t>
      </w:r>
      <w:r>
        <w:rPr>
          <w:rFonts w:eastAsia="Amiri" w:cs="Amiri" w:ascii="Amiri" w:hAnsi="Amiri"/>
          <w:color w:val="111111"/>
          <w:sz w:val="28"/>
          <w:szCs w:val="28"/>
          <w:rtl w:val="true"/>
          <w:lang w:bidi="ar-SA"/>
        </w:rPr>
        <w:t>.</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عَدُوُّکَ الَّذی إن قَتَلتَهُ کانَ لَکَ نوراً ، وإن قَتَلَکَ دَخَلتَ الجَنَّةَ ، ولکِنْ أعدی عَدُوٍّ لَکَ وَلَدُکَ الَّذی خَرَجَ مِن صُلبِکَ ، ثُمّ أعدی عَدُوٍّ لَکَ مالُکَ الَّذی مَلَکَت یَمینُکَ </w:t>
      </w:r>
      <w:r>
        <w:rPr>
          <w:rFonts w:eastAsia="Amiri" w:cs="Amiri" w:ascii="Amiri" w:hAnsi="Amiri"/>
          <w:color w:val="111111"/>
          <w:sz w:val="28"/>
          <w:szCs w:val="28"/>
          <w:rtl w:val="true"/>
          <w:lang w:bidi="ar-SA"/>
        </w:rPr>
        <w:t>.</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أعظَمُ العَدُوَّینِ </w:t>
      </w:r>
      <w:r>
        <w:rPr>
          <w:rFonts w:eastAsia="Amiri" w:cs="Amiri" w:ascii="Amiri" w:hAnsi="Amiri"/>
          <w:color w:val="111111"/>
          <w:sz w:val="28"/>
          <w:szCs w:val="28"/>
          <w:rtl w:val="true"/>
          <w:lang w:bidi="ar-SA"/>
        </w:rPr>
        <w:t>.</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أعدی عَدُوٍّ لِلمَرءِ غَضَبُهُ وشَهوَتُهُ ، فَمَن مَلَکَهُما عَلَت دَرَجَتُهُ وبَلَغَ غایَتَهُ </w:t>
      </w:r>
      <w:r>
        <w:rPr>
          <w:rFonts w:eastAsia="Amiri" w:cs="Amiri" w:ascii="Amiri" w:hAnsi="Amiri"/>
          <w:color w:val="111111"/>
          <w:sz w:val="28"/>
          <w:szCs w:val="28"/>
          <w:rtl w:val="true"/>
          <w:lang w:bidi="ar-SA"/>
        </w:rPr>
        <w:t>.</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نَفسُکَ أقرَبُ أعدائکَ إلَیکَ </w:t>
      </w:r>
      <w:r>
        <w:rPr>
          <w:rFonts w:eastAsia="Amiri" w:cs="Amiri" w:ascii="Amiri" w:hAnsi="Amiri"/>
          <w:color w:val="111111"/>
          <w:sz w:val="28"/>
          <w:szCs w:val="28"/>
          <w:rtl w:val="true"/>
          <w:lang w:bidi="ar-SA"/>
        </w:rPr>
        <w:t>.</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أهواءَکُم کَما تَحذَرونَ أعداءَکُم ، فلَیسَ شَی ءٌ أعدی لِلرِّجالِ مِن اتِّباعِ أهوائهِم وحَصائدِ ألسِنَتِهِم </w:t>
      </w:r>
      <w:r>
        <w:rPr>
          <w:rFonts w:eastAsia="Amiri" w:cs="Amiri" w:ascii="Amiri" w:hAnsi="Amiri"/>
          <w:color w:val="111111"/>
          <w:sz w:val="28"/>
          <w:szCs w:val="28"/>
          <w:rtl w:val="true"/>
          <w:lang w:bidi="ar-SA"/>
        </w:rPr>
        <w:t>.</w:t>
      </w:r>
      <w:r>
        <w:rPr>
          <w:rStyle w:val="FootnoteAnchor"/>
          <w:rtl w:val="true"/>
        </w:rPr>
        <w:footnoteReference w:id="2615"/>
      </w:r>
    </w:p>
    <w:p>
      <w:pPr>
        <w:pStyle w:val="BookText"/>
        <w:rPr/>
      </w:pPr>
      <w:r>
        <w:rPr>
          <w:rStyle w:val="FootnoteAnchor"/>
          <w:rtl w:val="true"/>
        </w:rPr>
        <w:footnoteReference w:id="2616"/>
      </w:r>
    </w:p>
    <w:p>
      <w:pPr>
        <w:pStyle w:val="Heading4"/>
        <w:numPr>
          <w:ilvl w:val="3"/>
          <w:numId w:val="1"/>
        </w:numPr>
        <w:rPr/>
      </w:pPr>
      <w:bookmarkStart w:id="1309" w:name="__RefHeading___Toc7416860_3224264995"/>
      <w:bookmarkStart w:id="1310" w:name="_Toc512"/>
      <w:bookmarkEnd w:id="1309"/>
      <w:r>
        <w:rPr/>
        <w:t>2522</w:t>
      </w:r>
      <w:r>
        <w:rPr>
          <w:rtl w:val="true"/>
        </w:rPr>
        <w:t xml:space="preserve"> - </w:t>
      </w:r>
      <w:r>
        <w:rPr>
          <w:rtl w:val="true"/>
        </w:rPr>
        <w:t>أوهَنُ الأعداءِ کَیداً</w:t>
      </w:r>
      <w:bookmarkEnd w:id="13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فِی الْأرْضِ فَلیْسَ عَلَیْکُمْ جُناحٌ أنْ تَقْصُرُوا مِنَ الصَّلاةِ إنْ خِفْتُمْ أنْ یَفْتِنَکُمُ الَّذِینَ کَفَرُوا إنَّ الْکافِرِینَ کانُوا لَکُمْ عَدُوّاً مُبِیناً</w:t>
      </w:r>
      <w:r>
        <w:rPr>
          <w:rFonts w:eastAsia="Amiri" w:cs="Amiri" w:ascii="Amiri" w:hAnsi="Amiri"/>
          <w:color w:val="111111"/>
          <w:sz w:val="28"/>
          <w:szCs w:val="28"/>
          <w:rtl w:val="true"/>
          <w:lang w:bidi="ar-SA"/>
        </w:rPr>
        <w:t>) .</w:t>
      </w:r>
      <w:r>
        <w:rPr>
          <w:rStyle w:val="FootnoteAnchor"/>
          <w:rtl w:val="true"/>
        </w:rPr>
        <w:footnoteReference w:id="2617"/>
      </w:r>
      <w:bookmarkStart w:id="1311" w:name="pg13091_155605"/>
    </w:p>
    <w:p>
      <w:pPr>
        <w:pStyle w:val="BookText"/>
        <w:rPr/>
      </w:pPr>
      <w:bookmarkEnd w:id="1311"/>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الأعداءِ کَیداً مَن أظهَرَ عدَاوتَهُ </w:t>
      </w:r>
      <w:r>
        <w:rPr>
          <w:rFonts w:eastAsia="Amiri" w:cs="Amiri" w:ascii="Amiri" w:hAnsi="Amiri"/>
          <w:color w:val="111111"/>
          <w:sz w:val="28"/>
          <w:szCs w:val="28"/>
          <w:rtl w:val="true"/>
          <w:lang w:bidi="ar-SA"/>
        </w:rPr>
        <w:t>.</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عَداوَتَهُ قَلَّ کَیدُهُ </w:t>
      </w:r>
      <w:r>
        <w:rPr>
          <w:rFonts w:eastAsia="Amiri" w:cs="Amiri" w:ascii="Amiri" w:hAnsi="Amiri"/>
          <w:color w:val="111111"/>
          <w:sz w:val="28"/>
          <w:szCs w:val="28"/>
          <w:rtl w:val="true"/>
          <w:lang w:bidi="ar-SA"/>
        </w:rPr>
        <w:t>.</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الأعداءِ کَیداً مَن أظهَرَ عَداوَتَهُ </w:t>
      </w:r>
      <w:r>
        <w:rPr>
          <w:rFonts w:eastAsia="Amiri" w:cs="Amiri" w:ascii="Amiri" w:hAnsi="Amiri"/>
          <w:color w:val="111111"/>
          <w:sz w:val="28"/>
          <w:szCs w:val="28"/>
          <w:rtl w:val="true"/>
          <w:lang w:bidi="ar-SA"/>
        </w:rPr>
        <w:t>.</w:t>
      </w:r>
      <w:r>
        <w:rPr>
          <w:rStyle w:val="FootnoteAnchor"/>
          <w:rtl w:val="true"/>
        </w:rPr>
        <w:footnoteReference w:id="2620"/>
      </w:r>
    </w:p>
    <w:p>
      <w:pPr>
        <w:pStyle w:val="BookText"/>
        <w:rPr/>
      </w:pPr>
      <w:r>
        <w:rPr>
          <w:rStyle w:val="FootnoteAnchor"/>
          <w:rtl w:val="true"/>
        </w:rPr>
        <w:footnoteReference w:id="2621"/>
      </w:r>
    </w:p>
    <w:p>
      <w:pPr>
        <w:pStyle w:val="Heading4"/>
        <w:numPr>
          <w:ilvl w:val="3"/>
          <w:numId w:val="1"/>
        </w:numPr>
        <w:rPr/>
      </w:pPr>
      <w:bookmarkStart w:id="1312" w:name="__RefHeading___Toc7416862_3224264995"/>
      <w:bookmarkStart w:id="1313" w:name="_Toc513"/>
      <w:bookmarkEnd w:id="1312"/>
      <w:r>
        <w:rPr/>
        <w:t>2523</w:t>
      </w:r>
      <w:r>
        <w:rPr>
          <w:rtl w:val="true"/>
        </w:rPr>
        <w:t xml:space="preserve"> - </w:t>
      </w:r>
      <w:r>
        <w:rPr>
          <w:rtl w:val="true"/>
        </w:rPr>
        <w:t>التَّحذیرُ مِن ائتِمانِ العَدُوِّ</w:t>
      </w:r>
      <w:bookmarkEnd w:id="13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عَن عَدُوِّهِ أنبَهَتهُ المَکایِدُ </w:t>
      </w:r>
      <w:r>
        <w:rPr>
          <w:rFonts w:eastAsia="Amiri" w:cs="Amiri" w:ascii="Amiri" w:hAnsi="Amiri"/>
          <w:color w:val="111111"/>
          <w:sz w:val="28"/>
          <w:szCs w:val="28"/>
          <w:rtl w:val="true"/>
          <w:lang w:bidi="ar-SA"/>
        </w:rPr>
        <w:t>.</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لَم یُنَمْ عَنهُ </w:t>
      </w:r>
      <w:r>
        <w:rPr>
          <w:rFonts w:eastAsia="Amiri" w:cs="Amiri" w:ascii="Amiri" w:hAnsi="Amiri"/>
          <w:color w:val="111111"/>
          <w:sz w:val="28"/>
          <w:szCs w:val="28"/>
          <w:rtl w:val="true"/>
          <w:lang w:bidi="ar-SA"/>
        </w:rPr>
        <w:t>.</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امرَأً یُمَکِّنُ عَدُوَّهُ مِن نَفسِه یَعرُقُ لَحمَهُ ، ویَهشِمُ عَظمَهُ ، ویَفری جِلدَهُ ، لَعظیمٌ عَجزُهُ </w:t>
      </w:r>
      <w:r>
        <w:rPr>
          <w:rFonts w:eastAsia="Amiri" w:cs="Amiri" w:ascii="Amiri" w:hAnsi="Amiri"/>
          <w:color w:val="111111"/>
          <w:sz w:val="28"/>
          <w:szCs w:val="28"/>
          <w:rtl w:val="true"/>
          <w:lang w:bidi="ar-SA"/>
        </w:rPr>
        <w:t>.</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 عَدُوّاً وإن شَکَرَ </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لاتَستَصغِرَنَ عَدُوّاً وإن ضَعُفَ </w:t>
      </w:r>
      <w:r>
        <w:rPr>
          <w:rFonts w:eastAsia="Amiri" w:cs="Amiri" w:ascii="Amiri" w:hAnsi="Amiri"/>
          <w:color w:val="111111"/>
          <w:sz w:val="28"/>
          <w:szCs w:val="28"/>
          <w:rtl w:val="true"/>
          <w:lang w:bidi="ar-SA"/>
        </w:rPr>
        <w:t>.</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الغُرورِ فی الاستِنامَةِ إلَی العَدُوِّ </w:t>
      </w:r>
      <w:r>
        <w:rPr>
          <w:rFonts w:eastAsia="Amiri" w:cs="Amiri" w:ascii="Amiri" w:hAnsi="Amiri"/>
          <w:color w:val="111111"/>
          <w:sz w:val="28"/>
          <w:szCs w:val="28"/>
          <w:rtl w:val="true"/>
          <w:lang w:bidi="ar-SA"/>
        </w:rPr>
        <w:t>.</w:t>
      </w:r>
      <w:r>
        <w:rPr>
          <w:rStyle w:val="FootnoteAnchor"/>
          <w:rtl w:val="true"/>
        </w:rPr>
        <w:footnoteReference w:id="2627"/>
      </w:r>
    </w:p>
    <w:p>
      <w:pPr>
        <w:pStyle w:val="Heading4"/>
        <w:numPr>
          <w:ilvl w:val="3"/>
          <w:numId w:val="1"/>
        </w:numPr>
        <w:rPr/>
      </w:pPr>
      <w:bookmarkStart w:id="1314" w:name="__RefHeading___Toc7416864_3224264995"/>
      <w:bookmarkStart w:id="1315" w:name="_Toc514"/>
      <w:bookmarkEnd w:id="1314"/>
      <w:r>
        <w:rPr/>
        <w:t>2524</w:t>
      </w:r>
      <w:r>
        <w:rPr>
          <w:rtl w:val="true"/>
        </w:rPr>
        <w:t xml:space="preserve"> - </w:t>
      </w:r>
      <w:r>
        <w:rPr>
          <w:rtl w:val="true"/>
        </w:rPr>
        <w:t>استِصلاحُ الأعداءِ</w:t>
      </w:r>
      <w:bookmarkEnd w:id="13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الاستِصلاحُ لِلأعداءِ بِحُسنِ المَقالِ وجَمیلِ الأفعالِ ، أهوَنُ مِن مُلاقاتِهِم ومُغالَبَتِهِم بِمضیضِ القِتالِ </w:t>
      </w:r>
      <w:r>
        <w:rPr>
          <w:rFonts w:eastAsia="Amiri" w:cs="Amiri" w:ascii="Amiri" w:hAnsi="Amiri"/>
          <w:color w:val="111111"/>
          <w:sz w:val="28"/>
          <w:szCs w:val="28"/>
          <w:rtl w:val="true"/>
          <w:lang w:bidi="ar-SA"/>
        </w:rPr>
        <w:t>.</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استَصلَحَ عَدُوَّهُ زَادَ فی عَدَدِهِ </w:t>
      </w:r>
      <w:r>
        <w:rPr>
          <w:rFonts w:eastAsia="Amiri" w:cs="Amiri" w:ascii="Amiri" w:hAnsi="Amiri"/>
          <w:color w:val="111111"/>
          <w:sz w:val="28"/>
          <w:szCs w:val="28"/>
          <w:rtl w:val="true"/>
          <w:lang w:bidi="ar-SA"/>
        </w:rPr>
        <w:t>.</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استَصلَحَ الأضدادَ بَلَغَ المُرادَ</w:t>
      </w:r>
      <w:r>
        <w:rPr>
          <w:rFonts w:eastAsia="Amiri" w:cs="Amiri" w:ascii="Amiri" w:hAnsi="Amiri"/>
          <w:color w:val="111111"/>
          <w:sz w:val="28"/>
          <w:szCs w:val="28"/>
          <w:rtl w:val="true"/>
          <w:lang w:bidi="ar-SA"/>
        </w:rPr>
        <w:t>.</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الوَرَعُ سَجِیَّتَهُ ، والإفضالُ حِلیَتَهُ ، انتَصَرَ مِن أعدائهِ بِحُسنِ الثَّناءِ عَلَیهِ</w:t>
      </w:r>
      <w:r>
        <w:rPr>
          <w:rFonts w:eastAsia="Amiri" w:cs="Amiri" w:ascii="Amiri" w:hAnsi="Amiri"/>
          <w:color w:val="111111"/>
          <w:sz w:val="28"/>
          <w:szCs w:val="28"/>
          <w:rtl w:val="true"/>
          <w:lang w:bidi="ar-SA"/>
        </w:rPr>
        <w:t>.</w:t>
      </w:r>
      <w:r>
        <w:rPr>
          <w:rStyle w:val="FootnoteAnchor"/>
          <w:rtl w:val="true"/>
        </w:rPr>
        <w:footnoteReference w:id="2631"/>
      </w:r>
    </w:p>
    <w:p>
      <w:pPr>
        <w:pStyle w:val="BookText"/>
        <w:rPr/>
      </w:pPr>
      <w:r>
        <w:rPr>
          <w:rStyle w:val="FootnoteAnchor"/>
          <w:rtl w:val="true"/>
        </w:rPr>
        <w:footnoteReference w:id="2632"/>
      </w:r>
    </w:p>
    <w:p>
      <w:pPr>
        <w:pStyle w:val="Heading4"/>
        <w:numPr>
          <w:ilvl w:val="3"/>
          <w:numId w:val="1"/>
        </w:numPr>
        <w:rPr/>
      </w:pPr>
      <w:bookmarkStart w:id="1316" w:name="__RefHeading___Toc7416866_3224264995"/>
      <w:bookmarkStart w:id="1317" w:name="_Toc515"/>
      <w:bookmarkEnd w:id="1316"/>
      <w:r>
        <w:rPr/>
        <w:t>2525</w:t>
      </w:r>
      <w:r>
        <w:rPr>
          <w:rtl w:val="true"/>
        </w:rPr>
        <w:t xml:space="preserve"> - </w:t>
      </w:r>
      <w:r>
        <w:rPr>
          <w:rtl w:val="true"/>
        </w:rPr>
        <w:t>ما یَنبَغی التَّسَلُّحُ بِهِ عَلَی الأعداءِ</w:t>
      </w:r>
      <w:bookmarkEnd w:id="131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 لِیَکُن مِمّا تَتَسَلَّحُ بِهِ عَلی عَدُوِّکَ</w:t>
      </w:r>
      <w:bookmarkStart w:id="1318" w:name="pg13091_155606"/>
    </w:p>
    <w:p>
      <w:pPr>
        <w:pStyle w:val="BookText"/>
        <w:rPr/>
      </w:pPr>
      <w:bookmarkEnd w:id="1318"/>
      <w:r>
        <w:rPr>
          <w:rFonts w:ascii="Amiri" w:hAnsi="Amiri" w:eastAsia="Amiri" w:cs="Amiri"/>
          <w:color w:val="111111"/>
          <w:sz w:val="28"/>
          <w:sz w:val="28"/>
          <w:szCs w:val="28"/>
          <w:rtl w:val="true"/>
          <w:lang w:bidi="ar-SA"/>
        </w:rPr>
        <w:t xml:space="preserve">فَتَصرَعُهُ المُماسَحَةُ وإعلانُ الرِّضا عَنهُ ، ولا تُزاوِلْهُ بِالمُجانَبَةِ فیَبدُوَ لَهُ ما فی نَفسِکَ فَیتَأهَّبَ لَکَ </w:t>
      </w:r>
      <w:r>
        <w:rPr>
          <w:rFonts w:eastAsia="Amiri" w:cs="Amiri" w:ascii="Amiri" w:hAnsi="Amiri"/>
          <w:color w:val="111111"/>
          <w:sz w:val="28"/>
          <w:szCs w:val="28"/>
          <w:rtl w:val="true"/>
          <w:lang w:bidi="ar-SA"/>
        </w:rPr>
        <w:t>.</w:t>
      </w:r>
      <w:r>
        <w:rPr>
          <w:rStyle w:val="FootnoteAnchor"/>
          <w:rtl w:val="true"/>
        </w:rPr>
        <w:footnoteReference w:id="2633"/>
      </w:r>
    </w:p>
    <w:p>
      <w:pPr>
        <w:pStyle w:val="BookText"/>
        <w:rPr/>
      </w:pPr>
      <w:r>
        <w:rPr>
          <w:rStyle w:val="FootnoteAnchor"/>
          <w:rtl w:val="true"/>
        </w:rPr>
        <w:footnoteReference w:id="2634"/>
      </w:r>
    </w:p>
    <w:p>
      <w:pPr>
        <w:pStyle w:val="Heading4"/>
        <w:numPr>
          <w:ilvl w:val="3"/>
          <w:numId w:val="1"/>
        </w:numPr>
        <w:rPr/>
      </w:pPr>
      <w:bookmarkStart w:id="1319" w:name="__RefHeading___Toc7416868_3224264995"/>
      <w:bookmarkStart w:id="1320" w:name="_Toc516"/>
      <w:bookmarkEnd w:id="1319"/>
      <w:r>
        <w:rPr/>
        <w:t>2526</w:t>
      </w:r>
      <w:r>
        <w:rPr>
          <w:rtl w:val="true"/>
        </w:rPr>
        <w:t xml:space="preserve"> - </w:t>
      </w:r>
      <w:r>
        <w:rPr>
          <w:rtl w:val="true"/>
        </w:rPr>
        <w:t>عَداوَةُ النّاسِ لِما جَهِلوا</w:t>
      </w:r>
      <w:bookmarkEnd w:id="1320"/>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أعداءُ ما جَهِلوا </w:t>
      </w:r>
      <w:r>
        <w:rPr>
          <w:rFonts w:eastAsia="Amiri" w:cs="Amiri" w:ascii="Amiri" w:hAnsi="Amiri"/>
          <w:color w:val="111111"/>
          <w:sz w:val="28"/>
          <w:szCs w:val="28"/>
          <w:rtl w:val="true"/>
          <w:lang w:bidi="ar-SA"/>
        </w:rPr>
        <w:t>.</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مُوَکَّلٌ بِها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الأیَّامِ عَلی ذوَی الآدابِ الکامِلَةِ ، واستیلاءُ الحِرمانِ عَلَی المُتَقَدِّمِ فی صَنعَتِهِ ، ومُعاداةُ العَوامِّ عَلی أهلِ المَعرِفَةِ </w:t>
      </w:r>
      <w:r>
        <w:rPr>
          <w:rFonts w:eastAsia="Amiri" w:cs="Amiri" w:ascii="Amiri" w:hAnsi="Amiri"/>
          <w:color w:val="111111"/>
          <w:sz w:val="28"/>
          <w:szCs w:val="28"/>
          <w:rtl w:val="true"/>
          <w:lang w:bidi="ar-SA"/>
        </w:rPr>
        <w:t>.</w:t>
      </w:r>
      <w:r>
        <w:rPr>
          <w:rStyle w:val="FootnoteAnchor"/>
          <w:rtl w:val="true"/>
        </w:rPr>
        <w:footnoteReference w:id="2636"/>
      </w:r>
    </w:p>
    <w:p>
      <w:pPr>
        <w:pStyle w:val="BookText"/>
        <w:rPr/>
      </w:pPr>
      <w:r>
        <w:rPr>
          <w:rStyle w:val="FootnoteAnchor"/>
          <w:rtl w:val="true"/>
        </w:rPr>
        <w:footnoteReference w:id="2637"/>
      </w:r>
    </w:p>
    <w:p>
      <w:pPr>
        <w:pStyle w:val="Heading4"/>
        <w:numPr>
          <w:ilvl w:val="3"/>
          <w:numId w:val="1"/>
        </w:numPr>
        <w:rPr/>
      </w:pPr>
      <w:bookmarkStart w:id="1321" w:name="__RefHeading___Toc7416870_3224264995"/>
      <w:bookmarkStart w:id="1322" w:name="_Toc517"/>
      <w:bookmarkEnd w:id="1321"/>
      <w:r>
        <w:rPr/>
        <w:t>2527</w:t>
      </w:r>
      <w:r>
        <w:rPr>
          <w:rtl w:val="true"/>
        </w:rPr>
        <w:t xml:space="preserve"> - </w:t>
      </w:r>
      <w:r>
        <w:rPr>
          <w:rtl w:val="true"/>
        </w:rPr>
        <w:t>النَّوادِرُ</w:t>
      </w:r>
      <w:bookmarkEnd w:id="13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الأقارِبِ أمَرُّ مِن لَسعِ العَقارِبِ </w:t>
      </w:r>
      <w:r>
        <w:rPr>
          <w:rFonts w:eastAsia="Amiri" w:cs="Amiri" w:ascii="Amiri" w:hAnsi="Amiri"/>
          <w:color w:val="111111"/>
          <w:sz w:val="28"/>
          <w:szCs w:val="28"/>
          <w:rtl w:val="true"/>
          <w:lang w:bidi="ar-SA"/>
        </w:rPr>
        <w:t>.</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نَفعُهُ فی مَضَرَّتِکَ ، لَم یَخلُ فی کُلِّ حالٍ من عَداوَتِکَ </w:t>
      </w:r>
      <w:r>
        <w:rPr>
          <w:rFonts w:eastAsia="Amiri" w:cs="Amiri" w:ascii="Amiri" w:hAnsi="Amiri"/>
          <w:color w:val="111111"/>
          <w:sz w:val="28"/>
          <w:szCs w:val="28"/>
          <w:rtl w:val="true"/>
          <w:lang w:bidi="ar-SA"/>
        </w:rPr>
        <w:t>.</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جِدُّهُ قَوِیَ ضِدُّهُ </w:t>
      </w:r>
      <w:r>
        <w:rPr>
          <w:rFonts w:eastAsia="Amiri" w:cs="Amiri" w:ascii="Amiri" w:hAnsi="Amiri"/>
          <w:color w:val="111111"/>
          <w:sz w:val="28"/>
          <w:szCs w:val="28"/>
          <w:rtl w:val="true"/>
          <w:lang w:bidi="ar-SA"/>
        </w:rPr>
        <w:t>.</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رَکِبَ جِدَّهُ قَهَرَ ضِدَّهُ </w:t>
      </w:r>
      <w:r>
        <w:rPr>
          <w:rFonts w:eastAsia="Amiri" w:cs="Amiri" w:ascii="Amiri" w:hAnsi="Amiri"/>
          <w:color w:val="111111"/>
          <w:sz w:val="28"/>
          <w:szCs w:val="28"/>
          <w:rtl w:val="true"/>
          <w:lang w:bidi="ar-SA"/>
        </w:rPr>
        <w:t>.</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قارَنَ ضِدَّهُ کَشَفَ عَیبَهُ وعَذّبَ قَلبَهُ </w:t>
      </w:r>
      <w:r>
        <w:rPr>
          <w:rFonts w:eastAsia="Amiri" w:cs="Amiri" w:ascii="Amiri" w:hAnsi="Amiri"/>
          <w:color w:val="111111"/>
          <w:sz w:val="28"/>
          <w:szCs w:val="28"/>
          <w:rtl w:val="true"/>
          <w:lang w:bidi="ar-SA"/>
        </w:rPr>
        <w:t>.</w:t>
      </w:r>
      <w:r>
        <w:rPr>
          <w:rStyle w:val="FootnoteAnchor"/>
          <w:rtl w:val="true"/>
        </w:rPr>
        <w:footnoteReference w:id="264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بِنَصرِ اللَّهِ لَکَ أن تَری عَدُوَّکَ یَعمَلُ بِمَعاصیَ اللَّهِ فیکَ </w:t>
      </w:r>
      <w:r>
        <w:rPr>
          <w:rFonts w:eastAsia="Amiri" w:cs="Amiri" w:ascii="Amiri" w:hAnsi="Amiri"/>
          <w:color w:val="111111"/>
          <w:sz w:val="28"/>
          <w:szCs w:val="28"/>
          <w:rtl w:val="true"/>
          <w:lang w:bidi="ar-SA"/>
        </w:rPr>
        <w:t>.</w:t>
      </w:r>
      <w:r>
        <w:rPr>
          <w:rStyle w:val="FootnoteAnchor"/>
          <w:rtl w:val="true"/>
        </w:rPr>
        <w:footnoteReference w:id="264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المُؤمِنَ مِنَ اللَّهِ نُصرَةً أن یَری عَدُوَّهُ یَعمَلُ بِمَعاصی اللَّهِ </w:t>
      </w:r>
      <w:r>
        <w:rPr>
          <w:rFonts w:eastAsia="Amiri" w:cs="Amiri" w:ascii="Amiri" w:hAnsi="Amiri"/>
          <w:color w:val="111111"/>
          <w:sz w:val="28"/>
          <w:szCs w:val="28"/>
          <w:rtl w:val="true"/>
          <w:lang w:bidi="ar-SA"/>
        </w:rPr>
        <w:t>.</w:t>
      </w:r>
      <w:r>
        <w:rPr>
          <w:rStyle w:val="FootnoteAnchor"/>
          <w:rtl w:val="true"/>
        </w:rPr>
        <w:footnoteReference w:id="2644"/>
      </w:r>
      <w:bookmarkStart w:id="1323" w:name="pg13091_155608"/>
    </w:p>
    <w:p>
      <w:pPr>
        <w:pStyle w:val="Heading3"/>
        <w:numPr>
          <w:ilvl w:val="2"/>
          <w:numId w:val="1"/>
        </w:numPr>
        <w:rPr/>
      </w:pPr>
      <w:bookmarkStart w:id="1324" w:name="__RefHeading___Toc7416872_3224264995"/>
      <w:bookmarkStart w:id="1325" w:name="_Toc518"/>
      <w:bookmarkEnd w:id="1323"/>
      <w:bookmarkEnd w:id="1324"/>
      <w:r>
        <w:rPr/>
        <w:t>340</w:t>
      </w:r>
      <w:r>
        <w:rPr>
          <w:rtl w:val="true"/>
        </w:rPr>
        <w:t xml:space="preserve"> - </w:t>
      </w:r>
      <w:r>
        <w:rPr>
          <w:rtl w:val="true"/>
        </w:rPr>
        <w:t>العذاب</w:t>
      </w:r>
      <w:bookmarkEnd w:id="1325"/>
    </w:p>
    <w:p>
      <w:pPr>
        <w:pStyle w:val="Heading4"/>
        <w:numPr>
          <w:ilvl w:val="3"/>
          <w:numId w:val="1"/>
        </w:numPr>
        <w:rPr/>
      </w:pPr>
      <w:bookmarkStart w:id="1326" w:name="__RefHeading___Toc7416874_3224264995"/>
      <w:bookmarkStart w:id="1327" w:name="_Toc519"/>
      <w:bookmarkEnd w:id="1326"/>
      <w:r>
        <w:rPr>
          <w:rtl w:val="true"/>
        </w:rPr>
        <w:t>اشاره</w:t>
      </w:r>
      <w:bookmarkEnd w:id="1327"/>
    </w:p>
    <w:p>
      <w:pPr>
        <w:pStyle w:val="BookText"/>
        <w:rPr/>
      </w:pPr>
      <w:r>
        <w:rPr>
          <w:rStyle w:val="FootnoteAnchor"/>
          <w:rtl w:val="true"/>
        </w:rPr>
        <w:footnoteReference w:id="2645"/>
      </w:r>
    </w:p>
    <w:p>
      <w:pPr>
        <w:pStyle w:val="BookText"/>
        <w:rPr/>
      </w:pPr>
      <w:r>
        <w:rPr>
          <w:rStyle w:val="FootnoteAnchor"/>
          <w:rtl w:val="true"/>
        </w:rPr>
        <w:footnoteReference w:id="264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bookmarkStart w:id="1328" w:name="pg13091_155610"/>
    </w:p>
    <w:p>
      <w:pPr>
        <w:pStyle w:val="Heading4"/>
        <w:numPr>
          <w:ilvl w:val="3"/>
          <w:numId w:val="1"/>
        </w:numPr>
        <w:rPr/>
      </w:pPr>
      <w:bookmarkStart w:id="1329" w:name="__RefHeading___Toc7416876_3224264995"/>
      <w:bookmarkStart w:id="1330" w:name="_Toc520"/>
      <w:bookmarkEnd w:id="1328"/>
      <w:bookmarkEnd w:id="1329"/>
      <w:r>
        <w:rPr/>
        <w:t>2528</w:t>
      </w:r>
      <w:r>
        <w:rPr>
          <w:rtl w:val="true"/>
        </w:rPr>
        <w:t xml:space="preserve"> - </w:t>
      </w:r>
      <w:r>
        <w:rPr>
          <w:rtl w:val="true"/>
        </w:rPr>
        <w:t>عَذابُ اللَّهِ</w:t>
      </w:r>
      <w:bookmarkEnd w:id="13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کَتَبَ اللَّهُ عَلَیْهِمُ الْجَلاءَ لَعَذَّبَهُمْ فِی الدُّنْیا وَلَهُمْ فِی الْآخِرَةِ عَذابُ النَّارِ</w:t>
      </w:r>
      <w:r>
        <w:rPr>
          <w:rFonts w:eastAsia="Amiri" w:cs="Amiri" w:ascii="Amiri" w:hAnsi="Amiri"/>
          <w:color w:val="111111"/>
          <w:sz w:val="28"/>
          <w:szCs w:val="28"/>
          <w:rtl w:val="true"/>
          <w:lang w:bidi="ar-SA"/>
        </w:rPr>
        <w:t>) .</w:t>
      </w:r>
      <w:r>
        <w:rPr>
          <w:rStyle w:val="FootnoteAnchor"/>
          <w:rtl w:val="true"/>
        </w:rPr>
        <w:footnoteReference w:id="2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إنِّی مُنَزِّلُها عَلَیْکُمْ فَمَنْ یَکْفُرْ بَعْدُ مِنْکُمْ فَإِنِّی اُعَذِّبُهُ عَذاباً لا اُعَذِّبُهُ أحَداً مِنَ الْعالَمینَ</w:t>
      </w:r>
      <w:r>
        <w:rPr>
          <w:rFonts w:eastAsia="Amiri" w:cs="Amiri" w:ascii="Amiri" w:hAnsi="Amiri"/>
          <w:color w:val="111111"/>
          <w:sz w:val="28"/>
          <w:szCs w:val="28"/>
          <w:rtl w:val="true"/>
          <w:lang w:bidi="ar-SA"/>
        </w:rPr>
        <w:t>) .</w:t>
      </w:r>
      <w:r>
        <w:rPr>
          <w:rStyle w:val="FootnoteAnchor"/>
          <w:rtl w:val="true"/>
        </w:rPr>
        <w:footnoteReference w:id="2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وَکَأیِّنْ مِنْ قَرْیَةٍ عَتَتْ عَنْ أمْرِ رَبِّها وَرُسُلِهِ فَحاسَبْناها حِساباً شَدِیداً وَعَذَّبْناها عَذَاباً نُکْراً</w:t>
      </w:r>
      <w:r>
        <w:rPr>
          <w:rFonts w:eastAsia="Amiri" w:cs="Amiri" w:ascii="Amiri" w:hAnsi="Amiri"/>
          <w:color w:val="111111"/>
          <w:sz w:val="28"/>
          <w:szCs w:val="28"/>
          <w:rtl w:val="true"/>
          <w:lang w:bidi="ar-SA"/>
        </w:rPr>
        <w:t>) .</w:t>
      </w:r>
      <w:r>
        <w:rPr>
          <w:rStyle w:val="FootnoteAnchor"/>
          <w:rtl w:val="true"/>
        </w:rPr>
        <w:footnoteReference w:id="2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کَفَرُوا فَأُعَذِّبُهُمْ عَذاباً شَدِیداً فِی الدُّنْیا وَالْآخِرَةِ وَما لَهُمْ مِنْ ناصِرِینَ</w:t>
      </w:r>
      <w:r>
        <w:rPr>
          <w:rFonts w:eastAsia="Amiri" w:cs="Amiri" w:ascii="Amiri" w:hAnsi="Amiri"/>
          <w:color w:val="111111"/>
          <w:sz w:val="28"/>
          <w:szCs w:val="28"/>
          <w:rtl w:val="true"/>
          <w:lang w:bidi="ar-SA"/>
        </w:rPr>
        <w:t>) .</w:t>
      </w:r>
      <w:r>
        <w:rPr>
          <w:rStyle w:val="FootnoteAnchor"/>
          <w:rtl w:val="true"/>
        </w:rPr>
        <w:footnoteReference w:id="265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بِالعَصَبِیَّةِ ، والدَّهاقینَ بِالکِبرِ ، والاُمَراءَ بِالجَورِ ، والفُقَهاءَ بِالحَسَدِ ، والتُّجّارَ بِالخِیانَةِ ، وأهلَ الرَّساتیقِ بِالجَهلِ </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معنی العذاب فی القرآن</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یعدّ معیشة الناسی لربّه ضَنْکاً وإن اتّسعت فی أعیُننا کلّ الاتّساع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2652"/>
      </w:r>
      <w:r>
        <w:rPr>
          <w:rFonts w:ascii="Amiri" w:hAnsi="Amiri" w:eastAsia="Amiri" w:cs="Amiri"/>
          <w:color w:val="111111"/>
          <w:sz w:val="28"/>
          <w:sz w:val="28"/>
          <w:szCs w:val="28"/>
          <w:rtl w:val="true"/>
          <w:lang w:bidi="ar-SA"/>
        </w:rPr>
        <w:t xml:space="preserve">، ویعدّ الأموالَ والأولاد عذاباً وإن کنّا نعدّها نعمة هنیئة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تُعْجِبْکَ أمْوالُهُمْ وأولادُهُمْ إنَّما یُرِیدُ اللَّهُ أنْ یُعَذِّبَهُمْ بِها فِی الدُّنْیا وَتَزْهَقُ أنفُسُهُمْ وهُم کافِرونَ</w:t>
      </w:r>
      <w:r>
        <w:rPr>
          <w:rFonts w:eastAsia="Amiri" w:cs="Amiri" w:ascii="Amiri" w:hAnsi="Amiri"/>
          <w:color w:val="111111"/>
          <w:sz w:val="28"/>
          <w:szCs w:val="28"/>
          <w:rtl w:val="true"/>
          <w:lang w:bidi="ar-SA"/>
        </w:rPr>
        <w:t>) .</w:t>
      </w:r>
      <w:r>
        <w:rPr>
          <w:rStyle w:val="FootnoteAnchor"/>
          <w:rtl w:val="true"/>
        </w:rPr>
        <w:footnoteReference w:id="2653"/>
      </w:r>
      <w:r>
        <w:rPr>
          <w:rFonts w:ascii="Amiri" w:hAnsi="Amiri" w:eastAsia="Amiri" w:cs="Amiri"/>
          <w:color w:val="111111"/>
          <w:sz w:val="28"/>
          <w:sz w:val="28"/>
          <w:szCs w:val="28"/>
          <w:rtl w:val="true"/>
          <w:lang w:bidi="ar-SA"/>
        </w:rPr>
        <w:t xml:space="preserve">وحقیقة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مرّ إجمال بیانه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یا آدَمُ اسْکُنْ أنتَ وَزَوْجُکَ الجَنَّةَ</w:t>
      </w:r>
      <w:r>
        <w:rPr>
          <w:rFonts w:eastAsia="Amiri" w:cs="Amiri" w:ascii="Amiri" w:hAnsi="Amiri"/>
          <w:color w:val="111111"/>
          <w:sz w:val="28"/>
          <w:szCs w:val="28"/>
          <w:rtl w:val="true"/>
          <w:lang w:bidi="ar-SA"/>
        </w:rPr>
        <w:t>)</w:t>
      </w:r>
      <w:r>
        <w:rPr>
          <w:rStyle w:val="FootnoteAnchor"/>
          <w:rtl w:val="true"/>
        </w:rPr>
        <w:footnoteReference w:id="2654"/>
      </w:r>
      <w:r>
        <w:rPr>
          <w:rFonts w:ascii="IRNazanin" w:hAnsi="IRNazanin" w:eastAsia="IRNazanin"/>
          <w:color w:val="111111"/>
          <w:sz w:val="28"/>
          <w:sz w:val="28"/>
          <w:szCs w:val="28"/>
          <w:rtl w:val="true"/>
          <w:lang w:bidi="fa-IR"/>
        </w:rPr>
        <w:t xml:space="preserve">، أنّ سرور الإنسان وغمّه وفرحه وحزنه ورغبته ورهبته وتعذّبه وتنعّمه کلّ ذلک یدور مَدار ما یراه سعادةً أو شقاوةً ، هذا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النعمة والعذاب وما یقاربهما من الاُمور تختلف باختلاف ما تُنسب إلیه ، فللروح سعادة وشقاوة وللجسم</w:t>
      </w:r>
    </w:p>
    <w:p>
      <w:pPr>
        <w:pStyle w:val="BookText"/>
        <w:rPr/>
      </w:pPr>
      <w:r>
        <w:rPr>
          <w:rFonts w:ascii="IRNazanin" w:hAnsi="IRNazanin" w:eastAsia="IRNazanin"/>
          <w:color w:val="111111"/>
          <w:sz w:val="28"/>
          <w:sz w:val="28"/>
          <w:szCs w:val="28"/>
          <w:rtl w:val="true"/>
          <w:lang w:bidi="fa-IR"/>
        </w:rPr>
        <w:t xml:space="preserve">سعادة وشقاوة ، وکذا للحیوان منهما شی ء وللإنسان منهما شی ء وهکذا ، وهذا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والإنسان المادیّ الدنیویّ الذی لم یتخلّق بأخلاق اللَّه تعالی ولم یتأدّب بأدبه یری السعادةَ المادیّة هی السعادة ، ولا یعبأ بسعادة الرُّوح وهی السعادة المعنویّة ، فیتولّع فی اقتناء المال والبنین والجاه وبَسطِ السلطة والقدرة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وإن کان یرید مِن قبل نفس هذا الذی ناله لکنّه ما کان یرید إلّا الخالص من التنعّم واللذّة علی ما صوّرهُ له خیاله ، وإذا ناله رأی الواحد من اللذّة محفوفاً بالاُلوف من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دام لم یَنَل ما یریده کان اُمنیة وحسرة ، وإذا ناله وجده غیر ما کان یریده ؛ لِما یری فیه من النواقص ویجد معه من الآلام وخذلان الأسباب التی رَکَن إلیها ، ولم یتعلّق قلبه بأمر فوقها فیه طمأنینة القلب والسلوة عن کلّ فائتة ، فکان أیضاً حسرة ، فلا یزال فیما وجده متألّماً به معرضاً عنه طالباً لما هو خیر منه لعلّه یَشفی غلیل صدره ، وفیما لم یجده متقلّباً بین الآلام والحسرات ، فهذا حاله فیما وجده ، وذاک حاله فیما فقده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القرآن فإنّه یری أنّ الإنسان أمر مؤلّف من روح خالدةٍ وبدن مادیّ متحوّل متغیّر ، وهو علی هذا الحال حتّی یرجع إلی ربّه فیتمّ له الخلود من غیر زوال ، فما کان فیه سعادة الروح محضاً کالعلم ونحو ذلک فهو من سعادته ، وما کان فیه سعادة جسمه وروحه معاً کالمال والبنین إذا لم تکن شاغلة عن ذکر اللَّه وموجبة للإخلاد إلی الأرض فهو أیضاً من سعادته ونِعمَت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کان فیه شقاء الجسم ونقص لما یتعلّق بالبدن وسعادة الروح الخالدةٍ کالقتل فی سبیل اللَّه وذَهاب المال والیسار للَّه تعالی فهو أیضاً من سعادته ؛ بمنزلة التحمّل لِمُرّ الدواء ساعةً لحیازة الصحّة دهراً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فیه سعادة الجسم وشقاء الروح فهو شقاء للإنسان وعذاب له ، والقرآن یسمّی سعادة الجسم فقط متاعاً قلیلاً لا ینبغی أن یعبأ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یَغُرَّنَّکَ تَقَلُّبُ الَّذینَ کَفَرُوا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ثُمَّ مَأْواهُمْ جَهَنَّمُ وبِئسَ الْمِهادُ</w:t>
      </w:r>
      <w:r>
        <w:rPr>
          <w:rFonts w:eastAsia="Amiri" w:cs="Amiri" w:ascii="Amiri" w:hAnsi="Amiri"/>
          <w:color w:val="111111"/>
          <w:sz w:val="28"/>
          <w:szCs w:val="28"/>
          <w:rtl w:val="true"/>
          <w:lang w:bidi="ar-SA"/>
        </w:rPr>
        <w:t>) .</w:t>
      </w:r>
      <w:r>
        <w:rPr>
          <w:rStyle w:val="FootnoteAnchor"/>
          <w:rtl w:val="true"/>
        </w:rPr>
        <w:footnoteReference w:id="2655"/>
      </w:r>
      <w:r>
        <w:rPr>
          <w:rFonts w:ascii="Amiri" w:hAnsi="Amiri" w:eastAsia="Amiri" w:cs="Amiri"/>
          <w:color w:val="111111"/>
          <w:sz w:val="28"/>
          <w:sz w:val="28"/>
          <w:szCs w:val="28"/>
          <w:rtl w:val="true"/>
          <w:lang w:bidi="ar-SA"/>
        </w:rPr>
        <w:t xml:space="preserve">وکذا ما فیه شقاء الجسم والروح معاً یعدّه القرآن عذاباً کما یعدّونه عذاباً ، لکن وجه النظر مختلف ؛ فإنّه عذاب عنده لما فیه من شقاء الروح، وعذاب عندهم لما فیه من شقاء الجسم ، وذلک کأنواع العذاب النازلة علی الاُمم السالفة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ذِی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r>
        <w:rPr>
          <w:rStyle w:val="FootnoteAnchor"/>
          <w:rtl w:val="true"/>
        </w:rPr>
        <w:footnoteReference w:id="2656"/>
      </w:r>
    </w:p>
    <w:p>
      <w:pPr>
        <w:pStyle w:val="BookText"/>
        <w:rPr/>
      </w:pPr>
      <w:r>
        <w:rPr>
          <w:rFonts w:ascii="IRNazanin" w:hAnsi="IRNazanin" w:eastAsia="IRNazanin"/>
          <w:color w:val="111111"/>
          <w:sz w:val="28"/>
          <w:sz w:val="28"/>
          <w:szCs w:val="28"/>
          <w:rtl w:val="true"/>
          <w:lang w:bidi="fa-IR"/>
        </w:rPr>
        <w:t xml:space="preserve">والسعادةُ والشقاوةُ لذوی الشعور یتقوّمان بالشعور والإدراک ؛ فإنّا لا نعدّ الأمر اللذیذ الذی نِلناه ولم نحسّ به سعادةً لأنفسنا ، کما لا نعدّ الأمر المؤلم غیر المشعور به شقاء ، ومن هنا یظهر أنّ هذا التعلیم القرآنیّ الذی یسلک فی السعادة والشقاوة غیر مسلک المادّة ، والإنسان المولع بالمادّة لابدّ من أن یستتبع نوع تربیة یری بها الإنسانُ السعادة الحقیقیّة التی یشخّصها القرآن سعادةً والشقاوة الحقیقیّة شقاوة ، وهو کذلک ، فإنّه یلقن علی أهله أن لا یتعلّق قلوبهم بغیر اللَّه ، ویروا أنّ ربّهم هو المالک الذی یملک کلّ شی ء ، فلا یستقلّ شی ء إلّا به ، ولا یقصد شی ء إلّا له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الإنسان لا یری لنفسه فی الدنیا إلّا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کان فیه سعادة روحه وجسمه ، وما کان فیه سعادة روحه محضاً ، وأمّا ما دون ذلک فإنّه یراه عذاباً ونَکالا ، وأمّا الإنسان المتعلّق بهوی النفس ومادّة الدنیا فإنّه وإن کان ربّما یری ما اقتناه</w:t>
      </w:r>
      <w:bookmarkStart w:id="1331" w:name="pg13091_155613"/>
    </w:p>
    <w:p>
      <w:pPr>
        <w:pStyle w:val="BookText"/>
        <w:rPr/>
      </w:pPr>
      <w:bookmarkEnd w:id="1331"/>
      <w:r>
        <w:rPr>
          <w:rFonts w:ascii="Amiri" w:hAnsi="Amiri" w:eastAsia="Amiri" w:cs="Amiri"/>
          <w:color w:val="111111"/>
          <w:sz w:val="28"/>
          <w:sz w:val="28"/>
          <w:szCs w:val="28"/>
          <w:rtl w:val="true"/>
          <w:lang w:bidi="ar-SA"/>
        </w:rPr>
        <w:t xml:space="preserve">من زینة الدنیا سعادة لنفسه وخیراً ولذّة ، فإنّه سوف یطّلع علی خَبطه فی مشیه ، وانقلبت سعادته المظنونة بعینها شقاوة علیه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وَیَلْعَبُوا حَتّی یُلاقُوا یَوْمَهُمُ الَّذِی یُوعَدُونَ</w:t>
      </w:r>
      <w:r>
        <w:rPr>
          <w:rFonts w:eastAsia="Amiri" w:cs="Amiri" w:ascii="Amiri" w:hAnsi="Amiri"/>
          <w:color w:val="111111"/>
          <w:sz w:val="28"/>
          <w:szCs w:val="28"/>
          <w:rtl w:val="true"/>
          <w:lang w:bidi="ar-SA"/>
        </w:rPr>
        <w:t>)</w:t>
      </w:r>
      <w:r>
        <w:rPr>
          <w:rStyle w:val="FootnoteAnchor"/>
          <w:rtl w:val="true"/>
        </w:rPr>
        <w:footnoteReference w:id="2657"/>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2658"/>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عَمَّنْ تَوَلّی عَن ذِکْرِنا وَلَمْ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Style w:val="FootnoteAnchor"/>
          <w:rtl w:val="true"/>
        </w:rPr>
        <w:footnoteReference w:id="2659"/>
      </w:r>
      <w:r>
        <w:rPr>
          <w:rFonts w:ascii="Amiri" w:hAnsi="Amiri" w:eastAsia="Amiri" w:cs="Amiri"/>
          <w:color w:val="111111"/>
          <w:sz w:val="28"/>
          <w:sz w:val="28"/>
          <w:szCs w:val="28"/>
          <w:rtl w:val="true"/>
          <w:lang w:bidi="ar-SA"/>
        </w:rPr>
        <w:t xml:space="preserve">، علی أ نّهم لا یصفو لهم عیش إلّا وهو منغَّص بما یربو علیه من الغمّ 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الإدراک والفکر الموجود فی أهل اللَّه وخاصّة القرآن غیرهما فی غیرهم مع کونهم جمیعاً من نوع واحد هو الإنسان ، وبین الفریقین وسائط من أهل الإیمان ممّن لم یستکمل التعلیم والتربیة الإلهیّین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ما یتحصّل من کلامه تعالی فی معنی العذاب ، وکلامه تعالی مع ذلک لا یستنکف عن تسمیة الشقاء الجسمانیّ عذاباً ، لکن نهایته أ نّه عذاب فی مرحلة الجسم دون الروح ، قال تعالی حکایةً عن أیّوب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نِّی مَسَّنِیَ الشَّیْطانُ بِنُصْبٍ وَعَذابٍ</w:t>
      </w:r>
      <w:r>
        <w:rPr>
          <w:rFonts w:eastAsia="Amiri" w:cs="Amiri" w:ascii="Amiri" w:hAnsi="Amiri"/>
          <w:color w:val="111111"/>
          <w:sz w:val="28"/>
          <w:szCs w:val="28"/>
          <w:rtl w:val="true"/>
          <w:lang w:bidi="ar-SA"/>
        </w:rPr>
        <w:t>)</w:t>
      </w:r>
      <w:r>
        <w:rPr>
          <w:rStyle w:val="FootnoteAnchor"/>
          <w:rtl w:val="true"/>
        </w:rPr>
        <w:footnoteReference w:id="2660"/>
      </w:r>
      <w:r>
        <w:rPr>
          <w:rFonts w:ascii="Amiri" w:hAnsi="Amiri" w:eastAsia="Amiri" w:cs="Amiri"/>
          <w:color w:val="111111"/>
          <w:sz w:val="28"/>
          <w:sz w:val="28"/>
          <w:szCs w:val="28"/>
          <w:rtl w:val="true"/>
          <w:lang w:bidi="ar-SA"/>
        </w:rPr>
        <w:t xml:space="preserve">، 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أَنجَیْناکُمْ مِنْ آلِ فِرْعَوْنَ یَسُومُونَکُمْ سُوءَ العَذابِ یُقَتِّلُونَ أَبْناءَکُمْ ویَسْتَحْیُونَ نِساءَکُمْ وفِی ذلِکُمْ بَلاءٌ مِن رَبِّکُم عَظِیمٌ</w:t>
      </w:r>
      <w:r>
        <w:rPr>
          <w:rFonts w:eastAsia="Amiri" w:cs="Amiri" w:ascii="Amiri" w:hAnsi="Amiri"/>
          <w:color w:val="111111"/>
          <w:sz w:val="28"/>
          <w:szCs w:val="28"/>
          <w:rtl w:val="true"/>
          <w:lang w:bidi="ar-SA"/>
        </w:rPr>
        <w:t>) .</w:t>
      </w:r>
      <w:r>
        <w:rPr>
          <w:rStyle w:val="FootnoteAnchor"/>
          <w:rtl w:val="true"/>
        </w:rPr>
        <w:footnoteReference w:id="2661"/>
      </w:r>
      <w:r>
        <w:rPr>
          <w:rFonts w:ascii="IRNazanin" w:hAnsi="IRNazanin" w:eastAsia="IRNazanin"/>
          <w:color w:val="111111"/>
          <w:sz w:val="28"/>
          <w:sz w:val="28"/>
          <w:szCs w:val="28"/>
          <w:rtl w:val="true"/>
          <w:lang w:bidi="fa-IR"/>
        </w:rPr>
        <w:t xml:space="preserve">فسمّی ما یصنعون بهم بلاءً وامتحاناً من اللَّه وعذاباً فی نفسه لا منه سبحانه </w:t>
      </w:r>
      <w:r>
        <w:rPr>
          <w:rFonts w:eastAsia="IRNazanin" w:cs="IRNazanin"/>
          <w:color w:val="111111"/>
          <w:sz w:val="28"/>
          <w:szCs w:val="28"/>
          <w:rtl w:val="true"/>
          <w:lang w:bidi="fa-IR"/>
        </w:rPr>
        <w:t>.</w:t>
      </w:r>
      <w:r>
        <w:rPr>
          <w:rStyle w:val="FootnoteAnchor"/>
          <w:rtl w:val="true"/>
        </w:rPr>
        <w:footnoteReference w:id="2662"/>
      </w:r>
    </w:p>
    <w:p>
      <w:pPr>
        <w:pStyle w:val="BookText"/>
        <w:rPr/>
      </w:pPr>
      <w:r>
        <w:rPr>
          <w:rStyle w:val="FootnoteAnchor"/>
          <w:rtl w:val="true"/>
        </w:rPr>
        <w:footnoteReference w:id="2663"/>
      </w:r>
    </w:p>
    <w:p>
      <w:pPr>
        <w:pStyle w:val="Heading4"/>
        <w:numPr>
          <w:ilvl w:val="3"/>
          <w:numId w:val="1"/>
        </w:numPr>
        <w:rPr/>
      </w:pPr>
      <w:bookmarkStart w:id="1332" w:name="__RefHeading___Toc7416878_3224264995"/>
      <w:bookmarkStart w:id="1333" w:name="_Toc521"/>
      <w:bookmarkEnd w:id="1332"/>
      <w:r>
        <w:rPr/>
        <w:t>2529</w:t>
      </w:r>
      <w:r>
        <w:rPr>
          <w:rtl w:val="true"/>
        </w:rPr>
        <w:t xml:space="preserve"> - </w:t>
      </w:r>
      <w:r>
        <w:rPr>
          <w:rtl w:val="true"/>
        </w:rPr>
        <w:t>تَعذیبُ النّاسِ</w:t>
      </w:r>
      <w:bookmarkEnd w:id="13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بَلَغَ مَغْرِبَ الشَّمْسِ وَجَدَها تَغْرُبُ فِی عَیْنٍ حَمِئَةٍ وَوَجَدَ عِندَها قَوْماً قُلْنا یاذا الْقَرْنَیْنِ إمَّا أنْ تُعَذِّبَ وَإمَّا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 .</w:t>
      </w:r>
      <w:r>
        <w:rPr>
          <w:rStyle w:val="FootnoteAnchor"/>
          <w:rtl w:val="true"/>
        </w:rPr>
        <w:footnoteReference w:id="26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فَأْتِیاهُ فَقُوْلا إنّا رَسُوْلا رَبِّکَ فَأرْسِلْ مَعَنا بَنِی إسْرائِیلَ وَلا تُعَذِّبْهُمْ قَدْ جِئْناکَ بِآیَةٍ مِنْ رَبِّکَ وَالسَّلامُ عَلَی مَنِ اتَّبَعَ الْهُدَی </w:t>
      </w:r>
      <w:r>
        <w:rPr>
          <w:rFonts w:eastAsia="Amiri" w:cs="Amiri" w:ascii="Amiri" w:hAnsi="Amiri"/>
          <w:color w:val="111111"/>
          <w:sz w:val="28"/>
          <w:szCs w:val="28"/>
          <w:rtl w:val="true"/>
          <w:lang w:bidi="ar-SA"/>
        </w:rPr>
        <w:t>) .</w:t>
      </w:r>
      <w:r>
        <w:rPr>
          <w:rStyle w:val="FootnoteAnchor"/>
          <w:rtl w:val="true"/>
        </w:rPr>
        <w:footnoteReference w:id="266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لِلرِّجالِ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اِطرَحوا سِیاطَکُم وادخُلوا جَهَنَّمَ </w:t>
      </w:r>
      <w:r>
        <w:rPr>
          <w:rFonts w:eastAsia="Amiri" w:cs="Amiri" w:ascii="Amiri" w:hAnsi="Amiri"/>
          <w:color w:val="111111"/>
          <w:sz w:val="28"/>
          <w:szCs w:val="28"/>
          <w:rtl w:val="true"/>
          <w:lang w:bidi="ar-SA"/>
        </w:rPr>
        <w:t>.</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لِلجِلْوازِ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سَوطَکَ وادخُلِ النّارَ </w:t>
      </w:r>
      <w:r>
        <w:rPr>
          <w:rFonts w:eastAsia="Amiri" w:cs="Amiri" w:ascii="Amiri" w:hAnsi="Amiri"/>
          <w:color w:val="111111"/>
          <w:sz w:val="28"/>
          <w:szCs w:val="28"/>
          <w:rtl w:val="true"/>
          <w:lang w:bidi="ar-SA"/>
        </w:rPr>
        <w:t>.</w:t>
      </w:r>
      <w:r>
        <w:rPr>
          <w:rStyle w:val="FootnoteAnchor"/>
          <w:rtl w:val="true"/>
        </w:rPr>
        <w:footnoteReference w:id="266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فی هذِهِ الاُمَّةِ اُناسٌ مَعَهُم سِیاطٌ کَأ نَّها أذنابُ البَقَرِ ، یَغْدونَ فی سَخَطِ اللَّهِ ویَروحونَ فی غَضَبِهِ </w:t>
      </w:r>
      <w:r>
        <w:rPr>
          <w:rFonts w:eastAsia="Amiri" w:cs="Amiri" w:ascii="Amiri" w:hAnsi="Amiri"/>
          <w:color w:val="111111"/>
          <w:sz w:val="28"/>
          <w:szCs w:val="28"/>
          <w:rtl w:val="true"/>
          <w:lang w:bidi="ar-SA"/>
        </w:rPr>
        <w:t>.</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تُعَذِّبوا بِعَذابِ اللَّهِ </w:t>
      </w:r>
      <w:r>
        <w:rPr>
          <w:rFonts w:eastAsia="Amiri" w:cs="Amiri" w:ascii="Amiri" w:hAnsi="Amiri"/>
          <w:color w:val="111111"/>
          <w:sz w:val="28"/>
          <w:szCs w:val="28"/>
          <w:rtl w:val="true"/>
          <w:lang w:bidi="ar-SA"/>
        </w:rPr>
        <w:t>.</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یَنبَغی أن یُعَذِّبَ بِالنّارِ إلّا رَبُّ النّارِ </w:t>
      </w:r>
      <w:r>
        <w:rPr>
          <w:rFonts w:eastAsia="Amiri" w:cs="Amiri" w:ascii="Amiri" w:hAnsi="Amiri"/>
          <w:color w:val="111111"/>
          <w:sz w:val="28"/>
          <w:szCs w:val="28"/>
          <w:rtl w:val="true"/>
          <w:lang w:bidi="ar-SA"/>
        </w:rPr>
        <w:t>.</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یُعَذِّبُ یَومَ القِیامَةِ الَّذینَ یُعَذِّبونَ النّاسَ فی الدّنیا </w:t>
      </w:r>
      <w:r>
        <w:rPr>
          <w:rFonts w:eastAsia="Amiri" w:cs="Amiri" w:ascii="Amiri" w:hAnsi="Amiri"/>
          <w:color w:val="111111"/>
          <w:sz w:val="28"/>
          <w:szCs w:val="28"/>
          <w:rtl w:val="true"/>
          <w:lang w:bidi="ar-SA"/>
        </w:rPr>
        <w:t>.</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یَقِفَنَّ أحَدُکُم مَوقِفاً یُضرَبُ رَجُلٌ فیهِ سَوطاً ظُلماً ؛ فإنَّ اللَّعنَةَ تَنزِلُ عَلی مَن حَضَرَهُ حَیثُ لَم یَدفَعوا عَنهُ </w:t>
      </w:r>
      <w:r>
        <w:rPr>
          <w:rFonts w:eastAsia="Amiri" w:cs="Amiri" w:ascii="Amiri" w:hAnsi="Amiri"/>
          <w:color w:val="111111"/>
          <w:sz w:val="28"/>
          <w:szCs w:val="28"/>
          <w:rtl w:val="true"/>
          <w:lang w:bidi="ar-SA"/>
        </w:rPr>
        <w:t>.</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نَفسی بِیَدِه ، لا یَجلِدُ أحَدٌ أحَداً ظُلماً إلّا جُلِدَ غَداً فی نارِ جَهَنَّمَ مِثلَهُ </w:t>
      </w:r>
      <w:r>
        <w:rPr>
          <w:rFonts w:eastAsia="Amiri" w:cs="Amiri" w:ascii="Amiri" w:hAnsi="Amiri"/>
          <w:color w:val="111111"/>
          <w:sz w:val="28"/>
          <w:szCs w:val="28"/>
          <w:rtl w:val="true"/>
          <w:lang w:bidi="ar-SA"/>
        </w:rPr>
        <w:t>.</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صحیح مسلم عن عُروَةَ عن هِشامِ بنِ حَکیمِ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بِالشامِ عَلی اُناسٍ ، وقَد اُقیموا فی الشَّمسِ وصُبَّ عَلی رُؤوسِهِمُ الزَّیتُ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یُعَذَّبونَ فی الخَراجِ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یُعَذِّبُ الَّذینَ یُعَذِّبونَ فی الدّنیا </w:t>
      </w:r>
      <w:r>
        <w:rPr>
          <w:rFonts w:eastAsia="Amiri" w:cs="Amiri" w:ascii="Amiri" w:hAnsi="Amiri"/>
          <w:color w:val="111111"/>
          <w:sz w:val="28"/>
          <w:szCs w:val="28"/>
          <w:rtl w:val="true"/>
          <w:lang w:bidi="ar-SA"/>
        </w:rPr>
        <w:t>.</w:t>
      </w:r>
      <w:r>
        <w:rPr>
          <w:rStyle w:val="FootnoteAnchor"/>
          <w:rtl w:val="true"/>
        </w:rPr>
        <w:footnoteReference w:id="2674"/>
      </w:r>
    </w:p>
    <w:p>
      <w:pPr>
        <w:pStyle w:val="BookText"/>
        <w:rPr/>
      </w:pPr>
      <w:r>
        <w:rPr>
          <w:rFonts w:ascii="Amiri" w:hAnsi="Amiri" w:eastAsia="Amiri" w:cs="Amiri"/>
          <w:color w:val="111111"/>
          <w:sz w:val="28"/>
          <w:sz w:val="28"/>
          <w:szCs w:val="28"/>
          <w:rtl w:val="true"/>
          <w:lang w:bidi="ar-SA"/>
        </w:rPr>
        <w:t xml:space="preserve">سنن أبی داوود عن حَمزَةَ الأسلَمیِّ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ذَکَرَ أنّ رَسولَ اللَّهِ صلی اللَّه علیه وآله أمَّرَهُ عَلی سَرِیَّةٍ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فیها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فُلاناً فأحرِقوهُ بِالنّارِ ، فَولَّیتُ ، فنادانی فرَجَعتُ إلَیهِ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وَجدتُم فُلاناً فاقتُلوهُ ولا تُحرِقوهُ ؛ فإنَّهُ لا یُعَذِّبُ بِالنّارِ إلّا رَبُّ النّارِ </w:t>
      </w:r>
      <w:r>
        <w:rPr>
          <w:rFonts w:eastAsia="Amiri" w:cs="Amiri" w:ascii="Amiri" w:hAnsi="Amiri"/>
          <w:color w:val="111111"/>
          <w:sz w:val="28"/>
          <w:szCs w:val="28"/>
          <w:rtl w:val="true"/>
          <w:lang w:bidi="ar-SA"/>
        </w:rPr>
        <w:t>.</w:t>
      </w:r>
      <w:r>
        <w:rPr>
          <w:rStyle w:val="FootnoteAnchor"/>
          <w:rtl w:val="true"/>
        </w:rPr>
        <w:footnoteReference w:id="267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رَجُلاً سَوطاً ظُلماً ضَرَبَهُ اللَّهُ تبارَکَ وتعالی بِسَوطٍ مِن نارٍَ </w:t>
      </w:r>
      <w:r>
        <w:rPr>
          <w:rFonts w:eastAsia="Amiri" w:cs="Amiri" w:ascii="Amiri" w:hAnsi="Amiri"/>
          <w:color w:val="111111"/>
          <w:sz w:val="28"/>
          <w:szCs w:val="28"/>
          <w:rtl w:val="true"/>
          <w:lang w:bidi="ar-SA"/>
        </w:rPr>
        <w:t>.</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استَحَلَّ الاُمَراءُ العَذابَ لِکِذبَةٍ کَذَبَها أنَسُ بنُ مالکٍ عَلی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 یَدَ رَجُلٍ إلَی الحائطِ، ومِن ثَمّ استَحلَّ الاُمَراءُ العَذابَ </w:t>
      </w:r>
      <w:r>
        <w:rPr>
          <w:rFonts w:eastAsia="Amiri" w:cs="Amiri" w:ascii="Amiri" w:hAnsi="Amiri"/>
          <w:color w:val="111111"/>
          <w:sz w:val="28"/>
          <w:szCs w:val="28"/>
          <w:rtl w:val="true"/>
          <w:lang w:bidi="ar-SA"/>
        </w:rPr>
        <w:t>.</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أبانُ الأحمَرُ عَن عِلّةِ تَسمِیَةِ فِرعَونَ ذا الأوتادِ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 نَّهُ کانَ إذا عَذَّبَ رَجُلاً بَسَطَهُ عَلَی الأرضِ عَلی وَجهِهِ ، ومَدَّ یَدَیهِ وَرِجلَیهِ فأوتَدَها بِأربَعَةِ أوتادٍ فی الأرضِ ، ورُبَّما بَسَطَهُ عَلی خَشَبٍ مُنبَسِطٍ ، فوَتَّدَ رِجلَیِهِ ویَدَیهِ بِأربعَةِ أوتادٍ ، ثُمّ تَرَکَهُ عَلی حالِهِ حَتّی یَموتَ </w:t>
      </w:r>
      <w:r>
        <w:rPr>
          <w:rFonts w:eastAsia="Amiri" w:cs="Amiri" w:ascii="Amiri" w:hAnsi="Amiri"/>
          <w:color w:val="111111"/>
          <w:sz w:val="28"/>
          <w:szCs w:val="28"/>
          <w:rtl w:val="true"/>
          <w:lang w:bidi="ar-SA"/>
        </w:rPr>
        <w:t>.</w:t>
      </w:r>
      <w:r>
        <w:rPr>
          <w:rStyle w:val="FootnoteAnchor"/>
          <w:rtl w:val="true"/>
        </w:rPr>
        <w:footnoteReference w:id="2678"/>
      </w:r>
    </w:p>
    <w:p>
      <w:pPr>
        <w:pStyle w:val="BookText"/>
        <w:rPr/>
      </w:pPr>
      <w:r>
        <w:rPr>
          <w:rStyle w:val="FootnoteAnchor"/>
          <w:rtl w:val="true"/>
        </w:rPr>
        <w:footnoteReference w:id="267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334" w:name="pg13091_155616"/>
    </w:p>
    <w:p>
      <w:pPr>
        <w:pStyle w:val="Heading3"/>
        <w:numPr>
          <w:ilvl w:val="2"/>
          <w:numId w:val="1"/>
        </w:numPr>
        <w:rPr/>
      </w:pPr>
      <w:bookmarkStart w:id="1335" w:name="__RefHeading___Toc7416880_3224264995"/>
      <w:bookmarkStart w:id="1336" w:name="_Toc522"/>
      <w:bookmarkEnd w:id="1334"/>
      <w:bookmarkEnd w:id="1335"/>
      <w:r>
        <w:rPr/>
        <w:t>341</w:t>
      </w:r>
      <w:r>
        <w:rPr>
          <w:rtl w:val="true"/>
        </w:rPr>
        <w:t xml:space="preserve"> - </w:t>
      </w:r>
      <w:r>
        <w:rPr>
          <w:rtl w:val="true"/>
        </w:rPr>
        <w:t>الاعتِذار</w:t>
      </w:r>
      <w:bookmarkEnd w:id="1336"/>
    </w:p>
    <w:p>
      <w:pPr>
        <w:pStyle w:val="Heading4"/>
        <w:numPr>
          <w:ilvl w:val="3"/>
          <w:numId w:val="1"/>
        </w:numPr>
        <w:rPr/>
      </w:pPr>
      <w:bookmarkStart w:id="1337" w:name="__RefHeading___Toc7416882_3224264995"/>
      <w:bookmarkStart w:id="1338" w:name="_Toc523"/>
      <w:bookmarkEnd w:id="1337"/>
      <w:r>
        <w:rPr>
          <w:rtl w:val="true"/>
        </w:rPr>
        <w:t>اشاره</w:t>
      </w:r>
      <w:bookmarkEnd w:id="1338"/>
    </w:p>
    <w:p>
      <w:pPr>
        <w:pStyle w:val="BookText"/>
        <w:rPr/>
      </w:pPr>
      <w:r>
        <w:rPr>
          <w:rStyle w:val="FootnoteAnchor"/>
          <w:rtl w:val="true"/>
        </w:rPr>
        <w:footnoteReference w:id="268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المعذرة</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81"/>
      </w:r>
      <w:bookmarkStart w:id="1339" w:name="pg13091_155618"/>
    </w:p>
    <w:p>
      <w:pPr>
        <w:pStyle w:val="Heading4"/>
        <w:numPr>
          <w:ilvl w:val="3"/>
          <w:numId w:val="1"/>
        </w:numPr>
        <w:rPr/>
      </w:pPr>
      <w:bookmarkStart w:id="1340" w:name="__RefHeading___Toc7416884_3224264995"/>
      <w:bookmarkStart w:id="1341" w:name="_Toc524"/>
      <w:bookmarkEnd w:id="1339"/>
      <w:bookmarkEnd w:id="1340"/>
      <w:r>
        <w:rPr/>
        <w:t>2530</w:t>
      </w:r>
      <w:r>
        <w:rPr>
          <w:rtl w:val="true"/>
        </w:rPr>
        <w:t xml:space="preserve"> - </w:t>
      </w:r>
      <w:r>
        <w:rPr>
          <w:rtl w:val="true"/>
        </w:rPr>
        <w:t>التَّحذیرُ مِمّا یُعتَذَرُ مِنهُ</w:t>
      </w:r>
      <w:bookmarkEnd w:id="134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r>
        <w:rPr>
          <w:rFonts w:eastAsia="Amiri" w:cs="Amiri" w:ascii="Amiri" w:hAnsi="Amiri"/>
          <w:color w:val="111111"/>
          <w:sz w:val="28"/>
          <w:szCs w:val="28"/>
          <w:rtl w:val="true"/>
          <w:lang w:bidi="ar-SA"/>
        </w:rPr>
        <w:t>) .</w:t>
      </w:r>
      <w:r>
        <w:rPr>
          <w:rStyle w:val="FootnoteAnchor"/>
          <w:rtl w:val="true"/>
        </w:rPr>
        <w:footnoteReference w:id="26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تَعتَذِرُ مِنهُ ؛ فإنَّ فیهِ الشِّرکَ الخَفِیَّ </w:t>
      </w:r>
      <w:r>
        <w:rPr>
          <w:rFonts w:eastAsia="Amiri" w:cs="Amiri" w:ascii="Amiri" w:hAnsi="Amiri"/>
          <w:color w:val="111111"/>
          <w:sz w:val="28"/>
          <w:szCs w:val="28"/>
          <w:rtl w:val="true"/>
          <w:lang w:bidi="ar-SA"/>
        </w:rPr>
        <w:t>.</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تَعتَذِرُ مِنهُ ؛ فإنَّهُ لا یُعتَذَرُ مِن خَیرٍ </w:t>
      </w:r>
      <w:r>
        <w:rPr>
          <w:rFonts w:eastAsia="Amiri" w:cs="Amiri" w:ascii="Amiri" w:hAnsi="Amiri"/>
          <w:color w:val="111111"/>
          <w:sz w:val="28"/>
          <w:szCs w:val="28"/>
          <w:rtl w:val="true"/>
          <w:lang w:bidi="ar-SA"/>
        </w:rPr>
        <w:t>.</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العُذرِ أعَزُّ مِنَ الصِّدقِ بِهِ </w:t>
      </w:r>
      <w:r>
        <w:rPr>
          <w:rFonts w:eastAsia="Amiri" w:cs="Amiri" w:ascii="Amiri" w:hAnsi="Amiri"/>
          <w:color w:val="111111"/>
          <w:sz w:val="28"/>
          <w:szCs w:val="28"/>
          <w:rtl w:val="true"/>
          <w:lang w:bidi="ar-SA"/>
        </w:rPr>
        <w:t>.</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 کلَّ عَمَلٍ إذا سُئلَ عَنهُ صاحِبُهُ أنکَرَهُ أوِ اعتَذَرَ مِنهُ ، ولا تَجعَلْ عِرضَکَ غَرَضاً لِنِبالِ القَولِ </w:t>
      </w:r>
      <w:r>
        <w:rPr>
          <w:rFonts w:eastAsia="Amiri" w:cs="Amiri" w:ascii="Amiri" w:hAnsi="Amiri"/>
          <w:color w:val="111111"/>
          <w:sz w:val="28"/>
          <w:szCs w:val="28"/>
          <w:rtl w:val="true"/>
          <w:lang w:bidi="ar-SA"/>
        </w:rPr>
        <w:t>.</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قُثَمَ بنِ العَبّاسِ وهُوَ عامِلُهُ عَلی مَکَّةَ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وإیّاکَ وما یُعتَذَرُ مِنهُ ، ولا تَکُن عِندَ النَّعماءِ بَطِراً ، ولا عِندَ البَأساءِ فَشِلاً ، والسّلامُ </w:t>
      </w:r>
      <w:r>
        <w:rPr>
          <w:rFonts w:eastAsia="Amiri" w:cs="Amiri" w:ascii="Amiri" w:hAnsi="Amiri"/>
          <w:color w:val="111111"/>
          <w:sz w:val="28"/>
          <w:szCs w:val="28"/>
          <w:rtl w:val="true"/>
          <w:lang w:bidi="ar-SA"/>
        </w:rPr>
        <w:t>.</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تَعتَذِرُ مِنهُ ؛ فإنَّ المُؤمِنَ لا یُسی ءُ ولا یَعتَذِرُ ، والمُنافِقَ کُلَّ یَومٍ یُسی ءُ ویَعتَذِرُ </w:t>
      </w:r>
      <w:r>
        <w:rPr>
          <w:rFonts w:eastAsia="Amiri" w:cs="Amiri" w:ascii="Amiri" w:hAnsi="Amiri"/>
          <w:color w:val="111111"/>
          <w:sz w:val="28"/>
          <w:szCs w:val="28"/>
          <w:rtl w:val="true"/>
          <w:lang w:bidi="ar-SA"/>
        </w:rPr>
        <w:t>.</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وما یُعتَذَرُ مِنهُ </w:t>
      </w:r>
      <w:r>
        <w:rPr>
          <w:rFonts w:eastAsia="Amiri" w:cs="Amiri" w:ascii="Amiri" w:hAnsi="Amiri"/>
          <w:color w:val="111111"/>
          <w:sz w:val="28"/>
          <w:szCs w:val="28"/>
          <w:rtl w:val="true"/>
          <w:lang w:bidi="ar-SA"/>
        </w:rPr>
        <w:t>.</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مشکاة الأنوار عن 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لِلمُؤمِنِ أن یُذِلَّ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یُذِلُّ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فیما یَعتَذِرُ مِنهُ </w:t>
      </w:r>
      <w:r>
        <w:rPr>
          <w:rFonts w:eastAsia="Amiri" w:cs="Amiri" w:ascii="Amiri" w:hAnsi="Amiri"/>
          <w:color w:val="111111"/>
          <w:sz w:val="28"/>
          <w:szCs w:val="28"/>
          <w:rtl w:val="true"/>
          <w:lang w:bidi="ar-SA"/>
        </w:rPr>
        <w:t>.</w:t>
      </w:r>
      <w:r>
        <w:rPr>
          <w:rStyle w:val="FootnoteAnchor"/>
          <w:rtl w:val="true"/>
        </w:rPr>
        <w:footnoteReference w:id="2690"/>
      </w:r>
    </w:p>
    <w:p>
      <w:pPr>
        <w:pStyle w:val="Heading4"/>
        <w:numPr>
          <w:ilvl w:val="3"/>
          <w:numId w:val="1"/>
        </w:numPr>
        <w:rPr/>
      </w:pPr>
      <w:bookmarkStart w:id="1342" w:name="__RefHeading___Toc7416886_3224264995"/>
      <w:bookmarkStart w:id="1343" w:name="_Toc525"/>
      <w:bookmarkEnd w:id="1342"/>
      <w:r>
        <w:rPr/>
        <w:t>2531</w:t>
      </w:r>
      <w:r>
        <w:rPr>
          <w:rtl w:val="true"/>
        </w:rPr>
        <w:t xml:space="preserve"> - </w:t>
      </w:r>
      <w:r>
        <w:rPr>
          <w:rtl w:val="true"/>
        </w:rPr>
        <w:t>الحَثُّ عَلی قَبولِ عُذرِ مَنِ اعتَذَرَ</w:t>
      </w:r>
      <w:bookmarkEnd w:id="13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نَفسَکَ مِن أخیکَ عِندَ صَرمِهِ عَلَی الصِّلَةِ ، وعِندَ صُدودِهِ عَلَی اللُّطفِ والمُقارَبَةِ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جُرمِهِ عَلَی العُذرِ ؛ حتّی کَأنَّکَ لَهُ عَبدٌ ، وکأ نَّهُ ذو نِعمَةٍ عَلَیکَ </w:t>
      </w:r>
      <w:r>
        <w:rPr>
          <w:rFonts w:eastAsia="Amiri" w:cs="Amiri" w:ascii="Amiri" w:hAnsi="Amiri"/>
          <w:color w:val="111111"/>
          <w:sz w:val="28"/>
          <w:szCs w:val="28"/>
          <w:rtl w:val="true"/>
          <w:lang w:bidi="ar-SA"/>
        </w:rPr>
        <w:t>.</w:t>
      </w:r>
      <w:r>
        <w:rPr>
          <w:rStyle w:val="FootnoteAnchor"/>
          <w:rtl w:val="true"/>
        </w:rPr>
        <w:footnoteReference w:id="2691"/>
      </w:r>
      <w:bookmarkStart w:id="1344" w:name="pg13091_155619"/>
    </w:p>
    <w:p>
      <w:pPr>
        <w:pStyle w:val="BookText"/>
        <w:rPr/>
      </w:pPr>
      <w:bookmarkEnd w:id="13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عُذرَ أخیکَ ، وإن لَم یَکُن لَهُ عُذرٌ فَالتَمِسْ لَهُ عُذراً </w:t>
      </w:r>
      <w:r>
        <w:rPr>
          <w:rFonts w:eastAsia="Amiri" w:cs="Amiri" w:ascii="Amiri" w:hAnsi="Amiri"/>
          <w:color w:val="111111"/>
          <w:sz w:val="28"/>
          <w:szCs w:val="28"/>
          <w:rtl w:val="true"/>
          <w:lang w:bidi="ar-SA"/>
        </w:rPr>
        <w:t>.</w:t>
      </w:r>
      <w:r>
        <w:rPr>
          <w:rStyle w:val="FootnoteAnchor"/>
          <w:rtl w:val="true"/>
        </w:rPr>
        <w:footnoteReference w:id="2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لِمُحَمَّدِ بنِ الحَنَفِیَّةِ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تَصرِمْ أخاکَ عَلَی ارتِیابٍ ، ولا تَقطَعْهُ دونَ استِعتابٍ ، لَعَلَّ لَهُ عُذراً وأنتَ تَلومُ بِهِ ، اِقبَلْ مِن مُتَنَصِّلٍ عُذراً ، صادِقاً کانَ أو کاذِباً فتَنالَکَ الشَّفاعَةُ </w:t>
      </w:r>
      <w:r>
        <w:rPr>
          <w:rFonts w:eastAsia="Amiri" w:cs="Amiri" w:ascii="Amiri" w:hAnsi="Amiri"/>
          <w:color w:val="111111"/>
          <w:sz w:val="28"/>
          <w:szCs w:val="28"/>
          <w:rtl w:val="true"/>
          <w:lang w:bidi="ar-SA"/>
        </w:rPr>
        <w:t>.</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أعذارَ النّاسِ تَستَمِتعْ بإخائهِم ، وَالقَهُمْ بِالبِشرِ تُمِتْ أضغانَهُم</w:t>
      </w:r>
      <w:r>
        <w:rPr>
          <w:rFonts w:eastAsia="Amiri" w:cs="Amiri" w:ascii="Amiri" w:hAnsi="Amiri"/>
          <w:color w:val="111111"/>
          <w:sz w:val="28"/>
          <w:szCs w:val="28"/>
          <w:rtl w:val="true"/>
          <w:lang w:bidi="ar-SA"/>
        </w:rPr>
        <w:t>.</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النّاسِ أعذَرُهُم لِلنّاسِ </w:t>
      </w:r>
      <w:r>
        <w:rPr>
          <w:rFonts w:eastAsia="Amiri" w:cs="Amiri" w:ascii="Amiri" w:hAnsi="Amiri"/>
          <w:color w:val="111111"/>
          <w:sz w:val="28"/>
          <w:szCs w:val="28"/>
          <w:rtl w:val="true"/>
          <w:lang w:bidi="ar-SA"/>
        </w:rPr>
        <w:t>.</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یَعتَذِرُ إلَیکَ أحَدٌ إلّا قَبِلتَ عُذرَهُ ؛ وإن عَلِمتَ أ نَّهُ کاذِبٌ </w:t>
      </w:r>
      <w:r>
        <w:rPr>
          <w:rFonts w:eastAsia="Amiri" w:cs="Amiri" w:ascii="Amiri" w:hAnsi="Amiri"/>
          <w:color w:val="111111"/>
          <w:sz w:val="28"/>
          <w:szCs w:val="28"/>
          <w:rtl w:val="true"/>
          <w:lang w:bidi="ar-SA"/>
        </w:rPr>
        <w:t>.</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شَتَمَکَ رَجُلٌ عَن یَمینِکَ ثُمّ تَحَوَّلَ إلی یَسارِکَ واعتَذَرَ إلَیکَ فَاقبَلْ عُذرَهُ </w:t>
      </w:r>
      <w:r>
        <w:rPr>
          <w:rFonts w:eastAsia="Amiri" w:cs="Amiri" w:ascii="Amiri" w:hAnsi="Amiri"/>
          <w:color w:val="111111"/>
          <w:sz w:val="28"/>
          <w:szCs w:val="28"/>
          <w:rtl w:val="true"/>
          <w:lang w:bidi="ar-SA"/>
        </w:rPr>
        <w:t>.</w:t>
      </w:r>
      <w:r>
        <w:rPr>
          <w:rStyle w:val="FootnoteAnchor"/>
          <w:rtl w:val="true"/>
        </w:rPr>
        <w:footnoteReference w:id="2697"/>
      </w:r>
    </w:p>
    <w:p>
      <w:pPr>
        <w:pStyle w:val="BookText"/>
        <w:rPr/>
      </w:pPr>
      <w:r>
        <w:rPr>
          <w:rStyle w:val="FootnoteAnchor"/>
          <w:rtl w:val="true"/>
        </w:rPr>
        <w:footnoteReference w:id="2698"/>
      </w:r>
    </w:p>
    <w:p>
      <w:pPr>
        <w:pStyle w:val="Heading4"/>
        <w:numPr>
          <w:ilvl w:val="3"/>
          <w:numId w:val="1"/>
        </w:numPr>
        <w:rPr/>
      </w:pPr>
      <w:bookmarkStart w:id="1345" w:name="__RefHeading___Toc7416888_3224264995"/>
      <w:bookmarkStart w:id="1346" w:name="_Toc526"/>
      <w:bookmarkEnd w:id="1345"/>
      <w:r>
        <w:rPr/>
        <w:t>2532</w:t>
      </w:r>
      <w:r>
        <w:rPr>
          <w:rtl w:val="true"/>
        </w:rPr>
        <w:t xml:space="preserve"> - </w:t>
      </w:r>
      <w:r>
        <w:rPr>
          <w:rtl w:val="true"/>
        </w:rPr>
        <w:t>جَزاءُ مَن لَم یَقبَلِ المَعذِرَةَ</w:t>
      </w:r>
      <w:bookmarkEnd w:id="13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مُتَنصِّلاً فَلْیَقبَلْ ذلکَ مِنهُ ، مُحِقّاً کانَ أو مُبطِلاً ، فإن لَم یَفعَلْ لَم یَرِدْ عَلَیَّ الحَوضَ </w:t>
      </w:r>
      <w:r>
        <w:rPr>
          <w:rFonts w:eastAsia="Amiri" w:cs="Amiri" w:ascii="Amiri" w:hAnsi="Amiri"/>
          <w:color w:val="111111"/>
          <w:sz w:val="28"/>
          <w:szCs w:val="28"/>
          <w:rtl w:val="true"/>
          <w:lang w:bidi="ar-SA"/>
        </w:rPr>
        <w:t>.</w:t>
      </w:r>
      <w:r>
        <w:rPr>
          <w:rStyle w:val="FootnoteAnchor"/>
          <w:rtl w:val="true"/>
        </w:rPr>
        <w:footnoteReference w:id="269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اعتَذَرَ إلَیهِ أخوهُ بِمَعذِرَةٍ فَلَم یَقبَلْها کانَ عَلَیهِ مِنَ الخَطیئَةِ مِثلُ صاحِبِ مَکْسٍ </w:t>
      </w:r>
      <w:r>
        <w:rPr>
          <w:rFonts w:eastAsia="Amiri" w:cs="Amiri" w:ascii="Amiri" w:hAnsi="Amiri"/>
          <w:color w:val="111111"/>
          <w:sz w:val="28"/>
          <w:szCs w:val="28"/>
          <w:rtl w:val="true"/>
          <w:lang w:bidi="ar-SA"/>
        </w:rPr>
        <w:t>.</w:t>
      </w:r>
      <w:r>
        <w:rPr>
          <w:rStyle w:val="FootnoteAnchor"/>
          <w:rtl w:val="true"/>
        </w:rPr>
        <w:footnoteReference w:id="270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اعتَذَرَ إلَیهِ أخوهُ المُسلِمُ مِن ذَنبٍ قَد أتاهُ فلَم یَقبَلْ مِنهُ لَم یَرِدْ عَلَیَّ الحَوضَ غَداً </w:t>
      </w:r>
      <w:r>
        <w:rPr>
          <w:rFonts w:eastAsia="Amiri" w:cs="Amiri" w:ascii="Amiri" w:hAnsi="Amiri"/>
          <w:color w:val="111111"/>
          <w:sz w:val="28"/>
          <w:szCs w:val="28"/>
          <w:rtl w:val="true"/>
          <w:lang w:bidi="ar-SA"/>
        </w:rPr>
        <w:t>.</w:t>
      </w:r>
      <w:r>
        <w:rPr>
          <w:rStyle w:val="FootnoteAnchor"/>
          <w:rtl w:val="true"/>
        </w:rPr>
        <w:footnoteReference w:id="270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یَقبَلِ المَعذِرَةَ مِن مُحِقٍّ أو مُبطِلٍ ، لَم یَرِدْ عَلَیَّ الحَوضَ </w:t>
      </w:r>
      <w:r>
        <w:rPr>
          <w:rFonts w:eastAsia="Amiri" w:cs="Amiri" w:ascii="Amiri" w:hAnsi="Amiri"/>
          <w:color w:val="111111"/>
          <w:sz w:val="28"/>
          <w:szCs w:val="28"/>
          <w:rtl w:val="true"/>
          <w:lang w:bidi="ar-SA"/>
        </w:rPr>
        <w:t>.</w:t>
      </w:r>
      <w:r>
        <w:rPr>
          <w:rStyle w:val="FootnoteAnchor"/>
          <w:rtl w:val="true"/>
        </w:rPr>
        <w:footnoteReference w:id="270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یَقبَلِ العُذرَ مِن مُتَنصِّلٍ ، صادِقاً کانَ أو کاذِباً ، لَم یَنَلْ شَفاعَتِی </w:t>
      </w:r>
      <w:r>
        <w:rPr>
          <w:rFonts w:eastAsia="Amiri" w:cs="Amiri" w:ascii="Amiri" w:hAnsi="Amiri"/>
          <w:color w:val="111111"/>
          <w:sz w:val="28"/>
          <w:szCs w:val="28"/>
          <w:rtl w:val="true"/>
          <w:lang w:bidi="ar-SA"/>
        </w:rPr>
        <w:t>.</w:t>
      </w:r>
      <w:r>
        <w:rPr>
          <w:rStyle w:val="FootnoteAnchor"/>
          <w:rtl w:val="true"/>
        </w:rPr>
        <w:footnoteReference w:id="270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الوِزرِ مَنعُ قَبولِ العُذرِ </w:t>
      </w:r>
      <w:r>
        <w:rPr>
          <w:rFonts w:eastAsia="Amiri" w:cs="Amiri" w:ascii="Amiri" w:hAnsi="Amiri"/>
          <w:color w:val="111111"/>
          <w:sz w:val="28"/>
          <w:szCs w:val="28"/>
          <w:rtl w:val="true"/>
          <w:lang w:bidi="ar-SA"/>
        </w:rPr>
        <w:t>.</w:t>
      </w:r>
      <w:r>
        <w:rPr>
          <w:rStyle w:val="FootnoteAnchor"/>
          <w:rtl w:val="true"/>
        </w:rPr>
        <w:footnoteReference w:id="2704"/>
      </w:r>
      <w:bookmarkStart w:id="1347" w:name="pg13091_155620"/>
    </w:p>
    <w:p>
      <w:pPr>
        <w:pStyle w:val="BookText"/>
        <w:rPr/>
      </w:pPr>
      <w:bookmarkEnd w:id="1347"/>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أعتَذِرُ إلَیکَ مِن مَظلومٍ ظُلِمَ بِحَضرَتی فلَم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مُسی ءٍ اعتَذَر إلَیَّ فلَم أعذِرْهُ </w:t>
      </w:r>
      <w:r>
        <w:rPr>
          <w:rFonts w:eastAsia="Amiri" w:cs="Amiri" w:ascii="Amiri" w:hAnsi="Amiri"/>
          <w:color w:val="111111"/>
          <w:sz w:val="28"/>
          <w:szCs w:val="28"/>
          <w:rtl w:val="true"/>
          <w:lang w:bidi="ar-SA"/>
        </w:rPr>
        <w:t>.</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أنقَصُ النّاسِ عَقلاً مَن ظَلَمَ دُونَهُ ، ولَم یَصفَحْ عَمَّنِ اعتَذَرَ إلَیهِ </w:t>
      </w:r>
      <w:r>
        <w:rPr>
          <w:rFonts w:eastAsia="Amiri" w:cs="Amiri" w:ascii="Amiri" w:hAnsi="Amiri"/>
          <w:color w:val="111111"/>
          <w:sz w:val="28"/>
          <w:szCs w:val="28"/>
          <w:rtl w:val="true"/>
          <w:lang w:bidi="ar-SA"/>
        </w:rPr>
        <w:t>.</w:t>
      </w:r>
      <w:r>
        <w:rPr>
          <w:rStyle w:val="FootnoteAnchor"/>
          <w:rtl w:val="true"/>
        </w:rPr>
        <w:footnoteReference w:id="2706"/>
      </w:r>
    </w:p>
    <w:p>
      <w:pPr>
        <w:pStyle w:val="Heading4"/>
        <w:numPr>
          <w:ilvl w:val="3"/>
          <w:numId w:val="1"/>
        </w:numPr>
        <w:rPr/>
      </w:pPr>
      <w:bookmarkStart w:id="1348" w:name="__RefHeading___Toc7416890_3224264995"/>
      <w:bookmarkStart w:id="1349" w:name="_Toc527"/>
      <w:bookmarkEnd w:id="1348"/>
      <w:r>
        <w:rPr/>
        <w:t>2533</w:t>
      </w:r>
      <w:r>
        <w:rPr>
          <w:rtl w:val="true"/>
        </w:rPr>
        <w:t xml:space="preserve"> - </w:t>
      </w:r>
      <w:r>
        <w:rPr>
          <w:rtl w:val="true"/>
        </w:rPr>
        <w:t>شَرُّ المَعذِرَةِ</w:t>
      </w:r>
      <w:bookmarkEnd w:id="134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w:t>
      </w:r>
      <w:r>
        <w:rPr>
          <w:rStyle w:val="FootnoteAnchor"/>
          <w:rtl w:val="true"/>
        </w:rPr>
        <w:footnoteReference w:id="2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الْمُجْرِمُونَ ناکِسُوا رُؤوسِهِمْ عِنْدَ رَبِّهِمْ رَبَّنا أَبْصَرْنا وَسَمِعْنا فَارْجِعْنا نَعْمَلْ صالِحاً إنَّا مُوْقِنُونَ</w:t>
      </w:r>
      <w:r>
        <w:rPr>
          <w:rFonts w:eastAsia="Amiri" w:cs="Amiri" w:ascii="Amiri" w:hAnsi="Amiri"/>
          <w:color w:val="111111"/>
          <w:sz w:val="28"/>
          <w:szCs w:val="28"/>
          <w:rtl w:val="true"/>
          <w:lang w:bidi="ar-SA"/>
        </w:rPr>
        <w:t>) .</w:t>
      </w:r>
      <w:r>
        <w:rPr>
          <w:rStyle w:val="FootnoteAnchor"/>
          <w:rtl w:val="true"/>
        </w:rPr>
        <w:footnoteReference w:id="27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 .</w:t>
      </w:r>
      <w:r>
        <w:rPr>
          <w:rStyle w:val="FootnoteAnchor"/>
          <w:rtl w:val="true"/>
        </w:rPr>
        <w:footnoteReference w:id="270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المَعذِرَةِ حینَ یَحضُرُ المَوتُ </w:t>
      </w:r>
      <w:r>
        <w:rPr>
          <w:rFonts w:eastAsia="Amiri" w:cs="Amiri" w:ascii="Amiri" w:hAnsi="Amiri"/>
          <w:color w:val="111111"/>
          <w:sz w:val="28"/>
          <w:szCs w:val="28"/>
          <w:rtl w:val="true"/>
          <w:lang w:bidi="ar-SA"/>
        </w:rPr>
        <w:t>.</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تَشخَصُ فِیهِ الأبصارُ وتُظلِمُ لَهُ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شَفیعٌ یَشفَعُ ، ولا حَمیمٌ یَنفَعُ ، ولا مَعذِرَةٌ تَدفَعُ </w:t>
      </w:r>
      <w:r>
        <w:rPr>
          <w:rFonts w:eastAsia="Amiri" w:cs="Amiri" w:ascii="Amiri" w:hAnsi="Amiri"/>
          <w:color w:val="111111"/>
          <w:sz w:val="28"/>
          <w:szCs w:val="28"/>
          <w:rtl w:val="true"/>
          <w:lang w:bidi="ar-SA"/>
        </w:rPr>
        <w:t>.</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مَن کانَ قَبلَکُم بِطُولِ آمالِهِم وتَغَیُّبِ آجالِهِم ، حتّی نَزَل بِهِمُ المَوعودُ الّذی تُرَدُّ عَنهُ المَعذِرَةُ ، وتُرفَعُ عَنهُ التَّوبَةُ ، وَتحُلُّ مَعَهُ القارِعَةُ والنِّقمَةُ </w:t>
      </w:r>
      <w:r>
        <w:rPr>
          <w:rFonts w:eastAsia="Amiri" w:cs="Amiri" w:ascii="Amiri" w:hAnsi="Amiri"/>
          <w:color w:val="111111"/>
          <w:sz w:val="28"/>
          <w:szCs w:val="28"/>
          <w:rtl w:val="true"/>
          <w:lang w:bidi="ar-SA"/>
        </w:rPr>
        <w:t>.</w:t>
      </w:r>
      <w:r>
        <w:rPr>
          <w:rStyle w:val="FootnoteAnchor"/>
          <w:rtl w:val="true"/>
        </w:rPr>
        <w:footnoteReference w:id="27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یُؤْذَنُ لَهُم فَیَعتَذِرونَ</w:t>
      </w:r>
      <w:r>
        <w:rPr>
          <w:rFonts w:eastAsia="Amiri" w:cs="Amiri" w:ascii="Amiri" w:hAnsi="Amiri"/>
          <w:color w:val="111111"/>
          <w:sz w:val="28"/>
          <w:szCs w:val="28"/>
          <w:rtl w:val="true"/>
          <w:lang w:bidi="ar-SA"/>
        </w:rPr>
        <w:t>)</w:t>
      </w:r>
      <w:r>
        <w:rPr>
          <w:rStyle w:val="FootnoteAnchor"/>
          <w:rtl w:val="true"/>
        </w:rPr>
        <w:footnoteReference w:id="27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أجَلُّ وأعدَلُ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یَکونَ لِعَبدِهِ عُذرٌ لا یَدَعَهُ یَعتَذِرُ بِهِ ، ولکِنَّهُ فَلِجَ فلَم یَکُن لَهُ عُذرٌ </w:t>
      </w:r>
      <w:r>
        <w:rPr>
          <w:rFonts w:eastAsia="Amiri" w:cs="Amiri" w:ascii="Amiri" w:hAnsi="Amiri"/>
          <w:color w:val="111111"/>
          <w:sz w:val="28"/>
          <w:szCs w:val="28"/>
          <w:rtl w:val="true"/>
          <w:lang w:bidi="ar-SA"/>
        </w:rPr>
        <w:t>.</w:t>
      </w:r>
      <w:r>
        <w:rPr>
          <w:rStyle w:val="FootnoteAnchor"/>
          <w:rtl w:val="true"/>
        </w:rPr>
        <w:footnoteReference w:id="2714"/>
      </w:r>
    </w:p>
    <w:p>
      <w:pPr>
        <w:pStyle w:val="BookText"/>
        <w:rPr/>
      </w:pPr>
      <w:r>
        <w:rPr>
          <w:rStyle w:val="FootnoteAnchor"/>
          <w:rtl w:val="true"/>
        </w:rPr>
        <w:footnoteReference w:id="2715"/>
      </w:r>
    </w:p>
    <w:p>
      <w:pPr>
        <w:pStyle w:val="Heading4"/>
        <w:numPr>
          <w:ilvl w:val="3"/>
          <w:numId w:val="1"/>
        </w:numPr>
        <w:rPr/>
      </w:pPr>
      <w:bookmarkStart w:id="1350" w:name="__RefHeading___Toc7416892_3224264995"/>
      <w:bookmarkStart w:id="1351" w:name="_Toc528"/>
      <w:bookmarkEnd w:id="1350"/>
      <w:r>
        <w:rPr/>
        <w:t>2534</w:t>
      </w:r>
      <w:r>
        <w:rPr>
          <w:rtl w:val="true"/>
        </w:rPr>
        <w:t xml:space="preserve"> - </w:t>
      </w:r>
      <w:r>
        <w:rPr>
          <w:rtl w:val="true"/>
        </w:rPr>
        <w:t>ما لا یُعذَرُ فیهِ أحَدٌ</w:t>
      </w:r>
      <w:bookmarkEnd w:id="13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یَعْتَذِرُونَ إِلَیْکُمْ إذا رَجَعْتُمْ إلَیْهِمْ قُلْ لا تَعْتَذِرُوا لَنْ نُؤْمِنَ لَکُمْ قَدْ نَبَّأنا اللَّهُ مِنْ أخْبارِکُمْ وَسَیَرَی اللَّهُ عَمَلَکُمْ</w:t>
      </w:r>
      <w:bookmarkStart w:id="1352" w:name="pg13091_155621"/>
    </w:p>
    <w:p>
      <w:pPr>
        <w:pStyle w:val="BookText"/>
        <w:rPr/>
      </w:pPr>
      <w:bookmarkEnd w:id="1352"/>
      <w:r>
        <w:rPr>
          <w:rFonts w:ascii="Amiri" w:hAnsi="Amiri" w:eastAsia="Amiri" w:cs="Amiri"/>
          <w:color w:val="111111"/>
          <w:sz w:val="28"/>
          <w:sz w:val="28"/>
          <w:szCs w:val="28"/>
          <w:rtl w:val="true"/>
          <w:lang w:bidi="ar-SA"/>
        </w:rPr>
        <w:t>وَرَسُولُهُ ثُمَّ تُرَدُّونَ إلَی عالِمِ الْغَیْبِ وَالشَّهادَةِ فَیُنَبِّئُکُمْ بِما کُنْتُمْ تَعْمَلُونَ</w:t>
      </w:r>
      <w:r>
        <w:rPr>
          <w:rFonts w:eastAsia="Amiri" w:cs="Amiri" w:ascii="Amiri" w:hAnsi="Amiri"/>
          <w:color w:val="111111"/>
          <w:sz w:val="28"/>
          <w:szCs w:val="28"/>
          <w:rtl w:val="true"/>
          <w:lang w:bidi="ar-SA"/>
        </w:rPr>
        <w:t>) .</w:t>
      </w:r>
      <w:r>
        <w:rPr>
          <w:rStyle w:val="FootnoteAnchor"/>
          <w:rtl w:val="true"/>
        </w:rPr>
        <w:footnoteReference w:id="2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r>
        <w:rPr>
          <w:rFonts w:eastAsia="Amiri" w:cs="Amiri" w:ascii="Amiri" w:hAnsi="Amiri"/>
          <w:color w:val="111111"/>
          <w:sz w:val="28"/>
          <w:szCs w:val="28"/>
          <w:rtl w:val="true"/>
          <w:lang w:bidi="ar-SA"/>
        </w:rPr>
        <w:t>) .</w:t>
      </w:r>
      <w:r>
        <w:rPr>
          <w:rStyle w:val="FootnoteAnchor"/>
          <w:rtl w:val="true"/>
        </w:rPr>
        <w:footnoteReference w:id="27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بِطاعَةِ مَن لا تُعذَرونَ بِجَهالَتِهِ </w:t>
      </w:r>
      <w:r>
        <w:rPr>
          <w:rFonts w:eastAsia="Amiri" w:cs="Amiri" w:ascii="Amiri" w:hAnsi="Amiri"/>
          <w:color w:val="111111"/>
          <w:sz w:val="28"/>
          <w:szCs w:val="28"/>
          <w:rtl w:val="true"/>
          <w:lang w:bidi="ar-SA"/>
        </w:rPr>
        <w:t>.</w:t>
      </w:r>
      <w:r>
        <w:rPr>
          <w:rStyle w:val="FootnoteAnchor"/>
          <w:rtl w:val="true"/>
        </w:rPr>
        <w:footnoteReference w:id="27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عُذرَ لِأحَدٍ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الأمانَةِ إلَی البَرِّ والفاجِرِ ، والوَفاءُ بِالعَهدِ لِلبَرِّوالفاجِرِ، وبِرُّ الوالِدَینِ بَرَّینِ کانا أو فاجِرَینِ </w:t>
      </w:r>
      <w:r>
        <w:rPr>
          <w:rFonts w:eastAsia="Amiri" w:cs="Amiri" w:ascii="Amiri" w:hAnsi="Amiri"/>
          <w:color w:val="111111"/>
          <w:sz w:val="28"/>
          <w:szCs w:val="28"/>
          <w:rtl w:val="true"/>
          <w:lang w:bidi="ar-SA"/>
        </w:rPr>
        <w:t>.</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لایُعذَرُ المَرءُفیها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مُشاوَرَةُ ناصِحٍ ، ومُداراةُ حاسِدٍ ، والتَّحَبُّبُ إلَی النّاسِ </w:t>
      </w:r>
      <w:r>
        <w:rPr>
          <w:rFonts w:eastAsia="Amiri" w:cs="Amiri" w:ascii="Amiri" w:hAnsi="Amiri"/>
          <w:color w:val="111111"/>
          <w:sz w:val="28"/>
          <w:szCs w:val="28"/>
          <w:rtl w:val="true"/>
          <w:lang w:bidi="ar-SA"/>
        </w:rPr>
        <w:t>.</w:t>
      </w:r>
      <w:r>
        <w:rPr>
          <w:rStyle w:val="FootnoteAnchor"/>
          <w:rtl w:val="true"/>
        </w:rPr>
        <w:footnoteReference w:id="2720"/>
      </w:r>
    </w:p>
    <w:p>
      <w:pPr>
        <w:pStyle w:val="Heading4"/>
        <w:numPr>
          <w:ilvl w:val="3"/>
          <w:numId w:val="1"/>
        </w:numPr>
        <w:rPr/>
      </w:pPr>
      <w:bookmarkStart w:id="1353" w:name="__RefHeading___Toc7416894_3224264995"/>
      <w:bookmarkStart w:id="1354" w:name="_Toc529"/>
      <w:bookmarkEnd w:id="1353"/>
      <w:r>
        <w:rPr/>
        <w:t>2535</w:t>
      </w:r>
      <w:r>
        <w:rPr>
          <w:rtl w:val="true"/>
        </w:rPr>
        <w:t xml:space="preserve"> - </w:t>
      </w:r>
      <w:r>
        <w:rPr>
          <w:rtl w:val="true"/>
        </w:rPr>
        <w:t>الإقرارُ اعتِذارٌ</w:t>
      </w:r>
      <w:bookmarkEnd w:id="13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اعتِذارٌ ، الإنکارُ إصرارٌ </w:t>
      </w:r>
      <w:r>
        <w:rPr>
          <w:rFonts w:eastAsia="Amiri" w:cs="Amiri" w:ascii="Amiri" w:hAnsi="Amiri"/>
          <w:color w:val="111111"/>
          <w:sz w:val="28"/>
          <w:szCs w:val="28"/>
          <w:rtl w:val="true"/>
          <w:lang w:bidi="ar-SA"/>
        </w:rPr>
        <w:t>.</w:t>
      </w:r>
      <w:r>
        <w:rPr>
          <w:rStyle w:val="FootnoteAnchor"/>
          <w:rtl w:val="true"/>
        </w:rPr>
        <w:footnoteReference w:id="27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جُرمٍ أغنی عَنِ الاعتِذارِ عَنهُ الإقرارُ بهِ </w:t>
      </w:r>
      <w:r>
        <w:rPr>
          <w:rFonts w:eastAsia="Amiri" w:cs="Amiri" w:ascii="Amiri" w:hAnsi="Amiri"/>
          <w:color w:val="111111"/>
          <w:sz w:val="28"/>
          <w:szCs w:val="28"/>
          <w:rtl w:val="true"/>
          <w:lang w:bidi="ar-SA"/>
        </w:rPr>
        <w:t>.</w:t>
      </w:r>
      <w:r>
        <w:rPr>
          <w:rStyle w:val="FootnoteAnchor"/>
          <w:rtl w:val="true"/>
        </w:rPr>
        <w:footnoteReference w:id="2722"/>
      </w:r>
    </w:p>
    <w:p>
      <w:pPr>
        <w:pStyle w:val="BookText"/>
        <w:rPr/>
      </w:pPr>
      <w:r>
        <w:rPr>
          <w:rStyle w:val="FootnoteAnchor"/>
          <w:rtl w:val="true"/>
        </w:rPr>
        <w:footnoteReference w:id="2723"/>
      </w:r>
    </w:p>
    <w:p>
      <w:pPr>
        <w:pStyle w:val="Heading4"/>
        <w:numPr>
          <w:ilvl w:val="3"/>
          <w:numId w:val="1"/>
        </w:numPr>
        <w:rPr/>
      </w:pPr>
      <w:bookmarkStart w:id="1355" w:name="__RefHeading___Toc7416896_3224264995"/>
      <w:bookmarkStart w:id="1356" w:name="_Toc530"/>
      <w:bookmarkEnd w:id="1355"/>
      <w:r>
        <w:rPr/>
        <w:t>2536</w:t>
      </w:r>
      <w:r>
        <w:rPr>
          <w:rtl w:val="true"/>
        </w:rPr>
        <w:t xml:space="preserve"> - </w:t>
      </w:r>
      <w:r>
        <w:rPr>
          <w:rtl w:val="true"/>
        </w:rPr>
        <w:t>ما لا یَنبَغِی الاعتِذارُ مِنهُ</w:t>
      </w:r>
      <w:bookmarkEnd w:id="13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 مِن أمرٍ أطَعتَ اللَّهَ سُبحانَهُ فیهِ ، فکَفی بِذلِکَ مَنقَبَةً </w:t>
      </w:r>
      <w:r>
        <w:rPr>
          <w:rFonts w:eastAsia="Amiri" w:cs="Amiri" w:ascii="Amiri" w:hAnsi="Amiri"/>
          <w:color w:val="111111"/>
          <w:sz w:val="28"/>
          <w:szCs w:val="28"/>
          <w:rtl w:val="true"/>
          <w:lang w:bidi="ar-SA"/>
        </w:rPr>
        <w:t>.</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 إلی مَن یُحِبُّ أن لا یَجِدَ لَکَ عُذراً </w:t>
      </w:r>
      <w:r>
        <w:rPr>
          <w:rFonts w:eastAsia="Amiri" w:cs="Amiri" w:ascii="Amiri" w:hAnsi="Amiri"/>
          <w:color w:val="111111"/>
          <w:sz w:val="28"/>
          <w:szCs w:val="28"/>
          <w:rtl w:val="true"/>
          <w:lang w:bidi="ar-SA"/>
        </w:rPr>
        <w:t>.</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اعتَذَرَ مِن غَیرِ ذَنبٍ فقَد أوجَبَ عَلی نَفسِهِ الذَّنبَ </w:t>
      </w:r>
      <w:r>
        <w:rPr>
          <w:rFonts w:eastAsia="Amiri" w:cs="Amiri" w:ascii="Amiri" w:hAnsi="Amiri"/>
          <w:color w:val="111111"/>
          <w:sz w:val="28"/>
          <w:szCs w:val="28"/>
          <w:rtl w:val="true"/>
          <w:lang w:bidi="ar-SA"/>
        </w:rPr>
        <w:t>.</w:t>
      </w:r>
      <w:r>
        <w:rPr>
          <w:rStyle w:val="FootnoteAnchor"/>
          <w:rtl w:val="true"/>
        </w:rPr>
        <w:footnoteReference w:id="2726"/>
      </w:r>
    </w:p>
    <w:p>
      <w:pPr>
        <w:pStyle w:val="Heading4"/>
        <w:numPr>
          <w:ilvl w:val="3"/>
          <w:numId w:val="1"/>
        </w:numPr>
        <w:rPr/>
      </w:pPr>
      <w:bookmarkStart w:id="1357" w:name="__RefHeading___Toc7416898_3224264995"/>
      <w:bookmarkStart w:id="1358" w:name="_Toc531"/>
      <w:bookmarkEnd w:id="1357"/>
      <w:r>
        <w:rPr/>
        <w:t>2537</w:t>
      </w:r>
      <w:r>
        <w:rPr>
          <w:rtl w:val="true"/>
        </w:rPr>
        <w:t xml:space="preserve"> - </w:t>
      </w:r>
      <w:r>
        <w:rPr>
          <w:rtl w:val="true"/>
        </w:rPr>
        <w:t>النَّوادِرُ</w:t>
      </w:r>
      <w:bookmarkEnd w:id="13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المُتَعَلِّلِینَ </w:t>
      </w:r>
      <w:r>
        <w:rPr>
          <w:rFonts w:eastAsia="Amiri" w:cs="Amiri" w:ascii="Amiri" w:hAnsi="Amiri"/>
          <w:color w:val="111111"/>
          <w:sz w:val="28"/>
          <w:szCs w:val="28"/>
          <w:rtl w:val="true"/>
          <w:lang w:bidi="ar-SA"/>
        </w:rPr>
        <w:t>.</w:t>
      </w:r>
      <w:r>
        <w:rPr>
          <w:rStyle w:val="FootnoteAnchor"/>
          <w:rtl w:val="true"/>
        </w:rPr>
        <w:footnoteReference w:id="2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المَقدِرَةُ کَثُرَ التَّعَلُّلُ بِالمَعاذیرِ </w:t>
      </w:r>
      <w:r>
        <w:rPr>
          <w:rFonts w:eastAsia="Amiri" w:cs="Amiri" w:ascii="Amiri" w:hAnsi="Amiri"/>
          <w:color w:val="111111"/>
          <w:sz w:val="28"/>
          <w:szCs w:val="28"/>
          <w:rtl w:val="true"/>
          <w:lang w:bidi="ar-SA"/>
        </w:rPr>
        <w:t>.</w:t>
      </w:r>
      <w:r>
        <w:rPr>
          <w:rStyle w:val="FootnoteAnchor"/>
          <w:rtl w:val="true"/>
        </w:rPr>
        <w:footnoteReference w:id="272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بُرهانُ العَقلِ </w:t>
      </w:r>
      <w:r>
        <w:rPr>
          <w:rFonts w:eastAsia="Amiri" w:cs="Amiri" w:ascii="Amiri" w:hAnsi="Amiri"/>
          <w:color w:val="111111"/>
          <w:sz w:val="28"/>
          <w:szCs w:val="28"/>
          <w:rtl w:val="true"/>
          <w:lang w:bidi="ar-SA"/>
        </w:rPr>
        <w:t>.</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الاعتِذارِ تَذکیرٌ بِالذَّنبِ </w:t>
      </w:r>
      <w:r>
        <w:rPr>
          <w:rFonts w:eastAsia="Amiri" w:cs="Amiri" w:ascii="Amiri" w:hAnsi="Amiri"/>
          <w:color w:val="111111"/>
          <w:sz w:val="28"/>
          <w:szCs w:val="28"/>
          <w:rtl w:val="true"/>
          <w:lang w:bidi="ar-SA"/>
        </w:rPr>
        <w:t>.</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 یَلومُ أحَداً عَلی ما یَجِدُ العُذرَ فی مِثلِه حتّی یَسمَعَ اعتِذارَهُ </w:t>
      </w:r>
      <w:r>
        <w:rPr>
          <w:rFonts w:eastAsia="Amiri" w:cs="Amiri" w:ascii="Amiri" w:hAnsi="Amiri"/>
          <w:color w:val="111111"/>
          <w:sz w:val="28"/>
          <w:szCs w:val="28"/>
          <w:rtl w:val="true"/>
          <w:lang w:bidi="ar-SA"/>
        </w:rPr>
        <w:t>.</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العِلمُ عُذرَ المُتَعَلِّمِینَ </w:t>
      </w:r>
      <w:r>
        <w:rPr>
          <w:rFonts w:eastAsia="Amiri" w:cs="Amiri" w:ascii="Amiri" w:hAnsi="Amiri"/>
          <w:color w:val="111111"/>
          <w:sz w:val="28"/>
          <w:szCs w:val="28"/>
          <w:rtl w:val="true"/>
          <w:lang w:bidi="ar-SA"/>
        </w:rPr>
        <w:t>.</w:t>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 الذَّنبَ بِالعُقوبَةِ ، واجعَل بَینَهُما لِلاعتِذارِ طَریقاً </w:t>
      </w:r>
      <w:r>
        <w:rPr>
          <w:rFonts w:eastAsia="Amiri" w:cs="Amiri" w:ascii="Amiri" w:hAnsi="Amiri"/>
          <w:color w:val="111111"/>
          <w:sz w:val="28"/>
          <w:szCs w:val="28"/>
          <w:rtl w:val="true"/>
          <w:lang w:bidi="ar-SA"/>
        </w:rPr>
        <w:t>.</w:t>
      </w:r>
      <w:r>
        <w:rPr>
          <w:rStyle w:val="FootnoteAnchor"/>
          <w:rtl w:val="true"/>
        </w:rPr>
        <w:footnoteReference w:id="273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ذَنبٍ أحسَنُ مِن الاعتِذارِ مِنهُ </w:t>
      </w:r>
      <w:r>
        <w:rPr>
          <w:rFonts w:eastAsia="Amiri" w:cs="Amiri" w:ascii="Amiri" w:hAnsi="Amiri"/>
          <w:color w:val="111111"/>
          <w:sz w:val="28"/>
          <w:szCs w:val="28"/>
          <w:rtl w:val="true"/>
          <w:lang w:bidi="ar-SA"/>
        </w:rPr>
        <w:t>.</w:t>
      </w:r>
      <w:r>
        <w:rPr>
          <w:rStyle w:val="FootnoteAnchor"/>
          <w:rtl w:val="true"/>
        </w:rPr>
        <w:footnoteReference w:id="2734"/>
      </w:r>
      <w:bookmarkStart w:id="1359" w:name="pg13091_155624"/>
    </w:p>
    <w:p>
      <w:pPr>
        <w:pStyle w:val="Heading3"/>
        <w:numPr>
          <w:ilvl w:val="2"/>
          <w:numId w:val="1"/>
        </w:numPr>
        <w:rPr/>
      </w:pPr>
      <w:bookmarkStart w:id="1360" w:name="__RefHeading___Toc7416900_3224264995"/>
      <w:bookmarkStart w:id="1361" w:name="_Toc532"/>
      <w:bookmarkEnd w:id="1359"/>
      <w:bookmarkEnd w:id="1360"/>
      <w:r>
        <w:rPr/>
        <w:t>342</w:t>
      </w:r>
      <w:r>
        <w:rPr>
          <w:rtl w:val="true"/>
        </w:rPr>
        <w:t xml:space="preserve"> - </w:t>
      </w:r>
      <w:r>
        <w:rPr>
          <w:rtl w:val="true"/>
        </w:rPr>
        <w:t>العربیّة</w:t>
      </w:r>
      <w:bookmarkEnd w:id="13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2" w:name="__RefHeading___Toc7416902_3224264995"/>
      <w:bookmarkStart w:id="1363" w:name="_Toc533"/>
      <w:bookmarkEnd w:id="1362"/>
      <w:r>
        <w:rPr>
          <w:rtl w:val="true"/>
        </w:rPr>
        <w:t>اشاره</w:t>
      </w:r>
      <w:bookmarkStart w:id="1364" w:name="pg13091_155626"/>
      <w:bookmarkEnd w:id="1363"/>
    </w:p>
    <w:p>
      <w:pPr>
        <w:pStyle w:val="Heading4"/>
        <w:numPr>
          <w:ilvl w:val="3"/>
          <w:numId w:val="1"/>
        </w:numPr>
        <w:rPr/>
      </w:pPr>
      <w:bookmarkStart w:id="1365" w:name="__RefHeading___Toc7416904_3224264995"/>
      <w:bookmarkStart w:id="1366" w:name="_Toc534"/>
      <w:bookmarkEnd w:id="1364"/>
      <w:bookmarkEnd w:id="1365"/>
      <w:r>
        <w:rPr/>
        <w:t>2538</w:t>
      </w:r>
      <w:r>
        <w:rPr>
          <w:rtl w:val="true"/>
        </w:rPr>
        <w:t xml:space="preserve"> - </w:t>
      </w:r>
      <w:r>
        <w:rPr>
          <w:rtl w:val="true"/>
        </w:rPr>
        <w:t>العَرَبِیَّةُ</w:t>
      </w:r>
      <w:bookmarkEnd w:id="13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w:t>
      </w:r>
      <w:r>
        <w:rPr>
          <w:rStyle w:val="FootnoteAnchor"/>
          <w:rtl w:val="true"/>
        </w:rPr>
        <w:footnoteReference w:id="27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أفصَحُنا لِساناً وأبیَنُنا بَیاناً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العَرَبِیَّةَ اندَرَسَت ، فَجاءَنی بِها جَبرَئیلُ غَضَّةً طَرِیَّةً کَما شُقَّ عَلی لِسانِ إسماعیلَ علیه السلام</w:t>
      </w:r>
      <w:r>
        <w:rPr>
          <w:rFonts w:eastAsia="Amiri" w:cs="Amiri" w:ascii="Amiri" w:hAnsi="Amiri"/>
          <w:color w:val="111111"/>
          <w:sz w:val="28"/>
          <w:szCs w:val="28"/>
          <w:rtl w:val="true"/>
          <w:lang w:bidi="ar-SA"/>
        </w:rPr>
        <w:t>.</w:t>
      </w:r>
      <w:r>
        <w:rPr>
          <w:rStyle w:val="FootnoteAnchor"/>
          <w:rtl w:val="true"/>
        </w:rPr>
        <w:footnoteReference w:id="2736"/>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یُبَیِّنُ الألسُنَ ولا تُبَیِّنُهُ الألسُنُ </w:t>
      </w:r>
      <w:r>
        <w:rPr>
          <w:rFonts w:eastAsia="Amiri" w:cs="Amiri" w:ascii="Amiri" w:hAnsi="Amiri"/>
          <w:color w:val="111111"/>
          <w:sz w:val="28"/>
          <w:szCs w:val="28"/>
          <w:rtl w:val="true"/>
          <w:lang w:bidi="ar-SA"/>
        </w:rPr>
        <w:t>.</w:t>
      </w:r>
      <w:r>
        <w:rPr>
          <w:rStyle w:val="FootnoteAnchor"/>
          <w:rtl w:val="true"/>
        </w:rPr>
        <w:footnoteReference w:id="2737"/>
      </w:r>
    </w:p>
    <w:p>
      <w:pPr>
        <w:pStyle w:val="Heading4"/>
        <w:numPr>
          <w:ilvl w:val="3"/>
          <w:numId w:val="1"/>
        </w:numPr>
        <w:rPr/>
      </w:pPr>
      <w:bookmarkStart w:id="1367" w:name="__RefHeading___Toc7416906_3224264995"/>
      <w:bookmarkStart w:id="1368" w:name="_Toc535"/>
      <w:bookmarkEnd w:id="1367"/>
      <w:r>
        <w:rPr/>
        <w:t>2539</w:t>
      </w:r>
      <w:r>
        <w:rPr>
          <w:rtl w:val="true"/>
        </w:rPr>
        <w:t xml:space="preserve"> - </w:t>
      </w:r>
      <w:r>
        <w:rPr>
          <w:rtl w:val="true"/>
        </w:rPr>
        <w:t>أوّلُ مَن شُقَّ لِسانُهُ بِالعَرَبِیَّةِ</w:t>
      </w:r>
      <w:bookmarkEnd w:id="1368"/>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فُتِقَ لِسانُهُ بِالعَرَبِیّةِ المُبَیِّنَةِ إسماعیلُ، وهُوَ ابنُ أربَعَ عَشَرَةَ سَنَةً </w:t>
      </w:r>
      <w:r>
        <w:rPr>
          <w:rFonts w:eastAsia="Amiri" w:cs="Amiri" w:ascii="Amiri" w:hAnsi="Amiri"/>
          <w:color w:val="111111"/>
          <w:sz w:val="28"/>
          <w:szCs w:val="28"/>
          <w:rtl w:val="true"/>
          <w:lang w:bidi="ar-SA"/>
        </w:rPr>
        <w:t>.</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العَرَبِ مِن وُلدِ إسماعیلَ بنِ إبراهیمَ </w:t>
      </w:r>
      <w:r>
        <w:rPr>
          <w:rFonts w:eastAsia="Amiri" w:cs="Amiri" w:ascii="Amiri" w:hAnsi="Amiri"/>
          <w:color w:val="111111"/>
          <w:sz w:val="28"/>
          <w:szCs w:val="28"/>
          <w:rtl w:val="true"/>
          <w:lang w:bidi="ar-SA"/>
        </w:rPr>
        <w:t>.</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إسماعیلُ هذَا اللِّسانَ العَرَبِیَّ إلهاماً </w:t>
      </w:r>
      <w:r>
        <w:rPr>
          <w:rFonts w:eastAsia="Amiri" w:cs="Amiri" w:ascii="Amiri" w:hAnsi="Amiri"/>
          <w:color w:val="111111"/>
          <w:sz w:val="28"/>
          <w:szCs w:val="28"/>
          <w:rtl w:val="true"/>
          <w:lang w:bidi="ar-SA"/>
        </w:rPr>
        <w:t>.</w:t>
      </w:r>
      <w:r>
        <w:rPr>
          <w:rStyle w:val="FootnoteAnchor"/>
          <w:rtl w:val="true"/>
        </w:rPr>
        <w:footnoteReference w:id="274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شُقَّ لِسانُهُ بِالعَرَبِیّةِ إسماعیلُ بنُ إبراهیمَ علیهما السلام وهُوَ ابنُ ثَلاثَ عَشَرَةَ سَنَةً ، وکانَ لِسانُهُ عَلی لِسانِ أبیهِ وأخیهِ ، فهُوَ أوَّلُ مَن نَطَقَ بِها ، وهُوَ الذَّبیحُ </w:t>
      </w:r>
      <w:r>
        <w:rPr>
          <w:rFonts w:eastAsia="Amiri" w:cs="Amiri" w:ascii="Amiri" w:hAnsi="Amiri"/>
          <w:color w:val="111111"/>
          <w:sz w:val="28"/>
          <w:szCs w:val="28"/>
          <w:rtl w:val="true"/>
          <w:lang w:bidi="ar-SA"/>
        </w:rPr>
        <w:t>.</w:t>
      </w:r>
      <w:r>
        <w:rPr>
          <w:rStyle w:val="FootnoteAnchor"/>
          <w:rtl w:val="true"/>
        </w:rPr>
        <w:footnoteReference w:id="2741"/>
      </w:r>
      <w:bookmarkStart w:id="1369" w:name="pg13091_155628"/>
    </w:p>
    <w:p>
      <w:pPr>
        <w:pStyle w:val="Heading3"/>
        <w:numPr>
          <w:ilvl w:val="2"/>
          <w:numId w:val="1"/>
        </w:numPr>
        <w:rPr/>
      </w:pPr>
      <w:bookmarkStart w:id="1370" w:name="__RefHeading___Toc7416908_3224264995"/>
      <w:bookmarkStart w:id="1371" w:name="_Toc536"/>
      <w:bookmarkEnd w:id="1369"/>
      <w:bookmarkEnd w:id="1370"/>
      <w:r>
        <w:rPr/>
        <w:t>343</w:t>
      </w:r>
      <w:r>
        <w:rPr>
          <w:rtl w:val="true"/>
        </w:rPr>
        <w:t xml:space="preserve"> - </w:t>
      </w:r>
      <w:r>
        <w:rPr>
          <w:rtl w:val="true"/>
        </w:rPr>
        <w:t>المِعراج</w:t>
      </w:r>
      <w:bookmarkEnd w:id="1371"/>
    </w:p>
    <w:p>
      <w:pPr>
        <w:pStyle w:val="Heading4"/>
        <w:numPr>
          <w:ilvl w:val="3"/>
          <w:numId w:val="1"/>
        </w:numPr>
        <w:rPr/>
      </w:pPr>
      <w:bookmarkStart w:id="1372" w:name="__RefHeading___Toc7416910_3224264995"/>
      <w:bookmarkStart w:id="1373" w:name="_Toc537"/>
      <w:bookmarkEnd w:id="1372"/>
      <w:r>
        <w:rPr>
          <w:rtl w:val="true"/>
        </w:rPr>
        <w:t>اشاره</w:t>
      </w:r>
      <w:bookmarkEnd w:id="1373"/>
    </w:p>
    <w:p>
      <w:pPr>
        <w:pStyle w:val="BookText"/>
        <w:rPr/>
      </w:pPr>
      <w:r>
        <w:rPr>
          <w:rStyle w:val="FootnoteAnchor"/>
          <w:rtl w:val="true"/>
        </w:rPr>
        <w:footnoteReference w:id="274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المعراج</w:t>
      </w:r>
      <w:r>
        <w:rPr>
          <w:rFonts w:eastAsia="IRNazanin" w:cs="IRNazanin"/>
          <w:color w:val="111111"/>
          <w:sz w:val="28"/>
          <w:szCs w:val="28"/>
          <w:rtl w:val="true"/>
          <w:lang w:bidi="fa-IR"/>
        </w:rPr>
        <w:t>» .</w:t>
      </w:r>
      <w:bookmarkStart w:id="1374" w:name="pg13091_155630"/>
    </w:p>
    <w:p>
      <w:pPr>
        <w:pStyle w:val="Heading4"/>
        <w:numPr>
          <w:ilvl w:val="3"/>
          <w:numId w:val="1"/>
        </w:numPr>
        <w:rPr/>
      </w:pPr>
      <w:bookmarkStart w:id="1375" w:name="__RefHeading___Toc7416912_3224264995"/>
      <w:bookmarkStart w:id="1376" w:name="_Toc538"/>
      <w:bookmarkEnd w:id="1374"/>
      <w:bookmarkEnd w:id="1375"/>
      <w:r>
        <w:rPr/>
        <w:t>2540</w:t>
      </w:r>
      <w:r>
        <w:rPr>
          <w:rtl w:val="true"/>
        </w:rPr>
        <w:t xml:space="preserve"> - </w:t>
      </w:r>
      <w:r>
        <w:rPr>
          <w:rtl w:val="true"/>
        </w:rPr>
        <w:t>المِعراجُ</w:t>
      </w:r>
      <w:bookmarkEnd w:id="13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w:t>
      </w:r>
      <w:r>
        <w:rPr>
          <w:rStyle w:val="FootnoteAnchor"/>
          <w:rtl w:val="true"/>
        </w:rPr>
        <w:footnoteReference w:id="2743"/>
      </w:r>
    </w:p>
    <w:p>
      <w:pPr>
        <w:pStyle w:val="BookText"/>
        <w:rPr/>
      </w:pPr>
      <w:r>
        <w:rPr>
          <w:rStyle w:val="FootnoteAnchor"/>
          <w:rtl w:val="true"/>
        </w:rPr>
        <w:footnoteReference w:id="2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دَخَلتُ الجَنَّةَ فرَأیتُ فیها قِیعان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ورَأیتُ فیها مَلائکَةً یَبنونَ لَبِنَةً مِن ذَهَبٍ ولَبِنَةً مِن فِضَّةً ، ورُبَّما أمسَکوا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بالُکُم قَد أمسَکتُم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تَجیئَنا النَّفَقَةُ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نَفَقَتُکُم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 ولا إلهَ إلَّا اللَّهُ واللَّهُ أکبَرُ ، فإذا قالَ بَنَیْنا ، وإذا سَکَتَ أمسَکْنا </w:t>
      </w:r>
      <w:r>
        <w:rPr>
          <w:rFonts w:eastAsia="Amiri" w:cs="Amiri" w:ascii="Amiri" w:hAnsi="Amiri"/>
          <w:color w:val="111111"/>
          <w:sz w:val="28"/>
          <w:szCs w:val="28"/>
          <w:rtl w:val="true"/>
          <w:lang w:bidi="ar-SA"/>
        </w:rPr>
        <w:t>.</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ما سمِعتُ شَیئاً قَطُّ هُوَ أحلی مِن کلامِ رَبِّی عَزَّوجلَّ </w:t>
      </w:r>
      <w:r>
        <w:rPr>
          <w:rFonts w:eastAsia="Amiri" w:cs="Amiri" w:ascii="Amiri" w:hAnsi="Amiri"/>
          <w:color w:val="111111"/>
          <w:sz w:val="28"/>
          <w:szCs w:val="28"/>
          <w:rtl w:val="true"/>
          <w:lang w:bidi="ar-SA"/>
        </w:rPr>
        <w:t>.</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وفاطِمَةُ عَلی رَسولِ اللَّهِ صلی اللَّه علیه وآله فوَجَدتُهُ یَبکی بُکاءً شَدیداً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أبی واُمّی یا رَسولَ اللَّهِ ، ما الّذی أبکاکَ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لَیلَةً اُسرِیَ بی إلَی السَّماءِ رَأیتُ نِساءً مِن اُمَّتی فی عَذابٍ شَدیدٍ </w:t>
      </w:r>
      <w:r>
        <w:rPr>
          <w:rFonts w:eastAsia="Amiri" w:cs="Amiri" w:ascii="Amiri" w:hAnsi="Amiri"/>
          <w:color w:val="111111"/>
          <w:sz w:val="28"/>
          <w:szCs w:val="28"/>
          <w:rtl w:val="true"/>
          <w:lang w:bidi="ar-SA"/>
        </w:rPr>
        <w:t>.</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بِرَسولِ اللَّهِ صلی اللَّه علیه وآله إلَی السَّماءِ فبَلَغَ البَیتَ المَعمورَ وحَضَرَتِ الصَّلاةُ فأذَّنَ جَبرئیلُ وأقامَ ، فتَقَدَّمَ رَسولُ اللَّهِ صلی اللَّه علیه وآله ، وصَفَّ المَلائکَةُ والنَّبِیّونَ خَلفَ مُحَمَّدٍ صلی اللَّه علیه وآله </w:t>
      </w:r>
      <w:r>
        <w:rPr>
          <w:rFonts w:eastAsia="Amiri" w:cs="Amiri" w:ascii="Amiri" w:hAnsi="Amiri"/>
          <w:color w:val="111111"/>
          <w:sz w:val="28"/>
          <w:szCs w:val="28"/>
          <w:rtl w:val="true"/>
          <w:lang w:bidi="ar-SA"/>
        </w:rPr>
        <w:t>.</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صلی اللَّه علیه وآله انتَهی بِهِ جَبرَئیلُ علیه السلام إلی مَکانٍ فخَلّی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 تُخَلِّینی عَلی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اِمضِهْ </w:t>
      </w:r>
      <w:r>
        <w:rPr>
          <w:rStyle w:val="FootnoteAnchor"/>
          <w:rtl w:val="true"/>
        </w:rPr>
        <w:footnoteReference w:id="2749"/>
      </w:r>
      <w:r>
        <w:rPr>
          <w:rFonts w:ascii="Amiri" w:hAnsi="Amiri" w:eastAsia="Amiri" w:cs="Amiri"/>
          <w:color w:val="111111"/>
          <w:sz w:val="28"/>
          <w:sz w:val="28"/>
          <w:szCs w:val="28"/>
          <w:rtl w:val="true"/>
          <w:lang w:bidi="ar-SA"/>
        </w:rPr>
        <w:t xml:space="preserve">، فوَاللَّهِ لقَد وَطِئتَ مَکاناً ما وَطِئهُ بَشَرٌ وما مَشی فیهِ بَشَرٌ قَبلَکَ </w:t>
      </w:r>
      <w:r>
        <w:rPr>
          <w:rFonts w:eastAsia="Amiri" w:cs="Amiri" w:ascii="Amiri" w:hAnsi="Amiri"/>
          <w:color w:val="111111"/>
          <w:sz w:val="28"/>
          <w:szCs w:val="28"/>
          <w:rtl w:val="true"/>
          <w:lang w:bidi="ar-SA"/>
        </w:rPr>
        <w:t>.</w:t>
      </w:r>
      <w:r>
        <w:rPr>
          <w:rStyle w:val="FootnoteAnchor"/>
          <w:rtl w:val="true"/>
        </w:rPr>
        <w:footnoteReference w:id="275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اُسرِیَ بی إلَی السَّماءِ بَلَغَ بِی جَبرَئیلُ مَکاناً لَم یَطَأْهُ قَطٌّ جَبرَئیلُ ، فکُشِفَ لَهُ فأراهُ اللَّهُ مِن نورِ عَظَمَتِه ما أحَبَّ </w:t>
      </w:r>
      <w:r>
        <w:rPr>
          <w:rFonts w:eastAsia="Amiri" w:cs="Amiri" w:ascii="Amiri" w:hAnsi="Amiri"/>
          <w:color w:val="111111"/>
          <w:sz w:val="28"/>
          <w:szCs w:val="28"/>
          <w:rtl w:val="true"/>
          <w:lang w:bidi="ar-SA"/>
        </w:rPr>
        <w:t>.</w:t>
      </w:r>
      <w:r>
        <w:rPr>
          <w:rStyle w:val="FootnoteAnchor"/>
          <w:rtl w:val="true"/>
        </w:rPr>
        <w:footnoteReference w:id="275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2"/>
      </w:r>
      <w:bookmarkStart w:id="1377" w:name="pg13091_155632"/>
    </w:p>
    <w:p>
      <w:pPr>
        <w:pStyle w:val="Heading3"/>
        <w:numPr>
          <w:ilvl w:val="2"/>
          <w:numId w:val="1"/>
        </w:numPr>
        <w:rPr/>
      </w:pPr>
      <w:bookmarkStart w:id="1378" w:name="__RefHeading___Toc7416914_3224264995"/>
      <w:bookmarkStart w:id="1379" w:name="_Toc539"/>
      <w:bookmarkEnd w:id="1377"/>
      <w:bookmarkEnd w:id="1378"/>
      <w:r>
        <w:rPr/>
        <w:t>344</w:t>
      </w:r>
      <w:r>
        <w:rPr>
          <w:rtl w:val="true"/>
        </w:rPr>
        <w:t xml:space="preserve"> - </w:t>
      </w:r>
      <w:r>
        <w:rPr>
          <w:rtl w:val="true"/>
        </w:rPr>
        <w:t>العِرض</w:t>
      </w:r>
      <w:bookmarkEnd w:id="1379"/>
    </w:p>
    <w:p>
      <w:pPr>
        <w:pStyle w:val="Heading4"/>
        <w:numPr>
          <w:ilvl w:val="3"/>
          <w:numId w:val="1"/>
        </w:numPr>
        <w:rPr/>
      </w:pPr>
      <w:bookmarkStart w:id="1380" w:name="__RefHeading___Toc7416916_3224264995"/>
      <w:bookmarkStart w:id="1381" w:name="_Toc540"/>
      <w:bookmarkEnd w:id="1380"/>
      <w:r>
        <w:rPr>
          <w:rtl w:val="true"/>
        </w:rPr>
        <w:t>اشاره</w:t>
      </w:r>
      <w:bookmarkEnd w:id="138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3"/>
      </w:r>
      <w:bookmarkStart w:id="1382" w:name="pg13091_155634"/>
    </w:p>
    <w:p>
      <w:pPr>
        <w:pStyle w:val="Heading4"/>
        <w:numPr>
          <w:ilvl w:val="3"/>
          <w:numId w:val="1"/>
        </w:numPr>
        <w:rPr/>
      </w:pPr>
      <w:bookmarkStart w:id="1383" w:name="__RefHeading___Toc7416918_3224264995"/>
      <w:bookmarkStart w:id="1384" w:name="_Toc541"/>
      <w:bookmarkEnd w:id="1382"/>
      <w:bookmarkEnd w:id="1383"/>
      <w:r>
        <w:rPr/>
        <w:t>2541</w:t>
      </w:r>
      <w:r>
        <w:rPr>
          <w:rtl w:val="true"/>
        </w:rPr>
        <w:t xml:space="preserve"> - </w:t>
      </w:r>
      <w:r>
        <w:rPr>
          <w:rtl w:val="true"/>
        </w:rPr>
        <w:t>الحَثُّ عَلی صِیانَةِ العِرضِ</w:t>
      </w:r>
      <w:bookmarkEnd w:id="1384"/>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أبخَلُ النّاسِ بِعَرضِهِ ، أسخاهُم بِعِرضِهِ </w:t>
      </w:r>
      <w:r>
        <w:rPr>
          <w:rFonts w:eastAsia="Amiri" w:cs="Amiri" w:ascii="Amiri" w:hAnsi="Amiri"/>
          <w:color w:val="111111"/>
          <w:sz w:val="28"/>
          <w:szCs w:val="28"/>
          <w:rtl w:val="true"/>
          <w:lang w:bidi="ar-SA"/>
        </w:rPr>
        <w:t>.</w:t>
      </w:r>
      <w:r>
        <w:rPr>
          <w:rStyle w:val="FootnoteAnchor"/>
          <w:rtl w:val="true"/>
        </w:rPr>
        <w:footnoteReference w:id="27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 عِرضَکَ بِعَرَضِکَ تَکرُمْ ، وتَفَضَّلْ تُخدَمْ ، واحلُمْ تُقَدَّمْ </w:t>
      </w:r>
      <w:r>
        <w:rPr>
          <w:rFonts w:eastAsia="Amiri" w:cs="Amiri" w:ascii="Amiri" w:hAnsi="Amiri"/>
          <w:color w:val="111111"/>
          <w:sz w:val="28"/>
          <w:szCs w:val="28"/>
          <w:rtl w:val="true"/>
          <w:lang w:bidi="ar-SA"/>
        </w:rPr>
        <w:t>.</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الغِنی ما صِینَ بِهِ العِرضُ</w:t>
      </w:r>
      <w:r>
        <w:rPr>
          <w:rFonts w:eastAsia="Amiri" w:cs="Amiri" w:ascii="Amiri" w:hAnsi="Amiri"/>
          <w:color w:val="111111"/>
          <w:sz w:val="28"/>
          <w:szCs w:val="28"/>
          <w:rtl w:val="true"/>
          <w:lang w:bidi="ar-SA"/>
        </w:rPr>
        <w:t>.</w:t>
      </w:r>
      <w:r>
        <w:rPr>
          <w:rStyle w:val="FootnoteAnchor"/>
          <w:rtl w:val="true"/>
        </w:rPr>
        <w:footnoteReference w:id="2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کِتابِهِ إلَی الحارِثِ الهَمْدانِیِّ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عِرضَکَ غَرَضاً لِنِبالِ القَولِ </w:t>
      </w:r>
      <w:r>
        <w:rPr>
          <w:rFonts w:eastAsia="Amiri" w:cs="Amiri" w:ascii="Amiri" w:hAnsi="Amiri"/>
          <w:color w:val="111111"/>
          <w:sz w:val="28"/>
          <w:szCs w:val="28"/>
          <w:rtl w:val="true"/>
          <w:lang w:bidi="ar-SA"/>
        </w:rPr>
        <w:t>.</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بِعِرضِهِ فلْیَدَعِ المِراءَ </w:t>
      </w:r>
      <w:r>
        <w:rPr>
          <w:rFonts w:eastAsia="Amiri" w:cs="Amiri" w:ascii="Amiri" w:hAnsi="Amiri"/>
          <w:color w:val="111111"/>
          <w:sz w:val="28"/>
          <w:szCs w:val="28"/>
          <w:rtl w:val="true"/>
          <w:lang w:bidi="ar-SA"/>
        </w:rPr>
        <w:t>.</w:t>
      </w:r>
      <w:r>
        <w:rPr>
          <w:rStyle w:val="FootnoteAnchor"/>
          <w:rtl w:val="true"/>
        </w:rPr>
        <w:footnoteReference w:id="27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 العِرضُ اسْتُصعِبَ جَمعُهُ </w:t>
      </w:r>
      <w:r>
        <w:rPr>
          <w:rFonts w:eastAsia="Amiri" w:cs="Amiri" w:ascii="Amiri" w:hAnsi="Amiri"/>
          <w:color w:val="111111"/>
          <w:sz w:val="28"/>
          <w:szCs w:val="28"/>
          <w:rtl w:val="true"/>
          <w:lang w:bidi="ar-SA"/>
        </w:rPr>
        <w:t>.</w:t>
      </w:r>
      <w:r>
        <w:rPr>
          <w:rStyle w:val="FootnoteAnchor"/>
          <w:rtl w:val="true"/>
        </w:rPr>
        <w:footnoteReference w:id="2760"/>
      </w:r>
    </w:p>
    <w:p>
      <w:pPr>
        <w:pStyle w:val="Heading4"/>
        <w:numPr>
          <w:ilvl w:val="3"/>
          <w:numId w:val="1"/>
        </w:numPr>
        <w:rPr/>
      </w:pPr>
      <w:bookmarkStart w:id="1385" w:name="__RefHeading___Toc7416920_3224264995"/>
      <w:bookmarkStart w:id="1386" w:name="_Toc542"/>
      <w:bookmarkEnd w:id="1385"/>
      <w:r>
        <w:rPr/>
        <w:t>2542</w:t>
      </w:r>
      <w:r>
        <w:rPr>
          <w:rtl w:val="true"/>
        </w:rPr>
        <w:t xml:space="preserve"> - </w:t>
      </w:r>
      <w:r>
        <w:rPr>
          <w:rtl w:val="true"/>
        </w:rPr>
        <w:t>ثَوابُ الکَفِّ عَن أعراضِ المُسلِمینَ</w:t>
      </w:r>
      <w:bookmarkEnd w:id="13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مِنکُم أن یَلقَی اللَّهَ تَعالی وهُوَ نَقِیُّ الرّاحَةِ مِن دِماءِ المُسلِمینَ وأموالِهِم ، سَلیمُ اللِّسانِ مِن أعراضِهِم ، فلْیَفعَلْ </w:t>
      </w:r>
      <w:r>
        <w:rPr>
          <w:rFonts w:eastAsia="Amiri" w:cs="Amiri" w:ascii="Amiri" w:hAnsi="Amiri"/>
          <w:color w:val="111111"/>
          <w:sz w:val="28"/>
          <w:szCs w:val="28"/>
          <w:rtl w:val="true"/>
          <w:lang w:bidi="ar-SA"/>
        </w:rPr>
        <w:t>.</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 عَن أعراضِ المُسلِمینَ أقالَهُ اللَّهُ عَزَّوجلَّ عَثرَتَهُ یَومَ القِیامَةِ </w:t>
      </w:r>
      <w:r>
        <w:rPr>
          <w:rFonts w:eastAsia="Amiri" w:cs="Amiri" w:ascii="Amiri" w:hAnsi="Amiri"/>
          <w:color w:val="111111"/>
          <w:sz w:val="28"/>
          <w:szCs w:val="28"/>
          <w:rtl w:val="true"/>
          <w:lang w:bidi="ar-SA"/>
        </w:rPr>
        <w:t>.</w:t>
      </w:r>
      <w:r>
        <w:rPr>
          <w:rStyle w:val="FootnoteAnchor"/>
          <w:rtl w:val="true"/>
        </w:rPr>
        <w:footnoteReference w:id="2762"/>
      </w:r>
    </w:p>
    <w:p>
      <w:pPr>
        <w:pStyle w:val="Heading4"/>
        <w:numPr>
          <w:ilvl w:val="3"/>
          <w:numId w:val="1"/>
        </w:numPr>
        <w:rPr/>
      </w:pPr>
      <w:bookmarkStart w:id="1387" w:name="__RefHeading___Toc7416922_3224264995"/>
      <w:bookmarkStart w:id="1388" w:name="_Toc543"/>
      <w:bookmarkEnd w:id="1387"/>
      <w:r>
        <w:rPr/>
        <w:t>2543</w:t>
      </w:r>
      <w:r>
        <w:rPr>
          <w:rtl w:val="true"/>
        </w:rPr>
        <w:t xml:space="preserve"> - </w:t>
      </w:r>
      <w:r>
        <w:rPr>
          <w:rtl w:val="true"/>
        </w:rPr>
        <w:t>ثَوابُ الدِّفاعِ عَن عِرضِ المُسلِمِ</w:t>
      </w:r>
      <w:bookmarkEnd w:id="138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عِرضِ أخیهِ کانَ لَهُ حِجاباً مِنَ النّارِ </w:t>
      </w:r>
      <w:r>
        <w:rPr>
          <w:rFonts w:eastAsia="Amiri" w:cs="Amiri" w:ascii="Amiri" w:hAnsi="Amiri"/>
          <w:color w:val="111111"/>
          <w:sz w:val="28"/>
          <w:szCs w:val="28"/>
          <w:rtl w:val="true"/>
          <w:lang w:bidi="ar-SA"/>
        </w:rPr>
        <w:t>.</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عِرضِ أخیهِ المُسلِمِ وَجَبَت لَهُ الجَنَّةُ البَتَّةَ </w:t>
      </w:r>
      <w:r>
        <w:rPr>
          <w:rFonts w:eastAsia="Amiri" w:cs="Amiri" w:ascii="Amiri" w:hAnsi="Amiri"/>
          <w:color w:val="111111"/>
          <w:sz w:val="28"/>
          <w:szCs w:val="28"/>
          <w:rtl w:val="true"/>
          <w:lang w:bidi="ar-SA"/>
        </w:rPr>
        <w:t>.</w:t>
      </w:r>
      <w:r>
        <w:rPr>
          <w:rStyle w:val="FootnoteAnchor"/>
          <w:rtl w:val="true"/>
        </w:rPr>
        <w:footnoteReference w:id="276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نالَ رَجُلٌ مِن عِرضِ رَجُلٍ عِندَهُ فَردَّ رَجُلٌ مِنَ القَومِ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رَدَّ عَن عِرضِ أخیهِ کانَ لَهُ حِجاباً مِنَ النّارِ </w:t>
      </w:r>
      <w:r>
        <w:rPr>
          <w:rFonts w:eastAsia="Amiri" w:cs="Amiri" w:ascii="Amiri" w:hAnsi="Amiri"/>
          <w:color w:val="111111"/>
          <w:sz w:val="28"/>
          <w:szCs w:val="28"/>
          <w:rtl w:val="true"/>
          <w:lang w:bidi="ar-SA"/>
        </w:rPr>
        <w:t>.</w:t>
      </w:r>
      <w:r>
        <w:rPr>
          <w:rStyle w:val="FootnoteAnchor"/>
          <w:rtl w:val="true"/>
        </w:rPr>
        <w:footnoteReference w:id="276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6"/>
      </w:r>
      <w:bookmarkStart w:id="1389" w:name="pg13091_155636"/>
    </w:p>
    <w:p>
      <w:pPr>
        <w:pStyle w:val="Heading3"/>
        <w:numPr>
          <w:ilvl w:val="2"/>
          <w:numId w:val="1"/>
        </w:numPr>
        <w:rPr/>
      </w:pPr>
      <w:bookmarkStart w:id="1390" w:name="__RefHeading___Toc7416924_3224264995"/>
      <w:bookmarkStart w:id="1391" w:name="_Toc544"/>
      <w:bookmarkEnd w:id="1389"/>
      <w:bookmarkEnd w:id="1390"/>
      <w:r>
        <w:rPr/>
        <w:t>345</w:t>
      </w:r>
      <w:r>
        <w:rPr>
          <w:rtl w:val="true"/>
        </w:rPr>
        <w:t xml:space="preserve"> - </w:t>
      </w:r>
      <w:r>
        <w:rPr>
          <w:rtl w:val="true"/>
        </w:rPr>
        <w:t>المَعرِفَة</w:t>
      </w:r>
      <w:bookmarkEnd w:id="1391"/>
    </w:p>
    <w:p>
      <w:pPr>
        <w:pStyle w:val="Heading4"/>
        <w:numPr>
          <w:ilvl w:val="3"/>
          <w:numId w:val="1"/>
        </w:numPr>
        <w:rPr/>
      </w:pPr>
      <w:bookmarkStart w:id="1392" w:name="__RefHeading___Toc7416926_3224264995"/>
      <w:bookmarkStart w:id="1393" w:name="_Toc545"/>
      <w:bookmarkEnd w:id="1392"/>
      <w:r>
        <w:rPr>
          <w:rtl w:val="true"/>
        </w:rPr>
        <w:t>اشاره</w:t>
      </w:r>
      <w:bookmarkEnd w:id="1393"/>
    </w:p>
    <w:p>
      <w:pPr>
        <w:pStyle w:val="BookText"/>
        <w:rPr/>
      </w:pPr>
      <w:r>
        <w:rPr>
          <w:rStyle w:val="FootnoteAnchor"/>
          <w:rtl w:val="true"/>
        </w:rPr>
        <w:footnoteReference w:id="276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8"/>
      </w:r>
      <w:bookmarkStart w:id="1394" w:name="pg13091_155638"/>
    </w:p>
    <w:p>
      <w:pPr>
        <w:pStyle w:val="Heading4"/>
        <w:numPr>
          <w:ilvl w:val="3"/>
          <w:numId w:val="1"/>
        </w:numPr>
        <w:rPr/>
      </w:pPr>
      <w:bookmarkStart w:id="1395" w:name="__RefHeading___Toc7416928_3224264995"/>
      <w:bookmarkStart w:id="1396" w:name="_Toc546"/>
      <w:bookmarkEnd w:id="1394"/>
      <w:bookmarkEnd w:id="1395"/>
      <w:r>
        <w:rPr/>
        <w:t>2544</w:t>
      </w:r>
      <w:r>
        <w:rPr>
          <w:rtl w:val="true"/>
        </w:rPr>
        <w:t xml:space="preserve"> - </w:t>
      </w:r>
      <w:r>
        <w:rPr>
          <w:rtl w:val="true"/>
        </w:rPr>
        <w:t>قیمَةُ المَعرِفَةِ</w:t>
      </w:r>
      <w:bookmarkEnd w:id="1396"/>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أوَّلُ دَلیلٍ، والمَعرِفَةُ آخِرُ نِهایَةٍ </w:t>
      </w:r>
      <w:r>
        <w:rPr>
          <w:rFonts w:eastAsia="Amiri" w:cs="Amiri" w:ascii="Amiri" w:hAnsi="Amiri"/>
          <w:color w:val="111111"/>
          <w:sz w:val="28"/>
          <w:szCs w:val="28"/>
          <w:rtl w:val="true"/>
          <w:lang w:bidi="ar-SA"/>
        </w:rPr>
        <w:t>.</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دَهَشٌ ، والخُلُوُّ مِنها غَطَشٌ </w:t>
      </w:r>
      <w:r>
        <w:rPr>
          <w:rFonts w:eastAsia="Amiri" w:cs="Amiri" w:ascii="Amiri" w:hAnsi="Amiri"/>
          <w:color w:val="111111"/>
          <w:sz w:val="28"/>
          <w:szCs w:val="28"/>
          <w:rtl w:val="true"/>
          <w:lang w:bidi="ar-SA"/>
        </w:rPr>
        <w:t>.</w:t>
      </w:r>
      <w:r>
        <w:rPr>
          <w:rStyle w:val="FootnoteAnchor"/>
          <w:rtl w:val="true"/>
        </w:rPr>
        <w:footnoteReference w:id="2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نورُ القَلبِ </w:t>
      </w:r>
      <w:r>
        <w:rPr>
          <w:rFonts w:eastAsia="Amiri" w:cs="Amiri" w:ascii="Amiri" w:hAnsi="Amiri"/>
          <w:color w:val="111111"/>
          <w:sz w:val="28"/>
          <w:szCs w:val="28"/>
          <w:rtl w:val="true"/>
          <w:lang w:bidi="ar-SA"/>
        </w:rPr>
        <w:t>.</w:t>
      </w:r>
      <w:r>
        <w:rPr>
          <w:rStyle w:val="FootnoteAnchor"/>
          <w:rtl w:val="true"/>
        </w:rPr>
        <w:footnoteReference w:id="2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بُرهانُ الفَضلِ </w:t>
      </w:r>
      <w:r>
        <w:rPr>
          <w:rFonts w:eastAsia="Amiri" w:cs="Amiri" w:ascii="Amiri" w:hAnsi="Amiri"/>
          <w:color w:val="111111"/>
          <w:sz w:val="28"/>
          <w:szCs w:val="28"/>
          <w:rtl w:val="true"/>
          <w:lang w:bidi="ar-SA"/>
        </w:rPr>
        <w:t>.</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الفَوزُ بالقُدسِ </w:t>
      </w:r>
      <w:r>
        <w:rPr>
          <w:rFonts w:eastAsia="Amiri" w:cs="Amiri" w:ascii="Amiri" w:hAnsi="Amiri"/>
          <w:color w:val="111111"/>
          <w:sz w:val="28"/>
          <w:szCs w:val="28"/>
          <w:rtl w:val="true"/>
          <w:lang w:bidi="ar-SA"/>
        </w:rPr>
        <w:t>.</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مَعرِفَةٌ بِالقَلبِ </w:t>
      </w:r>
      <w:r>
        <w:rPr>
          <w:rFonts w:eastAsia="Amiri" w:cs="Amiri" w:ascii="Amiri" w:hAnsi="Amiri"/>
          <w:color w:val="111111"/>
          <w:sz w:val="28"/>
          <w:szCs w:val="28"/>
          <w:rtl w:val="true"/>
          <w:lang w:bidi="ar-SA"/>
        </w:rPr>
        <w:t>.</w:t>
      </w:r>
      <w:r>
        <w:rPr>
          <w:rStyle w:val="FootnoteAnchor"/>
          <w:rtl w:val="true"/>
        </w:rPr>
        <w:footnoteReference w:id="27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اُوتِیَ خَیراً کَثیراً</w:t>
      </w:r>
      <w:r>
        <w:rPr>
          <w:rFonts w:eastAsia="Amiri" w:cs="Amiri" w:ascii="Amiri" w:hAnsi="Amiri"/>
          <w:color w:val="111111"/>
          <w:sz w:val="28"/>
          <w:szCs w:val="28"/>
          <w:rtl w:val="true"/>
          <w:lang w:bidi="ar-SA"/>
        </w:rPr>
        <w:t>)</w:t>
      </w:r>
      <w:r>
        <w:rPr>
          <w:rStyle w:val="FootnoteAnchor"/>
          <w:rtl w:val="true"/>
        </w:rPr>
        <w:footnoteReference w:id="277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Style w:val="FootnoteAnchor"/>
          <w:rtl w:val="true"/>
        </w:rPr>
        <w:footnoteReference w:id="2776"/>
      </w:r>
    </w:p>
    <w:p>
      <w:pPr>
        <w:pStyle w:val="BookText"/>
        <w:rPr/>
      </w:pPr>
      <w:r>
        <w:rPr>
          <w:rStyle w:val="FootnoteAnchor"/>
          <w:rtl w:val="true"/>
        </w:rPr>
        <w:footnoteReference w:id="2777"/>
      </w:r>
    </w:p>
    <w:p>
      <w:pPr>
        <w:pStyle w:val="Heading4"/>
        <w:numPr>
          <w:ilvl w:val="3"/>
          <w:numId w:val="1"/>
        </w:numPr>
        <w:rPr/>
      </w:pPr>
      <w:bookmarkStart w:id="1397" w:name="__RefHeading___Toc7416930_3224264995"/>
      <w:bookmarkStart w:id="1398" w:name="_Toc547"/>
      <w:bookmarkEnd w:id="1397"/>
      <w:r>
        <w:rPr/>
        <w:t>2545</w:t>
      </w:r>
      <w:r>
        <w:rPr>
          <w:rtl w:val="true"/>
        </w:rPr>
        <w:t xml:space="preserve"> - </w:t>
      </w:r>
      <w:r>
        <w:rPr>
          <w:rtl w:val="true"/>
        </w:rPr>
        <w:t>دَورُ المَعرِفَةِ فِی الفَضیلَةِ</w:t>
      </w:r>
      <w:bookmarkEnd w:id="139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أفضَلُکُم إیماناً أفضَلُکُم مَعرِفَةً </w:t>
      </w:r>
      <w:r>
        <w:rPr>
          <w:rFonts w:eastAsia="Amiri" w:cs="Amiri" w:ascii="Amiri" w:hAnsi="Amiri"/>
          <w:color w:val="111111"/>
          <w:sz w:val="28"/>
          <w:szCs w:val="28"/>
          <w:rtl w:val="true"/>
          <w:lang w:bidi="ar-SA"/>
        </w:rPr>
        <w:t>.</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بَعضُهُم أفضَلُ مِن بَعضٍ ، وبَعضُهُم أکثَرُ صَلاةً مِن بَعضٍ ، وبَعضُهُم أنفَذُ بَصَراً مِن بَعضٍ ، وهِیَ الدَّرَجاتُ </w:t>
      </w:r>
      <w:r>
        <w:rPr>
          <w:rFonts w:eastAsia="Amiri" w:cs="Amiri" w:ascii="Amiri" w:hAnsi="Amiri"/>
          <w:color w:val="111111"/>
          <w:sz w:val="28"/>
          <w:szCs w:val="28"/>
          <w:rtl w:val="true"/>
          <w:lang w:bidi="ar-SA"/>
        </w:rPr>
        <w:t>.</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 xml:space="preserve">صفات الشیعة عن المعصومِ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أکثَرُ صَلاةً مِن بَعضٍ ، وبَعضُکُم أکثَرُ حَجّاً مِن بَعضٍ ، وبَعضُکُم أکثَرُ صَدَقَةً مِن بَعضٍ ، وبَعضُکُم أکثَرُ صِیاماً مِن بَعضٍ ، وأفضَلُکُم أفضَلُ مَعرِفَةً </w:t>
      </w:r>
      <w:r>
        <w:rPr>
          <w:rFonts w:eastAsia="Amiri" w:cs="Amiri" w:ascii="Amiri" w:hAnsi="Amiri"/>
          <w:color w:val="111111"/>
          <w:sz w:val="28"/>
          <w:szCs w:val="28"/>
          <w:rtl w:val="true"/>
          <w:lang w:bidi="ar-SA"/>
        </w:rPr>
        <w:t>.</w:t>
      </w:r>
      <w:r>
        <w:rPr>
          <w:rStyle w:val="FootnoteAnchor"/>
          <w:rtl w:val="true"/>
        </w:rPr>
        <w:footnoteReference w:id="2780"/>
      </w:r>
    </w:p>
    <w:p>
      <w:pPr>
        <w:pStyle w:val="BookText"/>
        <w:rPr/>
      </w:pPr>
      <w:r>
        <w:rPr>
          <w:rStyle w:val="FootnoteAnchor"/>
          <w:rtl w:val="true"/>
        </w:rPr>
        <w:footnoteReference w:id="2781"/>
      </w:r>
    </w:p>
    <w:p>
      <w:pPr>
        <w:pStyle w:val="Heading4"/>
        <w:numPr>
          <w:ilvl w:val="3"/>
          <w:numId w:val="1"/>
        </w:numPr>
        <w:rPr/>
      </w:pPr>
      <w:bookmarkStart w:id="1399" w:name="__RefHeading___Toc7416932_3224264995"/>
      <w:bookmarkStart w:id="1400" w:name="_Toc548"/>
      <w:bookmarkEnd w:id="1399"/>
      <w:r>
        <w:rPr/>
        <w:t>2546</w:t>
      </w:r>
      <w:r>
        <w:rPr>
          <w:rtl w:val="true"/>
        </w:rPr>
        <w:t xml:space="preserve"> - </w:t>
      </w:r>
      <w:r>
        <w:rPr>
          <w:rtl w:val="true"/>
        </w:rPr>
        <w:t>دَورُ العَمَلِ فِی المَعرِفَةِ</w:t>
      </w:r>
      <w:bookmarkEnd w:id="14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عَمَلٌ إلّا بِمَعرِفَةٍ، ولا مَعرِفَةٌ إلّا بِعَمَلٍ ، ومَن عَرَفَ دَلَّتهُ مَعرِفتُهُ عَلَی العَمَلِ ، ومَن لَم یَعرِفْ فَلا عَمَلَ لَهُ </w:t>
      </w:r>
      <w:r>
        <w:rPr>
          <w:rFonts w:eastAsia="Amiri" w:cs="Amiri" w:ascii="Amiri" w:hAnsi="Amiri"/>
          <w:color w:val="111111"/>
          <w:sz w:val="28"/>
          <w:szCs w:val="28"/>
          <w:rtl w:val="true"/>
          <w:lang w:bidi="ar-SA"/>
        </w:rPr>
        <w:t>.</w:t>
      </w:r>
      <w:r>
        <w:rPr>
          <w:rStyle w:val="FootnoteAnchor"/>
          <w:rtl w:val="true"/>
        </w:rPr>
        <w:footnoteReference w:id="2782"/>
      </w:r>
      <w:bookmarkStart w:id="1401" w:name="pg13091_155639"/>
    </w:p>
    <w:p>
      <w:pPr>
        <w:pStyle w:val="BookText"/>
        <w:rPr/>
      </w:pPr>
      <w:bookmarkEnd w:id="140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اللَّهُ عَمَلاً إلّا بِمَعرِفَةٍ ، ولا مَعرِفَةً إلّا بِعَمَلٍ ، فمَن عَرَفَ دَلَّتهُ المَعرِفَةُ عَلَی العَمَلِ ، ومَن لَم یَعمَلْ فلا مَعرِفَةَ لَهُ </w:t>
      </w:r>
      <w:r>
        <w:rPr>
          <w:rFonts w:eastAsia="Amiri" w:cs="Amiri" w:ascii="Amiri" w:hAnsi="Amiri"/>
          <w:color w:val="111111"/>
          <w:sz w:val="28"/>
          <w:szCs w:val="28"/>
          <w:rtl w:val="true"/>
          <w:lang w:bidi="ar-SA"/>
        </w:rPr>
        <w:t>.</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تَکونونَ صالِحینَ حتّی تَعرِفوا ، ولا تَعرِفونَ حتّی تُصَدِّقوا ، ولا تُصَدِّقونَ حتّی تُسَلِّموا أبواباً أربَعَةً</w:t>
      </w:r>
      <w:r>
        <w:rPr>
          <w:rFonts w:eastAsia="Amiri" w:cs="Amiri" w:ascii="Amiri" w:hAnsi="Amiri"/>
          <w:color w:val="111111"/>
          <w:sz w:val="28"/>
          <w:szCs w:val="28"/>
          <w:rtl w:val="true"/>
          <w:lang w:bidi="ar-SA"/>
        </w:rPr>
        <w:t>.</w:t>
      </w:r>
      <w:r>
        <w:rPr>
          <w:rStyle w:val="FootnoteAnchor"/>
          <w:rtl w:val="true"/>
        </w:rPr>
        <w:footnoteReference w:id="2784"/>
      </w:r>
    </w:p>
    <w:p>
      <w:pPr>
        <w:pStyle w:val="BookText"/>
        <w:rPr/>
      </w:pPr>
      <w:r>
        <w:rPr>
          <w:rStyle w:val="FootnoteAnchor"/>
          <w:rtl w:val="true"/>
        </w:rPr>
        <w:footnoteReference w:id="2785"/>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w:t>
      </w:r>
    </w:p>
    <w:p>
      <w:pPr>
        <w:pStyle w:val="Heading4"/>
        <w:numPr>
          <w:ilvl w:val="3"/>
          <w:numId w:val="1"/>
        </w:numPr>
        <w:rPr/>
      </w:pPr>
      <w:bookmarkStart w:id="1402" w:name="__RefHeading___Toc7416934_3224264995"/>
      <w:bookmarkStart w:id="1403" w:name="_Toc549"/>
      <w:bookmarkEnd w:id="1402"/>
      <w:r>
        <w:rPr/>
        <w:t>2547</w:t>
      </w:r>
      <w:r>
        <w:rPr>
          <w:rtl w:val="true"/>
        </w:rPr>
        <w:t xml:space="preserve"> - </w:t>
      </w:r>
      <w:r>
        <w:rPr>
          <w:rtl w:val="true"/>
        </w:rPr>
        <w:t>المَعرِفَةُ الثّابِتَةُ</w:t>
      </w:r>
      <w:bookmarkEnd w:id="140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حَقیقَةٌ ثابِتةٌ لَم یَقُم عَلی شُبهَةٍ هامِدَةٍ ؛ حتّی یَعلَمَ مُنتَهی الغایَةِ ، ویَطلُبَ الحادِثَ مِن النّاطِقِ عَنِ الوارِثِ ، وبِأیِّ شَی ءٍ جَهِلتُم ما أنکَرتُم ، وبِأیِّ شَی ءٍ عَرَفتُم ما أبصَرتُم إن کُنتُم مُؤمِنینَ </w:t>
      </w:r>
      <w:r>
        <w:rPr>
          <w:rFonts w:eastAsia="Amiri" w:cs="Amiri" w:ascii="Amiri" w:hAnsi="Amiri"/>
          <w:color w:val="111111"/>
          <w:sz w:val="28"/>
          <w:szCs w:val="28"/>
          <w:rtl w:val="true"/>
          <w:lang w:bidi="ar-SA"/>
        </w:rPr>
        <w:t>.</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یَعقِلْ عَنِ اللَّهِ لَم یَعقِدْ قَلبَهُ عَلی مَعرِفةٍ ثابِتَةٍ یُبصِرُها ویَجِدُ حَقیقَتَها فی قَلبِهِ </w:t>
      </w:r>
      <w:r>
        <w:rPr>
          <w:rFonts w:eastAsia="Amiri" w:cs="Amiri" w:ascii="Amiri" w:hAnsi="Amiri"/>
          <w:color w:val="111111"/>
          <w:sz w:val="28"/>
          <w:szCs w:val="28"/>
          <w:rtl w:val="true"/>
          <w:lang w:bidi="ar-SA"/>
        </w:rPr>
        <w:t>.</w:t>
      </w:r>
      <w:r>
        <w:rPr>
          <w:rStyle w:val="FootnoteAnchor"/>
          <w:rtl w:val="true"/>
        </w:rPr>
        <w:footnoteReference w:id="2787"/>
      </w:r>
    </w:p>
    <w:p>
      <w:pPr>
        <w:pStyle w:val="Heading4"/>
        <w:numPr>
          <w:ilvl w:val="3"/>
          <w:numId w:val="1"/>
        </w:numPr>
        <w:rPr/>
      </w:pPr>
      <w:bookmarkStart w:id="1404" w:name="__RefHeading___Toc7416936_3224264995"/>
      <w:bookmarkStart w:id="1405" w:name="_Toc550"/>
      <w:bookmarkEnd w:id="1404"/>
      <w:r>
        <w:rPr/>
        <w:t>2548</w:t>
      </w:r>
      <w:r>
        <w:rPr>
          <w:rtl w:val="true"/>
        </w:rPr>
        <w:t xml:space="preserve"> - </w:t>
      </w:r>
      <w:r>
        <w:rPr>
          <w:rtl w:val="true"/>
        </w:rPr>
        <w:t>المَعرِفَةُ وَالضَّلالَةُ</w:t>
      </w:r>
      <w:bookmarkEnd w:id="14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مَعرِفةٍ أدَّت إلی تَضلیلٍ </w:t>
      </w:r>
      <w:r>
        <w:rPr>
          <w:rFonts w:eastAsia="Amiri" w:cs="Amiri" w:ascii="Amiri" w:hAnsi="Amiri"/>
          <w:color w:val="111111"/>
          <w:sz w:val="28"/>
          <w:szCs w:val="28"/>
          <w:rtl w:val="true"/>
          <w:lang w:bidi="ar-SA"/>
        </w:rPr>
        <w:t>.</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عِلمٍ أدّی إلی مَضَلَّتِکَ </w:t>
      </w:r>
      <w:r>
        <w:rPr>
          <w:rFonts w:eastAsia="Amiri" w:cs="Amiri" w:ascii="Amiri" w:hAnsi="Amiri"/>
          <w:color w:val="111111"/>
          <w:sz w:val="28"/>
          <w:szCs w:val="28"/>
          <w:rtl w:val="true"/>
          <w:lang w:bidi="ar-SA"/>
        </w:rPr>
        <w:t>.</w:t>
      </w:r>
      <w:r>
        <w:rPr>
          <w:rStyle w:val="FootnoteAnchor"/>
          <w:rtl w:val="true"/>
        </w:rPr>
        <w:footnoteReference w:id="2789"/>
      </w:r>
    </w:p>
    <w:p>
      <w:pPr>
        <w:pStyle w:val="BookText"/>
        <w:rPr/>
      </w:pPr>
      <w:r>
        <w:rPr>
          <w:rStyle w:val="FootnoteAnchor"/>
          <w:rtl w:val="true"/>
        </w:rPr>
        <w:footnoteReference w:id="2790"/>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p>
    <w:p>
      <w:pPr>
        <w:pStyle w:val="Heading4"/>
        <w:numPr>
          <w:ilvl w:val="3"/>
          <w:numId w:val="1"/>
        </w:numPr>
        <w:rPr/>
      </w:pPr>
      <w:bookmarkStart w:id="1406" w:name="__RefHeading___Toc7416938_3224264995"/>
      <w:bookmarkStart w:id="1407" w:name="_Toc551"/>
      <w:bookmarkEnd w:id="1406"/>
      <w:r>
        <w:rPr/>
        <w:t>2549</w:t>
      </w:r>
      <w:r>
        <w:rPr>
          <w:rtl w:val="true"/>
        </w:rPr>
        <w:t xml:space="preserve"> - </w:t>
      </w:r>
      <w:r>
        <w:rPr>
          <w:rtl w:val="true"/>
        </w:rPr>
        <w:t>لِقاحُ المَعرِفَةِ</w:t>
      </w:r>
      <w:bookmarkEnd w:id="14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لِقاحُ المَعرِفَةِ </w:t>
      </w:r>
      <w:r>
        <w:rPr>
          <w:rFonts w:eastAsia="Amiri" w:cs="Amiri" w:ascii="Amiri" w:hAnsi="Amiri"/>
          <w:color w:val="111111"/>
          <w:sz w:val="28"/>
          <w:szCs w:val="28"/>
          <w:rtl w:val="true"/>
          <w:lang w:bidi="ar-SA"/>
        </w:rPr>
        <w:t>.</w:t>
      </w:r>
      <w:r>
        <w:rPr>
          <w:rStyle w:val="FootnoteAnchor"/>
          <w:rtl w:val="true"/>
        </w:rPr>
        <w:footnoteReference w:id="2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لِقاحُ المَعرِفةِ دِراسَةُ العِلمِ ، لِقاحُ العِلمِ التَّصَوُّرُ والفَهمُ </w:t>
      </w:r>
      <w:r>
        <w:rPr>
          <w:rFonts w:eastAsia="Amiri" w:cs="Amiri" w:ascii="Amiri" w:hAnsi="Amiri"/>
          <w:color w:val="111111"/>
          <w:sz w:val="28"/>
          <w:szCs w:val="28"/>
          <w:rtl w:val="true"/>
          <w:lang w:bidi="ar-SA"/>
        </w:rPr>
        <w:t>.</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العِلمِ لِقاحُ المَعرِفةِ </w:t>
      </w:r>
      <w:r>
        <w:rPr>
          <w:rFonts w:eastAsia="Amiri" w:cs="Amiri" w:ascii="Amiri" w:hAnsi="Amiri"/>
          <w:color w:val="111111"/>
          <w:sz w:val="28"/>
          <w:szCs w:val="28"/>
          <w:rtl w:val="true"/>
          <w:lang w:bidi="ar-SA"/>
        </w:rPr>
        <w:t>.</w:t>
      </w:r>
      <w:r>
        <w:rPr>
          <w:rStyle w:val="FootnoteAnchor"/>
          <w:rtl w:val="true"/>
        </w:rPr>
        <w:footnoteReference w:id="2793"/>
      </w:r>
    </w:p>
    <w:p>
      <w:pPr>
        <w:pStyle w:val="BookText"/>
        <w:rPr/>
      </w:pPr>
      <w:r>
        <w:rPr>
          <w:rStyle w:val="FootnoteAnchor"/>
          <w:rtl w:val="true"/>
        </w:rPr>
        <w:footnoteReference w:id="2794"/>
      </w:r>
    </w:p>
    <w:p>
      <w:pPr>
        <w:pStyle w:val="Heading4"/>
        <w:numPr>
          <w:ilvl w:val="3"/>
          <w:numId w:val="1"/>
        </w:numPr>
        <w:rPr/>
      </w:pPr>
      <w:bookmarkStart w:id="1408" w:name="__RefHeading___Toc7416940_3224264995"/>
      <w:bookmarkStart w:id="1409" w:name="_Toc552"/>
      <w:bookmarkEnd w:id="1408"/>
      <w:r>
        <w:rPr/>
        <w:t>2550</w:t>
      </w:r>
      <w:r>
        <w:rPr>
          <w:rtl w:val="true"/>
        </w:rPr>
        <w:t xml:space="preserve"> - </w:t>
      </w:r>
      <w:r>
        <w:rPr>
          <w:rtl w:val="true"/>
        </w:rPr>
        <w:t>المَعرِفَةُ وَالحَواسُّ الخَمسُ</w:t>
      </w:r>
      <w:bookmarkEnd w:id="140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الرَّویَّةُ کَالمُعایَنَةِ</w:t>
      </w:r>
      <w:bookmarkStart w:id="1410" w:name="pg13091_155640"/>
    </w:p>
    <w:p>
      <w:pPr>
        <w:pStyle w:val="BookText"/>
        <w:rPr/>
      </w:pPr>
      <w:bookmarkEnd w:id="1410"/>
      <w:r>
        <w:rPr>
          <w:rFonts w:ascii="Amiri" w:hAnsi="Amiri" w:eastAsia="Amiri" w:cs="Amiri"/>
          <w:color w:val="111111"/>
          <w:sz w:val="28"/>
          <w:sz w:val="28"/>
          <w:szCs w:val="28"/>
          <w:rtl w:val="true"/>
          <w:lang w:bidi="ar-SA"/>
        </w:rPr>
        <w:t xml:space="preserve">مَع الإبصارِ، فقَد تَکذِبُ العُیونُ أهلَها ، ولا یَغُشُّ العَقلُ مَنِ استَنصَحَهُ </w:t>
      </w:r>
      <w:r>
        <w:rPr>
          <w:rFonts w:eastAsia="Amiri" w:cs="Amiri" w:ascii="Amiri" w:hAnsi="Amiri"/>
          <w:color w:val="111111"/>
          <w:sz w:val="28"/>
          <w:szCs w:val="28"/>
          <w:rtl w:val="true"/>
          <w:lang w:bidi="ar-SA"/>
        </w:rPr>
        <w:t>.</w:t>
      </w:r>
      <w:r>
        <w:rPr>
          <w:rStyle w:val="FootnoteAnchor"/>
          <w:rtl w:val="true"/>
        </w:rPr>
        <w:footnoteReference w:id="2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التّوحیدِ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تَنالُهُ الأوهامُ فتُقَدِّرَهُ، ولا تَتَوَهَّمُهُ الفِطَنُ فتُصَوِّرَهُ ، ولا تُدرِکُهُ الحَواسُّ فتُحِسَّهُ ، ولا تَلمِسُهُ الأیدی فتَمَسَّهُ </w:t>
      </w:r>
      <w:r>
        <w:rPr>
          <w:rFonts w:eastAsia="Amiri" w:cs="Amiri" w:ascii="Amiri" w:hAnsi="Amiri"/>
          <w:color w:val="111111"/>
          <w:sz w:val="28"/>
          <w:szCs w:val="28"/>
          <w:rtl w:val="true"/>
          <w:lang w:bidi="ar-SA"/>
        </w:rPr>
        <w:t>.</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مُناظَرَتِهِ الطَّبیبَ الهِندیَّ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 أبَیتَ إلَّا الجَهالَةَ وزَعَمتَ أنَّ الأشیاءَ لا تُدرَکُ إلّا بِالحَواسِّ ، فإنّی اُخبِرُکَ أ نَّهُ لَیسَ لِلحَواسِّ دَلالَةٌ عَلَی الأشیاءِ ، ولا فیها مَعرِفةٌ إلّا بِالقَلبِ ، فإنَّهُ دَلیلُها ومُعَرِّفُها الأشیاءَ الّتی تَدَّعی أنَّ القَلبَ لا یَعرِفُها إلّا بِها </w:t>
      </w:r>
      <w:r>
        <w:rPr>
          <w:rFonts w:eastAsia="Amiri" w:cs="Amiri" w:ascii="Amiri" w:hAnsi="Amiri"/>
          <w:color w:val="111111"/>
          <w:sz w:val="28"/>
          <w:szCs w:val="28"/>
          <w:rtl w:val="true"/>
          <w:lang w:bidi="ar-SA"/>
        </w:rPr>
        <w:t>.</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مُناظَرَةِ الإمامِ الصّادِقِ وأبی شاکِرٍ الدَّیصانیِّ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 نّا لا نَقبَلُ إلّا ما أدرَکناهُ بِأبصارِنا ، أو سَمِعناهُ بِآذانِنا ، أو لَمَسناهُ بِأکُفِّنا ، أو شَمَمناهُ بِمَناخِرِنا ، أو ذُقناهُ بِأفواهِنا ، أو تَصَوَّرَ فی القُلوبِ بَیاناً ، و استَنبَطَتهُ الرِّوایاتُ إیقاناً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الحَواسَّ الخَمسَ وهِیَ لا تَنفَعُ شَیئاً بِغَیرِ دَلیلٍ ، کَما لا تَقطَعُ الظُّلمَةُ بِغَیرِ مِصباحٍ </w:t>
      </w:r>
      <w:r>
        <w:rPr>
          <w:rFonts w:eastAsia="Amiri" w:cs="Amiri" w:ascii="Amiri" w:hAnsi="Amiri"/>
          <w:color w:val="111111"/>
          <w:sz w:val="28"/>
          <w:szCs w:val="28"/>
          <w:rtl w:val="true"/>
          <w:lang w:bidi="ar-SA"/>
        </w:rPr>
        <w:t>.</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عِمرانُ الصّابی بِحَضرَةِ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نورٌ مُرَکَّبَةٌ ، أمِ الرُّوحُ تُبصِرُ الأشیاءَ مِن مَنظَرِها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العَینُ شَحمَةٌ وهُوَ البَیاضُ والسَّوادُ ، والنَّظَرُ لِلرُّوحِ ، دَلیلُهُ أ نَّکَ تَنظُرُ فیهِ فتَری صورَتَکَ فی وَسَطِهِ ، والإنسانُ لایَری صورَتَهُ إلّا فی ماءٍ أو مِرآةٍ وما أشبَهَ ذلکَ </w:t>
      </w:r>
      <w:r>
        <w:rPr>
          <w:rFonts w:eastAsia="Amiri" w:cs="Amiri" w:ascii="Amiri" w:hAnsi="Amiri"/>
          <w:color w:val="111111"/>
          <w:sz w:val="28"/>
          <w:szCs w:val="28"/>
          <w:rtl w:val="true"/>
          <w:lang w:bidi="ar-SA"/>
        </w:rPr>
        <w:t>.</w:t>
      </w:r>
      <w:r>
        <w:rPr>
          <w:rStyle w:val="FootnoteAnchor"/>
          <w:rtl w:val="true"/>
        </w:rPr>
        <w:footnoteReference w:id="2799"/>
      </w:r>
    </w:p>
    <w:p>
      <w:pPr>
        <w:pStyle w:val="BookText"/>
        <w:rPr/>
      </w:pPr>
      <w:r>
        <w:rPr>
          <w:rStyle w:val="FootnoteAnchor"/>
          <w:rtl w:val="true"/>
        </w:rPr>
        <w:footnoteReference w:id="2800"/>
      </w:r>
    </w:p>
    <w:p>
      <w:pPr>
        <w:pStyle w:val="Heading4"/>
        <w:numPr>
          <w:ilvl w:val="3"/>
          <w:numId w:val="1"/>
        </w:numPr>
        <w:rPr/>
      </w:pPr>
      <w:bookmarkStart w:id="1411" w:name="__RefHeading___Toc7416942_3224264995"/>
      <w:bookmarkStart w:id="1412" w:name="_Toc553"/>
      <w:bookmarkEnd w:id="1411"/>
      <w:r>
        <w:rPr/>
        <w:t>2551</w:t>
      </w:r>
      <w:r>
        <w:rPr>
          <w:rtl w:val="true"/>
        </w:rPr>
        <w:t xml:space="preserve"> - </w:t>
      </w:r>
      <w:r>
        <w:rPr>
          <w:rtl w:val="true"/>
        </w:rPr>
        <w:t>مَعرِفَةُ الشَّی ءِ بِضِدِّهِ</w:t>
      </w:r>
      <w:bookmarkEnd w:id="141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 نَّکُم لَن تَعرِفوا الرُّشدَ حتّی تَعرِفوا الّذی تَرَکَهُ ، ولَن تَأخُذوا بِمیثاقِ الکِتابِ حتّی تَعرِفوا</w:t>
      </w:r>
      <w:bookmarkStart w:id="1413" w:name="pg13091_155641"/>
    </w:p>
    <w:p>
      <w:pPr>
        <w:pStyle w:val="BookText"/>
        <w:rPr/>
      </w:pPr>
      <w:bookmarkEnd w:id="1413"/>
      <w:r>
        <w:rPr>
          <w:rFonts w:ascii="Amiri" w:hAnsi="Amiri" w:eastAsia="Amiri" w:cs="Amiri"/>
          <w:color w:val="111111"/>
          <w:sz w:val="28"/>
          <w:sz w:val="28"/>
          <w:szCs w:val="28"/>
          <w:rtl w:val="true"/>
          <w:lang w:bidi="ar-SA"/>
        </w:rPr>
        <w:t xml:space="preserve">الّذی نَقَضَهُ ، ولَن تَمَسَّکوا بِهِ حتّی تَعرِفوا الّذی نَبَذَهُ </w:t>
      </w:r>
      <w:r>
        <w:rPr>
          <w:rFonts w:eastAsia="Amiri" w:cs="Amiri" w:ascii="Amiri" w:hAnsi="Amiri"/>
          <w:color w:val="111111"/>
          <w:sz w:val="28"/>
          <w:szCs w:val="28"/>
          <w:rtl w:val="true"/>
          <w:lang w:bidi="ar-SA"/>
        </w:rPr>
        <w:t>.</w:t>
      </w:r>
      <w:r>
        <w:rPr>
          <w:rStyle w:val="FootnoteAnchor"/>
          <w:rtl w:val="true"/>
        </w:rPr>
        <w:footnoteReference w:id="28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بِتَشعِیرِهِ المَشاعِرَ عُرِفَ أن لا مَشعَرَ لَهُ ، وبِمُضادَّتِهِ بَینَ الاُمورِ عُرِفَ أن لا ضِدَّ لَهُ ، وبِمُقارَنَتِهِ بَینَ الأشیاءِ عُرِفَ أن لا قَرینَ لَهُ </w:t>
      </w:r>
      <w:r>
        <w:rPr>
          <w:rFonts w:eastAsia="Amiri" w:cs="Amiri" w:ascii="Amiri" w:hAnsi="Amiri"/>
          <w:color w:val="111111"/>
          <w:sz w:val="28"/>
          <w:szCs w:val="28"/>
          <w:rtl w:val="true"/>
          <w:lang w:bidi="ar-SA"/>
        </w:rPr>
        <w:t>.</w:t>
      </w:r>
      <w:r>
        <w:rPr>
          <w:rStyle w:val="FootnoteAnchor"/>
          <w:rtl w:val="true"/>
        </w:rPr>
        <w:footnoteReference w:id="28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الدّالِّ عَلی وُجودِهِ بِخَلقِهِ ، وبمُحدَثِ خَلقِهِ عَلی أزَلِیَّتِهِ ، وبِاشتِباهِهِم عَلی أن لا شَبَهَ لَهُ </w:t>
      </w:r>
      <w:r>
        <w:rPr>
          <w:rFonts w:eastAsia="Amiri" w:cs="Amiri" w:ascii="Amiri" w:hAnsi="Amiri"/>
          <w:color w:val="111111"/>
          <w:sz w:val="28"/>
          <w:szCs w:val="28"/>
          <w:rtl w:val="true"/>
          <w:lang w:bidi="ar-SA"/>
        </w:rPr>
        <w:t>.</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لا تُدرِکُهُ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عَلی قِدَمِهِ بِحُدوثِ خَلقِهِ ، وبِحُدوثِ خَلقِهِ عَلی وُجودِهِ ، وبِاشتِباهِهِم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شَبَهَ لَهُ </w:t>
      </w:r>
      <w:r>
        <w:rPr>
          <w:rFonts w:eastAsia="Amiri" w:cs="Amiri" w:ascii="Amiri" w:hAnsi="Amiri"/>
          <w:color w:val="111111"/>
          <w:sz w:val="28"/>
          <w:szCs w:val="28"/>
          <w:rtl w:val="true"/>
          <w:lang w:bidi="ar-SA"/>
        </w:rPr>
        <w:t>.</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کَلامِهِ قَبلَ شَهادَتِهِ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تَرَونَ أیّامی، ویُکشَفُ لَکُم عَن سَرائری، وتَعرِفونَنی بَعدَ خُلوِّ مَکانی ، وقِیامِ غَیری مَقامی </w:t>
      </w:r>
      <w:r>
        <w:rPr>
          <w:rFonts w:eastAsia="Amiri" w:cs="Amiri" w:ascii="Amiri" w:hAnsi="Amiri"/>
          <w:color w:val="111111"/>
          <w:sz w:val="28"/>
          <w:szCs w:val="28"/>
          <w:rtl w:val="true"/>
          <w:lang w:bidi="ar-SA"/>
        </w:rPr>
        <w:t>.</w:t>
      </w:r>
      <w:r>
        <w:rPr>
          <w:rStyle w:val="FootnoteAnchor"/>
          <w:rtl w:val="true"/>
        </w:rPr>
        <w:footnoteReference w:id="2805"/>
      </w:r>
    </w:p>
    <w:p>
      <w:pPr>
        <w:pStyle w:val="Heading4"/>
        <w:numPr>
          <w:ilvl w:val="3"/>
          <w:numId w:val="1"/>
        </w:numPr>
        <w:rPr/>
      </w:pPr>
      <w:bookmarkStart w:id="1414" w:name="__RefHeading___Toc7416944_3224264995"/>
      <w:bookmarkStart w:id="1415" w:name="_Toc554"/>
      <w:bookmarkEnd w:id="1414"/>
      <w:r>
        <w:rPr/>
        <w:t>2552</w:t>
      </w:r>
      <w:r>
        <w:rPr>
          <w:rtl w:val="true"/>
        </w:rPr>
        <w:t xml:space="preserve"> - </w:t>
      </w:r>
      <w:r>
        <w:rPr>
          <w:rtl w:val="true"/>
        </w:rPr>
        <w:t>مَنابِعُ المَعرِفَةِ</w:t>
      </w:r>
      <w:bookmarkEnd w:id="14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 .</w:t>
      </w:r>
      <w:r>
        <w:rPr>
          <w:rStyle w:val="FootnoteAnchor"/>
          <w:rtl w:val="true"/>
        </w:rPr>
        <w:footnoteReference w:id="28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نورَ الوَحیِ والرِّسالَةِ، وأشُمُّ ریحَ النُّبُوَّةِ ، ولَقَد سَمِعتُ رَنَّةَ الشَّیطانِ حینَ نَزَلَ الوَحیُ عَلَیهِ صلی اللَّه علیه وآله </w:t>
      </w:r>
      <w:r>
        <w:rPr>
          <w:rFonts w:eastAsia="Amiri" w:cs="Amiri" w:ascii="Amiri" w:hAnsi="Amiri"/>
          <w:color w:val="111111"/>
          <w:sz w:val="28"/>
          <w:szCs w:val="28"/>
          <w:rtl w:val="true"/>
          <w:lang w:bidi="ar-SA"/>
        </w:rPr>
        <w:t>.</w:t>
      </w:r>
      <w:r>
        <w:rPr>
          <w:rStyle w:val="FootnoteAnchor"/>
          <w:rtl w:val="true"/>
        </w:rPr>
        <w:footnoteReference w:id="2807"/>
      </w:r>
    </w:p>
    <w:p>
      <w:pPr>
        <w:pStyle w:val="BookText"/>
        <w:rPr/>
      </w:pPr>
      <w:r>
        <w:rPr>
          <w:rStyle w:val="FootnoteAnchor"/>
          <w:rtl w:val="true"/>
        </w:rPr>
        <w:footnoteReference w:id="2808"/>
      </w:r>
    </w:p>
    <w:p>
      <w:pPr>
        <w:pStyle w:val="Heading4"/>
        <w:numPr>
          <w:ilvl w:val="3"/>
          <w:numId w:val="1"/>
        </w:numPr>
        <w:rPr/>
      </w:pPr>
      <w:bookmarkStart w:id="1416" w:name="__RefHeading___Toc7416946_3224264995"/>
      <w:bookmarkStart w:id="1417" w:name="_Toc555"/>
      <w:bookmarkEnd w:id="1416"/>
      <w:r>
        <w:rPr/>
        <w:t>2553</w:t>
      </w:r>
      <w:r>
        <w:rPr>
          <w:rtl w:val="true"/>
        </w:rPr>
        <w:t xml:space="preserve"> - </w:t>
      </w:r>
      <w:r>
        <w:rPr>
          <w:rtl w:val="true"/>
        </w:rPr>
        <w:t>شَرائِطُ المَعرِفَةِ</w:t>
      </w:r>
      <w:bookmarkEnd w:id="14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وَآمِنُوا بِرَسُولِهِ یُؤْتِکُمْ کِفْلَیْنِ مِنْ رَحْمَتِهِ وَیَجْعَلْ لَکُمْ نُورَاً تَمْشُونَ بِهِ وَیَغْفِرْ لَکُمْ وَاللَّهُ غَفُورٌ رَحِیمٌ</w:t>
      </w:r>
      <w:r>
        <w:rPr>
          <w:rFonts w:eastAsia="Amiri" w:cs="Amiri" w:ascii="Amiri" w:hAnsi="Amiri"/>
          <w:color w:val="111111"/>
          <w:sz w:val="28"/>
          <w:szCs w:val="28"/>
          <w:rtl w:val="true"/>
          <w:lang w:bidi="ar-SA"/>
        </w:rPr>
        <w:t>) .</w:t>
      </w:r>
      <w:r>
        <w:rPr>
          <w:rStyle w:val="FootnoteAnchor"/>
          <w:rtl w:val="true"/>
        </w:rPr>
        <w:footnoteReference w:id="280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w:t>
      </w:r>
      <w:bookmarkStart w:id="1418" w:name="pg13091_155642"/>
    </w:p>
    <w:p>
      <w:pPr>
        <w:pStyle w:val="BookText"/>
        <w:rPr/>
      </w:pPr>
      <w:bookmarkEnd w:id="1418"/>
      <w:r>
        <w:rPr>
          <w:rFonts w:ascii="Amiri" w:hAnsi="Amiri" w:eastAsia="Amiri" w:cs="Amiri"/>
          <w:color w:val="111111"/>
          <w:sz w:val="28"/>
          <w:sz w:val="28"/>
          <w:szCs w:val="28"/>
          <w:rtl w:val="true"/>
          <w:lang w:bidi="ar-SA"/>
        </w:rPr>
        <w:t>کُنْتُمْ تُخْفُونَ مِنَ الْکِتابِ وَیَعْفُو عَنْ کَثِیرٍ قَدْ جاءَکُمْ مِنَ اللَّهِ نُورٌ وَکِتابٌ مُبِینٌ</w:t>
      </w:r>
      <w:r>
        <w:rPr>
          <w:rFonts w:eastAsia="Amiri" w:cs="Amiri" w:ascii="Amiri" w:hAnsi="Amiri"/>
          <w:color w:val="111111"/>
          <w:sz w:val="28"/>
          <w:szCs w:val="28"/>
          <w:rtl w:val="true"/>
          <w:lang w:bidi="ar-SA"/>
        </w:rPr>
        <w:t>) .</w:t>
      </w:r>
      <w:r>
        <w:rPr>
          <w:rStyle w:val="FootnoteAnchor"/>
          <w:rtl w:val="true"/>
        </w:rPr>
        <w:footnoteReference w:id="2810"/>
      </w:r>
    </w:p>
    <w:p>
      <w:pPr>
        <w:pStyle w:val="BookText"/>
        <w:rPr/>
      </w:pPr>
      <w:r>
        <w:rPr>
          <w:rStyle w:val="FootnoteAnchor"/>
          <w:rtl w:val="true"/>
        </w:rPr>
        <w:footnoteReference w:id="2811"/>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المعرفة</w:t>
      </w:r>
      <w:r>
        <w:rPr>
          <w:rFonts w:eastAsia="IRNazanin" w:cs="IRNazanin"/>
          <w:color w:val="111111"/>
          <w:sz w:val="28"/>
          <w:szCs w:val="28"/>
          <w:rtl w:val="true"/>
          <w:lang w:bidi="fa-IR"/>
        </w:rPr>
        <w:t>) .</w:t>
      </w:r>
    </w:p>
    <w:p>
      <w:pPr>
        <w:pStyle w:val="Heading4"/>
        <w:numPr>
          <w:ilvl w:val="3"/>
          <w:numId w:val="1"/>
        </w:numPr>
        <w:rPr/>
      </w:pPr>
      <w:bookmarkStart w:id="1419" w:name="__RefHeading___Toc7416948_3224264995"/>
      <w:bookmarkStart w:id="1420" w:name="_Toc556"/>
      <w:bookmarkEnd w:id="1419"/>
      <w:r>
        <w:rPr/>
        <w:t>2554</w:t>
      </w:r>
      <w:r>
        <w:rPr>
          <w:rtl w:val="true"/>
        </w:rPr>
        <w:t xml:space="preserve"> - </w:t>
      </w:r>
      <w:r>
        <w:rPr>
          <w:rtl w:val="true"/>
        </w:rPr>
        <w:t>مَوانِعُ المَعرِفَةِ</w:t>
      </w:r>
      <w:bookmarkEnd w:id="14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 .</w:t>
      </w:r>
      <w:r>
        <w:rPr>
          <w:rStyle w:val="FootnoteAnchor"/>
          <w:rtl w:val="true"/>
        </w:rPr>
        <w:footnoteReference w:id="2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Style w:val="FootnoteAnchor"/>
          <w:rtl w:val="true"/>
        </w:rPr>
        <w:footnoteReference w:id="28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قالُوا ضَلُّوا عَنَّا بَلْ لَمْ نَکُنْ نَدْعُوا مِنْ قَبْلُ شَیْئاً کَذلِکَ یُضِلُّ اللَّهُ الْکافِرِینَ</w:t>
      </w:r>
      <w:r>
        <w:rPr>
          <w:rFonts w:eastAsia="Amiri" w:cs="Amiri" w:ascii="Amiri" w:hAnsi="Amiri"/>
          <w:color w:val="111111"/>
          <w:sz w:val="28"/>
          <w:szCs w:val="28"/>
          <w:rtl w:val="true"/>
          <w:lang w:bidi="ar-SA"/>
        </w:rPr>
        <w:t>) .</w:t>
      </w:r>
      <w:r>
        <w:rPr>
          <w:rStyle w:val="FootnoteAnchor"/>
          <w:rtl w:val="true"/>
        </w:rPr>
        <w:footnoteReference w:id="2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جاءَکُمْ یُوسُفُ مِنْ قَبْلُ بِالْبَیِّناتِ فَما زِلْتُمْ فِی شَکٍّ مِمَّا جاءَکُمْ بِهِ حَتَّی إذا هَلَکَ قُلْتُمْ لَنْ یَبْعَثَ اللَّهُ مِنْ بَعْدِهِ رَسُولاً کَذلِکَ یُضِلُّ اللَّهُ مَنْ هُوَ مُسْرِفٌ مُرْتابٌ</w:t>
      </w:r>
      <w:r>
        <w:rPr>
          <w:rFonts w:eastAsia="Amiri" w:cs="Amiri" w:ascii="Amiri" w:hAnsi="Amiri"/>
          <w:color w:val="111111"/>
          <w:sz w:val="28"/>
          <w:szCs w:val="28"/>
          <w:rtl w:val="true"/>
          <w:lang w:bidi="ar-SA"/>
        </w:rPr>
        <w:t>) .</w:t>
      </w:r>
      <w:r>
        <w:rPr>
          <w:rStyle w:val="FootnoteAnchor"/>
          <w:rtl w:val="true"/>
        </w:rPr>
        <w:footnoteReference w:id="2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یُضِلُّ بِهِ إلَّا الْفاسِقِینَ</w:t>
      </w:r>
      <w:r>
        <w:rPr>
          <w:rFonts w:eastAsia="Amiri" w:cs="Amiri" w:ascii="Amiri" w:hAnsi="Amiri"/>
          <w:color w:val="111111"/>
          <w:sz w:val="28"/>
          <w:szCs w:val="28"/>
          <w:rtl w:val="true"/>
          <w:lang w:bidi="ar-SA"/>
        </w:rPr>
        <w:t>) .</w:t>
      </w:r>
      <w:r>
        <w:rPr>
          <w:rStyle w:val="FootnoteAnchor"/>
          <w:rtl w:val="true"/>
        </w:rPr>
        <w:footnoteReference w:id="2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rtl w:val="true"/>
          <w:lang w:bidi="ar-SA"/>
        </w:rPr>
        <w:t>) .</w:t>
      </w:r>
      <w:r>
        <w:rPr>
          <w:rStyle w:val="FootnoteAnchor"/>
          <w:rtl w:val="true"/>
        </w:rPr>
        <w:footnoteReference w:id="28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الحِکمَةِ الجُوعُ ، والتَّباعُدُ مِنَ اللَّهِ الشِّبَعُ ، والقُربَةُ إلَی اللَّهِ حُبُّ المَساکینِ والدُّنُوُّ مِنهُم ، لا تَشبَعوا فَیُطفَأَ نورُ المَعرِفةِ مِن قُلوبِکُم </w:t>
      </w:r>
      <w:r>
        <w:rPr>
          <w:rFonts w:eastAsia="Amiri" w:cs="Amiri" w:ascii="Amiri" w:hAnsi="Amiri"/>
          <w:color w:val="111111"/>
          <w:sz w:val="28"/>
          <w:szCs w:val="28"/>
          <w:rtl w:val="true"/>
          <w:lang w:bidi="ar-SA"/>
        </w:rPr>
        <w:t>.</w:t>
      </w:r>
      <w:r>
        <w:rPr>
          <w:rStyle w:val="FootnoteAnchor"/>
          <w:rtl w:val="true"/>
        </w:rPr>
        <w:footnoteReference w:id="2818"/>
      </w:r>
    </w:p>
    <w:p>
      <w:pPr>
        <w:pStyle w:val="BookText"/>
        <w:rPr/>
      </w:pPr>
      <w:r>
        <w:rPr>
          <w:rStyle w:val="FootnoteAnchor"/>
          <w:rtl w:val="true"/>
        </w:rPr>
        <w:footnoteReference w:id="2819"/>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المعرفة</w:t>
      </w:r>
      <w:r>
        <w:rPr>
          <w:rFonts w:eastAsia="IRNazanin" w:cs="IRNazanin"/>
          <w:color w:val="111111"/>
          <w:sz w:val="28"/>
          <w:szCs w:val="28"/>
          <w:rtl w:val="true"/>
          <w:lang w:bidi="fa-IR"/>
        </w:rPr>
        <w:t>) .</w:t>
      </w:r>
      <w:bookmarkStart w:id="1421" w:name="pg13091_155644"/>
    </w:p>
    <w:p>
      <w:pPr>
        <w:pStyle w:val="Heading3"/>
        <w:numPr>
          <w:ilvl w:val="2"/>
          <w:numId w:val="1"/>
        </w:numPr>
        <w:rPr/>
      </w:pPr>
      <w:bookmarkStart w:id="1422" w:name="__RefHeading___Toc7416950_3224264995"/>
      <w:bookmarkStart w:id="1423" w:name="_Toc557"/>
      <w:bookmarkEnd w:id="1421"/>
      <w:bookmarkEnd w:id="1422"/>
      <w:r>
        <w:rPr/>
        <w:t>346</w:t>
      </w:r>
      <w:r>
        <w:rPr>
          <w:rtl w:val="true"/>
        </w:rPr>
        <w:t xml:space="preserve"> - </w:t>
      </w:r>
      <w:r>
        <w:rPr>
          <w:rtl w:val="true"/>
        </w:rPr>
        <w:t>مَعرِفةُ النَّفس</w:t>
      </w:r>
      <w:bookmarkEnd w:id="1423"/>
    </w:p>
    <w:p>
      <w:pPr>
        <w:pStyle w:val="Heading4"/>
        <w:numPr>
          <w:ilvl w:val="3"/>
          <w:numId w:val="1"/>
        </w:numPr>
        <w:rPr/>
      </w:pPr>
      <w:bookmarkStart w:id="1424" w:name="__RefHeading___Toc7416952_3224264995"/>
      <w:bookmarkStart w:id="1425" w:name="_Toc558"/>
      <w:bookmarkEnd w:id="1424"/>
      <w:r>
        <w:rPr>
          <w:rtl w:val="true"/>
        </w:rPr>
        <w:t>اشاره</w:t>
      </w:r>
      <w:bookmarkEnd w:id="1425"/>
    </w:p>
    <w:p>
      <w:pPr>
        <w:pStyle w:val="BookText"/>
        <w:rPr/>
      </w:pPr>
      <w:r>
        <w:rPr>
          <w:rStyle w:val="FootnoteAnchor"/>
          <w:rtl w:val="true"/>
        </w:rPr>
        <w:footnoteReference w:id="2820"/>
      </w:r>
    </w:p>
    <w:p>
      <w:pPr>
        <w:pStyle w:val="BookText"/>
        <w:rPr/>
      </w:pPr>
      <w:r>
        <w:rPr>
          <w:rFonts w:ascii="Amiri" w:hAnsi="Amiri" w:eastAsia="Amiri" w:cs="Amiri"/>
          <w:color w:val="111111"/>
          <w:sz w:val="28"/>
          <w:sz w:val="28"/>
          <w:szCs w:val="28"/>
          <w:rtl w:val="true"/>
          <w:lang w:bidi="ar-SA"/>
        </w:rPr>
        <w:t>من الحواسّ الظاهرة والباطنة</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1"/>
      </w:r>
      <w:bookmarkStart w:id="1426" w:name="pg13091_155646"/>
    </w:p>
    <w:p>
      <w:pPr>
        <w:pStyle w:val="Heading4"/>
        <w:numPr>
          <w:ilvl w:val="3"/>
          <w:numId w:val="1"/>
        </w:numPr>
        <w:rPr/>
      </w:pPr>
      <w:bookmarkStart w:id="1427" w:name="__RefHeading___Toc7416954_3224264995"/>
      <w:bookmarkStart w:id="1428" w:name="_Toc559"/>
      <w:bookmarkEnd w:id="1426"/>
      <w:bookmarkEnd w:id="1427"/>
      <w:r>
        <w:rPr/>
        <w:t>2555</w:t>
      </w:r>
      <w:r>
        <w:rPr>
          <w:rtl w:val="true"/>
        </w:rPr>
        <w:t xml:space="preserve"> - </w:t>
      </w:r>
      <w:r>
        <w:rPr>
          <w:rtl w:val="true"/>
        </w:rPr>
        <w:t>مَعرِفَةُ النَّفسِ</w:t>
      </w:r>
      <w:bookmarkEnd w:id="14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بِالنَّفسِ أنفَعُ المَعرِفَتَینِ </w:t>
      </w:r>
      <w:r>
        <w:rPr>
          <w:rFonts w:eastAsia="Amiri" w:cs="Amiri" w:ascii="Amiri" w:hAnsi="Amiri"/>
          <w:color w:val="111111"/>
          <w:sz w:val="28"/>
          <w:szCs w:val="28"/>
          <w:rtl w:val="true"/>
          <w:lang w:bidi="ar-SA"/>
        </w:rPr>
        <w:t>.</w:t>
      </w:r>
      <w:r>
        <w:rPr>
          <w:rStyle w:val="FootnoteAnchor"/>
          <w:rtl w:val="true"/>
        </w:rPr>
        <w:footnoteReference w:id="2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المَعرِفَةِ مَعرِفَةُ الإنسانِ نَفسَهُ </w:t>
      </w:r>
      <w:r>
        <w:rPr>
          <w:rFonts w:eastAsia="Amiri" w:cs="Amiri" w:ascii="Amiri" w:hAnsi="Amiri"/>
          <w:color w:val="111111"/>
          <w:sz w:val="28"/>
          <w:szCs w:val="28"/>
          <w:rtl w:val="true"/>
          <w:lang w:bidi="ar-SA"/>
        </w:rPr>
        <w:t>.</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الحِکمَةِ مَعرِفَةُ الإنسانِ نَفسَهُ ووُقوفُهُ عِندَ قَدرِهِ </w:t>
      </w:r>
      <w:r>
        <w:rPr>
          <w:rFonts w:eastAsia="Amiri" w:cs="Amiri" w:ascii="Amiri" w:hAnsi="Amiri"/>
          <w:color w:val="111111"/>
          <w:sz w:val="28"/>
          <w:szCs w:val="28"/>
          <w:rtl w:val="true"/>
          <w:lang w:bidi="ar-SA"/>
        </w:rPr>
        <w:t>.</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المَعرِفَةِ أن یَعرِفَ المَرءُ نَفسَهُ </w:t>
      </w:r>
      <w:r>
        <w:rPr>
          <w:rFonts w:eastAsia="Amiri" w:cs="Amiri" w:ascii="Amiri" w:hAnsi="Amiri"/>
          <w:color w:val="111111"/>
          <w:sz w:val="28"/>
          <w:szCs w:val="28"/>
          <w:rtl w:val="true"/>
          <w:lang w:bidi="ar-SA"/>
        </w:rPr>
        <w:t>.</w:t>
      </w:r>
      <w:r>
        <w:rPr>
          <w:rStyle w:val="FootnoteAnchor"/>
          <w:rtl w:val="true"/>
        </w:rPr>
        <w:footnoteReference w:id="2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أنفَعُ المَعارِفِ </w:t>
      </w:r>
      <w:r>
        <w:rPr>
          <w:rFonts w:eastAsia="Amiri" w:cs="Amiri" w:ascii="Amiri" w:hAnsi="Amiri"/>
          <w:color w:val="111111"/>
          <w:sz w:val="28"/>
          <w:szCs w:val="28"/>
          <w:rtl w:val="true"/>
          <w:lang w:bidi="ar-SA"/>
        </w:rPr>
        <w:t>.</w:t>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الإنسانِ نَفسَهُ ، فمَن عَرَفَ نَفسَهُ عَقَلَ ، ومَن جَهِلَها ضَلَّ </w:t>
      </w:r>
      <w:r>
        <w:rPr>
          <w:rFonts w:eastAsia="Amiri" w:cs="Amiri" w:ascii="Amiri" w:hAnsi="Amiri"/>
          <w:color w:val="111111"/>
          <w:sz w:val="28"/>
          <w:szCs w:val="28"/>
          <w:rtl w:val="true"/>
          <w:lang w:bidi="ar-SA"/>
        </w:rPr>
        <w:t>.</w:t>
      </w:r>
      <w:r>
        <w:rPr>
          <w:rStyle w:val="FootnoteAnchor"/>
          <w:rtl w:val="true"/>
        </w:rPr>
        <w:footnoteReference w:id="2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الفَوزَ الأکبَرَ مَن ظَفِرَ بِمَعرِفَةِ النَّفسِ </w:t>
      </w:r>
      <w:r>
        <w:rPr>
          <w:rFonts w:eastAsia="Amiri" w:cs="Amiri" w:ascii="Amiri" w:hAnsi="Amiri"/>
          <w:color w:val="111111"/>
          <w:sz w:val="28"/>
          <w:szCs w:val="28"/>
          <w:rtl w:val="true"/>
          <w:lang w:bidi="ar-SA"/>
        </w:rPr>
        <w:t>.</w:t>
      </w:r>
      <w:r>
        <w:rPr>
          <w:rStyle w:val="FootnoteAnchor"/>
          <w:rtl w:val="true"/>
        </w:rPr>
        <w:footnoteReference w:id="28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مَعرِفَةً أن یَعرِفَ نَفسَهُ </w:t>
      </w:r>
      <w:r>
        <w:rPr>
          <w:rFonts w:eastAsia="Amiri" w:cs="Amiri" w:ascii="Amiri" w:hAnsi="Amiri"/>
          <w:color w:val="111111"/>
          <w:sz w:val="28"/>
          <w:szCs w:val="28"/>
          <w:rtl w:val="true"/>
          <w:lang w:bidi="ar-SA"/>
        </w:rPr>
        <w:t>.</w:t>
      </w:r>
      <w:r>
        <w:rPr>
          <w:rStyle w:val="FootnoteAnchor"/>
          <w:rtl w:val="true"/>
        </w:rPr>
        <w:footnoteReference w:id="28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لِجابِرٍ الجُعفیِّ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مَعرِفةَ کَمَعرِفَتِکَ بِنَفسِکَ </w:t>
      </w:r>
      <w:r>
        <w:rPr>
          <w:rFonts w:eastAsia="Amiri" w:cs="Amiri" w:ascii="Amiri" w:hAnsi="Amiri"/>
          <w:color w:val="111111"/>
          <w:sz w:val="28"/>
          <w:szCs w:val="28"/>
          <w:rtl w:val="true"/>
          <w:lang w:bidi="ar-SA"/>
        </w:rPr>
        <w:t>.</w:t>
      </w:r>
      <w:r>
        <w:rPr>
          <w:rStyle w:val="FootnoteAnchor"/>
          <w:rtl w:val="true"/>
        </w:rPr>
        <w:footnoteReference w:id="283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الإنسانِ نَفسَهُ </w:t>
      </w:r>
      <w:r>
        <w:rPr>
          <w:rFonts w:eastAsia="Amiri" w:cs="Amiri" w:ascii="Amiri" w:hAnsi="Amiri"/>
          <w:color w:val="111111"/>
          <w:sz w:val="28"/>
          <w:szCs w:val="28"/>
          <w:rtl w:val="true"/>
          <w:lang w:bidi="ar-SA"/>
        </w:rPr>
        <w:t>.</w:t>
      </w:r>
      <w:r>
        <w:rPr>
          <w:rStyle w:val="FootnoteAnchor"/>
          <w:rtl w:val="true"/>
        </w:rPr>
        <w:footnoteReference w:id="2831"/>
      </w:r>
    </w:p>
    <w:p>
      <w:pPr>
        <w:pStyle w:val="Heading4"/>
        <w:numPr>
          <w:ilvl w:val="3"/>
          <w:numId w:val="1"/>
        </w:numPr>
        <w:rPr/>
      </w:pPr>
      <w:bookmarkStart w:id="1429" w:name="__RefHeading___Toc7416956_3224264995"/>
      <w:bookmarkStart w:id="1430" w:name="_Toc560"/>
      <w:bookmarkEnd w:id="1429"/>
      <w:r>
        <w:rPr/>
        <w:t>2556</w:t>
      </w:r>
      <w:r>
        <w:rPr>
          <w:rtl w:val="true"/>
        </w:rPr>
        <w:t xml:space="preserve"> - </w:t>
      </w:r>
      <w:r>
        <w:rPr>
          <w:rtl w:val="true"/>
        </w:rPr>
        <w:t>مَن جَهِلَ نَفسَهُ</w:t>
      </w:r>
      <w:bookmarkEnd w:id="143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نَفسَهُ کانَ بِغَیرِ نَفسِهِ أجهَلَ </w:t>
      </w:r>
      <w:r>
        <w:rPr>
          <w:rFonts w:eastAsia="Amiri" w:cs="Amiri" w:ascii="Amiri" w:hAnsi="Amiri"/>
          <w:color w:val="111111"/>
          <w:sz w:val="28"/>
          <w:szCs w:val="28"/>
          <w:rtl w:val="true"/>
          <w:lang w:bidi="ar-SA"/>
        </w:rPr>
        <w:t>.</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یَعرِفُ غَیرَهُ مَن یَجهَلُ نَفسَهُ ؟ </w:t>
      </w:r>
      <w:r>
        <w:rPr>
          <w:rFonts w:eastAsia="Amiri" w:cs="Amiri" w:ascii="Amiri" w:hAnsi="Amiri"/>
          <w:color w:val="111111"/>
          <w:sz w:val="28"/>
          <w:szCs w:val="28"/>
          <w:rtl w:val="true"/>
          <w:lang w:bidi="ar-SA"/>
        </w:rPr>
        <w:t>!</w:t>
      </w:r>
      <w:r>
        <w:rPr>
          <w:rStyle w:val="FootnoteAnchor"/>
          <w:rtl w:val="true"/>
        </w:rPr>
        <w:footnoteReference w:id="2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تَجهَلْ نَفسَکَ ؛ فإنَّ الجاهِلَ مَعرِفَةَ نَفسِهِ جاهِلٌ بِکُلِّ شَی ء </w:t>
      </w:r>
      <w:r>
        <w:rPr>
          <w:rFonts w:eastAsia="Amiri" w:cs="Amiri" w:ascii="Amiri" w:hAnsi="Amiri"/>
          <w:color w:val="111111"/>
          <w:sz w:val="28"/>
          <w:szCs w:val="28"/>
          <w:rtl w:val="true"/>
          <w:lang w:bidi="ar-SA"/>
        </w:rPr>
        <w:t>.</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یَنشُدُ ضالَّتَهُ وقَد أضَلَّ نَفسَهُ فلا یَطلُبُها </w:t>
      </w:r>
      <w:r>
        <w:rPr>
          <w:rFonts w:eastAsia="Amiri" w:cs="Amiri" w:ascii="Amiri" w:hAnsi="Amiri"/>
          <w:color w:val="111111"/>
          <w:sz w:val="28"/>
          <w:szCs w:val="28"/>
          <w:rtl w:val="true"/>
          <w:lang w:bidi="ar-SA"/>
        </w:rPr>
        <w:t>!</w:t>
      </w:r>
      <w:r>
        <w:rPr>
          <w:rStyle w:val="FootnoteAnchor"/>
          <w:rtl w:val="true"/>
        </w:rPr>
        <w:footnoteReference w:id="2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یَجهَلَ نَفسَهُ </w:t>
      </w:r>
      <w:r>
        <w:rPr>
          <w:rFonts w:eastAsia="Amiri" w:cs="Amiri" w:ascii="Amiri" w:hAnsi="Amiri"/>
          <w:color w:val="111111"/>
          <w:sz w:val="28"/>
          <w:szCs w:val="28"/>
          <w:rtl w:val="true"/>
          <w:lang w:bidi="ar-SA"/>
        </w:rPr>
        <w:t>.</w:t>
      </w:r>
      <w:r>
        <w:rPr>
          <w:rStyle w:val="FootnoteAnchor"/>
          <w:rtl w:val="true"/>
        </w:rPr>
        <w:footnoteReference w:id="2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نَفسَهُ بَعُدَ عَن سَبیلِ النَّجاةِ ، وخَبَطَ فی الضَّلالِ والجَهالاتِ </w:t>
      </w:r>
      <w:r>
        <w:rPr>
          <w:rFonts w:eastAsia="Amiri" w:cs="Amiri" w:ascii="Amiri" w:hAnsi="Amiri"/>
          <w:color w:val="111111"/>
          <w:sz w:val="28"/>
          <w:szCs w:val="28"/>
          <w:rtl w:val="true"/>
          <w:lang w:bidi="ar-SA"/>
        </w:rPr>
        <w:t>.</w:t>
      </w:r>
      <w:r>
        <w:rPr>
          <w:rStyle w:val="FootnoteAnchor"/>
          <w:rtl w:val="true"/>
        </w:rPr>
        <w:footnoteReference w:id="283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الجَهلِ جَهلُ الإنسانِ</w:t>
      </w:r>
      <w:bookmarkStart w:id="1431" w:name="pg13091_155647"/>
    </w:p>
    <w:p>
      <w:pPr>
        <w:pStyle w:val="BookText"/>
        <w:rPr/>
      </w:pPr>
      <w:bookmarkEnd w:id="1431"/>
      <w:r>
        <w:rPr>
          <w:rFonts w:ascii="Amiri" w:hAnsi="Amiri" w:eastAsia="Amiri" w:cs="Amiri"/>
          <w:color w:val="111111"/>
          <w:sz w:val="28"/>
          <w:sz w:val="28"/>
          <w:szCs w:val="28"/>
          <w:rtl w:val="true"/>
          <w:lang w:bidi="ar-SA"/>
        </w:rPr>
        <w:t xml:space="preserve">أمرَ نَفسِهِ </w:t>
      </w:r>
      <w:r>
        <w:rPr>
          <w:rFonts w:eastAsia="Amiri" w:cs="Amiri" w:ascii="Amiri" w:hAnsi="Amiri"/>
          <w:color w:val="111111"/>
          <w:sz w:val="28"/>
          <w:szCs w:val="28"/>
          <w:rtl w:val="true"/>
          <w:lang w:bidi="ar-SA"/>
        </w:rPr>
        <w:t>.</w:t>
      </w:r>
      <w:r>
        <w:rPr>
          <w:rStyle w:val="FootnoteAnchor"/>
          <w:rtl w:val="true"/>
        </w:rPr>
        <w:footnoteReference w:id="28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نَفسَهُ بِغَیرِ نَفسِهِ تَحَیَّرَ فی الظُّلُماتِ ، وارتَبَکَ فی الهَلَکاتِ </w:t>
      </w:r>
      <w:r>
        <w:rPr>
          <w:rFonts w:eastAsia="Amiri" w:cs="Amiri" w:ascii="Amiri" w:hAnsi="Amiri"/>
          <w:color w:val="111111"/>
          <w:sz w:val="28"/>
          <w:szCs w:val="28"/>
          <w:rtl w:val="true"/>
          <w:lang w:bidi="ar-SA"/>
        </w:rPr>
        <w:t>.</w:t>
      </w:r>
      <w:r>
        <w:rPr>
          <w:rStyle w:val="FootnoteAnchor"/>
          <w:rtl w:val="true"/>
        </w:rPr>
        <w:footnoteReference w:id="2839"/>
      </w:r>
    </w:p>
    <w:p>
      <w:pPr>
        <w:pStyle w:val="Heading4"/>
        <w:numPr>
          <w:ilvl w:val="3"/>
          <w:numId w:val="1"/>
        </w:numPr>
        <w:rPr/>
      </w:pPr>
      <w:bookmarkStart w:id="1432" w:name="__RefHeading___Toc7416958_3224264995"/>
      <w:bookmarkStart w:id="1433" w:name="_Toc561"/>
      <w:bookmarkEnd w:id="1432"/>
      <w:r>
        <w:rPr/>
        <w:t>2557</w:t>
      </w:r>
      <w:r>
        <w:rPr>
          <w:rtl w:val="true"/>
        </w:rPr>
        <w:t xml:space="preserve"> - </w:t>
      </w:r>
      <w:r>
        <w:rPr>
          <w:rtl w:val="true"/>
        </w:rPr>
        <w:t>مَن عَرَفَ نَفسَهُ</w:t>
      </w:r>
      <w:bookmarkEnd w:id="14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فهُوَ لِغَیرِهِ أعرَفُ </w:t>
      </w:r>
      <w:r>
        <w:rPr>
          <w:rFonts w:eastAsia="Amiri" w:cs="Amiri" w:ascii="Amiri" w:hAnsi="Amiri"/>
          <w:color w:val="111111"/>
          <w:sz w:val="28"/>
          <w:szCs w:val="28"/>
          <w:rtl w:val="true"/>
          <w:lang w:bidi="ar-SA"/>
        </w:rPr>
        <w:t>.</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قَدرَ نَفسِهِ لَم یُهِنْها بِالفانِیاتِ </w:t>
      </w:r>
      <w:r>
        <w:rPr>
          <w:rFonts w:eastAsia="Amiri" w:cs="Amiri" w:ascii="Amiri" w:hAnsi="Amiri"/>
          <w:color w:val="111111"/>
          <w:sz w:val="28"/>
          <w:szCs w:val="28"/>
          <w:rtl w:val="true"/>
          <w:lang w:bidi="ar-SA"/>
        </w:rPr>
        <w:t>.</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جَلَّ أمرُهُ </w:t>
      </w:r>
      <w:r>
        <w:rPr>
          <w:rFonts w:eastAsia="Amiri" w:cs="Amiri" w:ascii="Amiri" w:hAnsi="Amiri"/>
          <w:color w:val="111111"/>
          <w:sz w:val="28"/>
          <w:szCs w:val="28"/>
          <w:rtl w:val="true"/>
          <w:lang w:bidi="ar-SA"/>
        </w:rPr>
        <w:t>.</w:t>
      </w:r>
      <w:r>
        <w:rPr>
          <w:rStyle w:val="FootnoteAnchor"/>
          <w:rtl w:val="true"/>
        </w:rPr>
        <w:footnoteReference w:id="2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جاهَدَها ، مَن جَهِلَ نَفسَهُ أهمَلَها </w:t>
      </w:r>
      <w:r>
        <w:rPr>
          <w:rFonts w:eastAsia="Amiri" w:cs="Amiri" w:ascii="Amiri" w:hAnsi="Amiri"/>
          <w:color w:val="111111"/>
          <w:sz w:val="28"/>
          <w:szCs w:val="28"/>
          <w:rtl w:val="true"/>
          <w:lang w:bidi="ar-SA"/>
        </w:rPr>
        <w:t>.</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انتَهی إلی غایَةِ کُلِّ مَعرِفَةٍ وعِلمٍ </w:t>
      </w:r>
      <w:r>
        <w:rPr>
          <w:rFonts w:eastAsia="Amiri" w:cs="Amiri" w:ascii="Amiri" w:hAnsi="Amiri"/>
          <w:color w:val="111111"/>
          <w:sz w:val="28"/>
          <w:szCs w:val="28"/>
          <w:rtl w:val="true"/>
          <w:lang w:bidi="ar-SA"/>
        </w:rPr>
        <w:t>.</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تَوَحَّدَ ، مَن عَرَفَ نَفسَهُ تَجَرَّدَ ، مَن عَرَفَ الدّنیا تَزَهَّدَ ، مَن عَرَفَ النّاسَ تَفَرَّدَ </w:t>
      </w:r>
      <w:r>
        <w:rPr>
          <w:rFonts w:eastAsia="Amiri" w:cs="Amiri" w:ascii="Amiri" w:hAnsi="Amiri"/>
          <w:color w:val="111111"/>
          <w:sz w:val="28"/>
          <w:szCs w:val="28"/>
          <w:rtl w:val="true"/>
          <w:lang w:bidi="ar-SA"/>
        </w:rPr>
        <w:t>.</w:t>
      </w:r>
      <w:r>
        <w:rPr>
          <w:rStyle w:val="FootnoteAnchor"/>
          <w:rtl w:val="true"/>
        </w:rPr>
        <w:footnoteReference w:id="284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واجعَلنا مِنَ الّذین عَرَفوا أنفُسَهُم ، وأیقَنوا بِمُستَقَرِّهِم ، فکانَت أعمارُهُم فی طاعَتِکَ تَفنی </w:t>
      </w:r>
      <w:r>
        <w:rPr>
          <w:rFonts w:eastAsia="Amiri" w:cs="Amiri" w:ascii="Amiri" w:hAnsi="Amiri"/>
          <w:color w:val="111111"/>
          <w:sz w:val="28"/>
          <w:szCs w:val="28"/>
          <w:rtl w:val="true"/>
          <w:lang w:bidi="ar-SA"/>
        </w:rPr>
        <w:t>.</w:t>
      </w:r>
      <w:r>
        <w:rPr>
          <w:rStyle w:val="FootnoteAnchor"/>
          <w:rtl w:val="true"/>
        </w:rPr>
        <w:footnoteReference w:id="2846"/>
      </w:r>
    </w:p>
    <w:p>
      <w:pPr>
        <w:pStyle w:val="Heading4"/>
        <w:numPr>
          <w:ilvl w:val="3"/>
          <w:numId w:val="1"/>
        </w:numPr>
        <w:rPr/>
      </w:pPr>
      <w:bookmarkStart w:id="1434" w:name="__RefHeading___Toc7416960_3224264995"/>
      <w:bookmarkStart w:id="1435" w:name="_Toc562"/>
      <w:bookmarkEnd w:id="1434"/>
      <w:r>
        <w:rPr/>
        <w:t>2558</w:t>
      </w:r>
      <w:r>
        <w:rPr>
          <w:rtl w:val="true"/>
        </w:rPr>
        <w:t xml:space="preserve"> - </w:t>
      </w:r>
      <w:r>
        <w:rPr>
          <w:rtl w:val="true"/>
        </w:rPr>
        <w:t>مَن عَرَفَ نَفسَهُ فَقَد عَرَفَ رَبَّهُ</w:t>
      </w:r>
      <w:bookmarkEnd w:id="14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عَرَفَ رَبَّهُ </w:t>
      </w:r>
      <w:r>
        <w:rPr>
          <w:rFonts w:eastAsia="Amiri" w:cs="Amiri" w:ascii="Amiri" w:hAnsi="Amiri"/>
          <w:color w:val="111111"/>
          <w:sz w:val="28"/>
          <w:szCs w:val="28"/>
          <w:rtl w:val="true"/>
          <w:lang w:bidi="ar-SA"/>
        </w:rPr>
        <w:t>.</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یَجهَلُ نَفسَهُ کَیفَ یَعرِفُ رَبَّهُ ؟ </w:t>
      </w:r>
      <w:r>
        <w:rPr>
          <w:rFonts w:eastAsia="Amiri" w:cs="Amiri" w:ascii="Amiri" w:hAnsi="Amiri"/>
          <w:color w:val="111111"/>
          <w:sz w:val="28"/>
          <w:szCs w:val="28"/>
          <w:rtl w:val="true"/>
          <w:lang w:bidi="ar-SA"/>
        </w:rPr>
        <w:t>!</w:t>
      </w:r>
      <w:r>
        <w:rPr>
          <w:rStyle w:val="FootnoteAnchor"/>
          <w:rtl w:val="true"/>
        </w:rPr>
        <w:footnoteReference w:id="284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إدریسَ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الخَلقَ عَرَفَ الخالِقَ ، ومَن عَرَفَ الرِّزقَ عَرَفَ الرّازِقَ ، ومَن عَرَفَ نَفسَهُ عَرَفَ رَبَّهُ </w:t>
      </w:r>
      <w:r>
        <w:rPr>
          <w:rFonts w:eastAsia="Amiri" w:cs="Amiri" w:ascii="Amiri" w:hAnsi="Amiri"/>
          <w:color w:val="111111"/>
          <w:sz w:val="28"/>
          <w:szCs w:val="28"/>
          <w:rtl w:val="true"/>
          <w:lang w:bidi="ar-SA"/>
        </w:rPr>
        <w:t>.</w:t>
      </w:r>
      <w:r>
        <w:rPr>
          <w:rStyle w:val="FootnoteAnchor"/>
          <w:rtl w:val="true"/>
        </w:rPr>
        <w:footnoteReference w:id="285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رَسولِ اللَّهِ صلی اللَّه علیه وآله رَجُلٌ اسمُهُ مُجاشِعٌ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کَیفَ الطَّریقُ إلی مَعرِفَةِ الحَقِّ ؟ فقالَ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مُوافَقَةِ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bookmarkStart w:id="1436" w:name="pg13091_155648"/>
    </w:p>
    <w:p>
      <w:pPr>
        <w:pStyle w:val="BookText"/>
        <w:rPr/>
      </w:pPr>
      <w:bookmarkEnd w:id="1436"/>
      <w:r>
        <w:rPr>
          <w:rFonts w:ascii="Amiri" w:hAnsi="Amiri" w:eastAsia="Amiri" w:cs="Amiri"/>
          <w:color w:val="111111"/>
          <w:sz w:val="28"/>
          <w:sz w:val="28"/>
          <w:szCs w:val="28"/>
          <w:rtl w:val="true"/>
          <w:lang w:bidi="ar-SA"/>
        </w:rPr>
        <w:t xml:space="preserve">رَسولَ اللَّهِ ، فکَیفَ الطَّریقُ إلی رِضا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وَصلِ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طاعَةِ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عِصیانُ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ذِکرِ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نِسیانُ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قُربِ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مِنَ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اُنسِ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فکَیفَ الطَّریقُ إلی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بِالحَقِّ عَلَی النَّفسِ </w:t>
      </w:r>
      <w:r>
        <w:rPr>
          <w:rFonts w:eastAsia="Amiri" w:cs="Amiri" w:ascii="Amiri" w:hAnsi="Amiri"/>
          <w:color w:val="111111"/>
          <w:sz w:val="28"/>
          <w:szCs w:val="28"/>
          <w:rtl w:val="true"/>
          <w:lang w:bidi="ar-SA"/>
        </w:rPr>
        <w:t>.</w:t>
      </w:r>
      <w:r>
        <w:rPr>
          <w:rStyle w:val="FootnoteAnchor"/>
          <w:rtl w:val="true"/>
        </w:rPr>
        <w:footnoteReference w:id="2851"/>
      </w:r>
    </w:p>
    <w:p>
      <w:pPr>
        <w:pStyle w:val="Heading4"/>
        <w:numPr>
          <w:ilvl w:val="3"/>
          <w:numId w:val="1"/>
        </w:numPr>
        <w:rPr/>
      </w:pPr>
      <w:bookmarkStart w:id="1437" w:name="__RefHeading___Toc7416962_3224264995"/>
      <w:bookmarkStart w:id="1438" w:name="_Toc563"/>
      <w:bookmarkEnd w:id="1437"/>
      <w:r>
        <w:rPr/>
        <w:t>2559</w:t>
      </w:r>
      <w:r>
        <w:rPr>
          <w:rtl w:val="true"/>
        </w:rPr>
        <w:t xml:space="preserve"> - </w:t>
      </w:r>
      <w:r>
        <w:rPr>
          <w:rtl w:val="true"/>
        </w:rPr>
        <w:t>ما یَنبَغی لِمَن عَرَفَ نَفسَهُ</w:t>
      </w:r>
      <w:bookmarkEnd w:id="143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نَفسَهُ أن یَلزَمَ القَناعَةَ والعِفَّةَ </w:t>
      </w:r>
      <w:r>
        <w:rPr>
          <w:rFonts w:eastAsia="Amiri" w:cs="Amiri" w:ascii="Amiri" w:hAnsi="Amiri"/>
          <w:color w:val="111111"/>
          <w:sz w:val="28"/>
          <w:szCs w:val="28"/>
          <w:rtl w:val="true"/>
          <w:lang w:bidi="ar-SA"/>
        </w:rPr>
        <w:t>.</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نَفسَهُ أن لا یُفارِقَهُ الحُزنُ والحَذَرُ </w:t>
      </w:r>
      <w:r>
        <w:rPr>
          <w:rFonts w:eastAsia="Amiri" w:cs="Amiri" w:ascii="Amiri" w:hAnsi="Amiri"/>
          <w:color w:val="111111"/>
          <w:sz w:val="28"/>
          <w:szCs w:val="28"/>
          <w:rtl w:val="true"/>
          <w:lang w:bidi="ar-SA"/>
        </w:rPr>
        <w:t>.</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نَفسَهُ أن لا یُفارِقَهُ الحَذَرُ والنَّدَمُ ؛ خَوفاً أن تَزِلَّ بِهِ القَدَمُ </w:t>
      </w:r>
      <w:r>
        <w:rPr>
          <w:rFonts w:eastAsia="Amiri" w:cs="Amiri" w:ascii="Amiri" w:hAnsi="Amiri"/>
          <w:color w:val="111111"/>
          <w:sz w:val="28"/>
          <w:szCs w:val="28"/>
          <w:rtl w:val="true"/>
          <w:lang w:bidi="ar-SA"/>
        </w:rPr>
        <w:t>.</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عَلِمَ شَرَفَ نَفسِهِ أن یُنَزِّهَها عَن دَناءَةِ الدّنیا </w:t>
      </w:r>
      <w:r>
        <w:rPr>
          <w:rFonts w:eastAsia="Amiri" w:cs="Amiri" w:ascii="Amiri" w:hAnsi="Amiri"/>
          <w:color w:val="111111"/>
          <w:sz w:val="28"/>
          <w:szCs w:val="28"/>
          <w:rtl w:val="true"/>
          <w:lang w:bidi="ar-SA"/>
        </w:rPr>
        <w:t>.</w:t>
      </w:r>
      <w:r>
        <w:rPr>
          <w:rStyle w:val="FootnoteAnchor"/>
          <w:rtl w:val="true"/>
        </w:rPr>
        <w:footnoteReference w:id="2855"/>
      </w:r>
    </w:p>
    <w:p>
      <w:pPr>
        <w:pStyle w:val="Heading4"/>
        <w:numPr>
          <w:ilvl w:val="3"/>
          <w:numId w:val="1"/>
        </w:numPr>
        <w:rPr/>
      </w:pPr>
      <w:bookmarkStart w:id="1439" w:name="__RefHeading___Toc7416964_3224264995"/>
      <w:bookmarkStart w:id="1440" w:name="_Toc564"/>
      <w:bookmarkEnd w:id="1439"/>
      <w:r>
        <w:rPr/>
        <w:t>2560</w:t>
      </w:r>
      <w:r>
        <w:rPr>
          <w:rtl w:val="true"/>
        </w:rPr>
        <w:t xml:space="preserve"> - </w:t>
      </w:r>
      <w:r>
        <w:rPr>
          <w:rtl w:val="true"/>
        </w:rPr>
        <w:t>تَفسیرُ مَعرِفَةِ النَّفسِ</w:t>
      </w:r>
      <w:bookmarkEnd w:id="1440"/>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المَرءِ نَفسَهُ أن یَعرِفَها بِأربَعِ طَبائعَ ، وأربَعِ دَعائمَ ، وأربَعَةِ أرکانٍ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والمِرَّةُ والرِّیحُ والبَلغَمُ ، ودَعائمُهُ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ومِنَ العَقلِ الفَهمُ والحِفظُ ، وأرکانُهُ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والنّارُ والرُّوحُ والماءُ </w:t>
      </w:r>
      <w:r>
        <w:rPr>
          <w:rFonts w:eastAsia="Amiri" w:cs="Amiri" w:ascii="Amiri" w:hAnsi="Amiri"/>
          <w:color w:val="111111"/>
          <w:sz w:val="28"/>
          <w:szCs w:val="28"/>
          <w:rtl w:val="true"/>
          <w:lang w:bidi="ar-SA"/>
        </w:rPr>
        <w:t>.</w:t>
      </w:r>
      <w:r>
        <w:rPr>
          <w:rStyle w:val="FootnoteAnchor"/>
          <w:rtl w:val="true"/>
        </w:rPr>
        <w:footnoteReference w:id="2856"/>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فی المیزان فی تفسیر القرآن بعد ذکر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الفریقان عن النبیّ أیضاً ، وهو حدیث مشهور ، وقد ذکر بعض العلماء أ نّه من تعلیق المحال ، ومُفاده</w:t>
      </w:r>
    </w:p>
    <w:p>
      <w:pPr>
        <w:pStyle w:val="BookText"/>
        <w:rPr/>
      </w:pPr>
      <w:r>
        <w:rPr>
          <w:rFonts w:ascii="Amiri" w:hAnsi="Amiri" w:eastAsia="Amiri" w:cs="Amiri"/>
          <w:color w:val="111111"/>
          <w:sz w:val="28"/>
          <w:sz w:val="28"/>
          <w:szCs w:val="28"/>
          <w:rtl w:val="true"/>
          <w:lang w:bidi="ar-SA"/>
        </w:rPr>
        <w:t xml:space="preserve">استحالة معرفة النفس لاستحالة الإحاطة العلمیّة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صلی اللَّه علیه وآله فی روایة اُخری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أعرَفُکُم بنَفسِهِ أعرَفُکُم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الحدیث فی معنی عکس النقیض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w:t>
      </w:r>
      <w:r>
        <w:rPr>
          <w:rFonts w:eastAsia="Amiri" w:cs="Amiri" w:ascii="Amiri" w:hAnsi="Amiri"/>
          <w:color w:val="111111"/>
          <w:sz w:val="28"/>
          <w:szCs w:val="28"/>
          <w:rtl w:val="true"/>
          <w:lang w:bidi="ar-SA"/>
        </w:rPr>
        <w:t>) .</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وفیه 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الکَیِّسُ مَن عَرَفَ نَفسَهُ وأخلَصَ أعمالَهُ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البیان السابق معنَی ارتباط الإخلاص وتفرّعه علی الاشتغال بمعرفة 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بِالنَّفسِ أنفَعُ المَعرِفَتَینِ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بالمعرفتَین المعرفة بالآیات الأنفُسیّة والمعرفة بالآیات الآفاقیّة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 نَّهُ الحَقُّ أوَلَم یَکْفِ بِرَبِّکَ أ نَّهُ عَلی کُلِّ شَیْ ءٍ شَهیدٌ</w:t>
      </w:r>
      <w:r>
        <w:rPr>
          <w:rFonts w:eastAsia="Amiri" w:cs="Amiri" w:ascii="Amiri" w:hAnsi="Amiri"/>
          <w:color w:val="111111"/>
          <w:sz w:val="28"/>
          <w:szCs w:val="28"/>
          <w:rtl w:val="true"/>
          <w:lang w:bidi="ar-SA"/>
        </w:rPr>
        <w:t>)</w:t>
      </w:r>
      <w:r>
        <w:rPr>
          <w:rStyle w:val="FootnoteAnchor"/>
          <w:rtl w:val="true"/>
        </w:rPr>
        <w:footnoteReference w:id="2858"/>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 .</w:t>
      </w:r>
      <w:r>
        <w:rPr>
          <w:rStyle w:val="FootnoteAnchor"/>
          <w:rtl w:val="true"/>
        </w:rPr>
        <w:footnoteReference w:id="2859"/>
      </w:r>
    </w:p>
    <w:p>
      <w:pPr>
        <w:pStyle w:val="BookText"/>
        <w:rPr/>
      </w:pPr>
      <w:r>
        <w:rPr>
          <w:rFonts w:ascii="IRNazanin" w:hAnsi="IRNazanin" w:eastAsia="IRNazanin"/>
          <w:color w:val="111111"/>
          <w:sz w:val="28"/>
          <w:sz w:val="28"/>
          <w:szCs w:val="28"/>
          <w:rtl w:val="true"/>
          <w:lang w:bidi="fa-IR"/>
        </w:rPr>
        <w:t xml:space="preserve">وکونُ السَّیر الأنفُسیّ أنفع من السیر الآفاقیّ لعلّه لِکون المعرفة النَّفسانیّة لا تنفکّ عادةً من إصلاح أوصافها وأعمالها، بخلاف المعرفة الآفاقیّة؛ وذلک أنّ کون معرفة الآیات نافعة إنّما هو لأنّ معرفة الآیات بما هی آیات موصلة إلی معرفة اللَّه سبحانه وأسمائه وصفاته وأفعاله ، ککونه تعالی حیّاً لا یَعرضه موت ، وقادراً لا یَشوبه عجز ، وعالماً لا یخالطه جهل ، وأ نّه تعالی هو الخالق لکلّ شی ء ، والمالک لکلّ شی ء ، والربّ القائم علی کلّ نفس بما کسبت ، خلق الخلق لا لحاجة منه إلیهم ، بل لینعم علیهم بما استحقّوه ، ثمّ یجمعهم لیوم الجمع لا ریب فیه ؛ لیجزی الذین أساؤوا بما عملوا ویجزی الذین أحسنوا بالحسنی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وأمثالها معارف حقّة إذا تناولها الإنسان وأتقنها مثّلت له حقیقة حیاته ، وأ نّها حیاة مؤبَّدة ذات سعادة دائمة أو شِقوة لازمة ، ولیست بتلک المتهوّسة المنقطعة اللاهیة اللاغیة ،</w:t>
      </w:r>
    </w:p>
    <w:p>
      <w:pPr>
        <w:pStyle w:val="BookText"/>
        <w:rPr/>
      </w:pPr>
      <w:r>
        <w:rPr>
          <w:rFonts w:ascii="IRNazanin" w:hAnsi="IRNazanin" w:eastAsia="IRNazanin"/>
          <w:color w:val="111111"/>
          <w:sz w:val="28"/>
          <w:sz w:val="28"/>
          <w:szCs w:val="28"/>
          <w:rtl w:val="true"/>
          <w:lang w:bidi="fa-IR"/>
        </w:rPr>
        <w:t xml:space="preserve">وهذا موقف علمیّ یهدی الإنسان إلی تکالیف ووظائف بالنسبة إلی ربّه وبالنسبة إلی أبناء نوعه فی الحیاة الدنیا والحیاة الآخرة ، وهی التی نسمّیها بالدِّین ؛ فإنّ السنّة التی یلتزمها الإنسان فی حیاته ولا یخلو عنها حتّی البدویُّ والهمجیُّ إنّما یضعها ویلتزمها أو یأخذها ویلتزمها لنفسه من حیث إنّه یقدّر لنفسه نوعاً من الحیاة أیّ نوع کان ، ثمّ یعمل بما استحسنه من السنّة لإسعاد تلک الحیاة ، وهذا من الوضوح بمکان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فالحیاة التی یقدّرها الإنسان لنفسه تمثّل له الحوائج المناسبة لها ، فیهتدی بها إلی الأعمال التی تضمن عادةً رفعَ تلک الحوائج ، فیطبّق الإنسانُ عمله علیها وهو السُّنّة أو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ذکرنا أنّ النظر فی الآیات الأنفُسیّة والآفاقیّة ومعرفة اللَّه سبحانه بها یهدی الإنسانَ إلی التمسّک بالدِّین الحقّ والشریعة الإلهیة من جهة تمثیل المعرفة المذکورة الحیاةَ الإنسانیّة المؤبّدة له عند ذلک ، وتعلّقها بالتوحید والمعاد والنبوّة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هدایة إلی الإیمان والتقوی یشترک فیها الطریقان معاً ؛ أعنی طریقَی النظرِ إلی الآفاق والأنفس ، فهما نافعان جمیعاً غیر أنّ النظر إلی آیات النفس أنفع ؛ فإنّه لا یخلو من العثور علی ذات النفس وقواها وأدواتها الروحیّة والبدنیّة ، وما یعرضها من الاعتدال فی أمرها أو طغیانها أو خمودها والملکات الفاضلة أو الرذیلة ، والأحوال الحسنة أوالسیّئة التی تقارنها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واشتغال الإنسان بمعرفة هذه الاُمور والإذعان بما یلزمها من أمن أو خطر وسعادة أو شقاوة لا ینفکّ من أن یعرّفه الداءَ والدواءَ من موقف قریب ، فیشتغل بإصلاح الفاسد منها والالتزام بصحیحها ، بخلاف النظر فی الآیات الآفاقیّة ؛ فإنّه وإن دعا إلی إصلاح النفس وتطهیرها من سفاسف الأخلاق ورذائلها وتحلیتها بالفضائل</w:t>
      </w:r>
    </w:p>
    <w:p>
      <w:pPr>
        <w:pStyle w:val="BookText"/>
        <w:rPr/>
      </w:pPr>
      <w:r>
        <w:rPr>
          <w:rFonts w:ascii="IRNazanin" w:hAnsi="IRNazanin" w:eastAsia="IRNazanin"/>
          <w:color w:val="111111"/>
          <w:sz w:val="28"/>
          <w:sz w:val="28"/>
          <w:szCs w:val="28"/>
          <w:rtl w:val="true"/>
          <w:lang w:bidi="fa-IR"/>
        </w:rPr>
        <w:t xml:space="preserve">الروحیّة ، لکنّه ینادی لذلک من مکان بعید ، وهو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وللروایة معنی آخر أدقّ مستخرج من نتائج الأبحاث الحقیقیّة فی علم النفس ، وهو أنّ النظر فی الآیات الآفاقیّة والمعرفة الحاصلة من ذلک نظر فکریّ وعلم حصولیّ ، بخلاف النظر فی النفس وقواها وأطوار وجودها والمعرفة المتجلّیة منها ، فإنّه نظر شُهودیّ وعلم حضوریّ ، والتصدیق الفکریّ یحتاج فی تحقّقه إلی نظم الأقیِسَة واستعمال البرهان ، وهو باقٍ ما دام الإنسان متوجّهاً إلی مقدّماته غیر ذاهل عنها ولا مشتغل بغیرها ، ولذلک یزول العلم بزوال الإشراف علی دلیله وتکثُر فیه الشُّبهات ویثور فیه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العلم النفسانیّ بالنفس وقواها وأطوار وجودها فإنّه من العِیان ، فإذا اشتغل الإنسان بالنظر إلی آیات نفسه ، وشاهدَ فَقرها إلی ربّها ، وحاجتَها فی جمیع أطوار وجودها ، وجد أمراً عجیباً ؛ وجد نفسه متعلّقة بالعَظَمة والکبریاء ، متّصلة فی وجودها وحیاتها وعلمها وقدرتها وسمعها وبصرها وإرادتها وحبّها وسائر صفاتها وأفعالها بما لا یتناهی بهاءً وسناءً وجمالاً وجلالاً وکمالاً من الوجود والحیاة والعلم والقدرة ، وغیرها من کلّ کمال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وشاهدُ ما تقدّم بیانه أنّ النفس الإنسانیّة لا شأن لها إلّا فی نفسها ، ولا مَخرجَ لها من نفسها ، ولا شُغل لها إلّا السَّیر الاضطراریّ فی مسیر نفسها ، وأ نّها منقطعة عن کلّ شی ء کانت تظنّ أ نّها مجتمعة معه مختلطة به إلّا ربّها المحیط بباطنها وظاهرها وکلّ شی ء دونها ، فوجدت أ نّها دائماً فی خلاء مع ربّها وإن کانت فی ملأ من الناس ، وعند ذلک تنصرف عن کلّ شی ء وتتوجّه إلی ربّها ، وتنسی کلّ شی ء وتذکر ربّها ، فلا یحجبه عنها حجاب ولا تستتر عنه بستر ، وهو حقّ المعرفة الذی قُدّر 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المعرفة الأحری بها أن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المعرفة الفکریّة التی یفیدها النظر فی الآیات الآفاقیّة سواء حصلت من قیاس أو حدس أو غیر ذلک فإنّما هی معرفة بصورة ذهنیّة عن صورة ذهنیّة ، وجلّ الإله أن یحیط به ذهن أو تساوی ذاته صورة مختلقة اختلقها خلق من خلقه ، ولا یحیطون به علماً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فی بحارالأنوار عن الشِّعبیّ عن أمیر المؤمنین علیه السلام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مِن أن یَحتَجِبَ عن شَی ءٍ أو یَحتَجِبَ عَنهُ شَی ءٌ </w:t>
      </w:r>
      <w:r>
        <w:rPr>
          <w:rFonts w:eastAsia="Amiri" w:cs="Amiri" w:ascii="Amiri" w:hAnsi="Amiri"/>
          <w:color w:val="111111"/>
          <w:sz w:val="28"/>
          <w:szCs w:val="28"/>
          <w:rtl w:val="true"/>
          <w:lang w:bidi="ar-SA"/>
        </w:rPr>
        <w:t>.</w:t>
      </w:r>
      <w:r>
        <w:rPr>
          <w:rStyle w:val="FootnoteAnchor"/>
          <w:rtl w:val="true"/>
        </w:rPr>
        <w:footnoteReference w:id="2860"/>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جَعفَرٍ علیه السلام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بَینَهُ وبَینَ خَلقِهِ حِجابٌ غَیرَ خَلقِهِ ، احتَجَبَ بِغَیرِ حِجابٍ مَحجوبٍ ، واستَتَرَ بِغَیرِ سِترٍ مَستورٍ ، لا إلهَ إلّا هُوَ الکَبیرُ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الأعلی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 نَّهُ یَعرِفُ اللَّهَ بِحِجابٍ أو بِصورةٍ أو بِمِثالٍ فهُوَ مُشرِکٌ ؛ لأنَّ الحِجابَ والصورَةَ والمِثالَ غَیرُهُ ، وإنَّما هُوَ واحِدٌ مُوَحَّدٌ ، فکَیفَ یُوَحِّدُ مَن زَعَمَ أ نَّهُ یُوَحِّدُهُ بِغَیرِهِ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مَن عرَفَهُ باللَّهِ ، فمَن لم یَعرِفْهُ بهِ فلیسَ یَعرِفُهُ ، إنّما یَعرِفُ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المأثورة عن أئمّة أهل البیت علیهم السلام فی معنی ما قدّمناه کثیرة جدّاً لعلّ اللَّه یوفّقنا لإیرادها وشرحها فیما سیأتی إن شاء اللَّه العزیز من تفسیر سورة الأعراف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تحصّل أنّ النظر فی آیات الأنفُس أنفَس وأغلی قیمة وأ نّه هو المُنتج لحقیقة المعرفة فحسب ، وعلی هذا فعَدُّه علیه السلام إیّاها أنفعَ المعرفتَینِ لا معرفة متعیّنة إنّما هو لأنّ العامّة من الناس قاصرون عن نیلها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أطبق الکتاب والسنّة وجرت السیرة الطاهرة النبویّة وسیرة أهل بیته الطاهرین علی قبول من آمن باللَّه عن نظر آفاقیّ وهو النظر الشائع بین المؤمنین ، فالطریقان نافعان جمیعاً ، لکنّ النفع فی طریق النفس أتمّ وأغزر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والغُرر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 عَرَفَ نَفسَهُ فأعتَقَها ونَزَّهَها عَن کُلِّ ما یُبعِدُها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أعتقها عن أسارة الهوی ورِقّیة الشهوات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الجَهلِ جَهلُ الإنسانِ أمرَ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الحِکمةِ مَعرِفَةُ الإنسانِ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لکونه أعلمهم بربّه وأعرفهم به ، وقد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العَقلِ مَعرِفَةُ المَرءِ بِنَفسِهِ ، فمَن عَرَفَ نَفسَهُ عَقَلَ ، ومَن جَهِلَها 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یَنشُدُ ضالَّتَهُ وقَد أضَلَّ نَفسَهُ فلا یَطلُبُها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یَجهَلُ نَفسَهُ کَیفَ یَعرِفُ رَبَّهُ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المَعرِفَةِ أن یَعرِفَ المَرءُ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وجه کونها غایةَ المعرفة ؛ فإنّها المعرفة حقیقة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یَعرِفُ غَیرَهُ مَن یَجهَلُ نَفسَهُ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مَعرِفَةً أن یَعرِفَ نَفسَهُ ، وکَفی بِالمَرءِ جَهلاً أن یَجهَلَ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تَجَرَّدَ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تجرّد عن علائق الدنیا ، أوتجرّد عن الناس بالاعتزال عنهم ، أو تجرّد عن کلّ شی ء بالإخلاص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جاهَدَها ، ومَن جَهِلَ نَفسَهُ أهمَلَها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جَلَّ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کانَ لِغَیرِهِ أعرَفَ ، ومَن جَهِلَ نَفسَهُ کانَ بِغَیرِهِ أجهَلَ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انتَهی إلی غایةِ کلِّ مَعرِفَةٍ وعِلمٍ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یَعرِفْ نَفسَهُ بَعُدَ عَن سَبیلِ النَّجاةِ ، وخَبَطَ فی الضَّلالِ والجَهالاتِ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أنفَعُ 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الفَوزَ الأکبَرَ مَن ظَفِرَ بِمَعرِفَةِ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عنه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تَجهَل نَفسَکَ ؛ فإنَّ الجاهِلَ مَعرِفَةَ نَفسِهِ جاهِلٌ بِکُلِّ شَی 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 نَّهُ یَعرِفُ اللَّهَ بِتَوَهُّمِ القُلوبِ فهُوَ مُشرِکٌ ، ومَن زَعَمَ أ نَّهُ یَعرِفُ اللَّهَ بِالاسمِ دونَ المَعنی فقَد أقَرَّ بِالطَّعنِ ؛ لِأنَّ الاسمَ مُحدَثٌ ، ومَن زَعَمَ أ نَّهُ یَعبُدُ الاسمَ والمَعنی فقَد جَعَلَ مَعَ اللَّهَ شَریکاً ، ومَن زَعَمَ أ نَّهُ یَعبُدُ بِالصِّفَةِ لا بِالإدراکِ فقَد أحالَ عَلی غائبٍ ، ومَن زَعَمَ أ نَّهُ یُضیفُ المَوصوفَ إلَی الصِّفَةِ فقَد صَغَّرَ بِالکَبیرِ ، وما قَدَروا اللَّهَ حَقَّ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سَبیلُ التَّوحیدِ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البحَثِ مُمکِنٌ وطَلَبُ المَخرَجِ مَوجودٌ ؛ إنَّ مَعرِفَةَ عَینِ الشّاهِدِ قَبلَ صِفَتِهِ ، ومَعرِفَةَ صِفَةِ الغائبِ قَبلَ عَینهِ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یُعرَفُ عَینُ الشّاهِدِ قَبلَ صِفَتِهِ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وتَعلَمُ عِلمَهُ ، وتَعرِفُ نَفسَکَ بِهِ ، ولا تَعرِفُ نَفسَکَ مِن نَفسِکَ ، وتَعلَمُ أنَّ ما فیهِ لَهُ وبِه کَما قالوا لِیوسُفَ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 لَأنتَ یوسُفُ قالَ أنا یوسُفُ وهذا أخی</w:t>
      </w:r>
      <w:r>
        <w:rPr>
          <w:rFonts w:eastAsia="Amiri" w:cs="Amiri" w:ascii="Amiri" w:hAnsi="Amiri"/>
          <w:color w:val="111111"/>
          <w:sz w:val="28"/>
          <w:szCs w:val="28"/>
          <w:rtl w:val="true"/>
          <w:lang w:bidi="ar-SA"/>
        </w:rPr>
        <w:t>)</w:t>
      </w:r>
      <w:r>
        <w:rPr>
          <w:rStyle w:val="FootnoteAnchor"/>
          <w:rtl w:val="true"/>
        </w:rPr>
        <w:footnoteReference w:id="2862"/>
      </w:r>
      <w:r>
        <w:rPr>
          <w:rFonts w:ascii="Amiri" w:hAnsi="Amiri" w:eastAsia="Amiri" w:cs="Amiri"/>
          <w:color w:val="111111"/>
          <w:sz w:val="28"/>
          <w:sz w:val="28"/>
          <w:szCs w:val="28"/>
          <w:rtl w:val="true"/>
          <w:lang w:bidi="ar-SA"/>
        </w:rPr>
        <w:t xml:space="preserve">فَعَرَفوهُ بِهِ ولَم یَعرِفوهُ بِغَیرِهِ ، ولا أثبَتُوهُ مِن أنفُسِهِم بِتَوَهُّمِ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فی ذیل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بِالنَّفسِ أنفَعُ المَعرِفَتَینِ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الثانیة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إذا اشتغل بآیة نفسه وخلا بها عن</w:t>
      </w:r>
    </w:p>
    <w:p>
      <w:pPr>
        <w:pStyle w:val="BookText"/>
        <w:rPr/>
      </w:pPr>
      <w:r>
        <w:rPr>
          <w:rFonts w:ascii="IRNazanin" w:hAnsi="IRNazanin" w:eastAsia="IRNazanin"/>
          <w:color w:val="111111"/>
          <w:sz w:val="28"/>
          <w:sz w:val="28"/>
          <w:szCs w:val="28"/>
          <w:rtl w:val="true"/>
          <w:lang w:bidi="fa-IR"/>
        </w:rPr>
        <w:t xml:space="preserve">غیرها انقطع إلی ربّه من کلّ شی ء ، وعقب ذلک معرفة ربّه معرفة بلا توسیط وسط ، وعلماً بلا تسبیب سبب ؛ إذ الانقطاع یرفع کلّ حجاب مضروب ، وعند ذلک یذهل الإنسان بمشاهدة ساحة العظمة والکبریاء عن نفسه ، وأحری بهذه المعرفة أن تُسمّی معرفة اللَّه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وانکشف له عند ذلک من حقیقة نفسه أ نّها الفقیرة إلی اللَّه سبحانه ، المملوکة له ملکاً لا تستقلّ بشی ء دونه ، وهذا هو المراد بقوله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نَفسَکَ بهِ ، ولا تَعرِفُ نَفسَکَ بِنَفسِکَ مِن نَفسِکَ ، وتَعلَمُ أنّ ما فیه لَهُ 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هذا المعنی ما رواه المسعودیّ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علیه السلام، قالَ فی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فسُبحانَکَ مَلَأْتَ کُلَّ شَی ءٍ وبایَنتَ کُلَّ شَی ءٍ فأنتَ لا یَفقِدُکَ شَی ءٌ وأنتَ الفَعّالُ لِما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تَبارَکتَ یا مَن کُلُّ مُدرَکٍ مِن خَلقِهِ ، وکُلُّ مَحدودٍ مِن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أیُّ عَینٍ تَقومُ نَصبَ بَهاءِ نورِکَ ، وتَرقی إلی نورِ ضِیاءِ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فَهمٍ یَفهَمُ ما دونَ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أبصارٌ کَشَفتَ عَنها الأغطِیةَ ، وهَتَکتَ عَنها الحُجُبَ العَمِیَةَ ، فَرَقَتْ أرواحُها عَلی أطرافِ أجنِحَةِ الأرواحِ ، فناجَوکَ فی أرکانِکَ ، ووَلَجوا بَینَ أنوارِ بَهائکَ ، ونَظَروا مِن مُرتَقی التُّربَةِ إلی مُستوَی کِبرِیائکَ ، فَسمّاهُم أهلُ المَلَکوتِ زُوّاراً ، ودَعاهُم أهلُ الجَبَروتِ عُمّاراً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الدَّیلمیِّ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بعد ذلک سنَدَین لهذا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عَمِلَ بِرِضائی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شُکراً لا یُخالِطُهُ الجَهلُ ، وذِکراً لا یُخالِطُهُ النِّسیانُ، ومَحَبَةً لا یُؤْثِرُ عَلی مَحَبَّتی مَحَبَّةَ المَخلوقینَ، فإذا أحَبَّنی أحبَبتُهُ، وأفتَحُ عَینَ قَلبِهِ إلی جَلالی ، ولا اُخفی عَلَیهِ خاصَّةَ خَلقی ، واُناجیهِ فی ظُلَمِ اللَّیلِ ونورِ النَّهارِ حتّی یَنقَطِعَ حَدیثُهُ مَعَ المَخلوقینَ ومُجالَسَتُهُ مَعَهُم ، واُسمِعُهُ کَلامی وکَلامَ مَلائکَتی ، واُعَرِّفُهُ السِّرَّ الّذی سَتَرتُهُ عَن خَلقی ،</w:t>
      </w:r>
    </w:p>
    <w:p>
      <w:pPr>
        <w:pStyle w:val="BookText"/>
        <w:rPr/>
      </w:pPr>
      <w:r>
        <w:rPr>
          <w:rFonts w:ascii="Amiri" w:hAnsi="Amiri" w:eastAsia="Amiri" w:cs="Amiri"/>
          <w:color w:val="111111"/>
          <w:sz w:val="28"/>
          <w:sz w:val="28"/>
          <w:szCs w:val="28"/>
          <w:rtl w:val="true"/>
          <w:lang w:bidi="ar-SA"/>
        </w:rPr>
        <w:t xml:space="preserve">واُلبِسُهُ الحَیاءَ حتّی یَستَحیی مِنهُ الخَلقُ کُلُّهُم ، ویَمشی عَلَی الأرضِ مَغفوراً لَهُ ، وأجعَلُ قَلبَهُ واعِیاً وبَصیراً ، ولا اُخفی عَلَیهِ شَیئاً مِن جَنَّةٍ ولا نارٍ ، واُعَرِّفُهُ ما یَمُرُّ عَلَی النّاسِ فی القِیامَةِ مِنَ الهَولِ والشِّدَّةِ ، وما اُحاسِبُ بِهِ الأغنِیاءَ والفُقَراءَ والجُهّالَ والعُلَماءَ ، واُنَوِّمُهُ فی قَبرِهِ واُنزِلُ عَلَیهِ مُنکراً ونَکیراً حتّی یَسألاهُ ، ولا یَری غَمَّ المَوتِ وظُلمَةَ القَبرِ واللَّحدِ وهَولَ المُطَّلَعِ ، ثُمّ أنصِبُ لَهُ میزانَهُ وأنشُرُ دیوانَهُ ، ثُمّ أضَعُ کِتابَهُ فی یَمینه فیَقرَؤهُ مَنشوراً ، ثُمّ لا أجعَلُ بَینی وبَینَهُ تَرجُماناً ، فهذِه صِفاتُ المُحِبّینَ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اجعَلْ هَمَّکَ هَمّاً واحِداً ، واجعَلْ لِسانَکَ لِساناً واحِداً ، واجعَلْ بَدَنَکَ حَیّاً لا یَغفَلُ أبَداً ، مَن یَغفَلْ عَنّی لا اُبالی بِأیِّ وادٍ هَلَکَ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والروایات الثلاثة الأخیرة وإن لم یکن من أخبار هذا البحث المعقود علی الاستقامة ، إلّا أ نّا إنّما أوردناها لیقضی الناقد البصیر بما قدّمناه من أن المعرفة الحقیقیّة لا تُستوفی بالعلم الفکریّ حقّ استیفائها ؛ فإنّ الروایات تذکر اُموراً من المواهب الإلهیّة المخصوصة بأولیائه لا یُنتجها السَّیر الفکریُّ البتّة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أخبار مستقیمة صحیحة تشهد علی صحّتها الکتاب الإلهیّ علی ما سنبیّن ذلک فیما سیوافیک من تفسیر سورة الأعراف إن شاء اللَّه العزیز </w:t>
      </w:r>
      <w:r>
        <w:rPr>
          <w:rFonts w:eastAsia="IRNazanin" w:cs="IRNazanin"/>
          <w:color w:val="111111"/>
          <w:sz w:val="28"/>
          <w:szCs w:val="28"/>
          <w:rtl w:val="true"/>
          <w:lang w:bidi="fa-IR"/>
        </w:rPr>
        <w:t>.</w:t>
      </w:r>
      <w:r>
        <w:rPr>
          <w:rStyle w:val="FootnoteAnchor"/>
          <w:rtl w:val="true"/>
        </w:rPr>
        <w:footnoteReference w:id="2863"/>
      </w:r>
      <w:bookmarkStart w:id="1441" w:name="pg13091_155658"/>
    </w:p>
    <w:p>
      <w:pPr>
        <w:pStyle w:val="Heading3"/>
        <w:numPr>
          <w:ilvl w:val="2"/>
          <w:numId w:val="1"/>
        </w:numPr>
        <w:rPr/>
      </w:pPr>
      <w:bookmarkStart w:id="1442" w:name="__RefHeading___Toc7416966_3224264995"/>
      <w:bookmarkStart w:id="1443" w:name="_Toc565"/>
      <w:bookmarkEnd w:id="1441"/>
      <w:bookmarkEnd w:id="1442"/>
      <w:r>
        <w:rPr/>
        <w:t>347</w:t>
      </w:r>
      <w:r>
        <w:rPr>
          <w:rtl w:val="true"/>
        </w:rPr>
        <w:t xml:space="preserve"> - </w:t>
      </w:r>
      <w:r>
        <w:rPr>
          <w:rtl w:val="true"/>
        </w:rPr>
        <w:t>مَعرِفةُ اللَّهِ</w:t>
      </w:r>
      <w:bookmarkEnd w:id="1443"/>
    </w:p>
    <w:p>
      <w:pPr>
        <w:pStyle w:val="Heading4"/>
        <w:numPr>
          <w:ilvl w:val="3"/>
          <w:numId w:val="1"/>
        </w:numPr>
        <w:rPr/>
      </w:pPr>
      <w:bookmarkStart w:id="1444" w:name="__RefHeading___Toc7416968_3224264995"/>
      <w:bookmarkStart w:id="1445" w:name="_Toc566"/>
      <w:bookmarkEnd w:id="1444"/>
      <w:r>
        <w:rPr>
          <w:rtl w:val="true"/>
        </w:rPr>
        <w:t>اشاره</w:t>
      </w:r>
      <w:bookmarkEnd w:id="1445"/>
    </w:p>
    <w:p>
      <w:pPr>
        <w:pStyle w:val="BookText"/>
        <w:rPr/>
      </w:pPr>
      <w:r>
        <w:rPr>
          <w:rStyle w:val="FootnoteAnchor"/>
          <w:rtl w:val="true"/>
        </w:rPr>
        <w:footnoteReference w:id="286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الموحّدین والعارفین ، وبیان وجوب المعرفة وعلّته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التوحید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صفاته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ما یوجب النقص منه تعالی </w:t>
      </w:r>
      <w:r>
        <w:rPr>
          <w:rFonts w:eastAsia="IRNazanin" w:cs="IRNazanin"/>
          <w:color w:val="111111"/>
          <w:sz w:val="28"/>
          <w:szCs w:val="28"/>
          <w:rtl w:val="true"/>
          <w:lang w:bidi="fa-IR"/>
        </w:rPr>
        <w:t>» .</w:t>
      </w:r>
    </w:p>
    <w:p>
      <w:pPr>
        <w:pStyle w:val="BookText"/>
        <w:rPr/>
      </w:pPr>
      <w:r>
        <w:rPr>
          <w:rStyle w:val="FootnoteAnchor"/>
          <w:rtl w:val="true"/>
        </w:rPr>
        <w:footnoteReference w:id="2865"/>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مشیئة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1446" w:name="pg13091_155660"/>
    </w:p>
    <w:p>
      <w:pPr>
        <w:pStyle w:val="Heading4"/>
        <w:numPr>
          <w:ilvl w:val="3"/>
          <w:numId w:val="1"/>
        </w:numPr>
        <w:rPr/>
      </w:pPr>
      <w:bookmarkStart w:id="1447" w:name="__RefHeading___Toc7416970_3224264995"/>
      <w:bookmarkStart w:id="1448" w:name="_Toc567"/>
      <w:bookmarkEnd w:id="1446"/>
      <w:bookmarkEnd w:id="1447"/>
      <w:r>
        <w:rPr/>
        <w:t>2561</w:t>
      </w:r>
      <w:r>
        <w:rPr>
          <w:rtl w:val="true"/>
        </w:rPr>
        <w:t xml:space="preserve"> - </w:t>
      </w:r>
      <w:r>
        <w:rPr>
          <w:rtl w:val="true"/>
        </w:rPr>
        <w:t>حِکمَةُ وُجوبِ الإیمانِ بِاللَّهِ</w:t>
      </w:r>
      <w:bookmarkEnd w:id="1448"/>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عِلّةِ وُجوبِ الإیمانِ بِاللَّهِ وبِرُسُلِهِ وبِما جاءَ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لِعِلَلٍ کَثیرَةٍ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یُقِرَّ بِاللَّهِ عَزَّوجلَّ ، ولَم یَجتَنِب مَعاصِیَهُ ، ولَم یَنتَهِ عَنِ ارتِکابِ الکَبائرِ ، ولَم یُراقِبْ أحَداً فیما یَشتَهی ویَستَلِذُّ عَنِ الفَسادِ والظُّلمِ وإذا فَعَلَ النّاسُ هذِهِ الأشیاءَ وارتَکَبَ کُلُّ إنسانٍ ما یَشتَهی ویَهواهُ مِن غَیرِ مُراقَبَةٍ لأحَدٍ کانَ فی ذلکَ فَسادُ الخَلقِ أجمَعینَ ووُثوبُ بَعضِهِم عَلی بَعضٍ فغَصَبوا الفُروجَ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وَجَدنا الخَلقَ قَد یَفسُدونَ بِاُمورٍ باطِنَةٍ مَستورَةٍ عَنِ الخَلقِ ، فلَولا الإقرارُ بِاللَّهِ وخَشیَتُهُ بالغَیبِ لَم یَکُنْ أحَدٌ إذا خَلا بِشَهوَتِهِ وإرادَتِهِ یُراقِبُ أحَداً فی تَرکِ مَعصِیَةٍ </w:t>
      </w:r>
      <w:r>
        <w:rPr>
          <w:rFonts w:eastAsia="Amiri" w:cs="Amiri" w:ascii="Amiri" w:hAnsi="Amiri"/>
          <w:color w:val="111111"/>
          <w:sz w:val="28"/>
          <w:szCs w:val="28"/>
          <w:rtl w:val="true"/>
          <w:lang w:bidi="ar-SA"/>
        </w:rPr>
        <w:t>.</w:t>
      </w:r>
      <w:r>
        <w:rPr>
          <w:rStyle w:val="FootnoteAnchor"/>
          <w:rtl w:val="true"/>
        </w:rPr>
        <w:footnoteReference w:id="2866"/>
      </w:r>
    </w:p>
    <w:p>
      <w:pPr>
        <w:pStyle w:val="Heading4"/>
        <w:numPr>
          <w:ilvl w:val="3"/>
          <w:numId w:val="1"/>
        </w:numPr>
        <w:rPr/>
      </w:pPr>
      <w:bookmarkStart w:id="1449" w:name="__RefHeading___Toc7416972_3224264995"/>
      <w:bookmarkStart w:id="1450" w:name="_Toc568"/>
      <w:bookmarkEnd w:id="1449"/>
      <w:r>
        <w:rPr/>
        <w:t>2562</w:t>
      </w:r>
      <w:r>
        <w:rPr>
          <w:rtl w:val="true"/>
        </w:rPr>
        <w:t xml:space="preserve"> - </w:t>
      </w:r>
      <w:r>
        <w:rPr>
          <w:rtl w:val="true"/>
        </w:rPr>
        <w:t>فَضلُ مَعرِفَةِ اللَّهِ</w:t>
      </w:r>
      <w:bookmarkEnd w:id="145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کَمُلَت مَعرِفتُهُ </w:t>
      </w:r>
      <w:r>
        <w:rPr>
          <w:rFonts w:eastAsia="Amiri" w:cs="Amiri" w:ascii="Amiri" w:hAnsi="Amiri"/>
          <w:color w:val="111111"/>
          <w:sz w:val="28"/>
          <w:szCs w:val="28"/>
          <w:rtl w:val="true"/>
          <w:lang w:bidi="ar-SA"/>
        </w:rPr>
        <w:t>.</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سُبحانَهُ أعلی المَعارِفِ </w:t>
      </w:r>
      <w:r>
        <w:rPr>
          <w:rFonts w:eastAsia="Amiri" w:cs="Amiri" w:ascii="Amiri" w:hAnsi="Amiri"/>
          <w:color w:val="111111"/>
          <w:sz w:val="28"/>
          <w:szCs w:val="28"/>
          <w:rtl w:val="true"/>
          <w:lang w:bidi="ar-SA"/>
        </w:rPr>
        <w:t>.</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لَو مِتُّ طِفلاً واُدخِلتُ الجَنَّةَ ولم أکبُرْ فأعرِفَ رَبّی عَزَّوجلَّ </w:t>
      </w:r>
      <w:r>
        <w:rPr>
          <w:rFonts w:eastAsia="Amiri" w:cs="Amiri" w:ascii="Amiri" w:hAnsi="Amiri"/>
          <w:color w:val="111111"/>
          <w:sz w:val="28"/>
          <w:szCs w:val="28"/>
          <w:rtl w:val="true"/>
          <w:lang w:bidi="ar-SA"/>
        </w:rPr>
        <w:t>.</w:t>
      </w:r>
      <w:r>
        <w:rPr>
          <w:rStyle w:val="FootnoteAnchor"/>
          <w:rtl w:val="true"/>
        </w:rPr>
        <w:footnoteReference w:id="2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ووَصَلَت حَقائقُ الإیمانِ بَینَهُم وبَینَ مَعرِفَتِهِ ، وقَطَعَهُمُ الإیقانُ بِهِ إلَی الوَلَهِ إلَیهِ ، ولَم تُجاوِزْ رَغَباتُهُم ما عِندَهُ إلی ما عِندَ غَیرِهِ ، قَد ذاقُوا حَلاوَةَ مَعرِفَتِهِ ، وشَرِبوا بِالکَأسِ الرَّوِیَّةِ مِن مَحَبّتِهِ </w:t>
      </w:r>
      <w:r>
        <w:rPr>
          <w:rFonts w:eastAsia="Amiri" w:cs="Amiri" w:ascii="Amiri" w:hAnsi="Amiri"/>
          <w:color w:val="111111"/>
          <w:sz w:val="28"/>
          <w:szCs w:val="28"/>
          <w:rtl w:val="true"/>
          <w:lang w:bidi="ar-SA"/>
        </w:rPr>
        <w:t>.</w:t>
      </w:r>
      <w:r>
        <w:rPr>
          <w:rStyle w:val="FootnoteAnchor"/>
          <w:rtl w:val="true"/>
        </w:rPr>
        <w:footnoteReference w:id="2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العِلمِ مَعرِفَةُ اللَّهِ </w:t>
      </w:r>
      <w:r>
        <w:rPr>
          <w:rFonts w:eastAsia="Amiri" w:cs="Amiri" w:ascii="Amiri" w:hAnsi="Amiri"/>
          <w:color w:val="111111"/>
          <w:sz w:val="28"/>
          <w:szCs w:val="28"/>
          <w:rtl w:val="true"/>
          <w:lang w:bidi="ar-SA"/>
        </w:rPr>
        <w:t>.</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مَن عَرَفَهُ ، وعَدُوُّ مَن تَکَلَّفَهُ </w:t>
      </w:r>
      <w:r>
        <w:rPr>
          <w:rFonts w:eastAsia="Amiri" w:cs="Amiri" w:ascii="Amiri" w:hAnsi="Amiri"/>
          <w:color w:val="111111"/>
          <w:sz w:val="28"/>
          <w:szCs w:val="28"/>
          <w:rtl w:val="true"/>
          <w:lang w:bidi="ar-SA"/>
        </w:rPr>
        <w:t>.</w:t>
      </w:r>
      <w:r>
        <w:rPr>
          <w:rStyle w:val="FootnoteAnchor"/>
          <w:rtl w:val="true"/>
        </w:rPr>
        <w:footnoteReference w:id="287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فَضلِ مَعرِفةِ اللَّهِ عَزَّوجلَّ ما مَدُّوا أعیُنَهُم إلی ما مَتَّعَ</w:t>
      </w:r>
      <w:bookmarkStart w:id="1451" w:name="pg13091_155661"/>
    </w:p>
    <w:p>
      <w:pPr>
        <w:pStyle w:val="BookText"/>
        <w:rPr/>
      </w:pPr>
      <w:bookmarkEnd w:id="1451"/>
      <w:r>
        <w:rPr>
          <w:rFonts w:ascii="Amiri" w:hAnsi="Amiri" w:eastAsia="Amiri" w:cs="Amiri"/>
          <w:color w:val="111111"/>
          <w:sz w:val="28"/>
          <w:sz w:val="28"/>
          <w:szCs w:val="28"/>
          <w:rtl w:val="true"/>
          <w:lang w:bidi="ar-SA"/>
        </w:rPr>
        <w:t xml:space="preserve">اللَّهُ بِهِ الأعداءَ مِن زَهرَةِ الحَیاةِ الدّنیا ونَعیمِها ، وکانَت دُنیاهُم أقَلَّ عِندَهُم مِمّا یَطَؤونَهُ بِأرجُلِهِم ، ولَنَعِموا بِمَعرِفةِ اللَّهِ جَلَّ وعزَّ ، وتَلَذَّذوا بِها تَلَذُّذَ مَن لَم یَزَلْ فی رَوضاتِ الجِنانِ مَعَ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عَزَّوجلَّ اُنسٌ مِن کُلِّ وَحشَةٍ ، وصاحِبٌ مِن کُلِّ وَحدَةٍ ، ونُورٌ مِن کُلِّ ظُلمَةٍ ، وقُوَّةٌ مِن کُلِّ ضَعفٍ ، وشِفاءٌ مِن کُلِّ سُقمٍ </w:t>
      </w:r>
      <w:r>
        <w:rPr>
          <w:rFonts w:eastAsia="Amiri" w:cs="Amiri" w:ascii="Amiri" w:hAnsi="Amiri"/>
          <w:color w:val="111111"/>
          <w:sz w:val="28"/>
          <w:szCs w:val="28"/>
          <w:rtl w:val="true"/>
          <w:lang w:bidi="ar-SA"/>
        </w:rPr>
        <w:t>.</w:t>
      </w:r>
      <w:r>
        <w:rPr>
          <w:rStyle w:val="FootnoteAnchor"/>
          <w:rtl w:val="true"/>
        </w:rPr>
        <w:footnoteReference w:id="2873"/>
      </w:r>
    </w:p>
    <w:p>
      <w:pPr>
        <w:pStyle w:val="BookText"/>
        <w:rPr/>
      </w:pPr>
      <w:r>
        <w:rPr>
          <w:rStyle w:val="FootnoteAnchor"/>
          <w:rtl w:val="true"/>
        </w:rPr>
        <w:footnoteReference w:id="2874"/>
      </w:r>
    </w:p>
    <w:p>
      <w:pPr>
        <w:pStyle w:val="Heading4"/>
        <w:numPr>
          <w:ilvl w:val="3"/>
          <w:numId w:val="1"/>
        </w:numPr>
        <w:rPr/>
      </w:pPr>
      <w:bookmarkStart w:id="1452" w:name="__RefHeading___Toc7416974_3224264995"/>
      <w:bookmarkStart w:id="1453" w:name="_Toc569"/>
      <w:bookmarkEnd w:id="1452"/>
      <w:r>
        <w:rPr/>
        <w:t>2563</w:t>
      </w:r>
      <w:r>
        <w:rPr>
          <w:rtl w:val="true"/>
        </w:rPr>
        <w:t xml:space="preserve"> - </w:t>
      </w:r>
      <w:r>
        <w:rPr>
          <w:rtl w:val="true"/>
        </w:rPr>
        <w:t>العِلمُ بِاللَّهِ تَعالی</w:t>
      </w:r>
      <w:bookmarkEnd w:id="145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العِلمُ بِاللَّهِ ؛ إنَّ العِلمَ یَنفَعُکَ مَعَهُ قَلیلُ العَمَلِ وکَثیرُهُ ، وإنَّ الجَهلَ لا یَنفَعُکَ مَعَهُ قَلیلُ العَمَلِ ولا کَثیرُهُ </w:t>
      </w:r>
      <w:r>
        <w:rPr>
          <w:rFonts w:eastAsia="Amiri" w:cs="Amiri" w:ascii="Amiri" w:hAnsi="Amiri"/>
          <w:color w:val="111111"/>
          <w:sz w:val="28"/>
          <w:szCs w:val="28"/>
          <w:rtl w:val="true"/>
          <w:lang w:bidi="ar-SA"/>
        </w:rPr>
        <w:t>.</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أفضَلُ العِلمَینِ</w:t>
      </w:r>
      <w:r>
        <w:rPr>
          <w:rFonts w:eastAsia="Amiri" w:cs="Amiri" w:ascii="Amiri" w:hAnsi="Amiri"/>
          <w:color w:val="111111"/>
          <w:sz w:val="28"/>
          <w:szCs w:val="28"/>
          <w:rtl w:val="true"/>
          <w:lang w:bidi="ar-SA"/>
        </w:rPr>
        <w:t>.</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سَکَنَ قَلبَهُ العِلمُ بِاللَّهِ سَکَنَهُ الغِنی عَن خَلقِ اللَّهِ </w:t>
      </w:r>
      <w:r>
        <w:rPr>
          <w:rFonts w:eastAsia="Amiri" w:cs="Amiri" w:ascii="Amiri" w:hAnsi="Amiri"/>
          <w:color w:val="111111"/>
          <w:sz w:val="28"/>
          <w:szCs w:val="28"/>
          <w:rtl w:val="true"/>
          <w:lang w:bidi="ar-SA"/>
        </w:rPr>
        <w:t>.</w:t>
      </w:r>
      <w:r>
        <w:rPr>
          <w:rStyle w:val="FootnoteAnchor"/>
          <w:rtl w:val="true"/>
        </w:rPr>
        <w:footnoteReference w:id="2877"/>
      </w:r>
    </w:p>
    <w:p>
      <w:pPr>
        <w:pStyle w:val="BookText"/>
        <w:rPr/>
      </w:pPr>
      <w:r>
        <w:rPr>
          <w:rStyle w:val="FootnoteAnchor"/>
          <w:rtl w:val="true"/>
        </w:rPr>
        <w:footnoteReference w:id="2878"/>
      </w:r>
    </w:p>
    <w:p>
      <w:pPr>
        <w:pStyle w:val="Heading4"/>
        <w:numPr>
          <w:ilvl w:val="3"/>
          <w:numId w:val="1"/>
        </w:numPr>
        <w:rPr/>
      </w:pPr>
      <w:bookmarkStart w:id="1454" w:name="__RefHeading___Toc7416976_3224264995"/>
      <w:bookmarkStart w:id="1455" w:name="_Toc570"/>
      <w:bookmarkEnd w:id="1454"/>
      <w:r>
        <w:rPr/>
        <w:t>2564</w:t>
      </w:r>
      <w:r>
        <w:rPr>
          <w:rtl w:val="true"/>
        </w:rPr>
        <w:t xml:space="preserve"> - </w:t>
      </w:r>
      <w:r>
        <w:rPr>
          <w:rtl w:val="true"/>
        </w:rPr>
        <w:t>ثَمَراتُ المَعرِفَةِ</w:t>
      </w:r>
      <w:bookmarkEnd w:id="145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مَنَعَ فاهُ مِنَ الکَلامِ وبَطنَهُ مِنَ الطَّعامِ ، وعَنّی نَفسَهُ بِالصِّیامِ والقِیامِ </w:t>
      </w:r>
      <w:r>
        <w:rPr>
          <w:rFonts w:eastAsia="Amiri" w:cs="Amiri" w:ascii="Amiri" w:hAnsi="Amiri"/>
          <w:color w:val="111111"/>
          <w:sz w:val="28"/>
          <w:szCs w:val="28"/>
          <w:rtl w:val="true"/>
          <w:lang w:bidi="ar-SA"/>
        </w:rPr>
        <w:t>.</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مَعرِفَتی فی قُلوبِ عِبادی حُسنُ مَوقِعِ قَدری ؛ ألّا اُشتَکی ولا اُستَبطی ولا اُستَخفی </w:t>
      </w:r>
      <w:r>
        <w:rPr>
          <w:rFonts w:eastAsia="Amiri" w:cs="Amiri" w:ascii="Amiri" w:hAnsi="Amiri"/>
          <w:color w:val="111111"/>
          <w:sz w:val="28"/>
          <w:szCs w:val="28"/>
          <w:rtl w:val="true"/>
          <w:lang w:bidi="ar-SA"/>
        </w:rPr>
        <w:t>.</w:t>
      </w: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یَسیرُ المَعرِفَةِ یُوجِبُ الزُّهدَ فی الدّنیا </w:t>
      </w:r>
      <w:r>
        <w:rPr>
          <w:rFonts w:eastAsia="Amiri" w:cs="Amiri" w:ascii="Amiri" w:hAnsi="Amiri"/>
          <w:color w:val="111111"/>
          <w:sz w:val="28"/>
          <w:szCs w:val="28"/>
          <w:rtl w:val="true"/>
          <w:lang w:bidi="ar-SA"/>
        </w:rPr>
        <w:t>.</w:t>
      </w:r>
      <w:r>
        <w:rPr>
          <w:rStyle w:val="FootnoteAnchor"/>
          <w:rtl w:val="true"/>
        </w:rPr>
        <w:footnoteReference w:id="2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صَحَّت مَعرِفَتُهُ انصَرَفَت عَنِ العالَمِ الفانی نَفسُهُ وهِمَّتُهُ </w:t>
      </w:r>
      <w:r>
        <w:rPr>
          <w:rFonts w:eastAsia="Amiri" w:cs="Amiri" w:ascii="Amiri" w:hAnsi="Amiri"/>
          <w:color w:val="111111"/>
          <w:sz w:val="28"/>
          <w:szCs w:val="28"/>
          <w:rtl w:val="true"/>
          <w:lang w:bidi="ar-SA"/>
        </w:rPr>
        <w:t>.</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w:t>
      </w:r>
      <w:r>
        <w:rPr>
          <w:rStyle w:val="FootnoteAnchor"/>
          <w:rtl w:val="true"/>
        </w:rPr>
        <w:footnoteReference w:id="288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عَرَفَ رَبَّهُ کَیفَ لا یَسعی لِدارِ البَقاءِ ؟ </w:t>
      </w:r>
      <w:r>
        <w:rPr>
          <w:rFonts w:eastAsia="Amiri" w:cs="Amiri" w:ascii="Amiri" w:hAnsi="Amiri"/>
          <w:color w:val="111111"/>
          <w:sz w:val="28"/>
          <w:szCs w:val="28"/>
          <w:rtl w:val="true"/>
          <w:lang w:bidi="ar-SA"/>
        </w:rPr>
        <w:t>!</w:t>
      </w:r>
      <w:r>
        <w:rPr>
          <w:rStyle w:val="FootnoteAnchor"/>
          <w:rtl w:val="true"/>
        </w:rPr>
        <w:footnoteReference w:id="2884"/>
      </w:r>
      <w:bookmarkStart w:id="1456" w:name="pg13091_155662"/>
    </w:p>
    <w:p>
      <w:pPr>
        <w:pStyle w:val="BookText"/>
        <w:rPr/>
      </w:pPr>
      <w:bookmarkEnd w:id="14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سُبحانَهُ لم یَشقَ أبَداً </w:t>
      </w:r>
      <w:r>
        <w:rPr>
          <w:rFonts w:eastAsia="Amiri" w:cs="Amiri" w:ascii="Amiri" w:hAnsi="Amiri"/>
          <w:color w:val="111111"/>
          <w:sz w:val="28"/>
          <w:szCs w:val="28"/>
          <w:rtl w:val="true"/>
          <w:lang w:bidi="ar-SA"/>
        </w:rPr>
        <w:t>.</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تَوَحَّدَ </w:t>
      </w:r>
      <w:r>
        <w:rPr>
          <w:rFonts w:eastAsia="Amiri" w:cs="Amiri" w:ascii="Amiri" w:hAnsi="Amiri"/>
          <w:color w:val="111111"/>
          <w:sz w:val="28"/>
          <w:szCs w:val="28"/>
          <w:rtl w:val="true"/>
          <w:lang w:bidi="ar-SA"/>
        </w:rPr>
        <w:t>.</w:t>
      </w:r>
      <w:r>
        <w:rPr>
          <w:rStyle w:val="FootnoteAnchor"/>
          <w:rtl w:val="true"/>
        </w:rPr>
        <w:footnoteReference w:id="2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کَفَّ </w:t>
      </w:r>
      <w:r>
        <w:rPr>
          <w:rFonts w:eastAsia="Amiri" w:cs="Amiri" w:ascii="Amiri" w:hAnsi="Amiri"/>
          <w:color w:val="111111"/>
          <w:sz w:val="28"/>
          <w:szCs w:val="28"/>
          <w:rtl w:val="true"/>
          <w:lang w:bidi="ar-SA"/>
        </w:rPr>
        <w:t>.</w:t>
      </w:r>
      <w:r>
        <w:rPr>
          <w:rStyle w:val="FootnoteAnchor"/>
          <w:rtl w:val="true"/>
        </w:rPr>
        <w:footnoteReference w:id="2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یَنبَغی لِمَن عَرَفَ عَظَمَةَ اللَّهِ أن یَتَعَظَّمَ ؛ فإنَّ رِفعَةَ الّذینَ یَعلَمونَ ما عَظَمَتُهُ أن یَتَواضَعوا لَهُ </w:t>
      </w:r>
      <w:r>
        <w:rPr>
          <w:rFonts w:eastAsia="Amiri" w:cs="Amiri" w:ascii="Amiri" w:hAnsi="Amiri"/>
          <w:color w:val="111111"/>
          <w:sz w:val="28"/>
          <w:szCs w:val="28"/>
          <w:rtl w:val="true"/>
          <w:lang w:bidi="ar-SA"/>
        </w:rPr>
        <w:t>.</w:t>
      </w:r>
      <w:r>
        <w:rPr>
          <w:rStyle w:val="FootnoteAnchor"/>
          <w:rtl w:val="true"/>
        </w:rPr>
        <w:footnoteReference w:id="288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أحَبَّهُ </w:t>
      </w:r>
      <w:r>
        <w:rPr>
          <w:rFonts w:eastAsia="Amiri" w:cs="Amiri" w:ascii="Amiri" w:hAnsi="Amiri"/>
          <w:color w:val="111111"/>
          <w:sz w:val="28"/>
          <w:szCs w:val="28"/>
          <w:rtl w:val="true"/>
          <w:lang w:bidi="ar-SA"/>
        </w:rPr>
        <w:t>.</w:t>
      </w:r>
      <w:r>
        <w:rPr>
          <w:rStyle w:val="FootnoteAnchor"/>
          <w:rtl w:val="true"/>
        </w:rPr>
        <w:footnoteReference w:id="288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واجعَلْنا مِنَ الّذینَ اشتَغَلوا بِالذِّکرِ عَنِ الشَّهَواتِ ، وخالَفوا دَواعِیَ العِزَّةِ</w:t>
      </w:r>
      <w:r>
        <w:rPr>
          <w:rStyle w:val="FootnoteAnchor"/>
          <w:rtl w:val="true"/>
        </w:rPr>
        <w:footnoteReference w:id="2890"/>
      </w:r>
      <w:r>
        <w:rPr>
          <w:rFonts w:ascii="Amiri" w:hAnsi="Amiri" w:eastAsia="Amiri" w:cs="Amiri"/>
          <w:color w:val="111111"/>
          <w:sz w:val="28"/>
          <w:sz w:val="28"/>
          <w:szCs w:val="28"/>
          <w:rtl w:val="true"/>
          <w:lang w:bidi="ar-SA"/>
        </w:rPr>
        <w:t xml:space="preserve">بِواضِحاتِ المَعرِفَةِ </w:t>
      </w:r>
      <w:r>
        <w:rPr>
          <w:rFonts w:eastAsia="Amiri" w:cs="Amiri" w:ascii="Amiri" w:hAnsi="Amiri"/>
          <w:color w:val="111111"/>
          <w:sz w:val="28"/>
          <w:szCs w:val="28"/>
          <w:rtl w:val="true"/>
          <w:lang w:bidi="ar-SA"/>
        </w:rPr>
        <w:t>.</w:t>
      </w:r>
      <w:r>
        <w:rPr>
          <w:rStyle w:val="FootnoteAnchor"/>
          <w:rtl w:val="true"/>
        </w:rPr>
        <w:footnoteReference w:id="28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خَلقِ اللَّهِ أن یُسَلِّمَ لِما قَضَی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عَزَّوجلَّ </w:t>
      </w:r>
      <w:r>
        <w:rPr>
          <w:rFonts w:eastAsia="Amiri" w:cs="Amiri" w:ascii="Amiri" w:hAnsi="Amiri"/>
          <w:color w:val="111111"/>
          <w:sz w:val="28"/>
          <w:szCs w:val="28"/>
          <w:rtl w:val="true"/>
          <w:lang w:bidi="ar-SA"/>
        </w:rPr>
        <w:t>.</w:t>
      </w:r>
      <w:r>
        <w:rPr>
          <w:rStyle w:val="FootnoteAnchor"/>
          <w:rtl w:val="true"/>
        </w:rPr>
        <w:footnoteReference w:id="289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خافَ اللَّهَ ، ومَن خافَ اللَّهَ سَخَت نَفسُهُ عَنِ الدّنیا </w:t>
      </w:r>
      <w:r>
        <w:rPr>
          <w:rFonts w:eastAsia="Amiri" w:cs="Amiri" w:ascii="Amiri" w:hAnsi="Amiri"/>
          <w:color w:val="111111"/>
          <w:sz w:val="28"/>
          <w:szCs w:val="28"/>
          <w:rtl w:val="true"/>
          <w:lang w:bidi="ar-SA"/>
        </w:rPr>
        <w:t>.</w:t>
      </w:r>
      <w:r>
        <w:rPr>
          <w:rStyle w:val="FootnoteAnchor"/>
          <w:rtl w:val="true"/>
        </w:rPr>
        <w:footnoteReference w:id="2893"/>
      </w:r>
    </w:p>
    <w:p>
      <w:pPr>
        <w:pStyle w:val="Heading4"/>
        <w:numPr>
          <w:ilvl w:val="3"/>
          <w:numId w:val="1"/>
        </w:numPr>
        <w:rPr/>
      </w:pPr>
      <w:bookmarkStart w:id="1457" w:name="__RefHeading___Toc7416978_3224264995"/>
      <w:bookmarkStart w:id="1458" w:name="_Toc571"/>
      <w:bookmarkEnd w:id="1457"/>
      <w:r>
        <w:rPr/>
        <w:t>2565</w:t>
      </w:r>
      <w:r>
        <w:rPr>
          <w:rtl w:val="true"/>
        </w:rPr>
        <w:t xml:space="preserve"> - </w:t>
      </w:r>
      <w:r>
        <w:rPr>
          <w:rtl w:val="true"/>
        </w:rPr>
        <w:t>ثَمَرَةُ کَمالِ مَعرِفَةِ اللَّهِ</w:t>
      </w:r>
      <w:bookmarkEnd w:id="14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عَرَفتُمُ اللَّهَ حَقَ مَعرِفتِهِ لَزالَت بِدُعائکُمُ الجِبالُ </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عَرَفتُمُ اللَّهَ حَقَّ مَعرِفتِهِ لَمَشَیتُم عَلَی البُحورِ ، ولَزالَت بِدُعائکُمُ الجِبالُ </w:t>
      </w:r>
      <w:r>
        <w:rPr>
          <w:rFonts w:eastAsia="Amiri" w:cs="Amiri" w:ascii="Amiri" w:hAnsi="Amiri"/>
          <w:color w:val="111111"/>
          <w:sz w:val="28"/>
          <w:szCs w:val="28"/>
          <w:rtl w:val="true"/>
          <w:lang w:bidi="ar-SA"/>
        </w:rPr>
        <w:t>.</w:t>
      </w:r>
      <w:r>
        <w:rPr>
          <w:rStyle w:val="FootnoteAnchor"/>
          <w:rtl w:val="true"/>
        </w:rPr>
        <w:footnoteReference w:id="2895"/>
      </w:r>
    </w:p>
    <w:p>
      <w:pPr>
        <w:pStyle w:val="BookText"/>
        <w:rPr/>
      </w:pPr>
      <w:r>
        <w:rPr>
          <w:rStyle w:val="FootnoteAnchor"/>
          <w:rtl w:val="true"/>
        </w:rPr>
        <w:footnoteReference w:id="2896"/>
      </w:r>
    </w:p>
    <w:p>
      <w:pPr>
        <w:pStyle w:val="BookText"/>
        <w:rPr/>
      </w:pP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p>
    <w:p>
      <w:pPr>
        <w:pStyle w:val="Heading4"/>
        <w:numPr>
          <w:ilvl w:val="3"/>
          <w:numId w:val="1"/>
        </w:numPr>
        <w:rPr/>
      </w:pPr>
      <w:bookmarkStart w:id="1459" w:name="__RefHeading___Toc7416980_3224264995"/>
      <w:bookmarkStart w:id="1460" w:name="_Toc572"/>
      <w:bookmarkEnd w:id="1459"/>
      <w:r>
        <w:rPr/>
        <w:t>2566</w:t>
      </w:r>
      <w:r>
        <w:rPr>
          <w:rtl w:val="true"/>
        </w:rPr>
        <w:t xml:space="preserve"> - </w:t>
      </w:r>
      <w:r>
        <w:rPr>
          <w:rtl w:val="true"/>
        </w:rPr>
        <w:t>ما یَنبَغی لِلعارِفِ</w:t>
      </w:r>
      <w:bookmarkEnd w:id="14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اللَّهَ سُبحانَهُ أن لا یَخلُوَ قَلبُهُ مِن رَجائهِ وخَوفِهِ </w:t>
      </w:r>
      <w:r>
        <w:rPr>
          <w:rFonts w:eastAsia="Amiri" w:cs="Amiri" w:ascii="Amiri" w:hAnsi="Amiri"/>
          <w:color w:val="111111"/>
          <w:sz w:val="28"/>
          <w:szCs w:val="28"/>
          <w:rtl w:val="true"/>
          <w:lang w:bidi="ar-SA"/>
        </w:rPr>
        <w:t>.</w:t>
      </w:r>
      <w:r>
        <w:rPr>
          <w:rStyle w:val="FootnoteAnchor"/>
          <w:rtl w:val="true"/>
        </w:rPr>
        <w:footnoteReference w:id="2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لِمَن عَرَفَ اللَّهَ سُبحانَهُ أن یَرغَبَ فیما لَدَیهِ </w:t>
      </w:r>
      <w:r>
        <w:rPr>
          <w:rFonts w:eastAsia="Amiri" w:cs="Amiri" w:ascii="Amiri" w:hAnsi="Amiri"/>
          <w:color w:val="111111"/>
          <w:sz w:val="28"/>
          <w:szCs w:val="28"/>
          <w:rtl w:val="true"/>
          <w:lang w:bidi="ar-SA"/>
        </w:rPr>
        <w:t>.</w:t>
      </w:r>
      <w:r>
        <w:rPr>
          <w:rStyle w:val="FootnoteAnchor"/>
          <w:rtl w:val="true"/>
        </w:rPr>
        <w:footnoteReference w:id="2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عَرَفَ اللَّهَ کَیفَ لا یَشتَدُّ خَوفُهُ ؟ </w:t>
      </w:r>
      <w:r>
        <w:rPr>
          <w:rFonts w:eastAsia="Amiri" w:cs="Amiri" w:ascii="Amiri" w:hAnsi="Amiri"/>
          <w:color w:val="111111"/>
          <w:sz w:val="28"/>
          <w:szCs w:val="28"/>
          <w:rtl w:val="true"/>
          <w:lang w:bidi="ar-SA"/>
        </w:rPr>
        <w:t>!</w:t>
      </w:r>
      <w:r>
        <w:rPr>
          <w:rStyle w:val="FootnoteAnchor"/>
          <w:rtl w:val="true"/>
        </w:rPr>
        <w:footnoteReference w:id="2899"/>
      </w:r>
    </w:p>
    <w:p>
      <w:pPr>
        <w:pStyle w:val="Heading4"/>
        <w:numPr>
          <w:ilvl w:val="3"/>
          <w:numId w:val="1"/>
        </w:numPr>
        <w:rPr/>
      </w:pPr>
      <w:bookmarkStart w:id="1461" w:name="__RefHeading___Toc7416982_3224264995"/>
      <w:bookmarkStart w:id="1462" w:name="_Toc573"/>
      <w:bookmarkEnd w:id="1461"/>
      <w:r>
        <w:rPr/>
        <w:t>2567</w:t>
      </w:r>
      <w:r>
        <w:rPr>
          <w:rtl w:val="true"/>
        </w:rPr>
        <w:t xml:space="preserve"> - </w:t>
      </w:r>
      <w:r>
        <w:rPr>
          <w:rtl w:val="true"/>
        </w:rPr>
        <w:t>غایَةُ المَعرِفَةِ</w:t>
      </w:r>
      <w:bookmarkEnd w:id="146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بِاللَّهِ أعرَفَ کانَ مِنَ</w:t>
      </w:r>
      <w:bookmarkStart w:id="1463" w:name="pg13091_155663"/>
    </w:p>
    <w:p>
      <w:pPr>
        <w:pStyle w:val="BookText"/>
        <w:rPr/>
      </w:pPr>
      <w:bookmarkEnd w:id="1463"/>
      <w:r>
        <w:rPr>
          <w:rFonts w:ascii="Amiri" w:hAnsi="Amiri" w:eastAsia="Amiri" w:cs="Amiri"/>
          <w:color w:val="111111"/>
          <w:sz w:val="28"/>
          <w:sz w:val="28"/>
          <w:szCs w:val="28"/>
          <w:rtl w:val="true"/>
          <w:lang w:bidi="ar-SA"/>
        </w:rPr>
        <w:t xml:space="preserve">اللَّهِ أخوَفَ </w:t>
      </w:r>
      <w:r>
        <w:rPr>
          <w:rFonts w:eastAsia="Amiri" w:cs="Amiri" w:ascii="Amiri" w:hAnsi="Amiri"/>
          <w:color w:val="111111"/>
          <w:sz w:val="28"/>
          <w:szCs w:val="28"/>
          <w:rtl w:val="true"/>
          <w:lang w:bidi="ar-SA"/>
        </w:rPr>
        <w:t>.</w:t>
      </w:r>
      <w:r>
        <w:rPr>
          <w:rStyle w:val="FootnoteAnchor"/>
          <w:rtl w:val="true"/>
        </w:rPr>
        <w:footnoteReference w:id="29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المَعرِفَةِ الخَشیَةُ </w:t>
      </w:r>
      <w:r>
        <w:rPr>
          <w:rFonts w:eastAsia="Amiri" w:cs="Amiri" w:ascii="Amiri" w:hAnsi="Amiri"/>
          <w:color w:val="111111"/>
          <w:sz w:val="28"/>
          <w:szCs w:val="28"/>
          <w:rtl w:val="true"/>
          <w:lang w:bidi="ar-SA"/>
        </w:rPr>
        <w:t>.</w:t>
      </w:r>
      <w:r>
        <w:rPr>
          <w:rStyle w:val="FootnoteAnchor"/>
          <w:rtl w:val="true"/>
        </w:rPr>
        <w:footnoteReference w:id="2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العِلمِ الخَوفُ مِنَ اللَّهِ سُبحانَهُ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مَعرِفَةً لِنَفسِهِ أخوَفُهُم لِرَبِّهِ </w:t>
      </w:r>
      <w:r>
        <w:rPr>
          <w:rFonts w:eastAsia="Amiri" w:cs="Amiri" w:ascii="Amiri" w:hAnsi="Amiri"/>
          <w:color w:val="111111"/>
          <w:sz w:val="28"/>
          <w:szCs w:val="28"/>
          <w:rtl w:val="true"/>
          <w:lang w:bidi="ar-SA"/>
        </w:rPr>
        <w:t>.</w:t>
      </w:r>
      <w:r>
        <w:rPr>
          <w:rStyle w:val="FootnoteAnchor"/>
          <w:rtl w:val="true"/>
        </w:rPr>
        <w:footnoteReference w:id="2903"/>
      </w:r>
    </w:p>
    <w:p>
      <w:pPr>
        <w:pStyle w:val="BookText"/>
        <w:rPr/>
      </w:pPr>
      <w:r>
        <w:rPr>
          <w:rStyle w:val="FootnoteAnchor"/>
          <w:rtl w:val="true"/>
        </w:rPr>
        <w:footnoteReference w:id="2904"/>
      </w:r>
    </w:p>
    <w:p>
      <w:pPr>
        <w:pStyle w:val="Heading4"/>
        <w:numPr>
          <w:ilvl w:val="3"/>
          <w:numId w:val="1"/>
        </w:numPr>
        <w:rPr/>
      </w:pPr>
      <w:bookmarkStart w:id="1464" w:name="__RefHeading___Toc7416984_3224264995"/>
      <w:bookmarkStart w:id="1465" w:name="_Toc574"/>
      <w:bookmarkEnd w:id="1464"/>
      <w:r>
        <w:rPr/>
        <w:t>2568</w:t>
      </w:r>
      <w:r>
        <w:rPr>
          <w:rtl w:val="true"/>
        </w:rPr>
        <w:t xml:space="preserve"> - </w:t>
      </w:r>
      <w:r>
        <w:rPr>
          <w:rtl w:val="true"/>
        </w:rPr>
        <w:t>أعرَفُ النّاسِ بِاللَّهِ</w:t>
      </w:r>
      <w:bookmarkEnd w:id="146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بِاللَّهِ أکثَرُهُم لَهُ مَسألَةً </w:t>
      </w:r>
      <w:r>
        <w:rPr>
          <w:rFonts w:eastAsia="Amiri" w:cs="Amiri" w:ascii="Amiri" w:hAnsi="Amiri"/>
          <w:color w:val="111111"/>
          <w:sz w:val="28"/>
          <w:szCs w:val="28"/>
          <w:rtl w:val="true"/>
          <w:lang w:bidi="ar-SA"/>
        </w:rPr>
        <w:t>.</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بِاللَّهِ أعذَرُهُم لِلنّاسِ ، وإن لَم یَجِدْ لَهُم عُذراً </w:t>
      </w:r>
      <w:r>
        <w:rPr>
          <w:rFonts w:eastAsia="Amiri" w:cs="Amiri" w:ascii="Amiri" w:hAnsi="Amiri"/>
          <w:color w:val="111111"/>
          <w:sz w:val="28"/>
          <w:szCs w:val="28"/>
          <w:rtl w:val="true"/>
          <w:lang w:bidi="ar-SA"/>
        </w:rPr>
        <w:t>.</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أعلَمَ النّاسِ بِاللَّهِ أرضاهُم بِقَضاءِ اللَّهِ عَزَّوجلَّ </w:t>
      </w:r>
      <w:r>
        <w:rPr>
          <w:rFonts w:eastAsia="Amiri" w:cs="Amiri" w:ascii="Amiri" w:hAnsi="Amiri"/>
          <w:color w:val="111111"/>
          <w:sz w:val="28"/>
          <w:szCs w:val="28"/>
          <w:rtl w:val="true"/>
          <w:lang w:bidi="ar-SA"/>
        </w:rPr>
        <w:t>.</w:t>
      </w:r>
      <w:r>
        <w:rPr>
          <w:rStyle w:val="FootnoteAnchor"/>
          <w:rtl w:val="true"/>
        </w:rPr>
        <w:footnoteReference w:id="2907"/>
      </w:r>
    </w:p>
    <w:p>
      <w:pPr>
        <w:pStyle w:val="Heading4"/>
        <w:numPr>
          <w:ilvl w:val="3"/>
          <w:numId w:val="1"/>
        </w:numPr>
        <w:rPr/>
      </w:pPr>
      <w:bookmarkStart w:id="1466" w:name="__RefHeading___Toc7416986_3224264995"/>
      <w:bookmarkStart w:id="1467" w:name="_Toc575"/>
      <w:bookmarkEnd w:id="1466"/>
      <w:r>
        <w:rPr/>
        <w:t>2569</w:t>
      </w:r>
      <w:r>
        <w:rPr>
          <w:rtl w:val="true"/>
        </w:rPr>
        <w:t xml:space="preserve"> - </w:t>
      </w:r>
      <w:r>
        <w:rPr>
          <w:rtl w:val="true"/>
        </w:rPr>
        <w:t>صِفَةُ العارِفِ</w:t>
      </w:r>
      <w:bookmarkEnd w:id="14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مَن عَرَفَ نَفسَهُ فأعتَقَها ، ونَزَّهَها عَن کُلِّ ما یُبَعِّدُها ویُوبِقُها </w:t>
      </w:r>
      <w:r>
        <w:rPr>
          <w:rFonts w:eastAsia="Amiri" w:cs="Amiri" w:ascii="Amiri" w:hAnsi="Amiri"/>
          <w:color w:val="111111"/>
          <w:sz w:val="28"/>
          <w:szCs w:val="28"/>
          <w:rtl w:val="true"/>
          <w:lang w:bidi="ar-SA"/>
        </w:rPr>
        <w:t>.</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وَجهُهُ مُستَبشِرٌ مُتَبَسِّمٌ ، وقَلبُهُ وَجِلٌ مَحزونٌ </w:t>
      </w:r>
      <w:r>
        <w:rPr>
          <w:rFonts w:eastAsia="Amiri" w:cs="Amiri" w:ascii="Amiri" w:hAnsi="Amiri"/>
          <w:color w:val="111111"/>
          <w:sz w:val="28"/>
          <w:szCs w:val="28"/>
          <w:rtl w:val="true"/>
          <w:lang w:bidi="ar-SA"/>
        </w:rPr>
        <w:t>.</w:t>
      </w:r>
      <w:r>
        <w:rPr>
          <w:rStyle w:val="FootnoteAnchor"/>
          <w:rtl w:val="true"/>
        </w:rPr>
        <w:footnoteReference w:id="2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عارِفٍ عائفٌ </w:t>
      </w:r>
      <w:r>
        <w:rPr>
          <w:rFonts w:eastAsia="Amiri" w:cs="Amiri" w:ascii="Amiri" w:hAnsi="Amiri"/>
          <w:color w:val="111111"/>
          <w:sz w:val="28"/>
          <w:szCs w:val="28"/>
          <w:rtl w:val="true"/>
          <w:lang w:bidi="ar-SA"/>
        </w:rPr>
        <w:t>.</w:t>
      </w:r>
      <w:r>
        <w:rPr>
          <w:rStyle w:val="FootnoteAnchor"/>
          <w:rtl w:val="true"/>
        </w:rPr>
        <w:footnoteReference w:id="29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عاقِلٍ مَغمومٌ ، کُلُّ عارِفٍ مَهمومٌ </w:t>
      </w:r>
      <w:r>
        <w:rPr>
          <w:rFonts w:eastAsia="Amiri" w:cs="Amiri" w:ascii="Amiri" w:hAnsi="Amiri"/>
          <w:color w:val="111111"/>
          <w:sz w:val="28"/>
          <w:szCs w:val="28"/>
          <w:rtl w:val="true"/>
          <w:lang w:bidi="ar-SA"/>
        </w:rPr>
        <w:t>.</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یَزکو عِندَ اللَّهِ سُبحانَهُ إلّا عَقلُ عارِفٍ ونَفسُ عَزوفٍ </w:t>
      </w:r>
      <w:r>
        <w:rPr>
          <w:rFonts w:eastAsia="Amiri" w:cs="Amiri" w:ascii="Amiri" w:hAnsi="Amiri"/>
          <w:color w:val="111111"/>
          <w:sz w:val="28"/>
          <w:szCs w:val="28"/>
          <w:rtl w:val="true"/>
          <w:lang w:bidi="ar-SA"/>
        </w:rPr>
        <w:t>.</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 بِاللَّهِ تَکُن عارِفاً </w:t>
      </w:r>
      <w:r>
        <w:rPr>
          <w:rFonts w:eastAsia="Amiri" w:cs="Amiri" w:ascii="Amiri" w:hAnsi="Amiri"/>
          <w:color w:val="111111"/>
          <w:sz w:val="28"/>
          <w:szCs w:val="28"/>
          <w:rtl w:val="true"/>
          <w:lang w:bidi="ar-SA"/>
        </w:rPr>
        <w:t>.</w:t>
      </w:r>
      <w:r>
        <w:rPr>
          <w:rStyle w:val="FootnoteAnchor"/>
          <w:rtl w:val="true"/>
        </w:rPr>
        <w:footnoteReference w:id="29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شَخصُهُ مَعَ الخَلقِ وقَلبُهُ مَعَ اللَّهِ تَعالی ، ولَو سَها قَلبُهُ عَنِ اللَّهِ تَعالی طَرفَةَ عَینٍ لَماتَ شَوقاً إلَیهِ </w:t>
      </w:r>
      <w:r>
        <w:rPr>
          <w:rFonts w:eastAsia="Amiri" w:cs="Amiri" w:ascii="Amiri" w:hAnsi="Amiri"/>
          <w:color w:val="111111"/>
          <w:sz w:val="28"/>
          <w:szCs w:val="28"/>
          <w:rtl w:val="true"/>
          <w:lang w:bidi="ar-SA"/>
        </w:rPr>
        <w:t>.</w:t>
      </w:r>
      <w:r>
        <w:rPr>
          <w:rStyle w:val="FootnoteAnchor"/>
          <w:rtl w:val="true"/>
        </w:rPr>
        <w:footnoteReference w:id="2914"/>
      </w:r>
    </w:p>
    <w:p>
      <w:pPr>
        <w:pStyle w:val="Heading4"/>
        <w:numPr>
          <w:ilvl w:val="3"/>
          <w:numId w:val="1"/>
        </w:numPr>
        <w:rPr/>
      </w:pPr>
      <w:bookmarkStart w:id="1468" w:name="__RefHeading___Toc7416988_3224264995"/>
      <w:bookmarkStart w:id="1469" w:name="_Toc576"/>
      <w:bookmarkEnd w:id="1468"/>
      <w:r>
        <w:rPr/>
        <w:t>2570</w:t>
      </w:r>
      <w:r>
        <w:rPr>
          <w:rtl w:val="true"/>
        </w:rPr>
        <w:t xml:space="preserve"> - </w:t>
      </w:r>
      <w:r>
        <w:rPr>
          <w:rtl w:val="true"/>
        </w:rPr>
        <w:t>خَصائِصُ العارِفینَ</w:t>
      </w:r>
      <w:bookmarkEnd w:id="146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 ءٍ مَعدِنٌ ، ومَعدِنُ التّقوی قُلوبُ العارِفینَ </w:t>
      </w:r>
      <w:r>
        <w:rPr>
          <w:rFonts w:eastAsia="Amiri" w:cs="Amiri" w:ascii="Amiri" w:hAnsi="Amiri"/>
          <w:color w:val="111111"/>
          <w:sz w:val="28"/>
          <w:szCs w:val="28"/>
          <w:rtl w:val="true"/>
          <w:lang w:bidi="ar-SA"/>
        </w:rPr>
        <w:t>.</w:t>
      </w:r>
      <w:r>
        <w:rPr>
          <w:rStyle w:val="FootnoteAnchor"/>
          <w:rtl w:val="true"/>
        </w:rPr>
        <w:footnoteReference w:id="291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هُوَ غایَةُ مُرادِ المُریدینَ ، یا مَن هُوَ مُنتَهی هِمَمِ العارِفینَ </w:t>
      </w:r>
      <w:r>
        <w:rPr>
          <w:rFonts w:eastAsia="Amiri" w:cs="Amiri" w:ascii="Amiri" w:hAnsi="Amiri"/>
          <w:color w:val="111111"/>
          <w:sz w:val="28"/>
          <w:szCs w:val="28"/>
          <w:rtl w:val="true"/>
          <w:lang w:bidi="ar-SA"/>
        </w:rPr>
        <w:t>.</w:t>
      </w:r>
      <w:r>
        <w:rPr>
          <w:rStyle w:val="FootnoteAnchor"/>
          <w:rtl w:val="true"/>
        </w:rPr>
        <w:footnoteReference w:id="2916"/>
      </w:r>
      <w:bookmarkStart w:id="1470" w:name="pg13091_155664"/>
    </w:p>
    <w:p>
      <w:pPr>
        <w:pStyle w:val="BookText"/>
        <w:rPr/>
      </w:pPr>
      <w:bookmarkEnd w:id="1470"/>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لا یَبعُدُ عَن قُلوبِ العارِفینَ </w:t>
      </w:r>
      <w:r>
        <w:rPr>
          <w:rFonts w:eastAsia="Amiri" w:cs="Amiri" w:ascii="Amiri" w:hAnsi="Amiri"/>
          <w:color w:val="111111"/>
          <w:sz w:val="28"/>
          <w:szCs w:val="28"/>
          <w:rtl w:val="true"/>
          <w:lang w:bidi="ar-SA"/>
        </w:rPr>
        <w:t>.</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خُلصانُ العارِفینَ</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جِلبابُ العارِفینَ </w:t>
      </w:r>
      <w:r>
        <w:rPr>
          <w:rFonts w:eastAsia="Amiri" w:cs="Amiri" w:ascii="Amiri" w:hAnsi="Amiri"/>
          <w:color w:val="111111"/>
          <w:sz w:val="28"/>
          <w:szCs w:val="28"/>
          <w:rtl w:val="true"/>
          <w:lang w:bidi="ar-SA"/>
        </w:rPr>
        <w:t>.</w:t>
      </w:r>
      <w:r>
        <w:rPr>
          <w:rStyle w:val="FootnoteAnchor"/>
          <w:rtl w:val="true"/>
        </w:rPr>
        <w:footnoteReference w:id="29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 مِن خِیفَةِ اللَّهِ لِلبُعدِ عَنِ اللَّهِ عِبادَةُ العارِفینَ </w:t>
      </w:r>
      <w:r>
        <w:rPr>
          <w:rFonts w:eastAsia="Amiri" w:cs="Amiri" w:ascii="Amiri" w:hAnsi="Amiri"/>
          <w:color w:val="111111"/>
          <w:sz w:val="28"/>
          <w:szCs w:val="28"/>
          <w:rtl w:val="true"/>
          <w:lang w:bidi="ar-SA"/>
        </w:rPr>
        <w:t>.</w:t>
      </w:r>
      <w:r>
        <w:rPr>
          <w:rStyle w:val="FootnoteAnchor"/>
          <w:rtl w:val="true"/>
        </w:rPr>
        <w:footnoteReference w:id="2920"/>
      </w:r>
    </w:p>
    <w:p>
      <w:pPr>
        <w:pStyle w:val="Heading4"/>
        <w:numPr>
          <w:ilvl w:val="3"/>
          <w:numId w:val="1"/>
        </w:numPr>
        <w:rPr/>
      </w:pPr>
      <w:bookmarkStart w:id="1471" w:name="__RefHeading___Toc7416990_3224264995"/>
      <w:bookmarkStart w:id="1472" w:name="_Toc577"/>
      <w:bookmarkEnd w:id="1471"/>
      <w:r>
        <w:rPr/>
        <w:t>2571</w:t>
      </w:r>
      <w:r>
        <w:rPr>
          <w:rtl w:val="true"/>
        </w:rPr>
        <w:t xml:space="preserve"> - </w:t>
      </w:r>
      <w:r>
        <w:rPr>
          <w:rtl w:val="true"/>
        </w:rPr>
        <w:t>أدنَی المَعرِفَةِ</w:t>
      </w:r>
      <w:bookmarkEnd w:id="147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عَمّا لا یُجتَزأُ مِن مَعرِفَةِ الخالِقِ بِدونِهِ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کَمِثلِه شَی ءٌ ، ولا یُشبِهُهُ شَی ءٌ ، لَم یَزَلْ عالِماً سَمیعاً بَصیراً </w:t>
      </w:r>
      <w:r>
        <w:rPr>
          <w:rFonts w:eastAsia="Amiri" w:cs="Amiri" w:ascii="Amiri" w:hAnsi="Amiri"/>
          <w:color w:val="111111"/>
          <w:sz w:val="28"/>
          <w:szCs w:val="28"/>
          <w:rtl w:val="true"/>
          <w:lang w:bidi="ar-SA"/>
        </w:rPr>
        <w:t>.</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أدنَی المَعرِفةِ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الإقرارُ بأ نَّهُ لا إلهَ غَیرُهُ ، ولا شِبهَ لَهُ ولا نَظیرَ وأ نَّهُ قَدیمٌ ، مُثبَتٌ ، مَوجودٌ ، غَیرُ فَقیدٍ ، وأ نَّهُ لَیسَ کَمِثلِه شَی ءٌ </w:t>
      </w:r>
      <w:r>
        <w:rPr>
          <w:rFonts w:eastAsia="Amiri" w:cs="Amiri" w:ascii="Amiri" w:hAnsi="Amiri"/>
          <w:color w:val="111111"/>
          <w:sz w:val="28"/>
          <w:szCs w:val="28"/>
          <w:rtl w:val="true"/>
          <w:lang w:bidi="ar-SA"/>
        </w:rPr>
        <w:t>.</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عَمّا لا تُجزِئُ مَعرِفةُ الخالِقِ بِدونِهِ ، فَکَتَبَ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کَمِثلِهِ شَی ءٌ ولَم یَزَلْ سَمیعاً وعَلیماً وبَصیراً ، وهُوَ الفَعّالُ لِما یُریدُ </w:t>
      </w:r>
      <w:r>
        <w:rPr>
          <w:rFonts w:eastAsia="Amiri" w:cs="Amiri" w:ascii="Amiri" w:hAnsi="Amiri"/>
          <w:color w:val="111111"/>
          <w:sz w:val="28"/>
          <w:szCs w:val="28"/>
          <w:rtl w:val="true"/>
          <w:lang w:bidi="ar-SA"/>
        </w:rPr>
        <w:t>.</w:t>
      </w:r>
      <w:r>
        <w:rPr>
          <w:rStyle w:val="FootnoteAnchor"/>
          <w:rtl w:val="true"/>
        </w:rPr>
        <w:footnoteReference w:id="2923"/>
      </w:r>
    </w:p>
    <w:p>
      <w:pPr>
        <w:pStyle w:val="BookText"/>
        <w:rPr/>
      </w:pPr>
      <w:r>
        <w:rPr>
          <w:rStyle w:val="FootnoteAnchor"/>
          <w:rtl w:val="true"/>
        </w:rPr>
        <w:footnoteReference w:id="2924"/>
      </w:r>
    </w:p>
    <w:p>
      <w:pPr>
        <w:pStyle w:val="Heading4"/>
        <w:numPr>
          <w:ilvl w:val="3"/>
          <w:numId w:val="1"/>
        </w:numPr>
        <w:rPr/>
      </w:pPr>
      <w:bookmarkStart w:id="1473" w:name="__RefHeading___Toc7416992_3224264995"/>
      <w:bookmarkStart w:id="1474" w:name="_Toc578"/>
      <w:bookmarkEnd w:id="1473"/>
      <w:r>
        <w:rPr/>
        <w:t>2572</w:t>
      </w:r>
      <w:r>
        <w:rPr>
          <w:rtl w:val="true"/>
        </w:rPr>
        <w:t xml:space="preserve"> - </w:t>
      </w:r>
      <w:r>
        <w:rPr>
          <w:rtl w:val="true"/>
        </w:rPr>
        <w:t>حَقُّ المَعرِفَةِ</w:t>
      </w:r>
      <w:bookmarkEnd w:id="1474"/>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عَلِّمْنی مِن غَرائبِ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فی رَأسِ العِلمِ حتّی تَسألَ عَن غَرائبِهِ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رَأسُ العِلمِ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فقالَ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تَعرِفَهُ بِلا مِثلٍ ولا شِبهٍ ولا نِدٍّ، وأ نَّهُ واحِدٌ أحَدٌ ، ظاهِرٌ باطِنٌ ، أوَّلٌ آخِرٌ ، لا کُفوَ لَهُ ولا نَظیرَ لَهُ ، فذلکَ حَقُّ مَعرِفتِهِ </w:t>
      </w:r>
      <w:r>
        <w:rPr>
          <w:rFonts w:eastAsia="Amiri" w:cs="Amiri" w:ascii="Amiri" w:hAnsi="Amiri"/>
          <w:color w:val="111111"/>
          <w:sz w:val="28"/>
          <w:szCs w:val="28"/>
          <w:rtl w:val="true"/>
          <w:lang w:bidi="ar-SA"/>
        </w:rPr>
        <w:t>.</w:t>
      </w:r>
      <w:r>
        <w:rPr>
          <w:rStyle w:val="FootnoteAnchor"/>
          <w:rtl w:val="true"/>
        </w:rPr>
        <w:footnoteReference w:id="292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w:t>
      </w:r>
      <w:bookmarkStart w:id="1475" w:name="pg13091_155665"/>
    </w:p>
    <w:p>
      <w:pPr>
        <w:pStyle w:val="BookText"/>
        <w:rPr/>
      </w:pPr>
      <w:bookmarkEnd w:id="147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مَعرِفَتِهِ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تَعرِفَهُ بِلا مِثالٍ ولا شَبیهٍ ، وتَعرِفَهُ إلهاً واحِداً خالِقاً قادِراً ، أوَّلاً وآخِراً ، ظاهِراً وباطِناً ، لا کُفوَ لَهُ ، ولا مِثلَ لَهُ ، وذلکَ مَعرِفةُ اللَّهِ حَقَّ مَعرِفتِهِ </w:t>
      </w:r>
      <w:r>
        <w:rPr>
          <w:rFonts w:eastAsia="Amiri" w:cs="Amiri" w:ascii="Amiri" w:hAnsi="Amiri"/>
          <w:color w:val="111111"/>
          <w:sz w:val="28"/>
          <w:szCs w:val="28"/>
          <w:rtl w:val="true"/>
          <w:lang w:bidi="ar-SA"/>
        </w:rPr>
        <w:t>.</w:t>
      </w:r>
      <w:r>
        <w:rPr>
          <w:rStyle w:val="FootnoteAnchor"/>
          <w:rtl w:val="true"/>
        </w:rPr>
        <w:footnoteReference w:id="292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التَّوحیدِ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عَزَّوجلَّ عَلِمَ أ نَّهُ یَکونُ فی آخِرِ الزَّمانِ أقوامٌ مُتَعَمِّقونَ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والآیاتِ مِن سُورَةِ الحَدیدِ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رامَ ما وَراءَ هُنالِکَ هَلَکَ </w:t>
      </w:r>
      <w:r>
        <w:rPr>
          <w:rFonts w:eastAsia="Amiri" w:cs="Amiri" w:ascii="Amiri" w:hAnsi="Amiri"/>
          <w:color w:val="111111"/>
          <w:sz w:val="28"/>
          <w:szCs w:val="28"/>
          <w:rtl w:val="true"/>
          <w:lang w:bidi="ar-SA"/>
        </w:rPr>
        <w:t>.</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مُعاوِیةُ بنُ وَهَبٍ عَنِ الخَبرِ الّذی رُوِیَ أنَّ رَسولَ اللَّهِ صلی اللَّه علیه وآله رَأی رَبَّهُ عَلی أیِّ صورَةٍ رَآهُ ؟ وأنَّ المُؤمِنینَ یَرَونَ رَبَّهُم فی الجَنَّةِ عَلی أیِّ صورَةٍ یَرَونَهُ ؟ فتَبَسَّمَ وأجابَ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مُعاوِیةُ ، ما أقبَحَ بِالرَّجُلِ یأتی عَلَیهِ سَبعونَ سَنَةً ، أو ثَمانونَ سَنَةً یَعیشُ فی مُلکِ اللَّهِ ویَأکُلُ مِن نِعَمِهِ ثُمّ لا یَعرِفُ اللَّهَ حَقَّ مَعرِفتِهِ </w:t>
      </w:r>
      <w:r>
        <w:rPr>
          <w:rFonts w:eastAsia="Amiri" w:cs="Amiri" w:ascii="Amiri" w:hAnsi="Amiri"/>
          <w:color w:val="111111"/>
          <w:sz w:val="28"/>
          <w:szCs w:val="28"/>
          <w:rtl w:val="true"/>
          <w:lang w:bidi="ar-SA"/>
        </w:rPr>
        <w:t>!</w:t>
      </w:r>
      <w:r>
        <w:rPr>
          <w:rStyle w:val="FootnoteAnchor"/>
          <w:rtl w:val="true"/>
        </w:rPr>
        <w:footnoteReference w:id="2928"/>
      </w:r>
    </w:p>
    <w:p>
      <w:pPr>
        <w:pStyle w:val="Heading4"/>
        <w:numPr>
          <w:ilvl w:val="3"/>
          <w:numId w:val="1"/>
        </w:numPr>
        <w:rPr/>
      </w:pPr>
      <w:bookmarkStart w:id="1476" w:name="__RefHeading___Toc7416994_3224264995"/>
      <w:bookmarkStart w:id="1477" w:name="_Toc579"/>
      <w:bookmarkEnd w:id="1476"/>
      <w:r>
        <w:rPr/>
        <w:t>2573</w:t>
      </w:r>
      <w:r>
        <w:rPr>
          <w:rtl w:val="true"/>
        </w:rPr>
        <w:t xml:space="preserve"> - </w:t>
      </w:r>
      <w:r>
        <w:rPr>
          <w:rtl w:val="true"/>
        </w:rPr>
        <w:t>مَعرِفَةُ اللَّهِ بِاللَّهِ</w:t>
      </w:r>
      <w:bookmarkEnd w:id="147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الجاثَلیقُ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عَرَفتَ اللَّهَ بِمُحَمَّدٍ ، أم عَرَفتَ مُحَمَّداً بِاللَّهِ عَزَّوجلَّ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اللَّهَ بِمُحَمَّدٍ صلی اللَّه علیه وآله ، ولکِن عَرَفتُ مُحَمَّداً بِاللَّهِ عَزَّوجلَّ حینَ خَلَقَهُ وأحدَثَ فیهِ الحُدودَ مِن طُولٍ وعَرضٍ ، فعَرَفتُ أ نَّهُ مُدَبَّرٌ مَصنوعٌ بِاستِدلالٍ وإلهامٍ مِنهُ وإرادَةٍ ، کَما ألهَمَ المَلائکَةَ طاعَتَهُ وعَرَّفَهُم نَفسَهُ بِلا شَبَهٍ ولا کَیفٍ </w:t>
      </w:r>
      <w:r>
        <w:rPr>
          <w:rFonts w:eastAsia="Amiri" w:cs="Amiri" w:ascii="Amiri" w:hAnsi="Amiri"/>
          <w:color w:val="111111"/>
          <w:sz w:val="28"/>
          <w:szCs w:val="28"/>
          <w:rtl w:val="true"/>
          <w:lang w:bidi="ar-SA"/>
        </w:rPr>
        <w:t>.</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 والرَّسولَ بِالرِّسالَةِ ، واُولی الأمرِ بِالأمرِ بِالمَعروفِ والعَدلِ والإحسانِ </w:t>
      </w:r>
      <w:r>
        <w:rPr>
          <w:rFonts w:eastAsia="Amiri" w:cs="Amiri" w:ascii="Amiri" w:hAnsi="Amiri"/>
          <w:color w:val="111111"/>
          <w:sz w:val="28"/>
          <w:szCs w:val="28"/>
          <w:rtl w:val="true"/>
          <w:lang w:bidi="ar-SA"/>
        </w:rPr>
        <w:t>.</w:t>
      </w:r>
      <w:r>
        <w:rPr>
          <w:rStyle w:val="FootnoteAnchor"/>
          <w:rtl w:val="true"/>
        </w:rPr>
        <w:footnoteReference w:id="293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 بعد نقل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اللَّه خلق الأشخاص والأنوار والجواهر والأعیان، فالأعیان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الأبدان ،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 وهو جلّ وعزّ لا یُشبه جسماً ولا روحاً ، ولیس لأحد فی خلق الروح الحسّاس</w:t>
      </w:r>
    </w:p>
    <w:p>
      <w:pPr>
        <w:pStyle w:val="BookText"/>
        <w:rPr/>
      </w:pPr>
      <w:r>
        <w:rPr>
          <w:rFonts w:ascii="Amiri" w:hAnsi="Amiri" w:eastAsia="Amiri" w:cs="Amiri"/>
          <w:color w:val="111111"/>
          <w:sz w:val="28"/>
          <w:sz w:val="28"/>
          <w:szCs w:val="28"/>
          <w:rtl w:val="true"/>
          <w:lang w:bidi="ar-SA"/>
        </w:rPr>
        <w:t xml:space="preserve">الدرّاک أمر ولا سبب ، هو المتفرّد بخلق الأرواح والأجسام ، فإذا نفی عنه الشّبهَینِ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الأبدان وشبه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اللَّهَ باللَّه ، وإذا شبّهه بالروح أو البدن أو النور فلم یعرف اللَّه باللَّه </w:t>
      </w:r>
      <w:r>
        <w:rPr>
          <w:rFonts w:eastAsia="Amiri" w:cs="Amiri" w:ascii="Amiri" w:hAnsi="Amiri"/>
          <w:color w:val="111111"/>
          <w:sz w:val="28"/>
          <w:szCs w:val="28"/>
          <w:rtl w:val="true"/>
          <w:lang w:bidi="ar-SA"/>
        </w:rPr>
        <w:t>.</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وقال الصدوق رضوان اللَّه علیه بعد ذکر أحادیث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عَزَّوجلَّ لایُعرَفُ إلّا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الصواب فی هذا الباب هو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اللَّهَ باللَّه ؛ لأنّا إن عَرَفناه بعقولنا فهو عَزَّوجلَّ واهبها ، وإن عرفناه عَزَّوجلَّ بأنبیائه ورسله وحججه علیهم السلام فهو عَزَّوجلَّ باعثهم ومُرسلهم ومُتّخذهم حُجَجاً ، وإن عَرَفناه بأنفسنا فهو عَزَّوجلَّ مُحدِثها، فبه عرفناه </w:t>
      </w:r>
      <w:r>
        <w:rPr>
          <w:rFonts w:eastAsia="Amiri" w:cs="Amiri" w:ascii="Amiri" w:hAnsi="Amiri"/>
          <w:color w:val="111111"/>
          <w:sz w:val="28"/>
          <w:szCs w:val="28"/>
          <w:rtl w:val="true"/>
          <w:lang w:bidi="ar-SA"/>
        </w:rPr>
        <w:t>.</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عَرَّفَنی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عَرَّفَکَ نَفسَهُ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یُشبِهُهُ صُورَةٌ ، ولا یُحَسُّ بِالحَواسِّ ، ولا یُقاسُ بِالنّاسِ </w:t>
      </w:r>
      <w:r>
        <w:rPr>
          <w:rFonts w:eastAsia="Amiri" w:cs="Amiri" w:ascii="Amiri" w:hAnsi="Amiri"/>
          <w:color w:val="111111"/>
          <w:sz w:val="28"/>
          <w:szCs w:val="28"/>
          <w:rtl w:val="true"/>
          <w:lang w:bidi="ar-SA"/>
        </w:rPr>
        <w:t>.</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 عَرَفتُکَ و أنتَ دَلَلتَنی عَلَیکَ و دَعَوتَنی إلَیکَ ، و لَولا أنتَ لَم أدرِ ما أنتَ </w:t>
      </w:r>
      <w:r>
        <w:rPr>
          <w:rFonts w:eastAsia="Amiri" w:cs="Amiri" w:ascii="Amiri" w:hAnsi="Amiri"/>
          <w:color w:val="111111"/>
          <w:sz w:val="28"/>
          <w:szCs w:val="28"/>
          <w:rtl w:val="true"/>
          <w:lang w:bidi="ar-SA"/>
        </w:rPr>
        <w:t>.</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وفی خبرٍ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احتَجَّ عَلَیکُم بِما قَد عَرَّفَکُم مِن نَفسِهِ </w:t>
      </w:r>
      <w:r>
        <w:rPr>
          <w:rFonts w:eastAsia="Amiri" w:cs="Amiri" w:ascii="Amiri" w:hAnsi="Amiri"/>
          <w:color w:val="111111"/>
          <w:sz w:val="28"/>
          <w:szCs w:val="28"/>
          <w:rtl w:val="true"/>
          <w:lang w:bidi="ar-SA"/>
        </w:rPr>
        <w:t>.</w:t>
      </w:r>
      <w:r>
        <w:rPr>
          <w:rStyle w:val="FootnoteAnchor"/>
          <w:rtl w:val="true"/>
        </w:rPr>
        <w:footnoteReference w:id="293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 نَّهُ یَعرِفُ اللَّهَ بِحِجابٍ أو بِصُورَةٍ أو بِمِثالٍ فهُوَ مُشرِکٌ ؛ لِأنَّ الحِجابَ والمِثالَ والصُّورَةَ غَیرُهُ ، وإنَّما هُوَ واحِدٌ مُوَحَّدٌ ، فکَیفَ یُوَحِّدُ مَن زَعَمَ أ نَّهُ عَرَفَهُ بِغَیرِهِ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مَن عَرَفَهُ بِاللَّهِ ، فَمَن لَم یَعرِفْهُ بِهِ فلَیسَ یَعرِفُهُ ، إنَّما یَعرِفُ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یُدرِکُ مَخلوقٌ شَیئاً إلّا بِاللَّهِ ، ولا تُدرَکُ مَعرِفةُ اللَّهِ إلّا بِاللَّهِ </w:t>
      </w:r>
      <w:r>
        <w:rPr>
          <w:rFonts w:eastAsia="Amiri" w:cs="Amiri" w:ascii="Amiri" w:hAnsi="Amiri"/>
          <w:color w:val="111111"/>
          <w:sz w:val="28"/>
          <w:szCs w:val="28"/>
          <w:rtl w:val="true"/>
          <w:lang w:bidi="ar-SA"/>
        </w:rPr>
        <w:t>.</w:t>
      </w:r>
      <w:r>
        <w:rPr>
          <w:rStyle w:val="FootnoteAnchor"/>
          <w:rtl w:val="true"/>
        </w:rPr>
        <w:footnoteReference w:id="2936"/>
      </w:r>
      <w:bookmarkStart w:id="1478" w:name="pg13091_155667"/>
    </w:p>
    <w:p>
      <w:pPr>
        <w:pStyle w:val="BookText"/>
        <w:rPr/>
      </w:pPr>
      <w:bookmarkEnd w:id="1478"/>
      <w:r>
        <w:rPr>
          <w:rFonts w:ascii="Amiri" w:hAnsi="Amiri" w:eastAsia="Amiri" w:cs="Amiri"/>
          <w:color w:val="111111"/>
          <w:sz w:val="28"/>
          <w:sz w:val="28"/>
          <w:szCs w:val="28"/>
          <w:rtl w:val="true"/>
          <w:lang w:bidi="ar-SA"/>
        </w:rPr>
        <w:t xml:space="preserve">الکافی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ناظَرتُ قَوماً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أجَلُّ وأعَزُّ وأکرَمُ مِن أن یُعرَفَ بِخَلقِهِ ، بَلِ العِبادُ یُعرَفونَ بِاللَّهِ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w:t>
      </w:r>
      <w:r>
        <w:rPr>
          <w:rStyle w:val="FootnoteAnchor"/>
          <w:rtl w:val="true"/>
        </w:rPr>
        <w:footnoteReference w:id="2937"/>
      </w:r>
    </w:p>
    <w:p>
      <w:pPr>
        <w:pStyle w:val="BookText"/>
        <w:rPr/>
      </w:pP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p>
    <w:p>
      <w:pPr>
        <w:pStyle w:val="Heading4"/>
        <w:numPr>
          <w:ilvl w:val="3"/>
          <w:numId w:val="1"/>
        </w:numPr>
        <w:rPr/>
      </w:pPr>
      <w:bookmarkStart w:id="1479" w:name="__RefHeading___Toc7416996_3224264995"/>
      <w:bookmarkStart w:id="1480" w:name="_Toc580"/>
      <w:bookmarkEnd w:id="1479"/>
      <w:r>
        <w:rPr/>
        <w:t>2574</w:t>
      </w:r>
      <w:r>
        <w:rPr>
          <w:rtl w:val="true"/>
        </w:rPr>
        <w:t xml:space="preserve"> - </w:t>
      </w:r>
      <w:r>
        <w:rPr>
          <w:rtl w:val="true"/>
        </w:rPr>
        <w:t>النَّهیُ عَنِ التَّفَکُّرِ فی ذاتِ اللَّهِ</w:t>
      </w:r>
      <w:bookmarkEnd w:id="148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تَفَکَّروا فی کُلِّ شَی ءٍ ، وَلا تَفَکَّروا فی ذاتِ اللَّهِ </w:t>
      </w:r>
      <w:r>
        <w:rPr>
          <w:rFonts w:eastAsia="Amiri" w:cs="Amiri" w:ascii="Amiri" w:hAnsi="Amiri"/>
          <w:color w:val="111111"/>
          <w:sz w:val="28"/>
          <w:szCs w:val="28"/>
          <w:rtl w:val="true"/>
          <w:lang w:bidi="ar-SA"/>
        </w:rPr>
        <w:t>.</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تَفَکَّروا فی خَلقِ اللَّهِ ، ولا تَفَکَّروا فی اللَّهِ فتَهلِکوا </w:t>
      </w:r>
      <w:r>
        <w:rPr>
          <w:rFonts w:eastAsia="Amiri" w:cs="Amiri" w:ascii="Amiri" w:hAnsi="Amiri"/>
          <w:color w:val="111111"/>
          <w:sz w:val="28"/>
          <w:szCs w:val="28"/>
          <w:rtl w:val="true"/>
          <w:lang w:bidi="ar-SA"/>
        </w:rPr>
        <w:t>.</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تَفَکَّروا فی الخَلقِ ولا تَفَکَّروا فی الخالِقِ ؛ فإنَّکُم لا تَقدِرونَ قَدرَهُ </w:t>
      </w:r>
      <w:r>
        <w:rPr>
          <w:rFonts w:eastAsia="Amiri" w:cs="Amiri" w:ascii="Amiri" w:hAnsi="Amiri"/>
          <w:color w:val="111111"/>
          <w:sz w:val="28"/>
          <w:szCs w:val="28"/>
          <w:rtl w:val="true"/>
          <w:lang w:bidi="ar-SA"/>
        </w:rPr>
        <w:t>.</w:t>
      </w:r>
      <w:r>
        <w:rPr>
          <w:rStyle w:val="FootnoteAnchor"/>
          <w:rtl w:val="true"/>
        </w:rPr>
        <w:footnoteReference w:id="2941"/>
      </w:r>
    </w:p>
    <w:p>
      <w:pPr>
        <w:pStyle w:val="BookText"/>
        <w:rPr/>
      </w:pPr>
      <w:r>
        <w:rPr>
          <w:rFonts w:ascii="Amiri" w:hAnsi="Amiri" w:eastAsia="Amiri" w:cs="Amiri"/>
          <w:color w:val="111111"/>
          <w:sz w:val="28"/>
          <w:sz w:val="28"/>
          <w:szCs w:val="28"/>
          <w:rtl w:val="true"/>
          <w:lang w:bidi="ar-SA"/>
        </w:rPr>
        <w:t>تنبیه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وآله ذاتَ یَومٍ عَلی قَومٍ یَتَفَکَّرونَ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مالَکُم تَتَکَلَّمونَ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نَتَفَکَّرُ فی خَلقِ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فَافْعَلوا ، تَفَکَّروا فی خَلقِهِ ، ولا تَتَفَکَّروا فیهِ </w:t>
      </w:r>
      <w:r>
        <w:rPr>
          <w:rFonts w:eastAsia="Amiri" w:cs="Amiri" w:ascii="Amiri" w:hAnsi="Amiri"/>
          <w:color w:val="111111"/>
          <w:sz w:val="28"/>
          <w:szCs w:val="28"/>
          <w:rtl w:val="true"/>
          <w:lang w:bidi="ar-SA"/>
        </w:rPr>
        <w:t>.</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تَفَکَّرَ فی ذاتِ اللَّهِ ألحَدَ </w:t>
      </w:r>
      <w:r>
        <w:rPr>
          <w:rFonts w:eastAsia="Amiri" w:cs="Amiri" w:ascii="Amiri" w:hAnsi="Amiri"/>
          <w:color w:val="111111"/>
          <w:sz w:val="28"/>
          <w:szCs w:val="28"/>
          <w:rtl w:val="true"/>
          <w:lang w:bidi="ar-SA"/>
        </w:rPr>
        <w:t>.</w:t>
      </w:r>
      <w:r>
        <w:rPr>
          <w:rStyle w:val="FootnoteAnchor"/>
          <w:rtl w:val="true"/>
        </w:rPr>
        <w:footnoteReference w:id="29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تَفَکَّرَ فی ذاتِ اللَّهِ تَزَندَقَ </w:t>
      </w:r>
      <w:r>
        <w:rPr>
          <w:rFonts w:eastAsia="Amiri" w:cs="Amiri" w:ascii="Amiri" w:hAnsi="Amiri"/>
          <w:color w:val="111111"/>
          <w:sz w:val="28"/>
          <w:szCs w:val="28"/>
          <w:rtl w:val="true"/>
          <w:lang w:bidi="ar-SA"/>
        </w:rPr>
        <w:t>.</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العُقولُ فی أمواجِ تَیّارِ إدراکِهِ </w:t>
      </w:r>
      <w:r>
        <w:rPr>
          <w:rFonts w:eastAsia="Amiri" w:cs="Amiri" w:ascii="Amiri" w:hAnsi="Amiri"/>
          <w:color w:val="111111"/>
          <w:sz w:val="28"/>
          <w:szCs w:val="28"/>
          <w:rtl w:val="true"/>
          <w:lang w:bidi="ar-SA"/>
        </w:rPr>
        <w:t>.</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تَمجیدِ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بِعجائبِ تَدبیرِهِ لِلنّاظِرینَ ، والباطِنِ بِجَلالِ عِزَّتِهِ عَن فِکَرِ المُتَوَهِّمینَ </w:t>
      </w:r>
      <w:r>
        <w:rPr>
          <w:rFonts w:eastAsia="Amiri" w:cs="Amiri" w:ascii="Amiri" w:hAnsi="Amiri"/>
          <w:color w:val="111111"/>
          <w:sz w:val="28"/>
          <w:szCs w:val="28"/>
          <w:rtl w:val="true"/>
          <w:lang w:bidi="ar-SA"/>
        </w:rPr>
        <w:t>.</w:t>
      </w:r>
      <w:r>
        <w:rPr>
          <w:rStyle w:val="FootnoteAnchor"/>
          <w:rtl w:val="true"/>
        </w:rPr>
        <w:footnoteReference w:id="294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والتَّفَکُّرَ فی اللَّهِ؛ فإنَّ التَّفَکُّرَ فی اللَّهِ لا یَزیدُ إلّا تِیهاً ، إنَّ اللَّهَ عَزَّوجلَّ لا تُدرِکُهُ الأبصارُ ولا یُوصَفُ بِمِقدارٍ </w:t>
      </w:r>
      <w:r>
        <w:rPr>
          <w:rFonts w:eastAsia="Amiri" w:cs="Amiri" w:ascii="Amiri" w:hAnsi="Amiri"/>
          <w:color w:val="111111"/>
          <w:sz w:val="28"/>
          <w:szCs w:val="28"/>
          <w:rtl w:val="true"/>
          <w:lang w:bidi="ar-SA"/>
        </w:rPr>
        <w:t>.</w:t>
      </w:r>
      <w:r>
        <w:rPr>
          <w:rStyle w:val="FootnoteAnchor"/>
          <w:rtl w:val="true"/>
        </w:rPr>
        <w:footnoteReference w:id="294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فی اللَّهِ کَیفَ هُوَ هَلَکَ </w:t>
      </w:r>
      <w:r>
        <w:rPr>
          <w:rFonts w:eastAsia="Amiri" w:cs="Amiri" w:ascii="Amiri" w:hAnsi="Amiri"/>
          <w:color w:val="111111"/>
          <w:sz w:val="28"/>
          <w:szCs w:val="28"/>
          <w:rtl w:val="true"/>
          <w:lang w:bidi="ar-SA"/>
        </w:rPr>
        <w:t>.</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w:t>
      </w:r>
      <w:r>
        <w:rPr>
          <w:rStyle w:val="FootnoteAnchor"/>
          <w:rtl w:val="true"/>
        </w:rPr>
        <w:footnoteReference w:id="2949"/>
      </w:r>
      <w:r>
        <w:rPr>
          <w:rFonts w:ascii="Amiri" w:hAnsi="Amiri" w:eastAsia="Amiri" w:cs="Amiri"/>
          <w:color w:val="111111"/>
          <w:sz w:val="28"/>
          <w:sz w:val="28"/>
          <w:szCs w:val="28"/>
          <w:rtl w:val="true"/>
          <w:lang w:bidi="ar-SA"/>
        </w:rPr>
        <w:t xml:space="preserve">فإذا انتَهَی الکَلامُ إلَی اللَّهِ فَأمسِکوا </w:t>
      </w:r>
      <w:r>
        <w:rPr>
          <w:rFonts w:eastAsia="Amiri" w:cs="Amiri" w:ascii="Amiri" w:hAnsi="Amiri"/>
          <w:color w:val="111111"/>
          <w:sz w:val="28"/>
          <w:szCs w:val="28"/>
          <w:rtl w:val="true"/>
          <w:lang w:bidi="ar-SA"/>
        </w:rPr>
        <w:t>.</w:t>
      </w:r>
      <w:r>
        <w:rPr>
          <w:rStyle w:val="FootnoteAnchor"/>
          <w:rtl w:val="true"/>
        </w:rPr>
        <w:footnoteReference w:id="295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1"/>
      </w:r>
      <w:bookmarkStart w:id="1481" w:name="pg13091_155668"/>
    </w:p>
    <w:p>
      <w:pPr>
        <w:pStyle w:val="Heading4"/>
        <w:numPr>
          <w:ilvl w:val="3"/>
          <w:numId w:val="1"/>
        </w:numPr>
        <w:rPr/>
      </w:pPr>
      <w:bookmarkStart w:id="1482" w:name="__RefHeading___Toc7416998_3224264995"/>
      <w:bookmarkStart w:id="1483" w:name="_Toc581"/>
      <w:bookmarkEnd w:id="1481"/>
      <w:bookmarkEnd w:id="1482"/>
      <w:r>
        <w:rPr/>
        <w:t>2575</w:t>
      </w:r>
      <w:r>
        <w:rPr>
          <w:rtl w:val="true"/>
        </w:rPr>
        <w:t xml:space="preserve"> - </w:t>
      </w:r>
      <w:r>
        <w:rPr>
          <w:rtl w:val="true"/>
        </w:rPr>
        <w:t>عَجزُ العُقولِ عَن مَعرِفَةِ کُنهِهِ</w:t>
      </w:r>
      <w:bookmarkEnd w:id="14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الرّاسِخینَ فی العِلمِ هُمُ الّذینَ أغناهُم عَنِ اقتِحامِ السُّدَدِ المَضروبَةِ دونَ الغُیوبِ ، الإقرارُ بِجُملَةِ ما جَهِلوا تَفسیرَهُ مِنَ الغَیبِ المَحجوبِ ، فمَدَحَ اللَّهُ تَعالی اعتِرافَهُم بِالعَجزِ عَن تَناوُلِ ما لَم یُحیطوا بِهِ عِلماً ، وسَمّی تَرکَهُمُ التَّعَمُّقَ فیما لَم یُکَلِّفْهُمُ البَحثَ عَن کُنهِهِ رُسوخاً </w:t>
      </w:r>
      <w:r>
        <w:rPr>
          <w:rFonts w:eastAsia="Amiri" w:cs="Amiri" w:ascii="Amiri" w:hAnsi="Amiri"/>
          <w:color w:val="111111"/>
          <w:sz w:val="28"/>
          <w:szCs w:val="28"/>
          <w:rtl w:val="true"/>
          <w:lang w:bidi="ar-SA"/>
        </w:rPr>
        <w:t>.</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کُنهَ عَظَمَتِکَ، إلّا أنّا نَعلَمُ أنَّکَ حَیٌّ قَیّومٌ ، لا تَأخُذُکَ سِنَةٌ ولا نَومٌ ، لَم یَنتَهِ إلَیکَ نَظَرٌ ، ولَم یُدرِکْکَ بَصَرٌ </w:t>
      </w:r>
      <w:r>
        <w:rPr>
          <w:rFonts w:eastAsia="Amiri" w:cs="Amiri" w:ascii="Amiri" w:hAnsi="Amiri"/>
          <w:color w:val="111111"/>
          <w:sz w:val="28"/>
          <w:szCs w:val="28"/>
          <w:rtl w:val="true"/>
          <w:lang w:bidi="ar-SA"/>
        </w:rPr>
        <w:t>.</w:t>
      </w:r>
      <w:r>
        <w:rPr>
          <w:rStyle w:val="FootnoteAnchor"/>
          <w:rtl w:val="true"/>
        </w:rPr>
        <w:footnoteReference w:id="2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أظهَرَ مِن آثارِ سُلطانِهِ ، وجَلالِ کِبرِیائهِ ، ما حَیَّرَ مُقَلَ العُقولِ مِن عَجائبِ قُدرَتِهِ ، ورَدَعَ خَطَراتِ هَماهِمِ النُّفوسِ عَن عِرفانِ کُنهِ صِفَتِهِ </w:t>
      </w:r>
      <w:r>
        <w:rPr>
          <w:rFonts w:eastAsia="Amiri" w:cs="Amiri" w:ascii="Amiri" w:hAnsi="Amiri"/>
          <w:color w:val="111111"/>
          <w:sz w:val="28"/>
          <w:szCs w:val="28"/>
          <w:rtl w:val="true"/>
          <w:lang w:bidi="ar-SA"/>
        </w:rPr>
        <w:t>.</w:t>
      </w:r>
      <w:r>
        <w:rPr>
          <w:rStyle w:val="FootnoteAnchor"/>
          <w:rtl w:val="true"/>
        </w:rPr>
        <w:footnoteReference w:id="2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عَلی مَکانِهِم مِنکَ ، ومَنزِلَتِهِم عِندَکَ ، واستِجماعِ أهوائهِم فیکَ ، وکَثرَةِ طاعَتِهِم لَکَ ، وقِلَّةِ غَفلَتِهِم عَن أمرِکَ ، لَو عایَنوا کُنهَ ما خَفِیَ عَلَیهِم مِنکَ لَحَقَّروا أعمالَهُم ، ولَزَرَوا عَلی أنفُسِهِم ، ولَعَرَفوا أ نَّهُم لَم یَعبُدوکَ حَقَّ عِبادَتِکَ ، ولَم یُطیعوکَ حَقَّ طاعَتِکَ </w:t>
      </w:r>
      <w:r>
        <w:rPr>
          <w:rFonts w:eastAsia="Amiri" w:cs="Amiri" w:ascii="Amiri" w:hAnsi="Amiri"/>
          <w:color w:val="111111"/>
          <w:sz w:val="28"/>
          <w:szCs w:val="28"/>
          <w:rtl w:val="true"/>
          <w:lang w:bidi="ar-SA"/>
        </w:rPr>
        <w:t>.</w:t>
      </w:r>
      <w:r>
        <w:rPr>
          <w:rStyle w:val="FootnoteAnchor"/>
          <w:rtl w:val="true"/>
        </w:rPr>
        <w:footnoteReference w:id="295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2956"/>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لَم یَجعَلْ فی أحَدٍ مِن مَعرِفةِ نِعَمِهِ إلَّا المَعرِفةَ بِالتَّقصیرِ عَن مَعرِفتِها ، کَما لَم یَجعَلْ فی أحَدٍ مِن مَعرِفةِ إدراکِهِ أکثَرَ مِنَ العِلمِ بأ نَّهُ لا یُدرِکُهُ،فشَکَرَ عَزَّوجلَّ مَعرِفةَ العارِفینَ بِالتَّقصیرِ عَن مَعرِفتِهِ ، وجَعَلَ مَعرِفتَهُم بِالتَّقصیرِ شُکراً ، کَما جَعَلَ عِلمَ العالِمینَ أ نَّهُم لا یُدرِکونَهُ إیماناً </w:t>
      </w:r>
      <w:r>
        <w:rPr>
          <w:rFonts w:eastAsia="Amiri" w:cs="Amiri" w:ascii="Amiri" w:hAnsi="Amiri"/>
          <w:color w:val="111111"/>
          <w:sz w:val="28"/>
          <w:szCs w:val="28"/>
          <w:rtl w:val="true"/>
          <w:lang w:bidi="ar-SA"/>
        </w:rPr>
        <w:t>.</w:t>
      </w:r>
      <w:r>
        <w:rPr>
          <w:rStyle w:val="FootnoteAnchor"/>
          <w:rtl w:val="true"/>
        </w:rPr>
        <w:footnoteReference w:id="295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عَجَزَتِ العُقولُ عَن إدراکِ کُنهِ جَمالِکَ ، وانحَسَرَتِ الأبصارُ دونَ النَّظَرِ إلی سُبُحاتِ</w:t>
      </w:r>
      <w:bookmarkStart w:id="1484" w:name="pg13091_155669"/>
    </w:p>
    <w:p>
      <w:pPr>
        <w:pStyle w:val="BookText"/>
        <w:rPr/>
      </w:pPr>
      <w:bookmarkEnd w:id="1484"/>
      <w:r>
        <w:rPr>
          <w:rFonts w:ascii="Amiri" w:hAnsi="Amiri" w:eastAsia="Amiri" w:cs="Amiri"/>
          <w:color w:val="111111"/>
          <w:sz w:val="28"/>
          <w:sz w:val="28"/>
          <w:szCs w:val="28"/>
          <w:rtl w:val="true"/>
          <w:lang w:bidi="ar-SA"/>
        </w:rPr>
        <w:t xml:space="preserve">وَجهِکَ، ولَم تَجعَلْ لِلخَلقِ طَریقاً إلی مَعرِفَتِکَ إلّا بِالعَجزِ عَن مَعرِفَتِکَ </w:t>
      </w:r>
      <w:r>
        <w:rPr>
          <w:rFonts w:eastAsia="Amiri" w:cs="Amiri" w:ascii="Amiri" w:hAnsi="Amiri"/>
          <w:color w:val="111111"/>
          <w:sz w:val="28"/>
          <w:szCs w:val="28"/>
          <w:rtl w:val="true"/>
          <w:lang w:bidi="ar-SA"/>
        </w:rPr>
        <w:t>.</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کُنهُهُ تَفریقٌ بَینَهُ وبَینَ خَلقِهِ </w:t>
      </w:r>
      <w:r>
        <w:rPr>
          <w:rFonts w:eastAsia="Amiri" w:cs="Amiri" w:ascii="Amiri" w:hAnsi="Amiri"/>
          <w:color w:val="111111"/>
          <w:sz w:val="28"/>
          <w:szCs w:val="28"/>
          <w:rtl w:val="true"/>
          <w:lang w:bidi="ar-SA"/>
        </w:rPr>
        <w:t>.</w:t>
      </w:r>
      <w:r>
        <w:rPr>
          <w:rStyle w:val="FootnoteAnchor"/>
          <w:rtl w:val="true"/>
        </w:rPr>
        <w:footnoteReference w:id="2959"/>
      </w:r>
    </w:p>
    <w:p>
      <w:pPr>
        <w:pStyle w:val="Heading4"/>
        <w:numPr>
          <w:ilvl w:val="3"/>
          <w:numId w:val="1"/>
        </w:numPr>
        <w:rPr/>
      </w:pPr>
      <w:bookmarkStart w:id="1485" w:name="__RefHeading___Toc7417000_3224264995"/>
      <w:bookmarkStart w:id="1486" w:name="_Toc582"/>
      <w:bookmarkEnd w:id="1485"/>
      <w:r>
        <w:rPr/>
        <w:t>2576</w:t>
      </w:r>
      <w:r>
        <w:rPr>
          <w:rtl w:val="true"/>
        </w:rPr>
        <w:t xml:space="preserve"> - </w:t>
      </w:r>
      <w:r>
        <w:rPr>
          <w:rtl w:val="true"/>
        </w:rPr>
        <w:t>عَجزُ القَلبِ وَالبَصَرِ عَنِ الإحاطَةِ بِهِ</w:t>
      </w:r>
      <w:bookmarkEnd w:id="14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عَن أن تَثبُتَ رُبوبِیَّتُهُ بِإحاطَةِ قَلبٍ أو بَصَرٍ </w:t>
      </w:r>
      <w:r>
        <w:rPr>
          <w:rFonts w:eastAsia="Amiri" w:cs="Amiri" w:ascii="Amiri" w:hAnsi="Amiri"/>
          <w:color w:val="111111"/>
          <w:sz w:val="28"/>
          <w:szCs w:val="28"/>
          <w:rtl w:val="true"/>
          <w:lang w:bidi="ar-SA"/>
        </w:rPr>
        <w:t>.</w:t>
      </w:r>
      <w:r>
        <w:rPr>
          <w:rStyle w:val="FootnoteAnchor"/>
          <w:rtl w:val="true"/>
        </w:rPr>
        <w:footnoteReference w:id="29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أجَلُّ مِن أن یُدرِکَهُ بَصَرٌ ، أو یُحیطَ بِه وَهمٌ ، أو یَضبِطَهُ عَقلٌ </w:t>
      </w:r>
      <w:r>
        <w:rPr>
          <w:rFonts w:eastAsia="Amiri" w:cs="Amiri" w:ascii="Amiri" w:hAnsi="Amiri"/>
          <w:color w:val="111111"/>
          <w:sz w:val="28"/>
          <w:szCs w:val="28"/>
          <w:rtl w:val="true"/>
          <w:lang w:bidi="ar-SA"/>
        </w:rPr>
        <w:t>.</w:t>
      </w:r>
      <w:r>
        <w:rPr>
          <w:rStyle w:val="FootnoteAnchor"/>
          <w:rtl w:val="true"/>
        </w:rPr>
        <w:footnoteReference w:id="296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أوهامُ القُلوبِ أدَقُّ مِن أبصارِ العُیونِ ، أنتَ قَد تُدرِکُ بِوَهمِکَ السِّندَ والهِندَ والبُلدانَ الّتی لَم تَدخُلْها ولا تُدرِکُها بِبَصَرِکَ ، فأوهامُ القُلوبِ لا تُدرِکُهُ فکَیفَ أبصارُ العُیونِ ؟ </w:t>
      </w:r>
      <w:r>
        <w:rPr>
          <w:rFonts w:eastAsia="Amiri" w:cs="Amiri" w:ascii="Amiri" w:hAnsi="Amiri"/>
          <w:color w:val="111111"/>
          <w:sz w:val="28"/>
          <w:szCs w:val="28"/>
          <w:rtl w:val="true"/>
          <w:lang w:bidi="ar-SA"/>
        </w:rPr>
        <w:t>!</w:t>
      </w:r>
      <w:r>
        <w:rPr>
          <w:rStyle w:val="FootnoteAnchor"/>
          <w:rtl w:val="true"/>
        </w:rPr>
        <w:footnoteReference w:id="2963"/>
      </w:r>
    </w:p>
    <w:p>
      <w:pPr>
        <w:pStyle w:val="Heading4"/>
        <w:numPr>
          <w:ilvl w:val="3"/>
          <w:numId w:val="1"/>
        </w:numPr>
        <w:rPr/>
      </w:pPr>
      <w:bookmarkStart w:id="1487" w:name="__RefHeading___Toc7417002_3224264995"/>
      <w:bookmarkStart w:id="1488" w:name="_Toc583"/>
      <w:bookmarkEnd w:id="1487"/>
      <w:r>
        <w:rPr/>
        <w:t>2577</w:t>
      </w:r>
      <w:r>
        <w:rPr>
          <w:rtl w:val="true"/>
        </w:rPr>
        <w:t xml:space="preserve"> - </w:t>
      </w:r>
      <w:r>
        <w:rPr>
          <w:rtl w:val="true"/>
        </w:rPr>
        <w:t>ما یَجوزُ وَصفُ اللَّهِ بِهِ</w:t>
      </w:r>
      <w:bookmarkEnd w:id="14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یَصِفُ إلهَهُ مَن یَعجُزُ عَن صِفَةِ مَخلوقٍ مِثلِهِ ؟ </w:t>
      </w:r>
      <w:r>
        <w:rPr>
          <w:rFonts w:eastAsia="Amiri" w:cs="Amiri" w:ascii="Amiri" w:hAnsi="Amiri"/>
          <w:color w:val="111111"/>
          <w:sz w:val="28"/>
          <w:szCs w:val="28"/>
          <w:rtl w:val="true"/>
          <w:lang w:bidi="ar-SA"/>
        </w:rPr>
        <w:t>!</w:t>
      </w:r>
      <w:r>
        <w:rPr>
          <w:rStyle w:val="FootnoteAnchor"/>
          <w:rtl w:val="true"/>
        </w:rPr>
        <w:footnoteReference w:id="2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یُوصَف بِالأزواجِ ، ولا یَخلُقُ بِعِلاجٍ ، ولا یُدرَکُ بِالحَواسِّ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کُنتَ صادِقاً أیُّها المُتَکَلِّفُ لِوَصفِ رَبِّکَ ، فَصِف جَبرَئیلَ ومِیکائیلَ ، وجُنودَ المَلائکَةِ المُقَرَّبینَ ، فی حُجُراتِ القُدُسِ مُرجَحِنّینَ ، مُتَوَلِّهَةً عُقولُهُم أن یَحُدّوا أحسَنَ الخالِقینَ ، فإنَّما یُدرَکُ بِالصِّفاتِ ذَوو الهَیئاتِ والأدَواتِ ، ومَن یَنقَضی إذا بَلَغَ أمَدَ حَدِّهِ بِالفَناءِ </w:t>
      </w:r>
      <w:r>
        <w:rPr>
          <w:rFonts w:eastAsia="Amiri" w:cs="Amiri" w:ascii="Amiri" w:hAnsi="Amiri"/>
          <w:color w:val="111111"/>
          <w:sz w:val="28"/>
          <w:szCs w:val="28"/>
          <w:rtl w:val="true"/>
          <w:lang w:bidi="ar-SA"/>
        </w:rPr>
        <w:t>.</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الأوهامُ لَهُ عَلی صِفَةٍ ، ولا تُعقَدُ القُلوبُ مِنهُ عَلی کَیفِیَّةٍ </w:t>
      </w:r>
      <w:r>
        <w:rPr>
          <w:rFonts w:eastAsia="Amiri" w:cs="Amiri" w:ascii="Amiri" w:hAnsi="Amiri"/>
          <w:color w:val="111111"/>
          <w:sz w:val="28"/>
          <w:szCs w:val="28"/>
          <w:rtl w:val="true"/>
          <w:lang w:bidi="ar-SA"/>
        </w:rPr>
        <w:t>.</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وَصَفَهُ فَقَد حَدَّهُ ، ومَن حَدَّهُ فَقَد عَدَّهُ ، ومَن عَدَّهُ فَقَد أبطَلَ أزَلَهُ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استَوصَفَهُ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حَیَّزَهُ </w:t>
      </w:r>
      <w:r>
        <w:rPr>
          <w:rFonts w:eastAsia="Amiri" w:cs="Amiri" w:ascii="Amiri" w:hAnsi="Amiri"/>
          <w:color w:val="111111"/>
          <w:sz w:val="28"/>
          <w:szCs w:val="28"/>
          <w:rtl w:val="true"/>
          <w:lang w:bidi="ar-SA"/>
        </w:rPr>
        <w:t>.</w:t>
      </w:r>
      <w:r>
        <w:rPr>
          <w:rStyle w:val="FootnoteAnchor"/>
          <w:rtl w:val="true"/>
        </w:rPr>
        <w:footnoteReference w:id="296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یُدرِکُهُ بُعدُ الهِمَمِ ، ولا</w:t>
      </w:r>
      <w:bookmarkStart w:id="1489" w:name="pg13091_155670"/>
    </w:p>
    <w:p>
      <w:pPr>
        <w:pStyle w:val="BookText"/>
        <w:rPr/>
      </w:pPr>
      <w:bookmarkEnd w:id="1489"/>
      <w:r>
        <w:rPr>
          <w:rFonts w:ascii="Amiri" w:hAnsi="Amiri" w:eastAsia="Amiri" w:cs="Amiri"/>
          <w:color w:val="111111"/>
          <w:sz w:val="28"/>
          <w:sz w:val="28"/>
          <w:szCs w:val="28"/>
          <w:rtl w:val="true"/>
          <w:lang w:bidi="ar-SA"/>
        </w:rPr>
        <w:t xml:space="preserve">یَنالُهُ غَوصُ الفِطَنِ ، الّذی لَیسَ لِصِفَتِهِ حَدٌّ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جَهِلَهُ فَقَد أشارَ إلَیهِ ، ومَن أشارَ إلَیهِ فقَد حَدَّهُ ، ومَن حَدَّهُ فقَد عَدَّهُ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أخلی مِنهُ </w:t>
      </w:r>
      <w:r>
        <w:rPr>
          <w:rFonts w:eastAsia="Amiri" w:cs="Amiri" w:ascii="Amiri" w:hAnsi="Amiri"/>
          <w:color w:val="111111"/>
          <w:sz w:val="28"/>
          <w:szCs w:val="28"/>
          <w:rtl w:val="true"/>
          <w:lang w:bidi="ar-SA"/>
        </w:rPr>
        <w:t>.</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یُطْلِعِ العُقولَ عَلی تَحدیدِ صِفَتِهِ ، ولَم یَحجُبْها عَن واجِبِ مَعرِفتِهِ </w:t>
      </w:r>
      <w:r>
        <w:rPr>
          <w:rFonts w:eastAsia="Amiri" w:cs="Amiri" w:ascii="Amiri" w:hAnsi="Amiri"/>
          <w:color w:val="111111"/>
          <w:sz w:val="28"/>
          <w:szCs w:val="28"/>
          <w:rtl w:val="true"/>
          <w:lang w:bidi="ar-SA"/>
        </w:rPr>
        <w:t>.</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تَبلُغْهُ العُقولُ بِتَحدیدٍ فیَکونَ مُشَبَّهاً ، ولَم تَقَعْ عَلَیهِ الأوهامُ بِتَقدیرٍ فیَکونَ مُمَثَّلاً </w:t>
      </w:r>
      <w:r>
        <w:rPr>
          <w:rFonts w:eastAsia="Amiri" w:cs="Amiri" w:ascii="Amiri" w:hAnsi="Amiri"/>
          <w:color w:val="111111"/>
          <w:sz w:val="28"/>
          <w:szCs w:val="28"/>
          <w:rtl w:val="true"/>
          <w:lang w:bidi="ar-SA"/>
        </w:rPr>
        <w:t>.</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أعجَزَ الأوهامَ أن تَنَالَ إلّا وُجودُهُ </w:t>
      </w:r>
      <w:r>
        <w:rPr>
          <w:rStyle w:val="FootnoteAnchor"/>
          <w:rtl w:val="true"/>
        </w:rPr>
        <w:footnoteReference w:id="2971"/>
      </w:r>
      <w:r>
        <w:rPr>
          <w:rFonts w:ascii="Amiri" w:hAnsi="Amiri" w:eastAsia="Amiri" w:cs="Amiri"/>
          <w:color w:val="111111"/>
          <w:sz w:val="28"/>
          <w:sz w:val="28"/>
          <w:szCs w:val="28"/>
          <w:rtl w:val="true"/>
          <w:lang w:bidi="ar-SA"/>
        </w:rPr>
        <w:t xml:space="preserve">، وحَجَبَ العُقولَ عَن أن تَتَخَیَّلَ ؛ذاتَهُ فی امتِناعِها مِنَ الشَّبَهِ والشَّکلِ </w:t>
      </w:r>
      <w:r>
        <w:rPr>
          <w:rFonts w:eastAsia="Amiri" w:cs="Amiri" w:ascii="Amiri" w:hAnsi="Amiri"/>
          <w:color w:val="111111"/>
          <w:sz w:val="28"/>
          <w:szCs w:val="28"/>
          <w:rtl w:val="true"/>
          <w:lang w:bidi="ar-SA"/>
        </w:rPr>
        <w:t>.</w:t>
      </w: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الّذی لا یَبلُغُهُ بُعدُ الهِمَمِ ، ولا یَنالُهُ حَدسُ الفِطَنِ </w:t>
      </w:r>
      <w:r>
        <w:rPr>
          <w:rFonts w:eastAsia="Amiri" w:cs="Amiri" w:ascii="Amiri" w:hAnsi="Amiri"/>
          <w:color w:val="111111"/>
          <w:sz w:val="28"/>
          <w:szCs w:val="28"/>
          <w:rtl w:val="true"/>
          <w:lang w:bidi="ar-SA"/>
        </w:rPr>
        <w:t>.</w:t>
      </w:r>
      <w:r>
        <w:rPr>
          <w:rStyle w:val="FootnoteAnchor"/>
          <w:rtl w:val="true"/>
        </w:rPr>
        <w:footnoteReference w:id="2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 وتَشهَدُ لَهُ المَرائی لا بِمُحاضَرَةٍ ، لم تُحِطْ بِه الأوهامُ ، بَل تَجَلّی لَها بِها </w:t>
      </w:r>
      <w:r>
        <w:rPr>
          <w:rFonts w:eastAsia="Amiri" w:cs="Amiri" w:ascii="Amiri" w:hAnsi="Amiri"/>
          <w:color w:val="111111"/>
          <w:sz w:val="28"/>
          <w:szCs w:val="28"/>
          <w:rtl w:val="true"/>
          <w:lang w:bidi="ar-SA"/>
        </w:rPr>
        <w:t>.</w:t>
      </w:r>
      <w:r>
        <w:rPr>
          <w:rStyle w:val="FootnoteAnchor"/>
          <w:rtl w:val="true"/>
        </w:rPr>
        <w:footnoteReference w:id="297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أعلی وأجَلُّ وأعظَمُ مِن أن یُبلَغَ کُنهُ صِفَتِهِ ، فَصِفُوهُ بِما وَصَفَ بِهِ نَفسَهُ ، وکُفّوا عَمّا سِوی ذلکَ </w:t>
      </w:r>
      <w:r>
        <w:rPr>
          <w:rFonts w:eastAsia="Amiri" w:cs="Amiri" w:ascii="Amiri" w:hAnsi="Amiri"/>
          <w:color w:val="111111"/>
          <w:sz w:val="28"/>
          <w:szCs w:val="28"/>
          <w:rtl w:val="true"/>
          <w:lang w:bidi="ar-SA"/>
        </w:rPr>
        <w:t>.</w:t>
      </w:r>
      <w:r>
        <w:rPr>
          <w:rStyle w:val="FootnoteAnchor"/>
          <w:rtl w:val="true"/>
        </w:rPr>
        <w:footnoteReference w:id="297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لا یُوصَفُ إلّا بِما وَصَفَ بِهِ نَفسَهُ ، وأنّی یُوصَفُ الخالِقُ الّذی تَعجُزُ الحَواسُّ أن تُدرِکَهُ ، والأوهامُ أن تَنالَهُ ، والخَطَراتُ أن تَحُدَّهُ ، والأبصارُ عَنِ الإحاطَةِ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عَمّا یَصِفُهُ الواصِفونَ ، وتَعالی عَمّا یَنعَتُهُ الناعِتونَ </w:t>
      </w:r>
      <w:r>
        <w:rPr>
          <w:rFonts w:eastAsia="Amiri" w:cs="Amiri" w:ascii="Amiri" w:hAnsi="Amiri"/>
          <w:color w:val="111111"/>
          <w:sz w:val="28"/>
          <w:szCs w:val="28"/>
          <w:rtl w:val="true"/>
          <w:lang w:bidi="ar-SA"/>
        </w:rPr>
        <w:t>.</w:t>
      </w:r>
      <w:r>
        <w:rPr>
          <w:rStyle w:val="FootnoteAnchor"/>
          <w:rtl w:val="true"/>
        </w:rPr>
        <w:footnoteReference w:id="2976"/>
      </w:r>
    </w:p>
    <w:p>
      <w:pPr>
        <w:pStyle w:val="Heading4"/>
        <w:numPr>
          <w:ilvl w:val="3"/>
          <w:numId w:val="1"/>
        </w:numPr>
        <w:rPr/>
      </w:pPr>
      <w:bookmarkStart w:id="1490" w:name="__RefHeading___Toc7417004_3224264995"/>
      <w:bookmarkStart w:id="1491" w:name="_Toc584"/>
      <w:bookmarkEnd w:id="1490"/>
      <w:r>
        <w:rPr/>
        <w:t>2578</w:t>
      </w:r>
      <w:r>
        <w:rPr>
          <w:rtl w:val="true"/>
        </w:rPr>
        <w:t xml:space="preserve"> - </w:t>
      </w:r>
      <w:r>
        <w:rPr>
          <w:rtl w:val="true"/>
        </w:rPr>
        <w:t>التَّوحیدُ</w:t>
      </w:r>
      <w:bookmarkEnd w:id="1491"/>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نِصفُ الدِّینِ </w:t>
      </w:r>
      <w:r>
        <w:rPr>
          <w:rFonts w:eastAsia="Amiri" w:cs="Amiri" w:ascii="Amiri" w:hAnsi="Amiri"/>
          <w:color w:val="111111"/>
          <w:sz w:val="28"/>
          <w:szCs w:val="28"/>
          <w:rtl w:val="true"/>
          <w:lang w:bidi="ar-SA"/>
        </w:rPr>
        <w:t>.</w:t>
      </w:r>
      <w:r>
        <w:rPr>
          <w:rStyle w:val="FootnoteAnchor"/>
          <w:rtl w:val="true"/>
        </w:rPr>
        <w:footnoteReference w:id="29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حَیاةُ النَّفسِ </w:t>
      </w:r>
      <w:r>
        <w:rPr>
          <w:rFonts w:eastAsia="Amiri" w:cs="Amiri" w:ascii="Amiri" w:hAnsi="Amiri"/>
          <w:color w:val="111111"/>
          <w:sz w:val="28"/>
          <w:szCs w:val="28"/>
          <w:rtl w:val="true"/>
          <w:lang w:bidi="ar-SA"/>
        </w:rPr>
        <w:t>.</w:t>
      </w:r>
      <w:r>
        <w:rPr>
          <w:rStyle w:val="FootnoteAnchor"/>
          <w:rtl w:val="true"/>
        </w:rPr>
        <w:footnoteReference w:id="297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فی التَّوحیدِ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ونافٍ</w:t>
      </w:r>
      <w:bookmarkStart w:id="1492" w:name="pg13091_155671"/>
    </w:p>
    <w:p>
      <w:pPr>
        <w:pStyle w:val="BookText"/>
        <w:rPr/>
      </w:pPr>
      <w:bookmarkEnd w:id="1492"/>
      <w:r>
        <w:rPr>
          <w:rFonts w:ascii="Amiri" w:hAnsi="Amiri" w:eastAsia="Amiri" w:cs="Amiri"/>
          <w:color w:val="111111"/>
          <w:sz w:val="28"/>
          <w:sz w:val="28"/>
          <w:szCs w:val="28"/>
          <w:rtl w:val="true"/>
          <w:lang w:bidi="ar-SA"/>
        </w:rPr>
        <w:t xml:space="preserve">ومُشبِّهٌ ، فالنّافی مُبطِلٌ ، والمُثبِتُ مُؤمِنٌ ، والمُشَبِّهُ مُشرِکٌ </w:t>
      </w:r>
      <w:r>
        <w:rPr>
          <w:rFonts w:eastAsia="Amiri" w:cs="Amiri" w:ascii="Amiri" w:hAnsi="Amiri"/>
          <w:color w:val="111111"/>
          <w:sz w:val="28"/>
          <w:szCs w:val="28"/>
          <w:rtl w:val="true"/>
          <w:lang w:bidi="ar-SA"/>
        </w:rPr>
        <w:t>.</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فی التَّوحیدِ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إثباتٍ بِتَشبیهٍ ، ومَذهَبُ النَّفْیِ ، ومَذهَبُ إثباتٍ بِلا 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الإثباتِ بِتَشبیهٍ لا یَجوزُ ، ومَذهَبُ النَّفیِ لایَجوزُ ، والطَّریقُ فی المَذهَبِ الثّالِثِ إثباتٌ بِلا تَشبیهٍ </w:t>
      </w:r>
      <w:r>
        <w:rPr>
          <w:rFonts w:eastAsia="Amiri" w:cs="Amiri" w:ascii="Amiri" w:hAnsi="Amiri"/>
          <w:color w:val="111111"/>
          <w:sz w:val="28"/>
          <w:szCs w:val="28"/>
          <w:rtl w:val="true"/>
          <w:lang w:bidi="ar-SA"/>
        </w:rPr>
        <w:t>.</w:t>
      </w:r>
      <w:r>
        <w:rPr>
          <w:rStyle w:val="FootnoteAnchor"/>
          <w:rtl w:val="true"/>
        </w:rPr>
        <w:footnoteReference w:id="2980"/>
      </w:r>
    </w:p>
    <w:p>
      <w:pPr>
        <w:pStyle w:val="Heading4"/>
        <w:numPr>
          <w:ilvl w:val="3"/>
          <w:numId w:val="1"/>
        </w:numPr>
        <w:rPr/>
      </w:pPr>
      <w:bookmarkStart w:id="1493" w:name="__RefHeading___Toc7417006_3224264995"/>
      <w:bookmarkStart w:id="1494" w:name="_Toc585"/>
      <w:bookmarkEnd w:id="1493"/>
      <w:r>
        <w:rPr/>
        <w:t>2579</w:t>
      </w:r>
      <w:r>
        <w:rPr>
          <w:rtl w:val="true"/>
        </w:rPr>
        <w:t xml:space="preserve"> - </w:t>
      </w:r>
      <w:r>
        <w:rPr>
          <w:rtl w:val="true"/>
        </w:rPr>
        <w:t>نِظامُ التَّوحیدِ</w:t>
      </w:r>
      <w:bookmarkEnd w:id="1494"/>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ظاهِرُهُ فی باطِنِهِ وباطِنُهُ فی ظاهِرِهِ ، ظاهِرُهُ مَوصوفٌ لا یُری ، وباطِنُهُ مَوجودٌ لا یَخفی ، یُطلَبُ بِکُلِّ مَکانٍ ، ولَم یَخْلُ مِنهُ مَکانٌ طَرفَةَ عَینٍ ، حاضِرٌ غَیرُ مَحدودٍ وغائبٌ غَیرُ مَفقودٍ </w:t>
      </w:r>
      <w:r>
        <w:rPr>
          <w:rFonts w:eastAsia="Amiri" w:cs="Amiri" w:ascii="Amiri" w:hAnsi="Amiri"/>
          <w:color w:val="111111"/>
          <w:sz w:val="28"/>
          <w:szCs w:val="28"/>
          <w:rtl w:val="true"/>
          <w:lang w:bidi="ar-SA"/>
        </w:rPr>
        <w:t>.</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عِبادَةِ اللَّهِ مَعرِفتُهُ ، وأصلُ مَعرِفتِهِ تَوحیدُهُ ، ونِظامُ تَوحیدِهِ نَفیُ الصِّفاتِ عَنهُ ؛ لِشَهادَةِ العُقولِ أنَّ کُلَّ صِفَةٍ ومَوصوفٍ مَخلوقٌ ، وشَهادَةِ کُلِّ مَخلوقٍ أنَّ لَهُ خالِقاً </w:t>
      </w:r>
      <w:r>
        <w:rPr>
          <w:rFonts w:eastAsia="Amiri" w:cs="Amiri" w:ascii="Amiri" w:hAnsi="Amiri"/>
          <w:color w:val="111111"/>
          <w:sz w:val="28"/>
          <w:szCs w:val="28"/>
          <w:rtl w:val="true"/>
          <w:lang w:bidi="ar-SA"/>
        </w:rPr>
        <w:t>.</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ألّا تَتَوَهَّمَهُ </w:t>
      </w:r>
      <w:r>
        <w:rPr>
          <w:rFonts w:eastAsia="Amiri" w:cs="Amiri" w:ascii="Amiri" w:hAnsi="Amiri"/>
          <w:color w:val="111111"/>
          <w:sz w:val="28"/>
          <w:szCs w:val="28"/>
          <w:rtl w:val="true"/>
          <w:lang w:bidi="ar-SA"/>
        </w:rPr>
        <w:t>.</w:t>
      </w:r>
      <w:r>
        <w:rPr>
          <w:rStyle w:val="FootnoteAnchor"/>
          <w:rtl w:val="true"/>
        </w:rPr>
        <w:footnoteReference w:id="29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التَّوحیدُ فأن لا تُجوِّزَ عَلی رَبِّکَ ماجازَ عَلَیکَ ، وأمَّا العَدلُ فأن لا تَنسِبَ إلی خالِقِکَ ما لامَکَ عَلَیهِ </w:t>
      </w:r>
      <w:r>
        <w:rPr>
          <w:rFonts w:eastAsia="Amiri" w:cs="Amiri" w:ascii="Amiri" w:hAnsi="Amiri"/>
          <w:color w:val="111111"/>
          <w:sz w:val="28"/>
          <w:szCs w:val="28"/>
          <w:rtl w:val="true"/>
          <w:lang w:bidi="ar-SA"/>
        </w:rPr>
        <w:t>.</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 وأصلُ مَعرِفةِ اللَّهِ جلَّ اسمُهُ تَوحیدُهُ، ونِظامُ تَوحیدِهِ نَفیُ التَّحدیدِ عَنهُ؛ لِشَهادَةِ العُقولِ أنَّ کلَّ مَحدودٍ مَخلوقٌ</w:t>
      </w:r>
      <w:r>
        <w:rPr>
          <w:rFonts w:eastAsia="Amiri" w:cs="Amiri" w:ascii="Amiri" w:hAnsi="Amiri"/>
          <w:color w:val="111111"/>
          <w:sz w:val="28"/>
          <w:szCs w:val="28"/>
          <w:rtl w:val="true"/>
          <w:lang w:bidi="ar-SA"/>
        </w:rPr>
        <w:t>.</w:t>
      </w:r>
      <w:r>
        <w:rPr>
          <w:rStyle w:val="FootnoteAnchor"/>
          <w:rtl w:val="true"/>
        </w:rPr>
        <w:footnoteReference w:id="2985"/>
      </w:r>
    </w:p>
    <w:p>
      <w:pPr>
        <w:pStyle w:val="BookText"/>
        <w:rPr/>
      </w:pPr>
      <w:r>
        <w:rPr>
          <w:rStyle w:val="FootnoteAnchor"/>
          <w:rtl w:val="true"/>
        </w:rPr>
        <w:footnoteReference w:id="2986"/>
      </w:r>
    </w:p>
    <w:p>
      <w:pPr>
        <w:pStyle w:val="Heading4"/>
        <w:numPr>
          <w:ilvl w:val="3"/>
          <w:numId w:val="1"/>
        </w:numPr>
        <w:rPr/>
      </w:pPr>
      <w:bookmarkStart w:id="1495" w:name="__RefHeading___Toc7417008_3224264995"/>
      <w:bookmarkStart w:id="1496" w:name="_Toc586"/>
      <w:bookmarkEnd w:id="1495"/>
      <w:r>
        <w:rPr/>
        <w:t>2580</w:t>
      </w:r>
      <w:r>
        <w:rPr>
          <w:rtl w:val="true"/>
        </w:rPr>
        <w:t xml:space="preserve"> - </w:t>
      </w:r>
      <w:r>
        <w:rPr>
          <w:rtl w:val="true"/>
        </w:rPr>
        <w:t>کَلِمَةُ التَّوحیدِ</w:t>
      </w:r>
      <w:bookmarkEnd w:id="14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إلَّا نُوحِی إلَیْهِ أنَّهُ لا إلهَ إلَّا أنا فَاعْبُدُونِ</w:t>
      </w:r>
      <w:r>
        <w:rPr>
          <w:rFonts w:eastAsia="Amiri" w:cs="Amiri" w:ascii="Amiri" w:hAnsi="Amiri"/>
          <w:color w:val="111111"/>
          <w:sz w:val="28"/>
          <w:szCs w:val="28"/>
          <w:rtl w:val="true"/>
          <w:lang w:bidi="ar-SA"/>
        </w:rPr>
        <w:t>) .</w:t>
      </w:r>
      <w:r>
        <w:rPr>
          <w:rStyle w:val="FootnoteAnchor"/>
          <w:rtl w:val="true"/>
        </w:rPr>
        <w:footnoteReference w:id="29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العِبادَةِ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w:t>
      </w:r>
      <w:bookmarkStart w:id="1497" w:name="pg13091_155672"/>
    </w:p>
    <w:p>
      <w:pPr>
        <w:pStyle w:val="BookText"/>
        <w:rPr/>
      </w:pPr>
      <w:bookmarkEnd w:id="1497"/>
      <w:r>
        <w:rPr>
          <w:rFonts w:ascii="Amiri" w:hAnsi="Amiri" w:eastAsia="Amiri" w:cs="Amiri"/>
          <w:color w:val="111111"/>
          <w:sz w:val="28"/>
          <w:sz w:val="28"/>
          <w:szCs w:val="28"/>
          <w:rtl w:val="true"/>
          <w:lang w:bidi="ar-SA"/>
        </w:rPr>
        <w:t xml:space="preserve">إلّا اللَّهُ </w:t>
      </w:r>
      <w:r>
        <w:rPr>
          <w:rFonts w:eastAsia="Amiri" w:cs="Amiri" w:ascii="Amiri" w:hAnsi="Amiri"/>
          <w:color w:val="111111"/>
          <w:sz w:val="28"/>
          <w:szCs w:val="28"/>
          <w:rtl w:val="true"/>
          <w:lang w:bidi="ar-SA"/>
        </w:rPr>
        <w:t>.</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ولا قالَ القائلونَ قَبلی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التَّسبیحاتِ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یَعنی وَحدانِیَّتَهُ لا یَقبَلُ الأعمالَ إلّا بِها ، وهِیَ کَلِمَةُ التَّقوی یُثَقِّلُ اللَّهُ بِها المَوازینَ یَومَ القِیامَةِ </w:t>
      </w:r>
      <w:r>
        <w:rPr>
          <w:rFonts w:eastAsia="Amiri" w:cs="Amiri" w:ascii="Amiri" w:hAnsi="Amiri"/>
          <w:color w:val="111111"/>
          <w:sz w:val="28"/>
          <w:szCs w:val="28"/>
          <w:rtl w:val="true"/>
          <w:lang w:bidi="ar-SA"/>
        </w:rPr>
        <w:t>.</w:t>
      </w: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 ءٍ أعظَمَ ثَواباً مِن شَهادَةِ أن لا إلهَ إلّا اللَّهُ ؛ لِأنَّ اللَّهَ عَزَّوجلَّ لا یَعدِلُهُ شَی ءٌ ، ولا یَشرَکُهُ فی الأمرِ أحَدٌ </w:t>
      </w:r>
      <w:r>
        <w:rPr>
          <w:rFonts w:eastAsia="Amiri" w:cs="Amiri" w:ascii="Amiri" w:hAnsi="Amiri"/>
          <w:color w:val="111111"/>
          <w:sz w:val="28"/>
          <w:szCs w:val="28"/>
          <w:rtl w:val="true"/>
          <w:lang w:bidi="ar-SA"/>
        </w:rPr>
        <w:t>.</w:t>
      </w:r>
      <w:r>
        <w:rPr>
          <w:rStyle w:val="FootnoteAnchor"/>
          <w:rtl w:val="true"/>
        </w:rPr>
        <w:footnoteReference w:id="2991"/>
      </w:r>
    </w:p>
    <w:p>
      <w:pPr>
        <w:pStyle w:val="BookText"/>
        <w:rPr/>
      </w:pPr>
      <w:r>
        <w:rPr>
          <w:rStyle w:val="FootnoteAnchor"/>
          <w:rtl w:val="true"/>
        </w:rPr>
        <w:footnoteReference w:id="2992"/>
      </w:r>
    </w:p>
    <w:p>
      <w:pPr>
        <w:pStyle w:val="Heading4"/>
        <w:numPr>
          <w:ilvl w:val="3"/>
          <w:numId w:val="1"/>
        </w:numPr>
        <w:rPr/>
      </w:pPr>
      <w:bookmarkStart w:id="1498" w:name="__RefHeading___Toc7417010_3224264995"/>
      <w:bookmarkStart w:id="1499" w:name="_Toc587"/>
      <w:bookmarkEnd w:id="1498"/>
      <w:r>
        <w:rPr/>
        <w:t>2581</w:t>
      </w:r>
      <w:r>
        <w:rPr>
          <w:rtl w:val="true"/>
        </w:rPr>
        <w:t xml:space="preserve"> - </w:t>
      </w:r>
      <w:r>
        <w:rPr>
          <w:rtl w:val="true"/>
        </w:rPr>
        <w:t>عَزیمَةُ الإیمانِ</w:t>
      </w:r>
      <w:bookmarkEnd w:id="14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عَزیمَةُ الإیمانِ ، وفاتِحَةُ الإحسانِ </w:t>
      </w:r>
      <w:r>
        <w:rPr>
          <w:rFonts w:eastAsia="Amiri" w:cs="Amiri" w:ascii="Amiri" w:hAnsi="Amiri"/>
          <w:color w:val="111111"/>
          <w:sz w:val="28"/>
          <w:szCs w:val="28"/>
          <w:rtl w:val="true"/>
          <w:lang w:bidi="ar-SA"/>
        </w:rPr>
        <w:t>.</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عَزیمَةُ الإیمانِ ، وفاتِحَةُ الإحسانِ ، ومَرضاةُ الرَّحمنِ ، ومَدْحَرَةُ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المَلائکَةِ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تَرْمِ الشُّکوکُ بِنَوازِعِها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نَوازِغِها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عَزیمَةَ إیمانِهِم ، ولَم تَعتَرِکِ الظُّنونُ عَلی مَعاقِدِ یَقینِهِم </w:t>
      </w:r>
      <w:r>
        <w:rPr>
          <w:rFonts w:eastAsia="Amiri" w:cs="Amiri" w:ascii="Amiri" w:hAnsi="Amiri"/>
          <w:color w:val="111111"/>
          <w:sz w:val="28"/>
          <w:szCs w:val="28"/>
          <w:rtl w:val="true"/>
          <w:lang w:bidi="ar-SA"/>
        </w:rPr>
        <w:t>.</w:t>
      </w:r>
      <w:r>
        <w:rPr>
          <w:rStyle w:val="FootnoteAnchor"/>
          <w:rtl w:val="true"/>
        </w:rPr>
        <w:footnoteReference w:id="2995"/>
      </w:r>
    </w:p>
    <w:p>
      <w:pPr>
        <w:pStyle w:val="Heading4"/>
        <w:numPr>
          <w:ilvl w:val="3"/>
          <w:numId w:val="1"/>
        </w:numPr>
        <w:rPr/>
      </w:pPr>
      <w:bookmarkStart w:id="1500" w:name="__RefHeading___Toc7417012_3224264995"/>
      <w:bookmarkStart w:id="1501" w:name="_Toc588"/>
      <w:bookmarkEnd w:id="1500"/>
      <w:r>
        <w:rPr/>
        <w:t>2582</w:t>
      </w:r>
      <w:r>
        <w:rPr>
          <w:rtl w:val="true"/>
        </w:rPr>
        <w:t xml:space="preserve"> - </w:t>
      </w:r>
      <w:r>
        <w:rPr>
          <w:rtl w:val="true"/>
        </w:rPr>
        <w:t>دَلیلُ التَّوحیدِ</w:t>
      </w:r>
      <w:bookmarkEnd w:id="15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w:t>
      </w:r>
      <w:r>
        <w:rPr>
          <w:rStyle w:val="FootnoteAnchor"/>
          <w:rtl w:val="true"/>
        </w:rPr>
        <w:footnoteReference w:id="29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فی مَذاهِبِ فِکرِکَ لِتَبلُغَ غایاتِهِ ما دَلَّتْکَ الدَّلالَةُ إلّا عَلی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لِدَقیقِ تَفصیلِ کُلِّ شَی ءٍ ، وغامِضِ اختِلافِ کُلِّ 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الجَلیلُ واللَّطیفُ والثَّقیلُ والخَفیفُ والقَوِیُّ والضَّعیفُ فی خَلقِهِ إلّا سواءً </w:t>
      </w:r>
      <w:r>
        <w:rPr>
          <w:rFonts w:eastAsia="Amiri" w:cs="Amiri" w:ascii="Amiri" w:hAnsi="Amiri"/>
          <w:color w:val="111111"/>
          <w:sz w:val="28"/>
          <w:szCs w:val="28"/>
          <w:rtl w:val="true"/>
          <w:lang w:bidi="ar-SA"/>
        </w:rPr>
        <w:t>.</w:t>
      </w:r>
      <w:r>
        <w:rPr>
          <w:rStyle w:val="FootnoteAnchor"/>
          <w:rtl w:val="true"/>
        </w:rPr>
        <w:footnoteReference w:id="2997"/>
      </w:r>
      <w:bookmarkStart w:id="1502" w:name="pg13091_155673"/>
    </w:p>
    <w:p>
      <w:pPr>
        <w:pStyle w:val="BookText"/>
        <w:rPr/>
      </w:pPr>
      <w:bookmarkEnd w:id="150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مُناظَرَتِهِ زِندِیقاً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یَخْلُ مِن أن یَکونا مُتَّفِقَینِ مِن کُلِّ جِهَةٍ ، أو مُفتَرِقَینِ مِن کُلِّ جِهَةٍ ، فلَمّارَأینا الخَلقَ مُنتَظِماً،والفَلَکَ جارِیاً</w:t>
      </w:r>
      <w:r>
        <w:rPr>
          <w:rStyle w:val="FootnoteAnchor"/>
          <w:rtl w:val="true"/>
        </w:rPr>
        <w:footnoteReference w:id="2998"/>
      </w:r>
      <w:r>
        <w:rPr>
          <w:rFonts w:ascii="Amiri" w:hAnsi="Amiri" w:eastAsia="Amiri" w:cs="Amiri"/>
          <w:color w:val="111111"/>
          <w:sz w:val="28"/>
          <w:sz w:val="28"/>
          <w:szCs w:val="28"/>
          <w:rtl w:val="true"/>
          <w:lang w:bidi="ar-SA"/>
        </w:rPr>
        <w:t xml:space="preserve">، واختلافَ اللَّیلِ والنَّهارِ والشَّمسِ والقَمَرِ ، دَلَّ صِحَّةُ الأمرِ والتَّدبیرِ وائتِلافُ الأمرِ عَلی أنَّ المُدَبِّرَ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یَلزَمُکَ إنِ ادَّعَیتَ اثنَینِ فلابُدَّ مِن فُرجَةٍ بَینَهُما حتّی یَکونا اثنَینِ ، فصارَتِ الفُرجَةُ ثالِثاً بَینَهُما قَدیماً مَعَهُما فیَلزَمُکَ ثَلاثَةٌ ، فإنِ ادَّعیتَ ثَلاثَةً لَزِمَکَ ما قُلنا فی الاثنَینِ حتّی یَکونَ بَینَهُم فُرجَتانِ فیَکونَ خَمساً ، ثُمّ یَتَناهی فی العَدَدِ إلی ما لا نِهایَةَ فی الکَثرَةِ </w:t>
      </w:r>
      <w:r>
        <w:rPr>
          <w:rFonts w:eastAsia="Amiri" w:cs="Amiri" w:ascii="Amiri" w:hAnsi="Amiri"/>
          <w:color w:val="111111"/>
          <w:sz w:val="28"/>
          <w:szCs w:val="28"/>
          <w:rtl w:val="true"/>
          <w:lang w:bidi="ar-SA"/>
        </w:rPr>
        <w:t>.</w:t>
      </w:r>
      <w:r>
        <w:rPr>
          <w:rStyle w:val="FootnoteAnchor"/>
          <w:rtl w:val="true"/>
        </w:rPr>
        <w:footnoteReference w:id="2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الدَّلیلُ علَی الواحِدِ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بِالخَلقِ مِنَ الحاجَةِ </w:t>
      </w:r>
      <w:r>
        <w:rPr>
          <w:rFonts w:eastAsia="Amiri" w:cs="Amiri" w:ascii="Amiri" w:hAnsi="Amiri"/>
          <w:color w:val="111111"/>
          <w:sz w:val="28"/>
          <w:szCs w:val="28"/>
          <w:rtl w:val="true"/>
          <w:lang w:bidi="ar-SA"/>
        </w:rPr>
        <w:t>.</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مِنَ الثَنَوِیَّةِ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صانِعَ العالَمِ اثنانِ ، فما الدَّلیلُ عَلی أ نَّهُ واحِدٌ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اثنانِ دَلیلٌ عَلی أ نَّهُ واحِدٌ ؛ لِأنَّکَ لَم تَدَّعِ الثّانِیَ إلّا بَعدَ إثباتِکَ الواحِدَ ، فالواحِدُ مُجمَعٌ عَلَیهِ ، وأکثَرُ مِن واحِدٍ مُختَلَفٌ فیهِ </w:t>
      </w:r>
      <w:r>
        <w:rPr>
          <w:rFonts w:eastAsia="Amiri" w:cs="Amiri" w:ascii="Amiri" w:hAnsi="Amiri"/>
          <w:color w:val="111111"/>
          <w:sz w:val="28"/>
          <w:szCs w:val="28"/>
          <w:rtl w:val="true"/>
          <w:lang w:bidi="ar-SA"/>
        </w:rPr>
        <w:t>.</w:t>
      </w:r>
      <w:r>
        <w:rPr>
          <w:rStyle w:val="FootnoteAnchor"/>
          <w:rtl w:val="true"/>
        </w:rPr>
        <w:footnoteReference w:id="3001"/>
      </w:r>
    </w:p>
    <w:p>
      <w:pPr>
        <w:pStyle w:val="BookText"/>
        <w:rPr/>
      </w:pPr>
      <w:r>
        <w:rPr>
          <w:rStyle w:val="FootnoteAnchor"/>
          <w:rtl w:val="true"/>
        </w:rPr>
        <w:footnoteReference w:id="3002"/>
      </w:r>
    </w:p>
    <w:p>
      <w:pPr>
        <w:pStyle w:val="Heading4"/>
        <w:numPr>
          <w:ilvl w:val="3"/>
          <w:numId w:val="1"/>
        </w:numPr>
        <w:rPr/>
      </w:pPr>
      <w:bookmarkStart w:id="1503" w:name="__RefHeading___Toc7417014_3224264995"/>
      <w:bookmarkStart w:id="1504" w:name="_Toc589"/>
      <w:bookmarkEnd w:id="1503"/>
      <w:r>
        <w:rPr/>
        <w:t>2583</w:t>
      </w:r>
      <w:r>
        <w:rPr>
          <w:rtl w:val="true"/>
        </w:rPr>
        <w:t xml:space="preserve"> - </w:t>
      </w:r>
      <w:r>
        <w:rPr>
          <w:rtl w:val="true"/>
        </w:rPr>
        <w:t>ما یَلزَمُ مِن تَعَدُّدِ الآلِهَةِ</w:t>
      </w:r>
      <w:bookmarkEnd w:id="15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کانَ مَعَهُ مِنْ إلهٍ إذاً لَذَهَبَ کُلُّ إلهٍ بِما خَلَقَ وَلَعَلَا بَعْضُهُمْ عَلَی بَعْضٍ سُبْحانَ اللَّهِ عَمَّا یَصِفُونَ</w:t>
      </w:r>
      <w:r>
        <w:rPr>
          <w:rFonts w:eastAsia="Amiri" w:cs="Amiri" w:ascii="Amiri" w:hAnsi="Amiri"/>
          <w:color w:val="111111"/>
          <w:sz w:val="28"/>
          <w:szCs w:val="28"/>
          <w:rtl w:val="true"/>
          <w:lang w:bidi="ar-SA"/>
        </w:rPr>
        <w:t>) .</w:t>
      </w:r>
      <w:r>
        <w:rPr>
          <w:rStyle w:val="FootnoteAnchor"/>
          <w:rtl w:val="true"/>
        </w:rPr>
        <w:footnoteReference w:id="30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w:t>
      </w:r>
      <w:r>
        <w:rPr>
          <w:rStyle w:val="FootnoteAnchor"/>
          <w:rtl w:val="true"/>
        </w:rPr>
        <w:footnoteReference w:id="30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وَتَعالَی عَمَّا یَقُولُونَ عُلُوَّاً کَبِیراً</w:t>
      </w:r>
      <w:r>
        <w:rPr>
          <w:rFonts w:eastAsia="Amiri" w:cs="Amiri" w:ascii="Amiri" w:hAnsi="Amiri"/>
          <w:color w:val="111111"/>
          <w:sz w:val="28"/>
          <w:szCs w:val="28"/>
          <w:rtl w:val="true"/>
          <w:lang w:bidi="ar-SA"/>
        </w:rPr>
        <w:t>) .</w:t>
      </w:r>
      <w:r>
        <w:rPr>
          <w:rStyle w:val="FootnoteAnchor"/>
          <w:rtl w:val="true"/>
        </w:rPr>
        <w:footnoteReference w:id="30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یا بُنَیَّ أ نَّهُ لَو کانَ لِرَبِّکَ شَریکٌ لَأتَتکَ رُسُلُهُ ، ولَرَأیتَ</w:t>
      </w:r>
    </w:p>
    <w:p>
      <w:pPr>
        <w:pStyle w:val="BookText"/>
        <w:rPr/>
      </w:pPr>
      <w:r>
        <w:rPr>
          <w:rFonts w:ascii="Amiri" w:hAnsi="Amiri" w:eastAsia="Amiri" w:cs="Amiri"/>
          <w:color w:val="111111"/>
          <w:sz w:val="28"/>
          <w:sz w:val="28"/>
          <w:szCs w:val="28"/>
          <w:rtl w:val="true"/>
          <w:lang w:bidi="ar-SA"/>
        </w:rPr>
        <w:t xml:space="preserve">آثارَ مُلکِهِ وسُلطانِهِ ، ولَعَرَفتَ أفعالَهُ وصِفاتِهِ، ولکِنَّهُ إلهٌ واحِدٌ کَما وَصَفَ نَفسَهُ ، لا یُضادُّهُ فی مُلکِهِ أحَدٌ ، ولا یَزولُ أبَداً </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الدَّلیلِ عَلی أنَّ اللَّهَ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اتِّصالُ التَّدبیرِ ، وتَمامُ الصُّنعِ ، کَما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w:t>
      </w:r>
      <w:r>
        <w:rPr>
          <w:rStyle w:val="FootnoteAnchor"/>
          <w:rtl w:val="true"/>
        </w:rPr>
        <w:footnoteReference w:id="3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رسالَةِ الاهلیلَجَةِ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یَستَدِلُّ بِهِ القَلبُ عَلَی الرَّبِّ سُبحانَهُ وَتَعالی ، فَعَرِفَ القَلبُ بِعَقلِهِ أنَّ مَن دَبَّرَ هذِهِ الأشیاءَ هُوَ الواحِدُ العَزیزُ الحَکیمُ الَّذی لَم یَزَل وَلا یَزالُ، وَأنّه لَو کانَ فِی السَّماواتِ وَالأرَضینَ آلِهةٌ مَعَهُ سُبحانَهُ، لَذَهَبَ کُلُّ إلهٍ بِما خَلَق، وَلَعَلا بَعضُهُم عَلی بَعضٍ، وَلَفَسَدَ کُلُّ واحدٍ مِنهُم عَلی صاحِبهِ </w:t>
      </w:r>
      <w:r>
        <w:rPr>
          <w:rFonts w:eastAsia="Amiri" w:cs="Amiri" w:ascii="Amiri" w:hAnsi="Amiri"/>
          <w:color w:val="111111"/>
          <w:sz w:val="28"/>
          <w:szCs w:val="28"/>
          <w:rtl w:val="true"/>
          <w:lang w:bidi="ar-SA"/>
        </w:rPr>
        <w:t>.</w:t>
      </w:r>
      <w:r>
        <w:rPr>
          <w:rStyle w:val="FootnoteAnchor"/>
          <w:rtl w:val="true"/>
        </w:rPr>
        <w:footnoteReference w:id="300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الطباطبائی قدّس سرّه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 فَسُبحانَ اللَّهِ رَبِّ العَرشِ عَمّا یَصِفُونَ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فی تفسیر سورة هود وتکرّرت الإشارة إلیه بعده أنّ النزاع بین الوثنیّینَ والموحّدینَ لیس فی وحدة الإله وکثرته بمعنی الواجب الوجود الموجود لذاته المُوجِد لغیره ، فهذا ممّا لا نزاع فی أ نّه واحد لا شریک له ، وإنّما النزاع فی الإله بمعنی الربّ المعبود ، والوثنیّون علی أنّ تدبیر العالم علی طبقات أجزائه مُفوَّضة إلی موجودات شریفة مقرّبین عند اللَّه ، ینبغی أن یُعبَدوا حتّی یَشفَعوا لعُبّادهم عند اللَّه ویقرّبوهم إلیه زُلفی ، کربِّ السماء وربّ الأرض وربّ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 وهم آلهةُ مَن دُونَهم ، واللَّه سبحانه إله الآلهة وخالق الکلّ ، کما یحکیه عنهم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خَلَقَهُم لَیَقُولُنَّ اللَّهُ</w:t>
      </w:r>
      <w:r>
        <w:rPr>
          <w:rFonts w:eastAsia="Amiri" w:cs="Amiri" w:ascii="Amiri" w:hAnsi="Amiri"/>
          <w:color w:val="111111"/>
          <w:sz w:val="28"/>
          <w:szCs w:val="28"/>
          <w:rtl w:val="true"/>
          <w:lang w:bidi="ar-SA"/>
        </w:rPr>
        <w:t>)</w:t>
      </w:r>
      <w:r>
        <w:rPr>
          <w:rStyle w:val="FootnoteAnchor"/>
          <w:rtl w:val="true"/>
        </w:rPr>
        <w:footnoteReference w:id="300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rtl w:val="true"/>
          <w:lang w:bidi="ar-SA"/>
        </w:rPr>
        <w:t>) .</w:t>
      </w:r>
      <w:r>
        <w:rPr>
          <w:rStyle w:val="FootnoteAnchor"/>
          <w:rtl w:val="true"/>
        </w:rPr>
        <w:footnoteReference w:id="3010"/>
      </w:r>
    </w:p>
    <w:p>
      <w:pPr>
        <w:pStyle w:val="BookText"/>
        <w:rPr/>
      </w:pPr>
      <w:r>
        <w:rPr>
          <w:rFonts w:ascii="IRNazanin" w:hAnsi="IRNazanin" w:eastAsia="IRNazanin"/>
          <w:color w:val="111111"/>
          <w:sz w:val="28"/>
          <w:sz w:val="28"/>
          <w:szCs w:val="28"/>
          <w:rtl w:val="true"/>
          <w:lang w:bidi="fa-IR"/>
        </w:rPr>
        <w:t xml:space="preserve">والآیة الکریمة إنّما تنفی الآلهة من دون اللَّه فی السماء والأرض بهذا المعنی ، لا بمعنی الصانع الموجِد الذی لا قائل بتعدّده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بکون الإله فی السماء والأرض تعلّق اُلوهیّته بالسماء والأرض لاسُکناه فیهما ، فهو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فی السَّماءِ إلهٌ وَفی الأرْضِ إلهٌ</w:t>
      </w:r>
      <w:r>
        <w:rPr>
          <w:rFonts w:eastAsia="IRNazanin" w:cs="IRNazanin"/>
          <w:color w:val="111111"/>
          <w:sz w:val="28"/>
          <w:szCs w:val="28"/>
          <w:rtl w:val="true"/>
          <w:lang w:bidi="fa-IR"/>
        </w:rPr>
        <w:t>) .</w:t>
      </w:r>
      <w:r>
        <w:rPr>
          <w:rStyle w:val="FootnoteAnchor"/>
          <w:rtl w:val="true"/>
        </w:rPr>
        <w:footnoteReference w:id="3011"/>
      </w:r>
    </w:p>
    <w:p>
      <w:pPr>
        <w:pStyle w:val="BookText"/>
        <w:rPr/>
      </w:pPr>
      <w:r>
        <w:rPr>
          <w:rFonts w:ascii="IRNazanin" w:hAnsi="IRNazanin" w:eastAsia="IRNazanin"/>
          <w:color w:val="111111"/>
          <w:sz w:val="28"/>
          <w:sz w:val="28"/>
          <w:szCs w:val="28"/>
          <w:rtl w:val="true"/>
          <w:lang w:bidi="fa-IR"/>
        </w:rPr>
        <w:t xml:space="preserve">وتقریر حجّة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فُرض للعالَم آلهة فوق الواحد لکانوا مختلفین ذاتاً متباینین حقیقةً ، وتباین حقائقهم یقضی بتباین تدبیرهم ، فیتفاسد التدبیرات وتفسد السماء والأرض ، لکنّ النظام الجاری نظام واحد متلائم الأجزاء فی غایاتها ، فلیس للعالم آلهة فوق الواحد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تحقّق الفساد ما نشاهده من تَزاحُم الأسباب والعلل ، وتزاحمها فی تأثیرها فی الموادّ هو التفاسد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تفاسد العلّتین تحت تدبیرَین غیر تفاسدهما تحت تدبیر واحد ، لیحدّد بعضٌ أثر بعض وینتج الحاصل من ذلک ، وما یوجد من تزاحم العلل فی النظام من هذا القبیل ؛ فإنّ العلل والأسباب الراسمة لهذا النظام العامّ علی اختلافها وتمانُعها وتزاحُمها لا یُبطِل بعضُها فعّالیّة بعض ؛ بمعنی أن ینتقض بعض القوانین الکلّیّة الحاکمة فی النظام ببعض ، فیتخلّف عن مورده مع اجتماع الشرائط وارتفاع الموانع ، فهذا هو المراد من إفساد مدبّر عمل مدبّر آخر ، بل السببان المختلفان المُتنازعان حالهما فی تنازعهما حال کفّتَی المیزان المتنازعتَین بالارتفاع والانخفاض ، فإنّهما فی عَین اختلافهما متّحدان فی تحصیل مایریده صاحب المیزان ، ویخدمانه فی سبیل غرضه وهو تعدیل الوزن بواسطة اللسان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العلم والشعور مشهودة فی النظام الجاری فی الکون ،</w:t>
      </w:r>
    </w:p>
    <w:p>
      <w:pPr>
        <w:pStyle w:val="BookText"/>
        <w:rPr/>
      </w:pPr>
      <w:r>
        <w:rPr>
          <w:rFonts w:ascii="IRNazanin" w:hAnsi="IRNazanin" w:eastAsia="IRNazanin"/>
          <w:color w:val="111111"/>
          <w:sz w:val="28"/>
          <w:sz w:val="28"/>
          <w:szCs w:val="28"/>
          <w:rtl w:val="true"/>
          <w:lang w:bidi="fa-IR"/>
        </w:rPr>
        <w:t xml:space="preserve">فالربّ المدبّر له یدبّره عن علم ، وإذا کان کذلک فلِمَ لا یجوز أن یفرض هناک آلهة فوق الواحد یدبّرون أمر الکون تدبیراً تعقّلیّاً ، وقد توافقوا علی أن لا یختلفوا ولا یتمانعوا فی تدبیرهم حفظاً للمصلحة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 ؛ فإنّ معنی التدبیر التعقّلیّ عندنا هو أن نطبّق أفعالنا الصادرة منّا علی ما تقتضیه القوانین العقلیّة الحافظة لتلائم أجزاء الفعل وانسیاقه إلی غایته ، وهذه القوانین العقلیّة مأخوذة من الحقائق الخارجیّة والنظام الجاری فیها الحاکم علیها ، فأفعالنا التعقّلیّة تابعة للقوانین العقلیّة وهی تابعة للنظام الخارجیّ ، لکنّ الربّ المدبّر للکون فِعلُه نفس النظام الخارجیّ المتبوع للقوانین العقلیّة ، فمن المحال أن یکون فعله تابعاً للقوانین العقلیّة وهو متبوع ،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تقریر حجّة الآیة ، وهی حجّة برهانیّة مؤلّفة من مقدّمات یقینیّة تدلّ علی أنّ التدبیر العامّ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یشتمل علیه ویتألّف منه من التدابیر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عن مبدأ واحد غیر مختلف ، لکنّ المفسّرین قرّروها حجّة علی نفی تعدّد الصانع واختلفوا فی تقریرها ، وربّما أضاف بعضهم إلیها من المقدّمات ما هو خارج عن منطوق الآیة ، وخاضوا فیها حتّی قال القائل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حجّة إقناعیّة غیر برهانیّة اُورِدَت إقناعاً للعامّة </w:t>
      </w:r>
      <w:r>
        <w:rPr>
          <w:rFonts w:eastAsia="IRNazanin" w:cs="IRNazanin"/>
          <w:color w:val="111111"/>
          <w:sz w:val="28"/>
          <w:szCs w:val="28"/>
          <w:rtl w:val="true"/>
          <w:lang w:bidi="fa-IR"/>
        </w:rPr>
        <w:t>.</w:t>
      </w:r>
      <w:r>
        <w:rPr>
          <w:rStyle w:val="FootnoteAnchor"/>
          <w:rtl w:val="true"/>
        </w:rPr>
        <w:footnoteReference w:id="3012"/>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اللَّهُ عَلَی الثَّنَویَّةِ الّذینَ قالوا بِإلهَینِ فقالَ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وما کانَ مَعَهُ مِن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کانا إلهَینِ کَما زَعَمتُم لَکانا یَختِلفان ؛ فیَخلُقُ هذا ولا یَخلُقُ هذا، ویُریدُ هذا ولا یُریدُ هذا، ویَطلبُ کلُّ واحدٍ مِنهما الغَلَبَةَ، وإذا أرادَ أحدُهُما خَلْقَ إنسانٍ أرادَ الآخرُ خَلْقَ بَهیمَةٍ، فیکونُ إنساناً وبَهیمةً فی حالَةٍ واحِدَةٍ ، وهذا غیرُ مَوجودٍ، فَلَمّا بَطُلَ هذا ثَبَتَ التَّدبیرُ والصِنعُ لِواحدٍ، ودَلَّ أیضاً</w:t>
      </w:r>
    </w:p>
    <w:p>
      <w:pPr>
        <w:pStyle w:val="BookText"/>
        <w:rPr/>
      </w:pPr>
      <w:r>
        <w:rPr>
          <w:rFonts w:ascii="Amiri" w:hAnsi="Amiri" w:eastAsia="Amiri" w:cs="Amiri"/>
          <w:color w:val="111111"/>
          <w:sz w:val="28"/>
          <w:sz w:val="28"/>
          <w:szCs w:val="28"/>
          <w:rtl w:val="true"/>
          <w:lang w:bidi="ar-SA"/>
        </w:rPr>
        <w:t xml:space="preserve">التَّدبیرُ وثباتُهُ وقِوامُ بَعضِهِ بِبَعضٍ علی أنَّ الصّانِعَ واحدٌ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لَعَلا بَعْضُهُمْ عَلی بَعْضٍ</w:t>
      </w:r>
      <w:r>
        <w:rPr>
          <w:rFonts w:eastAsia="Amiri" w:cs="Amiri" w:ascii="Amiri" w:hAnsi="Amiri"/>
          <w:color w:val="111111"/>
          <w:sz w:val="28"/>
          <w:szCs w:val="28"/>
          <w:rtl w:val="true"/>
          <w:lang w:bidi="ar-SA"/>
        </w:rPr>
        <w:t>) .</w:t>
      </w:r>
      <w:r>
        <w:rPr>
          <w:rStyle w:val="FootnoteAnchor"/>
          <w:rtl w:val="true"/>
        </w:rPr>
        <w:footnoteReference w:id="3013"/>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قدّس سرّه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کُلُّ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علی نفی التعدّد ببیانِ محذوره ؛ إذ لا یُتصوّر تعدّد الآلهة إلّا بِبَینونتها بوجه من الوجوه ؛ بحیث لا تتّحد فی معنَی اُلوهیّتها ورُبوبیّتها ، ومعنی ربوبیّة الإله فی شطرٍ من الکون ونوع من أنواعه تفویضُ التدبیر فیه إلیه بحیث یستقلّ فی أمره من غیر أن یحتاج فیه إلی شی ء غیر نفسه حتّی إلی مَن فَوّض إلیه الأمر ، ومن البیّن أیضاً أنّ المُتباینَینِ لا یترشّح منهما إلّا أمران مُتباینان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ولازم ذلک أن یستقلّ کلٌّ من الآلهة بما یرجع إلیه من نوع التدبیر ، وتنقطع رابطة الاتّحاد والاتّصال بین أنواع التدابیر الجاریة فی العالم ، کالنظام الجاری فی العالم الإنسانیّ عن الأنظمة الجاریة فی أنواع الحیوان والنبات والبرّ والبحر والسهل والجبل والأرض والسماء وغیرها ، وکلٌّ منها عن کلٍّ منها ، وفیه فساد السماوات والأرض وما فیهنّ ، ووحدة النظام الکونیّ والتئام أجزائه واتّصال التدبیر الجاری فیه یکذّبه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لَذَهَبَ کُلُّ إلهٍ بِما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انفصل بعض الآلهة عن بعض بما یترشّح منه من التدبیر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ولَعَلا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آخرُ لازمٌ لتعدّد الآلهة تتألّف منه حجّة اُخری علی النفی ،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التدابیر الجاریة فی الکون مختلفة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التدابیر العَرْضیّة کالتدبیرَینِ الجاریَینِ فی البرّ والبحر والتدبیرَینِ الجاریَینِ فی الماء والنار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التدابیر الطُّولیّة التی تنقسم إلی تدبیر عامّ کلّیّ حاکم ، وتدبیر خاصّ جزئیّ محکوم ، کتدبیر العالم الأرضیّ وتدبیر</w:t>
      </w:r>
    </w:p>
    <w:p>
      <w:pPr>
        <w:pStyle w:val="BookText"/>
        <w:rPr/>
      </w:pPr>
      <w:r>
        <w:rPr>
          <w:rFonts w:ascii="IRNazanin" w:hAnsi="IRNazanin" w:eastAsia="IRNazanin"/>
          <w:color w:val="111111"/>
          <w:sz w:val="28"/>
          <w:sz w:val="28"/>
          <w:szCs w:val="28"/>
          <w:rtl w:val="true"/>
          <w:lang w:bidi="fa-IR"/>
        </w:rPr>
        <w:t xml:space="preserve">النبات الذی فیه ، وکتدبیر العالم السماویّ وتدبیر کوکب من الکواکب التی فی السماء ، وکتدبیر العالم المادّیّ برمّته وتدبیر نوع من الأنواع المادّیّة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التدبیر وهو التدبیر العامّ الکلّیّ یعلو بعضاً ؛ بمعنی أ نّه بحیث لو انقطع عنه ما دونه بطل ما دونه لِتقوّمه بما فوقه ، کما أ نّه لو لم یکن هناک عالم أرضیّ أو التدبیر الذی یجری فیه بالعموم لم یکن عالم إنسانیّ ولا التدبیر الذی یجری فیه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ذلک أن یکون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یرجع إلیه نوع عالٍ من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عالیاً بالنسبة إلی الإله الذی فوّض إلیه من التدبیر ماهو دونه وأخصّ منه وأخسّ، واستعلاء الإله علَی الإله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لأنّ الاستعلاء المذکور یستلزم کونَ الإله مغلوباً لغیره ، أو ناقصاً فی قدرته محتاجاً فی تمامه إلی غیره ، أو محدوداً والمحدودیّة تفضی إلی الترکیب ، وکلّ ذلک من لوازم الإمکان المنافی لوجوب وجود الإله ، فیلزم الخُلف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قرّره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الوثنیّینَ لا یَرَون لآلهتهم من دون اللَّه وجوبَ الوجود ، بل هی عندهم موجودات ممکنة عالیة فُوِّض إلیهم تدبیر أمر ما دونها ، وهی مربوبة للَّه سبحانه وأرباب لما دونها ، واللَّه سبحانه ربّ الأرباب وإله الآلهة وهوالواجب الوجود بالذات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استحالة الاستعلاء إنّما هو لاستلزامه بطلانَ استقلال المستعلی علیه فی تدبیره وتأثیره ؛ إذ لا یجامع توقّف التدبیر علی الغیر والحاجة إلیه الاستقلالَ ، فیکون السافلُ منها مستمدّاً فی تأثیره محتاجاً فیه إلی العالی ، فیکون سبباً من الأسباب التی یَتوسّل بها إلی تدبیر ما دونه ، لا إلهاً مستقلّاً بالتأثیر دونه فیکون ما فرض إلهاً غیر إله ، بل سبباً یدبّر به الأمر ، هذا خُلفٌ </w:t>
      </w:r>
      <w:r>
        <w:rPr>
          <w:rFonts w:eastAsia="IRNazanin" w:cs="IRNazanin"/>
          <w:color w:val="111111"/>
          <w:sz w:val="28"/>
          <w:szCs w:val="28"/>
          <w:rtl w:val="true"/>
          <w:lang w:bidi="fa-IR"/>
        </w:rPr>
        <w:t>.</w:t>
      </w:r>
      <w:r>
        <w:rPr>
          <w:rStyle w:val="FootnoteAnchor"/>
          <w:rtl w:val="true"/>
        </w:rPr>
        <w:footnoteReference w:id="301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مَعَهُ آلِهَةٌ کَما یَقولونَ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کانَتِ</w:t>
      </w:r>
      <w:bookmarkStart w:id="1505" w:name="pg13091_155679"/>
    </w:p>
    <w:p>
      <w:pPr>
        <w:pStyle w:val="BookText"/>
        <w:rPr/>
      </w:pPr>
      <w:bookmarkEnd w:id="1505"/>
      <w:r>
        <w:rPr>
          <w:rFonts w:ascii="Amiri" w:hAnsi="Amiri" w:eastAsia="Amiri" w:cs="Amiri"/>
          <w:color w:val="111111"/>
          <w:sz w:val="28"/>
          <w:sz w:val="28"/>
          <w:szCs w:val="28"/>
          <w:rtl w:val="true"/>
          <w:lang w:bidi="ar-SA"/>
        </w:rPr>
        <w:t xml:space="preserve">الأصنامُ آلِهَةً کَما یَزعُمونَ لَصَعَدوا إلَی العَرشِ </w:t>
      </w:r>
      <w:r>
        <w:rPr>
          <w:rFonts w:eastAsia="Amiri" w:cs="Amiri" w:ascii="Amiri" w:hAnsi="Amiri"/>
          <w:color w:val="111111"/>
          <w:sz w:val="28"/>
          <w:szCs w:val="28"/>
          <w:rtl w:val="true"/>
          <w:lang w:bidi="ar-SA"/>
        </w:rPr>
        <w:t>.</w:t>
      </w:r>
      <w:r>
        <w:rPr>
          <w:rStyle w:val="FootnoteAnchor"/>
          <w:rtl w:val="true"/>
        </w:rPr>
        <w:footnoteReference w:id="301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 قدّس سرّه بعد نقل ما 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لَاستَولَوا علی ملکه تعالی وأخذوا بأزمّة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العرش بمعنی الفَلَک المحدّد للجهات ، أو جسم نورانیّ عظیم فوق العالم الجسمانیّ کما ذکره بعضهم ، فلا دلیل علیه من الکتاب ، وعلی تقدیر ثبوته لا ملازمة بین الربوبیّة والصعود علی هذا الجسم</w:t>
      </w:r>
      <w:r>
        <w:rPr>
          <w:rFonts w:eastAsia="IRNazanin" w:cs="IRNazanin"/>
          <w:color w:val="111111"/>
          <w:sz w:val="28"/>
          <w:szCs w:val="28"/>
          <w:rtl w:val="true"/>
          <w:lang w:bidi="fa-IR"/>
        </w:rPr>
        <w:t>.</w:t>
      </w:r>
      <w:r>
        <w:rPr>
          <w:rStyle w:val="FootnoteAnchor"/>
          <w:rtl w:val="true"/>
        </w:rPr>
        <w:footnoteReference w:id="3016"/>
      </w:r>
    </w:p>
    <w:p>
      <w:pPr>
        <w:pStyle w:val="BookText"/>
        <w:rPr/>
      </w:pPr>
      <w:r>
        <w:rPr>
          <w:rFonts w:ascii="IRNazanin" w:hAnsi="IRNazanin" w:eastAsia="IRNazanin"/>
          <w:color w:val="111111"/>
          <w:sz w:val="28"/>
          <w:sz w:val="28"/>
          <w:szCs w:val="28"/>
          <w:rtl w:val="true"/>
          <w:lang w:bidi="fa-IR"/>
        </w:rPr>
        <w:t xml:space="preserve">وقال فی تفسیر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لو کان؛ معه آلهة کما یقولون ، وکان یمکن أن ینال غیرُه تعالی شیئاً من ملکه الذی هو من لوازم ذاته الفیّاضة لکلّ شی ءٍ ، وحبّ الملک والسلطنة مغروز فی کلّ موجود بالضرورة ، لَطلبَ اُولئک الآلهة أن ینالوا ملکه فیعزلوه عن عرشه ، ویزدادوا ملکاً علی مُلک ؛ لِحبّهم ذلک ضرورة ، لکن لا سبیل لأحد إلیه تعالی عن ذلک </w:t>
      </w:r>
      <w:r>
        <w:rPr>
          <w:rFonts w:eastAsia="IRNazanin" w:cs="IRNazanin"/>
          <w:color w:val="111111"/>
          <w:sz w:val="28"/>
          <w:szCs w:val="28"/>
          <w:rtl w:val="true"/>
          <w:lang w:bidi="fa-IR"/>
        </w:rPr>
        <w:t>.</w:t>
      </w:r>
      <w:r>
        <w:rPr>
          <w:rStyle w:val="FootnoteAnchor"/>
          <w:rtl w:val="true"/>
        </w:rPr>
        <w:footnoteReference w:id="3017"/>
      </w:r>
    </w:p>
    <w:p>
      <w:pPr>
        <w:pStyle w:val="Heading4"/>
        <w:numPr>
          <w:ilvl w:val="3"/>
          <w:numId w:val="1"/>
        </w:numPr>
        <w:rPr/>
      </w:pPr>
      <w:bookmarkStart w:id="1506" w:name="__RefHeading___Toc7417016_3224264995"/>
      <w:bookmarkStart w:id="1507" w:name="_Toc590"/>
      <w:bookmarkEnd w:id="1506"/>
      <w:r>
        <w:rPr/>
        <w:t>2584</w:t>
      </w:r>
      <w:r>
        <w:rPr>
          <w:rtl w:val="true"/>
        </w:rPr>
        <w:t xml:space="preserve"> - </w:t>
      </w:r>
      <w:r>
        <w:rPr>
          <w:rtl w:val="true"/>
        </w:rPr>
        <w:t>واحِدٌ لا بِعَدَدٍ</w:t>
      </w:r>
      <w:bookmarkEnd w:id="15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بِعَدَدٍ ، ودائمٌ لا بِأمَدٍ ، وقائمٌ لا بِعَمَدٍ </w:t>
      </w:r>
      <w:r>
        <w:rPr>
          <w:rFonts w:eastAsia="Amiri" w:cs="Amiri" w:ascii="Amiri" w:hAnsi="Amiri"/>
          <w:color w:val="111111"/>
          <w:sz w:val="28"/>
          <w:szCs w:val="28"/>
          <w:rtl w:val="true"/>
          <w:lang w:bidi="ar-SA"/>
        </w:rPr>
        <w:t>.</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بِلا تأویلِ عَدَدٍ </w:t>
      </w:r>
      <w:r>
        <w:rPr>
          <w:rFonts w:eastAsia="Amiri" w:cs="Amiri" w:ascii="Amiri" w:hAnsi="Amiri"/>
          <w:color w:val="111111"/>
          <w:sz w:val="28"/>
          <w:szCs w:val="28"/>
          <w:rtl w:val="true"/>
          <w:lang w:bidi="ar-SA"/>
        </w:rPr>
        <w:t>.</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أعرابِیّاً قامَ یَومَ الجَمَلِ إلی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النّاسُ عَلَیهِ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أعرابِیُّ ، أما تَری ما فیهِ أمیرُ المُؤمِنینَ مِن تَقَسُّمِ القَلبِ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 فإنَّ الّذی یُریدُهُ الأعرابِیُّ هُوَ الّذی نُریدُهُ مِنَ القَومِ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أعرابِیُّ ، إنَّ القَولَ فی أنَّ اللَّهَ واحِدٌ عَلی أربَعَةِ أقسامٍ ؛ فوَجهانِ مِنها لا یَجوزانِ عَلَی اللَّهِ عَزَّوجلَّ ، ووجهانِ یَثبُتانِ فیهِ </w:t>
      </w:r>
      <w:r>
        <w:rPr>
          <w:rFonts w:eastAsia="Amiri" w:cs="Amiri" w:ascii="Amiri" w:hAnsi="Amiri"/>
          <w:color w:val="111111"/>
          <w:sz w:val="28"/>
          <w:szCs w:val="28"/>
          <w:rtl w:val="true"/>
          <w:lang w:bidi="ar-SA"/>
        </w:rPr>
        <w:t>:</w:t>
      </w:r>
      <w:bookmarkStart w:id="1508" w:name="pg13091_155680"/>
    </w:p>
    <w:p>
      <w:pPr>
        <w:pStyle w:val="BookText"/>
        <w:rPr/>
      </w:pPr>
      <w:bookmarkEnd w:id="1508"/>
      <w:r>
        <w:rPr>
          <w:rFonts w:ascii="Amiri" w:hAnsi="Amiri" w:eastAsia="Amiri" w:cs="Amiri"/>
          <w:color w:val="111111"/>
          <w:sz w:val="28"/>
          <w:sz w:val="28"/>
          <w:szCs w:val="28"/>
          <w:rtl w:val="true"/>
          <w:lang w:bidi="ar-SA"/>
        </w:rPr>
        <w:t xml:space="preserve">فأمَّا اللَّذانِ لا یَجوزانِ عَلَیهِ 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یَقصُدُ بِه بابَ الأعدادِ ، فهذا ما لا یَجوزُ ؛ لِأنَّ ما لا ثانِیَ لَهُ لا یَدخُلُ فی بابِ الأعدادِ ، أما تَری أ نَّهُ کَفَرَ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یُریدُ بِهِ النَّوعَ مِنَ الجِنسِ ، فهذا ما لا یَجوزُ عَلَیهِ ؛ لأنَّهُ تَشبیهٌ ، وجَلَّ رَبُّنا عَن ذلکَ وتَعالی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الوَجهانِ اللّذانِ یَثبُتانِ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لَیسَ لَهُ فی الأشیاءِ شَبَهٌ ، کَذلِکَ رَبُّنا ، وقولُ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عَزَّوجلَّ أحَدِیُّ المَعنی ، یَعنی بِهِ أ نَّهُ لا یَنقَسِمُ فی وُجودٍ ولا عَقلٍ ولا وَهمٍ ، کَذلکَ رَبُّنا عَزَّوجلَّ </w:t>
      </w:r>
      <w:r>
        <w:rPr>
          <w:rFonts w:eastAsia="Amiri" w:cs="Amiri" w:ascii="Amiri" w:hAnsi="Amiri"/>
          <w:color w:val="111111"/>
          <w:sz w:val="28"/>
          <w:szCs w:val="28"/>
          <w:rtl w:val="true"/>
          <w:lang w:bidi="ar-SA"/>
        </w:rPr>
        <w:t>.</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الفَردُ المُتَفَرِّدُ ، والأحَدُ والواحِدُ بِمَعنی واحِدٍ ، وهُوَ المُتَفَرِّدُ الّذی لا نَظیرَ لَهُ ، والتَّوحیدُ الإقرارُ بِالوَحدَةِ وهُوَ الانفِرادُ ، والواحِدُ المُتَبائنُ الّذی لا یَنبَعِثُ مِن شَی ءٍ ، ولا یَتَّحِدُ بِشَی ءٍ ، ومِن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العَدَدِ مِنَ الواحِدِ ، ولَیسَ الواحِدُ مِنَ العَدَدِ ؛ لِأنَّ العَدَدَ لا یَقَعُ عَلَی الواحِدِ بَل یَقَعُ عَلَی الاثنَینِ ، 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المَعبودُ الّذی یَألَهُ الخَلقُ عَن إدراکِهِ والإحاطَةِ بِکَیفِیَّتِهِ ، فَردٌ بِإلهِیَّتِهِ ، مُتَعالٍ عَن صِفاتِ خَلقِهِ </w:t>
      </w:r>
      <w:r>
        <w:rPr>
          <w:rFonts w:eastAsia="Amiri" w:cs="Amiri" w:ascii="Amiri" w:hAnsi="Amiri"/>
          <w:color w:val="111111"/>
          <w:sz w:val="28"/>
          <w:szCs w:val="28"/>
          <w:rtl w:val="true"/>
          <w:lang w:bidi="ar-SA"/>
        </w:rPr>
        <w:t>.</w:t>
      </w:r>
      <w:r>
        <w:rPr>
          <w:rStyle w:val="FootnoteAnchor"/>
          <w:rtl w:val="true"/>
        </w:rPr>
        <w:footnoteReference w:id="3021"/>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لا بِتَأویلِ عَدَدٍ </w:t>
      </w:r>
      <w:r>
        <w:rPr>
          <w:rFonts w:eastAsia="Amiri" w:cs="Amiri" w:ascii="Amiri" w:hAnsi="Amiri"/>
          <w:color w:val="111111"/>
          <w:sz w:val="28"/>
          <w:szCs w:val="28"/>
          <w:rtl w:val="true"/>
          <w:lang w:bidi="ar-SA"/>
        </w:rPr>
        <w:t>.</w:t>
      </w:r>
      <w:r>
        <w:rPr>
          <w:rStyle w:val="FootnoteAnchor"/>
          <w:rtl w:val="true"/>
        </w:rPr>
        <w:footnoteReference w:id="3022"/>
      </w:r>
    </w:p>
    <w:p>
      <w:pPr>
        <w:pStyle w:val="Heading4"/>
        <w:numPr>
          <w:ilvl w:val="3"/>
          <w:numId w:val="1"/>
        </w:numPr>
        <w:rPr/>
      </w:pPr>
      <w:bookmarkStart w:id="1509" w:name="__RefHeading___Toc7417018_3224264995"/>
      <w:bookmarkStart w:id="1510" w:name="_Toc591"/>
      <w:bookmarkEnd w:id="1509"/>
      <w:r>
        <w:rPr/>
        <w:t>2585</w:t>
      </w:r>
      <w:r>
        <w:rPr>
          <w:rtl w:val="true"/>
        </w:rPr>
        <w:t xml:space="preserve"> - </w:t>
      </w:r>
      <w:r>
        <w:rPr>
          <w:rtl w:val="true"/>
        </w:rPr>
        <w:t>لا حَدَّ لَهُ</w:t>
      </w:r>
      <w:bookmarkEnd w:id="15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یُشمَلُ بِحَدٍّ ، ولا یُحسَبُ بِعَدٍّ ، وإنَّما تَحُدُّ الأدَواتُ أنفُسَها ، وتُشیرُ الآلاتُ إلی نَظائرِها </w:t>
      </w:r>
      <w:r>
        <w:rPr>
          <w:rFonts w:eastAsia="Amiri" w:cs="Amiri" w:ascii="Amiri" w:hAnsi="Amiri"/>
          <w:color w:val="111111"/>
          <w:sz w:val="28"/>
          <w:szCs w:val="28"/>
          <w:rtl w:val="true"/>
          <w:lang w:bidi="ar-SA"/>
        </w:rPr>
        <w:t>.</w:t>
      </w:r>
      <w:r>
        <w:rPr>
          <w:rStyle w:val="FootnoteAnchor"/>
          <w:rtl w:val="true"/>
        </w:rPr>
        <w:footnoteReference w:id="302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الأشیاءَ عِندَ خَلقِهِ لَها ، إبانَةً لَهُ مِن شَبَهِها ، لا تُقَدِّرُهُ الأوهامُ بِالحُدودِ والحَرَکاتِ ، ولا بِالجَوارِحِ والأدَواتِ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عَمّا یَنحَلُهُ المُحَدِّدونَ مِن صِفاتِ الأقدارِ ونِهایاتِ الأقطارِ ، وتَأثُّلِ المَساکِنِ ، وتَمَکُّنِ الأماکِنِ ، فالحَدُّ لِخَلقِهِ مَضروبٌ ، وإلی غَیرِهِ مَنسوبٌ </w:t>
      </w:r>
      <w:r>
        <w:rPr>
          <w:rFonts w:eastAsia="Amiri" w:cs="Amiri" w:ascii="Amiri" w:hAnsi="Amiri"/>
          <w:color w:val="111111"/>
          <w:sz w:val="28"/>
          <w:szCs w:val="28"/>
          <w:rtl w:val="true"/>
          <w:lang w:bidi="ar-SA"/>
        </w:rPr>
        <w:t>.</w:t>
      </w:r>
      <w:r>
        <w:rPr>
          <w:rStyle w:val="FootnoteAnchor"/>
          <w:rtl w:val="true"/>
        </w:rPr>
        <w:footnoteReference w:id="3024"/>
      </w:r>
      <w:bookmarkStart w:id="1511" w:name="pg13091_155681"/>
    </w:p>
    <w:p>
      <w:pPr>
        <w:pStyle w:val="BookText"/>
        <w:rPr/>
      </w:pPr>
      <w:bookmarkEnd w:id="15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یُدرَکُ بِوَهمٍ ، ولا یُقَدَّرُ بِفَهمٍ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یُحَدُّ بِأَینَ </w:t>
      </w:r>
      <w:r>
        <w:rPr>
          <w:rFonts w:eastAsia="Amiri" w:cs="Amiri" w:ascii="Amiri" w:hAnsi="Amiri"/>
          <w:color w:val="111111"/>
          <w:sz w:val="28"/>
          <w:szCs w:val="28"/>
          <w:rtl w:val="true"/>
          <w:lang w:bidi="ar-SA"/>
        </w:rPr>
        <w:t>.</w:t>
      </w:r>
      <w:r>
        <w:rPr>
          <w:rStyle w:val="FootnoteAnchor"/>
          <w:rtl w:val="true"/>
        </w:rPr>
        <w:footnoteReference w:id="3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یُدرِکُهُ بُعدُ الهِمَمِ ، ولا یَنالُهُ غَوصُ الفِطَنِ ، الّذی لَیسَ لِصِفَتِهِ حَدٌّ مَحدودٌ ، ولا نَعتٌ مَوجودٌ ، ولا وَقتٌ مَعدودٌ ، ولا أجَلٌ مَمدودٌ </w:t>
      </w:r>
      <w:r>
        <w:rPr>
          <w:rFonts w:eastAsia="Amiri" w:cs="Amiri" w:ascii="Amiri" w:hAnsi="Amiri"/>
          <w:color w:val="111111"/>
          <w:sz w:val="28"/>
          <w:szCs w:val="28"/>
          <w:rtl w:val="true"/>
          <w:lang w:bidi="ar-SA"/>
        </w:rPr>
        <w:t>.</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اللَّهُ الّذی لَم تَتَناهَ فی العُقولِ فتَکونَ فی مَهَبِّ فِکرِها مُکَیَّفاً ، ولا فی رَوِیّاتِ خَواطِرِها فتَکونَ مَحدوداً مُصَرَّفاً </w:t>
      </w:r>
      <w:r>
        <w:rPr>
          <w:rFonts w:eastAsia="Amiri" w:cs="Amiri" w:ascii="Amiri" w:hAnsi="Amiri"/>
          <w:color w:val="111111"/>
          <w:sz w:val="28"/>
          <w:szCs w:val="28"/>
          <w:rtl w:val="true"/>
          <w:lang w:bidi="ar-SA"/>
        </w:rPr>
        <w:t>.</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عَلِیٍّ القَصّابِ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مُنتَهی 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ذلکَ ؛ فإنَّهُ لَیسَ لِعِلمِهِ مُنتَهی </w:t>
      </w:r>
      <w:r>
        <w:rPr>
          <w:rFonts w:eastAsia="Amiri" w:cs="Amiri" w:ascii="Amiri" w:hAnsi="Amiri"/>
          <w:color w:val="111111"/>
          <w:sz w:val="28"/>
          <w:szCs w:val="28"/>
          <w:rtl w:val="true"/>
          <w:lang w:bidi="ar-SA"/>
        </w:rPr>
        <w:t>.</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أیِّ شَی 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شَی ءٍ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مِن أن یُوصَفَ </w:t>
      </w:r>
      <w:r>
        <w:rPr>
          <w:rFonts w:eastAsia="Amiri" w:cs="Amiri" w:ascii="Amiri" w:hAnsi="Amiri"/>
          <w:color w:val="111111"/>
          <w:sz w:val="28"/>
          <w:szCs w:val="28"/>
          <w:rtl w:val="true"/>
          <w:lang w:bidi="ar-SA"/>
        </w:rPr>
        <w:t>.</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حُدَّ لَهُ وَراءٌ إذاً حُدَّ لَهُ أمامٌ ، ولَوِ التُمِسَ لَهُ التَّمامُ إذاً لَزِمَهُ النُّقصانُ </w:t>
      </w:r>
      <w:r>
        <w:rPr>
          <w:rFonts w:eastAsia="Amiri" w:cs="Amiri" w:ascii="Amiri" w:hAnsi="Amiri"/>
          <w:color w:val="111111"/>
          <w:sz w:val="28"/>
          <w:szCs w:val="28"/>
          <w:rtl w:val="true"/>
          <w:lang w:bidi="ar-SA"/>
        </w:rPr>
        <w:t>.</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لِزندِیقٍ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حَدَّ لَهُ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کُلَّ مَحدودٍ مُتَناهٍ إلی حَدٍّ ، وإذا احتُمِلَ التَّحدیدُ احتَمِلَ الزِّیادَةُ ، وإذا احتُمِلَ الزِّیادَةُ احتُمِلَ النُّقصانُ ، فَهُوَ غَیرُ مَحدودٍ ، ولا مُتَزایَدٍ ، ولا مُتَناقَصٍ ، ولا مُتَجَزَّأٍ ، ولا مُتَوَهَّمٍ </w:t>
      </w:r>
      <w:r>
        <w:rPr>
          <w:rFonts w:eastAsia="Amiri" w:cs="Amiri" w:ascii="Amiri" w:hAnsi="Amiri"/>
          <w:color w:val="111111"/>
          <w:sz w:val="28"/>
          <w:szCs w:val="28"/>
          <w:rtl w:val="true"/>
          <w:lang w:bidi="ar-SA"/>
        </w:rPr>
        <w:t>.</w:t>
      </w:r>
      <w:r>
        <w:rPr>
          <w:rStyle w:val="FootnoteAnchor"/>
          <w:rtl w:val="true"/>
        </w:rPr>
        <w:footnoteReference w:id="3031"/>
      </w:r>
    </w:p>
    <w:p>
      <w:pPr>
        <w:pStyle w:val="Heading4"/>
        <w:numPr>
          <w:ilvl w:val="3"/>
          <w:numId w:val="1"/>
        </w:numPr>
        <w:rPr/>
      </w:pPr>
      <w:bookmarkStart w:id="1512" w:name="__RefHeading___Toc7417020_3224264995"/>
      <w:bookmarkStart w:id="1513" w:name="_Toc592"/>
      <w:bookmarkEnd w:id="1512"/>
      <w:r>
        <w:rPr/>
        <w:t>2586</w:t>
      </w:r>
      <w:r>
        <w:rPr>
          <w:rtl w:val="true"/>
        </w:rPr>
        <w:t xml:space="preserve"> - </w:t>
      </w:r>
      <w:r>
        <w:rPr>
          <w:rtl w:val="true"/>
        </w:rPr>
        <w:t>لَیسَ کَمِثلِهِ شَی ءٌ</w:t>
      </w:r>
      <w:bookmarkEnd w:id="15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السَّماواتِ وَالأرْضِ جَعَلَ لَکُمْ مِنْ أنْفُسِکُمْ أزْواجاً وَمِنَ الْأنْعامِ أزْواجاً یَذْرَؤُکُمْ فِیهِ لَیْسَ کَمِثْلِهِ شَیْ ءٌ وَهُوَ السَّمِیعُ الْبَصِیرُ</w:t>
      </w:r>
      <w:r>
        <w:rPr>
          <w:rFonts w:eastAsia="Amiri" w:cs="Amiri" w:ascii="Amiri" w:hAnsi="Amiri"/>
          <w:color w:val="111111"/>
          <w:sz w:val="28"/>
          <w:szCs w:val="28"/>
          <w:rtl w:val="true"/>
          <w:lang w:bidi="ar-SA"/>
        </w:rPr>
        <w:t>) .</w:t>
      </w:r>
      <w:r>
        <w:rPr>
          <w:rStyle w:val="FootnoteAnchor"/>
          <w:rtl w:val="true"/>
        </w:rPr>
        <w:footnoteReference w:id="30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 اللَّهَ سُبحانَهُ لَم یُشَبِّهْهُ بِالخَلقِ </w:t>
      </w:r>
      <w:r>
        <w:rPr>
          <w:rFonts w:eastAsia="Amiri" w:cs="Amiri" w:ascii="Amiri" w:hAnsi="Amiri"/>
          <w:color w:val="111111"/>
          <w:sz w:val="28"/>
          <w:szCs w:val="28"/>
          <w:rtl w:val="true"/>
          <w:lang w:bidi="ar-SA"/>
        </w:rPr>
        <w:t>.</w:t>
      </w:r>
      <w:r>
        <w:rPr>
          <w:rStyle w:val="FootnoteAnchor"/>
          <w:rtl w:val="true"/>
        </w:rPr>
        <w:footnoteReference w:id="303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یَزالُ بِهِمُ المَنطِقُ حتّی یَتَکَلَّموا فی اللَّهِ ، فإذا</w:t>
      </w:r>
      <w:bookmarkStart w:id="1514" w:name="pg13091_155682"/>
    </w:p>
    <w:p>
      <w:pPr>
        <w:pStyle w:val="BookText"/>
        <w:rPr/>
      </w:pPr>
      <w:bookmarkEnd w:id="1514"/>
      <w:r>
        <w:rPr>
          <w:rFonts w:ascii="Amiri" w:hAnsi="Amiri" w:eastAsia="Amiri" w:cs="Amiri"/>
          <w:color w:val="111111"/>
          <w:sz w:val="28"/>
          <w:sz w:val="28"/>
          <w:szCs w:val="28"/>
          <w:rtl w:val="true"/>
          <w:lang w:bidi="ar-SA"/>
        </w:rPr>
        <w:t>سَمِعتُم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الواحِدُ الذی لَیسَ کَمِثلِهِ شَی ءٌ </w:t>
      </w:r>
      <w:r>
        <w:rPr>
          <w:rFonts w:eastAsia="Amiri" w:cs="Amiri" w:ascii="Amiri" w:hAnsi="Amiri"/>
          <w:color w:val="111111"/>
          <w:sz w:val="28"/>
          <w:szCs w:val="28"/>
          <w:rtl w:val="true"/>
          <w:lang w:bidi="ar-SA"/>
        </w:rPr>
        <w:t>.</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سُئلَ عَن الجِسمِ والصّورَةِ ، فکَتَبَ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مَن لَیسَ کَمِثلِهِ شَی ءٌ لا جِسمٌ ولا صُورَةٌ</w:t>
      </w:r>
      <w:r>
        <w:rPr>
          <w:rFonts w:eastAsia="Amiri" w:cs="Amiri" w:ascii="Amiri" w:hAnsi="Amiri"/>
          <w:color w:val="111111"/>
          <w:sz w:val="28"/>
          <w:szCs w:val="28"/>
          <w:rtl w:val="true"/>
          <w:lang w:bidi="ar-SA"/>
        </w:rPr>
        <w:t>.</w:t>
      </w:r>
      <w:r>
        <w:rPr>
          <w:rStyle w:val="FootnoteAnchor"/>
          <w:rtl w:val="true"/>
        </w:rPr>
        <w:footnoteReference w:id="303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عِلَّةِ لُزومِ الإقرارِ بِأنَّ اللَّهَ لَیسَ کَمِثلِهِ شَی 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أ نَّهُ لَو لَم یَجِبْ عَلَیهِم أن یَعرِفوا أ نَّهُ لَیسَ کَمِثلِهِ شَی ءٌ لَجازَ عِندَهُم أن یَجرِیَ عَلَیهِ ما یَجری عَلَی المَخلوقینَ مِنَ العَجزِ والجَهلِ والتَّغَیُّرِ والزَّوالِ والفَناءِ والکِذبِ والاعتِداءِ ، ومَن جازَت عَلَیهِ هذِهِ الأشیاءُ لَم یُؤمَنْ فَناؤهُ ولَم یُوثَقْ بِعَدلِهِ ، ولَم یُحَقَّقْ قَولُهُ وأمرُهُ ونَهیُهُ ووَعدُهُ ووَعیدُهُ وثَوابُهُ وعِقابُهُ ، وفی ذلکَ فَسادُ الخَلقِ وإبطالُ الرُّبوبِیَّةِ </w:t>
      </w:r>
      <w:r>
        <w:rPr>
          <w:rFonts w:eastAsia="Amiri" w:cs="Amiri" w:ascii="Amiri" w:hAnsi="Amiri"/>
          <w:color w:val="111111"/>
          <w:sz w:val="28"/>
          <w:szCs w:val="28"/>
          <w:rtl w:val="true"/>
          <w:lang w:bidi="ar-SA"/>
        </w:rPr>
        <w:t>.</w:t>
      </w:r>
      <w:r>
        <w:rPr>
          <w:rStyle w:val="FootnoteAnchor"/>
          <w:rtl w:val="true"/>
        </w:rPr>
        <w:footnoteReference w:id="3036"/>
      </w:r>
    </w:p>
    <w:p>
      <w:pPr>
        <w:pStyle w:val="BookText"/>
        <w:rPr/>
      </w:pPr>
      <w:r>
        <w:rPr>
          <w:rStyle w:val="FootnoteAnchor"/>
          <w:rtl w:val="true"/>
        </w:rPr>
        <w:footnoteReference w:id="3037"/>
      </w:r>
    </w:p>
    <w:p>
      <w:pPr>
        <w:pStyle w:val="Heading4"/>
        <w:numPr>
          <w:ilvl w:val="3"/>
          <w:numId w:val="1"/>
        </w:numPr>
        <w:rPr/>
      </w:pPr>
      <w:bookmarkStart w:id="1515" w:name="__RefHeading___Toc7417022_3224264995"/>
      <w:bookmarkStart w:id="1516" w:name="_Toc593"/>
      <w:bookmarkEnd w:id="1515"/>
      <w:r>
        <w:rPr/>
        <w:t>2587</w:t>
      </w:r>
      <w:r>
        <w:rPr>
          <w:rtl w:val="true"/>
        </w:rPr>
        <w:t xml:space="preserve"> - </w:t>
      </w:r>
      <w:r>
        <w:rPr>
          <w:rtl w:val="true"/>
        </w:rPr>
        <w:t>لا یوصَفُ بِالحَرَکَةِ وَالسُّکونِ</w:t>
      </w:r>
      <w:bookmarkEnd w:id="151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یَجری عَلَیهِ السُّکونُ والحَرَکَةُ ، وکَیفَ یَجری عَلَیهِ ما هُوَ أجراهُ ، ویَعودُ فیهِ ما هُوَ أبداهُ ، ویَحدُثُ فیهِ ما هُوَ أحدَثَهُ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لَتَفاوَتَتْ ذاتُهُ ، ولَتَجَزَّأ کُنهُهُ ، ولَامتَنَعَ مِنَ الأزَلِ مَعناهُ ، ولَکانَ لَهُ وَراءٌ إذ وُجِدَ لَهُ أمامٌ ، ولَالتَمَسَ التَّمامَ إذ لَزِمَهُ النُّقصانُ ، وإذاً لَقامَتْ آیَةُ المَصنوعِ فیهِ ، ولَتَحَوَّلَ دَلیلاً بَعدَ أن کانَ مَدلولاً عَلَیهِ ، وخَرَجَ بِسُلطانِ الامتِناعِ مِن أن یُؤَثِّرَ فیهِ ما یُؤَثِّرُ فی غَیرِهِ </w:t>
      </w:r>
      <w:r>
        <w:rPr>
          <w:rFonts w:eastAsia="Amiri" w:cs="Amiri" w:ascii="Amiri" w:hAnsi="Amiri"/>
          <w:color w:val="111111"/>
          <w:sz w:val="28"/>
          <w:szCs w:val="28"/>
          <w:rtl w:val="true"/>
          <w:lang w:bidi="ar-SA"/>
        </w:rPr>
        <w:t>.</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لا یُوصَفُ بِزَمانٍ ولا مَکانٍ ولا حَرَکَةٍ ولا انتِقالٍ ولا سُکونٍ ، بَل هُوَ خالِقُ الزَّمانِ والمَکانِ والحَرَکَةِ والسُّکونِ </w:t>
      </w:r>
      <w:r>
        <w:rPr>
          <w:rFonts w:eastAsia="Amiri" w:cs="Amiri" w:ascii="Amiri" w:hAnsi="Amiri"/>
          <w:color w:val="111111"/>
          <w:sz w:val="28"/>
          <w:szCs w:val="28"/>
          <w:rtl w:val="true"/>
          <w:lang w:bidi="ar-SA"/>
        </w:rPr>
        <w:t>.</w:t>
      </w:r>
      <w:r>
        <w:rPr>
          <w:rStyle w:val="FootnoteAnchor"/>
          <w:rtl w:val="true"/>
        </w:rPr>
        <w:footnoteReference w:id="303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الواصِفینَ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تَبارَکَ وتَعالی یَنزِلُ ؛ فإنَّما یَقولُ ذلکَ مَن یَنسِبُهُ إلی نَقصٍ أو زِیادَةٍ ، وکُلُّ مُتَحَرِّکٍ مُحتاجٌ إلی مَن یُحَرِّکُهُ أو یَتَحَرَّکُ بهِ </w:t>
      </w:r>
      <w:r>
        <w:rPr>
          <w:rFonts w:eastAsia="Amiri" w:cs="Amiri" w:ascii="Amiri" w:hAnsi="Amiri"/>
          <w:color w:val="111111"/>
          <w:sz w:val="28"/>
          <w:szCs w:val="28"/>
          <w:rtl w:val="true"/>
          <w:lang w:bidi="ar-SA"/>
        </w:rPr>
        <w:t>.</w:t>
      </w:r>
      <w:r>
        <w:rPr>
          <w:rStyle w:val="FootnoteAnchor"/>
          <w:rtl w:val="true"/>
        </w:rPr>
        <w:footnoteReference w:id="3040"/>
      </w:r>
      <w:bookmarkStart w:id="1517" w:name="pg13091_155683"/>
    </w:p>
    <w:p>
      <w:pPr>
        <w:pStyle w:val="Heading4"/>
        <w:numPr>
          <w:ilvl w:val="3"/>
          <w:numId w:val="1"/>
        </w:numPr>
        <w:rPr/>
      </w:pPr>
      <w:bookmarkStart w:id="1518" w:name="__RefHeading___Toc7417024_3224264995"/>
      <w:bookmarkStart w:id="1519" w:name="_Toc594"/>
      <w:bookmarkEnd w:id="1517"/>
      <w:bookmarkEnd w:id="1518"/>
      <w:r>
        <w:rPr/>
        <w:t>2588</w:t>
      </w:r>
      <w:r>
        <w:rPr>
          <w:rtl w:val="true"/>
        </w:rPr>
        <w:t xml:space="preserve"> - </w:t>
      </w:r>
      <w:r>
        <w:rPr>
          <w:rtl w:val="true"/>
        </w:rPr>
        <w:t>لَم یَلِد ولَم یولَد</w:t>
      </w:r>
      <w:bookmarkEnd w:id="151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النّاسُ یَتَساءَلونَ حتّی یَقولَ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 فإذا قالوا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 اللَّهُ الصَّمَدُ ، لَم یَلِدْ ولَم یُولَدْ ولَم یَکُنْ لَهُ کُفُواً أحَدٌ </w:t>
      </w:r>
      <w:r>
        <w:rPr>
          <w:rFonts w:eastAsia="Amiri" w:cs="Amiri" w:ascii="Amiri" w:hAnsi="Amiri"/>
          <w:color w:val="111111"/>
          <w:sz w:val="28"/>
          <w:szCs w:val="28"/>
          <w:rtl w:val="true"/>
          <w:lang w:bidi="ar-SA"/>
        </w:rPr>
        <w:t>.</w:t>
      </w:r>
      <w:r>
        <w:rPr>
          <w:rStyle w:val="FootnoteAnchor"/>
          <w:rtl w:val="true"/>
        </w:rPr>
        <w:footnoteReference w:id="304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لایَزالُ النّاسُ یَسألونُ عَن کُلِّ شَی ءٍ حتّی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قَبلَ کُلِّ شَی ءٍ ، فما کانَ قَبلَ اللَّهِ ؟ فإن قالوا لَکُم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قَبلَ کُلِّ شَی ءٍ ، وهُوَ الآخِرُ فلَیسَ بَعدَهُ شَی ءٌ ، وهُوَ الظّاهِرُ فَوقَ کُلِّ شَی ءٍ ، وهُوَ الباطِنُ دونَ کُلِّ شَی ءٍ </w:t>
      </w:r>
      <w:r>
        <w:rPr>
          <w:rFonts w:eastAsia="Amiri" w:cs="Amiri" w:ascii="Amiri" w:hAnsi="Amiri"/>
          <w:color w:val="111111"/>
          <w:sz w:val="28"/>
          <w:szCs w:val="28"/>
          <w:rtl w:val="true"/>
          <w:lang w:bidi="ar-SA"/>
        </w:rPr>
        <w:t>.</w:t>
      </w:r>
      <w:r>
        <w:rPr>
          <w:rStyle w:val="FootnoteAnchor"/>
          <w:rtl w:val="true"/>
        </w:rPr>
        <w:footnoteReference w:id="30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یُولَدْ فیَکونَ فی العِزِّ مُشارَکاً ، ولَم یَلِدْ فیَکونَ مَوروثاً هالِکاً </w:t>
      </w:r>
      <w:r>
        <w:rPr>
          <w:rFonts w:eastAsia="Amiri" w:cs="Amiri" w:ascii="Amiri" w:hAnsi="Amiri"/>
          <w:color w:val="111111"/>
          <w:sz w:val="28"/>
          <w:szCs w:val="28"/>
          <w:rtl w:val="true"/>
          <w:lang w:bidi="ar-SA"/>
        </w:rPr>
        <w:t>.</w:t>
      </w:r>
      <w:r>
        <w:rPr>
          <w:rStyle w:val="FootnoteAnchor"/>
          <w:rtl w:val="true"/>
        </w:rPr>
        <w:footnoteReference w:id="3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مَولوداً ، ولَم یُولَدْ فیَصیرَ مَحدوداً </w:t>
      </w:r>
      <w:r>
        <w:rPr>
          <w:rFonts w:eastAsia="Amiri" w:cs="Amiri" w:ascii="Amiri" w:hAnsi="Amiri"/>
          <w:color w:val="111111"/>
          <w:sz w:val="28"/>
          <w:szCs w:val="28"/>
          <w:rtl w:val="true"/>
          <w:lang w:bidi="ar-SA"/>
        </w:rPr>
        <w:t>.</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یَخرُجْ مِنهُ شَی ءٌ کَثیفٌ کَالوَلَدِ وسائرِ الأشیاءِ الکَثیفَةِ الّتی تَخرُجُ مِنَ المَخلوقینَ ، ولا شَی ءٌ لَطیفٌ کَالنَّفَسِ ، ولا یَتَشَعَّبُ مِنهُ البَدَواتُ کَالسِّنَةِ والنَّومِ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یَتَوَلَّدْ مِن شَی ءٍ ولَم یَخرُجْ مِن شَی ءٍ کَما یَخرُجُ الأشیاءُ الکَثیفَةُ مِن عَناصِرِها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کَما یَخرُجُ الأشیاءُ اللَّطیفَةُ مِن مَراکِزِها کالبَصَرِ مِنَ العَینِ </w:t>
      </w:r>
      <w:r>
        <w:rPr>
          <w:rFonts w:eastAsia="Amiri" w:cs="Amiri" w:ascii="Amiri" w:hAnsi="Amiri"/>
          <w:color w:val="111111"/>
          <w:sz w:val="28"/>
          <w:szCs w:val="28"/>
          <w:rtl w:val="true"/>
          <w:lang w:bidi="ar-SA"/>
        </w:rPr>
        <w:t>.</w:t>
      </w:r>
      <w:r>
        <w:rPr>
          <w:rStyle w:val="FootnoteAnchor"/>
          <w:rtl w:val="true"/>
        </w:rPr>
        <w:footnoteReference w:id="30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فَیُورَثَ ، ولَم یُولَدْ فیُشارَکَ </w:t>
      </w:r>
      <w:r>
        <w:rPr>
          <w:rFonts w:eastAsia="Amiri" w:cs="Amiri" w:ascii="Amiri" w:hAnsi="Amiri"/>
          <w:color w:val="111111"/>
          <w:sz w:val="28"/>
          <w:szCs w:val="28"/>
          <w:rtl w:val="true"/>
          <w:lang w:bidi="ar-SA"/>
        </w:rPr>
        <w:t>.</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لِأنَّ الوَلَدَ یُشبِهُ أباهُ ، ولَم یُولَدْ فیُشبِهَ مَن کانَ قَبلَهُ ، ولَم یَکُنْ لَهُ مِن خَلقِهِ کُفُواً أحَدٌ ، تَعالی عَن صِفَةِ مَن سِواهُ عُلُوّاً کَبیراً </w:t>
      </w:r>
      <w:r>
        <w:rPr>
          <w:rFonts w:eastAsia="Amiri" w:cs="Amiri" w:ascii="Amiri" w:hAnsi="Amiri"/>
          <w:color w:val="111111"/>
          <w:sz w:val="28"/>
          <w:szCs w:val="28"/>
          <w:rtl w:val="true"/>
          <w:lang w:bidi="ar-SA"/>
        </w:rPr>
        <w:t>.</w:t>
      </w:r>
      <w:r>
        <w:rPr>
          <w:rStyle w:val="FootnoteAnchor"/>
          <w:rtl w:val="true"/>
        </w:rPr>
        <w:footnoteReference w:id="3047"/>
      </w:r>
    </w:p>
    <w:p>
      <w:pPr>
        <w:pStyle w:val="BookText"/>
        <w:rPr/>
      </w:pPr>
      <w:r>
        <w:rPr>
          <w:rStyle w:val="FootnoteAnchor"/>
          <w:rtl w:val="true"/>
        </w:rPr>
        <w:footnoteReference w:id="304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520" w:name="pg13091_155684"/>
    </w:p>
    <w:p>
      <w:pPr>
        <w:pStyle w:val="Heading4"/>
        <w:numPr>
          <w:ilvl w:val="3"/>
          <w:numId w:val="1"/>
        </w:numPr>
        <w:rPr/>
      </w:pPr>
      <w:bookmarkStart w:id="1521" w:name="__RefHeading___Toc7417026_3224264995"/>
      <w:bookmarkStart w:id="1522" w:name="_Toc595"/>
      <w:bookmarkEnd w:id="1520"/>
      <w:bookmarkEnd w:id="1521"/>
      <w:r>
        <w:rPr/>
        <w:t>2589</w:t>
      </w:r>
      <w:r>
        <w:rPr>
          <w:rtl w:val="true"/>
        </w:rPr>
        <w:t xml:space="preserve"> - </w:t>
      </w:r>
      <w:r>
        <w:rPr>
          <w:rtl w:val="true"/>
        </w:rPr>
        <w:t>لَیسَ فِی الأشیاءِ بِوالِجٍ ولا عَنها بِخارِجٍ</w:t>
      </w:r>
      <w:bookmarkEnd w:id="152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الأشیاءَ لا عَلَی اختِلافِ الأماکِنِ ، وتَمَکَّنَ مِنها لا عَلَی المُمازَجَةِ </w:t>
      </w:r>
      <w:r>
        <w:rPr>
          <w:rFonts w:eastAsia="Amiri" w:cs="Amiri" w:ascii="Amiri" w:hAnsi="Amiri"/>
          <w:color w:val="111111"/>
          <w:sz w:val="28"/>
          <w:szCs w:val="28"/>
          <w:rtl w:val="true"/>
          <w:lang w:bidi="ar-SA"/>
        </w:rPr>
        <w:t>.</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الأشیاءَ تَحویهِ فتُقلَّهُ أو تَهوِیَهُ ، أو أنَّ شَیئاً یَحمِلُهُ فیُمیلَهُ أو یُعَدِّلَهُ ، لَیسَ فی الأشیاءِ بِوالِجٍ ، ولا عَنها بِخارِجٍ </w:t>
      </w:r>
      <w:r>
        <w:rPr>
          <w:rFonts w:eastAsia="Amiri" w:cs="Amiri" w:ascii="Amiri" w:hAnsi="Amiri"/>
          <w:color w:val="111111"/>
          <w:sz w:val="28"/>
          <w:szCs w:val="28"/>
          <w:rtl w:val="true"/>
          <w:lang w:bidi="ar-SA"/>
        </w:rPr>
        <w:t>.</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یَقرُبْ مِنَ الأشیاءِ بِالتِصاقٍ ، ولَم یَبعُدْ عَنها بِافتِراقٍ </w:t>
      </w:r>
      <w:r>
        <w:rPr>
          <w:rFonts w:eastAsia="Amiri" w:cs="Amiri" w:ascii="Amiri" w:hAnsi="Amiri"/>
          <w:color w:val="111111"/>
          <w:sz w:val="28"/>
          <w:szCs w:val="28"/>
          <w:rtl w:val="true"/>
          <w:lang w:bidi="ar-SA"/>
        </w:rPr>
        <w:t>.</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یَحلُلْ فی الأشیاءِ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کائنٌ ، ولَم یَنْأَ عَنها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مِنها بائنٌ </w:t>
      </w:r>
      <w:r>
        <w:rPr>
          <w:rFonts w:eastAsia="Amiri" w:cs="Amiri" w:ascii="Amiri" w:hAnsi="Amiri"/>
          <w:color w:val="111111"/>
          <w:sz w:val="28"/>
          <w:szCs w:val="28"/>
          <w:rtl w:val="true"/>
          <w:lang w:bidi="ar-SA"/>
        </w:rPr>
        <w:t>.</w:t>
      </w:r>
      <w:r>
        <w:rPr>
          <w:rStyle w:val="FootnoteAnchor"/>
          <w:rtl w:val="true"/>
        </w:rPr>
        <w:footnoteReference w:id="3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الأشیاءِ بِالقَهرِ لَها ، والقُدرَةِ عَلَیها ، وبانَتِ الأشیاءُ مِنهُ بِالخُضوعِ لَهُ والرُّجُوعِ إلَیهِ </w:t>
      </w:r>
      <w:r>
        <w:rPr>
          <w:rFonts w:eastAsia="Amiri" w:cs="Amiri" w:ascii="Amiri" w:hAnsi="Amiri"/>
          <w:color w:val="111111"/>
          <w:sz w:val="28"/>
          <w:szCs w:val="28"/>
          <w:rtl w:val="true"/>
          <w:lang w:bidi="ar-SA"/>
        </w:rPr>
        <w:t>.</w:t>
      </w:r>
      <w:r>
        <w:rPr>
          <w:rStyle w:val="FootnoteAnchor"/>
          <w:rtl w:val="true"/>
        </w:rPr>
        <w:footnoteReference w:id="3053"/>
      </w:r>
    </w:p>
    <w:p>
      <w:pPr>
        <w:pStyle w:val="Heading4"/>
        <w:numPr>
          <w:ilvl w:val="3"/>
          <w:numId w:val="1"/>
        </w:numPr>
        <w:rPr/>
      </w:pPr>
      <w:bookmarkStart w:id="1523" w:name="__RefHeading___Toc7417028_3224264995"/>
      <w:bookmarkStart w:id="1524" w:name="_Toc596"/>
      <w:bookmarkEnd w:id="1523"/>
      <w:r>
        <w:rPr/>
        <w:t>2590</w:t>
      </w:r>
      <w:r>
        <w:rPr>
          <w:rtl w:val="true"/>
        </w:rPr>
        <w:t xml:space="preserve"> - </w:t>
      </w:r>
      <w:r>
        <w:rPr>
          <w:rtl w:val="true"/>
        </w:rPr>
        <w:t>لا تُدرِکُهُ الأبصارُ</w:t>
      </w:r>
      <w:bookmarkEnd w:id="15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 .</w:t>
      </w:r>
      <w:r>
        <w:rPr>
          <w:rStyle w:val="FootnoteAnchor"/>
          <w:rtl w:val="true"/>
        </w:rPr>
        <w:footnoteReference w:id="3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وَآتَیْنا مُوسَی سُلْطاناً مُبِیناً</w:t>
      </w:r>
      <w:r>
        <w:rPr>
          <w:rFonts w:eastAsia="Amiri" w:cs="Amiri" w:ascii="Amiri" w:hAnsi="Amiri"/>
          <w:color w:val="111111"/>
          <w:sz w:val="28"/>
          <w:szCs w:val="28"/>
          <w:rtl w:val="true"/>
          <w:lang w:bidi="ar-SA"/>
        </w:rPr>
        <w:t>) .</w:t>
      </w:r>
      <w:r>
        <w:rPr>
          <w:rStyle w:val="FootnoteAnchor"/>
          <w:rtl w:val="true"/>
        </w:rPr>
        <w:footnoteReference w:id="30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 .</w:t>
      </w:r>
      <w:r>
        <w:rPr>
          <w:rStyle w:val="FootnoteAnchor"/>
          <w:rtl w:val="true"/>
        </w:rPr>
        <w:footnoteReference w:id="30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فَتَجَلّی لِخَلقِهِ مِن غَیرِ أن یَکونَ یُری ، وهُوَ بِالمَنظَرِ الأعلی </w:t>
      </w:r>
      <w:r>
        <w:rPr>
          <w:rFonts w:eastAsia="Amiri" w:cs="Amiri" w:ascii="Amiri" w:hAnsi="Amiri"/>
          <w:color w:val="111111"/>
          <w:sz w:val="28"/>
          <w:szCs w:val="28"/>
          <w:rtl w:val="true"/>
          <w:lang w:bidi="ar-SA"/>
        </w:rPr>
        <w:t>.</w:t>
      </w:r>
      <w:r>
        <w:rPr>
          <w:rStyle w:val="FootnoteAnchor"/>
          <w:rtl w:val="true"/>
        </w:rPr>
        <w:footnoteReference w:id="305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w:t>
      </w:r>
      <w:r>
        <w:rPr>
          <w:rStyle w:val="FootnoteAnchor"/>
          <w:rtl w:val="true"/>
        </w:rPr>
        <w:footnoteReference w:id="3058"/>
      </w:r>
      <w:bookmarkStart w:id="1525" w:name="pg13091_155685"/>
    </w:p>
    <w:p>
      <w:pPr>
        <w:pStyle w:val="BookText"/>
        <w:rPr/>
      </w:pPr>
      <w:bookmarkEnd w:id="152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رُؤیَةِ اللَّهِ فی 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وتَعالی عن ذلک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الفَضلِ ، إنَّ الأبصارَ لا تُدرِکُ إلّا ما لَهُ لَونٌ وکَیفِیَّةٌ ، واللَّهُ خالِقُ الألوانِ والکَیفِیَّةِ </w:t>
      </w:r>
      <w:r>
        <w:rPr>
          <w:rFonts w:eastAsia="Amiri" w:cs="Amiri" w:ascii="Amiri" w:hAnsi="Amiri"/>
          <w:color w:val="111111"/>
          <w:sz w:val="28"/>
          <w:szCs w:val="28"/>
          <w:rtl w:val="true"/>
          <w:lang w:bidi="ar-SA"/>
        </w:rPr>
        <w:t>.</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تُدرِکُهُ أوهامُ القُلوبِ ، فکَیفَ تُدرِکُهُ أبصارُ العُیونِ ؟ </w:t>
      </w:r>
      <w:r>
        <w:rPr>
          <w:rFonts w:eastAsia="Amiri" w:cs="Amiri" w:ascii="Amiri" w:hAnsi="Amiri"/>
          <w:color w:val="111111"/>
          <w:sz w:val="28"/>
          <w:szCs w:val="28"/>
          <w:rtl w:val="true"/>
          <w:lang w:bidi="ar-SA"/>
        </w:rPr>
        <w:t>!</w:t>
      </w:r>
      <w:r>
        <w:rPr>
          <w:rStyle w:val="FootnoteAnchor"/>
          <w:rtl w:val="true"/>
        </w:rPr>
        <w:footnoteReference w:id="306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مُتَجَلٍّ لا بِاستِهلالِ رُؤیَةٍ </w:t>
      </w:r>
      <w:r>
        <w:rPr>
          <w:rFonts w:eastAsia="Amiri" w:cs="Amiri" w:ascii="Amiri" w:hAnsi="Amiri"/>
          <w:color w:val="111111"/>
          <w:sz w:val="28"/>
          <w:szCs w:val="28"/>
          <w:rtl w:val="true"/>
          <w:lang w:bidi="ar-SA"/>
        </w:rPr>
        <w:t>.</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وُجوبِ اتِّصالِ الضِّیاءِ بَینَ الرائی والمَرئیِّ وُجوبُ الاشتِباهِ ، واللَّهُ تَعالی مُنَزَّهٌ عَنِ الاشتِباهِ ، فثَبَتَ أ نَّهُ لا یَجوزُ عَلَیهِ سُبحانَهُ الرُّؤیَةُ بِالأبصارِ ؛ لأنَّ الأسبابَ لابُدَّ مِنِ اتِّصالِها بِالمُسَبَّباتِ </w:t>
      </w:r>
      <w:r>
        <w:rPr>
          <w:rFonts w:eastAsia="Amiri" w:cs="Amiri" w:ascii="Amiri" w:hAnsi="Amiri"/>
          <w:color w:val="111111"/>
          <w:sz w:val="28"/>
          <w:szCs w:val="28"/>
          <w:rtl w:val="true"/>
          <w:lang w:bidi="ar-SA"/>
        </w:rPr>
        <w:t>.</w:t>
      </w:r>
      <w:r>
        <w:rPr>
          <w:rStyle w:val="FootnoteAnchor"/>
          <w:rtl w:val="true"/>
        </w:rPr>
        <w:footnoteReference w:id="3062"/>
      </w:r>
    </w:p>
    <w:p>
      <w:pPr>
        <w:pStyle w:val="BookText"/>
        <w:rPr/>
      </w:pPr>
      <w:r>
        <w:rPr>
          <w:rStyle w:val="FootnoteAnchor"/>
          <w:rtl w:val="true"/>
        </w:rPr>
        <w:footnoteReference w:id="3063"/>
      </w:r>
    </w:p>
    <w:p>
      <w:pPr>
        <w:pStyle w:val="Heading4"/>
        <w:numPr>
          <w:ilvl w:val="3"/>
          <w:numId w:val="1"/>
        </w:numPr>
        <w:rPr/>
      </w:pPr>
      <w:bookmarkStart w:id="1526" w:name="__RefHeading___Toc7417030_3224264995"/>
      <w:bookmarkStart w:id="1527" w:name="_Toc597"/>
      <w:bookmarkEnd w:id="1526"/>
      <w:r>
        <w:rPr/>
        <w:t>2591</w:t>
      </w:r>
      <w:r>
        <w:rPr>
          <w:rtl w:val="true"/>
        </w:rPr>
        <w:t xml:space="preserve"> - </w:t>
      </w:r>
      <w:r>
        <w:rPr>
          <w:rtl w:val="true"/>
        </w:rPr>
        <w:t>القَلبُ ورُؤیَةُ اللَّهِ</w:t>
      </w:r>
      <w:bookmarkEnd w:id="1527"/>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الحَیاةُ الباقِیَةُ فَهِیَ الّتی یَعمَلُ لِنَفسِهِ حتّی تَهونَ عَلَیهِ الدّنیا وتَصغُرَ فی عَینَیهِ ، وتَعظُمَ الآخِرَةُ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أسکَنتُ فی قَلبِهِ حُبّاً حتّی أجعَلَ قَلبَهُ لی ، وفَراغَهُ واشتِغالَهُ وهَمَّهُ وحَدیثَهُ مِنَ النِّعمَةِ الّتی أنعَمتُ بِها عَلی أهلِ مَحَبَّتی من خَلقی ، وأفتَحَ عَینَ قَلبِهِ وسَمعُهُ ؛ حتّی یَسمَعَ بِقَلبِهِ ، ویَنظُرَ بِقَلبِهِ إلی جَلالی وعَظَمَتی </w:t>
      </w:r>
      <w:r>
        <w:rPr>
          <w:rFonts w:eastAsia="Amiri" w:cs="Amiri" w:ascii="Amiri" w:hAnsi="Amiri"/>
          <w:color w:val="111111"/>
          <w:sz w:val="28"/>
          <w:szCs w:val="28"/>
          <w:rtl w:val="true"/>
          <w:lang w:bidi="ar-SA"/>
        </w:rPr>
        <w:t>.</w:t>
      </w:r>
      <w:r>
        <w:rPr>
          <w:rStyle w:val="FootnoteAnchor"/>
          <w:rtl w:val="true"/>
        </w:rPr>
        <w:footnoteReference w:id="306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عَلیٌّ علیه السلام فِی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یقالُ لهُ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هَلْ رأیتَ رَبَّکَ؟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یا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أکُن بِالّذی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رَأیتَهُ ؟ صِفْهُ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العُیونُ بِمُشاهَدَةِ الأبصارِ ، ولکِنْ رَأتهُ القُلوبُ بِحَقائقِ الإیمانِ </w:t>
      </w:r>
      <w:r>
        <w:rPr>
          <w:rFonts w:eastAsia="Amiri" w:cs="Amiri" w:ascii="Amiri" w:hAnsi="Amiri"/>
          <w:color w:val="111111"/>
          <w:sz w:val="28"/>
          <w:szCs w:val="28"/>
          <w:rtl w:val="true"/>
          <w:lang w:bidi="ar-SA"/>
        </w:rPr>
        <w:t>.</w:t>
      </w:r>
      <w:r>
        <w:rPr>
          <w:rStyle w:val="FootnoteAnchor"/>
          <w:rtl w:val="true"/>
        </w:rPr>
        <w:footnoteReference w:id="3065"/>
      </w:r>
      <w:bookmarkStart w:id="1528" w:name="pg13091_155686"/>
    </w:p>
    <w:p>
      <w:pPr>
        <w:pStyle w:val="BookText"/>
        <w:rPr/>
      </w:pPr>
      <w:bookmarkEnd w:id="1528"/>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رَجُلٌ مِنَ الخَوارِجِ عَن رُؤیَةِ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تَرَهُ العُیونُ بِمُشاهَدَةِ العِیانِ ، ولکِنْ رَأتهُ القُلوبُ بِحَقائقِ الإیمانِ </w:t>
      </w:r>
      <w:r>
        <w:rPr>
          <w:rFonts w:eastAsia="Amiri" w:cs="Amiri" w:ascii="Amiri" w:hAnsi="Amiri"/>
          <w:color w:val="111111"/>
          <w:sz w:val="28"/>
          <w:szCs w:val="28"/>
          <w:rtl w:val="true"/>
          <w:lang w:bidi="ar-SA"/>
        </w:rPr>
        <w:t>.</w:t>
      </w:r>
      <w:r>
        <w:rPr>
          <w:rStyle w:val="FootnoteAnchor"/>
          <w:rtl w:val="true"/>
        </w:rPr>
        <w:footnoteReference w:id="30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الیَهودِ أتی أمیر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هَل رأیتَ رَبّکَ؟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بِالّذی أعبُدُ إلهاً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العُیونُ فی مُشاهَدَةِ الأبصارِ ، غَیرَ أنَّ الإیمانَ بِالغَیبِ بَیَّنَ عَقدَ القُلوبِ </w:t>
      </w:r>
      <w:r>
        <w:rPr>
          <w:rFonts w:eastAsia="Amiri" w:cs="Amiri" w:ascii="Amiri" w:hAnsi="Amiri"/>
          <w:color w:val="111111"/>
          <w:sz w:val="28"/>
          <w:szCs w:val="28"/>
          <w:rtl w:val="true"/>
          <w:lang w:bidi="ar-SA"/>
        </w:rPr>
        <w:t>.</w:t>
      </w:r>
      <w:r>
        <w:rPr>
          <w:rStyle w:val="FootnoteAnchor"/>
          <w:rtl w:val="true"/>
        </w:rPr>
        <w:footnoteReference w:id="3067"/>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اللَّهَ حینَ عَبَدتَهُ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أعبُدُ شَیئاً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رَأیتَهُ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العِیانِ ، ولکِنْ رَأتهُ القُلوبُ بِحَقائقِ الإیمانِ ، لا یُدرَکُ بِالحَواسِّ ، ولا یُقاسُ بِالنّاسِ ، مَعروفٌ بِغَیرِ تَشبیهٍ </w:t>
      </w:r>
      <w:r>
        <w:rPr>
          <w:rFonts w:eastAsia="Amiri" w:cs="Amiri" w:ascii="Amiri" w:hAnsi="Amiri"/>
          <w:color w:val="111111"/>
          <w:sz w:val="28"/>
          <w:szCs w:val="28"/>
          <w:rtl w:val="true"/>
          <w:lang w:bidi="ar-SA"/>
        </w:rPr>
        <w:t>.</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عن 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عزَّوجلَّ، هَل یراهُ المؤمنونَ یَومَ القِیامَةِ؟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رَأوهُ قَبلَ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rtl w:val="true"/>
          <w:lang w:bidi="ar-SA"/>
        </w:rPr>
        <w:t>)</w:t>
      </w:r>
      <w:r>
        <w:rPr>
          <w:rStyle w:val="FootnoteAnchor"/>
          <w:rtl w:val="true"/>
        </w:rPr>
        <w:footnoteReference w:id="3069"/>
      </w:r>
      <w:r>
        <w:rPr>
          <w:rFonts w:ascii="Amiri" w:hAnsi="Amiri" w:eastAsia="Amiri" w:cs="Amiri"/>
          <w:color w:val="111111"/>
          <w:sz w:val="28"/>
          <w:sz w:val="28"/>
          <w:szCs w:val="28"/>
          <w:rtl w:val="true"/>
          <w:lang w:bidi="ar-SA"/>
        </w:rPr>
        <w:t xml:space="preserve">ثُمَّ سَکَتَ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المُؤمِنینَ لَیَرَونَهُ فی الدّنیا قَبلَ یَومِ القِیامَةِ ، ألَستَ تَراهُ فی وَقتِکَ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فاُحَدِّثُ بِهذا عَنکَ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فإنَّکَ إذا حَدَّثتَ بِهِ فأنکَرَهُ مُنکِرٌ جاهِلٌ بِمعنی ما تَقولُهُ ، ثُمّ قَدَّرَ أنَّ ذلکَ تَشبیهٌ کَفَرَ ، ولَیسَتِ الرُّؤیَةُ بِالقَلبِ کَالرُّؤیَةِ بِالعَینِ ، تَعالَی اللَّهُ عَمّا یَصِفُهُ المُشَبِّهونَ والمُلحِدونَ </w:t>
      </w:r>
      <w:r>
        <w:rPr>
          <w:rFonts w:eastAsia="Amiri" w:cs="Amiri" w:ascii="Amiri" w:hAnsi="Amiri"/>
          <w:color w:val="111111"/>
          <w:sz w:val="28"/>
          <w:szCs w:val="28"/>
          <w:rtl w:val="true"/>
          <w:lang w:bidi="ar-SA"/>
        </w:rPr>
        <w:t>.</w:t>
      </w:r>
      <w:r>
        <w:rPr>
          <w:rStyle w:val="FootnoteAnchor"/>
          <w:rtl w:val="true"/>
        </w:rPr>
        <w:footnoteReference w:id="3070"/>
      </w:r>
    </w:p>
    <w:p>
      <w:pPr>
        <w:pStyle w:val="Heading4"/>
        <w:numPr>
          <w:ilvl w:val="3"/>
          <w:numId w:val="1"/>
        </w:numPr>
        <w:rPr/>
      </w:pPr>
      <w:bookmarkStart w:id="1529" w:name="__RefHeading___Toc7417032_3224264995"/>
      <w:bookmarkStart w:id="1530" w:name="_Toc598"/>
      <w:bookmarkEnd w:id="1529"/>
      <w:r>
        <w:rPr/>
        <w:t>2592</w:t>
      </w:r>
      <w:r>
        <w:rPr>
          <w:rtl w:val="true"/>
        </w:rPr>
        <w:t xml:space="preserve"> - </w:t>
      </w:r>
      <w:r>
        <w:rPr>
          <w:rtl w:val="true"/>
        </w:rPr>
        <w:t>رَسولُ اللَّهِ ورُؤیَةُ اللَّهِ</w:t>
      </w:r>
      <w:bookmarkEnd w:id="15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w:t>
      </w:r>
      <w:r>
        <w:rPr>
          <w:rStyle w:val="FootnoteAnchor"/>
          <w:rtl w:val="true"/>
        </w:rPr>
        <w:footnoteReference w:id="30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إلَی السَّماءِ</w:t>
      </w:r>
      <w:bookmarkStart w:id="1531" w:name="pg13091_155687"/>
    </w:p>
    <w:p>
      <w:pPr>
        <w:pStyle w:val="BookText"/>
        <w:rPr/>
      </w:pPr>
      <w:bookmarkEnd w:id="1531"/>
      <w:r>
        <w:rPr>
          <w:rFonts w:ascii="Amiri" w:hAnsi="Amiri" w:eastAsia="Amiri" w:cs="Amiri"/>
          <w:color w:val="111111"/>
          <w:sz w:val="28"/>
          <w:sz w:val="28"/>
          <w:szCs w:val="28"/>
          <w:rtl w:val="true"/>
          <w:lang w:bidi="ar-SA"/>
        </w:rPr>
        <w:t xml:space="preserve">بَلَغَ بی جَبرَئیلُ مَکاناً لَم یَطَأْهُ جَبرئیلُ قَطُّ ، فکُشِفَ لی فأرانِیَ اللَّهُ عَزَّوجلَّ مِن نورِ عَظَمَتِهِ ما أحَبَّ </w:t>
      </w:r>
      <w:r>
        <w:rPr>
          <w:rFonts w:eastAsia="Amiri" w:cs="Amiri" w:ascii="Amiri" w:hAnsi="Amiri"/>
          <w:color w:val="111111"/>
          <w:sz w:val="28"/>
          <w:szCs w:val="28"/>
          <w:rtl w:val="true"/>
          <w:lang w:bidi="ar-SA"/>
        </w:rPr>
        <w:t>.</w:t>
      </w:r>
      <w:r>
        <w:rPr>
          <w:rStyle w:val="FootnoteAnchor"/>
          <w:rtl w:val="true"/>
        </w:rPr>
        <w:footnoteReference w:id="3072"/>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رَبَّکَ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أنّی أراهُ؟ </w:t>
      </w:r>
      <w:r>
        <w:rPr>
          <w:rFonts w:eastAsia="Amiri" w:cs="Amiri" w:ascii="Amiri" w:hAnsi="Amiri"/>
          <w:color w:val="111111"/>
          <w:sz w:val="28"/>
          <w:szCs w:val="28"/>
          <w:rtl w:val="true"/>
          <w:lang w:bidi="ar-SA"/>
        </w:rPr>
        <w:t>!</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صحیح مسلم عن عَبدِ اللَّهِ بنِ شَقیقٍ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رَأیتُ رَسولَ اللَّهِ صلی اللَّه علیه وآله لَسألتُهُ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أیِّ شَی ءٍ کُنتَ تَسألُهُ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رَأیتَ رَبَّکَ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نوراً </w:t>
      </w:r>
      <w:r>
        <w:rPr>
          <w:rFonts w:eastAsia="Amiri" w:cs="Amiri" w:ascii="Amiri" w:hAnsi="Amiri"/>
          <w:color w:val="111111"/>
          <w:sz w:val="28"/>
          <w:szCs w:val="28"/>
          <w:rtl w:val="true"/>
          <w:lang w:bidi="ar-SA"/>
        </w:rPr>
        <w:t>.</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رُؤیَةِ النَّبِیِّ صلی اللَّه علیه وآله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رَآهُ بِقَلبِهِ ، فأمّا رَبُّنا جلَّ جَلالُهُ فلا تُدرِکُهُ أبصارُ حَدَقِ النّاظِرینَ ، ولا یُحیطُ بِهِ أسماعُ السّامِعینَ </w:t>
      </w:r>
      <w:r>
        <w:rPr>
          <w:rFonts w:eastAsia="Amiri" w:cs="Amiri" w:ascii="Amiri" w:hAnsi="Amiri"/>
          <w:color w:val="111111"/>
          <w:sz w:val="28"/>
          <w:szCs w:val="28"/>
          <w:rtl w:val="true"/>
          <w:lang w:bidi="ar-SA"/>
        </w:rPr>
        <w:t>.</w:t>
      </w:r>
      <w:r>
        <w:rPr>
          <w:rStyle w:val="FootnoteAnchor"/>
          <w:rtl w:val="true"/>
        </w:rPr>
        <w:footnoteReference w:id="307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بِقَلبِه رَآهُ ، أما سَمِعتَ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لَم یَرَهُ بِالبَصَرِ ولکِنْ رَآهُ بِالفُؤادِ </w:t>
      </w:r>
      <w:r>
        <w:rPr>
          <w:rFonts w:eastAsia="Amiri" w:cs="Amiri" w:ascii="Amiri" w:hAnsi="Amiri"/>
          <w:color w:val="111111"/>
          <w:sz w:val="28"/>
          <w:szCs w:val="28"/>
          <w:rtl w:val="true"/>
          <w:lang w:bidi="ar-SA"/>
        </w:rPr>
        <w:t>.</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أری رَسولَهُ بِقَلبِهِ مِن نورِ عَظَمَتِهِ ما أحَبَّ </w:t>
      </w:r>
      <w:r>
        <w:rPr>
          <w:rFonts w:eastAsia="Amiri" w:cs="Amiri" w:ascii="Amiri" w:hAnsi="Amiri"/>
          <w:color w:val="111111"/>
          <w:sz w:val="28"/>
          <w:szCs w:val="28"/>
          <w:rtl w:val="true"/>
          <w:lang w:bidi="ar-SA"/>
        </w:rPr>
        <w:t>.</w:t>
      </w:r>
      <w:r>
        <w:rPr>
          <w:rStyle w:val="FootnoteAnchor"/>
          <w:rtl w:val="true"/>
        </w:rPr>
        <w:footnoteReference w:id="3077"/>
      </w:r>
    </w:p>
    <w:p>
      <w:pPr>
        <w:pStyle w:val="Heading4"/>
        <w:numPr>
          <w:ilvl w:val="3"/>
          <w:numId w:val="1"/>
        </w:numPr>
        <w:rPr/>
      </w:pPr>
      <w:bookmarkStart w:id="1532" w:name="__RefHeading___Toc7417034_3224264995"/>
      <w:bookmarkStart w:id="1533" w:name="_Toc599"/>
      <w:bookmarkEnd w:id="1532"/>
      <w:r>
        <w:rPr/>
        <w:t>2593</w:t>
      </w:r>
      <w:r>
        <w:rPr>
          <w:rtl w:val="true"/>
        </w:rPr>
        <w:t xml:space="preserve"> - </w:t>
      </w:r>
      <w:r>
        <w:rPr>
          <w:rtl w:val="true"/>
        </w:rPr>
        <w:t>الرُّؤیَةُ القَلبِیَّةُ فِی الأدعِیَةِ</w:t>
      </w:r>
      <w:bookmarkEnd w:id="153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مَن لا یَبعُدُ عَن قُلوبِ العارِفینَ </w:t>
      </w:r>
      <w:r>
        <w:rPr>
          <w:rFonts w:eastAsia="Amiri" w:cs="Amiri" w:ascii="Amiri" w:hAnsi="Amiri"/>
          <w:color w:val="111111"/>
          <w:sz w:val="28"/>
          <w:szCs w:val="28"/>
          <w:rtl w:val="true"/>
          <w:lang w:bidi="ar-SA"/>
        </w:rPr>
        <w:t>.</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عَلَّمَهُ نَوفاً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تَناهَتْ أبصارُ النّاظِرینَ إلَیکَ بِسَرائرِ القُلوبِ ، وطالَعْتَ أصْغی السّامِعینَ لَکَ نَجِیّاتِ الصُّدورِ ، فلَم یَلْقَ أبصارَهُم رَدٌّ دونَ ما یُریدونَ ، هَتَکتَ بَینَکَ وبَینَهُم حُجُبَ الغَفلَةِ ، فسَکَنوا فی نورِکَ ، وتَنَفَّسوا بِروحِکَ </w:t>
      </w:r>
      <w:r>
        <w:rPr>
          <w:rFonts w:eastAsia="Amiri" w:cs="Amiri" w:ascii="Amiri" w:hAnsi="Amiri"/>
          <w:color w:val="111111"/>
          <w:sz w:val="28"/>
          <w:szCs w:val="28"/>
          <w:rtl w:val="true"/>
          <w:lang w:bidi="ar-SA"/>
        </w:rPr>
        <w:t>.</w:t>
      </w:r>
      <w:r>
        <w:rPr>
          <w:rStyle w:val="FootnoteAnchor"/>
          <w:rtl w:val="true"/>
        </w:rPr>
        <w:footnoteReference w:id="307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فأسألُکَ بِاسمِکَ الّذی ظَهَرتَ بِهِ لِخاصَّةِ أولِیائکَ ، فوَحَّدوکَ وعَرَفوکَ ، فعَبَدوکَ بِحَقیقَتِکَ ، أن تُعَرِّفَنی نَفسَکَ لِاُقِرَّ لَکَ بِرُبوبِیَّتِکَ عَلی حَقیقَةِ الإیمانِ بِکَ ، ولا تَجعَلْنی یا إلهی مِمَّن یَعبُدُ الاسمَ دونَ المَعنی ،</w:t>
      </w:r>
    </w:p>
    <w:p>
      <w:pPr>
        <w:pStyle w:val="BookText"/>
        <w:rPr/>
      </w:pPr>
      <w:r>
        <w:rPr>
          <w:rFonts w:ascii="Amiri" w:hAnsi="Amiri" w:eastAsia="Amiri" w:cs="Amiri"/>
          <w:color w:val="111111"/>
          <w:sz w:val="28"/>
          <w:sz w:val="28"/>
          <w:szCs w:val="28"/>
          <w:rtl w:val="true"/>
          <w:lang w:bidi="ar-SA"/>
        </w:rPr>
        <w:t xml:space="preserve">والحَظْنی بِلَحظَةٍ مِن لَحَظاتِکَ تُنَوِّرُ بِها قَلبی بِمَعرِفَتِکَ خاصَّةً ومَعرِفَةِ أولِیائکَ ، إنَّکَ عَلی کُلِّ شَی ءٍ قَدیرٌ </w:t>
      </w:r>
      <w:r>
        <w:rPr>
          <w:rFonts w:eastAsia="Amiri" w:cs="Amiri" w:ascii="Amiri" w:hAnsi="Amiri"/>
          <w:color w:val="111111"/>
          <w:sz w:val="28"/>
          <w:szCs w:val="28"/>
          <w:rtl w:val="true"/>
          <w:lang w:bidi="ar-SA"/>
        </w:rPr>
        <w:t>.</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المُناجاةِ الشَّعبانِیَّةِ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هَبْ لی کَمالَ الانقِطاعِ إلَیکَ ، وأنِرْ أبصارَ قُلوبِنا بِضیاءِ نَظَرِها إلَیکَ ، حتّی تَخرِقَ أبصارُ القُلوبِ حُجُبَ النُّورِ فتَصِلَ إلی مَعدِنِ العَظَمَةِ ، وتَصیرَ أرواحُنا مُعلَّقَةً بِعِزِّ قُدسِکَ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وأتحِفْنی بِنورِ عِزِّکَ الأبهَجِ ؛ فأکونَ لَکَ عارِفاً ، وعَن سِواکَ مُنحَرِفاً ، ومِنکَ خائفاً مُتَرَقِّباً ، یا ذا الجَلالِ والإکرامِ </w:t>
      </w:r>
      <w:r>
        <w:rPr>
          <w:rFonts w:eastAsia="Amiri" w:cs="Amiri" w:ascii="Amiri" w:hAnsi="Amiri"/>
          <w:color w:val="111111"/>
          <w:sz w:val="28"/>
          <w:szCs w:val="28"/>
          <w:rtl w:val="true"/>
          <w:lang w:bidi="ar-SA"/>
        </w:rPr>
        <w:t>.</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الّذی أشرَقْتَ الأنوارَ فی قُلوبِ أولِیائکَ حتّی عَرَفوکَ ووَحَّدوکَ </w:t>
      </w:r>
      <w:r>
        <w:rPr>
          <w:rFonts w:eastAsia="Amiri" w:cs="Amiri" w:ascii="Amiri" w:hAnsi="Amiri"/>
          <w:color w:val="111111"/>
          <w:sz w:val="28"/>
          <w:szCs w:val="28"/>
          <w:rtl w:val="true"/>
          <w:lang w:bidi="ar-SA"/>
        </w:rPr>
        <w:t>.</w:t>
      </w:r>
      <w:r>
        <w:rPr>
          <w:rStyle w:val="FootnoteAnchor"/>
          <w:rtl w:val="true"/>
        </w:rPr>
        <w:footnoteReference w:id="3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الّذی تَعَرَّفتَ إلَیَّ فی کُلِّ شَی ءٍ فرَأیتُکَ ظاهِراً فی کُلِّ شَی ءٍ ، وأنتَ الظاهِرُ لِکُلِّ شَی ءٍ </w:t>
      </w:r>
      <w:r>
        <w:rPr>
          <w:rFonts w:eastAsia="Amiri" w:cs="Amiri" w:ascii="Amiri" w:hAnsi="Amiri"/>
          <w:color w:val="111111"/>
          <w:sz w:val="28"/>
          <w:szCs w:val="28"/>
          <w:rtl w:val="true"/>
          <w:lang w:bidi="ar-SA"/>
        </w:rPr>
        <w:t>.</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تَرَدُّدی فی الآثارِ یُوجِبُ بُعدَ المَزارِ ، فاجمَعْنی عَلَیکَ بِخِدمَةٍ تُوصِلُنی إلَیکَ ، کَیفَ یُستَدَلُّ عَلَیکَ بِما هُوَ فی وُجودِهِ مُفتَقِرٌ إلَیکَ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أیَکونُ لِغَیرِکَ مِنَ الظُّهورِ ما لَیسَ لَکَ حتّی یَکونَ هُوَالمُظهِرَ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غِبتَ حتّی تَحتاجَ إلی دَلیلٍ یَدُلُّ عَلَیکَ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 أستَدِلُّ عَلَیکَ فَاهْدِنی بِنورِکَ إلَیکَ </w:t>
      </w:r>
      <w:r>
        <w:rPr>
          <w:rFonts w:eastAsia="Amiri" w:cs="Amiri" w:ascii="Amiri" w:hAnsi="Amiri"/>
          <w:color w:val="111111"/>
          <w:sz w:val="28"/>
          <w:szCs w:val="28"/>
          <w:rtl w:val="true"/>
          <w:lang w:bidi="ar-SA"/>
        </w:rPr>
        <w:t>.</w:t>
      </w:r>
      <w:r>
        <w:rPr>
          <w:rStyle w:val="FootnoteAnchor"/>
          <w:rtl w:val="true"/>
        </w:rPr>
        <w:footnoteReference w:id="308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الرّاحِلَ إلَیکَ قَریبُ المَسافَةِ ، وأنَّکَ لا تَحتَجِبُ عَن خَلقِکَ ، إلّا أن تَحجُبَهُمُ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السَّیِّئَةُ دونَکَ </w:t>
      </w:r>
      <w:r>
        <w:rPr>
          <w:rFonts w:eastAsia="Amiri" w:cs="Amiri" w:ascii="Amiri" w:hAnsi="Amiri"/>
          <w:color w:val="111111"/>
          <w:sz w:val="28"/>
          <w:szCs w:val="28"/>
          <w:rtl w:val="true"/>
          <w:lang w:bidi="ar-SA"/>
        </w:rPr>
        <w:t>.</w:t>
      </w:r>
      <w:r>
        <w:rPr>
          <w:rStyle w:val="FootnoteAnchor"/>
          <w:rtl w:val="true"/>
        </w:rPr>
        <w:footnoteReference w:id="308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عَلی مُحَمَّدٍ وآلِ مُحَمَّدٍ ، وَاجعَلْنا مِنَ الّذینَ فَتَقْتَ لَهُم رِتْقَ عَظیمِ غَواشِی جُفونِ حَدَقِ عُیُونِ القُلُوبِ حتّی نَظَروا إلی تَدبیرِ حِکمَتِکَ وشَواهِدِ حُجَجِ بَیِّناتِکَ ، فعَرَفوکَ بِمَحصولِ فِطَنِ القُلوبِ وأنتَ فی غَوامِضِ سَتَراتِ حُجُبِ القُلوبِ فسُبحانَکَ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عَینٍ تَقومُ بِها نَصبَ نورِکَ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تَرقَأُ إلی نورِ ضِیاءِ قُدسِکَ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أیُّ فَهمٍ یَفهَمُ ما دونَ ذلکَ إلّا</w:t>
      </w:r>
      <w:bookmarkStart w:id="1534" w:name="pg13091_155689"/>
    </w:p>
    <w:p>
      <w:pPr>
        <w:pStyle w:val="BookText"/>
        <w:rPr/>
      </w:pPr>
      <w:bookmarkEnd w:id="1534"/>
      <w:r>
        <w:rPr>
          <w:rFonts w:ascii="Amiri" w:hAnsi="Amiri" w:eastAsia="Amiri" w:cs="Amiri"/>
          <w:color w:val="111111"/>
          <w:sz w:val="28"/>
          <w:sz w:val="28"/>
          <w:szCs w:val="28"/>
          <w:rtl w:val="true"/>
          <w:lang w:bidi="ar-SA"/>
        </w:rPr>
        <w:t>الأبصارُ الّتی کَشَفتَ عَنها حُجُبَ العَمِیَّةِ ، فَرَقَتْ أرواحُهُم عَلی أجنِحَةِ المَلائکَةِ ، فسَمّاهُم أهلُ المَلَکوتِ زُوّاراً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وناجَوا رَبَّهُم عِندَ کُلِّ شَهوَةٍ ، فحَرَّقَتْ قُلوبُهُم حُجُبَ النُّورِ ، حتّی نَظَروا بِعَینِ القُلوبِ إلی عِزِّ الجَلالِ فی عِظَمِ المَلَکوتِ </w:t>
      </w:r>
      <w:r>
        <w:rPr>
          <w:rFonts w:eastAsia="Amiri" w:cs="Amiri" w:ascii="Amiri" w:hAnsi="Amiri"/>
          <w:color w:val="111111"/>
          <w:sz w:val="28"/>
          <w:szCs w:val="28"/>
          <w:rtl w:val="true"/>
          <w:lang w:bidi="ar-SA"/>
        </w:rPr>
        <w:t>.</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أسألُکَ بِسُبُحاتِ وَجهِکَ وبِأنوارِ قُدسِکَ ، وأبتَهِلُ إلَیکَ بِعَواطِفِ رَحمَتِکَ ولَطائفِ بِرِّکَ، أن تُحَقِّقَ ظَنّی بِما اُؤَمِّلُهُ مِن جَزیلِ إکرامِکَ وجَمیلِ إنعامِکَ، فی القُربی مِنکَ والزُّلفی لَدَیکَ والتَّمَتُّعِ بِالنَّظَرِ إلَیکَ </w:t>
      </w:r>
      <w:r>
        <w:rPr>
          <w:rFonts w:eastAsia="Amiri" w:cs="Amiri" w:ascii="Amiri" w:hAnsi="Amiri"/>
          <w:color w:val="111111"/>
          <w:sz w:val="28"/>
          <w:szCs w:val="28"/>
          <w:rtl w:val="true"/>
          <w:lang w:bidi="ar-SA"/>
        </w:rPr>
        <w:t>.</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لِقاؤکَ قُرَّةُ عَینی ، ووَصلُکَ مُنی نَفسی ، وإلَیکَ شَوقی ، وفی مَحَبَّتِکَ وَلَهی ، وإلی هَواکَ صَبابَتی ، ورِضاکَ بُغیَتی ، ورُؤیَتُکَ حاجَتی </w:t>
      </w:r>
      <w:r>
        <w:rPr>
          <w:rFonts w:eastAsia="Amiri" w:cs="Amiri" w:ascii="Amiri" w:hAnsi="Amiri"/>
          <w:color w:val="111111"/>
          <w:sz w:val="28"/>
          <w:szCs w:val="28"/>
          <w:rtl w:val="true"/>
          <w:lang w:bidi="ar-SA"/>
        </w:rPr>
        <w:t>.</w:t>
      </w:r>
      <w:r>
        <w:rPr>
          <w:rStyle w:val="FootnoteAnchor"/>
          <w:rtl w:val="true"/>
        </w:rPr>
        <w:footnoteReference w:id="30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فَاجعَلْنا مِمَّنِ اصطَفَیتَهُ لِقُربِکَ ووَلایَتِکَ ، وأخلَصتَهُ لِوُدِّکَ ومَحَبَّتِکَ ، وشَوَّقتَهُ إلی لِقائکَ ، ورَضَّیتَهُ بِقَضائکَ ، ومَنَحتَهُ بِالنَّظَرِ إلی 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وَامنُنْ بِالنَّظَرِ إلَیکَ عَلَیَّ </w:t>
      </w:r>
      <w:r>
        <w:rPr>
          <w:rFonts w:eastAsia="Amiri" w:cs="Amiri" w:ascii="Amiri" w:hAnsi="Amiri"/>
          <w:color w:val="111111"/>
          <w:sz w:val="28"/>
          <w:szCs w:val="28"/>
          <w:rtl w:val="true"/>
          <w:lang w:bidi="ar-SA"/>
        </w:rPr>
        <w:t>.</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ولَوعَتی لا یُطفِئُها إلّا لِقاؤکَ، وشَوقی إلَیکَ لایَبُلُّهُ إلّا النَّظَرُ إلی وَجهِکَ </w:t>
      </w:r>
      <w:r>
        <w:rPr>
          <w:rFonts w:eastAsia="Amiri" w:cs="Amiri" w:ascii="Amiri" w:hAnsi="Amiri"/>
          <w:color w:val="111111"/>
          <w:sz w:val="28"/>
          <w:szCs w:val="28"/>
          <w:rtl w:val="true"/>
          <w:lang w:bidi="ar-SA"/>
        </w:rPr>
        <w:t>.</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فَاجعَلْنا مِنَ الّذینَ تَوَشَّحَتْ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أشجارُ الشَّوقِ إلَیکَ فی حَدائقِ صُدورِهِم ، وأخَذَتْ لَوعَةُ مَحَبَّتِکَ بِمَجامِعِ قُلوبِهِم ، فَهُم إلی أوکارِ الأفکارِ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یَأوُونَ، وفی رِیاضِ القُربِ والمُکاشَفَةِ یَرتَعونَ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کُشِفَ الغِطاءُ عَن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وانشَرَحَت بِتَحقیقِ المَعرفَةِ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وقَرَّت بِالنَّظَرِ إلی مَحبوبِهِم أعیُنُهُم </w:t>
      </w:r>
      <w:r>
        <w:rPr>
          <w:rFonts w:eastAsia="Amiri" w:cs="Amiri" w:ascii="Amiri" w:hAnsi="Amiri"/>
          <w:color w:val="111111"/>
          <w:sz w:val="28"/>
          <w:szCs w:val="28"/>
          <w:rtl w:val="true"/>
          <w:lang w:bidi="ar-SA"/>
        </w:rPr>
        <w:t>.</w:t>
      </w:r>
      <w:r>
        <w:rPr>
          <w:rStyle w:val="FootnoteAnchor"/>
          <w:rtl w:val="true"/>
        </w:rPr>
        <w:footnoteReference w:id="3091"/>
      </w:r>
    </w:p>
    <w:p>
      <w:pPr>
        <w:pStyle w:val="Heading4"/>
        <w:numPr>
          <w:ilvl w:val="3"/>
          <w:numId w:val="1"/>
        </w:numPr>
        <w:rPr/>
      </w:pPr>
      <w:bookmarkStart w:id="1535" w:name="__RefHeading___Toc7417036_3224264995"/>
      <w:bookmarkStart w:id="1536" w:name="_Toc600"/>
      <w:bookmarkEnd w:id="1535"/>
      <w:r>
        <w:rPr/>
        <w:t>2594</w:t>
      </w:r>
      <w:r>
        <w:rPr>
          <w:rtl w:val="true"/>
        </w:rPr>
        <w:t xml:space="preserve"> - </w:t>
      </w:r>
      <w:r>
        <w:rPr>
          <w:rtl w:val="true"/>
        </w:rPr>
        <w:t>حِکمَةُ الاحتِجابِ</w:t>
      </w:r>
      <w:bookmarkEnd w:id="153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حَجَبَ بَعضَها عَن بَعضٍ </w:t>
      </w:r>
      <w:r>
        <w:rPr>
          <w:rStyle w:val="FootnoteAnchor"/>
          <w:rtl w:val="true"/>
        </w:rPr>
        <w:footnoteReference w:id="3092"/>
      </w:r>
      <w:r>
        <w:rPr>
          <w:rFonts w:ascii="Amiri" w:hAnsi="Amiri" w:eastAsia="Amiri" w:cs="Amiri"/>
          <w:color w:val="111111"/>
          <w:sz w:val="28"/>
          <w:sz w:val="28"/>
          <w:szCs w:val="28"/>
          <w:rtl w:val="true"/>
          <w:lang w:bidi="ar-SA"/>
        </w:rPr>
        <w:t xml:space="preserve">لِیُعلَمَ أن لا حِجابَ بَینَهُ وبَینَ خَلقِهِ غَیرَ خَلقِهِ </w:t>
      </w:r>
      <w:r>
        <w:rPr>
          <w:rFonts w:eastAsia="Amiri" w:cs="Amiri" w:ascii="Amiri" w:hAnsi="Amiri"/>
          <w:color w:val="111111"/>
          <w:sz w:val="28"/>
          <w:szCs w:val="28"/>
          <w:rtl w:val="true"/>
          <w:lang w:bidi="ar-SA"/>
        </w:rPr>
        <w:t>.</w:t>
      </w:r>
      <w:r>
        <w:rPr>
          <w:rStyle w:val="FootnoteAnchor"/>
          <w:rtl w:val="true"/>
        </w:rPr>
        <w:footnoteReference w:id="3093"/>
      </w:r>
      <w:bookmarkStart w:id="1537" w:name="pg13091_155690"/>
    </w:p>
    <w:p>
      <w:pPr>
        <w:pStyle w:val="BookText"/>
        <w:rPr/>
      </w:pPr>
      <w:bookmarkEnd w:id="1537"/>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 لا تَحتَجِبُ عَن خَلقِکَ إلّا أن تَحجُبَهُمُ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السَّیِّئَةُ دونَکَ </w:t>
      </w:r>
      <w:r>
        <w:rPr>
          <w:rFonts w:eastAsia="Amiri" w:cs="Amiri" w:ascii="Amiri" w:hAnsi="Amiri"/>
          <w:color w:val="111111"/>
          <w:sz w:val="28"/>
          <w:szCs w:val="28"/>
          <w:rtl w:val="true"/>
          <w:lang w:bidi="ar-SA"/>
        </w:rPr>
        <w:t>.</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احتَجَبَ عَنهُم وأرسَلَ إلَیهِمُ الرُّسُلَ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احتَجَبَ عَنکَ مَن أراکَ قُدرَتَهُ فی نَفسِکَ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نَشَّأَکَ ولَم تَکُن ، وکَبَّرَکَ بَعدَ صِغَرِکَ ، وقُوَّتَکَ بَعدَ ضَعفِکَ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یَعُدُّ عَلَیَّ قُدرَتَهُ الّتی هِیَ فی نَفسِیَ الّتی لا أدفَعُها حتّی ظَنَنتُ أ نَّهُ سیَظهَرُ فیما بَینی وبَینَهُ </w:t>
      </w:r>
      <w:r>
        <w:rPr>
          <w:rFonts w:eastAsia="Amiri" w:cs="Amiri" w:ascii="Amiri" w:hAnsi="Amiri"/>
          <w:color w:val="111111"/>
          <w:sz w:val="28"/>
          <w:szCs w:val="28"/>
          <w:rtl w:val="true"/>
          <w:lang w:bidi="ar-SA"/>
        </w:rPr>
        <w:t>!</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بَینَهُ وبَینَ خَلقِهِ حِجابٌ غَیرَ خَلقِهِ ، احتَجَبَ بِغَیرِ حِجابٍ مَحجوبٍ، واستَتَرَ بِغَیرِ سِترٍ مَستورٍ</w:t>
      </w:r>
      <w:r>
        <w:rPr>
          <w:rFonts w:eastAsia="Amiri" w:cs="Amiri" w:ascii="Amiri" w:hAnsi="Amiri"/>
          <w:color w:val="111111"/>
          <w:sz w:val="28"/>
          <w:szCs w:val="28"/>
          <w:rtl w:val="true"/>
          <w:lang w:bidi="ar-SA"/>
        </w:rPr>
        <w:t>.</w:t>
      </w:r>
      <w:r>
        <w:rPr>
          <w:rStyle w:val="FootnoteAnchor"/>
          <w:rtl w:val="true"/>
        </w:rPr>
        <w:footnoteReference w:id="309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زِندیقٌ عَن عِلَّةِ الاحتِجابِ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الاحتِجابَ عَنِ الخَلقِ </w:t>
      </w:r>
      <w:r>
        <w:rPr>
          <w:rStyle w:val="FootnoteAnchor"/>
          <w:rtl w:val="true"/>
        </w:rPr>
        <w:footnoteReference w:id="3097"/>
      </w:r>
      <w:r>
        <w:rPr>
          <w:rFonts w:ascii="Amiri" w:hAnsi="Amiri" w:eastAsia="Amiri" w:cs="Amiri"/>
          <w:color w:val="111111"/>
          <w:sz w:val="28"/>
          <w:sz w:val="28"/>
          <w:szCs w:val="28"/>
          <w:rtl w:val="true"/>
          <w:lang w:bidi="ar-SA"/>
        </w:rPr>
        <w:t xml:space="preserve">لِکَثرَةِ ذُنوبِهِم </w:t>
      </w:r>
      <w:r>
        <w:rPr>
          <w:rFonts w:eastAsia="Amiri" w:cs="Amiri" w:ascii="Amiri" w:hAnsi="Amiri"/>
          <w:color w:val="111111"/>
          <w:sz w:val="28"/>
          <w:szCs w:val="28"/>
          <w:rtl w:val="true"/>
          <w:lang w:bidi="ar-SA"/>
        </w:rPr>
        <w:t>.</w:t>
      </w:r>
      <w:r>
        <w:rPr>
          <w:rStyle w:val="FootnoteAnchor"/>
          <w:rtl w:val="true"/>
        </w:rPr>
        <w:footnoteReference w:id="30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یَشمَلُهُ المَشاعِرُ ، ولا یَحجُبُهُ الحِجابُ ، فالحِجابُ بَینَهُ وبَینَ خَلقِهِ لِامتِناعِه مِمّا یُمکِنُ فی ذَواتِهِم ، ولإمکانِ ذَواتِهِم مِمّا یَمتَنِعُ مِنهُ ذاتُهُ ، ولِافتِراقِ الصّانِعِ والمَصنوعِ ، والرَّبِّ والمَربوبِ ، والحادِّ والمَحدودِ </w:t>
      </w:r>
      <w:r>
        <w:rPr>
          <w:rFonts w:eastAsia="Amiri" w:cs="Amiri" w:ascii="Amiri" w:hAnsi="Amiri"/>
          <w:color w:val="111111"/>
          <w:sz w:val="28"/>
          <w:szCs w:val="28"/>
          <w:rtl w:val="true"/>
          <w:lang w:bidi="ar-SA"/>
        </w:rPr>
        <w:t>.</w:t>
      </w:r>
      <w:r>
        <w:rPr>
          <w:rStyle w:val="FootnoteAnchor"/>
          <w:rtl w:val="true"/>
        </w:rPr>
        <w:footnoteReference w:id="3099"/>
      </w:r>
    </w:p>
    <w:p>
      <w:pPr>
        <w:pStyle w:val="BookText"/>
        <w:rPr/>
      </w:pPr>
      <w:r>
        <w:rPr>
          <w:rStyle w:val="FootnoteAnchor"/>
          <w:rtl w:val="true"/>
        </w:rPr>
        <w:footnoteReference w:id="3100"/>
      </w:r>
    </w:p>
    <w:p>
      <w:pPr>
        <w:pStyle w:val="Heading4"/>
        <w:numPr>
          <w:ilvl w:val="3"/>
          <w:numId w:val="1"/>
        </w:numPr>
        <w:rPr/>
      </w:pPr>
      <w:bookmarkStart w:id="1538" w:name="__RefHeading___Toc7417038_3224264995"/>
      <w:bookmarkStart w:id="1539" w:name="_Toc601"/>
      <w:bookmarkEnd w:id="1538"/>
      <w:r>
        <w:rPr/>
        <w:t>2595</w:t>
      </w:r>
      <w:r>
        <w:rPr>
          <w:rtl w:val="true"/>
        </w:rPr>
        <w:t xml:space="preserve"> - </w:t>
      </w:r>
      <w:r>
        <w:rPr>
          <w:rtl w:val="true"/>
        </w:rPr>
        <w:t>حُجُبُ النّورِ</w:t>
      </w:r>
      <w:bookmarkEnd w:id="1539"/>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حِجابُهُ النّورُ </w:t>
      </w:r>
      <w:r>
        <w:rPr>
          <w:rFonts w:eastAsia="Amiri" w:cs="Amiri" w:ascii="Amiri" w:hAnsi="Amiri"/>
          <w:color w:val="111111"/>
          <w:sz w:val="28"/>
          <w:szCs w:val="28"/>
          <w:rtl w:val="true"/>
          <w:lang w:bidi="ar-SA"/>
        </w:rPr>
        <w:t>.</w:t>
      </w:r>
      <w:r>
        <w:rPr>
          <w:rStyle w:val="FootnoteAnchor"/>
          <w:rtl w:val="true"/>
        </w:rPr>
        <w:footnoteReference w:id="31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المُناجاةِ الشَّعبانِیَّةِ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إلهی هَبْ لی کَمالَ الانقِطاعِ إلَیکَ ، وأنِرْ أبصارَ قُلوبِنا بِضِیاءِ نَظَرِها إلَیکَ ؛ حتّی تَخرِقَ أبصارُ القُلوبِ حُجُبَ النّورِ ، فتَصِلَ إلی مَعدِنِ العَظَمَةِ ، وتَصیرَ أرواحُنا مُعَلَّقَةً بِعِزِّ قُدسِکَ </w:t>
      </w:r>
      <w:r>
        <w:rPr>
          <w:rFonts w:eastAsia="Amiri" w:cs="Amiri" w:ascii="Amiri" w:hAnsi="Amiri"/>
          <w:color w:val="111111"/>
          <w:sz w:val="28"/>
          <w:szCs w:val="28"/>
          <w:rtl w:val="true"/>
          <w:lang w:bidi="ar-SA"/>
        </w:rPr>
        <w:t>.</w:t>
      </w:r>
      <w:r>
        <w:rPr>
          <w:rStyle w:val="FootnoteAnchor"/>
          <w:rtl w:val="true"/>
        </w:rPr>
        <w:footnoteReference w:id="310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w:t>
      </w:r>
      <w:r>
        <w:rPr>
          <w:rStyle w:val="FootnoteAnchor"/>
          <w:rtl w:val="true"/>
        </w:rPr>
        <w:footnoteReference w:id="31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ذاکَ رَسولُ اللَّهِ صلی اللَّه علیه وآله دَنا مِن حُجُبِ النّورِ فَرَأی مَلَکوتَ</w:t>
      </w:r>
      <w:bookmarkStart w:id="1540" w:name="pg13091_155691"/>
    </w:p>
    <w:p>
      <w:pPr>
        <w:pStyle w:val="BookText"/>
        <w:rPr/>
      </w:pPr>
      <w:bookmarkEnd w:id="1540"/>
      <w:r>
        <w:rPr>
          <w:rFonts w:ascii="Amiri" w:hAnsi="Amiri" w:eastAsia="Amiri" w:cs="Amiri"/>
          <w:color w:val="111111"/>
          <w:sz w:val="28"/>
          <w:sz w:val="28"/>
          <w:szCs w:val="28"/>
          <w:rtl w:val="true"/>
          <w:lang w:bidi="ar-SA"/>
        </w:rPr>
        <w:t xml:space="preserve">السَّماواتِ ، ثُمّ تَدَلّی صلی اللَّه علیه وآله فَنَظَرَ مِن تَحتِهِ إلی مَلَکوتِ الأرضِ ؛ حتّی ظَنَّ أ نَّهُ فی القُربِ مِنَ الأرضِ کَقابِ قَوسَینِ أو أدنی </w:t>
      </w:r>
      <w:r>
        <w:rPr>
          <w:rFonts w:eastAsia="Amiri" w:cs="Amiri" w:ascii="Amiri" w:hAnsi="Amiri"/>
          <w:color w:val="111111"/>
          <w:sz w:val="28"/>
          <w:szCs w:val="28"/>
          <w:rtl w:val="true"/>
          <w:lang w:bidi="ar-SA"/>
        </w:rPr>
        <w:t>.</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 ویُدعَونَ إلَی السُّجُودِ</w:t>
      </w:r>
      <w:r>
        <w:rPr>
          <w:rFonts w:eastAsia="Amiri" w:cs="Amiri" w:ascii="Amiri" w:hAnsi="Amiri"/>
          <w:color w:val="111111"/>
          <w:sz w:val="28"/>
          <w:szCs w:val="28"/>
          <w:rtl w:val="true"/>
          <w:lang w:bidi="ar-SA"/>
        </w:rPr>
        <w:t>)</w:t>
      </w:r>
      <w:r>
        <w:rPr>
          <w:rStyle w:val="FootnoteAnchor"/>
          <w:rtl w:val="true"/>
        </w:rPr>
        <w:footnoteReference w:id="31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 مِن نورٍ یُکشَفُ فیَقَعُ المُؤمِنونَ سُجَّداً </w:t>
      </w:r>
      <w:r>
        <w:rPr>
          <w:rFonts w:eastAsia="Amiri" w:cs="Amiri" w:ascii="Amiri" w:hAnsi="Amiri"/>
          <w:color w:val="111111"/>
          <w:sz w:val="28"/>
          <w:szCs w:val="28"/>
          <w:rtl w:val="true"/>
          <w:lang w:bidi="ar-SA"/>
        </w:rPr>
        <w:t>.</w:t>
      </w:r>
      <w:r>
        <w:rPr>
          <w:rStyle w:val="FootnoteAnchor"/>
          <w:rtl w:val="true"/>
        </w:rPr>
        <w:footnoteReference w:id="3106"/>
      </w:r>
    </w:p>
    <w:p>
      <w:pPr>
        <w:pStyle w:val="BookText"/>
        <w:rPr/>
      </w:pPr>
      <w:r>
        <w:rPr>
          <w:rStyle w:val="FootnoteAnchor"/>
          <w:rtl w:val="true"/>
        </w:rPr>
        <w:footnoteReference w:id="3107"/>
      </w:r>
    </w:p>
    <w:p>
      <w:pPr>
        <w:pStyle w:val="Heading4"/>
        <w:numPr>
          <w:ilvl w:val="3"/>
          <w:numId w:val="1"/>
        </w:numPr>
        <w:rPr/>
      </w:pPr>
      <w:bookmarkStart w:id="1541" w:name="__RefHeading___Toc7417040_3224264995"/>
      <w:bookmarkStart w:id="1542" w:name="_Toc602"/>
      <w:bookmarkEnd w:id="1541"/>
      <w:r>
        <w:rPr/>
        <w:t>2596</w:t>
      </w:r>
      <w:r>
        <w:rPr>
          <w:rtl w:val="true"/>
        </w:rPr>
        <w:t xml:space="preserve"> - </w:t>
      </w:r>
      <w:r>
        <w:rPr>
          <w:rtl w:val="true"/>
        </w:rPr>
        <w:t>أزَلِیٌّ وأبَدِیٌّ</w:t>
      </w:r>
      <w:bookmarkEnd w:id="15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لِأوَّلِیَّتِهِ ابتِداءٌ ، وَلا لِأزَلِیَّتِهِ انقِضاءٌ ، هُوَ الأوَّلُ ولَم یَزَلْ ، والباقی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یُضرَبُ لَهُ أمَدٌ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کُلِّ غایَةٍ ومُدَّةٍ ، وکُلِّ إحصاءٍ وعِدَّةٍ </w:t>
      </w:r>
      <w:r>
        <w:rPr>
          <w:rFonts w:eastAsia="Amiri" w:cs="Amiri" w:ascii="Amiri" w:hAnsi="Amiri"/>
          <w:color w:val="111111"/>
          <w:sz w:val="28"/>
          <w:szCs w:val="28"/>
          <w:rtl w:val="true"/>
          <w:lang w:bidi="ar-SA"/>
        </w:rPr>
        <w:t>.</w:t>
      </w:r>
      <w:r>
        <w:rPr>
          <w:rStyle w:val="FootnoteAnchor"/>
          <w:rtl w:val="true"/>
        </w:rPr>
        <w:footnoteReference w:id="31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الأوَّلِ فلا شَی ءَ قَبلَهُ، والآخِرِ فَلا شَی ءَ بَعدَهُ </w:t>
      </w:r>
      <w:r>
        <w:rPr>
          <w:rFonts w:eastAsia="Amiri" w:cs="Amiri" w:ascii="Amiri" w:hAnsi="Amiri"/>
          <w:color w:val="111111"/>
          <w:sz w:val="28"/>
          <w:szCs w:val="28"/>
          <w:rtl w:val="true"/>
          <w:lang w:bidi="ar-SA"/>
        </w:rPr>
        <w:t>.</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الّذی لا غایَةَ لَهُ فیَنتَهِیَ ، ولا آخِرَ لَهُ فیَنقَضِیَ </w:t>
      </w:r>
      <w:r>
        <w:rPr>
          <w:rFonts w:eastAsia="Amiri" w:cs="Amiri" w:ascii="Amiri" w:hAnsi="Amiri"/>
          <w:color w:val="111111"/>
          <w:sz w:val="28"/>
          <w:szCs w:val="28"/>
          <w:rtl w:val="true"/>
          <w:lang w:bidi="ar-SA"/>
        </w:rPr>
        <w:t>.</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الّذی لَم تَسبِقْ لَهُ حالٌ حالاً، فیَکونَ أوّلاً قَبلَ أن یَکونَ آخِراً</w:t>
      </w:r>
      <w:r>
        <w:rPr>
          <w:rFonts w:eastAsia="Amiri" w:cs="Amiri" w:ascii="Amiri" w:hAnsi="Amiri"/>
          <w:color w:val="111111"/>
          <w:sz w:val="28"/>
          <w:szCs w:val="28"/>
          <w:rtl w:val="true"/>
          <w:lang w:bidi="ar-SA"/>
        </w:rPr>
        <w:t>.</w:t>
      </w:r>
      <w:r>
        <w:rPr>
          <w:rStyle w:val="FootnoteAnchor"/>
          <w:rtl w:val="true"/>
        </w:rPr>
        <w:footnoteReference w:id="3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الأوَّلِ قَبلَ کُلِّ أوَّلٍ ، والآخِرِ بَعدَ کُلِّ آخِرٍ ، وبِأوَّلِیَّتِهِ وَجَبَ أن لا أوَّلَ لَهُ ، وبآخِرِیَّتِهِ وَجَبَ أن لا آخِرَ لَهُ </w:t>
      </w:r>
      <w:r>
        <w:rPr>
          <w:rFonts w:eastAsia="Amiri" w:cs="Amiri" w:ascii="Amiri" w:hAnsi="Amiri"/>
          <w:color w:val="111111"/>
          <w:sz w:val="28"/>
          <w:szCs w:val="28"/>
          <w:rtl w:val="true"/>
          <w:lang w:bidi="ar-SA"/>
        </w:rPr>
        <w:t>.</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یَزولُ أبَداً ولَم یَزَلْ ، أوَّلٌ قَبلَ الأشیاءِ بِلا أوَّلِیَّةٍ، وآخِرٌ بَعدَ الأشیاءِ بِلا نِهایَةٍ </w:t>
      </w:r>
      <w:r>
        <w:rPr>
          <w:rFonts w:eastAsia="Amiri" w:cs="Amiri" w:ascii="Amiri" w:hAnsi="Amiri"/>
          <w:color w:val="111111"/>
          <w:sz w:val="28"/>
          <w:szCs w:val="28"/>
          <w:rtl w:val="true"/>
          <w:lang w:bidi="ar-SA"/>
        </w:rPr>
        <w:t>.</w:t>
      </w:r>
      <w:r>
        <w:rPr>
          <w:rStyle w:val="FootnoteAnchor"/>
          <w:rtl w:val="true"/>
        </w:rPr>
        <w:footnoteReference w:id="311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رَجُلٌ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کانَ رَبُّنا عَزَّوجلَّ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یَهودِیُّ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رَبُّنا فکانَ ، وإنَّما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لِشَی ءٍ لَم یَکُنْ فکانَ ، هُوَ کائنٌ بِلا کَینونَةِ کائنٍ لَم یَزَلْ لَیسَ لَهُ قَبلٌ ، هُوَ قَبلَ القَبلِ ، وقَبلَ الغایَةِ ، انقَطَعَتْ عَنهُ الغایاتُ ، فهُوَ غایَةُ کُلِّ غایَةٍ </w:t>
      </w:r>
      <w:r>
        <w:rPr>
          <w:rFonts w:eastAsia="Amiri" w:cs="Amiri" w:ascii="Amiri" w:hAnsi="Amiri"/>
          <w:color w:val="111111"/>
          <w:sz w:val="28"/>
          <w:szCs w:val="28"/>
          <w:rtl w:val="true"/>
          <w:lang w:bidi="ar-SA"/>
        </w:rPr>
        <w:t>.</w:t>
      </w:r>
      <w:r>
        <w:rPr>
          <w:rStyle w:val="FootnoteAnchor"/>
          <w:rtl w:val="true"/>
        </w:rPr>
        <w:footnoteReference w:id="3114"/>
      </w:r>
      <w:bookmarkStart w:id="1543" w:name="pg13091_155692"/>
    </w:p>
    <w:p>
      <w:pPr>
        <w:pStyle w:val="BookText"/>
        <w:rPr/>
      </w:pPr>
      <w:bookmarkEnd w:id="15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یَتَقَدَّمْهُ وَقتٌ ولا زَمانٌ </w:t>
      </w:r>
      <w:r>
        <w:rPr>
          <w:rFonts w:eastAsia="Amiri" w:cs="Amiri" w:ascii="Amiri" w:hAnsi="Amiri"/>
          <w:color w:val="111111"/>
          <w:sz w:val="28"/>
          <w:szCs w:val="28"/>
          <w:rtl w:val="true"/>
          <w:lang w:bidi="ar-SA"/>
        </w:rPr>
        <w:t>.</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تَصحَبُهُ الأوقاتُ ، ولا تَرفِدُهُ الأدَواتُ ، سَبَقَ الأوقاتَ کَونُهُ ، والعَدَمَ وُجودُهُ ، والابتِداءَ أزَلُهُ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الأزلِیَّةَ </w:t>
      </w:r>
      <w:r>
        <w:rPr>
          <w:rFonts w:eastAsia="Amiri" w:cs="Amiri" w:ascii="Amiri" w:hAnsi="Amiri"/>
          <w:color w:val="111111"/>
          <w:sz w:val="28"/>
          <w:szCs w:val="28"/>
          <w:rtl w:val="true"/>
          <w:lang w:bidi="ar-SA"/>
        </w:rPr>
        <w:t>.</w:t>
      </w: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w:t>
      </w:r>
      <w:r>
        <w:rPr>
          <w:rStyle w:val="FootnoteAnchor"/>
          <w:rtl w:val="true"/>
        </w:rPr>
        <w:footnoteReference w:id="31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لَیسَ شَی ءٌ إلّا یَبیدُ ، أو یَتغَیّرُ ، أو یَدخُلُهُ الغِیَرُ والزَّوالُ ، أو یَنتَقِلُ مِن لَونٍ إلی لَونٍ ، ومِن هَیئَةٍ إلی هَیئَةٍ ، ومن صِفَةٍ إلی صِفَةٍ ، ومِن زِیادَةٍ إلی نُقصانٍ ، ومِن نُقصانٍ إلی زِیادَةٍ، إلّا رَبَّ العالَمینَ ؛ فإنَّهُ لَم یَزَلْ ولا یَزالُ واحِداً ، هُوَ الأوَّلُ قَبلَ کُلِّ شَی ءٍ ، وهُوَ الآخِرُ عَلی ما لَم یَزَلْ </w:t>
      </w:r>
      <w:r>
        <w:rPr>
          <w:rFonts w:eastAsia="Amiri" w:cs="Amiri" w:ascii="Amiri" w:hAnsi="Amiri"/>
          <w:color w:val="111111"/>
          <w:sz w:val="28"/>
          <w:szCs w:val="28"/>
          <w:rtl w:val="true"/>
          <w:lang w:bidi="ar-SA"/>
        </w:rPr>
        <w:t>.</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ابتِداؤهُ إیّاهُم دَلیلُهُم عَلی أن لا ابتِداءَ لَهُ ، لِعَجزِ کُلِّ مُبتَدَأٍ عَنِ ابتِداءِ غَیرِهِ </w:t>
      </w:r>
      <w:r>
        <w:rPr>
          <w:rFonts w:eastAsia="Amiri" w:cs="Amiri" w:ascii="Amiri" w:hAnsi="Amiri"/>
          <w:color w:val="111111"/>
          <w:sz w:val="28"/>
          <w:szCs w:val="28"/>
          <w:rtl w:val="true"/>
          <w:lang w:bidi="ar-SA"/>
        </w:rPr>
        <w:t>.</w:t>
      </w:r>
      <w:r>
        <w:rPr>
          <w:rStyle w:val="FootnoteAnchor"/>
          <w:rtl w:val="true"/>
        </w:rPr>
        <w:footnoteReference w:id="311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أوَّلِیَّتُکَ مِثلُ آخِرِیَّتِکَ ، وآخِرِیَّتُکَ مِثلُ أوَّلِیَّتِکَ </w:t>
      </w:r>
      <w:r>
        <w:rPr>
          <w:rFonts w:eastAsia="Amiri" w:cs="Amiri" w:ascii="Amiri" w:hAnsi="Amiri"/>
          <w:color w:val="111111"/>
          <w:sz w:val="28"/>
          <w:szCs w:val="28"/>
          <w:rtl w:val="true"/>
          <w:lang w:bidi="ar-SA"/>
        </w:rPr>
        <w:t>.</w:t>
      </w:r>
      <w:r>
        <w:rPr>
          <w:rStyle w:val="FootnoteAnchor"/>
          <w:rtl w:val="true"/>
        </w:rPr>
        <w:footnoteReference w:id="3120"/>
      </w:r>
    </w:p>
    <w:p>
      <w:pPr>
        <w:pStyle w:val="BookText"/>
        <w:rPr/>
      </w:pPr>
      <w:r>
        <w:rPr>
          <w:rStyle w:val="FootnoteAnchor"/>
          <w:rtl w:val="true"/>
        </w:rPr>
        <w:footnoteReference w:id="3121"/>
      </w:r>
    </w:p>
    <w:p>
      <w:pPr>
        <w:pStyle w:val="Heading4"/>
        <w:numPr>
          <w:ilvl w:val="3"/>
          <w:numId w:val="1"/>
        </w:numPr>
        <w:rPr/>
      </w:pPr>
      <w:bookmarkStart w:id="1544" w:name="__RefHeading___Toc7417042_3224264995"/>
      <w:bookmarkStart w:id="1545" w:name="_Toc603"/>
      <w:bookmarkEnd w:id="1544"/>
      <w:r>
        <w:rPr/>
        <w:t>2597</w:t>
      </w:r>
      <w:r>
        <w:rPr>
          <w:rtl w:val="true"/>
        </w:rPr>
        <w:t xml:space="preserve"> - </w:t>
      </w:r>
      <w:r>
        <w:rPr>
          <w:rtl w:val="true"/>
        </w:rPr>
        <w:t>کانَ اللَّهُ ولَم یَکُن مَعَهُ شَی ءٌ</w:t>
      </w:r>
      <w:bookmarkEnd w:id="1545"/>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عَلَّمَهُ عَلِیّاً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 کُنتَ إذ لَم تَکُنْ سَماءٌ مَبنِیَّةٌ ، ولا أرضٌ مَدحِیَّةٌ ، ولا شَمسٌ مُضیئَةٌ ، ولا لَیلٌ مُظلِمٌ ، ولا نَهارٌ مُضی ءٌ ، ولا بَحرٌ لُجِّیٌّ ، ولا جَبَلٌ راسٍ ، ولا نَجمٌ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قَبلَ کُلِّ شَی ءٍ ، وکوَّنتَ کُلَّ شَی ءٍ ، وقَدَرتَ عَلی کُلِّ شَی ءٍ ، وابتَدَعتَ کُلَّ شَی ءٍ </w:t>
      </w:r>
      <w:r>
        <w:rPr>
          <w:rFonts w:eastAsia="Amiri" w:cs="Amiri" w:ascii="Amiri" w:hAnsi="Amiri"/>
          <w:color w:val="111111"/>
          <w:sz w:val="28"/>
          <w:szCs w:val="28"/>
          <w:rtl w:val="true"/>
          <w:lang w:bidi="ar-SA"/>
        </w:rPr>
        <w:t>.</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کانَ ولا شَی ءَ غَیرُهُ ، نوراً لا ظَلامَ فیهِ ، وصادِقاً لا کِذبَ فیهِ ، وعالِماً لا جَهلَ فیهِ، وحَیّاً لا مَوتَ فیهِ ، وکذلِکَ هُوَ الیَومُ ، وکذلِکَ لا یَزالُ أبَداً </w:t>
      </w:r>
      <w:r>
        <w:rPr>
          <w:rFonts w:eastAsia="Amiri" w:cs="Amiri" w:ascii="Amiri" w:hAnsi="Amiri"/>
          <w:color w:val="111111"/>
          <w:sz w:val="28"/>
          <w:szCs w:val="28"/>
          <w:rtl w:val="true"/>
          <w:lang w:bidi="ar-SA"/>
        </w:rPr>
        <w:t>.</w:t>
      </w:r>
      <w:r>
        <w:rPr>
          <w:rStyle w:val="FootnoteAnchor"/>
          <w:rtl w:val="true"/>
        </w:rPr>
        <w:footnoteReference w:id="312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اللَّهُ ولا شَی 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کانَ ولا شَی 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کانَ یَکونُ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مُتَّکِئاً فاستَوی جالِساً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یا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المَکانِ إذ لا مَکانَ </w:t>
      </w:r>
      <w:r>
        <w:rPr>
          <w:rFonts w:eastAsia="Amiri" w:cs="Amiri" w:ascii="Amiri" w:hAnsi="Amiri"/>
          <w:color w:val="111111"/>
          <w:sz w:val="28"/>
          <w:szCs w:val="28"/>
          <w:rtl w:val="true"/>
          <w:lang w:bidi="ar-SA"/>
        </w:rPr>
        <w:t>.</w:t>
      </w:r>
      <w:r>
        <w:rPr>
          <w:rStyle w:val="FootnoteAnchor"/>
          <w:rtl w:val="true"/>
        </w:rPr>
        <w:footnoteReference w:id="3124"/>
      </w:r>
      <w:bookmarkStart w:id="1546" w:name="pg13091_155693"/>
    </w:p>
    <w:p>
      <w:pPr>
        <w:pStyle w:val="BookText"/>
        <w:rPr/>
      </w:pPr>
      <w:bookmarkEnd w:id="154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صِفَتُهُ الّتی دَلَّتِ العاقِلَ عَلی أ نَّهُ لا شَی ءَ قَبلَهُ ، ولا شَی ءَ مَعَهُ فی دَیمومِیَّتِهِ ، فَقَد بانَ لَنا بإقرارِ العامَّةِ مُعجِزَةِ الصِّفَةِ أ نَّهُ لا شَی ءَ قَبلَ اللَّهِ ولا شَی ءَ مَعَ اللَّهِ فی بَقائهِ ، وبَطَلَ قَولُ مَن زَعَمَ أ نَّهُ کانَ قَبلَهُ أو کانَ مَعَهُ شَی ءٌ ، وذلکَ أ نَّهُ لَو کانَ مَعَه شَی ءٌ فی بَقائهِ لَم یَجُزْ أن یَکونَ خالِقاً لَهُ</w:t>
      </w:r>
      <w:r>
        <w:rPr>
          <w:rFonts w:eastAsia="Amiri" w:cs="Amiri" w:ascii="Amiri" w:hAnsi="Amiri"/>
          <w:color w:val="111111"/>
          <w:sz w:val="28"/>
          <w:szCs w:val="28"/>
          <w:rtl w:val="true"/>
          <w:lang w:bidi="ar-SA"/>
        </w:rPr>
        <w:t>.</w:t>
      </w:r>
      <w:r>
        <w:rPr>
          <w:rStyle w:val="FootnoteAnchor"/>
          <w:rtl w:val="true"/>
        </w:rPr>
        <w:footnoteReference w:id="3125"/>
      </w:r>
    </w:p>
    <w:p>
      <w:pPr>
        <w:pStyle w:val="Heading4"/>
        <w:numPr>
          <w:ilvl w:val="3"/>
          <w:numId w:val="1"/>
        </w:numPr>
        <w:rPr/>
      </w:pPr>
      <w:bookmarkStart w:id="1547" w:name="__RefHeading___Toc7417044_3224264995"/>
      <w:bookmarkStart w:id="1548" w:name="_Toc604"/>
      <w:bookmarkEnd w:id="1547"/>
      <w:r>
        <w:rPr/>
        <w:t>2598</w:t>
      </w:r>
      <w:r>
        <w:rPr>
          <w:rtl w:val="true"/>
        </w:rPr>
        <w:t xml:space="preserve"> - </w:t>
      </w:r>
      <w:r>
        <w:rPr>
          <w:rtl w:val="true"/>
        </w:rPr>
        <w:t>حَیٌ</w:t>
      </w:r>
      <w:bookmarkEnd w:id="15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w:t>
      </w:r>
      <w:r>
        <w:rPr>
          <w:rStyle w:val="FootnoteAnchor"/>
          <w:rtl w:val="true"/>
        </w:rPr>
        <w:footnoteReference w:id="3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وَتَوَکَّلْ عَلَی الْحَیِّ الَّذِی لا یَمُوتُ وَسَبِّحْ بِحَمْدِهِ وَکَفَی بِهِ بِذُنُوبِ عِبادِهِ خَبِیراً</w:t>
      </w:r>
      <w:r>
        <w:rPr>
          <w:rFonts w:eastAsia="Amiri" w:cs="Amiri" w:ascii="Amiri" w:hAnsi="Amiri"/>
          <w:color w:val="111111"/>
          <w:sz w:val="28"/>
          <w:szCs w:val="28"/>
          <w:rtl w:val="true"/>
          <w:lang w:bidi="ar-SA"/>
        </w:rPr>
        <w:t>) .</w:t>
      </w:r>
      <w:r>
        <w:rPr>
          <w:rStyle w:val="FootnoteAnchor"/>
          <w:rtl w:val="true"/>
        </w:rPr>
        <w:footnoteReference w:id="3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لا إلهَ إلَّا هُوَ فَادْعُوهُ مُخْلِصِینَ لَهُ الدِّینَ الْحَمْدُ للَّهِ ِ رَبِّ الْعالَمِینَ</w:t>
      </w:r>
      <w:r>
        <w:rPr>
          <w:rFonts w:eastAsia="Amiri" w:cs="Amiri" w:ascii="Amiri" w:hAnsi="Amiri"/>
          <w:color w:val="111111"/>
          <w:sz w:val="28"/>
          <w:szCs w:val="28"/>
          <w:rtl w:val="true"/>
          <w:lang w:bidi="ar-SA"/>
        </w:rPr>
        <w:t>) .</w:t>
      </w:r>
      <w:r>
        <w:rPr>
          <w:rStyle w:val="FootnoteAnchor"/>
          <w:rtl w:val="true"/>
        </w:rPr>
        <w:footnoteReference w:id="31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عِلمٌ لا جَهلَ فیهِ ، حَیاةٌ لا مَوتَ فیهِ ، نورٌ لا ظُلمَةَ فیهِ </w:t>
      </w:r>
      <w:r>
        <w:rPr>
          <w:rFonts w:eastAsia="Amiri" w:cs="Amiri" w:ascii="Amiri" w:hAnsi="Amiri"/>
          <w:color w:val="111111"/>
          <w:sz w:val="28"/>
          <w:szCs w:val="28"/>
          <w:rtl w:val="true"/>
          <w:lang w:bidi="ar-SA"/>
        </w:rPr>
        <w:t>.</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حَیّاً بِلا کَیفَ ولا أینَ </w:t>
      </w:r>
      <w:r>
        <w:rPr>
          <w:rFonts w:eastAsia="Amiri" w:cs="Amiri" w:ascii="Amiri" w:hAnsi="Amiri"/>
          <w:color w:val="111111"/>
          <w:sz w:val="28"/>
          <w:szCs w:val="28"/>
          <w:rtl w:val="true"/>
          <w:lang w:bidi="ar-SA"/>
        </w:rPr>
        <w:t>.</w:t>
      </w:r>
      <w:r>
        <w:rPr>
          <w:rStyle w:val="FootnoteAnchor"/>
          <w:rtl w:val="true"/>
        </w:rPr>
        <w:footnoteReference w:id="3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اللَّهُ حَیّاً بِلا حَیاةٍ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حَیٌّ لِنَفسِهِ </w:t>
      </w:r>
      <w:r>
        <w:rPr>
          <w:rFonts w:eastAsia="Amiri" w:cs="Amiri" w:ascii="Amiri" w:hAnsi="Amiri"/>
          <w:color w:val="111111"/>
          <w:sz w:val="28"/>
          <w:szCs w:val="28"/>
          <w:rtl w:val="true"/>
          <w:lang w:bidi="ar-SA"/>
        </w:rPr>
        <w:t>.</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التوحید عن یونُسِ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رَوینا أنَّ اللَّهَ عِلمٌ لا جَهلَ فیهِ ، حَیاةٌ لا مَوتَ فیهِ ، نورٌ لا ظُلمَةَ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هُوَ </w:t>
      </w:r>
      <w:r>
        <w:rPr>
          <w:rFonts w:eastAsia="Amiri" w:cs="Amiri" w:ascii="Amiri" w:hAnsi="Amiri"/>
          <w:color w:val="111111"/>
          <w:sz w:val="28"/>
          <w:szCs w:val="28"/>
          <w:rtl w:val="true"/>
          <w:lang w:bidi="ar-SA"/>
        </w:rPr>
        <w:t>.</w:t>
      </w:r>
      <w:r>
        <w:rPr>
          <w:rStyle w:val="FootnoteAnchor"/>
          <w:rtl w:val="true"/>
        </w:rPr>
        <w:footnoteReference w:id="3132"/>
      </w:r>
    </w:p>
    <w:p>
      <w:pPr>
        <w:pStyle w:val="BookText"/>
        <w:rPr/>
      </w:pPr>
      <w:r>
        <w:rPr>
          <w:rStyle w:val="FootnoteAnchor"/>
          <w:rtl w:val="true"/>
        </w:rPr>
        <w:footnoteReference w:id="3133"/>
      </w:r>
    </w:p>
    <w:p>
      <w:pPr>
        <w:pStyle w:val="Heading4"/>
        <w:numPr>
          <w:ilvl w:val="3"/>
          <w:numId w:val="1"/>
        </w:numPr>
        <w:rPr/>
      </w:pPr>
      <w:bookmarkStart w:id="1549" w:name="__RefHeading___Toc7417046_3224264995"/>
      <w:bookmarkStart w:id="1550" w:name="_Toc605"/>
      <w:bookmarkEnd w:id="1549"/>
      <w:r>
        <w:rPr/>
        <w:t>2599</w:t>
      </w:r>
      <w:r>
        <w:rPr>
          <w:rtl w:val="true"/>
        </w:rPr>
        <w:t xml:space="preserve"> - </w:t>
      </w:r>
      <w:r>
        <w:rPr>
          <w:rtl w:val="true"/>
        </w:rPr>
        <w:t>عالِمٌ</w:t>
      </w:r>
      <w:bookmarkEnd w:id="155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 ءٍ عَلِیمٌ</w:t>
      </w:r>
      <w:r>
        <w:rPr>
          <w:rFonts w:eastAsia="Amiri" w:cs="Amiri" w:ascii="Amiri" w:hAnsi="Amiri"/>
          <w:color w:val="111111"/>
          <w:sz w:val="28"/>
          <w:szCs w:val="28"/>
          <w:rtl w:val="true"/>
          <w:lang w:bidi="ar-SA"/>
        </w:rPr>
        <w:t>) .</w:t>
      </w:r>
      <w:r>
        <w:rPr>
          <w:rStyle w:val="FootnoteAnchor"/>
          <w:rtl w:val="true"/>
        </w:rPr>
        <w:footnoteReference w:id="313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w:t>
      </w:r>
      <w:bookmarkStart w:id="1551" w:name="pg13091_155694"/>
    </w:p>
    <w:p>
      <w:pPr>
        <w:pStyle w:val="BookText"/>
        <w:rPr/>
      </w:pPr>
      <w:bookmarkEnd w:id="1551"/>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w:t>
      </w:r>
      <w:r>
        <w:rPr>
          <w:rStyle w:val="FootnoteAnchor"/>
          <w:rtl w:val="true"/>
        </w:rPr>
        <w:footnoteReference w:id="3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 ما تَحْمِلُ کُلُّ اُنْثَی وَما تَغِیضُ الْأرْحامُ وَما تَزْدادُ وَکُلُّ شَیْ ءٍ عِندَهُ بِمِقْدارٍ</w:t>
      </w:r>
      <w:r>
        <w:rPr>
          <w:rFonts w:eastAsia="Amiri" w:cs="Amiri" w:ascii="Amiri" w:hAnsi="Amiri"/>
          <w:color w:val="111111"/>
          <w:sz w:val="28"/>
          <w:szCs w:val="28"/>
          <w:rtl w:val="true"/>
          <w:lang w:bidi="ar-SA"/>
        </w:rPr>
        <w:t>) .</w:t>
      </w:r>
      <w:r>
        <w:rPr>
          <w:rStyle w:val="FootnoteAnchor"/>
          <w:rtl w:val="true"/>
        </w:rPr>
        <w:footnoteReference w:id="3136"/>
      </w:r>
    </w:p>
    <w:p>
      <w:pPr>
        <w:pStyle w:val="BookText"/>
        <w:rPr/>
      </w:pPr>
      <w:r>
        <w:rPr>
          <w:rStyle w:val="FootnoteAnchor"/>
          <w:rtl w:val="true"/>
        </w:rPr>
        <w:footnoteReference w:id="3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یَعزُبُ عَنهُ عَدَدُ قَطرِ الماءِ ، ولا نُجومُ السَّماءِ ، ولا سَوافِی الرِّیحِ فی الهَواءِ ، ولا دَبیبُ النَّملِ عَلَی الصَّفا ، ولا مَقیلُ الذَّرِّ فی اللّیلَةِ الظَّلماءِ ، یَعلَمُ مَساقِطَ الأوراقِ ، وخَفِیَّ طَرْفِ الأحداقِ </w:t>
      </w:r>
      <w:r>
        <w:rPr>
          <w:rFonts w:eastAsia="Amiri" w:cs="Amiri" w:ascii="Amiri" w:hAnsi="Amiri"/>
          <w:color w:val="111111"/>
          <w:sz w:val="28"/>
          <w:szCs w:val="28"/>
          <w:rtl w:val="true"/>
          <w:lang w:bidi="ar-SA"/>
        </w:rPr>
        <w:t>.</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لا یَخفی عَلَیهِ سَوادُ غَسَقٍ داجٍ، ولا لَیلٌ ساجٍ، فی بِقاعِ الأرَضینَ المُتَطأطِئاتِ ولا فی یَفاعِ السُّفْعِ المُتَجاوِراتِ ، وما یَتَجَلجَلُ بِهِ الرَّعدُ فی اُفُقِ السَّماءِ ، وما تَلاشَتْ عَنهُ بُروقُ الغَمامِ ، وما تَسقُطُ مِن وَرَقَةٍ تُزیلُها عَن مَسقَطِها عَواصِفُ الأنواءِ وانهِطالُ السَّماءِ ، ویَعلَمُ مَسقَطَ القَطرَةِ ومَقَرَّها ، ومَسحَبَ الذَّرَّةِ ومَجَرَّها ، وما یَکفی البَعوضَةَ مِن قوتِها ، وما تَحمِلُ الاُنثی فی بَطنِها </w:t>
      </w:r>
      <w:r>
        <w:rPr>
          <w:rFonts w:eastAsia="Amiri" w:cs="Amiri" w:ascii="Amiri" w:hAnsi="Amiri"/>
          <w:color w:val="111111"/>
          <w:sz w:val="28"/>
          <w:szCs w:val="28"/>
          <w:rtl w:val="true"/>
          <w:lang w:bidi="ar-SA"/>
        </w:rPr>
        <w:t>.</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عَجیجَ الوُحوشِ فی الفَلَواتِ ، ومَعاصِیَ العِبادِ فی الخَلَواتِ ، واختِلافَ النِّینانِ فی بحار الأنوار الغامِراتِ ، وتَلاطُمَ الماءِ بِالرِّیاحِ العاصِفاتِ </w:t>
      </w:r>
      <w:r>
        <w:rPr>
          <w:rFonts w:eastAsia="Amiri" w:cs="Amiri" w:ascii="Amiri" w:hAnsi="Amiri"/>
          <w:color w:val="111111"/>
          <w:sz w:val="28"/>
          <w:szCs w:val="28"/>
          <w:rtl w:val="true"/>
          <w:lang w:bidi="ar-SA"/>
        </w:rPr>
        <w:t>.</w:t>
      </w:r>
      <w:r>
        <w:rPr>
          <w:rStyle w:val="FootnoteAnchor"/>
          <w:rtl w:val="true"/>
        </w:rPr>
        <w:footnoteReference w:id="3140"/>
      </w:r>
    </w:p>
    <w:p>
      <w:pPr>
        <w:pStyle w:val="BookText"/>
        <w:rPr/>
      </w:pPr>
      <w:r>
        <w:rPr>
          <w:rStyle w:val="FootnoteAnchor"/>
          <w:rtl w:val="true"/>
        </w:rPr>
        <w:footnoteReference w:id="3141"/>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Amiri" w:hAnsi="Amiri" w:eastAsia="Amiri" w:cs="Amiri"/>
          <w:color w:val="111111"/>
          <w:sz w:val="28"/>
          <w:sz w:val="28"/>
          <w:szCs w:val="28"/>
          <w:rtl w:val="true"/>
          <w:lang w:bidi="ar-SA"/>
        </w:rPr>
        <w:t xml:space="preserve">عقلیّ متعلّق بالعلم </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7417048_3224264995"/>
      <w:bookmarkStart w:id="1553" w:name="_Toc606"/>
      <w:bookmarkEnd w:id="1552"/>
      <w:r>
        <w:rPr/>
        <w:t>2600</w:t>
      </w:r>
      <w:r>
        <w:rPr>
          <w:rtl w:val="true"/>
        </w:rPr>
        <w:t xml:space="preserve"> - </w:t>
      </w:r>
      <w:r>
        <w:rPr>
          <w:rtl w:val="true"/>
        </w:rPr>
        <w:t>إنّهُ یَعلَمُ السِّرَّ وأخفی</w:t>
      </w:r>
      <w:bookmarkEnd w:id="155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Amiri" w:cs="Amiri" w:ascii="Amiri" w:hAnsi="Amiri"/>
          <w:color w:val="111111"/>
          <w:sz w:val="28"/>
          <w:szCs w:val="28"/>
          <w:rtl w:val="true"/>
          <w:lang w:bidi="ar-SA"/>
        </w:rPr>
        <w:t>) .</w:t>
      </w:r>
      <w:r>
        <w:rPr>
          <w:rStyle w:val="FootnoteAnchor"/>
          <w:rtl w:val="true"/>
        </w:rPr>
        <w:footnoteReference w:id="3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rtl w:val="true"/>
          <w:lang w:bidi="ar-SA"/>
        </w:rPr>
        <w:t>) .</w:t>
      </w:r>
      <w:r>
        <w:rPr>
          <w:rStyle w:val="FootnoteAnchor"/>
          <w:rtl w:val="true"/>
        </w:rPr>
        <w:footnoteReference w:id="31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عَلَیهِ مِن عِبادِهِ شُخوصُ لَحظَةٍ ، ولا کُرورُ لَفظَةٍ ، ولا ازدِلافُ رَبوَةٍ ، ولا انبِساطُ خُطوَةٍ ، فی</w:t>
      </w:r>
      <w:bookmarkStart w:id="1554" w:name="pg13091_155695"/>
    </w:p>
    <w:p>
      <w:pPr>
        <w:pStyle w:val="BookText"/>
        <w:rPr/>
      </w:pPr>
      <w:bookmarkEnd w:id="1554"/>
      <w:r>
        <w:rPr>
          <w:rFonts w:ascii="Amiri" w:hAnsi="Amiri" w:eastAsia="Amiri" w:cs="Amiri"/>
          <w:color w:val="111111"/>
          <w:sz w:val="28"/>
          <w:sz w:val="28"/>
          <w:szCs w:val="28"/>
          <w:rtl w:val="true"/>
          <w:lang w:bidi="ar-SA"/>
        </w:rPr>
        <w:t xml:space="preserve">لَیلٍ داجٍ ، ولا غَسَقٍ ساجٍ </w:t>
      </w:r>
      <w:r>
        <w:rPr>
          <w:rFonts w:eastAsia="Amiri" w:cs="Amiri" w:ascii="Amiri" w:hAnsi="Amiri"/>
          <w:color w:val="111111"/>
          <w:sz w:val="28"/>
          <w:szCs w:val="28"/>
          <w:rtl w:val="true"/>
          <w:lang w:bidi="ar-SA"/>
        </w:rPr>
        <w:t>.</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المُضمِرینَ، ونَجوَی المُتَخافِتینَ ، وخَواطِرِ رَجمِ الظُّنونِ ، وعُقَدِ عَزیماتِ الیَقینِ </w:t>
      </w:r>
      <w:r>
        <w:rPr>
          <w:rFonts w:eastAsia="Amiri" w:cs="Amiri" w:ascii="Amiri" w:hAnsi="Amiri"/>
          <w:color w:val="111111"/>
          <w:sz w:val="28"/>
          <w:szCs w:val="28"/>
          <w:rtl w:val="true"/>
          <w:lang w:bidi="ar-SA"/>
        </w:rPr>
        <w:t>.</w:t>
      </w:r>
      <w:r>
        <w:rPr>
          <w:rStyle w:val="FootnoteAnchor"/>
          <w:rtl w:val="true"/>
        </w:rPr>
        <w:footnoteReference w:id="3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غَیبِ السُّتُراتِ، وأحاطَ بِغُموضِ عَقائدِ السَّریراتِ</w:t>
      </w:r>
      <w:r>
        <w:rPr>
          <w:rFonts w:eastAsia="Amiri" w:cs="Amiri" w:ascii="Amiri" w:hAnsi="Amiri"/>
          <w:color w:val="111111"/>
          <w:sz w:val="28"/>
          <w:szCs w:val="28"/>
          <w:rtl w:val="true"/>
          <w:lang w:bidi="ar-SA"/>
        </w:rPr>
        <w:t>.</w:t>
      </w:r>
      <w:r>
        <w:rPr>
          <w:rStyle w:val="FootnoteAnchor"/>
          <w:rtl w:val="true"/>
        </w:rPr>
        <w:footnoteReference w:id="31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یَعلَمُ السِّرَّ وأخفی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کَتَمتَهُ فی نَفسِکَ ، وأخفی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بِبالِکَ ثُمّ اُنسِیتَهُ </w:t>
      </w:r>
      <w:r>
        <w:rPr>
          <w:rFonts w:eastAsia="Amiri" w:cs="Amiri" w:ascii="Amiri" w:hAnsi="Amiri"/>
          <w:color w:val="111111"/>
          <w:sz w:val="28"/>
          <w:szCs w:val="28"/>
          <w:rtl w:val="true"/>
          <w:lang w:bidi="ar-SA"/>
        </w:rPr>
        <w:t>.</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w:t>
      </w:r>
      <w:r>
        <w:rPr>
          <w:rStyle w:val="FootnoteAnchor"/>
          <w:rtl w:val="true"/>
        </w:rPr>
        <w:footnoteReference w:id="31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إلَی الرَّجُلِ یَنظُرُ إلَی الشَّی ءِ وکأ نَّهُ لا یَنظُرُ إلَیهِ ، فذلِکَ خائنَةُ الأعیُنِ </w:t>
      </w:r>
      <w:r>
        <w:rPr>
          <w:rFonts w:eastAsia="Amiri" w:cs="Amiri" w:ascii="Amiri" w:hAnsi="Amiri"/>
          <w:color w:val="111111"/>
          <w:sz w:val="28"/>
          <w:szCs w:val="28"/>
          <w:rtl w:val="true"/>
          <w:lang w:bidi="ar-SA"/>
        </w:rPr>
        <w:t>.</w:t>
      </w:r>
      <w:r>
        <w:rPr>
          <w:rStyle w:val="FootnoteAnchor"/>
          <w:rtl w:val="true"/>
        </w:rPr>
        <w:footnoteReference w:id="3149"/>
      </w:r>
    </w:p>
    <w:p>
      <w:pPr>
        <w:pStyle w:val="BookText"/>
        <w:rPr/>
      </w:pPr>
      <w:r>
        <w:rPr>
          <w:rStyle w:val="FootnoteAnchor"/>
          <w:rtl w:val="true"/>
        </w:rPr>
        <w:footnoteReference w:id="3150"/>
      </w:r>
    </w:p>
    <w:p>
      <w:pPr>
        <w:pStyle w:val="Heading4"/>
        <w:numPr>
          <w:ilvl w:val="3"/>
          <w:numId w:val="1"/>
        </w:numPr>
        <w:rPr/>
      </w:pPr>
      <w:bookmarkStart w:id="1555" w:name="__RefHeading___Toc7417050_3224264995"/>
      <w:bookmarkStart w:id="1556" w:name="_Toc607"/>
      <w:bookmarkEnd w:id="1555"/>
      <w:r>
        <w:rPr/>
        <w:t>2601</w:t>
      </w:r>
      <w:r>
        <w:rPr>
          <w:rtl w:val="true"/>
        </w:rPr>
        <w:t xml:space="preserve"> - </w:t>
      </w:r>
      <w:r>
        <w:rPr>
          <w:rtl w:val="true"/>
        </w:rPr>
        <w:t>کُلُّ عالِمٍ غَیرُهُ مُتَعلِّمٌ</w:t>
      </w:r>
      <w:bookmarkEnd w:id="1556"/>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عالِمٍ غَیرُهُ مُتَعَلِّمٌ </w:t>
      </w:r>
      <w:r>
        <w:rPr>
          <w:rFonts w:eastAsia="Amiri" w:cs="Amiri" w:ascii="Amiri" w:hAnsi="Amiri"/>
          <w:color w:val="111111"/>
          <w:sz w:val="28"/>
          <w:szCs w:val="28"/>
          <w:rtl w:val="true"/>
          <w:lang w:bidi="ar-SA"/>
        </w:rPr>
        <w:t>.</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عالِمٍ فمِن بَعدِ جَهلٍ تَعَلَّمَ ، واللَّهُ لَم یَجهَلْ ولَم یَتَعَلَّمْ </w:t>
      </w:r>
      <w:r>
        <w:rPr>
          <w:rFonts w:eastAsia="Amiri" w:cs="Amiri" w:ascii="Amiri" w:hAnsi="Amiri"/>
          <w:color w:val="111111"/>
          <w:sz w:val="28"/>
          <w:szCs w:val="28"/>
          <w:rtl w:val="true"/>
          <w:lang w:bidi="ar-SA"/>
        </w:rPr>
        <w:t>.</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بِلا اکتِسابٍ ولا ازدِیادٍ ، ولا عِلمٍ 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إدراکُهُ بِالإبصارِ ، ولا عِلمُهُ بالإخبارِ </w:t>
      </w:r>
      <w:r>
        <w:rPr>
          <w:rFonts w:eastAsia="Amiri" w:cs="Amiri" w:ascii="Amiri" w:hAnsi="Amiri"/>
          <w:color w:val="111111"/>
          <w:sz w:val="28"/>
          <w:szCs w:val="28"/>
          <w:rtl w:val="true"/>
          <w:lang w:bidi="ar-SA"/>
        </w:rPr>
        <w:t>.</w:t>
      </w:r>
      <w:r>
        <w:rPr>
          <w:rStyle w:val="FootnoteAnchor"/>
          <w:rtl w:val="true"/>
        </w:rPr>
        <w:footnoteReference w:id="3153"/>
      </w:r>
    </w:p>
    <w:p>
      <w:pPr>
        <w:pStyle w:val="Heading4"/>
        <w:numPr>
          <w:ilvl w:val="3"/>
          <w:numId w:val="1"/>
        </w:numPr>
        <w:rPr/>
      </w:pPr>
      <w:bookmarkStart w:id="1557" w:name="__RefHeading___Toc7417052_3224264995"/>
      <w:bookmarkStart w:id="1558" w:name="_Toc608"/>
      <w:bookmarkEnd w:id="1557"/>
      <w:r>
        <w:rPr/>
        <w:t>2602</w:t>
      </w:r>
      <w:r>
        <w:rPr>
          <w:rtl w:val="true"/>
        </w:rPr>
        <w:t xml:space="preserve"> - </w:t>
      </w:r>
      <w:r>
        <w:rPr>
          <w:rtl w:val="true"/>
        </w:rPr>
        <w:t>عالِمٌ إذ لا مَعلومَ</w:t>
      </w:r>
      <w:bookmarkEnd w:id="15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إذ لا مَعلومَ ، ورَبٌّ إذ لا مَربوبَ ، وقادِرٌ إذ لا مَقدورَ </w:t>
      </w:r>
      <w:r>
        <w:rPr>
          <w:rFonts w:eastAsia="Amiri" w:cs="Amiri" w:ascii="Amiri" w:hAnsi="Amiri"/>
          <w:color w:val="111111"/>
          <w:sz w:val="28"/>
          <w:szCs w:val="28"/>
          <w:rtl w:val="true"/>
          <w:lang w:bidi="ar-SA"/>
        </w:rPr>
        <w:t>.</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الأشیاءَ لِأوقاتِها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بِها قَبلَ ابتِدائها </w:t>
      </w:r>
      <w:r>
        <w:rPr>
          <w:rFonts w:eastAsia="Amiri" w:cs="Amiri" w:ascii="Amiri" w:hAnsi="Amiri"/>
          <w:color w:val="111111"/>
          <w:sz w:val="28"/>
          <w:szCs w:val="28"/>
          <w:rtl w:val="true"/>
          <w:lang w:bidi="ar-SA"/>
        </w:rPr>
        <w:t>.</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عِلمِهِ بِالمَکانِ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أکانَ قَبلَ تَکوینِهِ أم حِینَهُ وبَعدَهُ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یَزَلْ عالِماً بِالمَکانِ قَبلَ تَکوینِهِ کَعِلمِهِ بِهِ بَعدَ ما کَوَّنَهُ ، وکَذلِکَ عِلمُهُ بِجَمیعِ الأشیاءِ کعِلمِهِ بِالمَکانِ </w:t>
      </w:r>
      <w:r>
        <w:rPr>
          <w:rFonts w:eastAsia="Amiri" w:cs="Amiri" w:ascii="Amiri" w:hAnsi="Amiri"/>
          <w:color w:val="111111"/>
          <w:sz w:val="28"/>
          <w:szCs w:val="28"/>
          <w:rtl w:val="true"/>
          <w:lang w:bidi="ar-SA"/>
        </w:rPr>
        <w:t>.</w:t>
      </w:r>
      <w:r>
        <w:rPr>
          <w:rStyle w:val="FootnoteAnchor"/>
          <w:rtl w:val="true"/>
        </w:rPr>
        <w:footnoteReference w:id="315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ذاتُه ولا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أحدَثَ الأشیاءَ وکانَ المَعلومُ وَقَعَ العِلمُ مِنهُ عَلَی المَعلومِ </w:t>
      </w:r>
      <w:r>
        <w:rPr>
          <w:rFonts w:eastAsia="Amiri" w:cs="Amiri" w:ascii="Amiri" w:hAnsi="Amiri"/>
          <w:color w:val="111111"/>
          <w:sz w:val="28"/>
          <w:szCs w:val="28"/>
          <w:rtl w:val="true"/>
          <w:lang w:bidi="ar-SA"/>
        </w:rPr>
        <w:t>.</w:t>
      </w:r>
      <w:r>
        <w:rPr>
          <w:rStyle w:val="FootnoteAnchor"/>
          <w:rtl w:val="true"/>
        </w:rPr>
        <w:footnoteReference w:id="3157"/>
      </w:r>
      <w:bookmarkStart w:id="1559" w:name="pg13091_155696"/>
    </w:p>
    <w:p>
      <w:pPr>
        <w:pStyle w:val="Heading4"/>
        <w:numPr>
          <w:ilvl w:val="3"/>
          <w:numId w:val="1"/>
        </w:numPr>
        <w:rPr/>
      </w:pPr>
      <w:bookmarkStart w:id="1560" w:name="__RefHeading___Toc7417054_3224264995"/>
      <w:bookmarkStart w:id="1561" w:name="_Toc609"/>
      <w:bookmarkEnd w:id="1559"/>
      <w:bookmarkEnd w:id="1560"/>
      <w:r>
        <w:rPr/>
        <w:t>2603</w:t>
      </w:r>
      <w:r>
        <w:rPr>
          <w:rtl w:val="true"/>
        </w:rPr>
        <w:t xml:space="preserve"> - </w:t>
      </w:r>
      <w:r>
        <w:rPr>
          <w:rtl w:val="true"/>
        </w:rPr>
        <w:t>عِلمُهُ بِما کانَ کعِلمِهِ بِما یَکونُ</w:t>
      </w:r>
      <w:bookmarkEnd w:id="156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بِالأمواتِ الماضینَ کَعِلمِهِ بِالأحیاءِ الباقینَ ، وعِلمُهُ بِما فی السَّماواتِ العُلی کعِلمِهِ بِما فی الأرَضینَ السُّفلی </w:t>
      </w:r>
      <w:r>
        <w:rPr>
          <w:rFonts w:eastAsia="Amiri" w:cs="Amiri" w:ascii="Amiri" w:hAnsi="Amiri"/>
          <w:color w:val="111111"/>
          <w:sz w:val="28"/>
          <w:szCs w:val="28"/>
          <w:rtl w:val="true"/>
          <w:lang w:bidi="ar-SA"/>
        </w:rPr>
        <w:t>.</w:t>
      </w:r>
      <w:r>
        <w:rPr>
          <w:rStyle w:val="FootnoteAnchor"/>
          <w:rtl w:val="true"/>
        </w:rPr>
        <w:footnoteReference w:id="3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بِالأشیاءِ عِلماً قَبلَ کَونِها ، فلَم یَزدَدْ بِکَونِها عِلماً ، عِلمُهُ بِها قَبلَ أن یُکَوّنَها کعِلمِهِ بَعدَ تَکوینِها </w:t>
      </w:r>
      <w:r>
        <w:rPr>
          <w:rFonts w:eastAsia="Amiri" w:cs="Amiri" w:ascii="Amiri" w:hAnsi="Amiri"/>
          <w:color w:val="111111"/>
          <w:sz w:val="28"/>
          <w:szCs w:val="28"/>
          <w:rtl w:val="true"/>
          <w:lang w:bidi="ar-SA"/>
        </w:rPr>
        <w:t>.</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غَیبٍ عِندَکَ شَهادَةٌ </w:t>
      </w:r>
      <w:r>
        <w:rPr>
          <w:rFonts w:eastAsia="Amiri" w:cs="Amiri" w:ascii="Amiri" w:hAnsi="Amiri"/>
          <w:color w:val="111111"/>
          <w:sz w:val="28"/>
          <w:szCs w:val="28"/>
          <w:rtl w:val="true"/>
          <w:lang w:bidi="ar-SA"/>
        </w:rPr>
        <w:t>.</w:t>
      </w:r>
      <w:r>
        <w:rPr>
          <w:rStyle w:val="FootnoteAnchor"/>
          <w:rtl w:val="true"/>
        </w:rPr>
        <w:footnoteReference w:id="3160"/>
      </w:r>
    </w:p>
    <w:p>
      <w:pPr>
        <w:pStyle w:val="BookText"/>
        <w:rPr/>
      </w:pP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عالِماً بِما یَکونُ، فعِلمُهُ بِهِ قَبلَ کَونِهِ کعِلمِهِ بِهِ بَعدَ کَونِهِ </w:t>
      </w:r>
      <w:r>
        <w:rPr>
          <w:rFonts w:eastAsia="Amiri" w:cs="Amiri" w:ascii="Amiri" w:hAnsi="Amiri"/>
          <w:color w:val="111111"/>
          <w:sz w:val="28"/>
          <w:szCs w:val="28"/>
          <w:rtl w:val="true"/>
          <w:lang w:bidi="ar-SA"/>
        </w:rPr>
        <w:t>.</w:t>
      </w:r>
      <w:r>
        <w:rPr>
          <w:rStyle w:val="FootnoteAnchor"/>
          <w:rtl w:val="true"/>
        </w:rPr>
        <w:footnoteReference w:id="31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عِلمِ اللَّهِ بِما کانَ وما هُوَ کائنٌ قَبلَ تَکوینِ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 قَبلَ أن یَخلُقَ السَّماواتِ والأرضَ </w:t>
      </w:r>
      <w:r>
        <w:rPr>
          <w:rFonts w:eastAsia="Amiri" w:cs="Amiri" w:ascii="Amiri" w:hAnsi="Amiri"/>
          <w:color w:val="111111"/>
          <w:sz w:val="28"/>
          <w:szCs w:val="28"/>
          <w:rtl w:val="true"/>
          <w:lang w:bidi="ar-SA"/>
        </w:rPr>
        <w:t>.</w:t>
      </w:r>
      <w:r>
        <w:rPr>
          <w:rStyle w:val="FootnoteAnchor"/>
          <w:rtl w:val="true"/>
        </w:rPr>
        <w:footnoteReference w:id="3162"/>
      </w:r>
    </w:p>
    <w:p>
      <w:pPr>
        <w:pStyle w:val="BookText"/>
        <w:rPr/>
      </w:pPr>
      <w:r>
        <w:rPr>
          <w:rStyle w:val="FootnoteAnchor"/>
          <w:rtl w:val="true"/>
        </w:rPr>
        <w:footnoteReference w:id="3163"/>
      </w:r>
    </w:p>
    <w:p>
      <w:pPr>
        <w:pStyle w:val="Heading4"/>
        <w:numPr>
          <w:ilvl w:val="3"/>
          <w:numId w:val="1"/>
        </w:numPr>
        <w:rPr/>
      </w:pPr>
      <w:bookmarkStart w:id="1562" w:name="__RefHeading___Toc7417056_3224264995"/>
      <w:bookmarkStart w:id="1563" w:name="_Toc610"/>
      <w:bookmarkEnd w:id="1562"/>
      <w:r>
        <w:rPr/>
        <w:t>2604</w:t>
      </w:r>
      <w:r>
        <w:rPr>
          <w:rtl w:val="true"/>
        </w:rPr>
        <w:t xml:space="preserve"> - </w:t>
      </w:r>
      <w:r>
        <w:rPr>
          <w:rtl w:val="true"/>
        </w:rPr>
        <w:t>عِلمُه لا یوصَفُ</w:t>
      </w:r>
      <w:bookmarkEnd w:id="1563"/>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لابِأداةٍ</w:t>
      </w:r>
      <w:r>
        <w:rPr>
          <w:rStyle w:val="FootnoteAnchor"/>
          <w:rtl w:val="true"/>
        </w:rPr>
        <w:footnoteReference w:id="3164"/>
      </w:r>
      <w:r>
        <w:rPr>
          <w:rFonts w:ascii="Amiri" w:hAnsi="Amiri" w:eastAsia="Amiri" w:cs="Amiri"/>
          <w:color w:val="111111"/>
          <w:sz w:val="28"/>
          <w:sz w:val="28"/>
          <w:szCs w:val="28"/>
          <w:rtl w:val="true"/>
          <w:lang w:bidi="ar-SA"/>
        </w:rPr>
        <w:t xml:space="preserve">لا یَکونُ العِلمُ إلّا بِها، ولَیسَ بَینَهُ وبَینَ مَعلومِهِ عِلمٌ غَیرُهُ کانَ عالِماً لِمَعلومِهِ </w:t>
      </w:r>
      <w:r>
        <w:rPr>
          <w:rFonts w:eastAsia="Amiri" w:cs="Amiri" w:ascii="Amiri" w:hAnsi="Amiri"/>
          <w:color w:val="111111"/>
          <w:sz w:val="28"/>
          <w:szCs w:val="28"/>
          <w:rtl w:val="true"/>
          <w:lang w:bidi="ar-SA"/>
        </w:rPr>
        <w:t>.</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لا یُوصَفُ مِنهُ بِأینَ ، ولا یُوصَفُ العِلمُ مِنَ اللَّهِ بِکَیفَ ، ولا یُفرَدُ العِلمُ مِنَ اللَّهِ ، ولا یُبانُ اللَّهُ مِنهُ ، ولَیسَ بَینَ اللَّهِ وبَینَ عِلمِهِ حَدٌّ </w:t>
      </w:r>
      <w:r>
        <w:rPr>
          <w:rFonts w:eastAsia="Amiri" w:cs="Amiri" w:ascii="Amiri" w:hAnsi="Amiri"/>
          <w:color w:val="111111"/>
          <w:sz w:val="28"/>
          <w:szCs w:val="28"/>
          <w:rtl w:val="true"/>
          <w:lang w:bidi="ar-SA"/>
        </w:rPr>
        <w:t>.</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سُمِّیَ اللَّهُ تَعالی بِالعِلمِ بِغَیرِ عِلمٍ حادِثٍ عَلِمَ بِهِ الأشیاءَ ، استَعانَ بِهِ عَلی حِفظِ ما یَستَقبِلُ مِن أمرِهِ </w:t>
      </w:r>
      <w:r>
        <w:rPr>
          <w:rFonts w:eastAsia="Amiri" w:cs="Amiri" w:ascii="Amiri" w:hAnsi="Amiri"/>
          <w:color w:val="111111"/>
          <w:sz w:val="28"/>
          <w:szCs w:val="28"/>
          <w:rtl w:val="true"/>
          <w:lang w:bidi="ar-SA"/>
        </w:rPr>
        <w:t>.</w:t>
      </w:r>
      <w:r>
        <w:rPr>
          <w:rStyle w:val="FootnoteAnchor"/>
          <w:rtl w:val="true"/>
        </w:rPr>
        <w:footnoteReference w:id="3167"/>
      </w:r>
    </w:p>
    <w:p>
      <w:pPr>
        <w:pStyle w:val="Heading4"/>
        <w:numPr>
          <w:ilvl w:val="3"/>
          <w:numId w:val="1"/>
        </w:numPr>
        <w:rPr/>
      </w:pPr>
      <w:bookmarkStart w:id="1564" w:name="__RefHeading___Toc7417058_3224264995"/>
      <w:bookmarkStart w:id="1565" w:name="_Toc611"/>
      <w:bookmarkEnd w:id="1564"/>
      <w:r>
        <w:rPr/>
        <w:t>2605</w:t>
      </w:r>
      <w:r>
        <w:rPr>
          <w:rtl w:val="true"/>
        </w:rPr>
        <w:t xml:space="preserve"> - </w:t>
      </w:r>
      <w:r>
        <w:rPr>
          <w:rtl w:val="true"/>
        </w:rPr>
        <w:t>عادِلٌ</w:t>
      </w:r>
      <w:bookmarkEnd w:id="156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r>
        <w:rPr>
          <w:rFonts w:eastAsia="Amiri" w:cs="Amiri" w:ascii="Amiri" w:hAnsi="Amiri"/>
          <w:color w:val="111111"/>
          <w:sz w:val="28"/>
          <w:szCs w:val="28"/>
          <w:rtl w:val="true"/>
          <w:lang w:bidi="ar-SA"/>
        </w:rPr>
        <w:t>)</w:t>
      </w:r>
      <w:r>
        <w:rPr>
          <w:rStyle w:val="FootnoteAnchor"/>
          <w:rtl w:val="true"/>
        </w:rPr>
        <w:footnoteReference w:id="3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9"/>
      </w:r>
      <w:bookmarkStart w:id="1566" w:name="pg13091_155697"/>
    </w:p>
    <w:p>
      <w:pPr>
        <w:pStyle w:val="BookText"/>
        <w:rPr/>
      </w:pPr>
      <w:bookmarkEnd w:id="1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وَاُولُوا الْعِلْمِ قائِماً بِالْقِسْطِ لا إلهَ إلَّا هُوَ الْعَزِیزُ الْحَکِیمُ</w:t>
      </w:r>
      <w:r>
        <w:rPr>
          <w:rFonts w:eastAsia="Amiri" w:cs="Amiri" w:ascii="Amiri" w:hAnsi="Amiri"/>
          <w:color w:val="111111"/>
          <w:sz w:val="28"/>
          <w:szCs w:val="28"/>
          <w:rtl w:val="true"/>
          <w:lang w:bidi="ar-SA"/>
        </w:rPr>
        <w:t>) .</w:t>
      </w:r>
      <w:r>
        <w:rPr>
          <w:rStyle w:val="FootnoteAnchor"/>
          <w:rtl w:val="true"/>
        </w:rPr>
        <w:footnoteReference w:id="31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 نَّهُ عَدلٌ عَدَلَ ، وحَکَمٌ فَصَلَ </w:t>
      </w:r>
      <w:r>
        <w:rPr>
          <w:rFonts w:eastAsia="Amiri" w:cs="Amiri" w:ascii="Amiri" w:hAnsi="Amiri"/>
          <w:color w:val="111111"/>
          <w:sz w:val="28"/>
          <w:szCs w:val="28"/>
          <w:rtl w:val="true"/>
          <w:lang w:bidi="ar-SA"/>
        </w:rPr>
        <w:t>.</w:t>
      </w:r>
      <w:r>
        <w:rPr>
          <w:rStyle w:val="FootnoteAnchor"/>
          <w:rtl w:val="true"/>
        </w:rPr>
        <w:footnoteReference w:id="317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صَدَقَ فی مِیعادِهِ ، وارتَفَعَ عَن ظُلمِ عِبادِهِ ، وقامَ بِالقِسطِ فی خَلقِهِ ، وعَدَلَ عَلَیهِم فی حُکمِهِ </w:t>
      </w:r>
      <w:r>
        <w:rPr>
          <w:rFonts w:eastAsia="Amiri" w:cs="Amiri" w:ascii="Amiri" w:hAnsi="Amiri"/>
          <w:color w:val="111111"/>
          <w:sz w:val="28"/>
          <w:szCs w:val="28"/>
          <w:rtl w:val="true"/>
          <w:lang w:bidi="ar-SA"/>
        </w:rPr>
        <w:t>.</w:t>
      </w:r>
      <w:r>
        <w:rPr>
          <w:rStyle w:val="FootnoteAnchor"/>
          <w:rtl w:val="true"/>
        </w:rPr>
        <w:footnoteReference w:id="3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عَظُمَ حِلمُهُ فعَفا ، وعَدَلَ فی کُلِّ ما قَضی </w:t>
      </w:r>
      <w:r>
        <w:rPr>
          <w:rFonts w:eastAsia="Amiri" w:cs="Amiri" w:ascii="Amiri" w:hAnsi="Amiri"/>
          <w:color w:val="111111"/>
          <w:sz w:val="28"/>
          <w:szCs w:val="28"/>
          <w:rtl w:val="true"/>
          <w:lang w:bidi="ar-SA"/>
        </w:rPr>
        <w:t>.</w:t>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قَومٌ قَطُّ فی غَضِّ نِعمَةٍ مِن عَیشٍ فزالَ عَنهُم إلّا بِذُنوبٍ اجتَرَحوها ؛ لأنَّ اللَّهَ لَیسَ بِظلّامٍ لِلعَبیدِ </w:t>
      </w:r>
      <w:r>
        <w:rPr>
          <w:rFonts w:eastAsia="Amiri" w:cs="Amiri" w:ascii="Amiri" w:hAnsi="Amiri"/>
          <w:color w:val="111111"/>
          <w:sz w:val="28"/>
          <w:szCs w:val="28"/>
          <w:rtl w:val="true"/>
          <w:lang w:bidi="ar-SA"/>
        </w:rPr>
        <w:t>.</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فکُلُّ البَرِیَّةِ مُعتَرِفَةٌ بِأنَّکَ غَیرُ ظالِمٍ لِمَن عاقَبتَ ، وشاهِدَةٌ بأنَّکَ مُتَفَضِّلٌ عَلی مَن عافَیتَ </w:t>
      </w:r>
      <w:r>
        <w:rPr>
          <w:rFonts w:eastAsia="Amiri" w:cs="Amiri" w:ascii="Amiri" w:hAnsi="Amiri"/>
          <w:color w:val="111111"/>
          <w:sz w:val="28"/>
          <w:szCs w:val="28"/>
          <w:rtl w:val="true"/>
          <w:lang w:bidi="ar-SA"/>
        </w:rPr>
        <w:t>.</w:t>
      </w:r>
      <w:r>
        <w:rPr>
          <w:rStyle w:val="FootnoteAnchor"/>
          <w:rtl w:val="true"/>
        </w:rPr>
        <w:footnoteReference w:id="3175"/>
      </w:r>
    </w:p>
    <w:p>
      <w:pPr>
        <w:pStyle w:val="BookText"/>
        <w:rPr/>
      </w:pPr>
      <w:r>
        <w:rPr>
          <w:rFonts w:ascii="Amiri" w:hAnsi="Amiri" w:eastAsia="Amiri" w:cs="Amiri"/>
          <w:color w:val="111111"/>
          <w:sz w:val="28"/>
          <w:sz w:val="28"/>
          <w:szCs w:val="28"/>
          <w:rtl w:val="true"/>
          <w:lang w:bidi="ar-SA"/>
        </w:rPr>
        <w:t xml:space="preserve">قصص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عُزَیرٌ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إنّی نَظَرتُ فی جَمیعِ اُمورِکَ وإحکامِها فعَرَفتُ عَدلَکَ بِعَقلی ، وبَقِیَ بابٌ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تَسخَطُ عَلی أهلِ البَلِیَّةِ فتَعُمُّهُم بِعَذابِکَ وفیهِمِ الأطفالُ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عُزَیرُ ، إنَّ القَومَ إذا استَحَقُّوا عَذابی قَدَّرتُ نُزولَهُ عِندَ انقِضاءِ آجالِ الأطفالِ ، فماتَ اُولئکَ بِآجالِهِم وهَلَکَ هؤلاءِ بِعَذابی </w:t>
      </w:r>
      <w:r>
        <w:rPr>
          <w:rFonts w:eastAsia="Amiri" w:cs="Amiri" w:ascii="Amiri" w:hAnsi="Amiri"/>
          <w:color w:val="111111"/>
          <w:sz w:val="28"/>
          <w:szCs w:val="28"/>
          <w:rtl w:val="true"/>
          <w:lang w:bidi="ar-SA"/>
        </w:rPr>
        <w:t>.</w:t>
      </w:r>
      <w:r>
        <w:rPr>
          <w:rStyle w:val="FootnoteAnchor"/>
          <w:rtl w:val="true"/>
        </w:rPr>
        <w:footnoteReference w:id="3176"/>
      </w:r>
    </w:p>
    <w:p>
      <w:pPr>
        <w:pStyle w:val="BookText"/>
        <w:rPr/>
      </w:pPr>
      <w:r>
        <w:rPr>
          <w:rStyle w:val="FootnoteAnchor"/>
          <w:rtl w:val="true"/>
        </w:rPr>
        <w:footnoteReference w:id="3177"/>
      </w:r>
    </w:p>
    <w:p>
      <w:pPr>
        <w:pStyle w:val="BookText"/>
        <w:rPr/>
      </w:pPr>
      <w:r>
        <w:rPr>
          <w:rFonts w:ascii="IRNazanin" w:hAnsi="IRNazanin" w:eastAsia="IRNazanin"/>
          <w:color w:val="111111"/>
          <w:sz w:val="28"/>
          <w:sz w:val="28"/>
          <w:szCs w:val="28"/>
          <w:rtl w:val="true"/>
          <w:lang w:bidi="fa-IR"/>
        </w:rPr>
        <w:t xml:space="preserve">الظلم عنه تعالی </w:t>
      </w:r>
      <w:r>
        <w:rPr>
          <w:rFonts w:eastAsia="IRNazanin" w:cs="IRNazanin"/>
          <w:color w:val="111111"/>
          <w:sz w:val="28"/>
          <w:szCs w:val="28"/>
          <w:rtl w:val="true"/>
          <w:lang w:bidi="fa-IR"/>
        </w:rPr>
        <w:t>» .</w:t>
      </w:r>
    </w:p>
    <w:p>
      <w:pPr>
        <w:pStyle w:val="Heading4"/>
        <w:numPr>
          <w:ilvl w:val="3"/>
          <w:numId w:val="1"/>
        </w:numPr>
        <w:rPr/>
      </w:pPr>
      <w:bookmarkStart w:id="1567" w:name="__RefHeading___Toc7417060_3224264995"/>
      <w:bookmarkStart w:id="1568" w:name="_Toc612"/>
      <w:bookmarkEnd w:id="1567"/>
      <w:r>
        <w:rPr/>
        <w:t>2606</w:t>
      </w:r>
      <w:r>
        <w:rPr>
          <w:rtl w:val="true"/>
        </w:rPr>
        <w:t xml:space="preserve"> - </w:t>
      </w:r>
      <w:r>
        <w:rPr>
          <w:rtl w:val="true"/>
        </w:rPr>
        <w:t>مَعنَی الاعتِقادِ بِالعَدلِ</w:t>
      </w:r>
      <w:bookmarkEnd w:id="156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مَن شَبَّهَهُ بِخَلقِهِ ، ولا وَصَفَهُ بِالعَدلِ مَن نَسَبَ إلَیهِ ذُنوبَ عِبادِهِ </w:t>
      </w:r>
      <w:r>
        <w:rPr>
          <w:rFonts w:eastAsia="Amiri" w:cs="Amiri" w:ascii="Amiri" w:hAnsi="Amiri"/>
          <w:color w:val="111111"/>
          <w:sz w:val="28"/>
          <w:szCs w:val="28"/>
          <w:rtl w:val="true"/>
          <w:lang w:bidi="ar-SA"/>
        </w:rPr>
        <w:t>.</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ألّا تَتَّهِمَهُ </w:t>
      </w:r>
      <w:r>
        <w:rPr>
          <w:rFonts w:eastAsia="Amiri" w:cs="Amiri" w:ascii="Amiri" w:hAnsi="Amiri"/>
          <w:color w:val="111111"/>
          <w:sz w:val="28"/>
          <w:szCs w:val="28"/>
          <w:rtl w:val="true"/>
          <w:lang w:bidi="ar-SA"/>
        </w:rPr>
        <w:t>.</w:t>
      </w:r>
      <w:r>
        <w:rPr>
          <w:rStyle w:val="FootnoteAnchor"/>
          <w:rtl w:val="true"/>
        </w:rPr>
        <w:footnoteReference w:id="317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أساسِ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التَّوحیدُ والعَدلُ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w:t>
      </w:r>
      <w:bookmarkStart w:id="1569" w:name="pg13091_155698"/>
    </w:p>
    <w:p>
      <w:pPr>
        <w:pStyle w:val="BookText"/>
        <w:rPr/>
      </w:pPr>
      <w:bookmarkEnd w:id="1569"/>
      <w:r>
        <w:rPr>
          <w:rFonts w:ascii="Amiri" w:hAnsi="Amiri" w:eastAsia="Amiri" w:cs="Amiri"/>
          <w:color w:val="111111"/>
          <w:sz w:val="28"/>
          <w:sz w:val="28"/>
          <w:szCs w:val="28"/>
          <w:rtl w:val="true"/>
          <w:lang w:bidi="ar-SA"/>
        </w:rPr>
        <w:t xml:space="preserve">التَّوحیدُ فأن لا تُجَوِّزَ عَلی رَبِّکَ ما جازَ عَلَیکَ ، وأمّا العَدلُ فأن لا تَنسِبَ إلی خالِقِکَ ما لامَکَ عَلَیهِ </w:t>
      </w:r>
      <w:r>
        <w:rPr>
          <w:rFonts w:eastAsia="Amiri" w:cs="Amiri" w:ascii="Amiri" w:hAnsi="Amiri"/>
          <w:color w:val="111111"/>
          <w:sz w:val="28"/>
          <w:szCs w:val="28"/>
          <w:rtl w:val="true"/>
          <w:lang w:bidi="ar-SA"/>
        </w:rPr>
        <w:t>.</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 xml:space="preserve">أعلام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اُعطیکَ جُملَةً فی العَدلِ والتَّوحیدِ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جُعِلتُ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أن لا تَتَّهِمَهُ ، ومِنَ التَّوحیدِ أن لا تَتَوَهَّمَهُ </w:t>
      </w:r>
      <w:r>
        <w:rPr>
          <w:rFonts w:eastAsia="Amiri" w:cs="Amiri" w:ascii="Amiri" w:hAnsi="Amiri"/>
          <w:color w:val="111111"/>
          <w:sz w:val="28"/>
          <w:szCs w:val="28"/>
          <w:rtl w:val="true"/>
          <w:lang w:bidi="ar-SA"/>
        </w:rPr>
        <w:t>.</w:t>
      </w:r>
      <w:r>
        <w:rPr>
          <w:rStyle w:val="FootnoteAnchor"/>
          <w:rtl w:val="true"/>
        </w:rPr>
        <w:footnoteReference w:id="3181"/>
      </w:r>
    </w:p>
    <w:p>
      <w:pPr>
        <w:pStyle w:val="Heading4"/>
        <w:numPr>
          <w:ilvl w:val="3"/>
          <w:numId w:val="1"/>
        </w:numPr>
        <w:rPr/>
      </w:pPr>
      <w:bookmarkStart w:id="1570" w:name="__RefHeading___Toc7417062_3224264995"/>
      <w:bookmarkStart w:id="1571" w:name="_Toc613"/>
      <w:bookmarkEnd w:id="1570"/>
      <w:r>
        <w:rPr/>
        <w:t>2607</w:t>
      </w:r>
      <w:r>
        <w:rPr>
          <w:rtl w:val="true"/>
        </w:rPr>
        <w:t xml:space="preserve"> - </w:t>
      </w:r>
      <w:r>
        <w:rPr>
          <w:rtl w:val="true"/>
        </w:rPr>
        <w:t>دَلیلُ عَدالَتِهِ سُبحانَهُ</w:t>
      </w:r>
      <w:bookmarkEnd w:id="1571"/>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دُعائهِ یَومَ الأضحی والجُمعَةِ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 أ نَّهُ لَیسَ فی حُکمِکَ ظُلمٌ ، ولا فی نَقمَتِکَ عَجَلَةٌ ، وإنّما یَعجَلُ مَن یَخافُ الفَوتَ ، وإنَّما یَحتاجُ إلَی الظُّلمِ الضَّعیفُ ، وقَد تَعالَیتَ یا إلهی عَن ذلکَ عُلُوّاً کَبیراً </w:t>
      </w:r>
      <w:r>
        <w:rPr>
          <w:rFonts w:eastAsia="Amiri" w:cs="Amiri" w:ascii="Amiri" w:hAnsi="Amiri"/>
          <w:color w:val="111111"/>
          <w:sz w:val="28"/>
          <w:szCs w:val="28"/>
          <w:rtl w:val="true"/>
          <w:lang w:bidi="ar-SA"/>
        </w:rPr>
        <w:t>.</w:t>
      </w:r>
      <w:r>
        <w:rPr>
          <w:rStyle w:val="FootnoteAnchor"/>
          <w:rtl w:val="true"/>
        </w:rPr>
        <w:footnoteReference w:id="3182"/>
      </w:r>
    </w:p>
    <w:p>
      <w:pPr>
        <w:pStyle w:val="Heading4"/>
        <w:numPr>
          <w:ilvl w:val="3"/>
          <w:numId w:val="1"/>
        </w:numPr>
        <w:rPr/>
      </w:pPr>
      <w:bookmarkStart w:id="1572" w:name="__RefHeading___Toc7417064_3224264995"/>
      <w:bookmarkStart w:id="1573" w:name="_Toc614"/>
      <w:bookmarkEnd w:id="1572"/>
      <w:r>
        <w:rPr/>
        <w:t>2608</w:t>
      </w:r>
      <w:r>
        <w:rPr>
          <w:rtl w:val="true"/>
        </w:rPr>
        <w:t xml:space="preserve"> - </w:t>
      </w:r>
      <w:r>
        <w:rPr>
          <w:rtl w:val="true"/>
        </w:rPr>
        <w:t>خالِقٌ</w:t>
      </w:r>
      <w:bookmarkEnd w:id="15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کُلِّ شَیْ ءٍ وَهُوَ عَلَی کُلِّ شَیْ ءٍ وَکِیلٌ</w:t>
      </w:r>
      <w:r>
        <w:rPr>
          <w:rFonts w:eastAsia="Amiri" w:cs="Amiri" w:ascii="Amiri" w:hAnsi="Amiri"/>
          <w:color w:val="111111"/>
          <w:sz w:val="28"/>
          <w:szCs w:val="28"/>
          <w:rtl w:val="true"/>
          <w:lang w:bidi="ar-SA"/>
        </w:rPr>
        <w:t>) .</w:t>
      </w:r>
      <w:r>
        <w:rPr>
          <w:rStyle w:val="FootnoteAnchor"/>
          <w:rtl w:val="true"/>
        </w:rPr>
        <w:footnoteReference w:id="3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Style w:val="FootnoteAnchor"/>
          <w:rtl w:val="true"/>
        </w:rPr>
        <w:footnoteReference w:id="31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یُوشِکُ النّاسُ یَتَساءَلونَ حتّی یَقولَ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اللَّهُ خَلَقَ الخَلقَ ، فمَن خَلَقَ اللَّهَ ؟ فإذا قالوا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اللَّهُ الصَّمَدُ لَم یَلِدْ ولَم یُولَدْ ولَم یَکُن لَهُ کُفُواً أحَدٌ </w:t>
      </w:r>
      <w:r>
        <w:rPr>
          <w:rFonts w:eastAsia="Amiri" w:cs="Amiri" w:ascii="Amiri" w:hAnsi="Amiri"/>
          <w:color w:val="111111"/>
          <w:sz w:val="28"/>
          <w:szCs w:val="28"/>
          <w:rtl w:val="true"/>
          <w:lang w:bidi="ar-SA"/>
        </w:rPr>
        <w:t>.</w:t>
      </w:r>
      <w:r>
        <w:rPr>
          <w:rStyle w:val="FootnoteAnchor"/>
          <w:rtl w:val="true"/>
        </w:rPr>
        <w:footnoteReference w:id="318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یأتیهِ الشَّیطانُ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خَلَقَکَ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 اللَّهَ ؟ فإذا وَجَدَ أحَدُکُم ذلکَ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ورَسولِهِ ، فإنَّ ذلکَ یَذهَبُ عَنهُ </w:t>
      </w:r>
      <w:r>
        <w:rPr>
          <w:rFonts w:eastAsia="Amiri" w:cs="Amiri" w:ascii="Amiri" w:hAnsi="Amiri"/>
          <w:color w:val="111111"/>
          <w:sz w:val="28"/>
          <w:szCs w:val="28"/>
          <w:rtl w:val="true"/>
          <w:lang w:bidi="ar-SA"/>
        </w:rPr>
        <w:t>.</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لا بِمَعنی حَرَکَةٍ ونَصَبٍ </w:t>
      </w:r>
      <w:r>
        <w:rPr>
          <w:rFonts w:eastAsia="Amiri" w:cs="Amiri" w:ascii="Amiri" w:hAnsi="Amiri"/>
          <w:color w:val="111111"/>
          <w:sz w:val="28"/>
          <w:szCs w:val="28"/>
          <w:rtl w:val="true"/>
          <w:lang w:bidi="ar-SA"/>
        </w:rPr>
        <w:t>.</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مِن غَیرِ رَوِیَّةٍ </w:t>
      </w:r>
      <w:r>
        <w:rPr>
          <w:rFonts w:eastAsia="Amiri" w:cs="Amiri" w:ascii="Amiri" w:hAnsi="Amiri"/>
          <w:color w:val="111111"/>
          <w:sz w:val="28"/>
          <w:szCs w:val="28"/>
          <w:rtl w:val="true"/>
          <w:lang w:bidi="ar-SA"/>
        </w:rPr>
        <w:t>.</w:t>
      </w:r>
      <w:r>
        <w:rPr>
          <w:rStyle w:val="FootnoteAnchor"/>
          <w:rtl w:val="true"/>
        </w:rPr>
        <w:footnoteReference w:id="318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العَوجاءِ عَلی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تَزعَمُ أنَّ اللَّهَ</w:t>
      </w:r>
      <w:bookmarkStart w:id="1574" w:name="pg13091_155699"/>
    </w:p>
    <w:p>
      <w:pPr>
        <w:pStyle w:val="BookText"/>
        <w:rPr/>
      </w:pPr>
      <w:bookmarkEnd w:id="1574"/>
      <w:r>
        <w:rPr>
          <w:rFonts w:ascii="Amiri" w:hAnsi="Amiri" w:eastAsia="Amiri" w:cs="Amiri"/>
          <w:color w:val="111111"/>
          <w:sz w:val="28"/>
          <w:sz w:val="28"/>
          <w:szCs w:val="28"/>
          <w:rtl w:val="true"/>
          <w:lang w:bidi="ar-SA"/>
        </w:rPr>
        <w:t xml:space="preserve">خالِقُ کُلِّ شَی ءٍ ؟ فقالَ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تَخلُقُ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فی المَوضِعِ ثُمّ ألبَثُ عَنهُ فیَصیرُ دَوابَّ فأکونُ أنا الّذی خَلَقتُها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خالِقُ الشَّی ءِ یَعرِفُ کَم خَلقُهُ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فتَعرِفُ الذَّکَرَ مِنها مِنَ الاُنثی ، وتَعرِفُ کَم عُمرُها ؟ فسَکَتَ </w:t>
      </w:r>
      <w:r>
        <w:rPr>
          <w:rFonts w:eastAsia="Amiri" w:cs="Amiri" w:ascii="Amiri" w:hAnsi="Amiri"/>
          <w:color w:val="111111"/>
          <w:sz w:val="28"/>
          <w:szCs w:val="28"/>
          <w:rtl w:val="true"/>
          <w:lang w:bidi="ar-SA"/>
        </w:rPr>
        <w:t>.</w:t>
      </w:r>
      <w:r>
        <w:rPr>
          <w:rStyle w:val="FootnoteAnchor"/>
          <w:rtl w:val="true"/>
        </w:rPr>
        <w:footnoteReference w:id="318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خالِقٍ غَیرِ الخالِقِ الجَلیلِ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اللَّهُ 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 أنَّ فی عِبادِهِ خالِقینَ وغَیرَ خالِقینَ ، مِنهُم عیسی صَلَّی اللَّهُ عَلَیهِ خَلَقَ مِنَ الطِّینِ کهَیئَةِ الطَّیرِ بِإذنِ اللَّهِ فنَفَخَ فیهِ فصارَ طائراً بإذنِ اللَّهِ ، والسّامِرِیُّ خَلَقَ لَهُم عِجلاً جَسَداً لَهُ خُوارٌ </w:t>
      </w:r>
      <w:r>
        <w:rPr>
          <w:rFonts w:eastAsia="Amiri" w:cs="Amiri" w:ascii="Amiri" w:hAnsi="Amiri"/>
          <w:color w:val="111111"/>
          <w:sz w:val="28"/>
          <w:szCs w:val="28"/>
          <w:rtl w:val="true"/>
          <w:lang w:bidi="ar-SA"/>
        </w:rPr>
        <w:t>.</w:t>
      </w:r>
      <w:r>
        <w:rPr>
          <w:rStyle w:val="FootnoteAnchor"/>
          <w:rtl w:val="true"/>
        </w:rPr>
        <w:footnoteReference w:id="319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وَصفُه تعالی بأحسن الخالقین یدلّ علی عدم اختصاص الخلق به ، وهو کذلک ؛ لِما تقدّم أنّ معناه التقدیر ، وقیاس الشی ء من الشی ء لا یختصّ به تعالی ، وفی کلامه تعالی من الخلق المنسوب إلی غیره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تَخلُقُ مِنَ الطِّینِ کهَیئَةِ الطَّیرِ</w:t>
      </w:r>
      <w:r>
        <w:rPr>
          <w:rFonts w:eastAsia="IRNazanin" w:cs="IRNazanin"/>
          <w:color w:val="111111"/>
          <w:sz w:val="28"/>
          <w:szCs w:val="28"/>
          <w:rtl w:val="true"/>
          <w:lang w:bidi="fa-IR"/>
        </w:rPr>
        <w:t>)</w:t>
      </w:r>
      <w:r>
        <w:rPr>
          <w:rStyle w:val="FootnoteAnchor"/>
          <w:rtl w:val="true"/>
        </w:rPr>
        <w:footnoteReference w:id="319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وتَخلُقونَ إفکاً</w:t>
      </w:r>
      <w:r>
        <w:rPr>
          <w:rFonts w:eastAsia="Amiri" w:cs="Amiri" w:ascii="Amiri" w:hAnsi="Amiri"/>
          <w:color w:val="111111"/>
          <w:sz w:val="28"/>
          <w:szCs w:val="28"/>
          <w:rtl w:val="true"/>
          <w:lang w:bidi="ar-SA"/>
        </w:rPr>
        <w:t>)</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فاطِرِ الأشیاءِ إنشاءً ، ومُبتَدِعِها ابتِداءً بِقُدرَتِهِ وحِکمَتِهِ ، لا مِن شَی ءٍ فَیَبطُلَ الاختِراعُ ، ولا لِعِلَّةٍ فلا یَصِحَّ الابتِداعُ ، خَلَقَ ما شاءَ کَیفَ شاءَ </w:t>
      </w:r>
      <w:r>
        <w:rPr>
          <w:rFonts w:eastAsia="Amiri" w:cs="Amiri" w:ascii="Amiri" w:hAnsi="Amiri"/>
          <w:color w:val="111111"/>
          <w:sz w:val="28"/>
          <w:szCs w:val="28"/>
          <w:rtl w:val="true"/>
          <w:lang w:bidi="ar-SA"/>
        </w:rPr>
        <w:t>.</w:t>
      </w:r>
      <w:r>
        <w:rPr>
          <w:rStyle w:val="FootnoteAnchor"/>
          <w:rtl w:val="true"/>
        </w:rPr>
        <w:footnoteReference w:id="3194"/>
      </w:r>
    </w:p>
    <w:p>
      <w:pPr>
        <w:pStyle w:val="BookText"/>
        <w:rPr/>
      </w:pPr>
      <w:r>
        <w:rPr>
          <w:rStyle w:val="FootnoteAnchor"/>
          <w:rtl w:val="true"/>
        </w:rPr>
        <w:footnoteReference w:id="3195"/>
      </w:r>
    </w:p>
    <w:p>
      <w:pPr>
        <w:pStyle w:val="Heading4"/>
        <w:numPr>
          <w:ilvl w:val="3"/>
          <w:numId w:val="1"/>
        </w:numPr>
        <w:rPr/>
      </w:pPr>
      <w:bookmarkStart w:id="1575" w:name="__RefHeading___Toc7417066_3224264995"/>
      <w:bookmarkStart w:id="1576" w:name="_Toc615"/>
      <w:bookmarkEnd w:id="1575"/>
      <w:r>
        <w:rPr/>
        <w:t>2609</w:t>
      </w:r>
      <w:r>
        <w:rPr>
          <w:rtl w:val="true"/>
        </w:rPr>
        <w:t xml:space="preserve"> - </w:t>
      </w:r>
      <w:r>
        <w:rPr>
          <w:rtl w:val="true"/>
        </w:rPr>
        <w:t>قادِرٌ</w:t>
      </w:r>
      <w:bookmarkEnd w:id="15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أَلَمْ تَعْلَمْ أنَّ اللَّهَ عَلی کُلِّ شَیْ ءٍ قَدِیرٌ</w:t>
      </w:r>
      <w:r>
        <w:rPr>
          <w:rFonts w:eastAsia="Amiri" w:cs="Amiri" w:ascii="Amiri" w:hAnsi="Amiri"/>
          <w:color w:val="111111"/>
          <w:sz w:val="28"/>
          <w:szCs w:val="28"/>
          <w:rtl w:val="true"/>
          <w:lang w:bidi="ar-SA"/>
        </w:rPr>
        <w:t>) .</w:t>
      </w:r>
      <w:r>
        <w:rPr>
          <w:rStyle w:val="FootnoteAnchor"/>
          <w:rtl w:val="true"/>
        </w:rPr>
        <w:footnoteReference w:id="319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قادِرٍ غَیرَهُ</w:t>
      </w:r>
      <w:bookmarkStart w:id="1577" w:name="pg13091_155700"/>
    </w:p>
    <w:p>
      <w:pPr>
        <w:pStyle w:val="BookText"/>
        <w:rPr/>
      </w:pPr>
      <w:bookmarkEnd w:id="1577"/>
      <w:r>
        <w:rPr>
          <w:rFonts w:ascii="Amiri" w:hAnsi="Amiri" w:eastAsia="Amiri" w:cs="Amiri"/>
          <w:color w:val="111111"/>
          <w:sz w:val="28"/>
          <w:sz w:val="28"/>
          <w:szCs w:val="28"/>
          <w:rtl w:val="true"/>
          <w:lang w:bidi="ar-SA"/>
        </w:rPr>
        <w:t xml:space="preserve">یَقدِرُ ویَعجُزُ </w:t>
      </w:r>
      <w:r>
        <w:rPr>
          <w:rFonts w:eastAsia="Amiri" w:cs="Amiri" w:ascii="Amiri" w:hAnsi="Amiri"/>
          <w:color w:val="111111"/>
          <w:sz w:val="28"/>
          <w:szCs w:val="28"/>
          <w:rtl w:val="true"/>
          <w:lang w:bidi="ar-SA"/>
        </w:rPr>
        <w:t>.</w:t>
      </w:r>
      <w:r>
        <w:rPr>
          <w:rStyle w:val="FootnoteAnchor"/>
          <w:rtl w:val="true"/>
        </w:rPr>
        <w:footnoteReference w:id="3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قادِرٍ غَیرَ اللَّهِ سُبحانَهُ مَقدورٌ </w:t>
      </w:r>
      <w:r>
        <w:rPr>
          <w:rFonts w:eastAsia="Amiri" w:cs="Amiri" w:ascii="Amiri" w:hAnsi="Amiri"/>
          <w:color w:val="111111"/>
          <w:sz w:val="28"/>
          <w:szCs w:val="28"/>
          <w:rtl w:val="true"/>
          <w:lang w:bidi="ar-SA"/>
        </w:rPr>
        <w:t>.</w:t>
      </w:r>
      <w:r>
        <w:rPr>
          <w:rStyle w:val="FootnoteAnchor"/>
          <w:rtl w:val="true"/>
        </w:rPr>
        <w:footnoteReference w:id="3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إذ لامَقدورَ </w:t>
      </w:r>
      <w:r>
        <w:rPr>
          <w:rFonts w:eastAsia="Amiri" w:cs="Amiri" w:ascii="Amiri" w:hAnsi="Amiri"/>
          <w:color w:val="111111"/>
          <w:sz w:val="28"/>
          <w:szCs w:val="28"/>
          <w:rtl w:val="true"/>
          <w:lang w:bidi="ar-SA"/>
        </w:rPr>
        <w:t>.</w:t>
      </w:r>
      <w:r>
        <w:rPr>
          <w:rStyle w:val="FootnoteAnchor"/>
          <w:rtl w:val="true"/>
        </w:rPr>
        <w:footnoteReference w:id="3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یقدرُ ربُّک علی أن یدخل الدنیا فی بیضةٍ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لا یُنسَبُ إلَی العَجزِ ، والّذی سَألتَنی لا یَکونُ </w:t>
      </w:r>
      <w:r>
        <w:rPr>
          <w:rFonts w:eastAsia="Amiri" w:cs="Amiri" w:ascii="Amiri" w:hAnsi="Amiri"/>
          <w:color w:val="111111"/>
          <w:sz w:val="28"/>
          <w:szCs w:val="28"/>
          <w:rtl w:val="true"/>
          <w:lang w:bidi="ar-SA"/>
        </w:rPr>
        <w:t>.</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لایُوصَفَ، وکَیفَ یُوصَفُ وقَد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یُوصَفُ بِقُدرَةٍ إلّا کانَ أعظَمَ مِن ذلکَ </w:t>
      </w:r>
      <w:r>
        <w:rPr>
          <w:rFonts w:eastAsia="Amiri" w:cs="Amiri" w:ascii="Amiri" w:hAnsi="Amiri"/>
          <w:color w:val="111111"/>
          <w:sz w:val="28"/>
          <w:szCs w:val="28"/>
          <w:rtl w:val="true"/>
          <w:lang w:bidi="ar-SA"/>
        </w:rPr>
        <w:t>.</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لا تُقدَرُ قُدرَتُهُ ، ولا یَقدِرُ العِبادُ عَلی صِفَتِهِ </w:t>
      </w:r>
      <w:r>
        <w:rPr>
          <w:rFonts w:eastAsia="Amiri" w:cs="Amiri" w:ascii="Amiri" w:hAnsi="Amiri"/>
          <w:color w:val="111111"/>
          <w:sz w:val="28"/>
          <w:szCs w:val="28"/>
          <w:rtl w:val="true"/>
          <w:lang w:bidi="ar-SA"/>
        </w:rPr>
        <w:t>.</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قالَ لِعیسَی ابنِ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أیَقدِرُ رَبُّکَ عَلی أن یُدخِلَ الأرضَ بَیضَةً ؛ لا یُصغِّرُ الأرضَ ولا یُکَبِّرُ البَیضَةَ ؟ فقالَ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یُوصَفُ بِعَجزٍ ، ومَن أقدَرُ مِمَّن یُلَطِّفُ الأرضَ ویُعَظِّمُ البَیضَةَ ؟ </w:t>
      </w:r>
      <w:r>
        <w:rPr>
          <w:rFonts w:eastAsia="Amiri" w:cs="Amiri" w:ascii="Amiri" w:hAnsi="Amiri"/>
          <w:color w:val="111111"/>
          <w:sz w:val="28"/>
          <w:szCs w:val="28"/>
          <w:rtl w:val="true"/>
          <w:lang w:bidi="ar-SA"/>
        </w:rPr>
        <w:t>!</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یقدر ربّک علی أن یدخل الدنیا فی بیضة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وفی أصغَرَ مِنَ 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جَعَلَها فی عَینِکَ وهِیَ أقَلُّ مِنَ البَیضَةِ ؛ لِأنَّکَ إذا فَتَحتَها عایَنتَ السَّماءَ والأرضَ وما بَینَهُما ، ولَو شاءَ لأعماکَ عَنها </w:t>
      </w:r>
      <w:r>
        <w:rPr>
          <w:rFonts w:eastAsia="Amiri" w:cs="Amiri" w:ascii="Amiri" w:hAnsi="Amiri"/>
          <w:color w:val="111111"/>
          <w:sz w:val="28"/>
          <w:szCs w:val="28"/>
          <w:rtl w:val="true"/>
          <w:lang w:bidi="ar-SA"/>
        </w:rPr>
        <w:t>.</w:t>
      </w:r>
      <w:r>
        <w:rPr>
          <w:rStyle w:val="FootnoteAnchor"/>
          <w:rtl w:val="true"/>
        </w:rPr>
        <w:footnoteReference w:id="3204"/>
      </w:r>
    </w:p>
    <w:p>
      <w:pPr>
        <w:pStyle w:val="BookText"/>
        <w:rPr/>
      </w:pPr>
      <w:r>
        <w:rPr>
          <w:rStyle w:val="FootnoteAnchor"/>
          <w:rtl w:val="true"/>
        </w:rPr>
        <w:footnoteReference w:id="3205"/>
      </w:r>
    </w:p>
    <w:p>
      <w:pPr>
        <w:pStyle w:val="Heading4"/>
        <w:numPr>
          <w:ilvl w:val="3"/>
          <w:numId w:val="1"/>
        </w:numPr>
        <w:rPr/>
      </w:pPr>
      <w:bookmarkStart w:id="1578" w:name="__RefHeading___Toc7417068_3224264995"/>
      <w:bookmarkStart w:id="1579" w:name="_Toc616"/>
      <w:bookmarkEnd w:id="1578"/>
      <w:r>
        <w:rPr/>
        <w:t>2610</w:t>
      </w:r>
      <w:r>
        <w:rPr>
          <w:rtl w:val="true"/>
        </w:rPr>
        <w:t xml:space="preserve"> - </w:t>
      </w:r>
      <w:r>
        <w:rPr>
          <w:rtl w:val="true"/>
        </w:rPr>
        <w:t>مُتَکَلِّمٌ</w:t>
      </w:r>
      <w:bookmarkEnd w:id="15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وَرُسُلاً قَدْ قَصَصْناهُمْ عَلَیْکَ مِنْ قَبْلُ وَرُسُلاً لَمْ نَقْصُصْهُمْ عَلَیْکَ وَکَلَّمَ اللَّهُ مُوسَی تَکْلِیماً</w:t>
      </w:r>
      <w:r>
        <w:rPr>
          <w:rFonts w:eastAsia="Amiri" w:cs="Amiri" w:ascii="Amiri" w:hAnsi="Amiri"/>
          <w:color w:val="111111"/>
          <w:sz w:val="28"/>
          <w:szCs w:val="28"/>
          <w:rtl w:val="true"/>
          <w:lang w:bidi="ar-SA"/>
        </w:rPr>
        <w:t>) .</w:t>
      </w:r>
      <w:r>
        <w:rPr>
          <w:rStyle w:val="FootnoteAnchor"/>
          <w:rtl w:val="true"/>
        </w:rPr>
        <w:footnoteReference w:id="32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کَلَّمَ موسی تَکلیماً وأراهُ مِن آیاتِهِ عَظیماً ، بِلا جَوارِحَ ، ولا أدَواتٍ ، ولا نُطقٍ ، ولا لَهَواتٍ </w:t>
      </w:r>
      <w:r>
        <w:rPr>
          <w:rFonts w:eastAsia="Amiri" w:cs="Amiri" w:ascii="Amiri" w:hAnsi="Amiri"/>
          <w:color w:val="111111"/>
          <w:sz w:val="28"/>
          <w:szCs w:val="28"/>
          <w:rtl w:val="true"/>
          <w:lang w:bidi="ar-SA"/>
        </w:rPr>
        <w:t>.</w:t>
      </w:r>
      <w:r>
        <w:rPr>
          <w:rStyle w:val="FootnoteAnchor"/>
          <w:rtl w:val="true"/>
        </w:rPr>
        <w:footnoteReference w:id="320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 موسی تَکلیماً، بِلا جَوارِحَ،</w:t>
      </w:r>
      <w:bookmarkStart w:id="1580" w:name="pg13091_155701"/>
    </w:p>
    <w:p>
      <w:pPr>
        <w:pStyle w:val="BookText"/>
        <w:rPr/>
      </w:pPr>
      <w:bookmarkEnd w:id="1580"/>
      <w:r>
        <w:rPr>
          <w:rFonts w:ascii="Amiri" w:hAnsi="Amiri" w:eastAsia="Amiri" w:cs="Amiri"/>
          <w:color w:val="111111"/>
          <w:sz w:val="28"/>
          <w:sz w:val="28"/>
          <w:szCs w:val="28"/>
          <w:rtl w:val="true"/>
          <w:lang w:bidi="ar-SA"/>
        </w:rPr>
        <w:t xml:space="preserve">ولا أدَواتٍ ، ولا شَفَةٍ ، ولا لَهَواتٍ </w:t>
      </w:r>
      <w:r>
        <w:rPr>
          <w:rFonts w:eastAsia="Amiri" w:cs="Amiri" w:ascii="Amiri" w:hAnsi="Amiri"/>
          <w:color w:val="111111"/>
          <w:sz w:val="28"/>
          <w:szCs w:val="28"/>
          <w:rtl w:val="true"/>
          <w:lang w:bidi="ar-SA"/>
        </w:rPr>
        <w:t>.</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 لا بِلِسانٍ ولَهَواتٍ، ویَسمَعُ لا بِخُروقٍ وأدَواتٍ ، یَقولُ ولا یَلفِظُ ، ویَحفَظُ ولا یَتَحَفَّظُ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لِمَن أرادَ 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 لا بِصَوتٍ یُقرَعُ ، ولا بِنِداءٍ یُسمَعُ ، وإنَّما کَلامُه سُبحانَهُ فِعلٌ مِنهُ ، أنشَأهُ ومَثَّلَهُ ، لَم یَکُنْ مِن قَبلِ ذلکَ کائناً ، ولَو کانَ قَدیماً لَکانَ إلهاً ثانِیاً </w:t>
      </w:r>
      <w:r>
        <w:rPr>
          <w:rFonts w:eastAsia="Amiri" w:cs="Amiri" w:ascii="Amiri" w:hAnsi="Amiri"/>
          <w:color w:val="111111"/>
          <w:sz w:val="28"/>
          <w:szCs w:val="28"/>
          <w:rtl w:val="true"/>
          <w:lang w:bidi="ar-SA"/>
        </w:rPr>
        <w:t>.</w:t>
      </w:r>
      <w:r>
        <w:rPr>
          <w:rStyle w:val="FootnoteAnchor"/>
          <w:rtl w:val="true"/>
        </w:rPr>
        <w:footnoteReference w:id="32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بَرِحَ 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البُرهَةِ بَعدَ البُرهَةِ ، وفی أزمانِ الفَتَراتِ ، عِبادٌ ناجاهُم فی فِکرِهِم ، وکلَّمَهُم فی ذاتِ عُقولِهِم </w:t>
      </w:r>
      <w:r>
        <w:rPr>
          <w:rFonts w:eastAsia="Amiri" w:cs="Amiri" w:ascii="Amiri" w:hAnsi="Amiri"/>
          <w:color w:val="111111"/>
          <w:sz w:val="28"/>
          <w:szCs w:val="28"/>
          <w:rtl w:val="true"/>
          <w:lang w:bidi="ar-SA"/>
        </w:rPr>
        <w:t>.</w:t>
      </w:r>
      <w:r>
        <w:rPr>
          <w:rStyle w:val="FootnoteAnchor"/>
          <w:rtl w:val="true"/>
        </w:rPr>
        <w:footnoteReference w:id="321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الأنبِیاءُ مَعصومینَ فکَیفَ یَجوزُ أن یَکونَ کَلیمُ اللَّهِ لا یَعلَمُ أنَّ اللَّهَ تَعالی لا یَجوزُ عَلَیهِ الرُّؤیَةُ حَتّی یَسألَهُ هذا السُّؤالَ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کَلیمَ اللَّهِ موسَی بنَ عِمرانَ علیه السلام عَلِمَ أنَّ اللَّهَ تَعالی عَن أن یُری بِالأبصارِ ، ولکِنَّهُ لَمّا کَلَّمَهُ اللَّهُ عَزَّوجلَّ وقَرَّبَهُ نَجِیّاً رَجَعَ إلی قَومِهِ فأخبَرَهُم أنَّ اللَّهَ عَزَّوجلَّ کَلَّمَهُ وقَرَّبَهُ وناجاهُ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نَسمَعَ کَلامَهُ کما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بِهِم إلی طُورِ سَیناءَ ، فأقامَهُم فی سَفحِ الجَبَلِ ، وصَعِدَ موسی علیه السلام إلَی الطُّورِ ، وسَألَ اللَّهَ تَبارَکَ وتَعالی أن یُکَلِّمَهُ ویُسمِعَهُم کلامَهُ ، فکَلَّمَهُ اللَّهُ تَعالی ذِکرُهُ وسَمِعوا کلامَهُ مِن فَوقٍ وأسفَلَ ویَمینٍ وشِمالٍ ووَراءٍ وأمامٍ ؛ لِأنَّ اللَّهَ عَزَّوجلَّ أحدَثَهُ فی الشَّجَرَةِ ، ثُمَّ جَعَلَهُ مُنبَعِثاً مِنها حتّی سَمِعوهُ مِن جَمیعِ الوُجوهِ</w:t>
      </w:r>
      <w:r>
        <w:rPr>
          <w:rFonts w:eastAsia="Amiri" w:cs="Amiri" w:ascii="Amiri" w:hAnsi="Amiri"/>
          <w:color w:val="111111"/>
          <w:sz w:val="28"/>
          <w:szCs w:val="28"/>
          <w:rtl w:val="true"/>
          <w:lang w:bidi="ar-SA"/>
        </w:rPr>
        <w:t>.</w:t>
      </w:r>
      <w:r>
        <w:rPr>
          <w:rStyle w:val="FootnoteAnchor"/>
          <w:rtl w:val="true"/>
        </w:rPr>
        <w:footnoteReference w:id="3211"/>
      </w:r>
    </w:p>
    <w:p>
      <w:pPr>
        <w:pStyle w:val="BookText"/>
        <w:rPr/>
      </w:pPr>
      <w:r>
        <w:rPr>
          <w:rStyle w:val="FootnoteAnchor"/>
          <w:rtl w:val="true"/>
        </w:rPr>
        <w:footnoteReference w:id="3212"/>
      </w:r>
    </w:p>
    <w:p>
      <w:pPr>
        <w:pStyle w:val="Heading4"/>
        <w:numPr>
          <w:ilvl w:val="3"/>
          <w:numId w:val="1"/>
        </w:numPr>
        <w:rPr/>
      </w:pPr>
      <w:bookmarkStart w:id="1581" w:name="__RefHeading___Toc7417070_3224264995"/>
      <w:bookmarkStart w:id="1582" w:name="_Toc617"/>
      <w:bookmarkEnd w:id="1581"/>
      <w:r>
        <w:rPr/>
        <w:t>2611</w:t>
      </w:r>
      <w:r>
        <w:rPr>
          <w:rtl w:val="true"/>
        </w:rPr>
        <w:t xml:space="preserve"> - </w:t>
      </w:r>
      <w:r>
        <w:rPr>
          <w:rtl w:val="true"/>
        </w:rPr>
        <w:t>مُریدٌ</w:t>
      </w:r>
      <w:bookmarkEnd w:id="158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Style w:val="FootnoteAnchor"/>
          <w:rtl w:val="true"/>
        </w:rPr>
        <w:footnoteReference w:id="32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ولا یَلفِظُ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ویُریدُ ولا یُضمِرُ </w:t>
      </w:r>
      <w:r>
        <w:rPr>
          <w:rFonts w:eastAsia="Amiri" w:cs="Amiri" w:ascii="Amiri" w:hAnsi="Amiri"/>
          <w:color w:val="111111"/>
          <w:sz w:val="28"/>
          <w:szCs w:val="28"/>
          <w:rtl w:val="true"/>
          <w:lang w:bidi="ar-SA"/>
        </w:rPr>
        <w:t>.</w:t>
      </w:r>
      <w:r>
        <w:rPr>
          <w:rStyle w:val="FootnoteAnchor"/>
          <w:rtl w:val="true"/>
        </w:rPr>
        <w:footnoteReference w:id="3214"/>
      </w:r>
      <w:bookmarkStart w:id="1583" w:name="pg13091_155702"/>
    </w:p>
    <w:p>
      <w:pPr>
        <w:pStyle w:val="BookText"/>
        <w:rPr/>
      </w:pPr>
      <w:bookmarkEnd w:id="15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مُریدٌ لا بِهِمَّةٍ ، صانِعٌ لا بِجارِحَةٍ</w:t>
      </w:r>
      <w:r>
        <w:rPr>
          <w:rFonts w:eastAsia="Amiri" w:cs="Amiri" w:ascii="Amiri" w:hAnsi="Amiri"/>
          <w:color w:val="111111"/>
          <w:sz w:val="28"/>
          <w:szCs w:val="28"/>
          <w:rtl w:val="true"/>
          <w:lang w:bidi="ar-SA"/>
        </w:rPr>
        <w:t>.</w:t>
      </w:r>
      <w:r>
        <w:rPr>
          <w:rStyle w:val="FootnoteAnchor"/>
          <w:rtl w:val="true"/>
        </w:rPr>
        <w:footnoteReference w:id="32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مِنَ العِبادِ الضَّمیرُ وما یَبدو بَعدَ ذلکَ مِنَ الفِعلِ ، وأمّا مِنَ اللَّهِ عَزَّوجلَّ فالإرادَةُ لِلفِعلِ إحداثُهُ ، إنَّما یَقولُ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بِلا تَعَبٍ ولا کَیفَ </w:t>
      </w:r>
      <w:r>
        <w:rPr>
          <w:rFonts w:eastAsia="Amiri" w:cs="Amiri" w:ascii="Amiri" w:hAnsi="Amiri"/>
          <w:color w:val="111111"/>
          <w:sz w:val="28"/>
          <w:szCs w:val="28"/>
          <w:rtl w:val="true"/>
          <w:lang w:bidi="ar-SA"/>
        </w:rPr>
        <w:t>.</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تَکونُ الأشیاءُ بإرادَتِهِ ومَشیئَتِهِ ؛ مِن غَیرِ کلامٍ ، ولا تَرَدُّدٍ فی نَفَسٍ ، ولا نُطقٍ بِلِسانٍ </w:t>
      </w:r>
      <w:r>
        <w:rPr>
          <w:rFonts w:eastAsia="Amiri" w:cs="Amiri" w:ascii="Amiri" w:hAnsi="Amiri"/>
          <w:color w:val="111111"/>
          <w:sz w:val="28"/>
          <w:szCs w:val="28"/>
          <w:rtl w:val="true"/>
          <w:lang w:bidi="ar-SA"/>
        </w:rPr>
        <w:t>.</w:t>
      </w:r>
      <w:r>
        <w:rPr>
          <w:rStyle w:val="FootnoteAnchor"/>
          <w:rtl w:val="true"/>
        </w:rPr>
        <w:footnoteReference w:id="3217"/>
      </w:r>
    </w:p>
    <w:p>
      <w:pPr>
        <w:pStyle w:val="BookText"/>
        <w:rPr/>
      </w:pPr>
      <w:r>
        <w:rPr>
          <w:rStyle w:val="FootnoteAnchor"/>
          <w:rtl w:val="true"/>
        </w:rPr>
        <w:footnoteReference w:id="3218"/>
      </w:r>
    </w:p>
    <w:p>
      <w:pPr>
        <w:pStyle w:val="Heading4"/>
        <w:numPr>
          <w:ilvl w:val="3"/>
          <w:numId w:val="1"/>
        </w:numPr>
        <w:rPr/>
      </w:pPr>
      <w:bookmarkStart w:id="1584" w:name="__RefHeading___Toc7417072_3224264995"/>
      <w:bookmarkStart w:id="1585" w:name="_Toc618"/>
      <w:bookmarkEnd w:id="1584"/>
      <w:r>
        <w:rPr/>
        <w:t>2612</w:t>
      </w:r>
      <w:r>
        <w:rPr>
          <w:rtl w:val="true"/>
        </w:rPr>
        <w:t xml:space="preserve"> - </w:t>
      </w:r>
      <w:r>
        <w:rPr>
          <w:rtl w:val="true"/>
        </w:rPr>
        <w:t>ظاهِرٌ وباطِنٌ</w:t>
      </w:r>
      <w:bookmarkEnd w:id="15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بِکُلِّ شَیْ ءٍ عَلِیمٌ</w:t>
      </w:r>
      <w:r>
        <w:rPr>
          <w:rFonts w:eastAsia="Amiri" w:cs="Amiri" w:ascii="Amiri" w:hAnsi="Amiri"/>
          <w:color w:val="111111"/>
          <w:sz w:val="28"/>
          <w:szCs w:val="28"/>
          <w:rtl w:val="true"/>
          <w:lang w:bidi="ar-SA"/>
        </w:rPr>
        <w:t>) .</w:t>
      </w:r>
      <w:r>
        <w:rPr>
          <w:rStyle w:val="FootnoteAnchor"/>
          <w:rtl w:val="true"/>
        </w:rPr>
        <w:footnoteReference w:id="321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والباطِنُ لا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w:t>
      </w:r>
      <w:r>
        <w:rPr>
          <w:rFonts w:eastAsia="Amiri" w:cs="Amiri" w:ascii="Amiri" w:hAnsi="Amiri"/>
          <w:color w:val="111111"/>
          <w:sz w:val="28"/>
          <w:szCs w:val="28"/>
          <w:rtl w:val="true"/>
          <w:lang w:bidi="ar-SA"/>
        </w:rPr>
        <w:t>» .</w:t>
      </w:r>
      <w:r>
        <w:rPr>
          <w:rStyle w:val="FootnoteAnchor"/>
          <w:rtl w:val="true"/>
        </w:rPr>
        <w:footnoteReference w:id="3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فلا شَی ءَ فَوقَهُ ، والباطِنُ فلا شَی ءَ دُونَهُ </w:t>
      </w:r>
      <w:r>
        <w:rPr>
          <w:rFonts w:eastAsia="Amiri" w:cs="Amiri" w:ascii="Amiri" w:hAnsi="Amiri"/>
          <w:color w:val="111111"/>
          <w:sz w:val="28"/>
          <w:szCs w:val="28"/>
          <w:rtl w:val="true"/>
          <w:lang w:bidi="ar-SA"/>
        </w:rPr>
        <w:t>.</w:t>
      </w:r>
      <w:r>
        <w:rPr>
          <w:rStyle w:val="FootnoteAnchor"/>
          <w:rtl w:val="true"/>
        </w:rPr>
        <w:footnoteReference w:id="3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لا بِرُؤیَةٍ ، والباطِنُ لا بِلَطافَةٍ </w:t>
      </w:r>
      <w:r>
        <w:rPr>
          <w:rFonts w:eastAsia="Amiri" w:cs="Amiri" w:ascii="Amiri" w:hAnsi="Amiri"/>
          <w:color w:val="111111"/>
          <w:sz w:val="28"/>
          <w:szCs w:val="28"/>
          <w:rtl w:val="true"/>
          <w:lang w:bidi="ar-SA"/>
        </w:rPr>
        <w:t>.</w:t>
      </w:r>
      <w:r>
        <w:rPr>
          <w:rStyle w:val="FootnoteAnchor"/>
          <w:rtl w:val="true"/>
        </w:rPr>
        <w:footnoteReference w:id="3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بِعَجائبِ تَدبیرِهِ لِلنّاظِرینَ ، والباطِنُ بِجَلالِ عِزَّتِهِ عَن فِکْرِ المُتَوَهِّمِینَ </w:t>
      </w:r>
      <w:r>
        <w:rPr>
          <w:rFonts w:eastAsia="Amiri" w:cs="Amiri" w:ascii="Amiri" w:hAnsi="Amiri"/>
          <w:color w:val="111111"/>
          <w:sz w:val="28"/>
          <w:szCs w:val="28"/>
          <w:rtl w:val="true"/>
          <w:lang w:bidi="ar-SA"/>
        </w:rPr>
        <w:t>.</w:t>
      </w:r>
      <w:r>
        <w:rPr>
          <w:rStyle w:val="FootnoteAnchor"/>
          <w:rtl w:val="true"/>
        </w:rPr>
        <w:footnoteReference w:id="3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لِقُلوبِهِم بِحُجَّتِهِ </w:t>
      </w:r>
      <w:r>
        <w:rPr>
          <w:rFonts w:eastAsia="Amiri" w:cs="Amiri" w:ascii="Amiri" w:hAnsi="Amiri"/>
          <w:color w:val="111111"/>
          <w:sz w:val="28"/>
          <w:szCs w:val="28"/>
          <w:rtl w:val="true"/>
          <w:lang w:bidi="ar-SA"/>
        </w:rPr>
        <w:t>.</w:t>
      </w:r>
      <w:r>
        <w:rPr>
          <w:rStyle w:val="FootnoteAnchor"/>
          <w:rtl w:val="true"/>
        </w:rPr>
        <w:footnoteReference w:id="3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عَلَیها بِسُلطانِهِ وعَظَمَتِهِ ، وهُوَ الباطِنُ لَها بِعِلمِهِ ومَعرِفَتِهِ </w:t>
      </w:r>
      <w:r>
        <w:rPr>
          <w:rFonts w:eastAsia="Amiri" w:cs="Amiri" w:ascii="Amiri" w:hAnsi="Amiri"/>
          <w:color w:val="111111"/>
          <w:sz w:val="28"/>
          <w:szCs w:val="28"/>
          <w:rtl w:val="true"/>
          <w:lang w:bidi="ar-SA"/>
        </w:rPr>
        <w:t>.</w:t>
      </w:r>
      <w:r>
        <w:rPr>
          <w:rStyle w:val="FootnoteAnchor"/>
          <w:rtl w:val="true"/>
        </w:rPr>
        <w:footnoteReference w:id="3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فبَطَنَ ، وبَطَنَ فعَلَنَ </w:t>
      </w:r>
      <w:r>
        <w:rPr>
          <w:rFonts w:eastAsia="Amiri" w:cs="Amiri" w:ascii="Amiri" w:hAnsi="Amiri"/>
          <w:color w:val="111111"/>
          <w:sz w:val="28"/>
          <w:szCs w:val="28"/>
          <w:rtl w:val="true"/>
          <w:lang w:bidi="ar-SA"/>
        </w:rPr>
        <w:t>.</w:t>
      </w:r>
      <w:r>
        <w:rPr>
          <w:rStyle w:val="FootnoteAnchor"/>
          <w:rtl w:val="true"/>
        </w:rPr>
        <w:footnoteReference w:id="3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یُجِنُّهُ البُطونُ عَنِ الظُّهورِ ، ولا یَقطَعُهُ الظُّهورُ عَنِ البُطونِ </w:t>
      </w:r>
      <w:r>
        <w:rPr>
          <w:rFonts w:eastAsia="Amiri" w:cs="Amiri" w:ascii="Amiri" w:hAnsi="Amiri"/>
          <w:color w:val="111111"/>
          <w:sz w:val="28"/>
          <w:szCs w:val="28"/>
          <w:rtl w:val="true"/>
          <w:lang w:bidi="ar-SA"/>
        </w:rPr>
        <w:t>.</w:t>
      </w:r>
      <w:r>
        <w:rPr>
          <w:rStyle w:val="FootnoteAnchor"/>
          <w:rtl w:val="true"/>
        </w:rPr>
        <w:footnoteReference w:id="322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لَم تَسبِقْ لَهُ حالٌ حالاً ، فیَکونَ أوّلاً قَبلَ أن یَکونَ آخِراً ، ویَکونَ ظاهِراً قَبلَ أن یَکونَ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ظاهِرٍ غَیرَهُ باطِنٌ ، وکُلُّ باطِنٍ غَیرَهُ غَیرُ ظاهِرٍ </w:t>
      </w:r>
      <w:r>
        <w:rPr>
          <w:rFonts w:eastAsia="Amiri" w:cs="Amiri" w:ascii="Amiri" w:hAnsi="Amiri"/>
          <w:color w:val="111111"/>
          <w:sz w:val="28"/>
          <w:szCs w:val="28"/>
          <w:rtl w:val="true"/>
          <w:lang w:bidi="ar-SA"/>
        </w:rPr>
        <w:t>.</w:t>
      </w:r>
      <w:r>
        <w:rPr>
          <w:rStyle w:val="FootnoteAnchor"/>
          <w:rtl w:val="true"/>
        </w:rPr>
        <w:footnoteReference w:id="3228"/>
      </w:r>
      <w:bookmarkStart w:id="1586" w:name="pg13091_155703"/>
    </w:p>
    <w:p>
      <w:pPr>
        <w:pStyle w:val="BookText"/>
        <w:rPr/>
      </w:pPr>
      <w:bookmarkEnd w:id="158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عَلی کُلِّ شَی ءٍ بِالقَهرِ لَهُ</w:t>
      </w:r>
      <w:r>
        <w:rPr>
          <w:rFonts w:eastAsia="Amiri" w:cs="Amiri" w:ascii="Amiri" w:hAnsi="Amiri"/>
          <w:color w:val="111111"/>
          <w:sz w:val="28"/>
          <w:szCs w:val="28"/>
          <w:rtl w:val="true"/>
          <w:lang w:bidi="ar-SA"/>
        </w:rPr>
        <w:t>.</w:t>
      </w:r>
      <w:r>
        <w:rPr>
          <w:rStyle w:val="FootnoteAnchor"/>
          <w:rtl w:val="true"/>
        </w:rPr>
        <w:footnoteReference w:id="3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بَطَنَ مِن خَفِیّاتِ الاُمورِ ، وظَهَرَ فی العُقولِ بِما یُری فی خَلقِهِ مِن عَلاماتِ التَّدبیرِ </w:t>
      </w:r>
      <w:r>
        <w:rPr>
          <w:rFonts w:eastAsia="Amiri" w:cs="Amiri" w:ascii="Amiri" w:hAnsi="Amiri"/>
          <w:color w:val="111111"/>
          <w:sz w:val="28"/>
          <w:szCs w:val="28"/>
          <w:rtl w:val="true"/>
          <w:lang w:bidi="ar-SA"/>
        </w:rPr>
        <w:t>.</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الظّاهِرُ فَلیسَ مِن أجلِ أ نَّهُ عَلا الأشیاءَ بِرُکوبٍ فَوقَها وقُعودٍ عَلَیها وتَسَنُّمٍ لِذُراها ، ولکِنَّ ذلکَ لِقَهرِهِ ولِغَلَبَتِهِ الأشیاءَ وقُدرَتِهِ عَلَیها ، کقَولِ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عَلی أعدائی ، وأظهَرَنِیَ اللَّهُ عَلی خَصمی ، یُخبِرُ عَنِ الفَلْجِ والغَلَبَةِ ، فهکَذا ظُهورُ اللَّهِ عَلَی 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أ نَّهُ الظّاهِرُ لِمَن أرادَهُ ولا یَخفی عَلَیهِ شَی ءٌ ، وأ نَّهُ مُدَبِّرٌ لِکُلِّ ما بَرَأ ، فأیُّ ظاهِرٍ أظهَرُ وأوضَحُ مِنَ اللَّهِ تَبارَکَ وتَعالی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لا تَعدِمُ صَنعَتَهُ حَیثُما تَوجَّهتَ وفیکَ مِن آثارِهِ ما یُغنیکَ ، والظّاهِرُ مِنّا البارِزُ بِنَفسِهِ ، والمَعلومُ بِحَدِّهِ ، فقَد جَمَعَنا الاسمُ ، ولَم یَجمَعنا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الباطِنُ فلَیسَ عَلی مَعنَی الاستِبطانِ للأشیاءِ بأن یَغورَ فیها ، ولکِنّ ذلکَ مِنهُ عَلی استِبطانِهِ للأشیاءِ عِلماً وحِفظاً وتَدبیراً </w:t>
      </w:r>
      <w:r>
        <w:rPr>
          <w:rFonts w:eastAsia="Amiri" w:cs="Amiri" w:ascii="Amiri" w:hAnsi="Amiri"/>
          <w:color w:val="111111"/>
          <w:sz w:val="28"/>
          <w:szCs w:val="28"/>
          <w:rtl w:val="true"/>
          <w:lang w:bidi="ar-SA"/>
        </w:rPr>
        <w:t>.</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لا بِتأویلِ المُباشَرَةِ ، مُتَجَلٍّ لا بِاستِهلالِ رُؤیَةٍ ، باطِنٌ لا بِمُزایَلَةٍ </w:t>
      </w:r>
      <w:r>
        <w:rPr>
          <w:rFonts w:eastAsia="Amiri" w:cs="Amiri" w:ascii="Amiri" w:hAnsi="Amiri"/>
          <w:color w:val="111111"/>
          <w:sz w:val="28"/>
          <w:szCs w:val="28"/>
          <w:rtl w:val="true"/>
          <w:lang w:bidi="ar-SA"/>
        </w:rPr>
        <w:t>.</w:t>
      </w:r>
      <w:r>
        <w:rPr>
          <w:rStyle w:val="FootnoteAnchor"/>
          <w:rtl w:val="true"/>
        </w:rPr>
        <w:footnoteReference w:id="3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لا بِاجتِنانٍ ، الظّاهِرُ لا بِمُحاذٍ </w:t>
      </w:r>
      <w:r>
        <w:rPr>
          <w:rFonts w:eastAsia="Amiri" w:cs="Amiri" w:ascii="Amiri" w:hAnsi="Amiri"/>
          <w:color w:val="111111"/>
          <w:sz w:val="28"/>
          <w:szCs w:val="28"/>
          <w:rtl w:val="true"/>
          <w:lang w:bidi="ar-SA"/>
        </w:rPr>
        <w:t>.</w:t>
      </w:r>
      <w:r>
        <w:rPr>
          <w:rStyle w:val="FootnoteAnchor"/>
          <w:rtl w:val="true"/>
        </w:rPr>
        <w:footnoteReference w:id="3233"/>
      </w:r>
    </w:p>
    <w:p>
      <w:pPr>
        <w:pStyle w:val="Heading4"/>
        <w:numPr>
          <w:ilvl w:val="3"/>
          <w:numId w:val="1"/>
        </w:numPr>
        <w:rPr/>
      </w:pPr>
      <w:bookmarkStart w:id="1587" w:name="__RefHeading___Toc7417074_3224264995"/>
      <w:bookmarkStart w:id="1588" w:name="_Toc619"/>
      <w:bookmarkEnd w:id="1587"/>
      <w:r>
        <w:rPr/>
        <w:t>2613</w:t>
      </w:r>
      <w:r>
        <w:rPr>
          <w:rtl w:val="true"/>
        </w:rPr>
        <w:t xml:space="preserve"> - </w:t>
      </w:r>
      <w:r>
        <w:rPr>
          <w:rtl w:val="true"/>
        </w:rPr>
        <w:t>مالِکٌ</w:t>
      </w:r>
      <w:bookmarkEnd w:id="15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 مُلْکُ السَّماواتِ وَالْأرْضِ وَاللَّهُ عَلَی کُلِّ شَیْ ءٍ قَدِیرٌ</w:t>
      </w:r>
      <w:r>
        <w:rPr>
          <w:rFonts w:eastAsia="Amiri" w:cs="Amiri" w:ascii="Amiri" w:hAnsi="Amiri"/>
          <w:color w:val="111111"/>
          <w:sz w:val="28"/>
          <w:szCs w:val="28"/>
          <w:rtl w:val="true"/>
          <w:lang w:bidi="ar-SA"/>
        </w:rPr>
        <w:t>) .</w:t>
      </w:r>
      <w:r>
        <w:rPr>
          <w:rStyle w:val="FootnoteAnchor"/>
          <w:rtl w:val="true"/>
        </w:rPr>
        <w:footnoteReference w:id="3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 ءٍ قَدِیرٌ</w:t>
      </w:r>
      <w:r>
        <w:rPr>
          <w:rFonts w:eastAsia="Amiri" w:cs="Amiri" w:ascii="Amiri" w:hAnsi="Amiri"/>
          <w:color w:val="111111"/>
          <w:sz w:val="28"/>
          <w:szCs w:val="28"/>
          <w:rtl w:val="true"/>
          <w:lang w:bidi="ar-SA"/>
        </w:rPr>
        <w:t>) .</w:t>
      </w:r>
      <w:r>
        <w:rPr>
          <w:rStyle w:val="FootnoteAnchor"/>
          <w:rtl w:val="true"/>
        </w:rPr>
        <w:footnoteReference w:id="3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السَّماواتِ وَالْأرْضِ وَلَمْ یَتَّخِذْ وَلَداً وَلَمْ یَکُنْ لَهُ شَرِیکٌ فِی الْمُلْکِ وَخَلَقَ کُلَّ شَیْ ءٍ فَقَدَّرَهُ تَقْدِیراً</w:t>
      </w:r>
      <w:r>
        <w:rPr>
          <w:rFonts w:eastAsia="Amiri" w:cs="Amiri" w:ascii="Amiri" w:hAnsi="Amiri"/>
          <w:color w:val="111111"/>
          <w:sz w:val="28"/>
          <w:szCs w:val="28"/>
          <w:rtl w:val="true"/>
          <w:lang w:bidi="ar-SA"/>
        </w:rPr>
        <w:t>) .</w:t>
      </w:r>
      <w:r>
        <w:rPr>
          <w:rStyle w:val="FootnoteAnchor"/>
          <w:rtl w:val="true"/>
        </w:rPr>
        <w:footnoteReference w:id="323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مُلکی مُلکی ، ومالی مالی ، یا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w:t>
      </w:r>
      <w:bookmarkStart w:id="1589" w:name="pg13091_155704"/>
    </w:p>
    <w:p>
      <w:pPr>
        <w:pStyle w:val="BookText"/>
        <w:rPr/>
      </w:pPr>
      <w:bookmarkEnd w:id="1589"/>
      <w:r>
        <w:rPr>
          <w:rFonts w:ascii="Amiri" w:hAnsi="Amiri" w:eastAsia="Amiri" w:cs="Amiri"/>
          <w:color w:val="111111"/>
          <w:sz w:val="28"/>
          <w:sz w:val="28"/>
          <w:szCs w:val="28"/>
          <w:rtl w:val="true"/>
          <w:lang w:bidi="ar-SA"/>
        </w:rPr>
        <w:t xml:space="preserve">کُنتَ حَیثُ کان المُلکُ ولم تکن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لَکَ إلّا ما أکَلتَ فأفنَیتَ ولَبِستَ فأبلَیتَ أو تَصَدَّقتَ فأبقَیتَ ؟ إمّا مَرحومٌ بِهِ وإمّا مُعاقَبٌ عَلَیهِ ؟</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مالِکٍ غَیرُهُ مَملوکٌ </w:t>
      </w:r>
      <w:r>
        <w:rPr>
          <w:rFonts w:eastAsia="Amiri" w:cs="Amiri" w:ascii="Amiri" w:hAnsi="Amiri"/>
          <w:color w:val="111111"/>
          <w:sz w:val="28"/>
          <w:szCs w:val="28"/>
          <w:rtl w:val="true"/>
          <w:lang w:bidi="ar-SA"/>
        </w:rPr>
        <w:t>.</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مالِکٍ غَیرُ اللَّهِ سُبحانَهُ مَملوکٌ </w:t>
      </w:r>
      <w:r>
        <w:rPr>
          <w:rFonts w:eastAsia="Amiri" w:cs="Amiri" w:ascii="Amiri" w:hAnsi="Amiri"/>
          <w:color w:val="111111"/>
          <w:sz w:val="28"/>
          <w:szCs w:val="28"/>
          <w:rtl w:val="true"/>
          <w:lang w:bidi="ar-SA"/>
        </w:rPr>
        <w:t>.</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لا حَولَ ولا قُوَّةَ إلّا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نَملِکُ مَعَ اللَّهِ شَیئاً ، ولا نَملِکُ إلّا ما مَلَّکَنا ، فمَتی مَلَّکَنا ما هُوَ أملَکُ بِهِ مِنّا کَلَّفَنا ، ومَتی أخَذَهُ مِنّا وَضَعَ تَکلیفَهُ عَنّا </w:t>
      </w:r>
      <w:r>
        <w:rPr>
          <w:rFonts w:eastAsia="Amiri" w:cs="Amiri" w:ascii="Amiri" w:hAnsi="Amiri"/>
          <w:color w:val="111111"/>
          <w:sz w:val="28"/>
          <w:szCs w:val="28"/>
          <w:rtl w:val="true"/>
          <w:lang w:bidi="ar-SA"/>
        </w:rPr>
        <w:t>.</w:t>
      </w:r>
      <w:r>
        <w:rPr>
          <w:rStyle w:val="FootnoteAnchor"/>
          <w:rtl w:val="true"/>
        </w:rPr>
        <w:footnoteReference w:id="3240"/>
      </w:r>
    </w:p>
    <w:p>
      <w:pPr>
        <w:pStyle w:val="BookText"/>
        <w:rPr/>
      </w:pPr>
      <w:r>
        <w:rPr>
          <w:rStyle w:val="FootnoteAnchor"/>
          <w:rtl w:val="true"/>
        </w:rPr>
        <w:footnoteReference w:id="3241"/>
      </w:r>
    </w:p>
    <w:p>
      <w:pPr>
        <w:pStyle w:val="Heading4"/>
        <w:numPr>
          <w:ilvl w:val="3"/>
          <w:numId w:val="1"/>
        </w:numPr>
        <w:rPr/>
      </w:pPr>
      <w:bookmarkStart w:id="1590" w:name="__RefHeading___Toc7417076_3224264995"/>
      <w:bookmarkStart w:id="1591" w:name="_Toc620"/>
      <w:bookmarkEnd w:id="1590"/>
      <w:r>
        <w:rPr/>
        <w:t>2614</w:t>
      </w:r>
      <w:r>
        <w:rPr>
          <w:rtl w:val="true"/>
        </w:rPr>
        <w:t xml:space="preserve"> - </w:t>
      </w:r>
      <w:r>
        <w:rPr>
          <w:rtl w:val="true"/>
        </w:rPr>
        <w:t>سَمیعٌ</w:t>
      </w:r>
      <w:bookmarkEnd w:id="15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عَلَی الَّذِینَ یُبَدِّلُونَهُ إنَّ اللَّهَ سَمِیعٌ عَلِیمٌ</w:t>
      </w:r>
      <w:r>
        <w:rPr>
          <w:rFonts w:eastAsia="Amiri" w:cs="Amiri" w:ascii="Amiri" w:hAnsi="Amiri"/>
          <w:color w:val="111111"/>
          <w:sz w:val="28"/>
          <w:szCs w:val="28"/>
          <w:rtl w:val="true"/>
          <w:lang w:bidi="ar-SA"/>
        </w:rPr>
        <w:t>) .</w:t>
      </w:r>
      <w:r>
        <w:rPr>
          <w:rStyle w:val="FootnoteAnchor"/>
          <w:rtl w:val="true"/>
        </w:rPr>
        <w:footnoteReference w:id="32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سَمیعٍ غَیرُهُ یَصَمُّ عَن لَطیفِ الأصواتِ ، ویُصِمُّهُ کَبیرُها، ویَذهَبُ عَنهُ ما بَعُدَ مِنها </w:t>
      </w:r>
      <w:r>
        <w:rPr>
          <w:rFonts w:eastAsia="Amiri" w:cs="Amiri" w:ascii="Amiri" w:hAnsi="Amiri"/>
          <w:color w:val="111111"/>
          <w:sz w:val="28"/>
          <w:szCs w:val="28"/>
          <w:rtl w:val="true"/>
          <w:lang w:bidi="ar-SA"/>
        </w:rPr>
        <w:t>.</w:t>
      </w:r>
      <w:r>
        <w:rPr>
          <w:rStyle w:val="FootnoteAnchor"/>
          <w:rtl w:val="true"/>
        </w:rPr>
        <w:footnoteReference w:id="3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تَکلَّمَ سَمِعَ نُطقَهُ ، ومَن سَکَتَ عَلِمَ سِرَّهُ </w:t>
      </w:r>
      <w:r>
        <w:rPr>
          <w:rFonts w:eastAsia="Amiri" w:cs="Amiri" w:ascii="Amiri" w:hAnsi="Amiri"/>
          <w:color w:val="111111"/>
          <w:sz w:val="28"/>
          <w:szCs w:val="28"/>
          <w:rtl w:val="true"/>
          <w:lang w:bidi="ar-SA"/>
        </w:rPr>
        <w:t>.</w:t>
      </w:r>
      <w:r>
        <w:rPr>
          <w:rStyle w:val="FootnoteAnchor"/>
          <w:rtl w:val="true"/>
        </w:rPr>
        <w:footnoteReference w:id="3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والسَّمیعُ لا بِأداةٍ </w:t>
      </w:r>
      <w:r>
        <w:rPr>
          <w:rFonts w:eastAsia="Amiri" w:cs="Amiri" w:ascii="Amiri" w:hAnsi="Amiri"/>
          <w:color w:val="111111"/>
          <w:sz w:val="28"/>
          <w:szCs w:val="28"/>
          <w:rtl w:val="true"/>
          <w:lang w:bidi="ar-SA"/>
        </w:rPr>
        <w:t>.</w:t>
      </w:r>
      <w:r>
        <w:rPr>
          <w:rStyle w:val="FootnoteAnchor"/>
          <w:rtl w:val="true"/>
        </w:rPr>
        <w:footnoteReference w:id="32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سَمیعٌ بَصیرٌ ، یَسمَعُ بِما یُبصِرُ ، ویُبصِرُ بِما یَسمَعُ </w:t>
      </w:r>
      <w:r>
        <w:rPr>
          <w:rFonts w:eastAsia="Amiri" w:cs="Amiri" w:ascii="Amiri" w:hAnsi="Amiri"/>
          <w:color w:val="111111"/>
          <w:sz w:val="28"/>
          <w:szCs w:val="28"/>
          <w:rtl w:val="true"/>
          <w:lang w:bidi="ar-SA"/>
        </w:rPr>
        <w:t>.</w:t>
      </w:r>
      <w:r>
        <w:rPr>
          <w:rStyle w:val="FootnoteAnchor"/>
          <w:rtl w:val="true"/>
        </w:rPr>
        <w:footnoteReference w:id="32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سَمیعٌ بَصیرٌ ، سَمیعٌ بِغَیرِ جارِحَةٍ ، وبَصیرٌ بِغَیرِ آلَةٍ ، بَل یَسمَعُ بِنَفسِهِ ویُبصِرُ بِنَفسِهِ ، ولَیسَ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یَسمَعُ بِنَفسِهِ أ نَّهُ شَی ءٌ والنَّفسُ شَی ءٌ آخَرُ ، ولکِنّی أرَدتُ عِبارَةً عَن نَفسی إذ کُنتُ مَسؤولاً ، وإفهاماً لَکَ إذ کُنتَ سائلاً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بِکُلِّهِ ، لا أنّ کُلَّهُ لَهُ بَعضٌ </w:t>
      </w:r>
      <w:r>
        <w:rPr>
          <w:rFonts w:eastAsia="Amiri" w:cs="Amiri" w:ascii="Amiri" w:hAnsi="Amiri"/>
          <w:color w:val="111111"/>
          <w:sz w:val="28"/>
          <w:szCs w:val="28"/>
          <w:rtl w:val="true"/>
          <w:lang w:bidi="ar-SA"/>
        </w:rPr>
        <w:t>.</w:t>
      </w:r>
      <w:r>
        <w:rPr>
          <w:rStyle w:val="FootnoteAnchor"/>
          <w:rtl w:val="true"/>
        </w:rPr>
        <w:footnoteReference w:id="324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رَبُّنا سَمیعاً لابِخُرْتٍ فیهِ یَسمَعُ بِهِ الصَّوتَ ولا یُبصِرُ بِهِ ، کَما أنَّ خُرْتَنا الّذی بِهِ نَسمَعُ</w:t>
      </w:r>
      <w:bookmarkStart w:id="1592" w:name="pg13091_155705"/>
    </w:p>
    <w:p>
      <w:pPr>
        <w:pStyle w:val="BookText"/>
        <w:rPr/>
      </w:pPr>
      <w:bookmarkEnd w:id="1592"/>
      <w:r>
        <w:rPr>
          <w:rFonts w:ascii="Amiri" w:hAnsi="Amiri" w:eastAsia="Amiri" w:cs="Amiri"/>
          <w:color w:val="111111"/>
          <w:sz w:val="28"/>
          <w:sz w:val="28"/>
          <w:szCs w:val="28"/>
          <w:rtl w:val="true"/>
          <w:lang w:bidi="ar-SA"/>
        </w:rPr>
        <w:t xml:space="preserve">لا نَقوی بِهِ عَلَی البَصَرِ </w:t>
      </w:r>
      <w:r>
        <w:rPr>
          <w:rFonts w:eastAsia="Amiri" w:cs="Amiri" w:ascii="Amiri" w:hAnsi="Amiri"/>
          <w:color w:val="111111"/>
          <w:sz w:val="28"/>
          <w:szCs w:val="28"/>
          <w:rtl w:val="true"/>
          <w:lang w:bidi="ar-SA"/>
        </w:rPr>
        <w:t>.</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یَسمَعُ بِما یُبصِرُ ، ویَری بِما یَسمَعُ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لَم یَشتَبِهَ عَلَیهِ ضُروبُ اللُّغاتِ ولَم یَشغَلْهُ سَمعٌ عَن سَمعٍ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سَمِیعٌ ، لا مِثلَ سَمْعِ السّامِعینَ </w:t>
      </w:r>
      <w:r>
        <w:rPr>
          <w:rFonts w:eastAsia="Amiri" w:cs="Amiri" w:ascii="Amiri" w:hAnsi="Amiri"/>
          <w:color w:val="111111"/>
          <w:sz w:val="28"/>
          <w:szCs w:val="28"/>
          <w:rtl w:val="true"/>
          <w:lang w:bidi="ar-SA"/>
        </w:rPr>
        <w:t>.</w:t>
      </w:r>
      <w:r>
        <w:rPr>
          <w:rStyle w:val="FootnoteAnchor"/>
          <w:rtl w:val="true"/>
        </w:rPr>
        <w:footnoteReference w:id="3249"/>
      </w:r>
    </w:p>
    <w:p>
      <w:pPr>
        <w:pStyle w:val="Heading4"/>
        <w:numPr>
          <w:ilvl w:val="3"/>
          <w:numId w:val="1"/>
        </w:numPr>
        <w:rPr/>
      </w:pPr>
      <w:bookmarkStart w:id="1593" w:name="__RefHeading___Toc7417078_3224264995"/>
      <w:bookmarkStart w:id="1594" w:name="_Toc621"/>
      <w:bookmarkEnd w:id="1593"/>
      <w:r>
        <w:rPr/>
        <w:t>2615</w:t>
      </w:r>
      <w:r>
        <w:rPr>
          <w:rtl w:val="true"/>
        </w:rPr>
        <w:t xml:space="preserve"> - </w:t>
      </w:r>
      <w:r>
        <w:rPr>
          <w:rtl w:val="true"/>
        </w:rPr>
        <w:t>بَصیرٌ</w:t>
      </w:r>
      <w:bookmarkEnd w:id="159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یَقْضِی بِالْحَقِّ وَالَّذِینَ یَدْعُونَ مِنْ دُونِهِ لا یَقْضُونَ بِشَیْ ءٍ إنَّ اللَّهَ هُوَ السَّمِیعُ الْبَصِیرُ</w:t>
      </w:r>
      <w:r>
        <w:rPr>
          <w:rFonts w:eastAsia="Amiri" w:cs="Amiri" w:ascii="Amiri" w:hAnsi="Amiri"/>
          <w:color w:val="111111"/>
          <w:sz w:val="28"/>
          <w:szCs w:val="28"/>
          <w:rtl w:val="true"/>
          <w:lang w:bidi="ar-SA"/>
        </w:rPr>
        <w:t>) .</w:t>
      </w:r>
      <w:r>
        <w:rPr>
          <w:rStyle w:val="FootnoteAnchor"/>
          <w:rtl w:val="true"/>
        </w:rPr>
        <w:footnoteReference w:id="3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أوْحَیْنا إِلَیْکَ مِنَ الْکِتابِ هُوَ الْحَقُّ مُصَدِّقاً لِما بَیْنَ یَدَیْهِ إنَّ اللَّهَ بِعِبادِهِ لَخَبِیرٌ بَصِیرٌ</w:t>
      </w:r>
      <w:r>
        <w:rPr>
          <w:rFonts w:eastAsia="Amiri" w:cs="Amiri" w:ascii="Amiri" w:hAnsi="Amiri"/>
          <w:color w:val="111111"/>
          <w:sz w:val="28"/>
          <w:szCs w:val="28"/>
          <w:rtl w:val="true"/>
          <w:lang w:bidi="ar-SA"/>
        </w:rPr>
        <w:t>) .</w:t>
      </w:r>
      <w:r>
        <w:rPr>
          <w:rStyle w:val="FootnoteAnchor"/>
          <w:rtl w:val="true"/>
        </w:rPr>
        <w:footnoteReference w:id="3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وَآتُوا الزَّکاةَ وَما تُقَدِّمُوا لِأنْفُسِکُمْ مِنْ خَیْرٍ تَجِدُوهُ عِنْدَ اللَّهِ إنَّ اللَّهَ بِما تَعْمَلُونَ بَصِیرٌ</w:t>
      </w:r>
      <w:r>
        <w:rPr>
          <w:rFonts w:eastAsia="Amiri" w:cs="Amiri" w:ascii="Amiri" w:hAnsi="Amiri"/>
          <w:color w:val="111111"/>
          <w:sz w:val="28"/>
          <w:szCs w:val="28"/>
          <w:rtl w:val="true"/>
          <w:lang w:bidi="ar-SA"/>
        </w:rPr>
        <w:t>) .</w:t>
      </w:r>
      <w:r>
        <w:rPr>
          <w:rStyle w:val="FootnoteAnchor"/>
          <w:rtl w:val="true"/>
        </w:rPr>
        <w:footnoteReference w:id="325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بَصیرٍ غَیرُهُ یَعمی عَن خَفِیِّ الألوانِ ولَطیفِ الأجسامِ </w:t>
      </w:r>
      <w:r>
        <w:rPr>
          <w:rFonts w:eastAsia="Amiri" w:cs="Amiri" w:ascii="Amiri" w:hAnsi="Amiri"/>
          <w:color w:val="111111"/>
          <w:sz w:val="28"/>
          <w:szCs w:val="28"/>
          <w:rtl w:val="true"/>
          <w:lang w:bidi="ar-SA"/>
        </w:rPr>
        <w:t>.</w:t>
      </w:r>
      <w:r>
        <w:rPr>
          <w:rStyle w:val="FootnoteAnchor"/>
          <w:rtl w:val="true"/>
        </w:rPr>
        <w:footnoteReference w:id="32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 لا یوصفُ بِالحاسَّةِ </w:t>
      </w:r>
      <w:r>
        <w:rPr>
          <w:rFonts w:eastAsia="Amiri" w:cs="Amiri" w:ascii="Amiri" w:hAnsi="Amiri"/>
          <w:color w:val="111111"/>
          <w:sz w:val="28"/>
          <w:szCs w:val="28"/>
          <w:rtl w:val="true"/>
          <w:lang w:bidi="ar-SA"/>
        </w:rPr>
        <w:t>.</w:t>
      </w:r>
      <w:r>
        <w:rPr>
          <w:rStyle w:val="FootnoteAnchor"/>
          <w:rtl w:val="true"/>
        </w:rPr>
        <w:footnoteReference w:id="3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بَصیرٌ إذ لامَنظورَ إلَیهِ مِن خَلقِهِ</w:t>
      </w:r>
      <w:r>
        <w:rPr>
          <w:rFonts w:eastAsia="Amiri" w:cs="Amiri" w:ascii="Amiri" w:hAnsi="Amiri"/>
          <w:color w:val="111111"/>
          <w:sz w:val="28"/>
          <w:szCs w:val="28"/>
          <w:rtl w:val="true"/>
          <w:lang w:bidi="ar-SA"/>
        </w:rPr>
        <w:t>.</w:t>
      </w:r>
      <w:r>
        <w:rPr>
          <w:rStyle w:val="FootnoteAnchor"/>
          <w:rtl w:val="true"/>
        </w:rPr>
        <w:footnoteReference w:id="3255"/>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البَصَرُ لابِخُرْتٍ مِنهُ أبصَرَ ، کما أنّا نُبصِرُ بِخُرْتٍ مِنّا لا نَنتَفِعُ بِهِ فی غَیرِهِ </w:t>
      </w:r>
      <w:r>
        <w:rPr>
          <w:rFonts w:eastAsia="Amiri" w:cs="Amiri" w:ascii="Amiri" w:hAnsi="Amiri"/>
          <w:color w:val="111111"/>
          <w:sz w:val="28"/>
          <w:szCs w:val="28"/>
          <w:rtl w:val="true"/>
          <w:lang w:bidi="ar-SA"/>
        </w:rPr>
        <w:t>.</w:t>
      </w:r>
      <w:r>
        <w:rPr>
          <w:rStyle w:val="FootnoteAnchor"/>
          <w:rtl w:val="true"/>
        </w:rPr>
        <w:footnoteReference w:id="325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البَصیرُ لا بِتَفریقِ آلَةٍ </w:t>
      </w:r>
      <w:r>
        <w:rPr>
          <w:rFonts w:eastAsia="Amiri" w:cs="Amiri" w:ascii="Amiri" w:hAnsi="Amiri"/>
          <w:color w:val="111111"/>
          <w:sz w:val="28"/>
          <w:szCs w:val="28"/>
          <w:rtl w:val="true"/>
          <w:lang w:bidi="ar-SA"/>
        </w:rPr>
        <w:t>.</w:t>
      </w:r>
      <w:r>
        <w:rPr>
          <w:rStyle w:val="FootnoteAnchor"/>
          <w:rtl w:val="true"/>
        </w:rPr>
        <w:footnoteReference w:id="3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یَخفَ عَلَیهِ خافِیَةٌ مِن أثَرِ الذَّرَّةِ السَّوداءِ ، عَلَی الصَّخرَةِ الصَّمّاءِ ، فی اللَّیلَةِ الظَّلماءِ ، تَحتَ الثَّری وبحار الأنوار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بَصیرٌ </w:t>
      </w:r>
      <w:r>
        <w:rPr>
          <w:rFonts w:eastAsia="Amiri" w:cs="Amiri" w:ascii="Amiri" w:hAnsi="Amiri"/>
          <w:color w:val="111111"/>
          <w:sz w:val="28"/>
          <w:szCs w:val="28"/>
          <w:rtl w:val="true"/>
          <w:lang w:bidi="ar-SA"/>
        </w:rPr>
        <w:t>.</w:t>
      </w:r>
      <w:r>
        <w:rPr>
          <w:rStyle w:val="FootnoteAnchor"/>
          <w:rtl w:val="true"/>
        </w:rPr>
        <w:footnoteReference w:id="3258"/>
      </w:r>
    </w:p>
    <w:p>
      <w:pPr>
        <w:pStyle w:val="Heading4"/>
        <w:numPr>
          <w:ilvl w:val="3"/>
          <w:numId w:val="1"/>
        </w:numPr>
        <w:rPr/>
      </w:pPr>
      <w:bookmarkStart w:id="1595" w:name="__RefHeading___Toc7417080_3224264995"/>
      <w:bookmarkStart w:id="1596" w:name="_Toc622"/>
      <w:bookmarkEnd w:id="1595"/>
      <w:r>
        <w:rPr/>
        <w:t>2616</w:t>
      </w:r>
      <w:r>
        <w:rPr>
          <w:rtl w:val="true"/>
        </w:rPr>
        <w:t xml:space="preserve"> - </w:t>
      </w:r>
      <w:r>
        <w:rPr>
          <w:rtl w:val="true"/>
        </w:rPr>
        <w:t>لَطیفٌ</w:t>
      </w:r>
      <w:bookmarkEnd w:id="15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 .</w:t>
      </w:r>
      <w:r>
        <w:rPr>
          <w:rStyle w:val="FootnoteAnchor"/>
          <w:rtl w:val="true"/>
        </w:rPr>
        <w:footnoteReference w:id="3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 .</w:t>
      </w:r>
      <w:r>
        <w:rPr>
          <w:rStyle w:val="FootnoteAnchor"/>
          <w:rtl w:val="true"/>
        </w:rPr>
        <w:footnoteReference w:id="326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لَطیفٌ لا یُوصَفُ بِالخَفاءِ </w:t>
      </w:r>
      <w:r>
        <w:rPr>
          <w:rFonts w:eastAsia="Amiri" w:cs="Amiri" w:ascii="Amiri" w:hAnsi="Amiri"/>
          <w:color w:val="111111"/>
          <w:sz w:val="28"/>
          <w:szCs w:val="28"/>
          <w:rtl w:val="true"/>
          <w:lang w:bidi="ar-SA"/>
        </w:rPr>
        <w:t>.</w:t>
      </w:r>
      <w:r>
        <w:rPr>
          <w:rStyle w:val="FootnoteAnchor"/>
          <w:rtl w:val="true"/>
        </w:rPr>
        <w:footnoteReference w:id="326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سَمیعٍ غَیرَهُ یَصَمُّ عَن لَطیفِ الأصواتِ ، ویُصِمُّهُ کَبیرُها ، ویَذهَبُ عَنهُ ما بَعُدَ مِنها ، وکُلُّ بَصیرٍ غَیرَهُ</w:t>
      </w:r>
      <w:bookmarkStart w:id="1597" w:name="pg13091_155706"/>
    </w:p>
    <w:p>
      <w:pPr>
        <w:pStyle w:val="BookText"/>
        <w:rPr/>
      </w:pPr>
      <w:bookmarkEnd w:id="1597"/>
      <w:r>
        <w:rPr>
          <w:rFonts w:ascii="Amiri" w:hAnsi="Amiri" w:eastAsia="Amiri" w:cs="Amiri"/>
          <w:color w:val="111111"/>
          <w:sz w:val="28"/>
          <w:sz w:val="28"/>
          <w:szCs w:val="28"/>
          <w:rtl w:val="true"/>
          <w:lang w:bidi="ar-SA"/>
        </w:rPr>
        <w:t xml:space="preserve">یَعمی عَن خَفِیِّ الألوانِ ولَطیفِ الأجسامِ </w:t>
      </w:r>
      <w:r>
        <w:rPr>
          <w:rFonts w:eastAsia="Amiri" w:cs="Amiri" w:ascii="Amiri" w:hAnsi="Amiri"/>
          <w:color w:val="111111"/>
          <w:sz w:val="28"/>
          <w:szCs w:val="28"/>
          <w:rtl w:val="true"/>
          <w:lang w:bidi="ar-SA"/>
        </w:rPr>
        <w:t>.</w:t>
      </w:r>
      <w:r>
        <w:rPr>
          <w:rStyle w:val="FootnoteAnchor"/>
          <w:rtl w:val="true"/>
        </w:rPr>
        <w:footnoteReference w:id="3262"/>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اللَّطیفُ فلَیسَ عَلی قِلَّةٍ وقَضافَةٍ وصِغَرٍ ، ولکِنَّ ذلِکَ عَلَی النَّفاذِ فی الأشیاءِ ، والامتِناعِ مِن أن یُدرَکَ </w:t>
      </w:r>
      <w:r>
        <w:rPr>
          <w:rFonts w:eastAsia="Amiri" w:cs="Amiri" w:ascii="Amiri" w:hAnsi="Amiri"/>
          <w:color w:val="111111"/>
          <w:sz w:val="28"/>
          <w:szCs w:val="28"/>
          <w:rtl w:val="true"/>
          <w:lang w:bidi="ar-SA"/>
        </w:rPr>
        <w:t>.</w:t>
      </w:r>
      <w:r>
        <w:rPr>
          <w:rStyle w:val="FootnoteAnchor"/>
          <w:rtl w:val="true"/>
        </w:rPr>
        <w:footnoteReference w:id="3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لَطیفٌ لا بِتَجَسُّمٍ </w:t>
      </w:r>
      <w:r>
        <w:rPr>
          <w:rFonts w:eastAsia="Amiri" w:cs="Amiri" w:ascii="Amiri" w:hAnsi="Amiri"/>
          <w:color w:val="111111"/>
          <w:sz w:val="28"/>
          <w:szCs w:val="28"/>
          <w:rtl w:val="true"/>
          <w:lang w:bidi="ar-SA"/>
        </w:rPr>
        <w:t>.</w:t>
      </w:r>
      <w:r>
        <w:rPr>
          <w:rStyle w:val="FootnoteAnchor"/>
          <w:rtl w:val="true"/>
        </w:rPr>
        <w:footnoteReference w:id="3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 لِلخَلقِ اللَّطیفِ ولِعِلمِهِ بِالشَّی ءِ اللَّطیفِ ، ألا تَری إلی أثَرِ صُنعِهِ فی النَّباتِ اللَّطیفِ وغَیرِ اللَّطیفِ ، وفی الخَلقِ اللَّطیفِ مِن أجسامِ الحَیوانِ مِنَ الجِرجِسِ والبَعوضِ وما هُوَ أصغَرُ مِنهُما مِمّا لا یَکادُ تَستَبینُهُ العُیونُ ، بل لا یَکادُ یُستَبانُ لِصِغَرِهِ ، الذَّکَرُ مِنَ الاُنثی ، والمَولودُ مِنَ القَدیمِ ، فَلَمّا رَأینا صِغَرَ ذلکَ فی 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أنَّ خالِقَ هذا الخَلقِ لَطیفٌ </w:t>
      </w:r>
      <w:r>
        <w:rPr>
          <w:rFonts w:eastAsia="Amiri" w:cs="Amiri" w:ascii="Amiri" w:hAnsi="Amiri"/>
          <w:color w:val="111111"/>
          <w:sz w:val="28"/>
          <w:szCs w:val="28"/>
          <w:rtl w:val="true"/>
          <w:lang w:bidi="ar-SA"/>
        </w:rPr>
        <w:t>.</w:t>
      </w:r>
      <w:r>
        <w:rPr>
          <w:rStyle w:val="FootnoteAnchor"/>
          <w:rtl w:val="true"/>
        </w:rPr>
        <w:footnoteReference w:id="3265"/>
      </w:r>
    </w:p>
    <w:p>
      <w:pPr>
        <w:pStyle w:val="Heading4"/>
        <w:numPr>
          <w:ilvl w:val="3"/>
          <w:numId w:val="1"/>
        </w:numPr>
        <w:rPr/>
      </w:pPr>
      <w:bookmarkStart w:id="1598" w:name="__RefHeading___Toc7417082_3224264995"/>
      <w:bookmarkStart w:id="1599" w:name="_Toc623"/>
      <w:bookmarkEnd w:id="1598"/>
      <w:r>
        <w:rPr/>
        <w:t>2617</w:t>
      </w:r>
      <w:r>
        <w:rPr>
          <w:rtl w:val="true"/>
        </w:rPr>
        <w:t xml:space="preserve"> - </w:t>
      </w:r>
      <w:r>
        <w:rPr>
          <w:rtl w:val="true"/>
        </w:rPr>
        <w:t>خَبیرٌ</w:t>
      </w:r>
      <w:bookmarkEnd w:id="159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النَّبِیُّ إلَی بَعْضِ أزْواجِهِ حَدِیثاً فَلَمَّا نَبَّأتْ بِهِ وَأظْهَرَهُ اللَّهُ عَلَیْهِ عَرَّفَ بَعْضَهُ وَأعْرَضَ عَنْ بَعْضٍ فَلَمَّا نَبَّأها بِهِ قالَتْ مَنْ أنْبَأکَ هذا قالَ نَبَّأَنِی الْعَلِیمُ الْخَبِیرُ</w:t>
      </w:r>
      <w:r>
        <w:rPr>
          <w:rFonts w:eastAsia="Amiri" w:cs="Amiri" w:ascii="Amiri" w:hAnsi="Amiri"/>
          <w:color w:val="111111"/>
          <w:sz w:val="28"/>
          <w:szCs w:val="28"/>
          <w:rtl w:val="true"/>
          <w:lang w:bidi="ar-SA"/>
        </w:rPr>
        <w:t>) .</w:t>
      </w:r>
      <w:r>
        <w:rPr>
          <w:rStyle w:val="FootnoteAnchor"/>
          <w:rtl w:val="true"/>
        </w:rPr>
        <w:footnoteReference w:id="3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السَّماواتِ وَالْأرْضَ بِالْحَقِّ وَیَوْمَ یَقُولُ کُنْ فَیَکُونُ قَوْلُهُ الْحَقُّ وَلَهُ الْمُلْکُ یَوْمَ یُنْفَخُ فِی الصُّورِ عالِمُ الْغَیْبِ وَالشَّهادَةِ وَهُوَ الْحَکِیمُ الْخَبِیرُ</w:t>
      </w:r>
      <w:r>
        <w:rPr>
          <w:rFonts w:eastAsia="Amiri" w:cs="Amiri" w:ascii="Amiri" w:hAnsi="Amiri"/>
          <w:color w:val="111111"/>
          <w:sz w:val="28"/>
          <w:szCs w:val="28"/>
          <w:rtl w:val="true"/>
          <w:lang w:bidi="ar-SA"/>
        </w:rPr>
        <w:t>) .</w:t>
      </w:r>
      <w:r>
        <w:rPr>
          <w:rStyle w:val="FootnoteAnchor"/>
          <w:rtl w:val="true"/>
        </w:rPr>
        <w:footnoteReference w:id="32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الخَبیرُ فالّذی لا یَعزُبُ عَنهُ شَی ءٌ ولا یَفوتُهُ ، لَیسَ لِلتَّجرِبَةِ ولا لِلاعتِبارِ بِالأشیاءِ ، فعِندَ التَّجرِبَةِ والاعتِبارِ عِلمانِ ، ولَولاهُما ما عَلِمَ ؛ لأنَّ مَن کانَ کذلِکَ کانَ جاهِلاً </w:t>
      </w:r>
      <w:r>
        <w:rPr>
          <w:rFonts w:eastAsia="Amiri" w:cs="Amiri" w:ascii="Amiri" w:hAnsi="Amiri"/>
          <w:color w:val="111111"/>
          <w:sz w:val="28"/>
          <w:szCs w:val="28"/>
          <w:rtl w:val="true"/>
          <w:lang w:bidi="ar-SA"/>
        </w:rPr>
        <w:t>.</w:t>
      </w:r>
      <w:r>
        <w:rPr>
          <w:rStyle w:val="FootnoteAnchor"/>
          <w:rtl w:val="true"/>
        </w:rPr>
        <w:footnoteReference w:id="3268"/>
      </w:r>
    </w:p>
    <w:p>
      <w:pPr>
        <w:pStyle w:val="Heading4"/>
        <w:numPr>
          <w:ilvl w:val="3"/>
          <w:numId w:val="1"/>
        </w:numPr>
        <w:rPr/>
      </w:pPr>
      <w:bookmarkStart w:id="1600" w:name="__RefHeading___Toc7417084_3224264995"/>
      <w:bookmarkStart w:id="1601" w:name="_Toc624"/>
      <w:bookmarkEnd w:id="1600"/>
      <w:r>
        <w:rPr/>
        <w:t>2618</w:t>
      </w:r>
      <w:r>
        <w:rPr>
          <w:rtl w:val="true"/>
        </w:rPr>
        <w:t xml:space="preserve"> - </w:t>
      </w:r>
      <w:r>
        <w:rPr>
          <w:rtl w:val="true"/>
        </w:rPr>
        <w:t>قَوِیٌ</w:t>
      </w:r>
      <w:bookmarkEnd w:id="16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 آلِ فِرْعَوْنَ وَالَّذِینَ مِنْ قَبْلِهِمْ کَفَرُوا بِآیاتِ اللَّهِ فَأَخَذَهُمُ اللَّهُ بِذُنُوبِهِمْ إِنَّ اللَّهَ قَوِیٌّ شَدِیدُ الْعِقابِ</w:t>
      </w:r>
      <w:r>
        <w:rPr>
          <w:rFonts w:eastAsia="Amiri" w:cs="Amiri" w:ascii="Amiri" w:hAnsi="Amiri"/>
          <w:color w:val="111111"/>
          <w:sz w:val="28"/>
          <w:szCs w:val="28"/>
          <w:rtl w:val="true"/>
          <w:lang w:bidi="ar-SA"/>
        </w:rPr>
        <w:t>) .</w:t>
      </w:r>
      <w:r>
        <w:rPr>
          <w:rStyle w:val="FootnoteAnchor"/>
          <w:rtl w:val="true"/>
        </w:rPr>
        <w:footnoteReference w:id="3269"/>
      </w:r>
      <w:bookmarkStart w:id="1602" w:name="pg13091_155707"/>
    </w:p>
    <w:p>
      <w:pPr>
        <w:pStyle w:val="BookText"/>
        <w:rPr/>
      </w:pPr>
      <w:bookmarkEnd w:id="1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نَجَّیْنا صالِحاً وَالَّذِینَ آمَنُوا مَعَهُ بِرَحْمَةٍ مِنَّا وَمِنْ خِزْیِ یَوْمِئِذٍ إنَّ رَبَّکَ هُوَ الْقَوِیُّ الْعَزِیزُ</w:t>
      </w:r>
      <w:r>
        <w:rPr>
          <w:rFonts w:eastAsia="Amiri" w:cs="Amiri" w:ascii="Amiri" w:hAnsi="Amiri"/>
          <w:color w:val="111111"/>
          <w:sz w:val="28"/>
          <w:szCs w:val="28"/>
          <w:rtl w:val="true"/>
          <w:lang w:bidi="ar-SA"/>
        </w:rPr>
        <w:t>) .</w:t>
      </w:r>
      <w:r>
        <w:rPr>
          <w:rStyle w:val="FootnoteAnchor"/>
          <w:rtl w:val="true"/>
        </w:rPr>
        <w:footnoteReference w:id="327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قَوِیٍّ غَیرُهُ ضَعیفٌ </w:t>
      </w:r>
      <w:r>
        <w:rPr>
          <w:rFonts w:eastAsia="Amiri" w:cs="Amiri" w:ascii="Amiri" w:hAnsi="Amiri"/>
          <w:color w:val="111111"/>
          <w:sz w:val="28"/>
          <w:szCs w:val="28"/>
          <w:rtl w:val="true"/>
          <w:lang w:bidi="ar-SA"/>
        </w:rPr>
        <w:t>.</w:t>
      </w:r>
      <w:r>
        <w:rPr>
          <w:rStyle w:val="FootnoteAnchor"/>
          <w:rtl w:val="true"/>
        </w:rPr>
        <w:footnoteReference w:id="3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ءٍ خاشِعٌ لَهُ ، وکُلُّ شَی ءٍ قائمٌ بِهِ ، غِنی کُلِّ فَقیرٍ ، وعِزُّ کُلِّ ذَلیلٍ ، وقُوَّةُ کلِّ ضَعیفٍ </w:t>
      </w:r>
      <w:r>
        <w:rPr>
          <w:rFonts w:eastAsia="Amiri" w:cs="Amiri" w:ascii="Amiri" w:hAnsi="Amiri"/>
          <w:color w:val="111111"/>
          <w:sz w:val="28"/>
          <w:szCs w:val="28"/>
          <w:rtl w:val="true"/>
          <w:lang w:bidi="ar-SA"/>
        </w:rPr>
        <w:t>.</w:t>
      </w:r>
      <w:r>
        <w:rPr>
          <w:rStyle w:val="FootnoteAnchor"/>
          <w:rtl w:val="true"/>
        </w:rPr>
        <w:footnoteReference w:id="3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مِن قَوِیٍّ ما أکرَمَهُ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وتَواضَعْتَ مِن ضَعیفٍ ما أجرَأکَ عَلی مَعصِیَتِه </w:t>
      </w:r>
      <w:r>
        <w:rPr>
          <w:rFonts w:eastAsia="Amiri" w:cs="Amiri" w:ascii="Amiri" w:hAnsi="Amiri"/>
          <w:color w:val="111111"/>
          <w:sz w:val="28"/>
          <w:szCs w:val="28"/>
          <w:rtl w:val="true"/>
          <w:lang w:bidi="ar-SA"/>
        </w:rPr>
        <w:t>!</w:t>
      </w:r>
      <w:r>
        <w:rPr>
          <w:rStyle w:val="FootnoteAnchor"/>
          <w:rtl w:val="true"/>
        </w:rPr>
        <w:footnoteReference w:id="3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الإحاطَةُ بِکُلِّ شَی ءٍ ، والغَلَبَةُ لِکُلِّ شَی ءٍ ، والقُوَّةُ عَلی کُلِّ شَی ءٍ </w:t>
      </w:r>
      <w:r>
        <w:rPr>
          <w:rFonts w:eastAsia="Amiri" w:cs="Amiri" w:ascii="Amiri" w:hAnsi="Amiri"/>
          <w:color w:val="111111"/>
          <w:sz w:val="28"/>
          <w:szCs w:val="28"/>
          <w:rtl w:val="true"/>
          <w:lang w:bidi="ar-SA"/>
        </w:rPr>
        <w:t>.</w:t>
      </w:r>
      <w:r>
        <w:rPr>
          <w:rStyle w:val="FootnoteAnchor"/>
          <w:rtl w:val="true"/>
        </w:rPr>
        <w:footnoteReference w:id="3274"/>
      </w:r>
    </w:p>
    <w:p>
      <w:pPr>
        <w:pStyle w:val="Heading4"/>
        <w:numPr>
          <w:ilvl w:val="3"/>
          <w:numId w:val="1"/>
        </w:numPr>
        <w:rPr/>
      </w:pPr>
      <w:bookmarkStart w:id="1603" w:name="__RefHeading___Toc7417086_3224264995"/>
      <w:bookmarkStart w:id="1604" w:name="_Toc625"/>
      <w:bookmarkEnd w:id="1603"/>
      <w:r>
        <w:rPr/>
        <w:t>2619</w:t>
      </w:r>
      <w:r>
        <w:rPr>
          <w:rtl w:val="true"/>
        </w:rPr>
        <w:t xml:space="preserve"> - </w:t>
      </w:r>
      <w:r>
        <w:rPr>
          <w:rtl w:val="true"/>
        </w:rPr>
        <w:t>عَزیزٌ</w:t>
      </w:r>
      <w:bookmarkEnd w:id="16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 .</w:t>
      </w:r>
      <w:r>
        <w:rPr>
          <w:rStyle w:val="FootnoteAnchor"/>
          <w:rtl w:val="true"/>
        </w:rPr>
        <w:footnoteReference w:id="32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w:t>
      </w:r>
      <w:r>
        <w:rPr>
          <w:rStyle w:val="FootnoteAnchor"/>
          <w:rtl w:val="true"/>
        </w:rPr>
        <w:footnoteReference w:id="32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عَزیزٍ غَیرُهُ ذَلیلٌ </w:t>
      </w:r>
      <w:r>
        <w:rPr>
          <w:rFonts w:eastAsia="Amiri" w:cs="Amiri" w:ascii="Amiri" w:hAnsi="Amiri"/>
          <w:color w:val="111111"/>
          <w:sz w:val="28"/>
          <w:szCs w:val="28"/>
          <w:rtl w:val="true"/>
          <w:lang w:bidi="ar-SA"/>
        </w:rPr>
        <w:t>.</w:t>
      </w:r>
      <w:r>
        <w:rPr>
          <w:rStyle w:val="FootnoteAnchor"/>
          <w:rtl w:val="true"/>
        </w:rPr>
        <w:footnoteReference w:id="3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 کلِّ ذَلیلٍ </w:t>
      </w:r>
      <w:r>
        <w:rPr>
          <w:rFonts w:eastAsia="Amiri" w:cs="Amiri" w:ascii="Amiri" w:hAnsi="Amiri"/>
          <w:color w:val="111111"/>
          <w:sz w:val="28"/>
          <w:szCs w:val="28"/>
          <w:rtl w:val="true"/>
          <w:lang w:bidi="ar-SA"/>
        </w:rPr>
        <w:t>.</w:t>
      </w:r>
      <w:r>
        <w:rPr>
          <w:rStyle w:val="FootnoteAnchor"/>
          <w:rtl w:val="true"/>
        </w:rPr>
        <w:footnoteReference w:id="3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یُولَدْ سُبحانَهُ فیَکونَ فی العِزِّ مُشارَکاً </w:t>
      </w:r>
      <w:r>
        <w:rPr>
          <w:rFonts w:eastAsia="Amiri" w:cs="Amiri" w:ascii="Amiri" w:hAnsi="Amiri"/>
          <w:color w:val="111111"/>
          <w:sz w:val="28"/>
          <w:szCs w:val="28"/>
          <w:rtl w:val="true"/>
          <w:lang w:bidi="ar-SA"/>
        </w:rPr>
        <w:t>.</w:t>
      </w:r>
      <w:r>
        <w:rPr>
          <w:rStyle w:val="FootnoteAnchor"/>
          <w:rtl w:val="true"/>
        </w:rPr>
        <w:footnoteReference w:id="32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الّذی لَبِسَ العِزَّ والکِبرِیاءَ، واختارَهُما لِنَفسِهِ دُونَ خَلقِهِ</w:t>
      </w:r>
      <w:r>
        <w:rPr>
          <w:rFonts w:eastAsia="Amiri" w:cs="Amiri" w:ascii="Amiri" w:hAnsi="Amiri"/>
          <w:color w:val="111111"/>
          <w:sz w:val="28"/>
          <w:szCs w:val="28"/>
          <w:rtl w:val="true"/>
          <w:lang w:bidi="ar-SA"/>
        </w:rPr>
        <w:t>.</w:t>
      </w:r>
      <w:r>
        <w:rPr>
          <w:rStyle w:val="FootnoteAnchor"/>
          <w:rtl w:val="true"/>
        </w:rPr>
        <w:footnoteReference w:id="3280"/>
      </w:r>
    </w:p>
    <w:p>
      <w:pPr>
        <w:pStyle w:val="BookText"/>
        <w:rPr/>
      </w:pPr>
      <w:r>
        <w:rPr>
          <w:rStyle w:val="FootnoteAnchor"/>
          <w:rtl w:val="true"/>
        </w:rPr>
        <w:footnoteReference w:id="3281"/>
      </w:r>
    </w:p>
    <w:p>
      <w:pPr>
        <w:pStyle w:val="Heading4"/>
        <w:numPr>
          <w:ilvl w:val="3"/>
          <w:numId w:val="1"/>
        </w:numPr>
        <w:rPr/>
      </w:pPr>
      <w:bookmarkStart w:id="1605" w:name="__RefHeading___Toc7417088_3224264995"/>
      <w:bookmarkStart w:id="1606" w:name="_Toc626"/>
      <w:bookmarkEnd w:id="1605"/>
      <w:r>
        <w:rPr/>
        <w:t>2620</w:t>
      </w:r>
      <w:r>
        <w:rPr>
          <w:rtl w:val="true"/>
        </w:rPr>
        <w:t xml:space="preserve"> - </w:t>
      </w:r>
      <w:r>
        <w:rPr>
          <w:rtl w:val="true"/>
        </w:rPr>
        <w:t>حَکیمٌ</w:t>
      </w:r>
      <w:bookmarkEnd w:id="16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 وَیَسْأَلُونَکَ عَنِ الْیَتامَی قُلْ إصْلاحٌ لَّهُمْ خَیْرٌ وَإنْ تُخالِطُوهُمْ فَإخْوانُکُمْ وَاللَّهُ یَعْلَمُ الْمُفْسِدَ</w:t>
      </w:r>
    </w:p>
    <w:p>
      <w:pPr>
        <w:pStyle w:val="BookText"/>
        <w:rPr/>
      </w:pPr>
      <w:r>
        <w:rPr>
          <w:rFonts w:ascii="Amiri" w:hAnsi="Amiri" w:eastAsia="Amiri" w:cs="Amiri"/>
          <w:color w:val="111111"/>
          <w:sz w:val="28"/>
          <w:sz w:val="28"/>
          <w:szCs w:val="28"/>
          <w:rtl w:val="true"/>
          <w:lang w:bidi="ar-SA"/>
        </w:rPr>
        <w:t>مِنَ الْمُصْلِحِ وَلَوْ شاءَ اللَّهُ لَأعْنَتَکُمْ إنَ اللَّهَ عَزِیزٌ حَکِیمٌ</w:t>
      </w:r>
      <w:r>
        <w:rPr>
          <w:rFonts w:eastAsia="Amiri" w:cs="Amiri" w:ascii="Amiri" w:hAnsi="Amiri"/>
          <w:color w:val="111111"/>
          <w:sz w:val="28"/>
          <w:szCs w:val="28"/>
          <w:rtl w:val="true"/>
          <w:lang w:bidi="ar-SA"/>
        </w:rPr>
        <w:t>).</w:t>
      </w:r>
      <w:r>
        <w:rPr>
          <w:rStyle w:val="FootnoteAnchor"/>
          <w:rtl w:val="true"/>
        </w:rPr>
        <w:footnoteReference w:id="3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وَما مِنْ إِلهٍ إِلَّا اللَّهُ وَإنَّ اللَّهَ لَهُوَ الْعَزِیزُ الْحَکِیمُ</w:t>
      </w:r>
      <w:r>
        <w:rPr>
          <w:rFonts w:eastAsia="Amiri" w:cs="Amiri" w:ascii="Amiri" w:hAnsi="Amiri"/>
          <w:color w:val="111111"/>
          <w:sz w:val="28"/>
          <w:szCs w:val="28"/>
          <w:rtl w:val="true"/>
          <w:lang w:bidi="ar-SA"/>
        </w:rPr>
        <w:t>) .</w:t>
      </w:r>
      <w:r>
        <w:rPr>
          <w:rStyle w:val="FootnoteAnchor"/>
          <w:rtl w:val="true"/>
        </w:rPr>
        <w:footnoteReference w:id="3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یُرِیدُوا خِیانَتَکَ فَقَدْ خانُوا اللَّهَ مِن قَبْلُ فَأمْکَنَ مِنْهُمْ وَاللَّهُ عَلِیمٌ حَکِیمٌ</w:t>
      </w:r>
      <w:r>
        <w:rPr>
          <w:rFonts w:eastAsia="Amiri" w:cs="Amiri" w:ascii="Amiri" w:hAnsi="Amiri"/>
          <w:color w:val="111111"/>
          <w:sz w:val="28"/>
          <w:szCs w:val="28"/>
          <w:rtl w:val="true"/>
          <w:lang w:bidi="ar-SA"/>
        </w:rPr>
        <w:t>) .</w:t>
      </w:r>
      <w:r>
        <w:rPr>
          <w:rStyle w:val="FootnoteAnchor"/>
          <w:rtl w:val="true"/>
        </w:rPr>
        <w:footnoteReference w:id="32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خِلقَةِ الخُفّاشِ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لَطائفِ صَنعَتِهِ ، وعَجائبِ خِلقَتِهِ ، ما أرانا مِن غَوامِضِ الحِکمَةِ فی هذِهِ الخَفافیشِ الّتی یَقبِضُها الضِّیاءُ الباسِطُ لِکُلِّ شَی ءٍ ، ویَبسُطُها الظَّلامُ القابِضُ لِکُلِّ حَیٍّ </w:t>
      </w:r>
      <w:r>
        <w:rPr>
          <w:rFonts w:eastAsia="Amiri" w:cs="Amiri" w:ascii="Amiri" w:hAnsi="Amiri"/>
          <w:color w:val="111111"/>
          <w:sz w:val="28"/>
          <w:szCs w:val="28"/>
          <w:rtl w:val="true"/>
          <w:lang w:bidi="ar-SA"/>
        </w:rPr>
        <w:t>.</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وأرانا مِن مَلَکوتِ قُدرَتِهِ ، وعَجائبِ ما نَطَقَتْ بِهِ آثارُ 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دَلَّنا بِاضطِرارِ قِیامِ الحُجَّةِ لَهُ عَلی مَعرِفَتِهِ ، فظَهَرَتِ البَدائعُ الّتی أحدَثَتها آثارُ صَنعَتِهِ ، وأعلامُ حِکمَتِهِ ، فصارَ کلُّ ما خَلَقَ حُجَّةً لَهُ ودَلیلاً عَلَیهِ </w:t>
      </w:r>
      <w:r>
        <w:rPr>
          <w:rFonts w:eastAsia="Amiri" w:cs="Amiri" w:ascii="Amiri" w:hAnsi="Amiri"/>
          <w:color w:val="111111"/>
          <w:sz w:val="28"/>
          <w:szCs w:val="28"/>
          <w:rtl w:val="true"/>
          <w:lang w:bidi="ar-SA"/>
        </w:rPr>
        <w:t>.</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یُسألُ عَمّا یَفعَلُ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یَفعَلُ إلّا ما کانَ حِکمَةً وصَواباً </w:t>
      </w:r>
      <w:r>
        <w:rPr>
          <w:rFonts w:eastAsia="Amiri" w:cs="Amiri" w:ascii="Amiri" w:hAnsi="Amiri"/>
          <w:color w:val="111111"/>
          <w:sz w:val="28"/>
          <w:szCs w:val="28"/>
          <w:rtl w:val="true"/>
          <w:lang w:bidi="ar-SA"/>
        </w:rPr>
        <w:t>.</w:t>
      </w:r>
      <w:r>
        <w:rPr>
          <w:rStyle w:val="FootnoteAnchor"/>
          <w:rtl w:val="true"/>
        </w:rPr>
        <w:footnoteReference w:id="3287"/>
      </w:r>
    </w:p>
    <w:p>
      <w:pPr>
        <w:pStyle w:val="BookText"/>
        <w:rPr/>
      </w:pPr>
      <w:r>
        <w:rPr>
          <w:rFonts w:ascii="Amiri" w:hAnsi="Amiri" w:eastAsia="Amiri" w:cs="Amiri"/>
          <w:color w:val="111111"/>
          <w:sz w:val="28"/>
          <w:sz w:val="28"/>
          <w:szCs w:val="28"/>
          <w:rtl w:val="true"/>
          <w:lang w:bidi="ar-SA"/>
        </w:rPr>
        <w:t xml:space="preserve">الاحتجاج للطبرسی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الزِّندیقِ الَّذی سَألَ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اللَّهِ عَزَّوجلَّ ألَهُ شَریکٌ فی مُلکِهِ ، أو مُضادٌّ لَهُ فی تَدبیرِهِ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الفَسادُ المَوجودُ فی هذا العالَمِ مِن سِباعٍ ضارِیَةٍ ، وهَوامَّ مَخُوفَةٍ ، وخَلقٍ کَثیرٍ مُشَوَّهَةٍ ، ودُودٍ وبَعوضٍ وحَیّاتٍ وعَقارِبَ ، وزَعَمتَ أ نَّهُ لا یَخلُقُ شَیئاً إلّا لِعِلَّةٍ لِأنَّهُ لا یَعبَثُ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 العَقارِبَ تَنفَعُ مِن وَجَعِ المَثانَةِ والحَصاةِ ، ولِمَن یَبولُ فی الفِراشِ ، وأنَّ أفضَلَ التِّریاقِ ماعُولِجَ مِن لُحومِ الأفاعی ، فإنَّ لُحومَها إذا أکَلَها المَجذومُ بِشَبٍّ نَفَعَهُ ، وتَزعُمُ أنَّ الدّودَ الأحمَرَ الّذی یُصابُ تَحتَ الأرضِ نافِعٌ لِلأکِلَةِ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هَل یُعابُ شَی ءٌ مِن خَلقِ اللَّهِ وتَدبیرِهِ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خَلَقَ خَلقَهُ غُرْلاً ، أذلکَ مِنهُ حِکمَةٌ أم عَبَثٌ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حِکمَةٌ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غَیَّرتُم خَلقَ اللَّهِ وجَعَلتُم فِعلَکُم فی قَطعِ الغُلْفَةِ أصوَبَ مِمّاخَلَقَ اللَّهُ لَها ، وعِبتُم الأغلَفَ واللَّهُ خَلَقَهُ ، ومَدَحتُمُ الخِتانَ وهُوَ فِعلُکُم ،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مِنَ اللَّهِ کانَ خَطَأً غَیرَ حِکمَةٍ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اللَّهِ حِکمَةٌ وصَوابٌ ، غَیرَ أ نَّهُ سَنَّ ذلکَ وأوجَبَهُ عَلی خَلقِهِ ، کما أنَّ المَولودَ إذا خَرَجَ مِن بَطنِ اُمِّهِ وَجَدنا سُرَّتَهُ مُتَّصِلَةً بِسُرَّةِاُمِّهِ ، کذلکَ خَلَقَها الحَکیمُ ، فأمَرَ العِبادَ بِقَطعِها ، وفی تَرکِها فَسادٌ بَیِّنٌ لِلمَولودِ والاُمِّ ، وکذلکَ أظفارُ الإنسانِ أمَرَ إذا طالَتْ أن تُقلَمَ ، وکانَ قادِراً یَومَ دَبَّرَ خَلقَ الإنسانِ أن یَخلُقَها خِلقَةً لا تَطولُ ، کذلکَ الشَّعَرُ مِنَ الشّارِبِ والرَّأسِ یطَولُ فیُجَزُّ ، وکذلکَ الثِّیرانُ خَلَقَها اللَّهُ فُحولَةً وإخصاؤها أوفَقُ ، ولَیسَ فی ذلکَ عَیبٌ فی تَقدیرِ اللَّهِ عَزَّوجلَّ </w:t>
      </w:r>
      <w:r>
        <w:rPr>
          <w:rFonts w:eastAsia="Amiri" w:cs="Amiri" w:ascii="Amiri" w:hAnsi="Amiri"/>
          <w:color w:val="111111"/>
          <w:sz w:val="28"/>
          <w:szCs w:val="28"/>
          <w:rtl w:val="true"/>
          <w:lang w:bidi="ar-SA"/>
        </w:rPr>
        <w:t>.</w:t>
      </w:r>
      <w:r>
        <w:rPr>
          <w:rStyle w:val="FootnoteAnchor"/>
          <w:rtl w:val="true"/>
        </w:rPr>
        <w:footnoteReference w:id="3288"/>
      </w:r>
    </w:p>
    <w:p>
      <w:pPr>
        <w:pStyle w:val="BookText"/>
        <w:rPr/>
      </w:pPr>
      <w:r>
        <w:rPr>
          <w:rStyle w:val="FootnoteAnchor"/>
          <w:rtl w:val="true"/>
        </w:rPr>
        <w:footnoteReference w:id="3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حکمته تعالی ومعنی کون فعله مقارناً للمصلحة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الحرکات المتنوّعة المختلفة التی تصدر منّا إنّما تُعدّ فعلاً لنا إذا تعلّقت نوعاً من التعلّق بإرادتنا ، فلا تعدّ الصحّة والمرض والحرکة الاضطراریّة بالحرکة الیومیّة أو السنویّة مثلاً أفعالاً لنا ، ومن الضروریّ أنّ إرادة الفعل تتبع العلم برجحانه والإذعان بکونه کمالاً لنا ، بمعنی کون فعله خیراً من ترکه ونفعه غالباً علی ضرره ، فما فی الفعل من جهة الخیر المترتّب علیه هو المرجّح له ، أی هو الذی یبعثنا نحو الفعل ، أی هو السبب فی فاعلیّة الفاعل منّا ،</w:t>
      </w:r>
    </w:p>
    <w:p>
      <w:pPr>
        <w:pStyle w:val="BookText"/>
        <w:rPr/>
      </w:pPr>
      <w:r>
        <w:rPr>
          <w:rFonts w:ascii="IRNazanin" w:hAnsi="IRNazanin" w:eastAsia="IRNazanin"/>
          <w:color w:val="111111"/>
          <w:sz w:val="28"/>
          <w:sz w:val="28"/>
          <w:szCs w:val="28"/>
          <w:rtl w:val="true"/>
          <w:lang w:bidi="fa-IR"/>
        </w:rPr>
        <w:t xml:space="preserve">وهذا هو الذی نسمّیه غایة الفاعل فی فعله وغرضه من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قطعت الأبحاث الفلسفیّة أنّ الفعل بمعنی الأثر الصادر عن الفاعل إرادیّاً کان أو غیر إرادیّ لا یخلو من غایة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الفعل مشتملاً علی جهة الخیریّة المترتّبة علی تحقّقه هو المسمّی بمصلحة الفعل ، فالمصلحة التی یَعدّها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أهل الاجتماع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مصلحةً هی الباعثة للفاعل علی فعله ، وهی سبب إتقان الفعل الموجب لعدّ الفاعل حکیماً فی فعله ، ولولاها لکان الفعل لغواً لا أثر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الضروریّ أنّ المصلحة المترتّبة علی الفعل لا وجود لها قبل وجود الفعل ، فکونها باعثة للفاعل نحو الفعل داعیة له إلیه إنّما هو بوجودها علماً لا بوجودها خارجاً ؛ بمعنی أنّ الواحد منّا عنده صورة علمیّة مأخوذة من النظام الخارجیّ بما فیه من القوانین الکلّیّة الجاریة والاُصول المنتظمة الحاکمة بانسیاق الحرکات إلی غایاتها والأفعال إلی أغراضها وما تحصّل عنده بالتجربة من روابط الأشیاء بعضها مع بعض ، ولا ریب أنّ هذا النظام العلمیّ تابع للنظام الخارجیّ مترتّب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وشأن الفاعل الإرادیّ منّا أن یطبّق حرکاته الخاصّة المسمّاة فعلاً علی ما عنده من النظام العلمیّ ، ویراعی المصالح المتقرّرة فیه فی فعله ببناء إرادته علیها ؛ فإن أصاب فی تطبیقه الفعل علی العلم کان حکیماً فی فعله متقناً فی عمله ، وإن أخطأ فی انطباق العلم علی المعلوم الخارجیّ وإن لم یصب لقصور أو تقصیر لم یُسمَّ حکیماً ، بل لاغِیاً وجاهلاً ونحوهما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فالحکمة صفة الفاعل من جهة انطباق فعله علی النظام العلمیّ المنطبق علی النظام الخارجیّ ، واشتمال فعله علَی المصلحة هو ترتّبه علی الصورة العلمیّة المترتّبة علی الخارج، فالحکمة بالحقیقة</w:t>
      </w:r>
      <w:bookmarkStart w:id="1607" w:name="pg13091_155711"/>
    </w:p>
    <w:p>
      <w:pPr>
        <w:pStyle w:val="BookText"/>
        <w:rPr/>
      </w:pPr>
      <w:bookmarkEnd w:id="1607"/>
      <w:r>
        <w:rPr>
          <w:rFonts w:ascii="IRNazanin" w:hAnsi="IRNazanin" w:eastAsia="IRNazanin"/>
          <w:color w:val="111111"/>
          <w:sz w:val="28"/>
          <w:sz w:val="28"/>
          <w:szCs w:val="28"/>
          <w:rtl w:val="true"/>
          <w:lang w:bidi="fa-IR"/>
        </w:rPr>
        <w:t>صفة ذاتیّة للخارج، وإنّما یتّصف الفاعل أو فعله بها من جهة انطباق الفعل علیه بوساطة العلم ، وکذا الفعل مشتمل علی المصلحة بمعنی تفرّعه علی صورتها العلمیّة المحاکیة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إنّما یتمّ فی الفعل الذی اُرید به مطابقة الخارج کأفعالنا الإرادیّة ، وأمّا الفعل الذی هو نفس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نفس الحکمة ، لا لمحاکاته أمراً آخر هو الحکمة وفعله مشتمل علی المصلحة ، بمعنی أ نّه متبوع المصلحة لا تابع للمصلحة بحیث تدعوه إلیه وتبعثه نحوه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فاعل غیره تعالی یُسأل عن فعله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فعلت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والمطلوب به أن یطبّق فعله علی النظام الخارجیّ بما عنده من النظام العلمیّ ، ویشیر إلی وجه المصلحة الباعثة له نحو الفعل ، وأمّا هو سبحانه فلا مورد للسؤال عن فعله ؛ إذ فِعلُه نفسُ النظام الخارجیّ الذی یُطلَب بالسؤال تطبیق الفعل علیه ، ولا نظام خارجیّ آخرَ حتّی یُطبّق هو علیه ، وفعله هو الذی تکون صورته العلمیّة مصلحة داعیة باعثة نحو الفعل ، ولا نظام آخر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الصورة العلمیّة المأخوذة منه مصلحة باعثة نحو هذا النظام ، فافهم </w:t>
      </w:r>
      <w:r>
        <w:rPr>
          <w:rFonts w:eastAsia="IRNazanin" w:cs="IRNazanin"/>
          <w:color w:val="111111"/>
          <w:sz w:val="28"/>
          <w:szCs w:val="28"/>
          <w:rtl w:val="true"/>
          <w:lang w:bidi="fa-IR"/>
        </w:rPr>
        <w:t>.</w:t>
      </w:r>
      <w:r>
        <w:rPr>
          <w:rStyle w:val="FootnoteAnchor"/>
          <w:rtl w:val="true"/>
        </w:rPr>
        <w:footnoteReference w:id="3290"/>
      </w:r>
    </w:p>
    <w:p>
      <w:pPr>
        <w:pStyle w:val="Heading4"/>
        <w:numPr>
          <w:ilvl w:val="3"/>
          <w:numId w:val="1"/>
        </w:numPr>
        <w:rPr/>
      </w:pPr>
      <w:bookmarkStart w:id="1608" w:name="__RefHeading___Toc7417090_3224264995"/>
      <w:bookmarkStart w:id="1609" w:name="_Toc627"/>
      <w:bookmarkEnd w:id="1608"/>
      <w:r>
        <w:rPr/>
        <w:t>2621</w:t>
      </w:r>
      <w:r>
        <w:rPr>
          <w:rtl w:val="true"/>
        </w:rPr>
        <w:t xml:space="preserve"> - </w:t>
      </w:r>
      <w:r>
        <w:rPr>
          <w:rtl w:val="true"/>
        </w:rPr>
        <w:t>صَمَدٌ</w:t>
      </w:r>
      <w:bookmarkEnd w:id="16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w:t>
      </w:r>
      <w:r>
        <w:rPr>
          <w:rStyle w:val="FootnoteAnchor"/>
          <w:rtl w:val="true"/>
        </w:rPr>
        <w:footnoteReference w:id="32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تَبعیضِ بَدَدٍ </w:t>
      </w:r>
      <w:r>
        <w:rPr>
          <w:rFonts w:eastAsia="Amiri" w:cs="Amiri" w:ascii="Amiri" w:hAnsi="Amiri"/>
          <w:color w:val="111111"/>
          <w:sz w:val="28"/>
          <w:szCs w:val="28"/>
          <w:rtl w:val="true"/>
          <w:lang w:bidi="ar-SA"/>
        </w:rPr>
        <w:t>.</w:t>
      </w:r>
      <w:r>
        <w:rPr>
          <w:rStyle w:val="FootnoteAnchor"/>
          <w:rtl w:val="true"/>
        </w:rPr>
        <w:footnoteReference w:id="32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التَّوحیدِ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وَحَّدَهُ مَن کَیَّفَهُ ، ولا حَقیقتَهُ أصابَ مَن مَثَّلَهُ ، ولا إیّاهُ عَنی مَن شَبَّهَهُ، ولاصَمَدَهُ مَن أشارَ إلَیهِ وتَوَهَّمَهُ </w:t>
      </w:r>
      <w:r>
        <w:rPr>
          <w:rFonts w:eastAsia="Amiri" w:cs="Amiri" w:ascii="Amiri" w:hAnsi="Amiri"/>
          <w:color w:val="111111"/>
          <w:sz w:val="28"/>
          <w:szCs w:val="28"/>
          <w:rtl w:val="true"/>
          <w:lang w:bidi="ar-SA"/>
        </w:rPr>
        <w:t>.</w:t>
      </w:r>
      <w:r>
        <w:rPr>
          <w:rStyle w:val="FootnoteAnchor"/>
          <w:rtl w:val="true"/>
        </w:rPr>
        <w:footnoteReference w:id="329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جَوفَ لَهُ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انتَهی سُؤدَدُهُ ، والصَّمَدُ الّذی لا یَأکُلُ ولا یَشرَبُ ،</w:t>
      </w:r>
      <w:bookmarkStart w:id="1610" w:name="pg13091_155712"/>
    </w:p>
    <w:p>
      <w:pPr>
        <w:pStyle w:val="BookText"/>
        <w:rPr/>
      </w:pPr>
      <w:bookmarkEnd w:id="1610"/>
      <w:r>
        <w:rPr>
          <w:rFonts w:ascii="Amiri" w:hAnsi="Amiri" w:eastAsia="Amiri" w:cs="Amiri"/>
          <w:color w:val="111111"/>
          <w:sz w:val="28"/>
          <w:sz w:val="28"/>
          <w:szCs w:val="28"/>
          <w:rtl w:val="true"/>
          <w:lang w:bidi="ar-SA"/>
        </w:rPr>
        <w:t xml:space="preserve">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یَنامُ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الّذی لَم یَزَلْ ولا یَزالُ </w:t>
      </w:r>
      <w:r>
        <w:rPr>
          <w:rFonts w:eastAsia="Amiri" w:cs="Amiri" w:ascii="Amiri" w:hAnsi="Amiri"/>
          <w:color w:val="111111"/>
          <w:sz w:val="28"/>
          <w:szCs w:val="28"/>
          <w:rtl w:val="true"/>
          <w:lang w:bidi="ar-SA"/>
        </w:rPr>
        <w:t>.</w:t>
      </w:r>
      <w:r>
        <w:rPr>
          <w:rStyle w:val="FootnoteAnchor"/>
          <w:rtl w:val="true"/>
        </w:rPr>
        <w:footnoteReference w:id="329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شَریکَ لَهُ ، ولا یَؤودُهُ حِفظُ شَی ءٍ ، ولا یَعزُبُ عَنهُ شَی ءٌ </w:t>
      </w:r>
      <w:r>
        <w:rPr>
          <w:rFonts w:eastAsia="Amiri" w:cs="Amiri" w:ascii="Amiri" w:hAnsi="Amiri"/>
          <w:color w:val="111111"/>
          <w:sz w:val="28"/>
          <w:szCs w:val="28"/>
          <w:rtl w:val="true"/>
          <w:lang w:bidi="ar-SA"/>
        </w:rPr>
        <w:t>.</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إذا أرادَ شَیئاً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 والصَّمَدُ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أبدَعَ الأشیاءَ فخَلَقَها أضداداً وأشکالاً وأزواجاً ، وتَفَرَّدَ بِالوَحدَةِ بِلا ضِدٍّ ولا شَکلٍ ولا مِثلٍ ولا نِدٍّ </w:t>
      </w:r>
      <w:r>
        <w:rPr>
          <w:rFonts w:eastAsia="Amiri" w:cs="Amiri" w:ascii="Amiri" w:hAnsi="Amiri"/>
          <w:color w:val="111111"/>
          <w:sz w:val="28"/>
          <w:szCs w:val="28"/>
          <w:rtl w:val="true"/>
          <w:lang w:bidi="ar-SA"/>
        </w:rPr>
        <w:t>.</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المُطاعُ الّذی لَیسَ فَوقَهُ آمِرٌ وناهٍ </w:t>
      </w:r>
      <w:r>
        <w:rPr>
          <w:rFonts w:eastAsia="Amiri" w:cs="Amiri" w:ascii="Amiri" w:hAnsi="Amiri"/>
          <w:color w:val="111111"/>
          <w:sz w:val="28"/>
          <w:szCs w:val="28"/>
          <w:rtl w:val="true"/>
          <w:lang w:bidi="ar-SA"/>
        </w:rPr>
        <w:t>.</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المَصمودُ إلَیهِ فی القَلیلِ والکَثیرِ </w:t>
      </w:r>
      <w:r>
        <w:rPr>
          <w:rFonts w:eastAsia="Amiri" w:cs="Amiri" w:ascii="Amiri" w:hAnsi="Amiri"/>
          <w:color w:val="111111"/>
          <w:sz w:val="28"/>
          <w:szCs w:val="28"/>
          <w:rtl w:val="true"/>
          <w:lang w:bidi="ar-SA"/>
        </w:rPr>
        <w:t>.</w:t>
      </w:r>
      <w:r>
        <w:rPr>
          <w:rStyle w:val="FootnoteAnchor"/>
          <w:rtl w:val="true"/>
        </w:rPr>
        <w:footnoteReference w:id="3298"/>
      </w:r>
    </w:p>
    <w:p>
      <w:pPr>
        <w:pStyle w:val="Heading4"/>
        <w:numPr>
          <w:ilvl w:val="3"/>
          <w:numId w:val="1"/>
        </w:numPr>
        <w:rPr/>
      </w:pPr>
      <w:bookmarkStart w:id="1611" w:name="__RefHeading___Toc7417092_3224264995"/>
      <w:bookmarkStart w:id="1612" w:name="_Toc628"/>
      <w:bookmarkEnd w:id="1611"/>
      <w:r>
        <w:rPr/>
        <w:t>2622</w:t>
      </w:r>
      <w:r>
        <w:rPr>
          <w:rtl w:val="true"/>
        </w:rPr>
        <w:t xml:space="preserve"> - </w:t>
      </w:r>
      <w:r>
        <w:rPr>
          <w:rtl w:val="true"/>
        </w:rPr>
        <w:t>هُوَ فی کُلِّ مَکانٍ</w:t>
      </w:r>
      <w:bookmarkEnd w:id="16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السَّماواتِ وَالْأرْضَ فِی سِتَّةِ أیَّامٍ ثُمَّ اسْتَوَی عَلَی الْعَرْشِ یَعْلَمُ ما یَلِجُ فِی الْأرْضِ وَما یَخْرُجُ مِنْها وَما یَنْزِلُ مِنَ السَّماءِ وَما یَعْرُجُ فِیها وَهُوَ مَعَکُمْ أیْنَما کُنْتُمْ وَاللَّهُ بِما تَعْمَلُونَ بَصِیرٌ</w:t>
      </w:r>
      <w:r>
        <w:rPr>
          <w:rFonts w:eastAsia="Amiri" w:cs="Amiri" w:ascii="Amiri" w:hAnsi="Amiri"/>
          <w:color w:val="111111"/>
          <w:sz w:val="28"/>
          <w:szCs w:val="28"/>
          <w:rtl w:val="true"/>
          <w:lang w:bidi="ar-SA"/>
        </w:rPr>
        <w:t>) .</w:t>
      </w:r>
      <w:r>
        <w:rPr>
          <w:rStyle w:val="FootnoteAnchor"/>
          <w:rtl w:val="true"/>
        </w:rPr>
        <w:footnoteReference w:id="32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لَبِکُلِّ مَکانٍ ، وفی کُلِّ حِینٍ وأوانٍ ، ومَعَ کُلِّ إنسٍ وجانٍّ</w:t>
      </w:r>
      <w:r>
        <w:rPr>
          <w:rFonts w:eastAsia="Amiri" w:cs="Amiri" w:ascii="Amiri" w:hAnsi="Amiri"/>
          <w:color w:val="111111"/>
          <w:sz w:val="28"/>
          <w:szCs w:val="28"/>
          <w:rtl w:val="true"/>
          <w:lang w:bidi="ar-SA"/>
        </w:rPr>
        <w:t>.</w:t>
      </w:r>
      <w:r>
        <w:rPr>
          <w:rStyle w:val="FootnoteAnchor"/>
          <w:rtl w:val="true"/>
        </w:rPr>
        <w:footnoteReference w:id="33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کانَ فی مَکانٍ فیَجوزَ عَلَیهِ الانتِقالُ </w:t>
      </w:r>
      <w:r>
        <w:rPr>
          <w:rFonts w:eastAsia="Amiri" w:cs="Amiri" w:ascii="Amiri" w:hAnsi="Amiri"/>
          <w:color w:val="111111"/>
          <w:sz w:val="28"/>
          <w:szCs w:val="28"/>
          <w:rtl w:val="true"/>
          <w:lang w:bidi="ar-SA"/>
        </w:rPr>
        <w:t>.</w:t>
      </w:r>
      <w:r>
        <w:rPr>
          <w:rStyle w:val="FootnoteAnchor"/>
          <w:rtl w:val="true"/>
        </w:rPr>
        <w:footnoteReference w:id="33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سَبَقَ فی العُلُوِّ فلا شَی ءَ أعلی مِنهُ ، وقَرُبَ فی الدُّنُوِّ فلا شَی ءَ أقرَبُ مِنهُ ، فلا استِعلاؤهُ باعَدَهُ عَن شَی ءٍ مِن خَلقِهِ ، ولا قُربُهُ ساواهُم فی المَکانِ بِهِ </w:t>
      </w:r>
      <w:r>
        <w:rPr>
          <w:rFonts w:eastAsia="Amiri" w:cs="Amiri" w:ascii="Amiri" w:hAnsi="Amiri"/>
          <w:color w:val="111111"/>
          <w:sz w:val="28"/>
          <w:szCs w:val="28"/>
          <w:rtl w:val="true"/>
          <w:lang w:bidi="ar-SA"/>
        </w:rPr>
        <w:t>.</w:t>
      </w:r>
      <w:r>
        <w:rPr>
          <w:rStyle w:val="FootnoteAnchor"/>
          <w:rtl w:val="true"/>
        </w:rPr>
        <w:footnoteReference w:id="3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عِندَ إضمارِ کُلِّ مُضمِرٍ ، وقَولِ کُلِّ قائلٍ ، وعَمَلِ کلِّ عامِلٍ </w:t>
      </w:r>
      <w:r>
        <w:rPr>
          <w:rFonts w:eastAsia="Amiri" w:cs="Amiri" w:ascii="Amiri" w:hAnsi="Amiri"/>
          <w:color w:val="111111"/>
          <w:sz w:val="28"/>
          <w:szCs w:val="28"/>
          <w:rtl w:val="true"/>
          <w:lang w:bidi="ar-SA"/>
        </w:rPr>
        <w:t>.</w:t>
      </w:r>
      <w:r>
        <w:rPr>
          <w:rStyle w:val="FootnoteAnchor"/>
          <w:rtl w:val="true"/>
        </w:rPr>
        <w:footnoteReference w:id="330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ناظَرَ زِندیقاً فسَألَهُ عَنِ الفَرقِ بَینَ رَفعِ الأیدی إلی السَّماءِ وبَینَ خَفضِها نَحوَ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ذلکَ فی عِلمِهِ وإحاطَتِهِ وقُدرَتِهِ سَواءٌ ، ولکِنَّهُ عَزَّوجلَّ أمرَ أولِیاءَهُ وعِبادَهُ بِرَفعِ أیدیهِم إلی السَّماءِ نَحوَ العَرشِ ؛ لِأنَّهُ</w:t>
      </w:r>
    </w:p>
    <w:p>
      <w:pPr>
        <w:pStyle w:val="BookText"/>
        <w:rPr/>
      </w:pPr>
      <w:r>
        <w:rPr>
          <w:rFonts w:ascii="Amiri" w:hAnsi="Amiri" w:eastAsia="Amiri" w:cs="Amiri"/>
          <w:color w:val="111111"/>
          <w:sz w:val="28"/>
          <w:sz w:val="28"/>
          <w:szCs w:val="28"/>
          <w:rtl w:val="true"/>
          <w:lang w:bidi="ar-SA"/>
        </w:rPr>
        <w:t xml:space="preserve">جَعَلَهُ مَعدِنَ الرِّزقِ </w:t>
      </w:r>
      <w:r>
        <w:rPr>
          <w:rFonts w:eastAsia="Amiri" w:cs="Amiri" w:ascii="Amiri" w:hAnsi="Amiri"/>
          <w:color w:val="111111"/>
          <w:sz w:val="28"/>
          <w:szCs w:val="28"/>
          <w:rtl w:val="true"/>
          <w:lang w:bidi="ar-SA"/>
        </w:rPr>
        <w:t>.</w:t>
      </w:r>
      <w:r>
        <w:rPr>
          <w:rStyle w:val="FootnoteAnchor"/>
          <w:rtl w:val="true"/>
        </w:rPr>
        <w:footnoteReference w:id="33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عن آبائه علیهم السلام أنَّ أمیر المؤمنینَ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أحَدُکُم مِنَ الصَّلاةِ فلْیَرفَعْ یَدَیهِ إلَی السَّماءِ ولْیَنصِبْ فی الدُّعاءِ ، فقالَ 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ألَیسَ اللَّهُ فی کُلِّ مَکانٍ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یَرفَعُ العَبدُ یَدَیهِ إلَی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السَّماءِ رِزقُکُم وما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أینَ یُطلَبُ الرِّزقُ إلّا مِن مَوضِعِهِ ؟ </w:t>
      </w:r>
      <w:r>
        <w:rPr>
          <w:rFonts w:eastAsia="Amiri" w:cs="Amiri" w:ascii="Amiri" w:hAnsi="Amiri"/>
          <w:color w:val="111111"/>
          <w:sz w:val="28"/>
          <w:szCs w:val="28"/>
          <w:rtl w:val="true"/>
          <w:lang w:bidi="ar-SA"/>
        </w:rPr>
        <w:t>!</w:t>
      </w:r>
      <w:r>
        <w:rPr>
          <w:rStyle w:val="FootnoteAnchor"/>
          <w:rtl w:val="true"/>
        </w:rPr>
        <w:footnoteReference w:id="3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صلی اللَّه علیه وآله عَلی رَجُلٍ وهُوَ رافِعٌ بَصَرَهُ إلی السَّماءِ یَدعو ، 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بَصَرَکَ فإنَّکَ لَن تَراهُ ، ومَرَّ النَّبِیُّ صلی اللَّه علیه وآله عَلی رَجُلٍ رافِعٍ یَدَیهِ إلی السَّماءِ وهُوَ یَدعو ،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مِن یَدَیکَ فإنَّکَ لَن تَنالَهُ </w:t>
      </w:r>
      <w:r>
        <w:rPr>
          <w:rFonts w:eastAsia="Amiri" w:cs="Amiri" w:ascii="Amiri" w:hAnsi="Amiri"/>
          <w:color w:val="111111"/>
          <w:sz w:val="28"/>
          <w:szCs w:val="28"/>
          <w:rtl w:val="true"/>
          <w:lang w:bidi="ar-SA"/>
        </w:rPr>
        <w:t>.</w:t>
      </w:r>
      <w:r>
        <w:rPr>
          <w:rStyle w:val="FootnoteAnchor"/>
          <w:rtl w:val="true"/>
        </w:rPr>
        <w:footnoteReference w:id="3306"/>
      </w:r>
    </w:p>
    <w:p>
      <w:pPr>
        <w:pStyle w:val="BookText"/>
        <w:rPr/>
      </w:pPr>
      <w:r>
        <w:rPr>
          <w:rFonts w:ascii="Amiri" w:hAnsi="Amiri" w:eastAsia="Amiri" w:cs="Amiri"/>
          <w:color w:val="111111"/>
          <w:sz w:val="28"/>
          <w:sz w:val="28"/>
          <w:szCs w:val="28"/>
          <w:rtl w:val="true"/>
          <w:lang w:bidi="ar-SA"/>
        </w:rPr>
        <w:t>التوحید عن أبی جَعفَرٍ</w:t>
      </w:r>
      <w:r>
        <w:rPr>
          <w:rStyle w:val="FootnoteAnchor"/>
          <w:rtl w:val="true"/>
        </w:rPr>
        <w:footnoteReference w:id="3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فی السَّماواتِ وفی الأرضِ</w:t>
      </w:r>
      <w:r>
        <w:rPr>
          <w:rFonts w:eastAsia="Amiri" w:cs="Amiri" w:ascii="Amiri" w:hAnsi="Amiri"/>
          <w:color w:val="111111"/>
          <w:sz w:val="28"/>
          <w:szCs w:val="28"/>
          <w:rtl w:val="true"/>
          <w:lang w:bidi="ar-SA"/>
        </w:rPr>
        <w:t>)</w:t>
      </w:r>
      <w:r>
        <w:rPr>
          <w:rStyle w:val="FootnoteAnchor"/>
          <w:rtl w:val="true"/>
        </w:rPr>
        <w:footnoteReference w:id="3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هُوَ فی کُلِّ 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الأماکِنَ أقدارٌ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مَکانٍ بِذاتِهِ لَزِمَکَ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أقدارٍ وغَیرِ ذلکَ ، ولکِنْ هُوَ بائنٌ مِن خَلقِهِ ، مُحیطٌ بِما خَلَقَ عِلماً وقُدرَةً وإحاطَةً وسُلطاناً ومُلکاً </w:t>
      </w:r>
      <w:r>
        <w:rPr>
          <w:rFonts w:eastAsia="Amiri" w:cs="Amiri" w:ascii="Amiri" w:hAnsi="Amiri"/>
          <w:color w:val="111111"/>
          <w:sz w:val="28"/>
          <w:szCs w:val="28"/>
          <w:rtl w:val="true"/>
          <w:lang w:bidi="ar-SA"/>
        </w:rPr>
        <w:t>.</w:t>
      </w:r>
      <w:r>
        <w:rPr>
          <w:rStyle w:val="FootnoteAnchor"/>
          <w:rtl w:val="true"/>
        </w:rPr>
        <w:footnoteReference w:id="330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عِلَّةِ عُروجِ النَّبِیِّ صلی اللَّه علیه وآله إلی السَّماءِ ، ومِنها إلی سِدرَةِ المُنتَهی ، ومِنها إلی حُجُبِ النُّورِ ، وخاطَبَهُ وناجاهُ هُناکَ واللَّهُ لا یُوصَفُ بِمَکانٍ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تَبارَکَ وتَعالی لا یُوصَفُ بِمَکانٍ ولا یَجری عَلَیهِ زَمانٌ ، ولکِنَّهُ عَزَّوجلَّ أرادَ أن یُشَرِّفَ بِهِ مَلائکَتَهُ وسُکّانَ سَماواتِهِ ، ویُکرِمَهُم بِمُشاهَدَتِهِ ، ویُرِیَهُ مِن عَجائبِ عَظَمَتِهِ ما یُخبِرُ بِهِ بَعدَ هُبوطِهِ </w:t>
      </w:r>
      <w:r>
        <w:rPr>
          <w:rFonts w:eastAsia="Amiri" w:cs="Amiri" w:ascii="Amiri" w:hAnsi="Amiri"/>
          <w:color w:val="111111"/>
          <w:sz w:val="28"/>
          <w:szCs w:val="28"/>
          <w:rtl w:val="true"/>
          <w:lang w:bidi="ar-SA"/>
        </w:rPr>
        <w:t>.</w:t>
      </w:r>
      <w:r>
        <w:rPr>
          <w:rStyle w:val="FootnoteAnchor"/>
          <w:rtl w:val="true"/>
        </w:rPr>
        <w:footnoteReference w:id="3310"/>
      </w:r>
      <w:bookmarkStart w:id="1613" w:name="pg13091_155714"/>
    </w:p>
    <w:p>
      <w:pPr>
        <w:pStyle w:val="Heading4"/>
        <w:numPr>
          <w:ilvl w:val="3"/>
          <w:numId w:val="1"/>
        </w:numPr>
        <w:rPr/>
      </w:pPr>
      <w:bookmarkStart w:id="1614" w:name="__RefHeading___Toc7417094_3224264995"/>
      <w:bookmarkStart w:id="1615" w:name="_Toc629"/>
      <w:bookmarkEnd w:id="1613"/>
      <w:bookmarkEnd w:id="1614"/>
      <w:r>
        <w:rPr/>
        <w:t>2623</w:t>
      </w:r>
      <w:r>
        <w:rPr>
          <w:rtl w:val="true"/>
        </w:rPr>
        <w:t xml:space="preserve"> - </w:t>
      </w:r>
      <w:r>
        <w:rPr>
          <w:rtl w:val="true"/>
        </w:rPr>
        <w:t>صِفاتُ الذّاتِ وصِفاتُ الفِعلِ</w:t>
      </w:r>
      <w:bookmarkEnd w:id="161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نورِیُّ الذّاتِ ، حَیُّ الذّاتِ ، عالِمُ الذّاتِ ، صَمَدِیُّ الذّاتِ </w:t>
      </w:r>
      <w:r>
        <w:rPr>
          <w:rFonts w:eastAsia="Amiri" w:cs="Amiri" w:ascii="Amiri" w:hAnsi="Amiri"/>
          <w:color w:val="111111"/>
          <w:sz w:val="28"/>
          <w:szCs w:val="28"/>
          <w:rtl w:val="true"/>
          <w:lang w:bidi="ar-SA"/>
        </w:rPr>
        <w:t>.</w:t>
      </w:r>
      <w:r>
        <w:rPr>
          <w:rStyle w:val="FootnoteAnchor"/>
          <w:rtl w:val="true"/>
        </w:rPr>
        <w:footnoteReference w:id="3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بُکَیرُ بنُ أعیَنَ عَن عِلمِ اللَّهِ ومَشیئَتِهِ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مُختَلِفانِ أم مُتَّفِقانِ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لَیسَ هُوَ المَشیئَةَ ، ألا تَری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کَذا إن شاءَ اللَّهُ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سَأفعَلُ کَذا إن عَلِمَ اللَّهُ ، فقَولُکَ إن شاءَ اللَّهُ دَلیلٌ عَلی أ نَّهُ لَم یَشأْ ، فإذا شاءَ کانَ الّذی شاءَ کما شاءَ ، وعِلْمُ اللَّهِ سابِقٌ لِلمَشیئَةِ </w:t>
      </w:r>
      <w:r>
        <w:rPr>
          <w:rFonts w:eastAsia="Amiri" w:cs="Amiri" w:ascii="Amiri" w:hAnsi="Amiri"/>
          <w:color w:val="111111"/>
          <w:sz w:val="28"/>
          <w:szCs w:val="28"/>
          <w:rtl w:val="true"/>
          <w:lang w:bidi="ar-SA"/>
        </w:rPr>
        <w:t>.</w:t>
      </w:r>
      <w:r>
        <w:rPr>
          <w:rStyle w:val="FootnoteAnchor"/>
          <w:rtl w:val="true"/>
        </w:rPr>
        <w:footnoteReference w:id="3312"/>
      </w:r>
    </w:p>
    <w:p>
      <w:pPr>
        <w:pStyle w:val="BookText"/>
        <w:rPr/>
      </w:pPr>
      <w:r>
        <w:rPr>
          <w:rFonts w:ascii="Amiri" w:hAnsi="Amiri" w:eastAsia="Amiri" w:cs="Amiri"/>
          <w:color w:val="111111"/>
          <w:sz w:val="28"/>
          <w:sz w:val="28"/>
          <w:szCs w:val="28"/>
          <w:rtl w:val="true"/>
          <w:lang w:bidi="ar-SA"/>
        </w:rPr>
        <w:t xml:space="preserve">التوحید 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جلَّ وعَزَّ ربُّنا والعِلمُ ذاتُهُ ولا مَعلومَ، والسَّمعُ ذاتُهُ ولا مَسموعَ ، والبَصَرُ ذاتُهُ ولا مُبصَرَ، والقُدرَةُ ذاتُهُ ولا مَقدورَ ، فلَمّا أحدَثَ الأشیاءَ وکانَ المَعلومُ وَقَعَ العِلمُ مِنهُ عَلَی المَعلومِ ، والسَّمعُ عَلَی المَسموعِ، والبَصَرُ عَلَی المُبصَرِ ، والقُدرَةُ عَلَی المَقدورِ </w:t>
      </w:r>
      <w:r>
        <w:rPr>
          <w:rFonts w:eastAsia="Amiri" w:cs="Amiri" w:ascii="Amiri" w:hAnsi="Amiri"/>
          <w:color w:val="111111"/>
          <w:sz w:val="28"/>
          <w:szCs w:val="28"/>
          <w:rtl w:val="true"/>
          <w:lang w:bidi="ar-SA"/>
        </w:rPr>
        <w:t>.</w:t>
      </w:r>
      <w:r>
        <w:rPr>
          <w:rStyle w:val="FootnoteAnchor"/>
          <w:rtl w:val="true"/>
        </w:rPr>
        <w:footnoteReference w:id="3313"/>
      </w:r>
    </w:p>
    <w:p>
      <w:pPr>
        <w:pStyle w:val="BookText"/>
        <w:rPr/>
      </w:pPr>
      <w:r>
        <w:rPr>
          <w:rFonts w:ascii="Amiri" w:hAnsi="Amiri" w:eastAsia="Amiri" w:cs="Amiri"/>
          <w:color w:val="111111"/>
          <w:sz w:val="28"/>
          <w:sz w:val="28"/>
          <w:szCs w:val="28"/>
          <w:rtl w:val="true"/>
          <w:lang w:bidi="ar-SA"/>
        </w:rPr>
        <w:t xml:space="preserve">التوحید عن حَمّادِ بنِ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یَعلَمُ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یَعلَمُ ولا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اللَّهُ یَسمَعُ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ولا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یُبصِرُ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یَکونُ ذلکَ ولا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اللَّهُ عَلیماً سَمیعاً بَصیراً ، ذاتٌ علّامَةٌ سَمیعَةٌ بَصیرَةٌ </w:t>
      </w:r>
      <w:r>
        <w:rPr>
          <w:rFonts w:eastAsia="Amiri" w:cs="Amiri" w:ascii="Amiri" w:hAnsi="Amiri"/>
          <w:color w:val="111111"/>
          <w:sz w:val="28"/>
          <w:szCs w:val="28"/>
          <w:rtl w:val="true"/>
          <w:lang w:bidi="ar-SA"/>
        </w:rPr>
        <w:t>.</w:t>
      </w:r>
      <w:r>
        <w:rPr>
          <w:rStyle w:val="FootnoteAnchor"/>
          <w:rtl w:val="true"/>
        </w:rPr>
        <w:footnoteReference w:id="331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اللَّهُ مُتَکَلِّماً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الکَلامَ مُحدَثَةٌ لَیسَت بِأزَلِیّةٍ ، کانَ اللَّهُ عَزَّوجلَّ ولا مُتَکلِّمَ </w:t>
      </w:r>
      <w:r>
        <w:rPr>
          <w:rFonts w:eastAsia="Amiri" w:cs="Amiri" w:ascii="Amiri" w:hAnsi="Amiri"/>
          <w:color w:val="111111"/>
          <w:sz w:val="28"/>
          <w:szCs w:val="28"/>
          <w:rtl w:val="true"/>
          <w:lang w:bidi="ar-SA"/>
        </w:rPr>
        <w:t>.</w:t>
      </w:r>
      <w:r>
        <w:rPr>
          <w:rStyle w:val="FootnoteAnchor"/>
          <w:rtl w:val="true"/>
        </w:rPr>
        <w:footnoteReference w:id="331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الإرادَةِ مِنَ اللَّهِ ومِنَ المَخلوقِ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مِنَ المَخلوقِ الضَّمیرُ ، وما یَبدو لَهُ بَعدَ ذلکَ مِنَ الفِعلِ ، وأمّا مِنَ اللَّهِ عَزَّوجلَّ فإرادتُهُ إحداثُهُ لا غَیرَ ذلکَ ؛ لِأ نَّهُ لا یُروِّی ، ولا یَهُمُّ ، ولا یَتَفَکَّرُ ، وهذِهِ الصِّفاتُ مَنفِیَّةٌ عَنهُ، وهِیَ مِن صِفاتِ الخَلقِ ، فإرادَةُ اللَّهِ هِیَ الفِعلُ لا غَیرَ ذلکَ </w:t>
      </w:r>
      <w:r>
        <w:rPr>
          <w:rFonts w:eastAsia="Amiri" w:cs="Amiri" w:ascii="Amiri" w:hAnsi="Amiri"/>
          <w:color w:val="111111"/>
          <w:sz w:val="28"/>
          <w:szCs w:val="28"/>
          <w:rtl w:val="true"/>
          <w:lang w:bidi="ar-SA"/>
        </w:rPr>
        <w:t>.</w:t>
      </w:r>
      <w:r>
        <w:rPr>
          <w:rStyle w:val="FootnoteAnchor"/>
          <w:rtl w:val="true"/>
        </w:rPr>
        <w:footnoteReference w:id="3316"/>
      </w:r>
      <w:bookmarkStart w:id="1616" w:name="pg13091_155715"/>
    </w:p>
    <w:p>
      <w:pPr>
        <w:pStyle w:val="BookText"/>
        <w:rPr/>
      </w:pPr>
      <w:bookmarkEnd w:id="1616"/>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المَشیئَةُ والإرادَةُ مِن صِفاتِ الأفعالِ، فمَن زَعَمَ أنَّ اللَّهَ تَعالی لَم یَزَلْ مُریداً شائیاً فلَیسَ بِمُوَحِّدٍ </w:t>
      </w:r>
      <w:r>
        <w:rPr>
          <w:rFonts w:eastAsia="Amiri" w:cs="Amiri" w:ascii="Amiri" w:hAnsi="Amiri"/>
          <w:color w:val="111111"/>
          <w:sz w:val="28"/>
          <w:szCs w:val="28"/>
          <w:rtl w:val="true"/>
          <w:lang w:bidi="ar-SA"/>
        </w:rPr>
        <w:t>.</w:t>
      </w:r>
      <w:r>
        <w:rPr>
          <w:rStyle w:val="FootnoteAnchor"/>
          <w:rtl w:val="true"/>
        </w:rPr>
        <w:footnoteReference w:id="3317"/>
      </w:r>
    </w:p>
    <w:p>
      <w:pPr>
        <w:pStyle w:val="BookText"/>
        <w:rPr/>
      </w:pPr>
      <w:r>
        <w:rPr>
          <w:rStyle w:val="FootnoteAnchor"/>
          <w:rtl w:val="true"/>
        </w:rPr>
        <w:footnoteReference w:id="3318"/>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فی معنی الرِّضا والسخط من اللَّه </w:t>
      </w:r>
      <w:r>
        <w:rPr>
          <w:rFonts w:eastAsia="IRNazanin" w:cs="IRNazanin"/>
          <w:color w:val="111111"/>
          <w:sz w:val="28"/>
          <w:szCs w:val="28"/>
          <w:rtl w:val="true"/>
          <w:lang w:bidi="fa-IR"/>
        </w:rPr>
        <w:t>.</w:t>
      </w:r>
    </w:p>
    <w:p>
      <w:pPr>
        <w:pStyle w:val="Heading4"/>
        <w:numPr>
          <w:ilvl w:val="3"/>
          <w:numId w:val="1"/>
        </w:numPr>
        <w:rPr/>
      </w:pPr>
      <w:bookmarkStart w:id="1617" w:name="__RefHeading___Toc7417096_3224264995"/>
      <w:bookmarkStart w:id="1618" w:name="_Toc630"/>
      <w:bookmarkEnd w:id="1617"/>
      <w:r>
        <w:rPr/>
        <w:t>2624</w:t>
      </w:r>
      <w:r>
        <w:rPr>
          <w:rtl w:val="true"/>
        </w:rPr>
        <w:t xml:space="preserve"> - </w:t>
      </w:r>
      <w:r>
        <w:rPr>
          <w:rtl w:val="true"/>
        </w:rPr>
        <w:t>جَوامِعُ الصِّفاتِ</w:t>
      </w:r>
      <w:bookmarkEnd w:id="16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الدِّینِ مَعرِفَتُهُ ، وکمالُ مَعرِفَتِهِ التَّصدیقُ بِهِ ، وکمالُ التَّصدیقِ بِهِ تَوحیدُهُ ، وکَمالُ تَوحیدِهِ الإخلاصُ لَهُ ، وکمالُ الإخلاصِ لَهُ نَفیُ الصِّفاتِ عَنهُ ؛ لِشَهادَةِ کُلِّ صِفَةٍ أ نَّها غَیرُ المَوصوفِ ، وشَهادَةِ کُلِّ مَوصوفٍ أ نَّهُ غَیرُ الصِّفَةِ ، فمَن وَصَفَ اللَّهَ سُبحانَهُ فقَد قَرَنَهُ ، ومَن قَرَنَهُ فقَد ثَنّاهُ ، ومَن ثنّاهُ فَقَد جَزَّأهُ ، ومَن جَزَّأهُ فقَد جَهِلَهُ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جَهِلَهُ فقَد أشارَ إلَیهِ</w:t>
      </w:r>
      <w:r>
        <w:rPr>
          <w:rFonts w:eastAsia="Amiri" w:cs="Amiri" w:ascii="Amiri" w:hAnsi="Amiri"/>
          <w:color w:val="111111"/>
          <w:sz w:val="28"/>
          <w:szCs w:val="28"/>
          <w:rtl w:val="true"/>
          <w:lang w:bidi="ar-SA"/>
        </w:rPr>
        <w:t>)</w:t>
      </w:r>
      <w:r>
        <w:rPr>
          <w:rStyle w:val="FootnoteAnchor"/>
          <w:rtl w:val="true"/>
        </w:rPr>
        <w:footnoteReference w:id="3319"/>
      </w:r>
      <w:r>
        <w:rPr>
          <w:rFonts w:ascii="Amiri" w:hAnsi="Amiri" w:eastAsia="Amiri" w:cs="Amiri"/>
          <w:color w:val="111111"/>
          <w:sz w:val="28"/>
          <w:sz w:val="28"/>
          <w:szCs w:val="28"/>
          <w:rtl w:val="true"/>
          <w:lang w:bidi="ar-SA"/>
        </w:rPr>
        <w:t xml:space="preserve">، ومَن أشارَ إلَیهِ فقَد حَدَّهُ ، ومَن حَدَّهُ فقَد عَدَّهُ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أخلی مِنهُ ، کائنٌ لا عَن حَدَثٍ ، مَوجودٌ لا عَن عَدَمٍ ، مَعَ کُلِّ شَی ءٍ لا بِمُقارَنَةٍ ، وغَیرُ کُلِّ شَی ءٍ لا بِمُزایَلَةٍ ، فاعِلٌ لا بِمَعنَی الحَرَکاتِ والآلَةِ ، بَصیرٌ إذ لا مَنظورَ إلَیهِ مِن خَلقِهِ ، مُتَوحِّدٌ إذ لا سَکَنَ یَستَأنِسُ بِهِ ولا یَستَوحِشُ لِفَقدِهِ </w:t>
      </w:r>
      <w:r>
        <w:rPr>
          <w:rFonts w:eastAsia="Amiri" w:cs="Amiri" w:ascii="Amiri" w:hAnsi="Amiri"/>
          <w:color w:val="111111"/>
          <w:sz w:val="28"/>
          <w:szCs w:val="28"/>
          <w:rtl w:val="true"/>
          <w:lang w:bidi="ar-SA"/>
        </w:rPr>
        <w:t>.</w:t>
      </w:r>
      <w:r>
        <w:rPr>
          <w:rStyle w:val="FootnoteAnchor"/>
          <w:rtl w:val="true"/>
        </w:rPr>
        <w:footnoteReference w:id="332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بَطَنَ خَفِیّاتِ الاُمورِ ، ودَلَّتْ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أعلامُ الظُّهورِ ، وامتَنَعَ عَلی عَینِ البَصیرِ ، فَلا عَینُ مَن لَم یَرَهُ تُنکِرُهُ ، ولا قَلبُ مَن أثبَتَهُ یُبصِرُهُ ، سَبَقَ فی العُلُوِّ فلا شَی ءَ أعلی مِنهُ ، وقَرُبَ فی الدُّنُوِّ فلا شَی ءَ أقرَبُ مِنهُ ، فلا استِعلاؤهُ باعَدَهُ عَن شَی ءٍ مِن خَلقِهِ ، ولا قُربُهُ ساواهُم فی المَکانِ بِهِ ، لَم یُطلِعِ العُقولَ عَلی تَحدیدِ صِفَتِهِ ، ولَم یَحجُبْها عَن واجِبِ مَعرِفَتِهِ ، فَهُوَ الّذی تَشهَدُ لَهُ أعلامُ الوُجودِ عَلی إقرارِ قَلبِ ذی الجُحودِ ، تَعالَی اللَّهُ عَمّا یَقولُهُ المُشَبِّهونَ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والجاحِدونَ لَهُ عُلُوّاً کَبیراً </w:t>
      </w:r>
      <w:r>
        <w:rPr>
          <w:rFonts w:eastAsia="Amiri" w:cs="Amiri" w:ascii="Amiri" w:hAnsi="Amiri"/>
          <w:color w:val="111111"/>
          <w:sz w:val="28"/>
          <w:szCs w:val="28"/>
          <w:rtl w:val="true"/>
          <w:lang w:bidi="ar-SA"/>
        </w:rPr>
        <w:t>.</w:t>
      </w:r>
      <w:r>
        <w:rPr>
          <w:rStyle w:val="FootnoteAnchor"/>
          <w:rtl w:val="true"/>
        </w:rPr>
        <w:footnoteReference w:id="3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مَنَعَ الأوهامَ أن تَنالَ إلّا وُجودَهُ ، وحَجَبَ العُقولَ أن تَتَخَیَّلَ ذاتَهُ ؛ لامتِناعِها مِنَ الشَّبَهِ والتَّشاکُلِ ، بَل هُوَ الّذی لا یَتَفاوَتُ فی ذاتِهِ ، ولا یَتَبَعَّضُ بِتَجزِئَةِ العَدَدِ فی کمالِهِ ، فارَقَ الأشیاءَ لا علی اختِلافِ الأماکِنِ ، ویَکونُ فیها لا عَلی وَجهِ المُمازَجَةِ ، وعَلِمَها لا بِأداةٍ لا یَکونُ العِلمُ إلّا بِها ، ولَیسَ بَینَهُ وبَینَ مَعلومِهِ عِلمٌ غَیرُهُ بِهِ کانَ عالِماً بِمَعلومِهِ ، 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 فعَلی تَأویلِ أزَلِیَّةِ الوُجودِ ، وإن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فَعَلی تَأویلِ نَفیِ العَدَمِ </w:t>
      </w:r>
      <w:r>
        <w:rPr>
          <w:rStyle w:val="FootnoteAnchor"/>
          <w:rtl w:val="true"/>
        </w:rPr>
        <w:footnoteReference w:id="3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وَحَّدَهُ مَن کَیَّفَهُ ، ولا حَقیقَتَهُ أصابَ مَن مَثَّلَهُ، ولا إیّاهُ عَنی مَن شَبَّهَهُ، ولا صَمَدَهُ مَن أشارَ إلَیهِ وتَوَهَّمَهُ ، کُلُّ مَعروفٍ بِنَفسِهِ مَصنوعٌ، وکُلُّ قائمٍ فی سِواهُ مَعلولٌ، فاعِلٌ لا بِاضطِرابِ آلَةٍ، مُقَدِّرٌ لا بِجَولِ فِکرَةٍ ، غَنِیٌّ لا بِاستِفادَةٍ ، لا تَصحَبُهُ الأوقاتُ ولا تَرفِدُهُ الأدَواتُ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لا یَحولُ ولا یَزولُ ، ولا یَجوزُ عَلَیهِ الاُفولُ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تَنالُهُ الأوهامُ فتُقَدِّرَهُ ، ولا تَتَوَهَّمُهُ الفِطَنُ فتُصَوِّرَهُ ، ولا تُدرِکُهُ الحَواسُّ فتُحِسَّهُ ، ولاتَلمِسُهُ الأیدی فتَمَسَّهُ ، ولا یَتَغَیَّرُ بِحالٍ ، ولا یَتَبَدَّلُ فی الأحوالِ ، ولا تُبلیهِ اللَّیالی والأیّامُ ، ولا یُغَیِّرُهُ الضِّیاءُ والظَّلامُ ، ولا یُوصَفُ بِشَی ءٍ مِنَ الأجزاءِ ، ولا بِالجَوارِحِ والأعضاءِ ، ولا بِعَرَضٍ مِنَ الأعراضِ ، ولا بِالغَیرِیَّةِ والأبعاضِ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ویُریدُ ولا یُضمِرُ ، یُحِبُّ ویَرضی مِن غَیرِ رِقَّةٍ ، ویُبغِضُ ویَغضَبُ مِن غَیرِ مَشَقَّةٍ </w:t>
      </w:r>
      <w:r>
        <w:rPr>
          <w:rFonts w:eastAsia="Amiri" w:cs="Amiri" w:ascii="Amiri" w:hAnsi="Amiri"/>
          <w:color w:val="111111"/>
          <w:sz w:val="28"/>
          <w:szCs w:val="28"/>
          <w:rtl w:val="true"/>
          <w:lang w:bidi="ar-SA"/>
        </w:rPr>
        <w:t>.</w:t>
      </w:r>
      <w:r>
        <w:rPr>
          <w:rStyle w:val="FootnoteAnchor"/>
          <w:rtl w:val="true"/>
        </w:rPr>
        <w:footnoteReference w:id="332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الأشیاءِ غَیرُ مُلابِسٍ، بَعیدٌ مِنها غَیرُ مُباینٍ ، مُتَکَلِّمٌ لا بِرَوِیَّةٍ ، مُریدٌ لا بِهمَّةٍ ، صانِعٌ لا بِجارِحَةٍ ، لَطیفٌ لا یُوصَفُ بِالخَفاءِ ، کَبیرٌ لا یُوصَفُ بِالجَفاءِ ، بَصیرٌ لا یُوصَفُ</w:t>
      </w:r>
    </w:p>
    <w:p>
      <w:pPr>
        <w:pStyle w:val="BookText"/>
        <w:rPr/>
      </w:pPr>
      <w:r>
        <w:rPr>
          <w:rFonts w:ascii="Amiri" w:hAnsi="Amiri" w:eastAsia="Amiri" w:cs="Amiri"/>
          <w:color w:val="111111"/>
          <w:sz w:val="28"/>
          <w:sz w:val="28"/>
          <w:szCs w:val="28"/>
          <w:rtl w:val="true"/>
          <w:lang w:bidi="ar-SA"/>
        </w:rPr>
        <w:t xml:space="preserve">بِالحاسَّةِ ، رَحیمٌ لایُوصَفُ بِالرِّقَّةِ ، تَعنو الوُجوهُ لِعَظَمَتِهِ ، وتَجِبُ القُلوبُ مِن مَخافَتِهِ </w:t>
      </w:r>
      <w:r>
        <w:rPr>
          <w:rFonts w:eastAsia="Amiri" w:cs="Amiri" w:ascii="Amiri" w:hAnsi="Amiri"/>
          <w:color w:val="111111"/>
          <w:sz w:val="28"/>
          <w:szCs w:val="28"/>
          <w:rtl w:val="true"/>
          <w:lang w:bidi="ar-SA"/>
        </w:rPr>
        <w:t>.</w:t>
      </w:r>
      <w:r>
        <w:rPr>
          <w:rStyle w:val="FootnoteAnchor"/>
          <w:rtl w:val="true"/>
        </w:rPr>
        <w:footnoteReference w:id="33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الّذی لَم تَسبِقْ لَهُ حالٌ حالاً ، فیَکونَ أوّلاً قَبلَ أن یَکونَ آخِراً ، ویَکونَ ظاهِراً قَبلَ أن یَکونَ باطِناً، کُلُّ مُسمّیً بِالوَحدَةِ غَیرَهُ قَلیلٌ ، وکُلُّ عَزیزٍ غَیرَهُ ذَلیلٌ ، وکُلُّ قَوِیٍّ غَیرَهُ ضَعیفٌ ، وکُلُّ مالِکٍ غَیرَهُ مَملوکٌ ، وکُلُّ عالِمٍ غَیرَهُ مُتَعَلِّمٌ </w:t>
      </w:r>
      <w:r>
        <w:rPr>
          <w:rFonts w:eastAsia="Amiri" w:cs="Amiri" w:ascii="Amiri" w:hAnsi="Amiri"/>
          <w:color w:val="111111"/>
          <w:sz w:val="28"/>
          <w:szCs w:val="28"/>
          <w:rtl w:val="true"/>
          <w:lang w:bidi="ar-SA"/>
        </w:rPr>
        <w:t>.</w:t>
      </w:r>
      <w:r>
        <w:rPr>
          <w:rStyle w:val="FootnoteAnchor"/>
          <w:rtl w:val="true"/>
        </w:rPr>
        <w:footnoteReference w:id="332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تَوصیفِ اللَّهِ ، فأطرَقَ مَلِیّاً ، ثُمّ رَفَعَ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 الّذی لَم یَکُنْ لَهُ أوّلٌ مَعلومٌ ولا آخِرٌ مُتناهٍ </w:t>
      </w:r>
      <w:r>
        <w:rPr>
          <w:rFonts w:eastAsia="Amiri" w:cs="Amiri" w:ascii="Amiri" w:hAnsi="Amiri"/>
          <w:color w:val="111111"/>
          <w:sz w:val="28"/>
          <w:szCs w:val="28"/>
          <w:rtl w:val="true"/>
          <w:lang w:bidi="ar-SA"/>
        </w:rPr>
        <w:t>.</w:t>
      </w:r>
      <w:r>
        <w:rPr>
          <w:rStyle w:val="FootnoteAnchor"/>
          <w:rtl w:val="true"/>
        </w:rPr>
        <w:footnoteReference w:id="332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28"/>
      </w:r>
      <w:bookmarkStart w:id="1619" w:name="pg13091_155718"/>
    </w:p>
    <w:p>
      <w:pPr>
        <w:pStyle w:val="Heading3"/>
        <w:numPr>
          <w:ilvl w:val="2"/>
          <w:numId w:val="1"/>
        </w:numPr>
        <w:rPr/>
      </w:pPr>
      <w:bookmarkStart w:id="1620" w:name="__RefHeading___Toc7417098_3224264995"/>
      <w:bookmarkStart w:id="1621" w:name="_Toc631"/>
      <w:bookmarkEnd w:id="1619"/>
      <w:bookmarkEnd w:id="1620"/>
      <w:r>
        <w:rPr/>
        <w:t>348</w:t>
      </w:r>
      <w:r>
        <w:rPr>
          <w:rtl w:val="true"/>
        </w:rPr>
        <w:t xml:space="preserve"> - </w:t>
      </w:r>
      <w:r>
        <w:rPr>
          <w:rtl w:val="true"/>
        </w:rPr>
        <w:t>فِعلُ المَعروف</w:t>
      </w:r>
      <w:bookmarkEnd w:id="1621"/>
    </w:p>
    <w:p>
      <w:pPr>
        <w:pStyle w:val="Heading4"/>
        <w:numPr>
          <w:ilvl w:val="3"/>
          <w:numId w:val="1"/>
        </w:numPr>
        <w:rPr/>
      </w:pPr>
      <w:bookmarkStart w:id="1622" w:name="__RefHeading___Toc7417100_3224264995"/>
      <w:bookmarkStart w:id="1623" w:name="_Toc632"/>
      <w:bookmarkEnd w:id="1622"/>
      <w:r>
        <w:rPr>
          <w:rtl w:val="true"/>
        </w:rPr>
        <w:t>اشاره</w:t>
      </w:r>
      <w:bookmarkEnd w:id="1623"/>
    </w:p>
    <w:p>
      <w:pPr>
        <w:pStyle w:val="BookText"/>
        <w:rPr/>
      </w:pPr>
      <w:r>
        <w:rPr>
          <w:rStyle w:val="FootnoteAnchor"/>
          <w:rtl w:val="true"/>
        </w:rPr>
        <w:footnoteReference w:id="332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الضعفاء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إماطة الأذی عن الطریق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المعروف</w:t>
      </w:r>
      <w:r>
        <w:rPr>
          <w:rFonts w:eastAsia="IRNazanin" w:cs="IRNazanin"/>
          <w:color w:val="111111"/>
          <w:sz w:val="28"/>
          <w:szCs w:val="28"/>
          <w:rtl w:val="true"/>
          <w:lang w:bidi="fa-IR"/>
        </w:rPr>
        <w:t>» .</w:t>
      </w:r>
    </w:p>
    <w:p>
      <w:pPr>
        <w:pStyle w:val="BookText"/>
        <w:rPr/>
      </w:pPr>
      <w:r>
        <w:rPr>
          <w:rStyle w:val="FootnoteAnchor"/>
          <w:rtl w:val="true"/>
        </w:rPr>
        <w:footnoteReference w:id="333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الشکر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3849</w:t>
      </w:r>
      <w:r>
        <w:rPr>
          <w:rFonts w:eastAsia="IRNazanin" w:cs="IRNazanin"/>
          <w:color w:val="111111"/>
          <w:sz w:val="28"/>
          <w:szCs w:val="28"/>
          <w:rtl w:val="true"/>
          <w:lang w:bidi="fa-IR"/>
        </w:rPr>
        <w:t xml:space="preserve"> .</w:t>
      </w:r>
      <w:bookmarkStart w:id="1624" w:name="pg13091_155720"/>
    </w:p>
    <w:p>
      <w:pPr>
        <w:pStyle w:val="Heading4"/>
        <w:numPr>
          <w:ilvl w:val="3"/>
          <w:numId w:val="1"/>
        </w:numPr>
        <w:rPr/>
      </w:pPr>
      <w:bookmarkStart w:id="1625" w:name="__RefHeading___Toc7417102_3224264995"/>
      <w:bookmarkStart w:id="1626" w:name="_Toc633"/>
      <w:bookmarkEnd w:id="1624"/>
      <w:bookmarkEnd w:id="1625"/>
      <w:r>
        <w:rPr/>
        <w:t>2625</w:t>
      </w:r>
      <w:r>
        <w:rPr>
          <w:rtl w:val="true"/>
        </w:rPr>
        <w:t xml:space="preserve"> - </w:t>
      </w:r>
      <w:r>
        <w:rPr>
          <w:rtl w:val="true"/>
        </w:rPr>
        <w:t>المَعروفُ</w:t>
      </w:r>
      <w:bookmarkEnd w:id="162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فَاتِّباعٌ بِالْمَعْرُوفِ</w:t>
      </w:r>
      <w:r>
        <w:rPr>
          <w:rFonts w:eastAsia="Amiri" w:cs="Amiri" w:ascii="Amiri" w:hAnsi="Amiri"/>
          <w:color w:val="111111"/>
          <w:sz w:val="28"/>
          <w:szCs w:val="28"/>
          <w:rtl w:val="true"/>
          <w:lang w:bidi="ar-SA"/>
        </w:rPr>
        <w:t>) .</w:t>
      </w:r>
      <w:r>
        <w:rPr>
          <w:rStyle w:val="FootnoteAnchor"/>
          <w:rtl w:val="true"/>
        </w:rPr>
        <w:footnoteReference w:id="3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w:t>
      </w:r>
      <w:r>
        <w:rPr>
          <w:rFonts w:eastAsia="Amiri" w:cs="Amiri" w:ascii="Amiri" w:hAnsi="Amiri"/>
          <w:color w:val="111111"/>
          <w:sz w:val="28"/>
          <w:szCs w:val="28"/>
          <w:rtl w:val="true"/>
          <w:lang w:bidi="ar-SA"/>
        </w:rPr>
        <w:t>) .</w:t>
      </w:r>
      <w:r>
        <w:rPr>
          <w:rStyle w:val="FootnoteAnchor"/>
          <w:rtl w:val="true"/>
        </w:rPr>
        <w:footnoteReference w:id="33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وَلِلْمُطَلَّقاتِ مَتاعٌ بِالْمَعْرُوفِ حَقّاً عَلَی الْمُتَّقِینَ</w:t>
      </w:r>
      <w:r>
        <w:rPr>
          <w:rFonts w:eastAsia="Amiri" w:cs="Amiri" w:ascii="Amiri" w:hAnsi="Amiri"/>
          <w:color w:val="111111"/>
          <w:sz w:val="28"/>
          <w:szCs w:val="28"/>
          <w:rtl w:val="true"/>
          <w:lang w:bidi="ar-SA"/>
        </w:rPr>
        <w:t>) .</w:t>
      </w:r>
      <w:r>
        <w:rPr>
          <w:rStyle w:val="FootnoteAnchor"/>
          <w:rtl w:val="true"/>
        </w:rPr>
        <w:footnoteReference w:id="3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وَاللَّهُ غَنِیٌّ حَلِیمٌ</w:t>
      </w:r>
      <w:r>
        <w:rPr>
          <w:rFonts w:eastAsia="Amiri" w:cs="Amiri" w:ascii="Amiri" w:hAnsi="Amiri"/>
          <w:color w:val="111111"/>
          <w:sz w:val="28"/>
          <w:szCs w:val="28"/>
          <w:rtl w:val="true"/>
          <w:lang w:bidi="ar-SA"/>
        </w:rPr>
        <w:t>) .</w:t>
      </w:r>
      <w:r>
        <w:rPr>
          <w:rStyle w:val="FootnoteAnchor"/>
          <w:rtl w:val="true"/>
        </w:rPr>
        <w:footnoteReference w:id="3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w:t>
      </w:r>
      <w:r>
        <w:rPr>
          <w:rStyle w:val="FootnoteAnchor"/>
          <w:rtl w:val="true"/>
        </w:rPr>
        <w:footnoteReference w:id="3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Style w:val="FootnoteAnchor"/>
          <w:rtl w:val="true"/>
        </w:rPr>
        <w:footnoteReference w:id="3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یَعْصِینَکَ فِی مَعْرُوفٍ</w:t>
      </w:r>
      <w:r>
        <w:rPr>
          <w:rFonts w:eastAsia="Amiri" w:cs="Amiri" w:ascii="Amiri" w:hAnsi="Amiri"/>
          <w:color w:val="111111"/>
          <w:sz w:val="28"/>
          <w:szCs w:val="28"/>
          <w:rtl w:val="true"/>
          <w:lang w:bidi="ar-SA"/>
        </w:rPr>
        <w:t>) .</w:t>
      </w:r>
      <w:r>
        <w:rPr>
          <w:rStyle w:val="FootnoteAnchor"/>
          <w:rtl w:val="true"/>
        </w:rPr>
        <w:footnoteReference w:id="3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 .</w:t>
      </w:r>
      <w:r>
        <w:rPr>
          <w:rStyle w:val="FootnoteAnchor"/>
          <w:rtl w:val="true"/>
        </w:rPr>
        <w:footnoteReference w:id="33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والمُنکَرُ خَلیفَتانِ یُنصَبانِ لِلنّاسِ ، فیَقولُ المُنکَرُ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إلَیکُم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المَعروفُ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یَستَطیعونَ لَهُ إلّا لزوماً </w:t>
      </w:r>
      <w:r>
        <w:rPr>
          <w:rFonts w:eastAsia="Amiri" w:cs="Amiri" w:ascii="Amiri" w:hAnsi="Amiri"/>
          <w:color w:val="111111"/>
          <w:sz w:val="28"/>
          <w:szCs w:val="28"/>
          <w:rtl w:val="true"/>
          <w:lang w:bidi="ar-SA"/>
        </w:rPr>
        <w:t>.</w:t>
      </w:r>
      <w:r>
        <w:rPr>
          <w:rStyle w:val="FootnoteAnchor"/>
          <w:rtl w:val="true"/>
        </w:rPr>
        <w:footnoteReference w:id="3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سِیادَةٌ </w:t>
      </w:r>
      <w:r>
        <w:rPr>
          <w:rFonts w:eastAsia="Amiri" w:cs="Amiri" w:ascii="Amiri" w:hAnsi="Amiri"/>
          <w:color w:val="111111"/>
          <w:sz w:val="28"/>
          <w:szCs w:val="28"/>
          <w:rtl w:val="true"/>
          <w:lang w:bidi="ar-SA"/>
        </w:rPr>
        <w:t>.</w:t>
      </w:r>
      <w:r>
        <w:rPr>
          <w:rStyle w:val="FootnoteAnchor"/>
          <w:rtl w:val="true"/>
        </w:rPr>
        <w:footnoteReference w:id="3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حَسَبٌ </w:t>
      </w:r>
      <w:r>
        <w:rPr>
          <w:rFonts w:eastAsia="Amiri" w:cs="Amiri" w:ascii="Amiri" w:hAnsi="Amiri"/>
          <w:color w:val="111111"/>
          <w:sz w:val="28"/>
          <w:szCs w:val="28"/>
          <w:rtl w:val="true"/>
          <w:lang w:bidi="ar-SA"/>
        </w:rPr>
        <w:t>.</w:t>
      </w:r>
      <w:r>
        <w:rPr>
          <w:rStyle w:val="FootnoteAnchor"/>
          <w:rtl w:val="true"/>
        </w:rPr>
        <w:footnoteReference w:id="3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أشرَفُ سِیادَةٍ </w:t>
      </w:r>
      <w:r>
        <w:rPr>
          <w:rFonts w:eastAsia="Amiri" w:cs="Amiri" w:ascii="Amiri" w:hAnsi="Amiri"/>
          <w:color w:val="111111"/>
          <w:sz w:val="28"/>
          <w:szCs w:val="28"/>
          <w:rtl w:val="true"/>
          <w:lang w:bidi="ar-SA"/>
        </w:rPr>
        <w:t>.</w:t>
      </w:r>
      <w:r>
        <w:rPr>
          <w:rStyle w:val="FootnoteAnchor"/>
          <w:rtl w:val="true"/>
        </w:rPr>
        <w:footnoteReference w:id="3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المَعروفِ ، وإغاثَةُ المَلهوفِ ، وإقراءُ الضُّیوفِ ، آلَةُ السِّیادَةِ </w:t>
      </w:r>
      <w:r>
        <w:rPr>
          <w:rFonts w:eastAsia="Amiri" w:cs="Amiri" w:ascii="Amiri" w:hAnsi="Amiri"/>
          <w:color w:val="111111"/>
          <w:sz w:val="28"/>
          <w:szCs w:val="28"/>
          <w:rtl w:val="true"/>
          <w:lang w:bidi="ar-SA"/>
        </w:rPr>
        <w:t>.</w:t>
      </w:r>
      <w:r>
        <w:rPr>
          <w:rStyle w:val="FootnoteAnchor"/>
          <w:rtl w:val="true"/>
        </w:rPr>
        <w:footnoteReference w:id="3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عَمَلُ المَرءِ المَعروفُ </w:t>
      </w:r>
      <w:r>
        <w:rPr>
          <w:rFonts w:eastAsia="Amiri" w:cs="Amiri" w:ascii="Amiri" w:hAnsi="Amiri"/>
          <w:color w:val="111111"/>
          <w:sz w:val="28"/>
          <w:szCs w:val="28"/>
          <w:rtl w:val="true"/>
          <w:lang w:bidi="ar-SA"/>
        </w:rPr>
        <w:t>.</w:t>
      </w:r>
      <w:r>
        <w:rPr>
          <w:rStyle w:val="FootnoteAnchor"/>
          <w:rtl w:val="true"/>
        </w:rPr>
        <w:footnoteReference w:id="3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المَعروفُ زَرعٌ مِن أنمَی الزَّرعِ ، وکَنزٌ مِن أفضَلِ الکُنوزِ ، فلا یُزَهِّدَنَّکَ فی المَعروفِ کُفرُ مَن کَفَرَهُ ، ولا جُحودُ مَن جَحَدَهُ؛ فإنَّهُ قَد یَشکُرُکَ عَلَیهِ مَن یَسمَعُ مِنکَ فیهِ </w:t>
      </w:r>
      <w:r>
        <w:rPr>
          <w:rFonts w:eastAsia="Amiri" w:cs="Amiri" w:ascii="Amiri" w:hAnsi="Amiri"/>
          <w:color w:val="111111"/>
          <w:sz w:val="28"/>
          <w:szCs w:val="28"/>
          <w:rtl w:val="true"/>
          <w:lang w:bidi="ar-SA"/>
        </w:rPr>
        <w:t>.</w:t>
      </w:r>
      <w:r>
        <w:rPr>
          <w:rStyle w:val="FootnoteAnchor"/>
          <w:rtl w:val="true"/>
        </w:rPr>
        <w:footnoteReference w:id="3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بِما قَدَرتُم عَلَی اصطِناعِه؛ فإنَّهُ یَقی مَصارِعَ السُّوءِ</w:t>
      </w:r>
      <w:r>
        <w:rPr>
          <w:rFonts w:eastAsia="Amiri" w:cs="Amiri" w:ascii="Amiri" w:hAnsi="Amiri"/>
          <w:color w:val="111111"/>
          <w:sz w:val="28"/>
          <w:szCs w:val="28"/>
          <w:rtl w:val="true"/>
          <w:lang w:bidi="ar-SA"/>
        </w:rPr>
        <w:t>.</w:t>
      </w:r>
      <w:r>
        <w:rPr>
          <w:rStyle w:val="FootnoteAnchor"/>
          <w:rtl w:val="true"/>
        </w:rPr>
        <w:footnoteReference w:id="3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رِقٌّ </w:t>
      </w:r>
      <w:r>
        <w:rPr>
          <w:rFonts w:eastAsia="Amiri" w:cs="Amiri" w:ascii="Amiri" w:hAnsi="Amiri"/>
          <w:color w:val="111111"/>
          <w:sz w:val="28"/>
          <w:szCs w:val="28"/>
          <w:rtl w:val="true"/>
          <w:lang w:bidi="ar-SA"/>
        </w:rPr>
        <w:t>.</w:t>
      </w:r>
      <w:r>
        <w:rPr>
          <w:rStyle w:val="FootnoteAnchor"/>
          <w:rtl w:val="true"/>
        </w:rPr>
        <w:footnoteReference w:id="334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مِمَّن یَشتَری المَمالیکَ بِمالِهِ، کَیفَ لا یَشتَری الأحرارَ بِمَعروفِه فَیملِکَهُم؟</w:t>
      </w:r>
      <w:r>
        <w:rPr>
          <w:rFonts w:eastAsia="Amiri" w:cs="Amiri" w:ascii="Amiri" w:hAnsi="Amiri"/>
          <w:color w:val="111111"/>
          <w:sz w:val="28"/>
          <w:szCs w:val="28"/>
          <w:rtl w:val="true"/>
          <w:lang w:bidi="ar-SA"/>
        </w:rPr>
        <w:t>!</w:t>
      </w:r>
      <w:r>
        <w:rPr>
          <w:rStyle w:val="FootnoteAnchor"/>
          <w:rtl w:val="true"/>
        </w:rPr>
        <w:footnoteReference w:id="3348"/>
      </w:r>
      <w:bookmarkStart w:id="1627" w:name="pg13091_155721"/>
    </w:p>
    <w:p>
      <w:pPr>
        <w:pStyle w:val="BookText"/>
        <w:rPr/>
      </w:pPr>
      <w:bookmarkEnd w:id="1627"/>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المَعروفَ مُکِسبٌ حَمداً ، ومُعقِبٌ أجراً ، فلَو رَأیتُمُ المَعروفَ رَجُلاً لَرَأیتُموهُ حَسَناً جَمیلاً یَسُرُّ النّاظِرینَ ویَفوقُ العالَمینَ ، ولَو رَأیتُمُ اللُّؤمَ رَأیتُموهُ سَمِجاً قَبیحاً مَشوماً تَنفِرُ مِنهُ القُلوبُ وتُغَضُّ دُونَهُ الأبصارُ </w:t>
      </w:r>
      <w:r>
        <w:rPr>
          <w:rFonts w:eastAsia="Amiri" w:cs="Amiri" w:ascii="Amiri" w:hAnsi="Amiri"/>
          <w:color w:val="111111"/>
          <w:sz w:val="28"/>
          <w:szCs w:val="28"/>
          <w:rtl w:val="true"/>
          <w:lang w:bidi="ar-SA"/>
        </w:rPr>
        <w:t>.</w:t>
      </w:r>
      <w:r>
        <w:rPr>
          <w:rStyle w:val="FootnoteAnchor"/>
          <w:rtl w:val="true"/>
        </w:rPr>
        <w:footnoteReference w:id="33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المَعروفَ کَاسمِهِ ، ولَیسَ شَی ءٌ أفضَلَ مِنَ المَعروفِ إلّا ثَوابُهُ وذلکَ یُرادُ مِنهُ ، ولَیسَ کُلُّ مَن یُحِبُّ أن یَصنَعَ المَعروفَ إلَی النّاسِ یَصنَعُهُ ، ولَیسَ کُلُّ مَن یَرغَبُ فیه یَقدِرُ عَلَیهِ ، ولا کُلُّ مَن یَقدِرُ عَلَیهِ یُؤذَنُ لَهُ فیهِ ، فإذا اجتَمَعَتِ الرَّغبَةُ والقُدرَةُ والإذنُ فهُنالِکَ تَمَّتِ السَّعادَةُ لِلطّالِبِ والمَطلوبِ إلَیهِ </w:t>
      </w:r>
      <w:r>
        <w:rPr>
          <w:rFonts w:eastAsia="Amiri" w:cs="Amiri" w:ascii="Amiri" w:hAnsi="Amiri"/>
          <w:color w:val="111111"/>
          <w:sz w:val="28"/>
          <w:szCs w:val="28"/>
          <w:rtl w:val="true"/>
          <w:lang w:bidi="ar-SA"/>
        </w:rPr>
        <w:t>.</w:t>
      </w:r>
      <w:r>
        <w:rPr>
          <w:rStyle w:val="FootnoteAnchor"/>
          <w:rtl w:val="true"/>
        </w:rPr>
        <w:footnoteReference w:id="3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زَکاةُ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أدَّیتَ زَکاتَهُ فهُوَ مأمونُ السَّلبِ </w:t>
      </w:r>
      <w:r>
        <w:rPr>
          <w:rFonts w:eastAsia="Amiri" w:cs="Amiri" w:ascii="Amiri" w:hAnsi="Amiri"/>
          <w:color w:val="111111"/>
          <w:sz w:val="28"/>
          <w:szCs w:val="28"/>
          <w:rtl w:val="true"/>
          <w:lang w:bidi="ar-SA"/>
        </w:rPr>
        <w:t>.</w:t>
      </w:r>
      <w:r>
        <w:rPr>
          <w:rStyle w:val="FootnoteAnchor"/>
          <w:rtl w:val="true"/>
        </w:rPr>
        <w:footnoteReference w:id="3351"/>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إلَی اصطِناعِه أحوَجُ مِن أهلِ الحاجَةِ إلَیهِ ؛ لأِنَّ لَهُم أجرَهُ وفَخرَهُ وذِکرَهُ ، فمَهما اصطَنَعَ الرَّجُلُ مِن مَعروفٍ فإنَّما یَبدأ فیهِ بِنَفسِهِ ، فلا یَطلُبَنَّ شُکرَ ما صَنَعَ إلی نَفسِهِ مِن غَیرِهِ </w:t>
      </w:r>
      <w:r>
        <w:rPr>
          <w:rFonts w:eastAsia="Amiri" w:cs="Amiri" w:ascii="Amiri" w:hAnsi="Amiri"/>
          <w:color w:val="111111"/>
          <w:sz w:val="28"/>
          <w:szCs w:val="28"/>
          <w:rtl w:val="true"/>
          <w:lang w:bidi="ar-SA"/>
        </w:rPr>
        <w:t>.</w:t>
      </w:r>
      <w:r>
        <w:rPr>
          <w:rStyle w:val="FootnoteAnchor"/>
          <w:rtl w:val="true"/>
        </w:rPr>
        <w:footnoteReference w:id="3352"/>
      </w:r>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بنُ مریمَ علیه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استَکثِروا مِنَ الشَّی ءِ الّذی لا تأکُلُهُ النّارُ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Style w:val="FootnoteAnchor"/>
          <w:rtl w:val="true"/>
        </w:rPr>
        <w:footnoteReference w:id="3353"/>
      </w:r>
    </w:p>
    <w:p>
      <w:pPr>
        <w:pStyle w:val="BookText"/>
        <w:rPr/>
      </w:pPr>
      <w:r>
        <w:rPr>
          <w:rStyle w:val="FootnoteAnchor"/>
          <w:rtl w:val="true"/>
        </w:rPr>
        <w:footnoteReference w:id="3354"/>
      </w:r>
    </w:p>
    <w:p>
      <w:pPr>
        <w:pStyle w:val="Heading4"/>
        <w:numPr>
          <w:ilvl w:val="3"/>
          <w:numId w:val="1"/>
        </w:numPr>
        <w:rPr/>
      </w:pPr>
      <w:bookmarkStart w:id="1628" w:name="__RefHeading___Toc7417104_3224264995"/>
      <w:bookmarkStart w:id="1629" w:name="_Toc634"/>
      <w:bookmarkEnd w:id="1628"/>
      <w:r>
        <w:rPr/>
        <w:t>2626</w:t>
      </w:r>
      <w:r>
        <w:rPr>
          <w:rtl w:val="true"/>
        </w:rPr>
        <w:t xml:space="preserve"> - </w:t>
      </w:r>
      <w:r>
        <w:rPr>
          <w:rtl w:val="true"/>
        </w:rPr>
        <w:t>المَعروفُ ذَخیرَةُ الأبَدِ</w:t>
      </w:r>
      <w:bookmarkEnd w:id="16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ذَخیرَةُ الأبَدِ </w:t>
      </w:r>
      <w:r>
        <w:rPr>
          <w:rFonts w:eastAsia="Amiri" w:cs="Amiri" w:ascii="Amiri" w:hAnsi="Amiri"/>
          <w:color w:val="111111"/>
          <w:sz w:val="28"/>
          <w:szCs w:val="28"/>
          <w:rtl w:val="true"/>
          <w:lang w:bidi="ar-SA"/>
        </w:rPr>
        <w:t>.</w:t>
      </w:r>
      <w:r>
        <w:rPr>
          <w:rStyle w:val="FootnoteAnchor"/>
          <w:rtl w:val="true"/>
        </w:rPr>
        <w:footnoteReference w:id="3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أنمی زَرعٍ ، وأفضَلُ کَنزٍ </w:t>
      </w:r>
      <w:r>
        <w:rPr>
          <w:rFonts w:eastAsia="Amiri" w:cs="Amiri" w:ascii="Amiri" w:hAnsi="Amiri"/>
          <w:color w:val="111111"/>
          <w:sz w:val="28"/>
          <w:szCs w:val="28"/>
          <w:rtl w:val="true"/>
          <w:lang w:bidi="ar-SA"/>
        </w:rPr>
        <w:t>.</w:t>
      </w:r>
      <w:r>
        <w:rPr>
          <w:rStyle w:val="FootnoteAnchor"/>
          <w:rtl w:val="true"/>
        </w:rPr>
        <w:footnoteReference w:id="3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أفضَلُ الکَنزَینِ </w:t>
      </w:r>
      <w:r>
        <w:rPr>
          <w:rFonts w:eastAsia="Amiri" w:cs="Amiri" w:ascii="Amiri" w:hAnsi="Amiri"/>
          <w:color w:val="111111"/>
          <w:sz w:val="28"/>
          <w:szCs w:val="28"/>
          <w:rtl w:val="true"/>
          <w:lang w:bidi="ar-SA"/>
        </w:rPr>
        <w:t>.</w:t>
      </w:r>
      <w:r>
        <w:rPr>
          <w:rStyle w:val="FootnoteAnchor"/>
          <w:rtl w:val="true"/>
        </w:rPr>
        <w:footnoteReference w:id="3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الکُنوزِ مَعروفٌ یودَعُ الأحرارُ ، وعِلمٌ یَتَدارَسُهُ الأخیارُ </w:t>
      </w:r>
      <w:r>
        <w:rPr>
          <w:rFonts w:eastAsia="Amiri" w:cs="Amiri" w:ascii="Amiri" w:hAnsi="Amiri"/>
          <w:color w:val="111111"/>
          <w:sz w:val="28"/>
          <w:szCs w:val="28"/>
          <w:rtl w:val="true"/>
          <w:lang w:bidi="ar-SA"/>
        </w:rPr>
        <w:t>.</w:t>
      </w:r>
      <w:r>
        <w:rPr>
          <w:rStyle w:val="FootnoteAnchor"/>
          <w:rtl w:val="true"/>
        </w:rPr>
        <w:footnoteReference w:id="335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بِصَنائعِ المَعروفِ؛ فإنَّها</w:t>
      </w:r>
      <w:bookmarkStart w:id="1630" w:name="pg13091_155722"/>
    </w:p>
    <w:p>
      <w:pPr>
        <w:pStyle w:val="BookText"/>
        <w:rPr/>
      </w:pPr>
      <w:bookmarkEnd w:id="1630"/>
      <w:r>
        <w:rPr>
          <w:rFonts w:ascii="Amiri" w:hAnsi="Amiri" w:eastAsia="Amiri" w:cs="Amiri"/>
          <w:color w:val="111111"/>
          <w:sz w:val="28"/>
          <w:sz w:val="28"/>
          <w:szCs w:val="28"/>
          <w:rtl w:val="true"/>
          <w:lang w:bidi="ar-SA"/>
        </w:rPr>
        <w:t xml:space="preserve">نِعمَ الزّادِ إلَی المَعادِ </w:t>
      </w:r>
      <w:r>
        <w:rPr>
          <w:rFonts w:eastAsia="Amiri" w:cs="Amiri" w:ascii="Amiri" w:hAnsi="Amiri"/>
          <w:color w:val="111111"/>
          <w:sz w:val="28"/>
          <w:szCs w:val="28"/>
          <w:rtl w:val="true"/>
          <w:lang w:bidi="ar-SA"/>
        </w:rPr>
        <w:t>.</w:t>
      </w:r>
      <w:r>
        <w:rPr>
          <w:rStyle w:val="FootnoteAnchor"/>
          <w:rtl w:val="true"/>
        </w:rPr>
        <w:footnoteReference w:id="3359"/>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مِنکمُ یَومَ القِیامَةِ لَیُمَرُّ عَلَیهِ بِالرَّجُلِ وقَد اُمِرَ بِهِ إلَی النّارِ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أغِثْنی ، فقَد کُنتُ أصنَعُ إلَیکَ المَعروفَ فی الدّنیا ، فیَقولُ المُؤمِنُ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سَبیلَهُ ، فیَأمُرُ اللَّهُ المَلَکَ أن أجِزْ قَولَ المُؤمِنِ ، فیُخَلّی المَلَکُ سَبیلَهُ </w:t>
      </w:r>
      <w:r>
        <w:rPr>
          <w:rFonts w:eastAsia="Amiri" w:cs="Amiri" w:ascii="Amiri" w:hAnsi="Amiri"/>
          <w:color w:val="111111"/>
          <w:sz w:val="28"/>
          <w:szCs w:val="28"/>
          <w:rtl w:val="true"/>
          <w:lang w:bidi="ar-SA"/>
        </w:rPr>
        <w:t>.</w:t>
      </w:r>
      <w:r>
        <w:rPr>
          <w:rStyle w:val="FootnoteAnchor"/>
          <w:rtl w:val="true"/>
        </w:rPr>
        <w:footnoteReference w:id="3360"/>
      </w:r>
    </w:p>
    <w:p>
      <w:pPr>
        <w:pStyle w:val="Heading4"/>
        <w:numPr>
          <w:ilvl w:val="3"/>
          <w:numId w:val="1"/>
        </w:numPr>
        <w:rPr/>
      </w:pPr>
      <w:bookmarkStart w:id="1631" w:name="__RefHeading___Toc7417106_3224264995"/>
      <w:bookmarkStart w:id="1632" w:name="_Toc635"/>
      <w:bookmarkEnd w:id="1631"/>
      <w:r>
        <w:rPr/>
        <w:t>2627</w:t>
      </w:r>
      <w:r>
        <w:rPr>
          <w:rtl w:val="true"/>
        </w:rPr>
        <w:t xml:space="preserve"> - </w:t>
      </w:r>
      <w:r>
        <w:rPr>
          <w:rtl w:val="true"/>
        </w:rPr>
        <w:t>فَضلُ أهلِ المَعروفِ</w:t>
      </w:r>
      <w:bookmarkEnd w:id="1632"/>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فی الدّنیا أهلُ المَعروفِ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لَهُم بِالتَّطَوُّلِ مِنهُ عَلَیهِم ، ویَدفَعونَ حَسَناتِهِم إلی النّاسِ فیَدخُلونَ بِها الجَنَّةَ ، فیَکونونَ أهلَ المَعروفِ فی الدّنیا والآخِرَةِ </w:t>
      </w:r>
      <w:r>
        <w:rPr>
          <w:rFonts w:eastAsia="Amiri" w:cs="Amiri" w:ascii="Amiri" w:hAnsi="Amiri"/>
          <w:color w:val="111111"/>
          <w:sz w:val="28"/>
          <w:szCs w:val="28"/>
          <w:rtl w:val="true"/>
          <w:lang w:bidi="ar-SA"/>
        </w:rPr>
        <w:t>.</w:t>
      </w:r>
      <w:r>
        <w:rPr>
          <w:rStyle w:val="FootnoteAnchor"/>
          <w:rtl w:val="true"/>
        </w:rPr>
        <w:footnoteReference w:id="33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جَعَلَ لِلمَعروفِ أهلاً مِن خَلقِهِ حَبَّبَ إلَیهِم فِعالَهُ ، ووَجَّهَ لِطُلّابِ المَعروفِ الطَّلَبَ إلَیهِم ، ویَسَّرَ لَهُم قَضاءَهُ کما یَسَّرَ الغَیثَ لِلأرضِ المُجدِبَةِ </w:t>
      </w:r>
      <w:r>
        <w:rPr>
          <w:rFonts w:eastAsia="Amiri" w:cs="Amiri" w:ascii="Amiri" w:hAnsi="Amiri"/>
          <w:color w:val="111111"/>
          <w:sz w:val="28"/>
          <w:szCs w:val="28"/>
          <w:rtl w:val="true"/>
          <w:lang w:bidi="ar-SA"/>
        </w:rPr>
        <w:t>.</w:t>
      </w:r>
      <w:r>
        <w:rPr>
          <w:rStyle w:val="FootnoteAnchor"/>
          <w:rtl w:val="true"/>
        </w:rPr>
        <w:footnoteReference w:id="33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فی الدّنیا أهلُ المَعروفِ فی الآخِرَةِ ، وأهلُ المُنکَرِ فی الدّنیا أهلُ المُنکَرِ فی الآخِرَةِ </w:t>
      </w:r>
      <w:r>
        <w:rPr>
          <w:rFonts w:eastAsia="Amiri" w:cs="Amiri" w:ascii="Amiri" w:hAnsi="Amiri"/>
          <w:color w:val="111111"/>
          <w:sz w:val="28"/>
          <w:szCs w:val="28"/>
          <w:rtl w:val="true"/>
          <w:lang w:bidi="ar-SA"/>
        </w:rPr>
        <w:t>.</w:t>
      </w:r>
      <w:r>
        <w:rPr>
          <w:rStyle w:val="FootnoteAnchor"/>
          <w:rtl w:val="true"/>
        </w:rPr>
        <w:footnoteReference w:id="33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فی الدّنیا هُم أهلُ المَعروفِ فی الآخِرَةِ ؛ لأِ نَّهُم فی الآخِرَةِ تَرجَحُ لَهُمُ الحَسَناتُ، فیَجودونَ بِها عَلی أهلِ المَعاصی</w:t>
      </w:r>
      <w:r>
        <w:rPr>
          <w:rFonts w:eastAsia="Amiri" w:cs="Amiri" w:ascii="Amiri" w:hAnsi="Amiri"/>
          <w:color w:val="111111"/>
          <w:sz w:val="28"/>
          <w:szCs w:val="28"/>
          <w:rtl w:val="true"/>
          <w:lang w:bidi="ar-SA"/>
        </w:rPr>
        <w:t>.</w:t>
      </w:r>
      <w:r>
        <w:rPr>
          <w:rStyle w:val="FootnoteAnchor"/>
          <w:rtl w:val="true"/>
        </w:rPr>
        <w:footnoteReference w:id="3364"/>
      </w:r>
    </w:p>
    <w:p>
      <w:pPr>
        <w:pStyle w:val="BookText"/>
        <w:rPr/>
      </w:pPr>
      <w:r>
        <w:rPr>
          <w:rFonts w:ascii="Amiri" w:hAnsi="Amiri" w:eastAsia="Amiri" w:cs="Amiri"/>
          <w:color w:val="111111"/>
          <w:sz w:val="28"/>
          <w:sz w:val="28"/>
          <w:szCs w:val="28"/>
          <w:rtl w:val="true"/>
          <w:lang w:bidi="ar-SA"/>
        </w:rPr>
        <w:t xml:space="preserve">الکافی عن سیف بن عمیرة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أَجِیزوا لأِهلِ المَعروفِ عَثَراتِهِم واغفِروها لَهُم ، فإنَّ کَفَّ اللَّهِ تَعالی عَلَیهِم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کأ نَّهُ یُظِلُّ بِها شَیئاً </w:t>
      </w:r>
      <w:r>
        <w:rPr>
          <w:rFonts w:eastAsia="Amiri" w:cs="Amiri" w:ascii="Amiri" w:hAnsi="Amiri"/>
          <w:color w:val="111111"/>
          <w:sz w:val="28"/>
          <w:szCs w:val="28"/>
          <w:rtl w:val="true"/>
          <w:lang w:bidi="ar-SA"/>
        </w:rPr>
        <w:t>- .</w:t>
      </w:r>
      <w:r>
        <w:rPr>
          <w:rStyle w:val="FootnoteAnchor"/>
          <w:rtl w:val="true"/>
        </w:rPr>
        <w:footnoteReference w:id="3365"/>
      </w:r>
    </w:p>
    <w:p>
      <w:pPr>
        <w:pStyle w:val="BookText"/>
        <w:rPr/>
      </w:pPr>
      <w:r>
        <w:rPr>
          <w:rFonts w:ascii="Amiri" w:hAnsi="Amiri" w:eastAsia="Amiri" w:cs="Amiri"/>
          <w:color w:val="111111"/>
          <w:sz w:val="28"/>
          <w:sz w:val="28"/>
          <w:szCs w:val="28"/>
          <w:rtl w:val="true"/>
          <w:lang w:bidi="ar-SA"/>
        </w:rPr>
        <w:t>المناقب لابن شهر آشوب عن أبی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الجَنَّةِ باباً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لا یَدخُلُهُ إلّا أهلُ المَعروفِ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فحَمِدتُ اللَّهَ تَعالی فی نَفسی وفَرِحتُ مِمّا اتَکَلَّفُهُ مِن حَوائجِ</w:t>
      </w:r>
      <w:bookmarkStart w:id="1633" w:name="pg13091_155723"/>
    </w:p>
    <w:p>
      <w:pPr>
        <w:pStyle w:val="BookText"/>
        <w:rPr/>
      </w:pPr>
      <w:bookmarkEnd w:id="1633"/>
      <w:r>
        <w:rPr>
          <w:rFonts w:ascii="Amiri" w:hAnsi="Amiri" w:eastAsia="Amiri" w:cs="Amiri"/>
          <w:color w:val="111111"/>
          <w:sz w:val="28"/>
          <w:sz w:val="28"/>
          <w:szCs w:val="28"/>
          <w:rtl w:val="true"/>
          <w:lang w:bidi="ar-SA"/>
        </w:rPr>
        <w:t xml:space="preserve">النّاسِ ، فنَظَرَ إلیَّ أبو مُحَمَّدٍ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عَلِمتُ ما أنتَ عَلَیهِ ؛ وإنَّ أهلَ المَعروفِ فی الدّنیا أهلُ المَعروفِ فی الآخِرَةِ ، جَعَلَکَ اللَّهُ مِنهُم یا أبا هاشِمٍ ورَحِمَکَ </w:t>
      </w:r>
      <w:r>
        <w:rPr>
          <w:rFonts w:eastAsia="Amiri" w:cs="Amiri" w:ascii="Amiri" w:hAnsi="Amiri"/>
          <w:color w:val="111111"/>
          <w:sz w:val="28"/>
          <w:szCs w:val="28"/>
          <w:rtl w:val="true"/>
          <w:lang w:bidi="ar-SA"/>
        </w:rPr>
        <w:t>.</w:t>
      </w:r>
      <w:r>
        <w:rPr>
          <w:rStyle w:val="FootnoteAnchor"/>
          <w:rtl w:val="true"/>
        </w:rPr>
        <w:footnoteReference w:id="3366"/>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الجَنَّةَ أهلُ المَعروفِ </w:t>
      </w:r>
      <w:r>
        <w:rPr>
          <w:rFonts w:eastAsia="Amiri" w:cs="Amiri" w:ascii="Amiri" w:hAnsi="Amiri"/>
          <w:color w:val="111111"/>
          <w:sz w:val="28"/>
          <w:szCs w:val="28"/>
          <w:rtl w:val="true"/>
          <w:lang w:bidi="ar-SA"/>
        </w:rPr>
        <w:t>.</w:t>
      </w:r>
      <w:r>
        <w:rPr>
          <w:rStyle w:val="FootnoteAnchor"/>
          <w:rtl w:val="true"/>
        </w:rPr>
        <w:footnoteReference w:id="3367"/>
      </w:r>
    </w:p>
    <w:p>
      <w:pPr>
        <w:pStyle w:val="Heading4"/>
        <w:numPr>
          <w:ilvl w:val="3"/>
          <w:numId w:val="1"/>
        </w:numPr>
        <w:rPr/>
      </w:pPr>
      <w:bookmarkStart w:id="1634" w:name="__RefHeading___Toc7417108_3224264995"/>
      <w:bookmarkStart w:id="1635" w:name="_Toc636"/>
      <w:bookmarkEnd w:id="1634"/>
      <w:r>
        <w:rPr/>
        <w:t>2628</w:t>
      </w:r>
      <w:r>
        <w:rPr>
          <w:rtl w:val="true"/>
        </w:rPr>
        <w:t xml:space="preserve"> - </w:t>
      </w:r>
      <w:r>
        <w:rPr>
          <w:rtl w:val="true"/>
        </w:rPr>
        <w:t>الحَثُّ عَلی تَعَوُّدِ الجَمیلِ</w:t>
      </w:r>
      <w:bookmarkEnd w:id="163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نَفسَکَ الجَمیلَ ؛ فإنَّهُ یُجمِلُ عَنکَ الاُحدُوثَةَ ، ویُجزِلُ لَکَ المَثوبَةَ </w:t>
      </w:r>
      <w:r>
        <w:rPr>
          <w:rFonts w:eastAsia="Amiri" w:cs="Amiri" w:ascii="Amiri" w:hAnsi="Amiri"/>
          <w:color w:val="111111"/>
          <w:sz w:val="28"/>
          <w:szCs w:val="28"/>
          <w:rtl w:val="true"/>
          <w:lang w:bidi="ar-SA"/>
        </w:rPr>
        <w:t>.</w:t>
      </w:r>
      <w:r>
        <w:rPr>
          <w:rStyle w:val="FootnoteAnchor"/>
          <w:rtl w:val="true"/>
        </w:rPr>
        <w:footnoteReference w:id="33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بِالجَمیلِ کافَؤوهُ بِهِ </w:t>
      </w:r>
      <w:r>
        <w:rPr>
          <w:rFonts w:eastAsia="Amiri" w:cs="Amiri" w:ascii="Amiri" w:hAnsi="Amiri"/>
          <w:color w:val="111111"/>
          <w:sz w:val="28"/>
          <w:szCs w:val="28"/>
          <w:rtl w:val="true"/>
          <w:lang w:bidi="ar-SA"/>
        </w:rPr>
        <w:t>.</w:t>
      </w:r>
      <w:r>
        <w:rPr>
          <w:rStyle w:val="FootnoteAnchor"/>
          <w:rtl w:val="true"/>
        </w:rPr>
        <w:footnoteReference w:id="3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 جَمیلُهُ أجمَعَ النّاسُ عَلی تَفضیلِهِ </w:t>
      </w:r>
      <w:r>
        <w:rPr>
          <w:rFonts w:eastAsia="Amiri" w:cs="Amiri" w:ascii="Amiri" w:hAnsi="Amiri"/>
          <w:color w:val="111111"/>
          <w:sz w:val="28"/>
          <w:szCs w:val="28"/>
          <w:rtl w:val="true"/>
          <w:lang w:bidi="ar-SA"/>
        </w:rPr>
        <w:t>.</w:t>
      </w:r>
      <w:r>
        <w:rPr>
          <w:rStyle w:val="FootnoteAnchor"/>
          <w:rtl w:val="true"/>
        </w:rPr>
        <w:footnoteReference w:id="3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کَثُرَت عَوارِفُهُ کَثُرَت مَعارِفُهُ </w:t>
      </w:r>
      <w:r>
        <w:rPr>
          <w:rFonts w:eastAsia="Amiri" w:cs="Amiri" w:ascii="Amiri" w:hAnsi="Amiri"/>
          <w:color w:val="111111"/>
          <w:sz w:val="28"/>
          <w:szCs w:val="28"/>
          <w:rtl w:val="true"/>
          <w:lang w:bidi="ar-SA"/>
        </w:rPr>
        <w:t>.</w:t>
      </w:r>
      <w:r>
        <w:rPr>
          <w:rStyle w:val="FootnoteAnchor"/>
          <w:rtl w:val="true"/>
        </w:rPr>
        <w:footnoteReference w:id="3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المَعرُوفِ مَحمُودُ العادَةِ </w:t>
      </w:r>
      <w:r>
        <w:rPr>
          <w:rFonts w:eastAsia="Amiri" w:cs="Amiri" w:ascii="Amiri" w:hAnsi="Amiri"/>
          <w:color w:val="111111"/>
          <w:sz w:val="28"/>
          <w:szCs w:val="28"/>
          <w:rtl w:val="true"/>
          <w:lang w:bidi="ar-SA"/>
        </w:rPr>
        <w:t>.</w:t>
      </w:r>
      <w:r>
        <w:rPr>
          <w:rStyle w:val="FootnoteAnchor"/>
          <w:rtl w:val="true"/>
        </w:rPr>
        <w:footnoteReference w:id="3372"/>
      </w:r>
    </w:p>
    <w:p>
      <w:pPr>
        <w:pStyle w:val="BookText"/>
        <w:rPr/>
      </w:pPr>
      <w:r>
        <w:rPr>
          <w:rStyle w:val="FootnoteAnchor"/>
          <w:rtl w:val="true"/>
        </w:rPr>
        <w:footnoteReference w:id="3373"/>
      </w:r>
    </w:p>
    <w:p>
      <w:pPr>
        <w:pStyle w:val="Heading4"/>
        <w:numPr>
          <w:ilvl w:val="3"/>
          <w:numId w:val="1"/>
        </w:numPr>
        <w:rPr/>
      </w:pPr>
      <w:bookmarkStart w:id="1636" w:name="__RefHeading___Toc7417110_3224264995"/>
      <w:bookmarkStart w:id="1637" w:name="_Toc637"/>
      <w:bookmarkEnd w:id="1636"/>
      <w:r>
        <w:rPr/>
        <w:t>2629</w:t>
      </w:r>
      <w:r>
        <w:rPr>
          <w:rtl w:val="true"/>
        </w:rPr>
        <w:t xml:space="preserve"> - </w:t>
      </w:r>
      <w:r>
        <w:rPr>
          <w:rtl w:val="true"/>
        </w:rPr>
        <w:t>الحَثُّ عَلی بَذلِ المَعروفِ إلَی البَرِّ وَالفاجِرِ</w:t>
      </w:r>
      <w:bookmarkEnd w:id="1637"/>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العَقلِ بَعدَ الدِّینِ التَّوَدُّدُ إلَی النّاسِ ، واصطِناعُ الخَیرِ إلی کُلِّ بَرٍّ وفاجِرٍ </w:t>
      </w:r>
      <w:r>
        <w:rPr>
          <w:rFonts w:eastAsia="Amiri" w:cs="Amiri" w:ascii="Amiri" w:hAnsi="Amiri"/>
          <w:color w:val="111111"/>
          <w:sz w:val="28"/>
          <w:szCs w:val="28"/>
          <w:rtl w:val="true"/>
          <w:lang w:bidi="ar-SA"/>
        </w:rPr>
        <w:t>.</w:t>
      </w:r>
      <w:r>
        <w:rPr>
          <w:rStyle w:val="FootnoteAnchor"/>
          <w:rtl w:val="true"/>
        </w:rPr>
        <w:footnoteReference w:id="337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 الخَیرَ إلی مَن هُوَ أهلُهُ ، وإلی مَن هُوَ غَیرُ أهلِهِ ، فإن لَم تُصِبْ مَن هُوَ أهلُهُ فأنتَ أهلُهُ </w:t>
      </w:r>
      <w:r>
        <w:rPr>
          <w:rFonts w:eastAsia="Amiri" w:cs="Amiri" w:ascii="Amiri" w:hAnsi="Amiri"/>
          <w:color w:val="111111"/>
          <w:sz w:val="28"/>
          <w:szCs w:val="28"/>
          <w:rtl w:val="true"/>
          <w:lang w:bidi="ar-SA"/>
        </w:rPr>
        <w:t>.</w:t>
      </w:r>
      <w:r>
        <w:rPr>
          <w:rStyle w:val="FootnoteAnchor"/>
          <w:rtl w:val="true"/>
        </w:rPr>
        <w:footnoteReference w:id="33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مَعروفَکَ لِلنّاسِ کافَّةً ؛ فإنَّ فَضیلَةَ فِعلِ المَعروفِ لا یَعدِلُها عِندَ اللَّهِ سُبحانَهُ شَی ءٌ </w:t>
      </w:r>
      <w:r>
        <w:rPr>
          <w:rFonts w:eastAsia="Amiri" w:cs="Amiri" w:ascii="Amiri" w:hAnsi="Amiri"/>
          <w:color w:val="111111"/>
          <w:sz w:val="28"/>
          <w:szCs w:val="28"/>
          <w:rtl w:val="true"/>
          <w:lang w:bidi="ar-SA"/>
        </w:rPr>
        <w:t>.</w:t>
      </w:r>
      <w:r>
        <w:rPr>
          <w:rStyle w:val="FootnoteAnchor"/>
          <w:rtl w:val="true"/>
        </w:rPr>
        <w:footnoteReference w:id="3376"/>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إذا اُسدِیَ إلی غَیرِ أهلِهِ 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کذلکَ ، ولکِنْ تَکونُ الصَّنیعَةُ مِثلَ وابِلِ المَطَرِ تُصیبُ البَرَّ والفاجِرَ </w:t>
      </w:r>
      <w:r>
        <w:rPr>
          <w:rFonts w:eastAsia="Amiri" w:cs="Amiri" w:ascii="Amiri" w:hAnsi="Amiri"/>
          <w:color w:val="111111"/>
          <w:sz w:val="28"/>
          <w:szCs w:val="28"/>
          <w:rtl w:val="true"/>
          <w:lang w:bidi="ar-SA"/>
        </w:rPr>
        <w:t>.</w:t>
      </w:r>
      <w:r>
        <w:rPr>
          <w:rStyle w:val="FootnoteAnchor"/>
          <w:rtl w:val="true"/>
        </w:rPr>
        <w:footnoteReference w:id="337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عن مُعَلَّی بنِ خُنَیسٍ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ذَکَرَ أنّ الإمامَ الصّادِقَ علیه السلام خَرَجَ ومَعَهُ جِرابٌ مِن خُبزٍ و أنّهُ قَد 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فأتَینا</w:t>
      </w:r>
      <w:bookmarkStart w:id="1638" w:name="pg13091_155724"/>
    </w:p>
    <w:p>
      <w:pPr>
        <w:pStyle w:val="BookText"/>
        <w:rPr/>
      </w:pPr>
      <w:bookmarkEnd w:id="1638"/>
      <w:r>
        <w:rPr>
          <w:rFonts w:ascii="Amiri" w:hAnsi="Amiri" w:eastAsia="Amiri" w:cs="Amiri"/>
          <w:color w:val="111111"/>
          <w:sz w:val="28"/>
          <w:sz w:val="28"/>
          <w:szCs w:val="28"/>
          <w:rtl w:val="true"/>
          <w:lang w:bidi="ar-SA"/>
        </w:rPr>
        <w:t xml:space="preserve">ظُلَّةَ بَنی ساعِدَةَ فإذا نَحنُ بِقَومٍ نِیامٍ ، فجَعَلَ یَدُسُّ الرَّغیفَ والرَّغیفَینِ حتّی أتی عَلی آخِرِهِم ثُمَّ انصَرَفنا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یَعرِفُ هؤلاءِ الحَقَّ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لَواسَیناهُم بِالدُّقَّةِ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والدُّقَّةُ هِیَ المِلحُ </w:t>
      </w:r>
      <w:r>
        <w:rPr>
          <w:rFonts w:eastAsia="Amiri" w:cs="Amiri" w:ascii="Amiri" w:hAnsi="Amiri"/>
          <w:color w:val="111111"/>
          <w:sz w:val="28"/>
          <w:szCs w:val="28"/>
          <w:rtl w:val="true"/>
          <w:lang w:bidi="ar-SA"/>
        </w:rPr>
        <w:t>-.</w:t>
      </w:r>
      <w:r>
        <w:rPr>
          <w:rStyle w:val="FootnoteAnchor"/>
          <w:rtl w:val="true"/>
        </w:rPr>
        <w:footnoteReference w:id="3378"/>
      </w:r>
    </w:p>
    <w:p>
      <w:pPr>
        <w:pStyle w:val="BookText"/>
        <w:rPr/>
      </w:pPr>
      <w:r>
        <w:rPr>
          <w:rFonts w:ascii="Amiri" w:hAnsi="Amiri" w:eastAsia="Amiri" w:cs="Amiri"/>
          <w:color w:val="111111"/>
          <w:sz w:val="28"/>
          <w:sz w:val="28"/>
          <w:szCs w:val="28"/>
          <w:rtl w:val="true"/>
          <w:lang w:bidi="ar-SA"/>
        </w:rPr>
        <w:t xml:space="preserve">الکافی عن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عَبدِ اللَّهِ علیه السلام بَینَ مَکَّةَ والمَدینَةِ ، فَمَرَرنا عَلی رَجُلٍ فی أصلِ شَجَرَةٍ وقَد ألقی بِنَفسِهِ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إلی هذا الرَّجُلِ فإنّی أخافُ أن یَکونَ قَد أصابَهُ عَطَشٌ ، فمِلنا فإذا رَجُلٌ مِنَ الفَراسِینَ طَویلُ الشَّعرِ ، فسَألَهُ أعَطشانٌ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یا مُصادِفُ فاسقِهِ ، فنَزَلتُ وسَقَیتُهُ ، ثُمَّ رَکِبتُ وسِرنا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نَصرانِیٌّ ، فتَتَصَدَّقُ عَلی نَصرانِیٍّ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کانوا فی مِثلِ هذا الحالِ </w:t>
      </w:r>
      <w:r>
        <w:rPr>
          <w:rFonts w:eastAsia="Amiri" w:cs="Amiri" w:ascii="Amiri" w:hAnsi="Amiri"/>
          <w:color w:val="111111"/>
          <w:sz w:val="28"/>
          <w:szCs w:val="28"/>
          <w:rtl w:val="true"/>
          <w:lang w:bidi="ar-SA"/>
        </w:rPr>
        <w:t>.</w:t>
      </w:r>
      <w:r>
        <w:rPr>
          <w:rStyle w:val="FootnoteAnchor"/>
          <w:rtl w:val="true"/>
        </w:rPr>
        <w:footnoteReference w:id="3379"/>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أبی بِیَدی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إنَّ أبی مُحَمَّدَ بنَ عَلِیٍّ علیه السلام أخَذَ بِیَدی کما أخذتُ بِیَدِکَ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عَلِیَّ بنَ الحُسَینِ علیهما السلام أخَذَ بِیَدی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افعَلِ الخَیرَ إلی کُلِّ مَن طَلَبَهُ مِنکَ ، فإن کانَ مِن أهلِهِ فقَد أصَبتَ مَوضِعَهُ ، وإن لَم یَکُن مِن أهلِهِ کُنتَ أنتَ مِن أهلِهِ ، وإن شَتَمَکَ رَجُلٌ عَن یَمینِکَ ثُمَّ تَحَوَّلَ إلی یَسارِکَ فَاعتَذَرَ إلَیکَ فَاقبَلْ عُذرَهُ </w:t>
      </w:r>
      <w:r>
        <w:rPr>
          <w:rFonts w:eastAsia="Amiri" w:cs="Amiri" w:ascii="Amiri" w:hAnsi="Amiri"/>
          <w:color w:val="111111"/>
          <w:sz w:val="28"/>
          <w:szCs w:val="28"/>
          <w:rtl w:val="true"/>
          <w:lang w:bidi="ar-SA"/>
        </w:rPr>
        <w:t>.</w:t>
      </w:r>
      <w:r>
        <w:rPr>
          <w:rStyle w:val="FootnoteAnchor"/>
          <w:rtl w:val="true"/>
        </w:rPr>
        <w:footnoteReference w:id="3380"/>
      </w:r>
    </w:p>
    <w:p>
      <w:pPr>
        <w:pStyle w:val="BookText"/>
        <w:rPr/>
      </w:pPr>
      <w:r>
        <w:rPr>
          <w:rStyle w:val="FootnoteAnchor"/>
          <w:rtl w:val="true"/>
        </w:rPr>
        <w:footnoteReference w:id="3381"/>
      </w:r>
    </w:p>
    <w:p>
      <w:pPr>
        <w:pStyle w:val="Heading4"/>
        <w:numPr>
          <w:ilvl w:val="3"/>
          <w:numId w:val="1"/>
        </w:numPr>
        <w:rPr/>
      </w:pPr>
      <w:bookmarkStart w:id="1639" w:name="__RefHeading___Toc7417112_3224264995"/>
      <w:bookmarkStart w:id="1640" w:name="_Toc638"/>
      <w:bookmarkEnd w:id="1639"/>
      <w:r>
        <w:rPr/>
        <w:t>2630</w:t>
      </w:r>
      <w:r>
        <w:rPr>
          <w:rtl w:val="true"/>
        </w:rPr>
        <w:t xml:space="preserve"> - </w:t>
      </w:r>
      <w:r>
        <w:rPr>
          <w:rtl w:val="true"/>
        </w:rPr>
        <w:t>الحَثُّ عَلی بَذلِ المَعروفِ إلَی الحَیَواناتِ</w:t>
      </w:r>
      <w:bookmarkEnd w:id="164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لِمَن یَستَعمِلُهُ عَلَی الصَّدَقاتِ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احدُرْ</w:t>
      </w:r>
      <w:r>
        <w:rPr>
          <w:rStyle w:val="FootnoteAnchor"/>
          <w:rtl w:val="true"/>
        </w:rPr>
        <w:footnoteReference w:id="3382"/>
      </w:r>
      <w:r>
        <w:rPr>
          <w:rFonts w:ascii="Amiri" w:hAnsi="Amiri" w:eastAsia="Amiri" w:cs="Amiri"/>
          <w:color w:val="111111"/>
          <w:sz w:val="28"/>
          <w:sz w:val="28"/>
          <w:szCs w:val="28"/>
          <w:rtl w:val="true"/>
          <w:lang w:bidi="ar-SA"/>
        </w:rPr>
        <w:t>إلَینا ما اجتَمَعَ عِندَکَ نُصَیِّرْهُ حَیثُ أمَرَ اللَّهُ بِهِ ، فإذا أخَذَها أمینُکَ فأوعِزْ إلَیهِ ألّا یَحولَ بَینَ ناقَةٍ وبَینَ فَصیلِها</w:t>
      </w:r>
      <w:r>
        <w:rPr>
          <w:rStyle w:val="FootnoteAnchor"/>
          <w:rtl w:val="true"/>
        </w:rPr>
        <w:footnoteReference w:id="3383"/>
      </w:r>
      <w:r>
        <w:rPr>
          <w:rFonts w:ascii="Amiri" w:hAnsi="Amiri" w:eastAsia="Amiri" w:cs="Amiri"/>
          <w:color w:val="111111"/>
          <w:sz w:val="28"/>
          <w:sz w:val="28"/>
          <w:szCs w:val="28"/>
          <w:rtl w:val="true"/>
          <w:lang w:bidi="ar-SA"/>
        </w:rPr>
        <w:t>، ولا یَمْصُر</w:t>
      </w:r>
      <w:r>
        <w:rPr>
          <w:rStyle w:val="FootnoteAnchor"/>
          <w:rtl w:val="true"/>
        </w:rPr>
        <w:footnoteReference w:id="3384"/>
      </w:r>
      <w:r>
        <w:rPr>
          <w:rFonts w:ascii="Amiri" w:hAnsi="Amiri" w:eastAsia="Amiri" w:cs="Amiri"/>
          <w:color w:val="111111"/>
          <w:sz w:val="28"/>
          <w:sz w:val="28"/>
          <w:szCs w:val="28"/>
          <w:rtl w:val="true"/>
          <w:lang w:bidi="ar-SA"/>
        </w:rPr>
        <w:t>لَبَنَها فیَضُرَّ ذلکَ بِوَلَدِها، ولا یَجهَدَنَّها رُکوباً ، ولْیَعدِلْ بَینَ صَواحِباتِها فی ذلکَ وبَینَها ، ولْیُرَفِّهْ</w:t>
      </w:r>
      <w:bookmarkStart w:id="1641" w:name="pg13091_155725"/>
    </w:p>
    <w:p>
      <w:pPr>
        <w:pStyle w:val="BookText"/>
        <w:rPr/>
      </w:pPr>
      <w:bookmarkEnd w:id="1641"/>
      <w:r>
        <w:rPr>
          <w:rFonts w:ascii="Amiri" w:hAnsi="Amiri" w:eastAsia="Amiri" w:cs="Amiri"/>
          <w:color w:val="111111"/>
          <w:sz w:val="28"/>
          <w:sz w:val="28"/>
          <w:szCs w:val="28"/>
          <w:rtl w:val="true"/>
          <w:lang w:bidi="ar-SA"/>
        </w:rPr>
        <w:t xml:space="preserve">عَلَی اللاغِبِ </w:t>
      </w:r>
      <w:r>
        <w:rPr>
          <w:rStyle w:val="FootnoteAnchor"/>
          <w:rtl w:val="true"/>
        </w:rPr>
        <w:footnoteReference w:id="3385"/>
      </w:r>
      <w:r>
        <w:rPr>
          <w:rFonts w:ascii="Amiri" w:hAnsi="Amiri" w:eastAsia="Amiri" w:cs="Amiri"/>
          <w:color w:val="111111"/>
          <w:sz w:val="28"/>
          <w:sz w:val="28"/>
          <w:szCs w:val="28"/>
          <w:rtl w:val="true"/>
          <w:lang w:bidi="ar-SA"/>
        </w:rPr>
        <w:t xml:space="preserve">ولْیَسْتَأْنِ </w:t>
      </w:r>
      <w:r>
        <w:rPr>
          <w:rStyle w:val="FootnoteAnchor"/>
          <w:rtl w:val="true"/>
        </w:rPr>
        <w:footnoteReference w:id="3386"/>
      </w:r>
      <w:r>
        <w:rPr>
          <w:rFonts w:ascii="Amiri" w:hAnsi="Amiri" w:eastAsia="Amiri" w:cs="Amiri"/>
          <w:color w:val="111111"/>
          <w:sz w:val="28"/>
          <w:sz w:val="28"/>
          <w:szCs w:val="28"/>
          <w:rtl w:val="true"/>
          <w:lang w:bidi="ar-SA"/>
        </w:rPr>
        <w:t xml:space="preserve">بالنَّقِبِ </w:t>
      </w:r>
      <w:r>
        <w:rPr>
          <w:rStyle w:val="FootnoteAnchor"/>
          <w:rtl w:val="true"/>
        </w:rPr>
        <w:footnoteReference w:id="3387"/>
      </w:r>
      <w:r>
        <w:rPr>
          <w:rFonts w:ascii="Amiri" w:hAnsi="Amiri" w:eastAsia="Amiri" w:cs="Amiri"/>
          <w:color w:val="111111"/>
          <w:sz w:val="28"/>
          <w:sz w:val="28"/>
          <w:szCs w:val="28"/>
          <w:rtl w:val="true"/>
          <w:lang w:bidi="ar-SA"/>
        </w:rPr>
        <w:t xml:space="preserve">والظّالِعِ </w:t>
      </w:r>
      <w:r>
        <w:rPr>
          <w:rStyle w:val="FootnoteAnchor"/>
          <w:rtl w:val="true"/>
        </w:rPr>
        <w:footnoteReference w:id="3388"/>
      </w:r>
      <w:r>
        <w:rPr>
          <w:rFonts w:ascii="Amiri" w:hAnsi="Amiri" w:eastAsia="Amiri" w:cs="Amiri"/>
          <w:color w:val="111111"/>
          <w:sz w:val="28"/>
          <w:sz w:val="28"/>
          <w:szCs w:val="28"/>
          <w:rtl w:val="true"/>
          <w:lang w:bidi="ar-SA"/>
        </w:rPr>
        <w:t>، ولْیُورِدْها ما تَمُرُّ بِهِ مِنَ الغُدُرِ</w:t>
      </w:r>
      <w:r>
        <w:rPr>
          <w:rStyle w:val="FootnoteAnchor"/>
          <w:rtl w:val="true"/>
        </w:rPr>
        <w:footnoteReference w:id="3389"/>
      </w:r>
      <w:r>
        <w:rPr>
          <w:rFonts w:ascii="Amiri" w:hAnsi="Amiri" w:eastAsia="Amiri" w:cs="Amiri"/>
          <w:color w:val="111111"/>
          <w:sz w:val="28"/>
          <w:sz w:val="28"/>
          <w:szCs w:val="28"/>
          <w:rtl w:val="true"/>
          <w:lang w:bidi="ar-SA"/>
        </w:rPr>
        <w:t xml:space="preserve">، ولا یَعدِلْ بِها عَن نَبتِ الأرضِ إلی جَوادِّ الطُرُقِ </w:t>
      </w:r>
      <w:r>
        <w:rPr>
          <w:rStyle w:val="FootnoteAnchor"/>
          <w:rtl w:val="true"/>
        </w:rPr>
        <w:footnoteReference w:id="3390"/>
      </w:r>
      <w:r>
        <w:rPr>
          <w:rFonts w:ascii="Amiri" w:hAnsi="Amiri" w:eastAsia="Amiri" w:cs="Amiri"/>
          <w:color w:val="111111"/>
          <w:sz w:val="28"/>
          <w:sz w:val="28"/>
          <w:szCs w:val="28"/>
          <w:rtl w:val="true"/>
          <w:lang w:bidi="ar-SA"/>
        </w:rPr>
        <w:t xml:space="preserve">، ولْیُرَوِّحْها فی السّاعاتِ ، ولْیُمهِلْها عِندَ النِّطافِ </w:t>
      </w:r>
      <w:r>
        <w:rPr>
          <w:rStyle w:val="FootnoteAnchor"/>
          <w:rtl w:val="true"/>
        </w:rPr>
        <w:footnoteReference w:id="3391"/>
      </w:r>
      <w:r>
        <w:rPr>
          <w:rFonts w:ascii="Amiri" w:hAnsi="Amiri" w:eastAsia="Amiri" w:cs="Amiri"/>
          <w:color w:val="111111"/>
          <w:sz w:val="28"/>
          <w:sz w:val="28"/>
          <w:szCs w:val="28"/>
          <w:rtl w:val="true"/>
          <w:lang w:bidi="ar-SA"/>
        </w:rPr>
        <w:t>والأعشابِ ، حتّی تَأتیَنا بإذنِ اللَّهِ بُدَّناً</w:t>
      </w:r>
      <w:r>
        <w:rPr>
          <w:rStyle w:val="FootnoteAnchor"/>
          <w:rtl w:val="true"/>
        </w:rPr>
        <w:footnoteReference w:id="3392"/>
      </w:r>
      <w:r>
        <w:rPr>
          <w:rFonts w:ascii="Amiri" w:hAnsi="Amiri" w:eastAsia="Amiri" w:cs="Amiri"/>
          <w:color w:val="111111"/>
          <w:sz w:val="28"/>
          <w:sz w:val="28"/>
          <w:szCs w:val="28"/>
          <w:rtl w:val="true"/>
          <w:lang w:bidi="ar-SA"/>
        </w:rPr>
        <w:t xml:space="preserve">مُنْقِیاتٍ </w:t>
      </w:r>
      <w:r>
        <w:rPr>
          <w:rStyle w:val="FootnoteAnchor"/>
          <w:rtl w:val="true"/>
        </w:rPr>
        <w:footnoteReference w:id="3393"/>
      </w:r>
      <w:r>
        <w:rPr>
          <w:rFonts w:ascii="Amiri" w:hAnsi="Amiri" w:eastAsia="Amiri" w:cs="Amiri"/>
          <w:color w:val="111111"/>
          <w:sz w:val="28"/>
          <w:sz w:val="28"/>
          <w:szCs w:val="28"/>
          <w:rtl w:val="true"/>
          <w:lang w:bidi="ar-SA"/>
        </w:rPr>
        <w:t xml:space="preserve">غَیرَ مُتعَباتٍ ولا مَجهُوداتٍ </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9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یُحِبُّ إبرادَ الکَبدِ الحَرّی ، ومَن سَقی کَبداً حَرّی مِن بَهیمَةٍ أو غَیرِها أظَلَّهُ اللَّهُ یَومَ لا ظِلَّ إلّا ظِلُّهُ </w:t>
      </w:r>
      <w:r>
        <w:rPr>
          <w:rFonts w:eastAsia="Amiri" w:cs="Amiri" w:ascii="Amiri" w:hAnsi="Amiri"/>
          <w:color w:val="111111"/>
          <w:sz w:val="28"/>
          <w:szCs w:val="28"/>
          <w:rtl w:val="true"/>
          <w:lang w:bidi="ar-SA"/>
        </w:rPr>
        <w:t>.</w:t>
      </w:r>
      <w:r>
        <w:rPr>
          <w:rStyle w:val="FootnoteAnchor"/>
          <w:rtl w:val="true"/>
        </w:rPr>
        <w:footnoteReference w:id="3396"/>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بنَ مَریَمَ علیه السلام لَمّا أن مَرَّ عَلی شاطِئِ البَحرِ رَمی بِقُرصٍ مِن قوتِهِ فی الماءِ ، فقالَ لَهُ بَعضُ الحَوارِیِّینَ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یاروحَ اللَّهِ وکَلِمَتَهُ ، لِمَ فَعَلتَ هذا وإنَّما هُوَ مِن قوتِکَ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لِدابَّةٍ تَأکُلُهُ مِن دَوابِّ الماءِ ، وثَوابُهُ عِندَ اللَّهِ عَظیمٌ </w:t>
      </w:r>
      <w:r>
        <w:rPr>
          <w:rFonts w:eastAsia="Amiri" w:cs="Amiri" w:ascii="Amiri" w:hAnsi="Amiri"/>
          <w:color w:val="111111"/>
          <w:sz w:val="28"/>
          <w:szCs w:val="28"/>
          <w:rtl w:val="true"/>
          <w:lang w:bidi="ar-SA"/>
        </w:rPr>
        <w:t>.</w:t>
      </w:r>
      <w:r>
        <w:rPr>
          <w:rStyle w:val="FootnoteAnchor"/>
          <w:rtl w:val="true"/>
        </w:rPr>
        <w:footnoteReference w:id="3397"/>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لِابنِه إذا أرادَ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قَرُبتَ مِنَ المَنزِلِ فانزِلْ عَن دابَّتِکَ ، وابدَأْ بِعَلفِها قَبلَ نَفسِکَ </w:t>
      </w:r>
      <w:r>
        <w:rPr>
          <w:rFonts w:eastAsia="Amiri" w:cs="Amiri" w:ascii="Amiri" w:hAnsi="Amiri"/>
          <w:color w:val="111111"/>
          <w:sz w:val="28"/>
          <w:szCs w:val="28"/>
          <w:rtl w:val="true"/>
          <w:lang w:bidi="ar-SA"/>
        </w:rPr>
        <w:t>.</w:t>
      </w:r>
      <w:r>
        <w:rPr>
          <w:rStyle w:val="FootnoteAnchor"/>
          <w:rtl w:val="true"/>
        </w:rPr>
        <w:footnoteReference w:id="3398"/>
      </w:r>
    </w:p>
    <w:p>
      <w:pPr>
        <w:pStyle w:val="BookText"/>
        <w:rPr/>
      </w:pPr>
      <w:r>
        <w:rPr>
          <w:rStyle w:val="FootnoteAnchor"/>
          <w:rtl w:val="true"/>
        </w:rPr>
        <w:footnoteReference w:id="3399"/>
      </w:r>
    </w:p>
    <w:p>
      <w:pPr>
        <w:pStyle w:val="Heading4"/>
        <w:numPr>
          <w:ilvl w:val="3"/>
          <w:numId w:val="1"/>
        </w:numPr>
        <w:rPr/>
      </w:pPr>
      <w:bookmarkStart w:id="1642" w:name="__RefHeading___Toc7417114_3224264995"/>
      <w:bookmarkStart w:id="1643" w:name="_Toc639"/>
      <w:bookmarkEnd w:id="1642"/>
      <w:r>
        <w:rPr/>
        <w:t>2631</w:t>
      </w:r>
      <w:r>
        <w:rPr>
          <w:rtl w:val="true"/>
        </w:rPr>
        <w:t xml:space="preserve"> - </w:t>
      </w:r>
      <w:r>
        <w:rPr>
          <w:rtl w:val="true"/>
        </w:rPr>
        <w:t>مَنِ انتَفَعَ بِهِ النّاسُ</w:t>
      </w:r>
      <w:bookmarkEnd w:id="16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یَنْفَعُ النَّاسَ فَیَمْکُثُ فِی الْأرْضِ</w:t>
      </w:r>
      <w:r>
        <w:rPr>
          <w:rFonts w:eastAsia="Amiri" w:cs="Amiri" w:ascii="Amiri" w:hAnsi="Amiri"/>
          <w:color w:val="111111"/>
          <w:sz w:val="28"/>
          <w:szCs w:val="28"/>
          <w:rtl w:val="true"/>
          <w:lang w:bidi="ar-SA"/>
        </w:rPr>
        <w:t>) .</w:t>
      </w:r>
      <w:r>
        <w:rPr>
          <w:rStyle w:val="FootnoteAnchor"/>
          <w:rtl w:val="true"/>
        </w:rPr>
        <w:footnoteReference w:id="34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w:t>
      </w:r>
      <w:r>
        <w:rPr>
          <w:rStyle w:val="FootnoteAnchor"/>
          <w:rtl w:val="true"/>
        </w:rPr>
        <w:footnoteReference w:id="340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 اللَّهِ ، فأحَبُّ الخَلقِ إلَی اللَّهِ مَن نَفَعَ عِیالَ اللَّهُ وأدخَلَ عَلی أهلِ بَیتٍ سُروراً </w:t>
      </w:r>
      <w:r>
        <w:rPr>
          <w:rFonts w:eastAsia="Amiri" w:cs="Amiri" w:ascii="Amiri" w:hAnsi="Amiri"/>
          <w:color w:val="111111"/>
          <w:sz w:val="28"/>
          <w:szCs w:val="28"/>
          <w:rtl w:val="true"/>
          <w:lang w:bidi="ar-SA"/>
        </w:rPr>
        <w:t>.</w:t>
      </w:r>
      <w:r>
        <w:rPr>
          <w:rStyle w:val="FootnoteAnchor"/>
          <w:rtl w:val="true"/>
        </w:rPr>
        <w:footnoteReference w:id="3402"/>
      </w:r>
      <w:bookmarkStart w:id="1644" w:name="pg13091_155726"/>
    </w:p>
    <w:p>
      <w:pPr>
        <w:pStyle w:val="BookText"/>
        <w:rPr/>
      </w:pPr>
      <w:bookmarkEnd w:id="1644"/>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أحَبِّ النّاسِ إلَی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 النّاسِ لِلناسِ </w:t>
      </w:r>
      <w:r>
        <w:rPr>
          <w:rFonts w:eastAsia="Amiri" w:cs="Amiri" w:ascii="Amiri" w:hAnsi="Amiri"/>
          <w:color w:val="111111"/>
          <w:sz w:val="28"/>
          <w:szCs w:val="28"/>
          <w:rtl w:val="true"/>
          <w:lang w:bidi="ar-SA"/>
        </w:rPr>
        <w:t>.</w:t>
      </w:r>
      <w:r>
        <w:rPr>
          <w:rStyle w:val="FootnoteAnchor"/>
          <w:rtl w:val="true"/>
        </w:rPr>
        <w:footnoteReference w:id="340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وجَعَلَنی مُبارَکاً أینَما کُنتُ</w:t>
      </w:r>
      <w:r>
        <w:rPr>
          <w:rFonts w:eastAsia="Amiri" w:cs="Amiri" w:ascii="Amiri" w:hAnsi="Amiri"/>
          <w:color w:val="111111"/>
          <w:sz w:val="28"/>
          <w:szCs w:val="28"/>
          <w:rtl w:val="true"/>
          <w:lang w:bidi="ar-SA"/>
        </w:rPr>
        <w:t>)</w:t>
      </w:r>
      <w:r>
        <w:rPr>
          <w:rStyle w:val="FootnoteAnchor"/>
          <w:rtl w:val="true"/>
        </w:rPr>
        <w:footnoteReference w:id="34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w:t>
      </w:r>
      <w:r>
        <w:rPr>
          <w:rStyle w:val="FootnoteAnchor"/>
          <w:rtl w:val="true"/>
        </w:rPr>
        <w:footnoteReference w:id="3405"/>
      </w:r>
    </w:p>
    <w:p>
      <w:pPr>
        <w:pStyle w:val="BookText"/>
        <w:rPr/>
      </w:pPr>
      <w:r>
        <w:rPr>
          <w:rStyle w:val="FootnoteAnchor"/>
          <w:rtl w:val="true"/>
        </w:rPr>
        <w:footnoteReference w:id="3406"/>
      </w:r>
    </w:p>
    <w:p>
      <w:pPr>
        <w:pStyle w:val="Heading4"/>
        <w:numPr>
          <w:ilvl w:val="3"/>
          <w:numId w:val="1"/>
        </w:numPr>
        <w:rPr/>
      </w:pPr>
      <w:bookmarkStart w:id="1645" w:name="__RefHeading___Toc7417116_3224264995"/>
      <w:bookmarkStart w:id="1646" w:name="_Toc640"/>
      <w:bookmarkEnd w:id="1645"/>
      <w:r>
        <w:rPr/>
        <w:t>2632</w:t>
      </w:r>
      <w:r>
        <w:rPr>
          <w:rtl w:val="true"/>
        </w:rPr>
        <w:t xml:space="preserve"> - </w:t>
      </w:r>
      <w:r>
        <w:rPr>
          <w:rtl w:val="true"/>
        </w:rPr>
        <w:t>تَداوُلُ الأیدی فِی المَعروفِ</w:t>
      </w:r>
      <w:bookmarkEnd w:id="164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عَلی رَجُلٍ مِسکینٍ کانَ لَهُ مِثلُ أجرِهِ ، ولَو تَداوَلَها أربَعونَ ألفَ إنسانٍ ثُمّ وَصَلَت إلی مِسکینٍ کانَ لَهُم أجراً کامِلاً </w:t>
      </w:r>
      <w:r>
        <w:rPr>
          <w:rFonts w:eastAsia="Amiri" w:cs="Amiri" w:ascii="Amiri" w:hAnsi="Amiri"/>
          <w:color w:val="111111"/>
          <w:sz w:val="28"/>
          <w:szCs w:val="28"/>
          <w:rtl w:val="true"/>
          <w:lang w:bidi="ar-SA"/>
        </w:rPr>
        <w:t>.</w:t>
      </w:r>
      <w:r>
        <w:rPr>
          <w:rStyle w:val="FootnoteAnchor"/>
          <w:rtl w:val="true"/>
        </w:rPr>
        <w:footnoteReference w:id="34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المُعطی ، والمُعطی مِن مالِهِ ، والسّاعی فی ذلکَ مُعطٍ </w:t>
      </w:r>
      <w:r>
        <w:rPr>
          <w:rFonts w:eastAsia="Amiri" w:cs="Amiri" w:ascii="Amiri" w:hAnsi="Amiri"/>
          <w:color w:val="111111"/>
          <w:sz w:val="28"/>
          <w:szCs w:val="28"/>
          <w:rtl w:val="true"/>
          <w:lang w:bidi="ar-SA"/>
        </w:rPr>
        <w:t>.</w:t>
      </w:r>
      <w:r>
        <w:rPr>
          <w:rStyle w:val="FootnoteAnchor"/>
          <w:rtl w:val="true"/>
        </w:rPr>
        <w:footnoteReference w:id="34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 العالَمینَ ، وصاحِب المالِ ، والّذی یَجری عَلی یَدَیهِ </w:t>
      </w:r>
      <w:r>
        <w:rPr>
          <w:rFonts w:eastAsia="Amiri" w:cs="Amiri" w:ascii="Amiri" w:hAnsi="Amiri"/>
          <w:color w:val="111111"/>
          <w:sz w:val="28"/>
          <w:szCs w:val="28"/>
          <w:rtl w:val="true"/>
          <w:lang w:bidi="ar-SA"/>
        </w:rPr>
        <w:t>.</w:t>
      </w:r>
      <w:r>
        <w:rPr>
          <w:rStyle w:val="FootnoteAnchor"/>
          <w:rtl w:val="true"/>
        </w:rPr>
        <w:footnoteReference w:id="3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جَرَی المَعروفُ عَلی ثَمانینَ کَفّاً لَاُجِروا کُلُّهُم فیهِ ، مِن غَیرِ أن یُنقَصَ صاحِبُهُ مِن أجرِهِ شَیئاً </w:t>
      </w:r>
      <w:r>
        <w:rPr>
          <w:rFonts w:eastAsia="Amiri" w:cs="Amiri" w:ascii="Amiri" w:hAnsi="Amiri"/>
          <w:color w:val="111111"/>
          <w:sz w:val="28"/>
          <w:szCs w:val="28"/>
          <w:rtl w:val="true"/>
          <w:lang w:bidi="ar-SA"/>
        </w:rPr>
        <w:t>.</w:t>
      </w:r>
      <w:r>
        <w:rPr>
          <w:rStyle w:val="FootnoteAnchor"/>
          <w:rtl w:val="true"/>
        </w:rPr>
        <w:footnoteReference w:id="3410"/>
      </w:r>
    </w:p>
    <w:p>
      <w:pPr>
        <w:pStyle w:val="Heading4"/>
        <w:numPr>
          <w:ilvl w:val="3"/>
          <w:numId w:val="1"/>
        </w:numPr>
        <w:rPr/>
      </w:pPr>
      <w:bookmarkStart w:id="1647" w:name="__RefHeading___Toc7417118_3224264995"/>
      <w:bookmarkStart w:id="1648" w:name="_Toc641"/>
      <w:bookmarkEnd w:id="1647"/>
      <w:r>
        <w:rPr/>
        <w:t>2633</w:t>
      </w:r>
      <w:r>
        <w:rPr>
          <w:rtl w:val="true"/>
        </w:rPr>
        <w:t xml:space="preserve"> - </w:t>
      </w:r>
      <w:r>
        <w:rPr>
          <w:rtl w:val="true"/>
        </w:rPr>
        <w:t>النَّهیُ عَنِ المَعروفِ إلی غَیرِ أهلِهِ</w:t>
      </w:r>
      <w:bookmarkEnd w:id="164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 وکما تَعمَلُ کذلکَ تُجزی ، مَن یَصنَعِ المَعروفَ إلَی امرِئِ السَّوءِ یُجزی شَرّاً </w:t>
      </w:r>
      <w:r>
        <w:rPr>
          <w:rFonts w:eastAsia="Amiri" w:cs="Amiri" w:ascii="Amiri" w:hAnsi="Amiri"/>
          <w:color w:val="111111"/>
          <w:sz w:val="28"/>
          <w:szCs w:val="28"/>
          <w:rtl w:val="true"/>
          <w:lang w:bidi="ar-SA"/>
        </w:rPr>
        <w:t>.</w:t>
      </w:r>
      <w:r>
        <w:rPr>
          <w:rStyle w:val="FootnoteAnchor"/>
          <w:rtl w:val="true"/>
        </w:rPr>
        <w:footnoteReference w:id="3411"/>
      </w:r>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مَعروفاً إلی أحمَقَ فَهِیَ خَطیئَةٌ تُکتَبُ عَلَیهِ </w:t>
      </w:r>
      <w:r>
        <w:rPr>
          <w:rFonts w:eastAsia="Amiri" w:cs="Amiri" w:ascii="Amiri" w:hAnsi="Amiri"/>
          <w:color w:val="111111"/>
          <w:sz w:val="28"/>
          <w:szCs w:val="28"/>
          <w:rtl w:val="true"/>
          <w:lang w:bidi="ar-SA"/>
        </w:rPr>
        <w:t>.</w:t>
      </w:r>
      <w:r>
        <w:rPr>
          <w:rStyle w:val="FootnoteAnchor"/>
          <w:rtl w:val="true"/>
        </w:rPr>
        <w:footnoteReference w:id="34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الصَّنیعَةُ إلّا عِندَ ذی حَسَبٍ أو دِینٍ </w:t>
      </w:r>
      <w:r>
        <w:rPr>
          <w:rFonts w:eastAsia="Amiri" w:cs="Amiri" w:ascii="Amiri" w:hAnsi="Amiri"/>
          <w:color w:val="111111"/>
          <w:sz w:val="28"/>
          <w:szCs w:val="28"/>
          <w:rtl w:val="true"/>
          <w:lang w:bidi="ar-SA"/>
        </w:rPr>
        <w:t>.</w:t>
      </w:r>
      <w:r>
        <w:rPr>
          <w:rStyle w:val="FootnoteAnchor"/>
          <w:rtl w:val="true"/>
        </w:rPr>
        <w:footnoteReference w:id="3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لِواضِعِ المَعروفِ فی غَیرِ حَقِّهِ وعِندَ غَیرِ أهلِهِ مِنَ الحَظِّ فیما أتی إلّا مَحمَدَةُ اللِّئامِ ، وثَناءُ الأشرارِ ، ومَقالَةُ الجُهّالِ ما دامَ مُنعِماً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ذاتِ اللَّهِ بَخیلٌ </w:t>
      </w:r>
      <w:r>
        <w:rPr>
          <w:rFonts w:eastAsia="Amiri" w:cs="Amiri" w:ascii="Amiri" w:hAnsi="Amiri"/>
          <w:color w:val="111111"/>
          <w:sz w:val="28"/>
          <w:szCs w:val="28"/>
          <w:rtl w:val="true"/>
          <w:lang w:bidi="ar-SA"/>
        </w:rPr>
        <w:t>.</w:t>
      </w:r>
      <w:r>
        <w:rPr>
          <w:rStyle w:val="FootnoteAnchor"/>
          <w:rtl w:val="true"/>
        </w:rPr>
        <w:footnoteReference w:id="3414"/>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کَنزٌ فَانظُرْ عِندَ مَن</w:t>
      </w:r>
      <w:bookmarkStart w:id="1649" w:name="pg13091_155727"/>
    </w:p>
    <w:p>
      <w:pPr>
        <w:pStyle w:val="BookText"/>
        <w:rPr/>
      </w:pPr>
      <w:bookmarkEnd w:id="1649"/>
      <w:r>
        <w:rPr>
          <w:rFonts w:ascii="Amiri" w:hAnsi="Amiri" w:eastAsia="Amiri" w:cs="Amiri"/>
          <w:color w:val="111111"/>
          <w:sz w:val="28"/>
          <w:sz w:val="28"/>
          <w:szCs w:val="28"/>
          <w:rtl w:val="true"/>
          <w:lang w:bidi="ar-SA"/>
        </w:rPr>
        <w:t xml:space="preserve">تُودِعُهُ ، الاصطِناعُ ذُخرٌ فَارتَدْ عِندَ مَن تَضَعُهُ </w:t>
      </w:r>
      <w:r>
        <w:rPr>
          <w:rFonts w:eastAsia="Amiri" w:cs="Amiri" w:ascii="Amiri" w:hAnsi="Amiri"/>
          <w:color w:val="111111"/>
          <w:sz w:val="28"/>
          <w:szCs w:val="28"/>
          <w:rtl w:val="true"/>
          <w:lang w:bidi="ar-SA"/>
        </w:rPr>
        <w:t>.</w:t>
      </w:r>
      <w:r>
        <w:rPr>
          <w:rStyle w:val="FootnoteAnchor"/>
          <w:rtl w:val="true"/>
        </w:rPr>
        <w:footnoteReference w:id="3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المَعروفِ إلی غَیرِ عَرُوفٍ </w:t>
      </w:r>
      <w:r>
        <w:rPr>
          <w:rFonts w:eastAsia="Amiri" w:cs="Amiri" w:ascii="Amiri" w:hAnsi="Amiri"/>
          <w:color w:val="111111"/>
          <w:sz w:val="28"/>
          <w:szCs w:val="28"/>
          <w:rtl w:val="true"/>
          <w:lang w:bidi="ar-SA"/>
        </w:rPr>
        <w:t>.</w:t>
      </w:r>
      <w:r>
        <w:rPr>
          <w:rStyle w:val="FootnoteAnchor"/>
          <w:rtl w:val="true"/>
        </w:rPr>
        <w:footnoteReference w:id="3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أحسَنتَ عَلَی اللَّئیمِ وتَرَکَ بإحسانِکَ إلَیهِ </w:t>
      </w:r>
      <w:r>
        <w:rPr>
          <w:rFonts w:eastAsia="Amiri" w:cs="Amiri" w:ascii="Amiri" w:hAnsi="Amiri"/>
          <w:color w:val="111111"/>
          <w:sz w:val="28"/>
          <w:szCs w:val="28"/>
          <w:rtl w:val="true"/>
          <w:lang w:bidi="ar-SA"/>
        </w:rPr>
        <w:t>.</w:t>
      </w:r>
      <w:r>
        <w:rPr>
          <w:rStyle w:val="FootnoteAnchor"/>
          <w:rtl w:val="true"/>
        </w:rPr>
        <w:footnoteReference w:id="3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المَعروفَ مَن وَضَعَهُ فی غَیرِ أهلِهِ </w:t>
      </w:r>
      <w:r>
        <w:rPr>
          <w:rFonts w:eastAsia="Amiri" w:cs="Amiri" w:ascii="Amiri" w:hAnsi="Amiri"/>
          <w:color w:val="111111"/>
          <w:sz w:val="28"/>
          <w:szCs w:val="28"/>
          <w:rtl w:val="true"/>
          <w:lang w:bidi="ar-SA"/>
        </w:rPr>
        <w:t>.</w:t>
      </w:r>
      <w:r>
        <w:rPr>
          <w:rStyle w:val="FootnoteAnchor"/>
          <w:rtl w:val="true"/>
        </w:rPr>
        <w:footnoteReference w:id="3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أسدی مَعروفاً إلی غَیرِ أهلِهِ ظَلَمَ مَعروفَهُ </w:t>
      </w:r>
      <w:r>
        <w:rPr>
          <w:rFonts w:eastAsia="Amiri" w:cs="Amiri" w:ascii="Amiri" w:hAnsi="Amiri"/>
          <w:color w:val="111111"/>
          <w:sz w:val="28"/>
          <w:szCs w:val="28"/>
          <w:rtl w:val="true"/>
          <w:lang w:bidi="ar-SA"/>
        </w:rPr>
        <w:t>.</w:t>
      </w:r>
      <w:r>
        <w:rPr>
          <w:rStyle w:val="FootnoteAnchor"/>
          <w:rtl w:val="true"/>
        </w:rPr>
        <w:footnoteReference w:id="34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فی السَّبَخَةِ ، والسِّراجُ فی القَمَرِ ، الأکلُ عَلَی الشَّبَعِ ، والمَعروفُ إلی مَن لَیسَ بِأهلِهِ </w:t>
      </w:r>
      <w:r>
        <w:rPr>
          <w:rFonts w:eastAsia="Amiri" w:cs="Amiri" w:ascii="Amiri" w:hAnsi="Amiri"/>
          <w:color w:val="111111"/>
          <w:sz w:val="28"/>
          <w:szCs w:val="28"/>
          <w:rtl w:val="true"/>
          <w:lang w:bidi="ar-SA"/>
        </w:rPr>
        <w:t>.</w:t>
      </w:r>
      <w:r>
        <w:rPr>
          <w:rStyle w:val="FootnoteAnchor"/>
          <w:rtl w:val="true"/>
        </w:rPr>
        <w:footnoteReference w:id="3420"/>
      </w:r>
    </w:p>
    <w:p>
      <w:pPr>
        <w:pStyle w:val="BookText"/>
        <w:rPr/>
      </w:pPr>
      <w:r>
        <w:rPr>
          <w:rStyle w:val="FootnoteAnchor"/>
          <w:rtl w:val="true"/>
        </w:rPr>
        <w:footnoteReference w:id="3421"/>
      </w:r>
    </w:p>
    <w:p>
      <w:pPr>
        <w:pStyle w:val="Heading4"/>
        <w:numPr>
          <w:ilvl w:val="3"/>
          <w:numId w:val="1"/>
        </w:numPr>
        <w:rPr/>
      </w:pPr>
      <w:bookmarkStart w:id="1650" w:name="__RefHeading___Toc7417120_3224264995"/>
      <w:bookmarkStart w:id="1651" w:name="_Toc642"/>
      <w:bookmarkEnd w:id="1650"/>
      <w:r>
        <w:rPr/>
        <w:t>2634</w:t>
      </w:r>
      <w:r>
        <w:rPr>
          <w:rtl w:val="true"/>
        </w:rPr>
        <w:t xml:space="preserve"> - </w:t>
      </w:r>
      <w:r>
        <w:rPr>
          <w:rtl w:val="true"/>
        </w:rPr>
        <w:t>النَّهیُ عَنِ الامتِنانِ بِالمَعروفِ</w:t>
      </w:r>
      <w:bookmarkEnd w:id="1651"/>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 مَعروفَکَ بِإماتَتِهِ </w:t>
      </w:r>
      <w:r>
        <w:rPr>
          <w:rFonts w:eastAsia="Amiri" w:cs="Amiri" w:ascii="Amiri" w:hAnsi="Amiri"/>
          <w:color w:val="111111"/>
          <w:sz w:val="28"/>
          <w:szCs w:val="28"/>
          <w:rtl w:val="true"/>
          <w:lang w:bidi="ar-SA"/>
        </w:rPr>
        <w:t>.</w:t>
      </w:r>
      <w:r>
        <w:rPr>
          <w:rStyle w:val="FootnoteAnchor"/>
          <w:rtl w:val="true"/>
        </w:rPr>
        <w:footnoteReference w:id="3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أحیُوا المَعروفَ بإماتَتِهِ ؛ فإنَّ المِنَّةَ تَهدِمُ الصَّنیعَةَ </w:t>
      </w:r>
      <w:r>
        <w:rPr>
          <w:rFonts w:eastAsia="Amiri" w:cs="Amiri" w:ascii="Amiri" w:hAnsi="Amiri"/>
          <w:color w:val="111111"/>
          <w:sz w:val="28"/>
          <w:szCs w:val="28"/>
          <w:rtl w:val="true"/>
          <w:lang w:bidi="ar-SA"/>
        </w:rPr>
        <w:t>.</w:t>
      </w:r>
      <w:r>
        <w:rPr>
          <w:rStyle w:val="FootnoteAnchor"/>
          <w:rtl w:val="true"/>
        </w:rPr>
        <w:footnoteReference w:id="3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إلَیکَ مَعروفٌ فَاذکُرْ ، إذا صَنَعتَ مَعروفاً فَانْسَهُ </w:t>
      </w:r>
      <w:r>
        <w:rPr>
          <w:rFonts w:eastAsia="Amiri" w:cs="Amiri" w:ascii="Amiri" w:hAnsi="Amiri"/>
          <w:color w:val="111111"/>
          <w:sz w:val="28"/>
          <w:szCs w:val="28"/>
          <w:rtl w:val="true"/>
          <w:lang w:bidi="ar-SA"/>
        </w:rPr>
        <w:t>.</w:t>
      </w:r>
      <w:r>
        <w:rPr>
          <w:rStyle w:val="FootnoteAnchor"/>
          <w:rtl w:val="true"/>
        </w:rPr>
        <w:footnoteReference w:id="342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مِلاکُ المَعروفِ تَرکُ المَنِّ بِهِ </w:t>
      </w:r>
      <w:r>
        <w:rPr>
          <w:rFonts w:eastAsia="Amiri" w:cs="Amiri" w:ascii="Amiri" w:hAnsi="Amiri"/>
          <w:color w:val="111111"/>
          <w:sz w:val="28"/>
          <w:szCs w:val="28"/>
          <w:rtl w:val="true"/>
          <w:lang w:bidi="ar-SA"/>
        </w:rPr>
        <w:t>.</w:t>
      </w:r>
      <w:r>
        <w:rPr>
          <w:rStyle w:val="FootnoteAnchor"/>
          <w:rtl w:val="true"/>
        </w:rPr>
        <w:footnoteReference w:id="3425"/>
      </w:r>
    </w:p>
    <w:p>
      <w:pPr>
        <w:pStyle w:val="BookText"/>
        <w:rPr/>
      </w:pPr>
      <w:r>
        <w:rPr>
          <w:rStyle w:val="FootnoteAnchor"/>
          <w:rtl w:val="true"/>
        </w:rPr>
        <w:footnoteReference w:id="3426"/>
      </w:r>
    </w:p>
    <w:p>
      <w:pPr>
        <w:pStyle w:val="Heading4"/>
        <w:numPr>
          <w:ilvl w:val="3"/>
          <w:numId w:val="1"/>
        </w:numPr>
        <w:rPr/>
      </w:pPr>
      <w:bookmarkStart w:id="1652" w:name="__RefHeading___Toc7417122_3224264995"/>
      <w:bookmarkStart w:id="1653" w:name="_Toc643"/>
      <w:bookmarkEnd w:id="1652"/>
      <w:r>
        <w:rPr/>
        <w:t>2635</w:t>
      </w:r>
      <w:r>
        <w:rPr>
          <w:rtl w:val="true"/>
        </w:rPr>
        <w:t xml:space="preserve"> - </w:t>
      </w:r>
      <w:r>
        <w:rPr>
          <w:rtl w:val="true"/>
        </w:rPr>
        <w:t>إتمامُ المَعروفِ</w:t>
      </w:r>
      <w:bookmarkEnd w:id="1653"/>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استِتمامُ المَعروفِ أفضَلُ مِنِ ابتِدائهِ </w:t>
      </w:r>
      <w:r>
        <w:rPr>
          <w:rFonts w:eastAsia="Amiri" w:cs="Amiri" w:ascii="Amiri" w:hAnsi="Amiri"/>
          <w:color w:val="111111"/>
          <w:sz w:val="28"/>
          <w:szCs w:val="28"/>
          <w:rtl w:val="true"/>
          <w:lang w:bidi="ar-SA"/>
        </w:rPr>
        <w:t>.</w:t>
      </w:r>
      <w:r>
        <w:rPr>
          <w:rStyle w:val="FootnoteAnchor"/>
          <w:rtl w:val="true"/>
        </w:rPr>
        <w:footnoteReference w:id="342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المَعروفِ إتمامُهُ </w:t>
      </w:r>
      <w:r>
        <w:rPr>
          <w:rFonts w:eastAsia="Amiri" w:cs="Amiri" w:ascii="Amiri" w:hAnsi="Amiri"/>
          <w:color w:val="111111"/>
          <w:sz w:val="28"/>
          <w:szCs w:val="28"/>
          <w:rtl w:val="true"/>
          <w:lang w:bidi="ar-SA"/>
        </w:rPr>
        <w:t>.</w:t>
      </w:r>
      <w:r>
        <w:rPr>
          <w:rStyle w:val="FootnoteAnchor"/>
          <w:rtl w:val="true"/>
        </w:rPr>
        <w:footnoteReference w:id="3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إکمالُ المَعروفِ أحسَنُ مِنِ ابتِدائهِ </w:t>
      </w:r>
      <w:r>
        <w:rPr>
          <w:rFonts w:eastAsia="Amiri" w:cs="Amiri" w:ascii="Amiri" w:hAnsi="Amiri"/>
          <w:color w:val="111111"/>
          <w:sz w:val="28"/>
          <w:szCs w:val="28"/>
          <w:rtl w:val="true"/>
          <w:lang w:bidi="ar-SA"/>
        </w:rPr>
        <w:t>.</w:t>
      </w:r>
      <w:r>
        <w:rPr>
          <w:rStyle w:val="FootnoteAnchor"/>
          <w:rtl w:val="true"/>
        </w:rPr>
        <w:footnoteReference w:id="3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الصَّنیعَةُ إذا لَم تُرَبَّ أخلَقَت ، کالثَّوبِ البالی ، والأبنِیَةِ المُتَداعِیَةِ </w:t>
      </w:r>
      <w:r>
        <w:rPr>
          <w:rFonts w:eastAsia="Amiri" w:cs="Amiri" w:ascii="Amiri" w:hAnsi="Amiri"/>
          <w:color w:val="111111"/>
          <w:sz w:val="28"/>
          <w:szCs w:val="28"/>
          <w:rtl w:val="true"/>
          <w:lang w:bidi="ar-SA"/>
        </w:rPr>
        <w:t>.</w:t>
      </w:r>
      <w:r>
        <w:rPr>
          <w:rStyle w:val="FootnoteAnchor"/>
          <w:rtl w:val="true"/>
        </w:rPr>
        <w:footnoteReference w:id="343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یُرَبِّ مَعروفَهُ فقَد ضَیَّعَهُ </w:t>
      </w:r>
      <w:r>
        <w:rPr>
          <w:rFonts w:eastAsia="Amiri" w:cs="Amiri" w:ascii="Amiri" w:hAnsi="Amiri"/>
          <w:color w:val="111111"/>
          <w:sz w:val="28"/>
          <w:szCs w:val="28"/>
          <w:rtl w:val="true"/>
          <w:lang w:bidi="ar-SA"/>
        </w:rPr>
        <w:t>.</w:t>
      </w:r>
      <w:r>
        <w:rPr>
          <w:rStyle w:val="FootnoteAnchor"/>
          <w:rtl w:val="true"/>
        </w:rPr>
        <w:footnoteReference w:id="343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یُرَبِّ مَعروفَهُ فکأ نَّهُ</w:t>
      </w:r>
      <w:bookmarkStart w:id="1654" w:name="pg13091_155728"/>
    </w:p>
    <w:p>
      <w:pPr>
        <w:pStyle w:val="BookText"/>
        <w:rPr/>
      </w:pPr>
      <w:bookmarkEnd w:id="1654"/>
      <w:r>
        <w:rPr>
          <w:rFonts w:ascii="Amiri" w:hAnsi="Amiri" w:eastAsia="Amiri" w:cs="Amiri"/>
          <w:color w:val="111111"/>
          <w:sz w:val="28"/>
          <w:sz w:val="28"/>
          <w:szCs w:val="28"/>
          <w:rtl w:val="true"/>
          <w:lang w:bidi="ar-SA"/>
        </w:rPr>
        <w:t xml:space="preserve">لَم یَصنَعْهُ </w:t>
      </w:r>
      <w:r>
        <w:rPr>
          <w:rFonts w:eastAsia="Amiri" w:cs="Amiri" w:ascii="Amiri" w:hAnsi="Amiri"/>
          <w:color w:val="111111"/>
          <w:sz w:val="28"/>
          <w:szCs w:val="28"/>
          <w:rtl w:val="true"/>
          <w:lang w:bidi="ar-SA"/>
        </w:rPr>
        <w:t>.</w:t>
      </w:r>
      <w:r>
        <w:rPr>
          <w:rStyle w:val="FootnoteAnchor"/>
          <w:rtl w:val="true"/>
        </w:rPr>
        <w:footnoteReference w:id="3432"/>
      </w:r>
    </w:p>
    <w:p>
      <w:pPr>
        <w:pStyle w:val="Heading4"/>
        <w:numPr>
          <w:ilvl w:val="3"/>
          <w:numId w:val="1"/>
        </w:numPr>
        <w:rPr/>
      </w:pPr>
      <w:bookmarkStart w:id="1655" w:name="__RefHeading___Toc7417124_3224264995"/>
      <w:bookmarkStart w:id="1656" w:name="_Toc644"/>
      <w:bookmarkEnd w:id="1655"/>
      <w:r>
        <w:rPr/>
        <w:t>2636</w:t>
      </w:r>
      <w:r>
        <w:rPr>
          <w:rtl w:val="true"/>
        </w:rPr>
        <w:t xml:space="preserve"> - </w:t>
      </w:r>
      <w:r>
        <w:rPr>
          <w:rtl w:val="true"/>
        </w:rPr>
        <w:t>ما بِه یَتِمُّ المَعروفُ</w:t>
      </w:r>
      <w:bookmarkEnd w:id="16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یَستَقیمُ قَضاءُ الحَوائجِ إلّا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بِاستِصغارِها لِتَعظُمَ ، وبِاستِکتامِها لِتَظهَرَ ، وبِتَعجیلِها لِتَهنُؤَ </w:t>
      </w:r>
      <w:r>
        <w:rPr>
          <w:rFonts w:eastAsia="Amiri" w:cs="Amiri" w:ascii="Amiri" w:hAnsi="Amiri"/>
          <w:color w:val="111111"/>
          <w:sz w:val="28"/>
          <w:szCs w:val="28"/>
          <w:rtl w:val="true"/>
          <w:lang w:bidi="ar-SA"/>
        </w:rPr>
        <w:t>.</w:t>
      </w:r>
      <w:r>
        <w:rPr>
          <w:rStyle w:val="FootnoteAnchor"/>
          <w:rtl w:val="true"/>
        </w:rPr>
        <w:footnoteReference w:id="34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المَعروفَ لا یَصلُحُ إلّا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تَصغیرِهِ ، وتَستیرِهِ ، وتَعجیلِهِ ؛ فإنَّکَ إذا صَغَّرتَهُ عَظَّمتَهُ عِندَ مَن تَصنَعُهُ إلَیهِ ، وإذا سَتَرتَهُ تَمَّمتَهُ ، وإذا عَجَّلتَهُ هَنَّأتَهُ ، وإن کانَ غَیرَ ذلکَ سَخَّفتَهُ ونَکَّدتَهُ </w:t>
      </w:r>
      <w:r>
        <w:rPr>
          <w:rFonts w:eastAsia="Amiri" w:cs="Amiri" w:ascii="Amiri" w:hAnsi="Amiri"/>
          <w:color w:val="111111"/>
          <w:sz w:val="28"/>
          <w:szCs w:val="28"/>
          <w:rtl w:val="true"/>
          <w:lang w:bidi="ar-SA"/>
        </w:rPr>
        <w:t>.</w:t>
      </w:r>
      <w:r>
        <w:rPr>
          <w:rStyle w:val="FootnoteAnchor"/>
          <w:rtl w:val="true"/>
        </w:rPr>
        <w:footnoteReference w:id="343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الصَّنیعَةُ لا تَتِمُّ صَنیعَةً عِندَ المُؤمِنِ لِصاحِبِها إلّا بِثَلاثَةِ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تَصغیرِها ، وسَترِها ، وتَعجیلِها ، فمَن صَغَّرَ الصَّنیعَةَ عِندَ المُؤمِنِ فقَد عَظَّمَ أخاهُ ، ومَن عَظَّمَ الصَّنیعَةَ عِندَهُ فقَد صَغَّرَ أخاهُ ، ومَن کَتَمَ ما أولاهُ مِن صَنیعِهِ فقَد کَرَّمَ فِعالَهُ ، ومَن عَجَّلَ ما وَعَدَ فقَد هَنِئَ العَطِیَّةَ </w:t>
      </w:r>
      <w:r>
        <w:rPr>
          <w:rFonts w:eastAsia="Amiri" w:cs="Amiri" w:ascii="Amiri" w:hAnsi="Amiri"/>
          <w:color w:val="111111"/>
          <w:sz w:val="28"/>
          <w:szCs w:val="28"/>
          <w:rtl w:val="true"/>
          <w:lang w:bidi="ar-SA"/>
        </w:rPr>
        <w:t>.</w:t>
      </w:r>
      <w:r>
        <w:rPr>
          <w:rStyle w:val="FootnoteAnchor"/>
          <w:rtl w:val="true"/>
        </w:rPr>
        <w:footnoteReference w:id="3435"/>
      </w:r>
    </w:p>
    <w:p>
      <w:pPr>
        <w:pStyle w:val="BookText"/>
        <w:rPr/>
      </w:pPr>
      <w:r>
        <w:rPr>
          <w:rStyle w:val="FootnoteAnchor"/>
          <w:rtl w:val="true"/>
        </w:rPr>
        <w:footnoteReference w:id="3436"/>
      </w:r>
    </w:p>
    <w:p>
      <w:pPr>
        <w:pStyle w:val="Heading4"/>
        <w:numPr>
          <w:ilvl w:val="3"/>
          <w:numId w:val="1"/>
        </w:numPr>
        <w:rPr/>
      </w:pPr>
      <w:bookmarkStart w:id="1657" w:name="__RefHeading___Toc7417126_3224264995"/>
      <w:bookmarkStart w:id="1658" w:name="_Toc645"/>
      <w:bookmarkEnd w:id="1657"/>
      <w:r>
        <w:rPr/>
        <w:t>2637</w:t>
      </w:r>
      <w:r>
        <w:rPr>
          <w:rtl w:val="true"/>
        </w:rPr>
        <w:t xml:space="preserve"> - </w:t>
      </w:r>
      <w:r>
        <w:rPr>
          <w:rtl w:val="true"/>
        </w:rPr>
        <w:t>النَّهیُ عَن تَحقیرِ المَعروفِ</w:t>
      </w:r>
      <w:bookmarkEnd w:id="165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شَیئاً مِنَ المَعروفِ ، ولَو أن تَلقی أخاکَ ووَجهُکَ مَبسوطٌ إلَیهِ </w:t>
      </w:r>
      <w:r>
        <w:rPr>
          <w:rFonts w:eastAsia="Amiri" w:cs="Amiri" w:ascii="Amiri" w:hAnsi="Amiri"/>
          <w:color w:val="111111"/>
          <w:sz w:val="28"/>
          <w:szCs w:val="28"/>
          <w:rtl w:val="true"/>
          <w:lang w:bidi="ar-SA"/>
        </w:rPr>
        <w:t>.</w:t>
      </w:r>
      <w:r>
        <w:rPr>
          <w:rStyle w:val="FootnoteAnchor"/>
          <w:rtl w:val="true"/>
        </w:rPr>
        <w:footnoteReference w:id="343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 شَیئاً مِنَ المَعروفِ قَدَرتَ عَلَی اصطِناعِه إیثاراً لِما هُوَ أکثَرُ مِنهُ ؛ فإنَّ الیَسیرَ فی حالِ الحاجَةِ إلَیهِ أنفَعُ لأِهلِهِ مِن ذلکَ الکَثیرِ فی حالِ الغَناءِ عَنهُ ، واعمَلْ لِکُلِّ یَومٍ بِما فیهِ تَرشُدُ </w:t>
      </w:r>
      <w:r>
        <w:rPr>
          <w:rFonts w:eastAsia="Amiri" w:cs="Amiri" w:ascii="Amiri" w:hAnsi="Amiri"/>
          <w:color w:val="111111"/>
          <w:sz w:val="28"/>
          <w:szCs w:val="28"/>
          <w:rtl w:val="true"/>
          <w:lang w:bidi="ar-SA"/>
        </w:rPr>
        <w:t>.</w:t>
      </w:r>
      <w:r>
        <w:rPr>
          <w:rStyle w:val="FootnoteAnchor"/>
          <w:rtl w:val="true"/>
        </w:rPr>
        <w:footnoteReference w:id="3438"/>
      </w:r>
    </w:p>
    <w:p>
      <w:pPr>
        <w:pStyle w:val="BookText"/>
        <w:rPr/>
      </w:pPr>
      <w:r>
        <w:rPr>
          <w:rStyle w:val="FootnoteAnchor"/>
          <w:rtl w:val="true"/>
        </w:rPr>
        <w:footnoteReference w:id="3439"/>
      </w:r>
    </w:p>
    <w:p>
      <w:pPr>
        <w:pStyle w:val="Heading4"/>
        <w:numPr>
          <w:ilvl w:val="3"/>
          <w:numId w:val="1"/>
        </w:numPr>
        <w:rPr/>
      </w:pPr>
      <w:bookmarkStart w:id="1659" w:name="__RefHeading___Toc7417128_3224264995"/>
      <w:bookmarkStart w:id="1660" w:name="_Toc646"/>
      <w:bookmarkEnd w:id="1659"/>
      <w:r>
        <w:rPr/>
        <w:t>2638</w:t>
      </w:r>
      <w:r>
        <w:rPr>
          <w:rtl w:val="true"/>
        </w:rPr>
        <w:t xml:space="preserve"> - </w:t>
      </w:r>
      <w:r>
        <w:rPr>
          <w:rtl w:val="true"/>
        </w:rPr>
        <w:t>عَلامَةُ قَبولِ المَعروفِ</w:t>
      </w:r>
      <w:bookmarkEnd w:id="166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الفاجِرِ لا تَکادُ تَصِلُ إلّا إلی فاجِرٍ مِثلِهِ </w:t>
      </w:r>
      <w:r>
        <w:rPr>
          <w:rFonts w:eastAsia="Amiri" w:cs="Amiri" w:ascii="Amiri" w:hAnsi="Amiri"/>
          <w:color w:val="111111"/>
          <w:sz w:val="28"/>
          <w:szCs w:val="28"/>
          <w:rtl w:val="true"/>
          <w:lang w:bidi="ar-SA"/>
        </w:rPr>
        <w:t>.</w:t>
      </w:r>
      <w:r>
        <w:rPr>
          <w:rStyle w:val="FootnoteAnchor"/>
          <w:rtl w:val="true"/>
        </w:rPr>
        <w:footnoteReference w:id="34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المَعروفِ ما اُصیبَ بِهِ الأبرارُ </w:t>
      </w:r>
      <w:r>
        <w:rPr>
          <w:rFonts w:eastAsia="Amiri" w:cs="Amiri" w:ascii="Amiri" w:hAnsi="Amiri"/>
          <w:color w:val="111111"/>
          <w:sz w:val="28"/>
          <w:szCs w:val="28"/>
          <w:rtl w:val="true"/>
          <w:lang w:bidi="ar-SA"/>
        </w:rPr>
        <w:t>.</w:t>
      </w:r>
      <w:r>
        <w:rPr>
          <w:rStyle w:val="FootnoteAnchor"/>
          <w:rtl w:val="true"/>
        </w:rPr>
        <w:footnoteReference w:id="3441"/>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السَّخاءِ ما صادَفَ مَوضِعَ الحاجَةِ </w:t>
      </w:r>
      <w:r>
        <w:rPr>
          <w:rFonts w:eastAsia="Amiri" w:cs="Amiri" w:ascii="Amiri" w:hAnsi="Amiri"/>
          <w:color w:val="111111"/>
          <w:sz w:val="28"/>
          <w:szCs w:val="28"/>
          <w:rtl w:val="true"/>
          <w:lang w:bidi="ar-SA"/>
        </w:rPr>
        <w:t>.</w:t>
      </w:r>
      <w:r>
        <w:rPr>
          <w:rStyle w:val="FootnoteAnchor"/>
          <w:rtl w:val="true"/>
        </w:rPr>
        <w:footnoteReference w:id="3442"/>
      </w:r>
      <w:bookmarkStart w:id="1661" w:name="pg13091_155729"/>
    </w:p>
    <w:p>
      <w:pPr>
        <w:pStyle w:val="BookText"/>
        <w:rPr/>
      </w:pPr>
      <w:bookmarkEnd w:id="166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المَعروفِ ما صُنِعَ إلی أهلِهِ </w:t>
      </w:r>
      <w:r>
        <w:rPr>
          <w:rFonts w:eastAsia="Amiri" w:cs="Amiri" w:ascii="Amiri" w:hAnsi="Amiri"/>
          <w:color w:val="111111"/>
          <w:sz w:val="28"/>
          <w:szCs w:val="28"/>
          <w:rtl w:val="true"/>
          <w:lang w:bidi="ar-SA"/>
        </w:rPr>
        <w:t>.</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عَلامَةِ قَبولِ العَبدِ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قَبولِ العَبدِ عِندَ اللَّهِ أن یُصیبَ بِمَعروفِهِ مَواضِعَهُ ، فإن لَم یَکُن کذلکَ فلَیسَ کذلکَ </w:t>
      </w:r>
      <w:r>
        <w:rPr>
          <w:rFonts w:eastAsia="Amiri" w:cs="Amiri" w:ascii="Amiri" w:hAnsi="Amiri"/>
          <w:color w:val="111111"/>
          <w:sz w:val="28"/>
          <w:szCs w:val="28"/>
          <w:rtl w:val="true"/>
          <w:lang w:bidi="ar-SA"/>
        </w:rPr>
        <w:t>.</w:t>
      </w:r>
      <w:r>
        <w:rPr>
          <w:rStyle w:val="FootnoteAnchor"/>
          <w:rtl w:val="true"/>
        </w:rPr>
        <w:footnoteReference w:id="3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مُفَضَّلُ ، إذا أرَدتَ أن تَعلَمَ أشَقِیٌّ الرَّجُلُ أم سَعیدٌ فانظُرْ سَیبَهُ ومَعروفَهُ إلی مَن یَصنَعُهُ ، فإن کانَ یَصنَعُهُ إلی مَن هُوَ أهلُهُ فاعلَم أ نَّهُ إلی خَیرٍ ، وإن کانَ یَصنَعُه إلی غَیرِ أهلِهِ فاعلَم أ نَّهُ لَیسَ لَهُ عِندَ اللَّهِ خَیرٌ </w:t>
      </w:r>
      <w:r>
        <w:rPr>
          <w:rFonts w:eastAsia="Amiri" w:cs="Amiri" w:ascii="Amiri" w:hAnsi="Amiri"/>
          <w:color w:val="111111"/>
          <w:sz w:val="28"/>
          <w:szCs w:val="28"/>
          <w:rtl w:val="true"/>
          <w:lang w:bidi="ar-SA"/>
        </w:rPr>
        <w:t>.</w:t>
      </w:r>
      <w:r>
        <w:rPr>
          <w:rStyle w:val="FootnoteAnchor"/>
          <w:rtl w:val="true"/>
        </w:rPr>
        <w:footnoteReference w:id="3445"/>
      </w:r>
    </w:p>
    <w:p>
      <w:pPr>
        <w:pStyle w:val="BookText"/>
        <w:rPr/>
      </w:pPr>
      <w:r>
        <w:rPr>
          <w:rStyle w:val="FootnoteAnchor"/>
          <w:rtl w:val="true"/>
        </w:rPr>
        <w:footnoteReference w:id="3446"/>
      </w:r>
    </w:p>
    <w:p>
      <w:pPr>
        <w:pStyle w:val="Heading4"/>
        <w:numPr>
          <w:ilvl w:val="3"/>
          <w:numId w:val="1"/>
        </w:numPr>
        <w:rPr/>
      </w:pPr>
      <w:bookmarkStart w:id="1662" w:name="__RefHeading___Toc7417130_3224264995"/>
      <w:bookmarkStart w:id="1663" w:name="_Toc647"/>
      <w:bookmarkEnd w:id="1662"/>
      <w:r>
        <w:rPr/>
        <w:t>2639</w:t>
      </w:r>
      <w:r>
        <w:rPr>
          <w:rtl w:val="true"/>
        </w:rPr>
        <w:t xml:space="preserve"> - </w:t>
      </w:r>
      <w:r>
        <w:rPr>
          <w:rtl w:val="true"/>
        </w:rPr>
        <w:t>ثَوابُ المَعروفِ</w:t>
      </w:r>
      <w:bookmarkEnd w:id="166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قادَ ضَریراً أربَعینَ خُطوَةً عَلی أرضٍ سَهلَةٍ ، لا یَفی بِقَدرِ إبرَةٍ مِن جَمیعِهِ طِلاعُ الأرضِ ذَهَباً ، فإن کانَ فیما قادَهُ مَهلَکَةٌ جَوَّزَهُ عَنها وَجَدَ ذلکَ فی میزانِ حَسَناتِهِ یَومَ القِیامَةِ أوسَعَ مِنَ الدّنیا مِائةَ ألفِ مَرَّةٍ </w:t>
      </w:r>
      <w:r>
        <w:rPr>
          <w:rFonts w:eastAsia="Amiri" w:cs="Amiri" w:ascii="Amiri" w:hAnsi="Amiri"/>
          <w:color w:val="111111"/>
          <w:sz w:val="28"/>
          <w:szCs w:val="28"/>
          <w:rtl w:val="true"/>
          <w:lang w:bidi="ar-SA"/>
        </w:rPr>
        <w:t>.</w:t>
      </w:r>
      <w:r>
        <w:rPr>
          <w:rStyle w:val="FootnoteAnchor"/>
          <w:rtl w:val="true"/>
        </w:rPr>
        <w:footnoteReference w:id="3447"/>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أماطَ عَن طَریقِ المُسلِمینَ ما یُؤذیهِم کَتَبَ اللَّهُ لَهُ أجرَ قِراءَةِ أربَعِمِائةِ آیَةٍ ، کُلُّ حَرفٍ مِنها بِعَشرِ حَسَناتٍ </w:t>
      </w:r>
      <w:r>
        <w:rPr>
          <w:rFonts w:eastAsia="Amiri" w:cs="Amiri" w:ascii="Amiri" w:hAnsi="Amiri"/>
          <w:color w:val="111111"/>
          <w:sz w:val="28"/>
          <w:szCs w:val="28"/>
          <w:rtl w:val="true"/>
          <w:lang w:bidi="ar-SA"/>
        </w:rPr>
        <w:t>.</w:t>
      </w:r>
      <w:r>
        <w:rPr>
          <w:rStyle w:val="FootnoteAnchor"/>
          <w:rtl w:val="true"/>
        </w:rPr>
        <w:footnoteReference w:id="344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الجَنَّةَ بِغُصنٍ مِن شَوکٍ کانَ عَلی طَریقِ المُسلِمینَ فأماطَهُ عَنهُ </w:t>
      </w:r>
      <w:r>
        <w:rPr>
          <w:rFonts w:eastAsia="Amiri" w:cs="Amiri" w:ascii="Amiri" w:hAnsi="Amiri"/>
          <w:color w:val="111111"/>
          <w:sz w:val="28"/>
          <w:szCs w:val="28"/>
          <w:rtl w:val="true"/>
          <w:lang w:bidi="ar-SA"/>
        </w:rPr>
        <w:t>.</w:t>
      </w:r>
      <w:r>
        <w:rPr>
          <w:rStyle w:val="FootnoteAnchor"/>
          <w:rtl w:val="true"/>
        </w:rPr>
        <w:footnoteReference w:id="344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عَلی ظَهرِ الطَّریقِ ما یَأوی عابِرَ سَبیلٍ بَعَثَهُ اللَّهُ یَومَ القِیامَةِ عَلی نَجیبٍ مِن دُرٍّ ، ووَجهُه یُضی ءُ لأِهلِ الجَنَّةِ نوراً </w:t>
      </w:r>
      <w:r>
        <w:rPr>
          <w:rFonts w:eastAsia="Amiri" w:cs="Amiri" w:ascii="Amiri" w:hAnsi="Amiri"/>
          <w:color w:val="111111"/>
          <w:sz w:val="28"/>
          <w:szCs w:val="28"/>
          <w:rtl w:val="true"/>
          <w:lang w:bidi="ar-SA"/>
        </w:rPr>
        <w:t>.</w:t>
      </w:r>
      <w:r>
        <w:rPr>
          <w:rStyle w:val="FootnoteAnchor"/>
          <w:rtl w:val="true"/>
        </w:rPr>
        <w:footnoteReference w:id="3450"/>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رَجُلاً یَتَقَلَّبُ فی الجَنَّةِ فی شَجَرَةٍ قَطَعَها مِن ظَهرِ الطَّریقِ کانَت تُؤذی المُسلِمینَ</w:t>
      </w:r>
      <w:r>
        <w:rPr>
          <w:rFonts w:eastAsia="Amiri" w:cs="Amiri" w:ascii="Amiri" w:hAnsi="Amiri"/>
          <w:color w:val="111111"/>
          <w:sz w:val="28"/>
          <w:szCs w:val="28"/>
          <w:rtl w:val="true"/>
          <w:lang w:bidi="ar-SA"/>
        </w:rPr>
        <w:t>.</w:t>
      </w:r>
      <w:r>
        <w:rPr>
          <w:rStyle w:val="FootnoteAnchor"/>
          <w:rtl w:val="true"/>
        </w:rPr>
        <w:footnoteReference w:id="345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قَومٍ مِنَ المُسلِمینَ عادِیةَ ماءٍ أو نارٍ وَجَبَت لَهُ الجَنَّةُ </w:t>
      </w:r>
      <w:r>
        <w:rPr>
          <w:rFonts w:eastAsia="Amiri" w:cs="Amiri" w:ascii="Amiri" w:hAnsi="Amiri"/>
          <w:color w:val="111111"/>
          <w:sz w:val="28"/>
          <w:szCs w:val="28"/>
          <w:rtl w:val="true"/>
          <w:lang w:bidi="ar-SA"/>
        </w:rPr>
        <w:t>.</w:t>
      </w:r>
      <w:r>
        <w:rPr>
          <w:rStyle w:val="FootnoteAnchor"/>
          <w:rtl w:val="true"/>
        </w:rPr>
        <w:footnoteReference w:id="345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مَعاذٌ یَمشی ورَجُلٌ مَعَهُ ، فرَفَعَ حَجَراً مِنَ الطَّریقِ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حَجَراً مِنَ الطَّریقِ کُتِبَت لَهُ حَسَنَةٌ ، ومَن کانَت لَهُ حَسَنَةٌ دَخَلَ الجَنَّةَ </w:t>
      </w:r>
      <w:r>
        <w:rPr>
          <w:rFonts w:eastAsia="Amiri" w:cs="Amiri" w:ascii="Amiri" w:hAnsi="Amiri"/>
          <w:color w:val="111111"/>
          <w:sz w:val="28"/>
          <w:szCs w:val="28"/>
          <w:rtl w:val="true"/>
          <w:lang w:bidi="ar-SA"/>
        </w:rPr>
        <w:t>.</w:t>
      </w:r>
      <w:r>
        <w:rPr>
          <w:rStyle w:val="FootnoteAnchor"/>
          <w:rtl w:val="true"/>
        </w:rPr>
        <w:footnoteReference w:id="34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المُسلِمینَ عادِیَةَ ماءٍ ، أو عادِیَةَ نارٍ أو عادِیَةَ عَدُوٍّ مُکابِرٍ للمُسلِمینَ ، غَفَرَ اللَّهُ لَهُ ذَنبَهُ </w:t>
      </w:r>
      <w:r>
        <w:rPr>
          <w:rFonts w:eastAsia="Amiri" w:cs="Amiri" w:ascii="Amiri" w:hAnsi="Amiri"/>
          <w:color w:val="111111"/>
          <w:sz w:val="28"/>
          <w:szCs w:val="28"/>
          <w:rtl w:val="true"/>
          <w:lang w:bidi="ar-SA"/>
        </w:rPr>
        <w:t>.</w:t>
      </w:r>
      <w:r>
        <w:rPr>
          <w:rStyle w:val="FootnoteAnchor"/>
          <w:rtl w:val="true"/>
        </w:rPr>
        <w:footnoteReference w:id="3454"/>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مَن کانَ لهُ علَی اللَّهِ أجرٌ فَلْیَقُمْ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یَقومُ إلّا أهلُ المَعروفِ </w:t>
      </w:r>
      <w:r>
        <w:rPr>
          <w:rFonts w:eastAsia="Amiri" w:cs="Amiri" w:ascii="Amiri" w:hAnsi="Amiri"/>
          <w:color w:val="111111"/>
          <w:sz w:val="28"/>
          <w:szCs w:val="28"/>
          <w:rtl w:val="true"/>
          <w:lang w:bidi="ar-SA"/>
        </w:rPr>
        <w:t>.</w:t>
      </w:r>
      <w:r>
        <w:rPr>
          <w:rStyle w:val="FootnoteAnchor"/>
          <w:rtl w:val="true"/>
        </w:rPr>
        <w:footnoteReference w:id="34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المَعروفَ کَاسمِهِ، ولَیسَ شَی ءٌ أفضَلَ مِنَ المَعروفِ إلّا ثَوابَهُ </w:t>
      </w:r>
      <w:r>
        <w:rPr>
          <w:rFonts w:eastAsia="Amiri" w:cs="Amiri" w:ascii="Amiri" w:hAnsi="Amiri"/>
          <w:color w:val="111111"/>
          <w:sz w:val="28"/>
          <w:szCs w:val="28"/>
          <w:rtl w:val="true"/>
          <w:lang w:bidi="ar-SA"/>
        </w:rPr>
        <w:t>.</w:t>
      </w:r>
      <w:r>
        <w:rPr>
          <w:rStyle w:val="FootnoteAnchor"/>
          <w:rtl w:val="true"/>
        </w:rPr>
        <w:footnoteReference w:id="345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یَمُرُّ عَلَی المَدَرَةِ فی وَسَطِ الطَّریقِ ، فیَنزِلُ عَن دابَّتِهِ یُنَحِّیها بِیَدِهِ عَنِ الطَّریقِ </w:t>
      </w:r>
      <w:r>
        <w:rPr>
          <w:rFonts w:eastAsia="Amiri" w:cs="Amiri" w:ascii="Amiri" w:hAnsi="Amiri"/>
          <w:color w:val="111111"/>
          <w:sz w:val="28"/>
          <w:szCs w:val="28"/>
          <w:rtl w:val="true"/>
          <w:lang w:bidi="ar-SA"/>
        </w:rPr>
        <w:t>.</w:t>
      </w:r>
      <w:r>
        <w:rPr>
          <w:rStyle w:val="FootnoteAnchor"/>
          <w:rtl w:val="true"/>
        </w:rPr>
        <w:footnoteReference w:id="3457"/>
      </w:r>
      <w:bookmarkStart w:id="1664" w:name="pg13091_155732"/>
    </w:p>
    <w:p>
      <w:pPr>
        <w:pStyle w:val="Heading3"/>
        <w:numPr>
          <w:ilvl w:val="2"/>
          <w:numId w:val="1"/>
        </w:numPr>
        <w:rPr/>
      </w:pPr>
      <w:bookmarkStart w:id="1665" w:name="__RefHeading___Toc7417132_3224264995"/>
      <w:bookmarkStart w:id="1666" w:name="_Toc648"/>
      <w:bookmarkEnd w:id="1664"/>
      <w:bookmarkEnd w:id="1665"/>
      <w:r>
        <w:rPr/>
        <w:t>349</w:t>
      </w:r>
      <w:r>
        <w:rPr>
          <w:rtl w:val="true"/>
        </w:rPr>
        <w:t xml:space="preserve"> - </w:t>
      </w:r>
      <w:r>
        <w:rPr>
          <w:rtl w:val="true"/>
        </w:rPr>
        <w:t>الأمرُ بِالمَعروفِ والنَّهیُ عَنِ المُنکَرِ</w:t>
      </w:r>
      <w:bookmarkEnd w:id="1666"/>
    </w:p>
    <w:p>
      <w:pPr>
        <w:pStyle w:val="Heading4"/>
        <w:numPr>
          <w:ilvl w:val="3"/>
          <w:numId w:val="1"/>
        </w:numPr>
        <w:rPr/>
      </w:pPr>
      <w:bookmarkStart w:id="1667" w:name="__RefHeading___Toc7417134_3224264995"/>
      <w:bookmarkStart w:id="1668" w:name="_Toc649"/>
      <w:bookmarkEnd w:id="1667"/>
      <w:r>
        <w:rPr>
          <w:rtl w:val="true"/>
        </w:rPr>
        <w:t>اشاره</w:t>
      </w:r>
      <w:bookmarkEnd w:id="1668"/>
    </w:p>
    <w:p>
      <w:pPr>
        <w:pStyle w:val="BookText"/>
        <w:rPr/>
      </w:pPr>
      <w:r>
        <w:rPr>
          <w:rStyle w:val="FootnoteAnchor"/>
          <w:rtl w:val="true"/>
        </w:rPr>
        <w:footnoteReference w:id="345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الأمر بالمعروف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الأمر بالمعروف والنهی عن المنکر</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59"/>
      </w:r>
      <w:bookmarkStart w:id="1669" w:name="pg13091_155734"/>
    </w:p>
    <w:p>
      <w:pPr>
        <w:pStyle w:val="Heading4"/>
        <w:numPr>
          <w:ilvl w:val="3"/>
          <w:numId w:val="1"/>
        </w:numPr>
        <w:rPr/>
      </w:pPr>
      <w:bookmarkStart w:id="1670" w:name="__RefHeading___Toc7417136_3224264995"/>
      <w:bookmarkStart w:id="1671" w:name="_Toc650"/>
      <w:bookmarkEnd w:id="1669"/>
      <w:bookmarkEnd w:id="1670"/>
      <w:r>
        <w:rPr/>
        <w:t>2640</w:t>
      </w:r>
      <w:r>
        <w:rPr>
          <w:rtl w:val="true"/>
        </w:rPr>
        <w:t xml:space="preserve"> - </w:t>
      </w:r>
      <w:r>
        <w:rPr>
          <w:rtl w:val="true"/>
        </w:rPr>
        <w:t>الحَثُّ علی الأمرِ بِالمَعروفِ وَالنَّهیِ عَنِ المُنکَرِ</w:t>
      </w:r>
      <w:bookmarkEnd w:id="16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اُمَّةٌ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 .</w:t>
      </w:r>
      <w:r>
        <w:rPr>
          <w:rStyle w:val="FootnoteAnchor"/>
          <w:rtl w:val="true"/>
        </w:rPr>
        <w:footnoteReference w:id="34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اُمَّةٍ اُخْرِجَتْ لِلنَّاسِ تَأْمُرُونَ بِالْمَعْرُوفِ وَتَنْهَوْنَ عَنِ الْمُنْکَرِ وَتُؤْمِنُونَ بِاللَّهِ وَلَوْ آمَنَ أهْلُ الْکِتابِ لَکانَ خَیْراً لَهُمْ مِنْهُمُ الْمُؤْمِنُونَ وَأکْثَرُهُمُ الْفاسِقُونَ</w:t>
      </w:r>
      <w:r>
        <w:rPr>
          <w:rFonts w:eastAsia="Amiri" w:cs="Amiri" w:ascii="Amiri" w:hAnsi="Amiri"/>
          <w:color w:val="111111"/>
          <w:sz w:val="28"/>
          <w:szCs w:val="28"/>
          <w:rtl w:val="true"/>
          <w:lang w:bidi="ar-SA"/>
        </w:rPr>
        <w:t>) .</w:t>
      </w:r>
      <w:r>
        <w:rPr>
          <w:rStyle w:val="FootnoteAnchor"/>
          <w:rtl w:val="true"/>
        </w:rPr>
        <w:footnoteReference w:id="3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الْاُمُورِ</w:t>
      </w:r>
      <w:r>
        <w:rPr>
          <w:rFonts w:eastAsia="Amiri" w:cs="Amiri" w:ascii="Amiri" w:hAnsi="Amiri"/>
          <w:color w:val="111111"/>
          <w:sz w:val="28"/>
          <w:szCs w:val="28"/>
          <w:rtl w:val="true"/>
          <w:lang w:bidi="ar-SA"/>
        </w:rPr>
        <w:t>) .</w:t>
      </w:r>
      <w:r>
        <w:rPr>
          <w:rStyle w:val="FootnoteAnchor"/>
          <w:rtl w:val="true"/>
        </w:rPr>
        <w:footnoteReference w:id="3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 .</w:t>
      </w:r>
      <w:r>
        <w:rPr>
          <w:rStyle w:val="FootnoteAnchor"/>
          <w:rtl w:val="true"/>
        </w:rPr>
        <w:footnoteReference w:id="34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بِالمَعروفِ ونَهی عَنِ المُنکَرِ فهُوَ خَلیفَةُ اللَّهِ فی الأرضِ ، وخَلیفَةُ رَسولِهِ </w:t>
      </w:r>
      <w:r>
        <w:rPr>
          <w:rFonts w:eastAsia="Amiri" w:cs="Amiri" w:ascii="Amiri" w:hAnsi="Amiri"/>
          <w:color w:val="111111"/>
          <w:sz w:val="28"/>
          <w:szCs w:val="28"/>
          <w:rtl w:val="true"/>
          <w:lang w:bidi="ar-SA"/>
        </w:rPr>
        <w:t>.</w:t>
      </w:r>
      <w:r>
        <w:rPr>
          <w:rStyle w:val="FootnoteAnchor"/>
          <w:rtl w:val="true"/>
        </w:rPr>
        <w:footnoteReference w:id="34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الدِّینِ الأمرُ بِالمَعروفِ ، والنَّهیُ عَنِ المُنکَرِ ، وإقامَةُ الحُدودِ </w:t>
      </w:r>
      <w:r>
        <w:rPr>
          <w:rFonts w:eastAsia="Amiri" w:cs="Amiri" w:ascii="Amiri" w:hAnsi="Amiri"/>
          <w:color w:val="111111"/>
          <w:sz w:val="28"/>
          <w:szCs w:val="28"/>
          <w:rtl w:val="true"/>
          <w:lang w:bidi="ar-SA"/>
        </w:rPr>
        <w:t>.</w:t>
      </w:r>
      <w:r>
        <w:rPr>
          <w:rStyle w:val="FootnoteAnchor"/>
          <w:rtl w:val="true"/>
        </w:rPr>
        <w:footnoteReference w:id="3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الشَّریعَةِ الأمرُ بِالمَعروفِ، والنَّهیُ عَنِ المُنکَرِ ، وإقامَةُ الحُدودِ </w:t>
      </w:r>
      <w:r>
        <w:rPr>
          <w:rFonts w:eastAsia="Amiri" w:cs="Amiri" w:ascii="Amiri" w:hAnsi="Amiri"/>
          <w:color w:val="111111"/>
          <w:sz w:val="28"/>
          <w:szCs w:val="28"/>
          <w:rtl w:val="true"/>
          <w:lang w:bidi="ar-SA"/>
        </w:rPr>
        <w:t>.</w:t>
      </w:r>
      <w:r>
        <w:rPr>
          <w:rStyle w:val="FootnoteAnchor"/>
          <w:rtl w:val="true"/>
        </w:rPr>
        <w:footnoteReference w:id="3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لِمُحَمَّدِ بنِ الحَنَفیَّةِ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بِالمَعروفِ تَکُنْ مِن أهلِهِ ؛ فإنَّ استِتمامَ الاُمورِ عِندَ اللَّهِ تَبارَکَ وتَعالی الأمرُ بِالمَعروفِ والنَّهیُ عَنِ المُنکَرِ </w:t>
      </w:r>
      <w:r>
        <w:rPr>
          <w:rFonts w:eastAsia="Amiri" w:cs="Amiri" w:ascii="Amiri" w:hAnsi="Amiri"/>
          <w:color w:val="111111"/>
          <w:sz w:val="28"/>
          <w:szCs w:val="28"/>
          <w:rtl w:val="true"/>
          <w:lang w:bidi="ar-SA"/>
        </w:rPr>
        <w:t>.</w:t>
      </w:r>
      <w:r>
        <w:rPr>
          <w:rStyle w:val="FootnoteAnchor"/>
          <w:rtl w:val="true"/>
        </w:rPr>
        <w:footnoteReference w:id="3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أعمالُ البِرِّ کُلُّها والجِهادُ فی سَبیلِ اللَّهِ عِندَ الأمرِ بِالمَعروفِ والنَّهیِ عَنِ المُنکَرِ ، إلّا کَنَفثَةٍ فی بَحرٍ لُجِّیٍّ </w:t>
      </w:r>
      <w:r>
        <w:rPr>
          <w:rFonts w:eastAsia="Amiri" w:cs="Amiri" w:ascii="Amiri" w:hAnsi="Amiri"/>
          <w:color w:val="111111"/>
          <w:sz w:val="28"/>
          <w:szCs w:val="28"/>
          <w:rtl w:val="true"/>
          <w:lang w:bidi="ar-SA"/>
        </w:rPr>
        <w:t>.</w:t>
      </w:r>
      <w:r>
        <w:rPr>
          <w:rStyle w:val="FootnoteAnchor"/>
          <w:rtl w:val="true"/>
        </w:rPr>
        <w:footnoteReference w:id="346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قالَ لَهُ فی وَقعَةِ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إلی عِراقِکَ ونَرجِعُ إلی شامِنا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عَرَفتُ أنَّما عَرَضتَ هذا نَصیحَةً وشَفَقَةً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لَم یَرضَ مِن أولِیائهِ أن یُعصی فی الأرضِ وهُم سُکوتٌ مُذعِنونَ لا یَأمُرونَ بِالمَعروفِ ولا یَنهَونَ عَنِ المُنکَرِ ، فوَجَدتُ القِتالَ أهوَنَ عَلَیَّ مِن مُعالَجَةِ الأغلالِ فی جَهَنَّمَ </w:t>
      </w:r>
      <w:r>
        <w:rPr>
          <w:rFonts w:eastAsia="Amiri" w:cs="Amiri" w:ascii="Amiri" w:hAnsi="Amiri"/>
          <w:color w:val="111111"/>
          <w:sz w:val="28"/>
          <w:szCs w:val="28"/>
          <w:rtl w:val="true"/>
          <w:lang w:bidi="ar-SA"/>
        </w:rPr>
        <w:t>.</w:t>
      </w:r>
      <w:r>
        <w:rPr>
          <w:rStyle w:val="FootnoteAnchor"/>
          <w:rtl w:val="true"/>
        </w:rPr>
        <w:footnoteReference w:id="3469"/>
      </w:r>
      <w:bookmarkStart w:id="1672" w:name="pg13091_155735"/>
    </w:p>
    <w:p>
      <w:pPr>
        <w:pStyle w:val="BookText"/>
        <w:rPr/>
      </w:pPr>
      <w:bookmarkEnd w:id="16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 أصابَکَ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المَشَقَّةِ والأذی فی الأمرِ بِالمعروفِ والنَّهیِ عَنِ المُنکَرِ </w:t>
      </w:r>
      <w:r>
        <w:rPr>
          <w:rFonts w:eastAsia="Amiri" w:cs="Amiri" w:ascii="Amiri" w:hAnsi="Amiri"/>
          <w:color w:val="111111"/>
          <w:sz w:val="28"/>
          <w:szCs w:val="28"/>
          <w:rtl w:val="true"/>
          <w:lang w:bidi="ar-SA"/>
        </w:rPr>
        <w:t>.</w:t>
      </w:r>
      <w:r>
        <w:rPr>
          <w:rStyle w:val="FootnoteAnchor"/>
          <w:rtl w:val="true"/>
        </w:rPr>
        <w:footnoteReference w:id="347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والنَّهیُ عَنِ المُنکَرِ خُلُقانِ مِن خُلُقِ اللَّهِ عَزَّوجلَّ ، فمَن نَصَرَهُما أعزَّهُ اللَّهُ، ومَن خَذَلَهُما خَذَلَهُ اللَّهُ عَزَّوجلَّ </w:t>
      </w:r>
      <w:r>
        <w:rPr>
          <w:rFonts w:eastAsia="Amiri" w:cs="Amiri" w:ascii="Amiri" w:hAnsi="Amiri"/>
          <w:color w:val="111111"/>
          <w:sz w:val="28"/>
          <w:szCs w:val="28"/>
          <w:rtl w:val="true"/>
          <w:lang w:bidi="ar-SA"/>
        </w:rPr>
        <w:t>.</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 xml:space="preserve">الإمامُ الباقرُ أوالإمامُ الصّادقُ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لا یَدینُ اللَّهَ بِالأمرِ بِالمَعروفِ والنَّهیِ عَنِ المُنکَرِ </w:t>
      </w:r>
      <w:r>
        <w:rPr>
          <w:rFonts w:eastAsia="Amiri" w:cs="Amiri" w:ascii="Amiri" w:hAnsi="Amiri"/>
          <w:color w:val="111111"/>
          <w:sz w:val="28"/>
          <w:szCs w:val="28"/>
          <w:rtl w:val="true"/>
          <w:lang w:bidi="ar-SA"/>
        </w:rPr>
        <w:t>.</w:t>
      </w:r>
      <w:r>
        <w:rPr>
          <w:rStyle w:val="FootnoteAnchor"/>
          <w:rtl w:val="true"/>
        </w:rPr>
        <w:footnoteReference w:id="3472"/>
      </w:r>
    </w:p>
    <w:p>
      <w:pPr>
        <w:pStyle w:val="BookText"/>
        <w:rPr/>
      </w:pPr>
      <w:r>
        <w:rPr>
          <w:rStyle w:val="FootnoteAnchor"/>
          <w:rtl w:val="true"/>
        </w:rPr>
        <w:footnoteReference w:id="3473"/>
      </w:r>
    </w:p>
    <w:p>
      <w:pPr>
        <w:pStyle w:val="Heading4"/>
        <w:numPr>
          <w:ilvl w:val="3"/>
          <w:numId w:val="1"/>
        </w:numPr>
        <w:rPr/>
      </w:pPr>
      <w:bookmarkStart w:id="1673" w:name="__RefHeading___Toc7417138_3224264995"/>
      <w:bookmarkStart w:id="1674" w:name="_Toc651"/>
      <w:bookmarkEnd w:id="1673"/>
      <w:r>
        <w:rPr/>
        <w:t>2641</w:t>
      </w:r>
      <w:r>
        <w:rPr>
          <w:rtl w:val="true"/>
        </w:rPr>
        <w:t xml:space="preserve"> - </w:t>
      </w:r>
      <w:r>
        <w:rPr>
          <w:rtl w:val="true"/>
        </w:rPr>
        <w:t>الأمرُ بِالمَعروفِ</w:t>
      </w:r>
      <w:bookmarkEnd w:id="16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أمَرَ رَبِّی بِالْقِسْطِ وَأقِیمُوا وُجُوهَکُمْ عِنْدَ کُلِّ مَسْجِدٍ وَادْعُوهُ مُخْلِصِینَ لَهُ الدِّینَ کَما بَدَأکُمْ تَعُودُونَ</w:t>
      </w:r>
      <w:r>
        <w:rPr>
          <w:rFonts w:eastAsia="Amiri" w:cs="Amiri" w:ascii="Amiri" w:hAnsi="Amiri"/>
          <w:color w:val="111111"/>
          <w:sz w:val="28"/>
          <w:szCs w:val="28"/>
          <w:rtl w:val="true"/>
          <w:lang w:bidi="ar-SA"/>
        </w:rPr>
        <w:t>) .</w:t>
      </w:r>
      <w:r>
        <w:rPr>
          <w:rStyle w:val="FootnoteAnchor"/>
          <w:rtl w:val="true"/>
        </w:rPr>
        <w:footnoteReference w:id="3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یَعِظُکُمْ لَعَلَّکُمْ تَذَکَّرُونَ</w:t>
      </w:r>
      <w:r>
        <w:rPr>
          <w:rFonts w:eastAsia="Amiri" w:cs="Amiri" w:ascii="Amiri" w:hAnsi="Amiri"/>
          <w:color w:val="111111"/>
          <w:sz w:val="28"/>
          <w:szCs w:val="28"/>
          <w:rtl w:val="true"/>
          <w:lang w:bidi="ar-SA"/>
        </w:rPr>
        <w:t>) .</w:t>
      </w:r>
      <w:r>
        <w:rPr>
          <w:rStyle w:val="FootnoteAnchor"/>
          <w:rtl w:val="true"/>
        </w:rPr>
        <w:footnoteReference w:id="3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w:t>
      </w:r>
      <w:r>
        <w:rPr>
          <w:rStyle w:val="FootnoteAnchor"/>
          <w:rtl w:val="true"/>
        </w:rPr>
        <w:footnoteReference w:id="347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 وهُوَ الوفاءُ </w:t>
      </w:r>
      <w:r>
        <w:rPr>
          <w:rFonts w:eastAsia="Amiri" w:cs="Amiri" w:ascii="Amiri" w:hAnsi="Amiri"/>
          <w:color w:val="111111"/>
          <w:sz w:val="28"/>
          <w:szCs w:val="28"/>
          <w:rtl w:val="true"/>
          <w:lang w:bidi="ar-SA"/>
        </w:rPr>
        <w:t>.</w:t>
      </w:r>
      <w:r>
        <w:rPr>
          <w:rStyle w:val="FootnoteAnchor"/>
          <w:rtl w:val="true"/>
        </w:rPr>
        <w:footnoteReference w:id="347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أفضَلُ أعمالِ الخَلقِ </w:t>
      </w:r>
      <w:r>
        <w:rPr>
          <w:rFonts w:eastAsia="Amiri" w:cs="Amiri" w:ascii="Amiri" w:hAnsi="Amiri"/>
          <w:color w:val="111111"/>
          <w:sz w:val="28"/>
          <w:szCs w:val="28"/>
          <w:rtl w:val="true"/>
          <w:lang w:bidi="ar-SA"/>
        </w:rPr>
        <w:t>.</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بالمَعروفِ شَدَّ ظُهورَ المُؤمِنینَ </w:t>
      </w:r>
      <w:r>
        <w:rPr>
          <w:rFonts w:eastAsia="Amiri" w:cs="Amiri" w:ascii="Amiri" w:hAnsi="Amiri"/>
          <w:color w:val="111111"/>
          <w:sz w:val="28"/>
          <w:szCs w:val="28"/>
          <w:rtl w:val="true"/>
          <w:lang w:bidi="ar-SA"/>
        </w:rPr>
        <w:t>.</w:t>
      </w:r>
      <w:r>
        <w:rPr>
          <w:rStyle w:val="FootnoteAnchor"/>
          <w:rtl w:val="true"/>
        </w:rPr>
        <w:footnoteReference w:id="3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مَصلَحَةً لِلعَوامِّ </w:t>
      </w:r>
      <w:r>
        <w:rPr>
          <w:rFonts w:eastAsia="Amiri" w:cs="Amiri" w:ascii="Amiri" w:hAnsi="Amiri"/>
          <w:color w:val="111111"/>
          <w:sz w:val="28"/>
          <w:szCs w:val="28"/>
          <w:rtl w:val="true"/>
          <w:lang w:bidi="ar-SA"/>
        </w:rPr>
        <w:t>.</w:t>
      </w:r>
      <w:r>
        <w:rPr>
          <w:rStyle w:val="FootnoteAnchor"/>
          <w:rtl w:val="true"/>
        </w:rPr>
        <w:footnoteReference w:id="3480"/>
      </w:r>
    </w:p>
    <w:p>
      <w:pPr>
        <w:pStyle w:val="BookText"/>
        <w:rPr/>
      </w:pPr>
      <w:r>
        <w:rPr>
          <w:rStyle w:val="FootnoteAnchor"/>
          <w:rtl w:val="true"/>
        </w:rPr>
        <w:footnoteReference w:id="3481"/>
      </w:r>
    </w:p>
    <w:p>
      <w:pPr>
        <w:pStyle w:val="Heading4"/>
        <w:numPr>
          <w:ilvl w:val="3"/>
          <w:numId w:val="1"/>
        </w:numPr>
        <w:rPr/>
      </w:pPr>
      <w:bookmarkStart w:id="1675" w:name="__RefHeading___Toc7417140_3224264995"/>
      <w:bookmarkStart w:id="1676" w:name="_Toc652"/>
      <w:bookmarkEnd w:id="1675"/>
      <w:r>
        <w:rPr/>
        <w:t>2642</w:t>
      </w:r>
      <w:r>
        <w:rPr>
          <w:rtl w:val="true"/>
        </w:rPr>
        <w:t xml:space="preserve"> - </w:t>
      </w:r>
      <w:r>
        <w:rPr>
          <w:rtl w:val="true"/>
        </w:rPr>
        <w:t>النَّهیُ عَنِ المُنکَرِ</w:t>
      </w:r>
      <w:bookmarkEnd w:id="16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 مِنَ الْقُرُونِ مِنْ قَبْلِکُمْ اُولُوا بَقِیَّةٍ یَنْهَوْنَ عَنِ</w:t>
      </w:r>
    </w:p>
    <w:p>
      <w:pPr>
        <w:pStyle w:val="BookText"/>
        <w:rPr/>
      </w:pPr>
      <w:r>
        <w:rPr>
          <w:rFonts w:ascii="Amiri" w:hAnsi="Amiri" w:eastAsia="Amiri" w:cs="Amiri"/>
          <w:color w:val="111111"/>
          <w:sz w:val="28"/>
          <w:sz w:val="28"/>
          <w:szCs w:val="28"/>
          <w:rtl w:val="true"/>
          <w:lang w:bidi="ar-SA"/>
        </w:rPr>
        <w:t>الْفَسادِ فِی الأَرْضِ إلّا قَلِیلاً مِمَّنْ أنْجَیْنا مِنْهُمْ وَاتَّبَعَ الَّذِینَ ظَلَمُوا ما اُتْرِفُوا فِیهِ وَکانُوا مُجْرِمِینَ</w:t>
      </w:r>
      <w:r>
        <w:rPr>
          <w:rFonts w:eastAsia="Amiri" w:cs="Amiri" w:ascii="Amiri" w:hAnsi="Amiri"/>
          <w:color w:val="111111"/>
          <w:sz w:val="28"/>
          <w:szCs w:val="28"/>
          <w:rtl w:val="true"/>
          <w:lang w:bidi="ar-SA"/>
        </w:rPr>
        <w:t>) .</w:t>
      </w:r>
      <w:r>
        <w:rPr>
          <w:rStyle w:val="FootnoteAnchor"/>
          <w:rtl w:val="true"/>
        </w:rPr>
        <w:footnoteReference w:id="348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لَیُبغِضُ المُؤمِنَ الضَّعیفَ الّذی لا زَبْرَ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یَنهی عَنِ المُنکَرِ </w:t>
      </w:r>
      <w:r>
        <w:rPr>
          <w:rFonts w:eastAsia="Amiri" w:cs="Amiri" w:ascii="Amiri" w:hAnsi="Amiri"/>
          <w:color w:val="111111"/>
          <w:sz w:val="28"/>
          <w:szCs w:val="28"/>
          <w:rtl w:val="true"/>
          <w:lang w:bidi="ar-SA"/>
        </w:rPr>
        <w:t>.</w:t>
      </w:r>
      <w:r>
        <w:rPr>
          <w:rStyle w:val="FootnoteAnchor"/>
          <w:rtl w:val="true"/>
        </w:rPr>
        <w:footnoteReference w:id="348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لِنَفسٍ مُؤمِنَةٍ تَری مَن یَعصی اللَّهَ فلا تُنکِرُ عَلَیهِ </w:t>
      </w:r>
      <w:r>
        <w:rPr>
          <w:rFonts w:eastAsia="Amiri" w:cs="Amiri" w:ascii="Amiri" w:hAnsi="Amiri"/>
          <w:color w:val="111111"/>
          <w:sz w:val="28"/>
          <w:szCs w:val="28"/>
          <w:rtl w:val="true"/>
          <w:lang w:bidi="ar-SA"/>
        </w:rPr>
        <w:t>.</w:t>
      </w:r>
      <w:r>
        <w:rPr>
          <w:rStyle w:val="FootnoteAnchor"/>
          <w:rtl w:val="true"/>
        </w:rPr>
        <w:footnoteReference w:id="34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جَبرَئیلُ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الإسلام عَشرَةُ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المُنکَرِ ، وهِیَ الحُجَّةُ </w:t>
      </w:r>
      <w:r>
        <w:rPr>
          <w:rFonts w:eastAsia="Amiri" w:cs="Amiri" w:ascii="Amiri" w:hAnsi="Amiri"/>
          <w:color w:val="111111"/>
          <w:sz w:val="28"/>
          <w:szCs w:val="28"/>
          <w:rtl w:val="true"/>
          <w:lang w:bidi="ar-SA"/>
        </w:rPr>
        <w:t>.</w:t>
      </w:r>
      <w:r>
        <w:rPr>
          <w:rStyle w:val="FootnoteAnchor"/>
          <w:rtl w:val="true"/>
        </w:rPr>
        <w:footnoteReference w:id="34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فلا مُنکِرٌ مُغیِّرٌ ، ولا زاجِرٌ مُزدَجِرٌ </w:t>
      </w:r>
      <w:r>
        <w:rPr>
          <w:rFonts w:eastAsia="Amiri" w:cs="Amiri" w:ascii="Amiri" w:hAnsi="Amiri"/>
          <w:color w:val="111111"/>
          <w:sz w:val="28"/>
          <w:szCs w:val="28"/>
          <w:rtl w:val="true"/>
          <w:lang w:bidi="ar-SA"/>
        </w:rPr>
        <w:t>.</w:t>
      </w:r>
      <w:r>
        <w:rPr>
          <w:rStyle w:val="FootnoteAnchor"/>
          <w:rtl w:val="true"/>
        </w:rPr>
        <w:footnoteReference w:id="3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عَنِ المُنکَرِ رَدْعاً لِلسُّفَهاءِ </w:t>
      </w:r>
      <w:r>
        <w:rPr>
          <w:rFonts w:eastAsia="Amiri" w:cs="Amiri" w:ascii="Amiri" w:hAnsi="Amiri"/>
          <w:color w:val="111111"/>
          <w:sz w:val="28"/>
          <w:szCs w:val="28"/>
          <w:rtl w:val="true"/>
          <w:lang w:bidi="ar-SA"/>
        </w:rPr>
        <w:t>.</w:t>
      </w:r>
      <w:r>
        <w:rPr>
          <w:rStyle w:val="FootnoteAnchor"/>
          <w:rtl w:val="true"/>
        </w:rPr>
        <w:footnoteReference w:id="34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نَهی عَنِ المُنکَرِ أرغَمَ اُنوفَ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w:t>
      </w:r>
      <w:r>
        <w:rPr>
          <w:rStyle w:val="FootnoteAnchor"/>
          <w:rtl w:val="true"/>
        </w:rPr>
        <w:footnoteReference w:id="3488"/>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لِعَینٍ مُؤمِنَةٍ تَرَی اللَّهَ یُعصی فتَطرِفُ حتّی یُغَیِّرَهُ </w:t>
      </w:r>
      <w:r>
        <w:rPr>
          <w:rFonts w:eastAsia="Amiri" w:cs="Amiri" w:ascii="Amiri" w:hAnsi="Amiri"/>
          <w:color w:val="111111"/>
          <w:sz w:val="28"/>
          <w:szCs w:val="28"/>
          <w:rtl w:val="true"/>
          <w:lang w:bidi="ar-SA"/>
        </w:rPr>
        <w:t>.</w:t>
      </w:r>
      <w:r>
        <w:rPr>
          <w:rStyle w:val="FootnoteAnchor"/>
          <w:rtl w:val="true"/>
        </w:rPr>
        <w:footnoteReference w:id="34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لَیُبْغِضُ المُؤْمِنَ الضَّعیفَ الّذی لا دِینَ لَهُ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المُؤْمِنُ الّذی لا دِینَ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یَنهی عَنِ المُنکَرِ </w:t>
      </w:r>
      <w:r>
        <w:rPr>
          <w:rFonts w:eastAsia="Amiri" w:cs="Amiri" w:ascii="Amiri" w:hAnsi="Amiri"/>
          <w:color w:val="111111"/>
          <w:sz w:val="28"/>
          <w:szCs w:val="28"/>
          <w:rtl w:val="true"/>
          <w:lang w:bidi="ar-SA"/>
        </w:rPr>
        <w:t>.</w:t>
      </w:r>
      <w:r>
        <w:rPr>
          <w:rStyle w:val="FootnoteAnchor"/>
          <w:rtl w:val="true"/>
        </w:rPr>
        <w:footnoteReference w:id="3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المُنکَرَ فلَم یُنکِرْهُ وهُوَ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فقَد أحَبَّ أن یُعصَی اللَّهُ ، ومَن أحَبَّ أن یُعصَی اللَّهُ فقَد بارَزَ اللَّهَ بِالعَداوَةِ </w:t>
      </w:r>
      <w:r>
        <w:rPr>
          <w:rFonts w:eastAsia="Amiri" w:cs="Amiri" w:ascii="Amiri" w:hAnsi="Amiri"/>
          <w:color w:val="111111"/>
          <w:sz w:val="28"/>
          <w:szCs w:val="28"/>
          <w:rtl w:val="true"/>
          <w:lang w:bidi="ar-SA"/>
        </w:rPr>
        <w:t>.</w:t>
      </w:r>
      <w:r>
        <w:rPr>
          <w:rStyle w:val="FootnoteAnchor"/>
          <w:rtl w:val="true"/>
        </w:rPr>
        <w:footnoteReference w:id="3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حَقَّ لی أن آخُذَ البَری ءَ مِنکُم بِالسَّقیمِ ، وکَیفَ لا یحِقُّ لی ذلکَ وأنتُم یَبلُغُکُم عَنِ الرَّجُلِ مِنکُمُ القَبیحُ ولا تُنکِرونَ عَلَیهِ ولا تَهجُرونَهُ ولا تُؤذونَهُ حتّی یَترُکَهُ ؟ </w:t>
      </w:r>
      <w:r>
        <w:rPr>
          <w:rFonts w:eastAsia="Amiri" w:cs="Amiri" w:ascii="Amiri" w:hAnsi="Amiri"/>
          <w:color w:val="111111"/>
          <w:sz w:val="28"/>
          <w:szCs w:val="28"/>
          <w:rtl w:val="true"/>
          <w:lang w:bidi="ar-SA"/>
        </w:rPr>
        <w:t>!</w:t>
      </w:r>
      <w:r>
        <w:rPr>
          <w:rStyle w:val="FootnoteAnchor"/>
          <w:rtl w:val="true"/>
        </w:rPr>
        <w:footnoteReference w:id="349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93"/>
      </w:r>
      <w:bookmarkStart w:id="1677" w:name="pg13091_155737"/>
    </w:p>
    <w:p>
      <w:pPr>
        <w:pStyle w:val="Heading4"/>
        <w:numPr>
          <w:ilvl w:val="3"/>
          <w:numId w:val="1"/>
        </w:numPr>
        <w:rPr/>
      </w:pPr>
      <w:bookmarkStart w:id="1678" w:name="__RefHeading___Toc7417142_3224264995"/>
      <w:bookmarkStart w:id="1679" w:name="_Toc653"/>
      <w:bookmarkEnd w:id="1677"/>
      <w:bookmarkEnd w:id="1678"/>
      <w:r>
        <w:rPr/>
        <w:t>2643</w:t>
      </w:r>
      <w:r>
        <w:rPr>
          <w:rtl w:val="true"/>
        </w:rPr>
        <w:t xml:space="preserve"> - </w:t>
      </w:r>
      <w:r>
        <w:rPr>
          <w:rtl w:val="true"/>
        </w:rPr>
        <w:t>أولَی النّاسِ بِالأمرِ وَالنَّهیِ</w:t>
      </w:r>
      <w:bookmarkEnd w:id="16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 الرَّبَّانِیُّونَ وَالْأحْبارُ عَنْ قَوْلِهِمُ الْإِثْمَ وَأکْلِهِمُ السُّحْتَ لَبِئْسَ ما کانُوا یَصْنَعُونَ</w:t>
      </w:r>
      <w:r>
        <w:rPr>
          <w:rFonts w:eastAsia="Amiri" w:cs="Amiri" w:ascii="Amiri" w:hAnsi="Amiri"/>
          <w:color w:val="111111"/>
          <w:sz w:val="28"/>
          <w:szCs w:val="28"/>
          <w:rtl w:val="true"/>
          <w:lang w:bidi="ar-SA"/>
        </w:rPr>
        <w:t>) .</w:t>
      </w:r>
      <w:r>
        <w:rPr>
          <w:rStyle w:val="FootnoteAnchor"/>
          <w:rtl w:val="true"/>
        </w:rPr>
        <w:footnoteReference w:id="3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الَّذِینَ کَفَرُوا مِنْ بَنِی إسْرَائِیلَ عَلَی لِسانِ داوُدَ وَعِیسَی بْنِ مَرْیَمَ ذلِکَ بِما عَصَوْا وَکانُوا یَعْتَدُونَ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 .</w:t>
      </w:r>
      <w:r>
        <w:rPr>
          <w:rStyle w:val="FootnoteAnchor"/>
          <w:rtl w:val="true"/>
        </w:rPr>
        <w:footnoteReference w:id="349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مَن کانَ قَبلَکُم بِحَیثُ ما عَمِلوا مِنَ المَعاصی ولَم یَنهَهُمُ الرّبّانِیّونَ والأحبارُ عَن ذلکَ ؛ فإنَّهُم لَمّا تَمادَوا فی المَعاصی نَزَلَت بِهِمُ العُقوباتُ </w:t>
      </w:r>
      <w:r>
        <w:rPr>
          <w:rFonts w:eastAsia="Amiri" w:cs="Amiri" w:ascii="Amiri" w:hAnsi="Amiri"/>
          <w:color w:val="111111"/>
          <w:sz w:val="28"/>
          <w:szCs w:val="28"/>
          <w:rtl w:val="true"/>
          <w:lang w:bidi="ar-SA"/>
        </w:rPr>
        <w:t>.</w:t>
      </w:r>
      <w:r>
        <w:rPr>
          <w:rStyle w:val="FootnoteAnchor"/>
          <w:rtl w:val="true"/>
        </w:rPr>
        <w:footnoteReference w:id="3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لَم یَلعَنِ القَرنَ الماضِیَ بَینَ أیدیکُم إلّا لِتَرکِهِمُ الأمرَ بِالمَعروفِ والنَّهیَ عَنِ المُنکَرِ ، فَلعَنَ اللَّهُ السُّفَهاءَ لِرُکوبِ المَعاصی ، والحُلَماءَ لِتَرکِ التَّناهی </w:t>
      </w:r>
      <w:r>
        <w:rPr>
          <w:rFonts w:eastAsia="Amiri" w:cs="Amiri" w:ascii="Amiri" w:hAnsi="Amiri"/>
          <w:color w:val="111111"/>
          <w:sz w:val="28"/>
          <w:szCs w:val="28"/>
          <w:rtl w:val="true"/>
          <w:lang w:bidi="ar-SA"/>
        </w:rPr>
        <w:t>.</w:t>
      </w:r>
      <w:r>
        <w:rPr>
          <w:rStyle w:val="FootnoteAnchor"/>
          <w:rtl w:val="true"/>
        </w:rPr>
        <w:footnoteReference w:id="349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أیُّها النَّاسُ بِما وَعَظَ اللَّهُ بِهِ أولِیاءَهُ مِن سوءِ ثَنائهِ عَلَی الأحبارِ ؛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یَنهاهُمُ الرَّبّانِیُّونَ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الّذینَ کَفَروا مِن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عابَ اللَّهُ ذلکَ عَلَیهِم لأِ نَّهُم کانوا یَرَونَ مِنَ الظَّلَمَةِ الّذینَ بَینَ أظهُرِهِمُ المُنکَرَ والفَسادَ فلا یَنهَونَهُم عَن ذلکَ ، رَغبَةً فیما کانوا یَنالونَ مِنهُمُ ، ورَهبَةً مِمّا یَحذَرونَ ، واللَّهُ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w:t>
      </w:r>
      <w:r>
        <w:rPr>
          <w:rStyle w:val="FootnoteAnchor"/>
          <w:rtl w:val="true"/>
        </w:rPr>
        <w:footnoteReference w:id="3498"/>
      </w:r>
    </w:p>
    <w:p>
      <w:pPr>
        <w:pStyle w:val="BookText"/>
        <w:rPr/>
      </w:pPr>
      <w:r>
        <w:rPr>
          <w:rStyle w:val="FootnoteAnchor"/>
          <w:rtl w:val="true"/>
        </w:rPr>
        <w:footnoteReference w:id="3499"/>
      </w:r>
    </w:p>
    <w:p>
      <w:pPr>
        <w:pStyle w:val="Heading4"/>
        <w:numPr>
          <w:ilvl w:val="3"/>
          <w:numId w:val="1"/>
        </w:numPr>
        <w:rPr/>
      </w:pPr>
      <w:bookmarkStart w:id="1680" w:name="__RefHeading___Toc7417144_3224264995"/>
      <w:bookmarkStart w:id="1681" w:name="_Toc654"/>
      <w:bookmarkEnd w:id="1680"/>
      <w:r>
        <w:rPr/>
        <w:t>2644</w:t>
      </w:r>
      <w:r>
        <w:rPr>
          <w:rtl w:val="true"/>
        </w:rPr>
        <w:t xml:space="preserve"> - </w:t>
      </w:r>
      <w:r>
        <w:rPr>
          <w:rtl w:val="true"/>
        </w:rPr>
        <w:t>وِقایَةُ النَّفسِ وَالأهلِ مِنَ المَعاصی</w:t>
      </w:r>
      <w:bookmarkEnd w:id="16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وَأهْلِیکُمْ ناراً وَقُودُها النَّاسُ وَالْحِجارَةُ عَلَیْها مَلائِکَةٌ غِلاظٌ شِدادٌ لا یَعْصُونَ اللَّهَ ما أمَرَهُمْ وَیَفْعَلُونَ ما یُؤْمَرُونَ</w:t>
      </w:r>
      <w:r>
        <w:rPr>
          <w:rFonts w:eastAsia="Amiri" w:cs="Amiri" w:ascii="Amiri" w:hAnsi="Amiri"/>
          <w:color w:val="111111"/>
          <w:sz w:val="28"/>
          <w:szCs w:val="28"/>
          <w:rtl w:val="true"/>
          <w:lang w:bidi="ar-SA"/>
        </w:rPr>
        <w:t>) .</w:t>
      </w:r>
      <w:r>
        <w:rPr>
          <w:rStyle w:val="FootnoteAnchor"/>
          <w:rtl w:val="true"/>
        </w:rPr>
        <w:footnoteReference w:id="350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عَلِّموا أهلیکُمُ الخَیرَ </w:t>
      </w:r>
      <w:r>
        <w:rPr>
          <w:rFonts w:eastAsia="Amiri" w:cs="Amiri" w:ascii="Amiri" w:hAnsi="Amiri"/>
          <w:color w:val="111111"/>
          <w:sz w:val="28"/>
          <w:szCs w:val="28"/>
          <w:rtl w:val="true"/>
          <w:lang w:bidi="ar-SA"/>
        </w:rPr>
        <w:t>.</w:t>
      </w:r>
      <w:r>
        <w:rPr>
          <w:rStyle w:val="FootnoteAnchor"/>
          <w:rtl w:val="true"/>
        </w:rPr>
        <w:footnoteReference w:id="3501"/>
      </w:r>
      <w:bookmarkStart w:id="1682" w:name="pg13091_155738"/>
    </w:p>
    <w:p>
      <w:pPr>
        <w:pStyle w:val="BookText"/>
        <w:rPr/>
      </w:pPr>
      <w:bookmarkEnd w:id="168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أبو بَصیرٍ عَن وِقایَةِ الأهلِ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تأمُرُهُم بِما أمَرَهُمُ اللَّهُ ، وتَنهاهُم عَمّا نَهاهُمُ اللَّهُ عَنهُ ، فإن أطاعُوکَ کُنتَ قَد وَقَیتَهُم ، وإن عَصَوکَ فکُنتَ قَد قَضَیتَ ما عَلَیکَ </w:t>
      </w:r>
      <w:r>
        <w:rPr>
          <w:rFonts w:eastAsia="Amiri" w:cs="Amiri" w:ascii="Amiri" w:hAnsi="Amiri"/>
          <w:color w:val="111111"/>
          <w:sz w:val="28"/>
          <w:szCs w:val="28"/>
          <w:rtl w:val="true"/>
          <w:lang w:bidi="ar-SA"/>
        </w:rPr>
        <w:t>.</w:t>
      </w:r>
      <w:r>
        <w:rPr>
          <w:rStyle w:val="FootnoteAnchor"/>
          <w:rtl w:val="true"/>
        </w:rPr>
        <w:footnoteReference w:id="3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مِنَ المُسلِمینَ یَبکی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نَفسی ، کُلِّفتُ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أن تَأمُرَهُم بِما تَأمُرُ بِهِ نَفسَکَ ، وتَنهاهُم عَمّا تَنهی عَنهُ نَفسَکَ </w:t>
      </w:r>
      <w:r>
        <w:rPr>
          <w:rFonts w:eastAsia="Amiri" w:cs="Amiri" w:ascii="Amiri" w:hAnsi="Amiri"/>
          <w:color w:val="111111"/>
          <w:sz w:val="28"/>
          <w:szCs w:val="28"/>
          <w:rtl w:val="true"/>
          <w:lang w:bidi="ar-SA"/>
        </w:rPr>
        <w:t>.</w:t>
      </w:r>
      <w:r>
        <w:rPr>
          <w:rStyle w:val="FootnoteAnchor"/>
          <w:rtl w:val="true"/>
        </w:rPr>
        <w:footnoteReference w:id="3503"/>
      </w:r>
    </w:p>
    <w:p>
      <w:pPr>
        <w:pStyle w:val="BookText"/>
        <w:rPr/>
      </w:pPr>
      <w:r>
        <w:rPr>
          <w:rStyle w:val="FootnoteAnchor"/>
          <w:rtl w:val="true"/>
        </w:rPr>
        <w:footnoteReference w:id="3504"/>
      </w:r>
    </w:p>
    <w:p>
      <w:pPr>
        <w:pStyle w:val="Heading4"/>
        <w:numPr>
          <w:ilvl w:val="3"/>
          <w:numId w:val="1"/>
        </w:numPr>
        <w:rPr/>
      </w:pPr>
      <w:bookmarkStart w:id="1683" w:name="__RefHeading___Toc7417146_3224264995"/>
      <w:bookmarkStart w:id="1684" w:name="_Toc655"/>
      <w:bookmarkEnd w:id="1683"/>
      <w:r>
        <w:rPr/>
        <w:t>2645</w:t>
      </w:r>
      <w:r>
        <w:rPr>
          <w:rtl w:val="true"/>
        </w:rPr>
        <w:t xml:space="preserve"> - </w:t>
      </w:r>
      <w:r>
        <w:rPr>
          <w:rtl w:val="true"/>
        </w:rPr>
        <w:t>قِوامُ الفَرائِضِ</w:t>
      </w:r>
      <w:bookmarkEnd w:id="1684"/>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أیُّها النَّاسُ بِما وَعَظَ اللَّهُ بِه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3505"/>
      </w:r>
      <w:r>
        <w:rPr>
          <w:rFonts w:ascii="Amiri" w:hAnsi="Amiri" w:eastAsia="Amiri" w:cs="Amiri"/>
          <w:color w:val="111111"/>
          <w:sz w:val="28"/>
          <w:sz w:val="28"/>
          <w:szCs w:val="28"/>
          <w:rtl w:val="true"/>
          <w:lang w:bidi="ar-SA"/>
        </w:rPr>
        <w:t xml:space="preserve">فبَدَأ اللَّهُ بِالأمرِ بِالمَعروفِ ، والنَّهیِ عَنِ المُنکَرِ فَریضَةً مِنهُ ؛ لِعِلمِهِ بِأ نَّها إذا اُدِّیَت واُقیمَتِ استَقامَتِ الفَرائضُ کُلُّها هَیِّنُها وصَعبُها ، وذلکَ أنَّ الأمرَ بِالمَعروفِ والنَّهیَ عَنِ المُنکَرِ دُعاءٌ إلَی الإسلامِ مَعَ رَدِّ المَظالِمِ ومُخالَفَةِ الظّالِمِ ، وقِسمَةِ الفَی ءِ والغَنائمِ ، وأخذِ الصَّدَقاتِ مِن مَواضِعِها ، ووَضعِها فی حَقِّها </w:t>
      </w:r>
      <w:r>
        <w:rPr>
          <w:rFonts w:eastAsia="Amiri" w:cs="Amiri" w:ascii="Amiri" w:hAnsi="Amiri"/>
          <w:color w:val="111111"/>
          <w:sz w:val="28"/>
          <w:szCs w:val="28"/>
          <w:rtl w:val="true"/>
          <w:lang w:bidi="ar-SA"/>
        </w:rPr>
        <w:t>.</w:t>
      </w:r>
      <w:r>
        <w:rPr>
          <w:rStyle w:val="FootnoteAnchor"/>
          <w:rtl w:val="true"/>
        </w:rPr>
        <w:footnoteReference w:id="350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والنَّهیَ عَنِ المُنکَرِ سَبیلُ الأنبیاءِ ، ومِنهاجُ الصُّلَحاءِ ، فریضَةٌ عَظیمَةٌ بِها تُقامُ الفَرائضُ ، وتَأمَنُ المَذاهِبُ ، وتَحِلُّ المَکاسِبُ ، وتُرَدُّ المَظالِمُ ، وتَعمُرُ الأرضُ ، ویُنتَصَفُ مِنَ الأعداءِ ، ویَستَقیمُ الأمرُ </w:t>
      </w:r>
      <w:r>
        <w:rPr>
          <w:rFonts w:eastAsia="Amiri" w:cs="Amiri" w:ascii="Amiri" w:hAnsi="Amiri"/>
          <w:color w:val="111111"/>
          <w:sz w:val="28"/>
          <w:szCs w:val="28"/>
          <w:rtl w:val="true"/>
          <w:lang w:bidi="ar-SA"/>
        </w:rPr>
        <w:t>.</w:t>
      </w:r>
      <w:r>
        <w:rPr>
          <w:rStyle w:val="FootnoteAnchor"/>
          <w:rtl w:val="true"/>
        </w:rPr>
        <w:footnoteReference w:id="3507"/>
      </w:r>
    </w:p>
    <w:p>
      <w:pPr>
        <w:pStyle w:val="Heading4"/>
        <w:numPr>
          <w:ilvl w:val="3"/>
          <w:numId w:val="1"/>
        </w:numPr>
        <w:rPr/>
      </w:pPr>
      <w:bookmarkStart w:id="1685" w:name="__RefHeading___Toc7417148_3224264995"/>
      <w:bookmarkStart w:id="1686" w:name="_Toc656"/>
      <w:bookmarkEnd w:id="1685"/>
      <w:r>
        <w:rPr/>
        <w:t>2646</w:t>
      </w:r>
      <w:r>
        <w:rPr>
          <w:rtl w:val="true"/>
        </w:rPr>
        <w:t xml:space="preserve"> - </w:t>
      </w:r>
      <w:r>
        <w:rPr>
          <w:rtl w:val="true"/>
        </w:rPr>
        <w:t>کَلِمَةُ عَدلٍ عِندَ إمامٍ جائِرٍ</w:t>
      </w:r>
      <w:bookmarkEnd w:id="168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کَلِمَةُ عَدلٍ عِندَ إمامٍ جائرٍ ، أفضَلُ الجِهادِ کَلِمَةُ حُکمٍ عِندَ إمامٍ جائرٍ </w:t>
      </w:r>
      <w:r>
        <w:rPr>
          <w:rFonts w:eastAsia="Amiri" w:cs="Amiri" w:ascii="Amiri" w:hAnsi="Amiri"/>
          <w:color w:val="111111"/>
          <w:sz w:val="28"/>
          <w:szCs w:val="28"/>
          <w:rtl w:val="true"/>
          <w:lang w:bidi="ar-SA"/>
        </w:rPr>
        <w:t>.</w:t>
      </w:r>
      <w:r>
        <w:rPr>
          <w:rStyle w:val="FootnoteAnchor"/>
          <w:rtl w:val="true"/>
        </w:rPr>
        <w:footnoteReference w:id="3508"/>
      </w:r>
      <w:bookmarkStart w:id="1687" w:name="pg13091_155739"/>
    </w:p>
    <w:p>
      <w:pPr>
        <w:pStyle w:val="BookText"/>
        <w:rPr/>
      </w:pPr>
      <w:bookmarkEnd w:id="1687"/>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 ورَجُلٌ قامَ إلی إمامٍ جائرٍ فأمَرَهُ ونَهاهُ فقَتَلَهُ</w:t>
      </w:r>
      <w:r>
        <w:rPr>
          <w:rFonts w:eastAsia="Amiri" w:cs="Amiri" w:ascii="Amiri" w:hAnsi="Amiri"/>
          <w:color w:val="111111"/>
          <w:sz w:val="28"/>
          <w:szCs w:val="28"/>
          <w:rtl w:val="true"/>
          <w:lang w:bidi="ar-SA"/>
        </w:rPr>
        <w:t>.</w:t>
      </w:r>
      <w:r>
        <w:rPr>
          <w:rStyle w:val="FootnoteAnchor"/>
          <w:rtl w:val="true"/>
        </w:rPr>
        <w:footnoteReference w:id="350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الجِهادِ إلَی اللَّهِ عَزَّوجلَّ کَلِمَةُ حَقٍّ تُقالُ لإِمامٍ جائرٍ </w:t>
      </w:r>
      <w:r>
        <w:rPr>
          <w:rFonts w:eastAsia="Amiri" w:cs="Amiri" w:ascii="Amiri" w:hAnsi="Amiri"/>
          <w:color w:val="111111"/>
          <w:sz w:val="28"/>
          <w:szCs w:val="28"/>
          <w:rtl w:val="true"/>
          <w:lang w:bidi="ar-SA"/>
        </w:rPr>
        <w:t>.</w:t>
      </w:r>
      <w:r>
        <w:rPr>
          <w:rStyle w:val="FootnoteAnchor"/>
          <w:rtl w:val="true"/>
        </w:rPr>
        <w:footnoteReference w:id="3510"/>
      </w:r>
    </w:p>
    <w:p>
      <w:p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لِرَسولِ اللَّهِ صلی اللَّه علیه وآله رَجُلٌ عِندَ الجَمرَةِ الاُولی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الجِهادِ أفضَلُ ؟ فسَکَتَ عَنهُ ، فلَمّا رَمَی الجَمرَةَ الثّانِیَةَ سَألَهُ ، فسَکَتَ عَنهُ ، فلَمّا رَمی جَمرةَ العَقَبَةِ وَضَعَ رِجلَهُ فی الغَرزِ لِیَرکَبَ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حَقٍّ تُقالُ عِندَ ذی سُلطانٍ جائرٍ </w:t>
      </w:r>
      <w:r>
        <w:rPr>
          <w:rFonts w:eastAsia="Amiri" w:cs="Amiri" w:ascii="Amiri" w:hAnsi="Amiri"/>
          <w:color w:val="111111"/>
          <w:sz w:val="28"/>
          <w:szCs w:val="28"/>
          <w:rtl w:val="true"/>
          <w:lang w:bidi="ar-SA"/>
        </w:rPr>
        <w:t>.</w:t>
      </w:r>
      <w:r>
        <w:rPr>
          <w:rStyle w:val="FootnoteAnchor"/>
          <w:rtl w:val="true"/>
        </w:rPr>
        <w:footnoteReference w:id="35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الأمرَ بِالمَعروفِ والنَّهیَ عَنِ المُنکَرِ لا یُقَرِّبانِ مِن أجَلٍ ولا یَنقُصانِ مِن رِزقٍ ، وأفضَلُ مِن ذلکَ کُلِّهِ کَلِمَةُ عَدلٍ عِندَ إمامٍ جائرٍ </w:t>
      </w:r>
      <w:r>
        <w:rPr>
          <w:rFonts w:eastAsia="Amiri" w:cs="Amiri" w:ascii="Amiri" w:hAnsi="Amiri"/>
          <w:color w:val="111111"/>
          <w:sz w:val="28"/>
          <w:szCs w:val="28"/>
          <w:rtl w:val="true"/>
          <w:lang w:bidi="ar-SA"/>
        </w:rPr>
        <w:t>.</w:t>
      </w:r>
      <w:r>
        <w:rPr>
          <w:rStyle w:val="FootnoteAnchor"/>
          <w:rtl w:val="true"/>
        </w:rPr>
        <w:footnoteReference w:id="3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والنَّهیَ عَنِ المُنکَرِ لا یُقَرِّبانِ مِن أجَلٍ ولا یَنقُصانِ مِن رِزقٍ ، لکِن یُضاعِفانِ الثَّوابَ ویُعظِمانِ الأجرَ ، وأفضَلُ مِنهُما کَلِمَةُ عَدلٍ عِندَ إمامٍ جائرٍ </w:t>
      </w:r>
      <w:r>
        <w:rPr>
          <w:rFonts w:eastAsia="Amiri" w:cs="Amiri" w:ascii="Amiri" w:hAnsi="Amiri"/>
          <w:color w:val="111111"/>
          <w:sz w:val="28"/>
          <w:szCs w:val="28"/>
          <w:rtl w:val="true"/>
          <w:lang w:bidi="ar-SA"/>
        </w:rPr>
        <w:t>.</w:t>
      </w:r>
      <w:r>
        <w:rPr>
          <w:rStyle w:val="FootnoteAnchor"/>
          <w:rtl w:val="true"/>
        </w:rPr>
        <w:footnoteReference w:id="3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رِضی رَبٍّ قادِرٍ فلیَتَکَلَّمْ بِکَلِمةِ عَدلٍ عِندَ سُلطانٍ جائرٍ </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مَشی إلی سُلطانٍ جائرٍ فأمَرَهُ بِتَقوَی اللَّهِ ووَعَظَهُ وخَوَّفَهُ ، کانَ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الثَّقَلَینِ مِنَ الجِنِّ والإنسِ ومِثلُ أعمالِهِم </w:t>
      </w:r>
      <w:r>
        <w:rPr>
          <w:rFonts w:eastAsia="Amiri" w:cs="Amiri" w:ascii="Amiri" w:hAnsi="Amiri"/>
          <w:color w:val="111111"/>
          <w:sz w:val="28"/>
          <w:szCs w:val="28"/>
          <w:rtl w:val="true"/>
          <w:lang w:bidi="ar-SA"/>
        </w:rPr>
        <w:t>.</w:t>
      </w:r>
      <w:r>
        <w:rPr>
          <w:rStyle w:val="FootnoteAnchor"/>
          <w:rtl w:val="true"/>
        </w:rPr>
        <w:footnoteReference w:id="3515"/>
      </w:r>
    </w:p>
    <w:p>
      <w:pPr>
        <w:pStyle w:val="BookText"/>
        <w:rPr/>
      </w:pPr>
      <w:r>
        <w:rPr>
          <w:rStyle w:val="FootnoteAnchor"/>
          <w:rtl w:val="true"/>
        </w:rPr>
        <w:footnoteReference w:id="3516"/>
      </w:r>
    </w:p>
    <w:p>
      <w:pPr>
        <w:pStyle w:val="BookText"/>
        <w:rPr/>
      </w:pPr>
      <w:r>
        <w:rPr>
          <w:rFonts w:ascii="IRNazanin" w:hAnsi="IRNazanin" w:eastAsia="IRNazanin"/>
          <w:color w:val="111111"/>
          <w:sz w:val="28"/>
          <w:sz w:val="28"/>
          <w:szCs w:val="28"/>
          <w:rtl w:val="true"/>
          <w:lang w:bidi="fa-IR"/>
        </w:rPr>
        <w:t xml:space="preserve">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4"/>
        <w:numPr>
          <w:ilvl w:val="3"/>
          <w:numId w:val="1"/>
        </w:numPr>
        <w:rPr/>
      </w:pPr>
      <w:bookmarkStart w:id="1688" w:name="__RefHeading___Toc7417150_3224264995"/>
      <w:bookmarkStart w:id="1689" w:name="_Toc657"/>
      <w:bookmarkEnd w:id="1688"/>
      <w:r>
        <w:rPr/>
        <w:t>2647</w:t>
      </w:r>
      <w:r>
        <w:rPr>
          <w:rtl w:val="true"/>
        </w:rPr>
        <w:t xml:space="preserve"> - </w:t>
      </w:r>
      <w:r>
        <w:rPr>
          <w:rtl w:val="true"/>
        </w:rPr>
        <w:t>النَّهیُ عَنِ المُنکَرِ لا یَدفَعُ المُقَدَّرَ</w:t>
      </w:r>
      <w:bookmarkEnd w:id="168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والنَّهیَ عَنِ المُنکَرِ لایَدفَعُ رِزقاً، ولا یُقَرِّبُ أجَلاً </w:t>
      </w:r>
      <w:r>
        <w:rPr>
          <w:rFonts w:eastAsia="Amiri" w:cs="Amiri" w:ascii="Amiri" w:hAnsi="Amiri"/>
          <w:color w:val="111111"/>
          <w:sz w:val="28"/>
          <w:szCs w:val="28"/>
          <w:rtl w:val="true"/>
          <w:lang w:bidi="ar-SA"/>
        </w:rPr>
        <w:t>.</w:t>
      </w:r>
      <w:r>
        <w:rPr>
          <w:rStyle w:val="FootnoteAnchor"/>
          <w:rtl w:val="true"/>
        </w:rPr>
        <w:footnoteReference w:id="3517"/>
      </w:r>
      <w:bookmarkStart w:id="1690" w:name="pg13091_155740"/>
    </w:p>
    <w:p>
      <w:pPr>
        <w:pStyle w:val="BookText"/>
        <w:rPr/>
      </w:pPr>
      <w:bookmarkEnd w:id="169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والنَّهیَ عَنِ المُنکَرِ ، لَخُلُقان مِن خُلُقِ اللَّهِ سُبحانَهُ ، وإنَّهُما لا یُقَرِّبانِ مِن أجَلٍ ولا یَنقُصانِ مِن رِزقٍ </w:t>
      </w:r>
      <w:r>
        <w:rPr>
          <w:rFonts w:eastAsia="Amiri" w:cs="Amiri" w:ascii="Amiri" w:hAnsi="Amiri"/>
          <w:color w:val="111111"/>
          <w:sz w:val="28"/>
          <w:szCs w:val="28"/>
          <w:rtl w:val="true"/>
          <w:lang w:bidi="ar-SA"/>
        </w:rPr>
        <w:t>.</w:t>
      </w:r>
      <w:r>
        <w:rPr>
          <w:rStyle w:val="FootnoteAnchor"/>
          <w:rtl w:val="true"/>
        </w:rPr>
        <w:footnoteReference w:id="3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الأمرَ بِالمَعروفِ والنَّهیَ عَنِ المُنکَرِلَم یُقَرِّبا أجَلاً ، ولَم یَقطَعارِزقاً </w:t>
      </w:r>
      <w:r>
        <w:rPr>
          <w:rFonts w:eastAsia="Amiri" w:cs="Amiri" w:ascii="Amiri" w:hAnsi="Amiri"/>
          <w:color w:val="111111"/>
          <w:sz w:val="28"/>
          <w:szCs w:val="28"/>
          <w:rtl w:val="true"/>
          <w:lang w:bidi="ar-SA"/>
        </w:rPr>
        <w:t>.</w:t>
      </w:r>
      <w:r>
        <w:rPr>
          <w:rStyle w:val="FootnoteAnchor"/>
          <w:rtl w:val="true"/>
        </w:rPr>
        <w:footnoteReference w:id="35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والنَّهیَ عَنِ المُنکَرِ لَم یُقَرِّبا أجَلاً ، ولَم یُباعِدا رِزقاً </w:t>
      </w:r>
      <w:r>
        <w:rPr>
          <w:rFonts w:eastAsia="Amiri" w:cs="Amiri" w:ascii="Amiri" w:hAnsi="Amiri"/>
          <w:color w:val="111111"/>
          <w:sz w:val="28"/>
          <w:szCs w:val="28"/>
          <w:rtl w:val="true"/>
          <w:lang w:bidi="ar-SA"/>
        </w:rPr>
        <w:t>.</w:t>
      </w:r>
      <w:r>
        <w:rPr>
          <w:rStyle w:val="FootnoteAnchor"/>
          <w:rtl w:val="true"/>
        </w:rPr>
        <w:footnoteReference w:id="3520"/>
      </w:r>
    </w:p>
    <w:p>
      <w:pPr>
        <w:pStyle w:val="Heading4"/>
        <w:numPr>
          <w:ilvl w:val="3"/>
          <w:numId w:val="1"/>
        </w:numPr>
        <w:rPr/>
      </w:pPr>
      <w:bookmarkStart w:id="1691" w:name="__RefHeading___Toc7417152_3224264995"/>
      <w:bookmarkStart w:id="1692" w:name="_Toc658"/>
      <w:bookmarkEnd w:id="1691"/>
      <w:r>
        <w:rPr/>
        <w:t>2648</w:t>
      </w:r>
      <w:r>
        <w:rPr>
          <w:rtl w:val="true"/>
        </w:rPr>
        <w:t xml:space="preserve"> - </w:t>
      </w:r>
      <w:r>
        <w:rPr>
          <w:rtl w:val="true"/>
        </w:rPr>
        <w:t>خَطَرُ تَرکِ الأمرِ بِالمَعروفِ وَالنَّهیِ عَنِ المُنکَرِ</w:t>
      </w:r>
      <w:bookmarkEnd w:id="1692"/>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یأمُروا بِمَعروفٍ ولَم یَنهَوا عَن مُنکَرٍ ولَم یَتَّبِعوا الأخیارَ مِن أهلِ بَیتی ، سَلَّطَ اللَّهُ عَلَیهِم شِرارَهُم ، فیَدعوا عِندَ ذلکَ خِیارُهُم فلا یُستَجابُ لَهُم </w:t>
      </w:r>
      <w:r>
        <w:rPr>
          <w:rFonts w:eastAsia="Amiri" w:cs="Amiri" w:ascii="Amiri" w:hAnsi="Amiri"/>
          <w:color w:val="111111"/>
          <w:sz w:val="28"/>
          <w:szCs w:val="28"/>
          <w:rtl w:val="true"/>
          <w:lang w:bidi="ar-SA"/>
        </w:rPr>
        <w:t>.</w:t>
      </w:r>
      <w:r>
        <w:rPr>
          <w:rStyle w:val="FootnoteAnchor"/>
          <w:rtl w:val="true"/>
        </w:rPr>
        <w:footnoteReference w:id="352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عَظَّمَت اُمَّتیَ الدّنیا نُزِعَت مِنها هَیبَةُ الإسلام ، وإذا تَرَکَتِ الأمرَ بِالمَعروفِ والنَّهیَ عَنِ المُنکَرِ حُرِمَت بَرَکَةَ الوَحیِ </w:t>
      </w:r>
      <w:r>
        <w:rPr>
          <w:rFonts w:eastAsia="Amiri" w:cs="Amiri" w:ascii="Amiri" w:hAnsi="Amiri"/>
          <w:color w:val="111111"/>
          <w:sz w:val="28"/>
          <w:szCs w:val="28"/>
          <w:rtl w:val="true"/>
          <w:lang w:bidi="ar-SA"/>
        </w:rPr>
        <w:t>.</w:t>
      </w:r>
      <w:r>
        <w:rPr>
          <w:rStyle w:val="FootnoteAnchor"/>
          <w:rtl w:val="true"/>
        </w:rPr>
        <w:footnoteReference w:id="352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ولَتَنهَوُنَّ عَنِ المُنکَرِ أو لَیَلحِیَنَّکُمُ </w:t>
      </w:r>
      <w:r>
        <w:rPr>
          <w:rStyle w:val="FootnoteAnchor"/>
          <w:rtl w:val="true"/>
        </w:rPr>
        <w:footnoteReference w:id="3523"/>
      </w:r>
      <w:r>
        <w:rPr>
          <w:rFonts w:ascii="Amiri" w:hAnsi="Amiri" w:eastAsia="Amiri" w:cs="Amiri"/>
          <w:color w:val="111111"/>
          <w:sz w:val="28"/>
          <w:sz w:val="28"/>
          <w:szCs w:val="28"/>
          <w:rtl w:val="true"/>
          <w:lang w:bidi="ar-SA"/>
        </w:rPr>
        <w:t xml:space="preserve">اللَّهُ کما لَحَیْتُ عَصایَ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لِعودٍ فی یَدِهِ </w:t>
      </w:r>
      <w:r>
        <w:rPr>
          <w:rFonts w:eastAsia="Amiri" w:cs="Amiri" w:ascii="Amiri" w:hAnsi="Amiri"/>
          <w:color w:val="111111"/>
          <w:sz w:val="28"/>
          <w:szCs w:val="28"/>
          <w:rtl w:val="true"/>
          <w:lang w:bidi="ar-SA"/>
        </w:rPr>
        <w:t>- .</w:t>
      </w:r>
      <w:r>
        <w:rPr>
          <w:rStyle w:val="FootnoteAnchor"/>
          <w:rtl w:val="true"/>
        </w:rPr>
        <w:footnoteReference w:id="3524"/>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تَرَکَت اُمَّتیَ الأمرَ بِالمَعروفِ والنَّهیَ عَنِ المُنکَرِ فَلْیُؤذَنْ بِوِقاعٍ مِنَ اللَّهِ جلَّ اسمُهُ </w:t>
      </w:r>
      <w:r>
        <w:rPr>
          <w:rFonts w:eastAsia="Amiri" w:cs="Amiri" w:ascii="Amiri" w:hAnsi="Amiri"/>
          <w:color w:val="111111"/>
          <w:sz w:val="28"/>
          <w:szCs w:val="28"/>
          <w:rtl w:val="true"/>
          <w:lang w:bidi="ar-SA"/>
        </w:rPr>
        <w:t>.</w:t>
      </w:r>
      <w:r>
        <w:rPr>
          <w:rStyle w:val="FootnoteAnchor"/>
          <w:rtl w:val="true"/>
        </w:rPr>
        <w:footnoteReference w:id="3525"/>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ولَتَنهُنَّ عَنِ المُنکَرِ ، أو لَیَعُمَّنَّکُم عَذابُ اللَّهِ </w:t>
      </w:r>
      <w:r>
        <w:rPr>
          <w:rFonts w:eastAsia="Amiri" w:cs="Amiri" w:ascii="Amiri" w:hAnsi="Amiri"/>
          <w:color w:val="111111"/>
          <w:sz w:val="28"/>
          <w:szCs w:val="28"/>
          <w:rtl w:val="true"/>
          <w:lang w:bidi="ar-SA"/>
        </w:rPr>
        <w:t>.</w:t>
      </w:r>
      <w:r>
        <w:rPr>
          <w:rStyle w:val="FootnoteAnchor"/>
          <w:rtl w:val="true"/>
        </w:rPr>
        <w:footnoteReference w:id="352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إذا رأوُا الظّالِمَ فلَم یأخُذوا عَلی یَدَیهِ ، أوشَکَ أن یَعُمَّهُمُ اللَّهُ بِعِقابٍ مِنهُ </w:t>
      </w:r>
      <w:r>
        <w:rPr>
          <w:rFonts w:eastAsia="Amiri" w:cs="Amiri" w:ascii="Amiri" w:hAnsi="Amiri"/>
          <w:color w:val="111111"/>
          <w:sz w:val="28"/>
          <w:szCs w:val="28"/>
          <w:rtl w:val="true"/>
          <w:lang w:bidi="ar-SA"/>
        </w:rPr>
        <w:t>.</w:t>
      </w:r>
      <w:r>
        <w:rPr>
          <w:rStyle w:val="FootnoteAnchor"/>
          <w:rtl w:val="true"/>
        </w:rPr>
        <w:footnoteReference w:id="352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النّاسُ بِخَیرٍ ما أمَروا بِالمَعروفِ ونَهَوا عَنِ المُنکَرِ وتَعاوَنوا عَلَی البِرِّ ، فإذا لَم یَفعَلوا ذلکَ نُزِعَت مِنهُمُ البَرَکاتُ ، وسُلِّطَ بَعضُهُم عَلی بَعضٍ ، ولَم یَکُن لَهُم ناصِرٌ فی الأرضِ ولا فی السَّماءِ </w:t>
      </w:r>
      <w:r>
        <w:rPr>
          <w:rFonts w:eastAsia="Amiri" w:cs="Amiri" w:ascii="Amiri" w:hAnsi="Amiri"/>
          <w:color w:val="111111"/>
          <w:sz w:val="28"/>
          <w:szCs w:val="28"/>
          <w:rtl w:val="true"/>
          <w:lang w:bidi="ar-SA"/>
        </w:rPr>
        <w:t>.</w:t>
      </w:r>
      <w:r>
        <w:rPr>
          <w:rStyle w:val="FootnoteAnchor"/>
          <w:rtl w:val="true"/>
        </w:rPr>
        <w:footnoteReference w:id="3528"/>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دَخَلَ النَّقصُ عَلی بَنی إسرائیلَ أ نَّهُ کانَ الرَّجُلُ یَلقَی الرَّجُلَ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اتَّقِ اللَّهَ ودَعْ ما تَصنَعُ بِهِ فإنَّهُ لا یَحِلُّ لَکَ ، ثُمَّ یَلقاهُ مِنَ الغَدِ وهُوَ عَلی حالِهِ ، فلا یَمنَعُهُ ذلکَ أن یَکونَ أکیلَهُ وشَریبَهُ وقَعیدَهُ ، فلَمّا فَعَلوا ذلکَ ضَرَبَ اللَّهُ قُلوبَ بَعضِهِم بِبَعضٍ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واللَّهِ لَتَأمُرُنَّ بِالمَعروفِ ، ولَتَنهَوُنَّ عَنِ المُنکَرِ ، ولَتَأخُذُنَّ عَلی یَدِ الظّالِمِ ، ولَتَأطُرُنَّهُ عَلَی الحَقِّ أطْراً </w:t>
      </w:r>
      <w:r>
        <w:rPr>
          <w:rFonts w:eastAsia="Amiri" w:cs="Amiri" w:ascii="Amiri" w:hAnsi="Amiri"/>
          <w:color w:val="111111"/>
          <w:sz w:val="28"/>
          <w:szCs w:val="28"/>
          <w:rtl w:val="true"/>
          <w:lang w:bidi="ar-SA"/>
        </w:rPr>
        <w:t>.</w:t>
      </w:r>
      <w:r>
        <w:rPr>
          <w:rStyle w:val="FootnoteAnchor"/>
          <w:rtl w:val="true"/>
        </w:rPr>
        <w:footnoteReference w:id="352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الأحبارَ مِنَ الیَهودِ والرُّهبانَ مِنَ النّصارَی لَمّا تَرَکوا الأمرَ بِالمَعروفِ والنَّهیَ عَنِ المُنکَرِ لَعَنَهُمُ اللَّهُ عَلی لِسانِ أنبِیائهِم ، ثُمَّ عُمُّوا بِالبَلاءِ </w:t>
      </w:r>
      <w:r>
        <w:rPr>
          <w:rFonts w:eastAsia="Amiri" w:cs="Amiri" w:ascii="Amiri" w:hAnsi="Amiri"/>
          <w:color w:val="111111"/>
          <w:sz w:val="28"/>
          <w:szCs w:val="28"/>
          <w:rtl w:val="true"/>
          <w:lang w:bidi="ar-SA"/>
        </w:rPr>
        <w:t>.</w:t>
      </w:r>
      <w:r>
        <w:rPr>
          <w:rStyle w:val="FootnoteAnchor"/>
          <w:rtl w:val="true"/>
        </w:rPr>
        <w:footnoteReference w:id="3530"/>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لَتَأمُرُنَّ بِالمَعروفِ ولَتَنهَوُنَّ عَنِ المُنکَرِ ولَتَأخُذُنَّ عَلی أیدی الظّالِمِ ولَتَأطُرُنَّهُ عَلَی الحَقِّ أطْراً ، أو لَیَضرِبَنَّ اللَّهُ بِقُلوبِ بَعضِکُم عَلی بَعضٍ ، ثُمَّ یَلعَنُکُم کما لَعَنَهُم </w:t>
      </w:r>
      <w:r>
        <w:rPr>
          <w:rFonts w:eastAsia="Amiri" w:cs="Amiri" w:ascii="Amiri" w:hAnsi="Amiri"/>
          <w:color w:val="111111"/>
          <w:sz w:val="28"/>
          <w:szCs w:val="28"/>
          <w:rtl w:val="true"/>
          <w:lang w:bidi="ar-SA"/>
        </w:rPr>
        <w:t>.</w:t>
      </w:r>
      <w:r>
        <w:rPr>
          <w:rStyle w:val="FootnoteAnchor"/>
          <w:rtl w:val="true"/>
        </w:rPr>
        <w:footnoteReference w:id="353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ولَتَنهَوُنَّ عَنِ المُنکَرِ ، أو لَیَبعَثَنَّ اللَّهُ عَلَیکُمُ العَجَمَ فلَیضرِبُنَّ رِقابَکُم ، ولَیَکونُنَّ أشِدّاءَ لا یَفِرّونَ </w:t>
      </w:r>
      <w:r>
        <w:rPr>
          <w:rFonts w:eastAsia="Amiri" w:cs="Amiri" w:ascii="Amiri" w:hAnsi="Amiri"/>
          <w:color w:val="111111"/>
          <w:sz w:val="28"/>
          <w:szCs w:val="28"/>
          <w:rtl w:val="true"/>
          <w:lang w:bidi="ar-SA"/>
        </w:rPr>
        <w:t>.</w:t>
      </w:r>
      <w:r>
        <w:rPr>
          <w:rStyle w:val="FootnoteAnchor"/>
          <w:rtl w:val="true"/>
        </w:rPr>
        <w:footnoteReference w:id="3532"/>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النَّبِیُّ صلی اللَّه علیه وآله فعَرَفتُ فی وَجهِهِ أن قَد حَضَرَهُ شَی ءٌ ، فتَوَضَّأ وما کَلَّمَ أحَداً ، فلَصِقتُ بِالحُجرَةِ أستَمِعُ ما یَقولُ ، فقَعَدَ عَلَی المِنبَرِ فحَمِدَ اللَّهَ وأثنی عَلَیهِ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إنَّ اللَّهَ یَقولُ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وانهَوا عَنِ المُنکَرِ ، قَبلَ أن تَدعوا فلا اُجیبَ لَکُم ، وتَسألونی فلا اُعطِیَکُم ، وتَستَنصِرونی فلا أنصُرَکُم </w:t>
      </w:r>
      <w:r>
        <w:rPr>
          <w:rFonts w:eastAsia="Amiri" w:cs="Amiri" w:ascii="Amiri" w:hAnsi="Amiri"/>
          <w:color w:val="111111"/>
          <w:sz w:val="28"/>
          <w:szCs w:val="28"/>
          <w:rtl w:val="true"/>
          <w:lang w:bidi="ar-SA"/>
        </w:rPr>
        <w:t>.</w:t>
      </w:r>
      <w:r>
        <w:rPr>
          <w:rStyle w:val="FootnoteAnchor"/>
          <w:rtl w:val="true"/>
        </w:rPr>
        <w:footnoteReference w:id="3533"/>
      </w:r>
      <w:bookmarkStart w:id="1693" w:name="pg13091_155742"/>
    </w:p>
    <w:p>
      <w:pPr>
        <w:pStyle w:val="BookText"/>
        <w:rPr/>
      </w:pPr>
      <w:bookmarkEnd w:id="1693"/>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مَن قالَها ، وتَرُدُّ عَنهُمُ العَذابَ والنِّقمَةَ ، ما لَم یَستَخِفّوا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وما الاستِخفافُ بِحَقِّها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یَظهَرُ العَمَلُ بِمَعاصی اللَّهِ ، فلا یُنکَرُ ، ولا یُغَیَّرُ </w:t>
      </w:r>
      <w:r>
        <w:rPr>
          <w:rFonts w:eastAsia="Amiri" w:cs="Amiri" w:ascii="Amiri" w:hAnsi="Amiri"/>
          <w:color w:val="111111"/>
          <w:sz w:val="28"/>
          <w:szCs w:val="28"/>
          <w:rtl w:val="true"/>
          <w:lang w:bidi="ar-SA"/>
        </w:rPr>
        <w:t>.</w:t>
      </w:r>
      <w:r>
        <w:rPr>
          <w:rStyle w:val="FootnoteAnchor"/>
          <w:rtl w:val="true"/>
        </w:rPr>
        <w:footnoteReference w:id="35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وَصِیَّتِهِ لِلحَسَنَینِ علیهما السلام بعدَ أن ضَرَبَهُ ابنُ مُلجَمٍ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تَترُکوا الأمرَ بِالمَعروفِ والنَّهیَ عَنِ المُنکَرِ فَیُوَلّی عَلَیکُم شِرارُکُم ثُمَّ تَدعونَ فلا یُستَجابُ لَکُم </w:t>
      </w:r>
      <w:r>
        <w:rPr>
          <w:rFonts w:eastAsia="Amiri" w:cs="Amiri" w:ascii="Amiri" w:hAnsi="Amiri"/>
          <w:color w:val="111111"/>
          <w:sz w:val="28"/>
          <w:szCs w:val="28"/>
          <w:rtl w:val="true"/>
          <w:lang w:bidi="ar-SA"/>
        </w:rPr>
        <w:t>.</w:t>
      </w:r>
      <w:r>
        <w:rPr>
          <w:rStyle w:val="FootnoteAnchor"/>
          <w:rtl w:val="true"/>
        </w:rPr>
        <w:footnoteReference w:id="35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کَتَبَ إلَی الشّیعَةِ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لَیَعطِفَنَّ ذَوو السِّنِّ مِنکُم والنُهی عَلی ذَوی الجَهلِ وطُلّابِ الرِّئاسَةِ ، أو لَتُصیبَنَّکُم لَعنَتی أجمَعینَ </w:t>
      </w:r>
      <w:r>
        <w:rPr>
          <w:rFonts w:eastAsia="Amiri" w:cs="Amiri" w:ascii="Amiri" w:hAnsi="Amiri"/>
          <w:color w:val="111111"/>
          <w:sz w:val="28"/>
          <w:szCs w:val="28"/>
          <w:rtl w:val="true"/>
          <w:lang w:bidi="ar-SA"/>
        </w:rPr>
        <w:t>.</w:t>
      </w:r>
      <w:r>
        <w:rPr>
          <w:rStyle w:val="FootnoteAnchor"/>
          <w:rtl w:val="true"/>
        </w:rPr>
        <w:footnoteReference w:id="353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لَتَأمُرونَ بِالمَعروفِ ولَتَنهَونَ عَنِ المُنکَرِ ، أو لَیُستَعمَلَنَّ عَلَیکُم شِرارُکُم فیَدعوا خِیارُکُم فلا یُستَجابُ لَهُم </w:t>
      </w:r>
      <w:r>
        <w:rPr>
          <w:rFonts w:eastAsia="Amiri" w:cs="Amiri" w:ascii="Amiri" w:hAnsi="Amiri"/>
          <w:color w:val="111111"/>
          <w:sz w:val="28"/>
          <w:szCs w:val="28"/>
          <w:rtl w:val="true"/>
          <w:lang w:bidi="ar-SA"/>
        </w:rPr>
        <w:t>.</w:t>
      </w:r>
      <w:r>
        <w:rPr>
          <w:rStyle w:val="FootnoteAnchor"/>
          <w:rtl w:val="true"/>
        </w:rPr>
        <w:footnoteReference w:id="3537"/>
      </w:r>
    </w:p>
    <w:p>
      <w:pPr>
        <w:pStyle w:val="Heading4"/>
        <w:numPr>
          <w:ilvl w:val="3"/>
          <w:numId w:val="1"/>
        </w:numPr>
        <w:rPr/>
      </w:pPr>
      <w:bookmarkStart w:id="1694" w:name="__RefHeading___Toc7417154_3224264995"/>
      <w:bookmarkStart w:id="1695" w:name="_Toc659"/>
      <w:bookmarkEnd w:id="1694"/>
      <w:r>
        <w:rPr/>
        <w:t>2649</w:t>
      </w:r>
      <w:r>
        <w:rPr>
          <w:rtl w:val="true"/>
        </w:rPr>
        <w:t xml:space="preserve"> - </w:t>
      </w:r>
      <w:r>
        <w:rPr>
          <w:rtl w:val="true"/>
        </w:rPr>
        <w:t>النَّجاةُ لِمَنِ ائتَمَرَ وأمَرَ</w:t>
      </w:r>
      <w:bookmarkEnd w:id="16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اُمَّةٌ مِنْهُمْ لِمَ تَعِظُونَ قَوْماً اللَّهُ مُهْلِکُهُمْ أوْ مُعَذِّبُهُمْ عَذاباً شَدِیداً قالُوا مَعْذِرَةً إلَی رَبِّکُمْ وَلَعَلَّهُمْ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أنْجَیْنا الَّذِینَ یَنْهَوْنَ عَنِ السُّوءِ وَأخَذْنا الَّذِینَ ظَلَمُوا بِعَذابٍ بَئِیسٍ بِما کانُوا یَفْسُقُونَ</w:t>
      </w:r>
      <w:r>
        <w:rPr>
          <w:rFonts w:eastAsia="Amiri" w:cs="Amiri" w:ascii="Amiri" w:hAnsi="Amiri"/>
          <w:color w:val="111111"/>
          <w:sz w:val="28"/>
          <w:szCs w:val="28"/>
          <w:rtl w:val="true"/>
          <w:lang w:bidi="ar-SA"/>
        </w:rPr>
        <w:t>) .</w:t>
      </w:r>
      <w:r>
        <w:rPr>
          <w:rStyle w:val="FootnoteAnchor"/>
          <w:rtl w:val="true"/>
        </w:rPr>
        <w:footnoteReference w:id="35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کانوا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ائتَمَروا وأمَروا فنَجَوا ، وصِنفٌ ائتَمَروا ولَم یَأمُروا فمُسِخوا ذَرَّاً ، وصِنفٌ لَم یأتَمِروا ولَم یأمُروا فهَلَکوا </w:t>
      </w:r>
      <w:r>
        <w:rPr>
          <w:rFonts w:eastAsia="Amiri" w:cs="Amiri" w:ascii="Amiri" w:hAnsi="Amiri"/>
          <w:color w:val="111111"/>
          <w:sz w:val="28"/>
          <w:szCs w:val="28"/>
          <w:rtl w:val="true"/>
          <w:lang w:bidi="ar-SA"/>
        </w:rPr>
        <w:t>.</w:t>
      </w:r>
      <w:r>
        <w:rPr>
          <w:rStyle w:val="FootnoteAnchor"/>
          <w:rtl w:val="true"/>
        </w:rPr>
        <w:footnoteReference w:id="3539"/>
      </w:r>
    </w:p>
    <w:p>
      <w:pPr>
        <w:pStyle w:val="BookText"/>
        <w:rPr/>
      </w:pPr>
      <w:r>
        <w:rPr>
          <w:rStyle w:val="FootnoteAnchor"/>
          <w:rtl w:val="true"/>
        </w:rPr>
        <w:footnoteReference w:id="3540"/>
      </w:r>
    </w:p>
    <w:p>
      <w:pPr>
        <w:pStyle w:val="Heading4"/>
        <w:numPr>
          <w:ilvl w:val="3"/>
          <w:numId w:val="1"/>
        </w:numPr>
        <w:rPr/>
      </w:pPr>
      <w:bookmarkStart w:id="1696" w:name="__RefHeading___Toc7417156_3224264995"/>
      <w:bookmarkStart w:id="1697" w:name="_Toc660"/>
      <w:bookmarkEnd w:id="1696"/>
      <w:r>
        <w:rPr/>
        <w:t>2650</w:t>
      </w:r>
      <w:r>
        <w:rPr>
          <w:rtl w:val="true"/>
        </w:rPr>
        <w:t xml:space="preserve"> - </w:t>
      </w:r>
      <w:r>
        <w:rPr>
          <w:rtl w:val="true"/>
        </w:rPr>
        <w:t>خَطَرُ الجَهرِ بِالمَعصِیَةِ</w:t>
      </w:r>
      <w:bookmarkEnd w:id="169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یُعَذِّبُ العامَّةَ بِعَمَلِ الخاصَّةِ ؛ حتّی تَکونَ العامَّةُ</w:t>
      </w:r>
      <w:bookmarkStart w:id="1698" w:name="pg13091_155743"/>
    </w:p>
    <w:p>
      <w:pPr>
        <w:pStyle w:val="BookText"/>
        <w:rPr/>
      </w:pPr>
      <w:bookmarkEnd w:id="1698"/>
      <w:r>
        <w:rPr>
          <w:rFonts w:ascii="Amiri" w:hAnsi="Amiri" w:eastAsia="Amiri" w:cs="Amiri"/>
          <w:color w:val="111111"/>
          <w:sz w:val="28"/>
          <w:sz w:val="28"/>
          <w:szCs w:val="28"/>
          <w:rtl w:val="true"/>
          <w:lang w:bidi="ar-SA"/>
        </w:rPr>
        <w:t xml:space="preserve">تَستَطیعُ تُغَیِّرُ عَلَی الخاصَّةِ ، فإذا لَم تُغَیِّرِ العامَّةُ عَلی الخاصَّةِ عَذَّبَ اللَّهُ العامَّةَ والخاصَّةَ </w:t>
      </w:r>
      <w:r>
        <w:rPr>
          <w:rFonts w:eastAsia="Amiri" w:cs="Amiri" w:ascii="Amiri" w:hAnsi="Amiri"/>
          <w:color w:val="111111"/>
          <w:sz w:val="28"/>
          <w:szCs w:val="28"/>
          <w:rtl w:val="true"/>
          <w:lang w:bidi="ar-SA"/>
        </w:rPr>
        <w:t>.</w:t>
      </w:r>
      <w:r>
        <w:rPr>
          <w:rStyle w:val="FootnoteAnchor"/>
          <w:rtl w:val="true"/>
        </w:rPr>
        <w:footnoteReference w:id="354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اللَّهَ عَزَّوجلَّ لا یُعَذِّبُ العامَّةَ بِذَنبِ الخاصَّةِ إذا عَمِلَتِ الخاصَّةُ بِالمُنکَرِ سِرّاً مِن غَیرِ أن تَعلَمَ العامَّةُ ، فإذا عَمِلَتِ الخاصَّةُ بِالمُنکَرِ جِهاراً فلَم یُغَیِّرْ ذلکَ العامَّةُ ، استَوجَبَ الفَریقانِ العُقوبَةَ مِنَ اللَّهِ عَزَّوجلَّ </w:t>
      </w:r>
      <w:r>
        <w:rPr>
          <w:rFonts w:eastAsia="Amiri" w:cs="Amiri" w:ascii="Amiri" w:hAnsi="Amiri"/>
          <w:color w:val="111111"/>
          <w:sz w:val="28"/>
          <w:szCs w:val="28"/>
          <w:rtl w:val="true"/>
          <w:lang w:bidi="ar-SA"/>
        </w:rPr>
        <w:t>.</w:t>
      </w:r>
      <w:r>
        <w:rPr>
          <w:rStyle w:val="FootnoteAnchor"/>
          <w:rtl w:val="true"/>
        </w:rPr>
        <w:footnoteReference w:id="3542"/>
      </w:r>
    </w:p>
    <w:p>
      <w:pPr>
        <w:pStyle w:val="BookText"/>
        <w:rPr/>
      </w:pPr>
      <w:r>
        <w:rPr>
          <w:rFonts w:ascii="Amiri" w:hAnsi="Amiri" w:eastAsia="Amiri" w:cs="Amiri"/>
          <w:color w:val="111111"/>
          <w:sz w:val="28"/>
          <w:sz w:val="28"/>
          <w:szCs w:val="28"/>
          <w:rtl w:val="true"/>
          <w:lang w:bidi="ar-SA"/>
        </w:rPr>
        <w:t>بحار الأنوار عن الإمام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المَعصِیَةَ إذا عَمِلَ بِها العَبدُ سِرّاً لَم تَضُرَّ إلّا عامِلَها ، وإذا عَمِلَ بِها عَلانِیَةً ولَم یُغَیَّرْ عَلَیهِ أضَرَّتِ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 نَّهُ یَذِلُّ بِعَمَلِهِ دینُ اللَّهِ ، ویَقتَدی بِهِ أهلُ عَداوَةِ اللَّهِ </w:t>
      </w:r>
      <w:r>
        <w:rPr>
          <w:rFonts w:eastAsia="Amiri" w:cs="Amiri" w:ascii="Amiri" w:hAnsi="Amiri"/>
          <w:color w:val="111111"/>
          <w:sz w:val="28"/>
          <w:szCs w:val="28"/>
          <w:rtl w:val="true"/>
          <w:lang w:bidi="ar-SA"/>
        </w:rPr>
        <w:t>.</w:t>
      </w:r>
      <w:r>
        <w:rPr>
          <w:rStyle w:val="FootnoteAnchor"/>
          <w:rtl w:val="true"/>
        </w:rPr>
        <w:footnoteReference w:id="35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قَومٌ بِالمُنکَرِ بَینَ أظهُرِهِم لا یُغیِّرونَهُ إلّا أوشَکَ أن یَعُمَّهُمُ اللَّهُ عَزَّوجلَّ بِعِقابٍ مِن عِندِهِ </w:t>
      </w:r>
      <w:r>
        <w:rPr>
          <w:rFonts w:eastAsia="Amiri" w:cs="Amiri" w:ascii="Amiri" w:hAnsi="Amiri"/>
          <w:color w:val="111111"/>
          <w:sz w:val="28"/>
          <w:szCs w:val="28"/>
          <w:rtl w:val="true"/>
          <w:lang w:bidi="ar-SA"/>
        </w:rPr>
        <w:t>.</w:t>
      </w:r>
      <w:r>
        <w:rPr>
          <w:rStyle w:val="FootnoteAnchor"/>
          <w:rtl w:val="true"/>
        </w:rPr>
        <w:footnoteReference w:id="3544"/>
      </w:r>
    </w:p>
    <w:p>
      <w:pPr>
        <w:pStyle w:val="BookText"/>
        <w:rPr/>
      </w:pPr>
      <w:r>
        <w:rPr>
          <w:rStyle w:val="FootnoteAnchor"/>
          <w:rtl w:val="true"/>
        </w:rPr>
        <w:footnoteReference w:id="3545"/>
      </w:r>
    </w:p>
    <w:p>
      <w:pPr>
        <w:pStyle w:val="Heading4"/>
        <w:numPr>
          <w:ilvl w:val="3"/>
          <w:numId w:val="1"/>
        </w:numPr>
        <w:rPr/>
      </w:pPr>
      <w:bookmarkStart w:id="1699" w:name="__RefHeading___Toc7417158_3224264995"/>
      <w:bookmarkStart w:id="1700" w:name="_Toc661"/>
      <w:bookmarkEnd w:id="1699"/>
      <w:r>
        <w:rPr/>
        <w:t>2651</w:t>
      </w:r>
      <w:r>
        <w:rPr>
          <w:rtl w:val="true"/>
        </w:rPr>
        <w:t xml:space="preserve"> - </w:t>
      </w:r>
      <w:r>
        <w:rPr>
          <w:rtl w:val="true"/>
        </w:rPr>
        <w:t>مَن رَضِیَ بِفِعلِ قَومٍ</w:t>
      </w:r>
      <w:bookmarkEnd w:id="17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لِعَمَلِکُمْ مِنَ الْقالِینَ</w:t>
      </w:r>
      <w:r>
        <w:rPr>
          <w:rFonts w:eastAsia="Amiri" w:cs="Amiri" w:ascii="Amiri" w:hAnsi="Amiri"/>
          <w:color w:val="111111"/>
          <w:sz w:val="28"/>
          <w:szCs w:val="28"/>
          <w:rtl w:val="true"/>
          <w:lang w:bidi="ar-SA"/>
        </w:rPr>
        <w:t>) .</w:t>
      </w:r>
      <w:r>
        <w:rPr>
          <w:rStyle w:val="FootnoteAnchor"/>
          <w:rtl w:val="true"/>
        </w:rPr>
        <w:footnoteReference w:id="35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الخَطیئَةُ فی الأرضِ ، کانَ مَن شَهِدَها فأنکَرَها کمَن غابَ عَنها، ومَن غابَ عَنها فرَضِیَها کانَ کمَن شَهِدَها </w:t>
      </w:r>
      <w:r>
        <w:rPr>
          <w:rFonts w:eastAsia="Amiri" w:cs="Amiri" w:ascii="Amiri" w:hAnsi="Amiri"/>
          <w:color w:val="111111"/>
          <w:sz w:val="28"/>
          <w:szCs w:val="28"/>
          <w:rtl w:val="true"/>
          <w:lang w:bidi="ar-SA"/>
        </w:rPr>
        <w:t>.</w:t>
      </w:r>
      <w:r>
        <w:rPr>
          <w:rStyle w:val="FootnoteAnchor"/>
          <w:rtl w:val="true"/>
        </w:rPr>
        <w:footnoteReference w:id="35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الرّاضی بِفِعلِ قومٍ کالدّاخِلِ فیهِ مَعَهُم ، وعَلی کُلِّ داخِلٍ فی باطِلٍ إثمانِ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العَمَلِ بِهِ ، وإثمُ الرِّضا بِهِ </w:t>
      </w:r>
      <w:r>
        <w:rPr>
          <w:rFonts w:eastAsia="Amiri" w:cs="Amiri" w:ascii="Amiri" w:hAnsi="Amiri"/>
          <w:color w:val="111111"/>
          <w:sz w:val="28"/>
          <w:szCs w:val="28"/>
          <w:rtl w:val="true"/>
          <w:lang w:bidi="ar-SA"/>
        </w:rPr>
        <w:t>.</w:t>
      </w:r>
      <w:r>
        <w:rPr>
          <w:rStyle w:val="FootnoteAnchor"/>
          <w:rtl w:val="true"/>
        </w:rPr>
        <w:footnoteReference w:id="354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إنَّما یَجمَعُ النّاسَ الرِّضا والسُّخطُ ، وإنَّما عَقَرَ ناقَةَ ثَمودَ رَجُلٌ واحِدٌ ، فعَمَّهُمُ اللَّهُ بِالعَذابِ لَمّا عَمَّوهُ بِالرِّضا </w:t>
      </w:r>
      <w:r>
        <w:rPr>
          <w:rFonts w:eastAsia="Amiri" w:cs="Amiri" w:ascii="Amiri" w:hAnsi="Amiri"/>
          <w:color w:val="111111"/>
          <w:sz w:val="28"/>
          <w:szCs w:val="28"/>
          <w:rtl w:val="true"/>
          <w:lang w:bidi="ar-SA"/>
        </w:rPr>
        <w:t>.</w:t>
      </w:r>
      <w:r>
        <w:rPr>
          <w:rStyle w:val="FootnoteAnchor"/>
          <w:rtl w:val="true"/>
        </w:rPr>
        <w:footnoteReference w:id="3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الرِّضا والسُّخطُ ، وإنَّما عَقَرَ النّاقَةَ رَجُلٌ واحِدٌ ، فلَمّا رَضُوا أصابَهُمُ العَذابُ ، فإذا ظَهَرَ إمامُ عَدلٍ فمَن رَضِیَ بِحُکمِهِ وأعانَهُ عَلی عَدلِه فهُوَ وَلِیُّهُ ، وإذا ظَهَرَ إمامُ جَورٍ فمَن رَضِیَ بِحُکمِهِ وأعانَهُ عَلی جَورِهِ فهُوَ وَلِیُّهُ </w:t>
      </w:r>
      <w:r>
        <w:rPr>
          <w:rFonts w:eastAsia="Amiri" w:cs="Amiri" w:ascii="Amiri" w:hAnsi="Amiri"/>
          <w:color w:val="111111"/>
          <w:sz w:val="28"/>
          <w:szCs w:val="28"/>
          <w:rtl w:val="true"/>
          <w:lang w:bidi="ar-SA"/>
        </w:rPr>
        <w:t>.</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یَجمَعُ النّاسَ الرِّضا والسُّخطُ ، فمَن رَضِیَ أمراً فقَد دَخَلَ فیهِ ، ومَن سَخِطَهُ فقَد خَرَجَ مِنهُ </w:t>
      </w:r>
      <w:r>
        <w:rPr>
          <w:rFonts w:eastAsia="Amiri" w:cs="Amiri" w:ascii="Amiri" w:hAnsi="Amiri"/>
          <w:color w:val="111111"/>
          <w:sz w:val="28"/>
          <w:szCs w:val="28"/>
          <w:rtl w:val="true"/>
          <w:lang w:bidi="ar-SA"/>
        </w:rPr>
        <w:t>.</w:t>
      </w:r>
      <w:r>
        <w:rPr>
          <w:rStyle w:val="FootnoteAnchor"/>
          <w:rtl w:val="true"/>
        </w:rPr>
        <w:footnoteReference w:id="3551"/>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للإمام عَلیٍّ علیه السلام لَمّا أظفَرهُ اللَّهُ بأصحابِ الجَمَلِ ، وقَد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أخی فُلاناً کانَ شاهِداً لیَری ما نَصَرَکَ اللَّهُ بِه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أهَوی أخیکَ مَعَنا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شَهِدَنا فی عَسکَرِنا هذا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أصلابِ الرِّجالِ وأرحامِ النِّساءِ ، سیَرعَفُ بِهِمُ الزَّمانُ ، ویَقوی بِهِمُ الإیمانُ </w:t>
      </w:r>
      <w:r>
        <w:rPr>
          <w:rFonts w:eastAsia="Amiri" w:cs="Amiri" w:ascii="Amiri" w:hAnsi="Amiri"/>
          <w:color w:val="111111"/>
          <w:sz w:val="28"/>
          <w:szCs w:val="28"/>
          <w:rtl w:val="true"/>
          <w:lang w:bidi="ar-SA"/>
        </w:rPr>
        <w:t>.</w:t>
      </w:r>
      <w:r>
        <w:rPr>
          <w:rStyle w:val="FootnoteAnchor"/>
          <w:rtl w:val="true"/>
        </w:rPr>
        <w:footnoteReference w:id="355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رُسُلٌ مِن قَبلی بِالبَیِّناتِ وبِالّذی قُلتُم فلِمَ قَتَلتُموهُم إن کُنتُم صادِقینَ</w:t>
      </w:r>
      <w:r>
        <w:rPr>
          <w:rFonts w:eastAsia="Amiri" w:cs="Amiri" w:ascii="Amiri" w:hAnsi="Amiri"/>
          <w:color w:val="111111"/>
          <w:sz w:val="28"/>
          <w:szCs w:val="28"/>
          <w:rtl w:val="true"/>
          <w:lang w:bidi="ar-SA"/>
        </w:rPr>
        <w:t>)</w:t>
      </w:r>
      <w:r>
        <w:rPr>
          <w:rStyle w:val="FootnoteAnchor"/>
          <w:rtl w:val="true"/>
        </w:rPr>
        <w:footnoteReference w:id="35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 أنَّ هؤلاءِ لَم یَقتُلوا ، ولَکِنْ فقَد کانَ هَواهُم مَعَ الّذینَ قَتَلوا ، فسَمّاهُمُ اللَّهُ قاتِلینَ لِمُتابَعَةِ هَواهُم ورِضاهُم لِذلکَ الفِعلِ </w:t>
      </w:r>
      <w:r>
        <w:rPr>
          <w:rFonts w:eastAsia="Amiri" w:cs="Amiri" w:ascii="Amiri" w:hAnsi="Amiri"/>
          <w:color w:val="111111"/>
          <w:sz w:val="28"/>
          <w:szCs w:val="28"/>
          <w:rtl w:val="true"/>
          <w:lang w:bidi="ar-SA"/>
        </w:rPr>
        <w:t>.</w:t>
      </w:r>
      <w:r>
        <w:rPr>
          <w:rStyle w:val="FootnoteAnchor"/>
          <w:rtl w:val="true"/>
        </w:rPr>
        <w:footnoteReference w:id="3554"/>
      </w:r>
    </w:p>
    <w:p>
      <w:pPr>
        <w:pStyle w:val="BookText"/>
        <w:rPr/>
      </w:pPr>
      <w:r>
        <w:rPr>
          <w:rFonts w:ascii="Amiri" w:hAnsi="Amiri" w:eastAsia="Amiri" w:cs="Amiri"/>
          <w:color w:val="111111"/>
          <w:sz w:val="28"/>
          <w:sz w:val="28"/>
          <w:szCs w:val="28"/>
          <w:rtl w:val="true"/>
          <w:lang w:bidi="ar-SA"/>
        </w:rPr>
        <w:t xml:space="preserve">وفی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الّذینَ خُوطِبوا بِهذا القَولِ وبَینَ القاتِلینَ خَمسَ مِائَةِ عامٍ ، فسَمّاهُمُ اللَّهُ قاتِلینَ بِرِضاهُم بِما صَنَعَ اُولئکَ </w:t>
      </w:r>
      <w:r>
        <w:rPr>
          <w:rFonts w:eastAsia="Amiri" w:cs="Amiri" w:ascii="Amiri" w:hAnsi="Amiri"/>
          <w:color w:val="111111"/>
          <w:sz w:val="28"/>
          <w:szCs w:val="28"/>
          <w:rtl w:val="true"/>
          <w:lang w:bidi="ar-SA"/>
        </w:rPr>
        <w:t>.</w:t>
      </w:r>
      <w:r>
        <w:rPr>
          <w:rStyle w:val="FootnoteAnchor"/>
          <w:rtl w:val="true"/>
        </w:rPr>
        <w:footnoteReference w:id="3555"/>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استَحسَنَ قَبیحاً کانَ شَریکاً فیهِ </w:t>
      </w:r>
      <w:r>
        <w:rPr>
          <w:rFonts w:eastAsia="Amiri" w:cs="Amiri" w:ascii="Amiri" w:hAnsi="Amiri"/>
          <w:color w:val="111111"/>
          <w:sz w:val="28"/>
          <w:szCs w:val="28"/>
          <w:rtl w:val="true"/>
          <w:lang w:bidi="ar-SA"/>
        </w:rPr>
        <w:t>.</w:t>
      </w:r>
      <w:r>
        <w:rPr>
          <w:rStyle w:val="FootnoteAnchor"/>
          <w:rtl w:val="true"/>
        </w:rPr>
        <w:footnoteReference w:id="35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أمراً فکَرِهَهُ کانَ کمَن غابَ عَنهُ ، ومَن غابَ عَن أمرٍ فرَضِیَهُ کانَ کمَن شَهِدَهُ </w:t>
      </w:r>
      <w:r>
        <w:rPr>
          <w:rFonts w:eastAsia="Amiri" w:cs="Amiri" w:ascii="Amiri" w:hAnsi="Amiri"/>
          <w:color w:val="111111"/>
          <w:sz w:val="28"/>
          <w:szCs w:val="28"/>
          <w:rtl w:val="true"/>
          <w:lang w:bidi="ar-SA"/>
        </w:rPr>
        <w:t>.</w:t>
      </w:r>
      <w:r>
        <w:rPr>
          <w:rStyle w:val="FootnoteAnchor"/>
          <w:rtl w:val="true"/>
        </w:rPr>
        <w:footnoteReference w:id="355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8"/>
      </w:r>
      <w:bookmarkStart w:id="1701" w:name="pg13091_155745"/>
    </w:p>
    <w:p>
      <w:pPr>
        <w:pStyle w:val="Heading4"/>
        <w:numPr>
          <w:ilvl w:val="3"/>
          <w:numId w:val="1"/>
        </w:numPr>
        <w:rPr/>
      </w:pPr>
      <w:bookmarkStart w:id="1702" w:name="__RefHeading___Toc7417160_3224264995"/>
      <w:bookmarkStart w:id="1703" w:name="_Toc662"/>
      <w:bookmarkEnd w:id="1701"/>
      <w:bookmarkEnd w:id="1702"/>
      <w:r>
        <w:rPr/>
        <w:t>2652</w:t>
      </w:r>
      <w:r>
        <w:rPr>
          <w:rtl w:val="true"/>
        </w:rPr>
        <w:t xml:space="preserve"> - </w:t>
      </w:r>
      <w:r>
        <w:rPr>
          <w:rtl w:val="true"/>
        </w:rPr>
        <w:t>شَرائِطُ الآمِرِ بِالمَعروفِ</w:t>
      </w:r>
      <w:bookmarkEnd w:id="170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یَأمُرُ بِالمَعروفِ ولا یَنهی عَنِ المُنکَرِ إلّا مَن کانَ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رَفیقٌ بِما یَأمُرُ بِهِ رَفیقٌ فیما یَنهی عَنهُ ، عَدلٌ فیما یَأمُرُ بِهِ عَدلٌ فیما یَنهی عَنهُ، عالِمٌ بِما یَأمُرُ بِهِ عالِمٌ بِما یَنهی عَنهُ </w:t>
      </w:r>
      <w:r>
        <w:rPr>
          <w:rFonts w:eastAsia="Amiri" w:cs="Amiri" w:ascii="Amiri" w:hAnsi="Amiri"/>
          <w:color w:val="111111"/>
          <w:sz w:val="28"/>
          <w:szCs w:val="28"/>
          <w:rtl w:val="true"/>
          <w:lang w:bidi="ar-SA"/>
        </w:rPr>
        <w:t>.</w:t>
      </w:r>
      <w:r>
        <w:rPr>
          <w:rStyle w:val="FootnoteAnchor"/>
          <w:rtl w:val="true"/>
        </w:rPr>
        <w:footnoteReference w:id="355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بِمَعروفٍ فلیَکُنْ أمرُهُ ذلکَ بِمَعروفٍ </w:t>
      </w:r>
      <w:r>
        <w:rPr>
          <w:rFonts w:eastAsia="Amiri" w:cs="Amiri" w:ascii="Amiri" w:hAnsi="Amiri"/>
          <w:color w:val="111111"/>
          <w:sz w:val="28"/>
          <w:szCs w:val="28"/>
          <w:rtl w:val="true"/>
          <w:lang w:bidi="ar-SA"/>
        </w:rPr>
        <w:t>.</w:t>
      </w:r>
      <w:r>
        <w:rPr>
          <w:rStyle w:val="FootnoteAnchor"/>
          <w:rtl w:val="true"/>
        </w:rPr>
        <w:footnoteReference w:id="356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قَومٌ یُتبَعُ فیهِم قَومٌ مُراؤونَ یَتَقَرَّأونَ ویَتَنَسَّکونَ حُدَثاءُ سُفَهاءُ</w:t>
      </w:r>
      <w:r>
        <w:rPr>
          <w:rStyle w:val="FootnoteAnchor"/>
          <w:rtl w:val="true"/>
        </w:rPr>
        <w:footnoteReference w:id="3561"/>
      </w:r>
      <w:r>
        <w:rPr>
          <w:rFonts w:ascii="Amiri" w:hAnsi="Amiri" w:eastAsia="Amiri" w:cs="Amiri"/>
          <w:color w:val="111111"/>
          <w:sz w:val="28"/>
          <w:sz w:val="28"/>
          <w:szCs w:val="28"/>
          <w:rtl w:val="true"/>
          <w:lang w:bidi="ar-SA"/>
        </w:rPr>
        <w:t xml:space="preserve">، لا یُوجِبونَ أمراً بِمَعروفٍ ولا نَهیاً عَن مُنکَرٍ إلّا إذا أمِنوا الضَّرَرَ ، یَطلُبونَ لأِنفُسِهِمُ الرُّخَصَ والمَعاذیرَ </w:t>
      </w:r>
      <w:r>
        <w:rPr>
          <w:rFonts w:eastAsia="Amiri" w:cs="Amiri" w:ascii="Amiri" w:hAnsi="Amiri"/>
          <w:color w:val="111111"/>
          <w:sz w:val="28"/>
          <w:szCs w:val="28"/>
          <w:rtl w:val="true"/>
          <w:lang w:bidi="ar-SA"/>
        </w:rPr>
        <w:t>.</w:t>
      </w:r>
      <w:r>
        <w:rPr>
          <w:rStyle w:val="FootnoteAnchor"/>
          <w:rtl w:val="true"/>
        </w:rPr>
        <w:footnoteReference w:id="35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 بِالمَعروفِ ویَنهی عَنِ المُنکَرِ مَن کانَت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بِما یَأمُرُ بِهِ وتارِکٌ لِما یَنهی عَنهُ ، عادِلٌ فیما یَأمُرُ عادِلٌ فیما یَنهی ، رَفیقٌ فیما یَأمُرُ ورَفیقٌ فیما یَنهی </w:t>
      </w:r>
      <w:r>
        <w:rPr>
          <w:rFonts w:eastAsia="Amiri" w:cs="Amiri" w:ascii="Amiri" w:hAnsi="Amiri"/>
          <w:color w:val="111111"/>
          <w:sz w:val="28"/>
          <w:szCs w:val="28"/>
          <w:rtl w:val="true"/>
          <w:lang w:bidi="ar-SA"/>
        </w:rPr>
        <w:t>.</w:t>
      </w:r>
      <w:r>
        <w:rPr>
          <w:rStyle w:val="FootnoteAnchor"/>
          <w:rtl w:val="true"/>
        </w:rPr>
        <w:footnoteReference w:id="356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بِالمَعروفِ والنَّهیِ عَنِ المُنکَرِ أواجبٌ هوَ عَلَی الاُمَّةِ جَمیعاً؟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عَلَی القَوِیِّ المُطاعِ العالِمِ بِالمَعروفِ مِنَ المُنکَرِ ، لا عَلَی الضَّعَفَةِ الّذینَ لا یَهتَدونَ سَبیلاً ، إلی أیٍّ مِن أیٍّ یَقولُ ، إلَی الحَقِّ أم إلَی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مِن کِتابِ اللَّهِ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اُمَّةٌ یَدْعونَ إلَی الخَیْرِ</w:t>
      </w:r>
      <w:r>
        <w:rPr>
          <w:rFonts w:eastAsia="Amiri" w:cs="Amiri" w:ascii="Amiri" w:hAnsi="Amiri"/>
          <w:color w:val="111111"/>
          <w:sz w:val="28"/>
          <w:szCs w:val="28"/>
          <w:rtl w:val="true"/>
          <w:lang w:bidi="ar-SA"/>
        </w:rPr>
        <w:t>...)</w:t>
      </w:r>
      <w:r>
        <w:rPr>
          <w:rStyle w:val="FootnoteAnchor"/>
          <w:rtl w:val="true"/>
        </w:rPr>
        <w:footnoteReference w:id="35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5"/>
      </w:r>
    </w:p>
    <w:p>
      <w:pPr>
        <w:pStyle w:val="BookText"/>
        <w:rPr/>
      </w:pPr>
      <w:r>
        <w:rPr>
          <w:rStyle w:val="FootnoteAnchor"/>
          <w:rtl w:val="true"/>
        </w:rPr>
        <w:footnoteReference w:id="3566"/>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5541</w:t>
      </w:r>
      <w:r>
        <w:rPr>
          <w:rFonts w:ascii="IRNazanin" w:hAnsi="IRNazanin" w:eastAsia="IRNazanin"/>
          <w:color w:val="111111"/>
          <w:sz w:val="28"/>
          <w:sz w:val="28"/>
          <w:szCs w:val="28"/>
          <w:lang w:bidi="fa-IR"/>
        </w:rPr>
        <w:t>،</w:t>
      </w:r>
      <w:r>
        <w:rPr>
          <w:rFonts w:eastAsia="IRNazanin" w:cs="IRNazanin"/>
          <w:color w:val="111111"/>
          <w:sz w:val="28"/>
          <w:szCs w:val="28"/>
          <w:lang w:bidi="fa-IR"/>
        </w:rPr>
        <w:t>5542</w:t>
      </w:r>
      <w:r>
        <w:rPr>
          <w:rFonts w:ascii="IRNazanin" w:hAnsi="IRNazanin" w:eastAsia="IRNazanin"/>
          <w:color w:val="111111"/>
          <w:sz w:val="28"/>
          <w:sz w:val="28"/>
          <w:szCs w:val="28"/>
          <w:lang w:bidi="fa-IR"/>
        </w:rPr>
        <w:t>،</w:t>
      </w:r>
      <w:r>
        <w:rPr>
          <w:rFonts w:eastAsia="IRNazanin" w:cs="IRNazanin"/>
          <w:color w:val="111111"/>
          <w:sz w:val="28"/>
          <w:szCs w:val="28"/>
          <w:lang w:bidi="fa-IR"/>
        </w:rPr>
        <w:t>5560</w:t>
      </w:r>
      <w:r>
        <w:rPr>
          <w:rFonts w:ascii="IRNazanin" w:hAnsi="IRNazanin" w:eastAsia="IRNazanin"/>
          <w:color w:val="111111"/>
          <w:sz w:val="28"/>
          <w:sz w:val="28"/>
          <w:szCs w:val="28"/>
          <w:lang w:bidi="fa-IR"/>
        </w:rPr>
        <w:t>،</w:t>
      </w:r>
      <w:r>
        <w:rPr>
          <w:rFonts w:eastAsia="IRNazanin" w:cs="IRNazanin"/>
          <w:color w:val="111111"/>
          <w:sz w:val="28"/>
          <w:szCs w:val="28"/>
          <w:lang w:bidi="fa-IR"/>
        </w:rPr>
        <w:t>5569</w:t>
      </w:r>
      <w:r>
        <w:rPr>
          <w:rFonts w:eastAsia="IRNazanin" w:cs="IRNazanin"/>
          <w:color w:val="111111"/>
          <w:sz w:val="28"/>
          <w:szCs w:val="28"/>
          <w:rtl w:val="true"/>
          <w:lang w:bidi="fa-IR"/>
        </w:rPr>
        <w:t xml:space="preserve"> .</w:t>
      </w:r>
    </w:p>
    <w:p>
      <w:pPr>
        <w:pStyle w:val="Heading4"/>
        <w:numPr>
          <w:ilvl w:val="3"/>
          <w:numId w:val="1"/>
        </w:numPr>
        <w:rPr/>
      </w:pPr>
      <w:bookmarkStart w:id="1704" w:name="__RefHeading___Toc7417162_3224264995"/>
      <w:bookmarkStart w:id="1705" w:name="_Toc663"/>
      <w:bookmarkEnd w:id="1704"/>
      <w:r>
        <w:rPr/>
        <w:t>2653</w:t>
      </w:r>
      <w:r>
        <w:rPr>
          <w:rtl w:val="true"/>
        </w:rPr>
        <w:t xml:space="preserve"> - </w:t>
      </w:r>
      <w:r>
        <w:rPr>
          <w:rtl w:val="true"/>
        </w:rPr>
        <w:t>ذَمُّ مَن یَأمُرُ بِما لا یَأتی</w:t>
      </w:r>
      <w:bookmarkEnd w:id="17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3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Fonts w:eastAsia="Amiri" w:cs="Amiri" w:ascii="Amiri" w:hAnsi="Amiri"/>
          <w:color w:val="111111"/>
          <w:sz w:val="28"/>
          <w:szCs w:val="28"/>
          <w:rtl w:val="true"/>
          <w:lang w:bidi="ar-SA"/>
        </w:rPr>
        <w:t>) .</w:t>
      </w:r>
      <w:r>
        <w:rPr>
          <w:rStyle w:val="FootnoteAnchor"/>
          <w:rtl w:val="true"/>
        </w:rPr>
        <w:footnoteReference w:id="35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بِالرَّجُلِ یَومَ القِیامَةِ فیُلقی فی النّارِ ، فتَندَلِقُ أقتابُ بَطنِهِ فیَدورُ بِها کما یَدورُ الحِمارُ فی الرَّحی ، فیَجتَمِعُ إلَیهِ أهلُ النّارِ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 ما لَکَ ؟ ألَم تَکُن تَأمُرُ بِالمَعروفِ وتَنهی عَنِ المُنکَرِ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کُنتُ آمُرُ بِالمَعروفِ ولا آتیهِ ، وأنهی عَنِ المُنکَرِ وآتیهِ </w:t>
      </w:r>
      <w:r>
        <w:rPr>
          <w:rFonts w:eastAsia="Amiri" w:cs="Amiri" w:ascii="Amiri" w:hAnsi="Amiri"/>
          <w:color w:val="111111"/>
          <w:sz w:val="28"/>
          <w:szCs w:val="28"/>
          <w:rtl w:val="true"/>
          <w:lang w:bidi="ar-SA"/>
        </w:rPr>
        <w:t>.</w:t>
      </w:r>
      <w:r>
        <w:rPr>
          <w:rStyle w:val="FootnoteAnchor"/>
          <w:rtl w:val="true"/>
        </w:rPr>
        <w:footnoteReference w:id="3569"/>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 لا تَکُنْ مِمَّن یُشَدِّدُ عَلَی النّاسِ ویُخَفِّفُ عَن نَفسِهِ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570"/>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لأَرفَعُ نَفسی أن أنهی النّاسَ عَمّا لَستُ أنتَهی عَنهُ ، أو آمُرَهُم بِما لا أسبِقُهُم إلَیهِ بعَمَلی </w:t>
      </w:r>
      <w:r>
        <w:rPr>
          <w:rFonts w:eastAsia="Amiri" w:cs="Amiri" w:ascii="Amiri" w:hAnsi="Amiri"/>
          <w:color w:val="111111"/>
          <w:sz w:val="28"/>
          <w:szCs w:val="28"/>
          <w:rtl w:val="true"/>
          <w:lang w:bidi="ar-SA"/>
        </w:rPr>
        <w:t>.</w:t>
      </w:r>
      <w:r>
        <w:rPr>
          <w:rStyle w:val="FootnoteAnchor"/>
          <w:rtl w:val="true"/>
        </w:rPr>
        <w:footnoteReference w:id="357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یَنهی ولا یَنتَهی ، ویَأمُرُ بِما لا یَأتی </w:t>
      </w:r>
      <w:r>
        <w:rPr>
          <w:rFonts w:eastAsia="Amiri" w:cs="Amiri" w:ascii="Amiri" w:hAnsi="Amiri"/>
          <w:color w:val="111111"/>
          <w:sz w:val="28"/>
          <w:szCs w:val="28"/>
          <w:rtl w:val="true"/>
          <w:lang w:bidi="ar-SA"/>
        </w:rPr>
        <w:t>.</w:t>
      </w:r>
      <w:r>
        <w:rPr>
          <w:rStyle w:val="FootnoteAnchor"/>
          <w:rtl w:val="true"/>
        </w:rPr>
        <w:footnoteReference w:id="3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النّاسِ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بِالطّاعَةِ ولَم یَعمَل بِها ، ونَهی عَنِ المَعصِیَةِ ولَم یَنتَهِ عَنها </w:t>
      </w:r>
      <w:r>
        <w:rPr>
          <w:rFonts w:eastAsia="Amiri" w:cs="Amiri" w:ascii="Amiri" w:hAnsi="Amiri"/>
          <w:color w:val="111111"/>
          <w:sz w:val="28"/>
          <w:szCs w:val="28"/>
          <w:rtl w:val="true"/>
          <w:lang w:bidi="ar-SA"/>
        </w:rPr>
        <w:t>.</w:t>
      </w:r>
      <w:r>
        <w:rPr>
          <w:rStyle w:val="FootnoteAnchor"/>
          <w:rtl w:val="true"/>
        </w:rPr>
        <w:footnoteReference w:id="357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غَوایَةً أن یَأمُرَ النّاسَ بِما لا یَأتَمِرُ بِهِ ، ویَنهاهُم عَمّا لا یَنتَهی عَنهُ </w:t>
      </w:r>
      <w:r>
        <w:rPr>
          <w:rFonts w:eastAsia="Amiri" w:cs="Amiri" w:ascii="Amiri" w:hAnsi="Amiri"/>
          <w:color w:val="111111"/>
          <w:sz w:val="28"/>
          <w:szCs w:val="28"/>
          <w:rtl w:val="true"/>
          <w:lang w:bidi="ar-SA"/>
        </w:rPr>
        <w:t>.</w:t>
      </w:r>
      <w:r>
        <w:rPr>
          <w:rStyle w:val="FootnoteAnchor"/>
          <w:rtl w:val="true"/>
        </w:rPr>
        <w:footnoteReference w:id="35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بِالمَرءِ جَهلاً أن یُنکِرَ عَلَی النّاسِ ما یَأتی مِثلَهُ </w:t>
      </w:r>
      <w:r>
        <w:rPr>
          <w:rFonts w:eastAsia="Amiri" w:cs="Amiri" w:ascii="Amiri" w:hAnsi="Amiri"/>
          <w:color w:val="111111"/>
          <w:sz w:val="28"/>
          <w:szCs w:val="28"/>
          <w:rtl w:val="true"/>
          <w:lang w:bidi="ar-SA"/>
        </w:rPr>
        <w:t>.</w:t>
      </w:r>
      <w:r>
        <w:rPr>
          <w:rStyle w:val="FootnoteAnchor"/>
          <w:rtl w:val="true"/>
        </w:rPr>
        <w:footnoteReference w:id="35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الآمِرینَ بِالمَعروفِ التّارِکینَ لَهُ ، والنّاهینَ عَنِ المُنکَرِ العامِلینَ بِهِ </w:t>
      </w:r>
      <w:r>
        <w:rPr>
          <w:rFonts w:eastAsia="Amiri" w:cs="Amiri" w:ascii="Amiri" w:hAnsi="Amiri"/>
          <w:color w:val="111111"/>
          <w:sz w:val="28"/>
          <w:szCs w:val="28"/>
          <w:rtl w:val="true"/>
          <w:lang w:bidi="ar-SA"/>
        </w:rPr>
        <w:t>.</w:t>
      </w:r>
      <w:r>
        <w:rPr>
          <w:rStyle w:val="FootnoteAnchor"/>
          <w:rtl w:val="true"/>
        </w:rPr>
        <w:footnoteReference w:id="35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آمِرٍ غَیرُ مُؤتَمِرٍ ، رُبَّ زاجِرٍ غَیرُ مُزدَجِرٍ ، رُبَّ واعِظٍ غَیرُ مُرتَدِعٍ ، رُبَّ عالِمٍ غَیرُ مُنتَفِعٍ </w:t>
      </w:r>
      <w:r>
        <w:rPr>
          <w:rFonts w:eastAsia="Amiri" w:cs="Amiri" w:ascii="Amiri" w:hAnsi="Amiri"/>
          <w:color w:val="111111"/>
          <w:sz w:val="28"/>
          <w:szCs w:val="28"/>
          <w:rtl w:val="true"/>
          <w:lang w:bidi="ar-SA"/>
        </w:rPr>
        <w:t>.</w:t>
      </w:r>
      <w:r>
        <w:rPr>
          <w:rStyle w:val="FootnoteAnchor"/>
          <w:rtl w:val="true"/>
        </w:rPr>
        <w:footnoteReference w:id="3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آمِراً بِالمَعروفِ عامِلاً بِهِ ، ولا تَکُن مِمَّن یَأمُرُ بِهِ ویَنأی عَنهُ ، فیَبوءَ بِإثمِهِ ویَتَعَرَّضَ مَقتَ رَبِّهِ </w:t>
      </w:r>
      <w:r>
        <w:rPr>
          <w:rFonts w:eastAsia="Amiri" w:cs="Amiri" w:ascii="Amiri" w:hAnsi="Amiri"/>
          <w:color w:val="111111"/>
          <w:sz w:val="28"/>
          <w:szCs w:val="28"/>
          <w:rtl w:val="true"/>
          <w:lang w:bidi="ar-SA"/>
        </w:rPr>
        <w:t>.</w:t>
      </w:r>
      <w:r>
        <w:rPr>
          <w:rStyle w:val="FootnoteAnchor"/>
          <w:rtl w:val="true"/>
        </w:rPr>
        <w:footnoteReference w:id="357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آخَذَ النّاسِ بِما تَأمُرُ بِهِ ، وأکَفَّ النّاسِ عَمّا تَنهی عَنهُ </w:t>
      </w:r>
      <w:r>
        <w:rPr>
          <w:rFonts w:eastAsia="Amiri" w:cs="Amiri" w:ascii="Amiri" w:hAnsi="Amiri"/>
          <w:color w:val="111111"/>
          <w:sz w:val="28"/>
          <w:szCs w:val="28"/>
          <w:rtl w:val="true"/>
          <w:lang w:bidi="ar-SA"/>
        </w:rPr>
        <w:t>.</w:t>
      </w:r>
      <w:r>
        <w:rPr>
          <w:rStyle w:val="FootnoteAnchor"/>
          <w:rtl w:val="true"/>
        </w:rPr>
        <w:footnoteReference w:id="3579"/>
      </w:r>
      <w:bookmarkStart w:id="1706" w:name="pg13091_155747"/>
    </w:p>
    <w:p>
      <w:pPr>
        <w:pStyle w:val="BookText"/>
        <w:rPr/>
      </w:pPr>
      <w:bookmarkEnd w:id="17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فیهِ ثَلاثٌ سَلِمَتْ لَهُ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بِالمَعروفِ ویَأتَمِرُ بِهِ ، ویَنهی عَنِ المُنکَرِ ویَنتَهی عَنهُ ؛ ویُحافِظُ عَلی حُدودِ اللَّهِ جلَّ وعَلا </w:t>
      </w:r>
      <w:r>
        <w:rPr>
          <w:rFonts w:eastAsia="Amiri" w:cs="Amiri" w:ascii="Amiri" w:hAnsi="Amiri"/>
          <w:color w:val="111111"/>
          <w:sz w:val="28"/>
          <w:szCs w:val="28"/>
          <w:rtl w:val="true"/>
          <w:lang w:bidi="ar-SA"/>
        </w:rPr>
        <w:t>.</w:t>
      </w:r>
      <w:r>
        <w:rPr>
          <w:rStyle w:val="FootnoteAnchor"/>
          <w:rtl w:val="true"/>
        </w:rPr>
        <w:footnoteReference w:id="35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وانهَوا عَنِ المُنکَرِ وتَناهَوا عَنهُ ؛ فإنَّما اُمِرتُم بِالنَّهیِ بَعدَ التّناهی </w:t>
      </w:r>
      <w:r>
        <w:rPr>
          <w:rFonts w:eastAsia="Amiri" w:cs="Amiri" w:ascii="Amiri" w:hAnsi="Amiri"/>
          <w:color w:val="111111"/>
          <w:sz w:val="28"/>
          <w:szCs w:val="28"/>
          <w:rtl w:val="true"/>
          <w:lang w:bidi="ar-SA"/>
        </w:rPr>
        <w:t>.</w:t>
      </w:r>
      <w:r>
        <w:rPr>
          <w:rStyle w:val="FootnoteAnchor"/>
          <w:rtl w:val="true"/>
        </w:rPr>
        <w:footnoteReference w:id="358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یَنهی ولا یَنتَهی ، ویَأمُرُ بِما لا یَأتی </w:t>
      </w:r>
      <w:r>
        <w:rPr>
          <w:rFonts w:eastAsia="Amiri" w:cs="Amiri" w:ascii="Amiri" w:hAnsi="Amiri"/>
          <w:color w:val="111111"/>
          <w:sz w:val="28"/>
          <w:szCs w:val="28"/>
          <w:rtl w:val="true"/>
          <w:lang w:bidi="ar-SA"/>
        </w:rPr>
        <w:t>.</w:t>
      </w:r>
      <w:r>
        <w:rPr>
          <w:rStyle w:val="FootnoteAnchor"/>
          <w:rtl w:val="true"/>
        </w:rPr>
        <w:footnoteReference w:id="3582"/>
      </w:r>
    </w:p>
    <w:p>
      <w:pPr>
        <w:pStyle w:val="BookText"/>
        <w:rPr/>
      </w:pPr>
      <w:r>
        <w:rPr>
          <w:rStyle w:val="FootnoteAnchor"/>
          <w:rtl w:val="true"/>
        </w:rPr>
        <w:footnoteReference w:id="3583"/>
      </w:r>
    </w:p>
    <w:p>
      <w:pPr>
        <w:pStyle w:val="BookText"/>
        <w:rPr/>
      </w:pP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 xml:space="preserve"> .</w:t>
      </w:r>
    </w:p>
    <w:p>
      <w:pPr>
        <w:pStyle w:val="Heading4"/>
        <w:numPr>
          <w:ilvl w:val="3"/>
          <w:numId w:val="1"/>
        </w:numPr>
        <w:rPr/>
      </w:pPr>
      <w:bookmarkStart w:id="1707" w:name="__RefHeading___Toc7417164_3224264995"/>
      <w:bookmarkStart w:id="1708" w:name="_Toc664"/>
      <w:bookmarkEnd w:id="1707"/>
      <w:r>
        <w:rPr/>
        <w:t>2654</w:t>
      </w:r>
      <w:r>
        <w:rPr>
          <w:rtl w:val="true"/>
        </w:rPr>
        <w:t xml:space="preserve"> - </w:t>
      </w:r>
      <w:r>
        <w:rPr>
          <w:rtl w:val="true"/>
        </w:rPr>
        <w:t>مالا یُشتَرَطُ فی وُجوبِ الأمرِ وَالنَّهیِ</w:t>
      </w:r>
      <w:bookmarkEnd w:id="1708"/>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وإن لَم تَفعَلوهُ ، وانهَوا عَنِ المُنکَرِ وإن لَم تَجتَنِبوهُ کُلَّهُ </w:t>
      </w:r>
      <w:r>
        <w:rPr>
          <w:rFonts w:eastAsia="Amiri" w:cs="Amiri" w:ascii="Amiri" w:hAnsi="Amiri"/>
          <w:color w:val="111111"/>
          <w:sz w:val="28"/>
          <w:szCs w:val="28"/>
          <w:rtl w:val="true"/>
          <w:lang w:bidi="ar-SA"/>
        </w:rPr>
        <w:t>.</w:t>
      </w:r>
      <w:r>
        <w:rPr>
          <w:rStyle w:val="FootnoteAnchor"/>
          <w:rtl w:val="true"/>
        </w:rPr>
        <w:footnoteReference w:id="358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نَأمُرُ ولا نَنهی إلّا بِما عَمِلنا بِهِ أو انتَهَینا عَنهُ کُلِّهِ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بَل مُروا بِالمَعروفِ وإن لَم تَعمَلوا بِهِ کُلِّهِ، وانهَوا عَنِ المُنکَرِ وإن لَم تَنتَهوا عَنهُ کُلِّهِ</w:t>
      </w:r>
      <w:r>
        <w:rPr>
          <w:rFonts w:eastAsia="Amiri" w:cs="Amiri" w:ascii="Amiri" w:hAnsi="Amiri"/>
          <w:color w:val="111111"/>
          <w:sz w:val="28"/>
          <w:szCs w:val="28"/>
          <w:rtl w:val="true"/>
          <w:lang w:bidi="ar-SA"/>
        </w:rPr>
        <w:t>.</w:t>
      </w:r>
      <w:r>
        <w:rPr>
          <w:rStyle w:val="FootnoteAnchor"/>
          <w:rtl w:val="true"/>
        </w:rPr>
        <w:footnoteReference w:id="3585"/>
      </w:r>
    </w:p>
    <w:p>
      <w:pPr>
        <w:pStyle w:val="BookText"/>
        <w:rPr/>
      </w:pPr>
      <w:r>
        <w:rPr>
          <w:rStyle w:val="FootnoteAnchor"/>
          <w:rtl w:val="true"/>
        </w:rPr>
        <w:footnoteReference w:id="3586"/>
      </w:r>
    </w:p>
    <w:p>
      <w:pPr>
        <w:pStyle w:val="Heading4"/>
        <w:numPr>
          <w:ilvl w:val="3"/>
          <w:numId w:val="1"/>
        </w:numPr>
        <w:rPr/>
      </w:pPr>
      <w:bookmarkStart w:id="1709" w:name="__RefHeading___Toc7417166_3224264995"/>
      <w:bookmarkStart w:id="1710" w:name="_Toc665"/>
      <w:bookmarkEnd w:id="1709"/>
      <w:r>
        <w:rPr/>
        <w:t>2655</w:t>
      </w:r>
      <w:r>
        <w:rPr>
          <w:rtl w:val="true"/>
        </w:rPr>
        <w:t xml:space="preserve"> - </w:t>
      </w:r>
      <w:r>
        <w:rPr>
          <w:rtl w:val="true"/>
        </w:rPr>
        <w:t>أدنی مَراتِبِ النَّهیِ عَنِ المُنکَرِ</w:t>
      </w:r>
      <w:bookmarkEnd w:id="1710"/>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مِنکُم مُنکَراً فَلْیُغَیِّرْهُ بِیَدِهِ ، فإن لَم یَستَطِعْ فبِلِسانِهِ ، فإن لَم یَستَطِعْ فبِقَلبِهِ وذلکَ أضعَفُ الإیمانِ </w:t>
      </w:r>
      <w:r>
        <w:rPr>
          <w:rFonts w:eastAsia="Amiri" w:cs="Amiri" w:ascii="Amiri" w:hAnsi="Amiri"/>
          <w:color w:val="111111"/>
          <w:sz w:val="28"/>
          <w:szCs w:val="28"/>
          <w:rtl w:val="true"/>
          <w:lang w:bidi="ar-SA"/>
        </w:rPr>
        <w:t>.</w:t>
      </w:r>
      <w:r>
        <w:rPr>
          <w:rStyle w:val="FootnoteAnchor"/>
          <w:rtl w:val="true"/>
        </w:rPr>
        <w:footnoteReference w:id="3587"/>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مِنکُم مُنکَراً فَغیَّرَهُ بِیَدِهِ فقَد بَرِئَ ، ومَن لَم یَستَطِعْ أن یُغَیِّرَهُ بِیَدِهِ فغَیَّرَهُ بلِسانِهِ فقَد بَرِئَ ، ومَن لَم یَستَطِعْ أن یُغَیِّرَهُ بلِسانِهِ فغَیَّرَهُ بقَلبِهِ فقَد بَرِئَ ، وذلکَ أضعَفُ الإیمانِ </w:t>
      </w:r>
      <w:r>
        <w:rPr>
          <w:rFonts w:eastAsia="Amiri" w:cs="Amiri" w:ascii="Amiri" w:hAnsi="Amiri"/>
          <w:color w:val="111111"/>
          <w:sz w:val="28"/>
          <w:szCs w:val="28"/>
          <w:rtl w:val="true"/>
          <w:lang w:bidi="ar-SA"/>
        </w:rPr>
        <w:t>.</w:t>
      </w:r>
      <w:r>
        <w:rPr>
          <w:rStyle w:val="FootnoteAnchor"/>
          <w:rtl w:val="true"/>
        </w:rPr>
        <w:footnoteReference w:id="358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بَعَثَهُ اللَّهُ فی اُمَّةٍ مِن قَبلی إلّا کانَ لَهُ مِن اُمَّتِهِ حَوارِیّونَ وأصحابٌ ، یأخُذونَ بسُنَّتِهِ ویَقتَدونَ بأمرِهِ ، ثُمَّ إنَّها تَخلُفُ مِنهُم مِن بَعدِهِم خُلوفٌ یَقولونَ ما لا یَفعَلونَ ، ویَفعَلونَ ما لا یُؤمَرونَ ، فمَن جاهَدَهُم بیَدِهِ فهُوَ</w:t>
      </w:r>
    </w:p>
    <w:p>
      <w:pPr>
        <w:pStyle w:val="BookText"/>
        <w:rPr/>
      </w:pPr>
      <w:r>
        <w:rPr>
          <w:rFonts w:ascii="Amiri" w:hAnsi="Amiri" w:eastAsia="Amiri" w:cs="Amiri"/>
          <w:color w:val="111111"/>
          <w:sz w:val="28"/>
          <w:sz w:val="28"/>
          <w:szCs w:val="28"/>
          <w:rtl w:val="true"/>
          <w:lang w:bidi="ar-SA"/>
        </w:rPr>
        <w:t xml:space="preserve">مُؤمِنٌ ، ومَن جاهَدَهُم بلِسانِهِ فهُوَ مُؤمِنٌ ، ومَن جاهَدَهُم بِقَلبِهِ فهُوَ مُؤمِنٌ ، لَیسَ وَراءَ ذلکَ مِنَ الإیمانِ حَبَّةُ خَردَلٍ </w:t>
      </w:r>
      <w:r>
        <w:rPr>
          <w:rFonts w:eastAsia="Amiri" w:cs="Amiri" w:ascii="Amiri" w:hAnsi="Amiri"/>
          <w:color w:val="111111"/>
          <w:sz w:val="28"/>
          <w:szCs w:val="28"/>
          <w:rtl w:val="true"/>
          <w:lang w:bidi="ar-SA"/>
        </w:rPr>
        <w:t>.</w:t>
      </w:r>
      <w:r>
        <w:rPr>
          <w:rStyle w:val="FootnoteAnchor"/>
          <w:rtl w:val="true"/>
        </w:rPr>
        <w:footnoteReference w:id="35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أحَدُکُمُ المُنکَرَ ولَم یَستَطِعْ أن یُنکِرَهُ بِیَدِهِ ولِسانِهِ وأنکَرَهُ بِقَلبِهِ ، وعَلِمَ اللَّهُ صِدقَ ذلکَ مِنهُ ، فقَد أنکَرَهُ </w:t>
      </w:r>
      <w:r>
        <w:rPr>
          <w:rFonts w:eastAsia="Amiri" w:cs="Amiri" w:ascii="Amiri" w:hAnsi="Amiri"/>
          <w:color w:val="111111"/>
          <w:sz w:val="28"/>
          <w:szCs w:val="28"/>
          <w:rtl w:val="true"/>
          <w:lang w:bidi="ar-SA"/>
        </w:rPr>
        <w:t>.</w:t>
      </w:r>
      <w:r>
        <w:rPr>
          <w:rStyle w:val="FootnoteAnchor"/>
          <w:rtl w:val="true"/>
        </w:rPr>
        <w:footnoteReference w:id="3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قَطَعَ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مَیِّتِ الأحیاءِ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مُنکِرٌ لِلمُنکَرِ بقَلبِهِ ولِسانِهِ ویَدَیهِ فخِلالُ الخَیرِ حَصَّلها کُلَّها ، ومُنکِرٌ لِلمُنکَرِ بقَلبِهِ ولِسانِهِ وتارِکٌ لَهُ بِیَدِهِ فخَصلَتانِ مِن خِصالِ الخَیرِ ، ومُنکِرٌ لِلمُنکَرِ بقَلبِهِ وتارِکٌ بلِسانِهِ ویَدِهِ فخَلَّةٌ مِن خِلالِ الخَیرِ حازَ ، وتارِکٌ لِلمُنکَرِ بقَلبِهِ ولِسانِهِ ویَدِهِ فذلکَ مَیِّتُ الأحیاءِ </w:t>
      </w:r>
      <w:r>
        <w:rPr>
          <w:rFonts w:eastAsia="Amiri" w:cs="Amiri" w:ascii="Amiri" w:hAnsi="Amiri"/>
          <w:color w:val="111111"/>
          <w:sz w:val="28"/>
          <w:szCs w:val="28"/>
          <w:rtl w:val="true"/>
          <w:lang w:bidi="ar-SA"/>
        </w:rPr>
        <w:t>.</w:t>
      </w:r>
      <w:r>
        <w:rPr>
          <w:rStyle w:val="FootnoteAnchor"/>
          <w:rtl w:val="true"/>
        </w:rPr>
        <w:footnoteReference w:id="35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مَیِّتِ الأحیاءِ وهُوَ یَخطُبُ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اللَّهَ بَعَثَ النَّبِیِّینَ مُبَشِّرینَ ومُنذِرینَ، فصَدَّقَهُم مُصَدِّقونَ ، وکَذَّبَهُم مُکَذِّبونَ ، فیُقاتِلونَ مَن کَذَّبَهُم بِمَن صَدَّقَهُم فیُظهِرُهُمُ اللَّهُ ، ثُمّ یَموتُ الرُّسُلُ فتَخلُفُ خُلوفٌ ، فمِنهُم مُنکِرٌ لِلمُنکَرِ بیَدِهِ ولِسانِهِ وقَلبِهِ ، فذلکَ استَکمَلَ خِصالَ الخَیرِ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مُنکِرٌ لِلمُنکَرِ بلِسانِهِ وقَلبِهِ تارِکٌ لَهُ بیَدِهِ ، فذلکَ خَصلَتانِ مِن خِصالٍ الخَیرِ تَمَسَّکَ بِهِما وضَیَّعَ خَصلَةً واحِدَةً وهِیَ أشرَفُها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مُنکِرٌ لِلمُنکَرِ بقَلبِهِ تارِکٌ لَهُ بیَدِهِ ولِسانِهِ ، فذلکَ ضَیَّعَ شَرَفَ الخَصلَتَینِ مِنَ الثَّلاثِ وتَمَسَّکَ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تارِکٌ لَهُ بلِسانِهِ وقَلبِهِ ویَدِهِ فذلکَ مَیِّتُ الأحیاءِ </w:t>
      </w:r>
      <w:r>
        <w:rPr>
          <w:rFonts w:eastAsia="Amiri" w:cs="Amiri" w:ascii="Amiri" w:hAnsi="Amiri"/>
          <w:color w:val="111111"/>
          <w:sz w:val="28"/>
          <w:szCs w:val="28"/>
          <w:rtl w:val="true"/>
          <w:lang w:bidi="ar-SA"/>
        </w:rPr>
        <w:t>.</w:t>
      </w:r>
      <w:r>
        <w:rPr>
          <w:rStyle w:val="FootnoteAnchor"/>
          <w:rtl w:val="true"/>
        </w:rPr>
        <w:footnoteReference w:id="3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إنکارَ المُنکَرِ بقَلبِهِ ویَدِهِ ولِسانِهِ فهُوَ مَیِّتٌ بَینَ الأحیاءِ </w:t>
      </w:r>
      <w:r>
        <w:rPr>
          <w:rFonts w:eastAsia="Amiri" w:cs="Amiri" w:ascii="Amiri" w:hAnsi="Amiri"/>
          <w:color w:val="111111"/>
          <w:sz w:val="28"/>
          <w:szCs w:val="28"/>
          <w:rtl w:val="true"/>
          <w:lang w:bidi="ar-SA"/>
        </w:rPr>
        <w:t>.</w:t>
      </w:r>
      <w:r>
        <w:rPr>
          <w:rStyle w:val="FootnoteAnchor"/>
          <w:rtl w:val="true"/>
        </w:rPr>
        <w:footnoteReference w:id="359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تُغلَبونَ عَلَیهِ مِنَ الجِهادِ، الجِهادُ بِأیدیکُم ثُمّ بِألسِنَتِکُم ثُمّ بِقُلوبِکُم ، فمَن لَم یَعرِفْ بقَلبِهِ مَعروفاً ولَم یُنکِرْ مُنکَراً قُلِبَ ، فجُعِلَ أعلاهُ أسفَلَهُ وأسفَلُهُ أعلاهُ </w:t>
      </w:r>
      <w:r>
        <w:rPr>
          <w:rFonts w:eastAsia="Amiri" w:cs="Amiri" w:ascii="Amiri" w:hAnsi="Amiri"/>
          <w:color w:val="111111"/>
          <w:sz w:val="28"/>
          <w:szCs w:val="28"/>
          <w:rtl w:val="true"/>
          <w:lang w:bidi="ar-SA"/>
        </w:rPr>
        <w:t>.</w:t>
      </w:r>
      <w:r>
        <w:rPr>
          <w:rStyle w:val="FootnoteAnchor"/>
          <w:rtl w:val="true"/>
        </w:rPr>
        <w:footnoteReference w:id="3594"/>
      </w:r>
      <w:bookmarkStart w:id="1711" w:name="pg13091_155749"/>
    </w:p>
    <w:p>
      <w:pPr>
        <w:pStyle w:val="BookText"/>
        <w:rPr/>
      </w:pPr>
      <w:bookmarkEnd w:id="171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المُؤمِنِ عِزّاً إذا رَأی مُنکَراً أن یَعلَمَ اللَّهُ عَزَّوجلَّ مِن قَلبِه إنکارَهُ </w:t>
      </w:r>
      <w:r>
        <w:rPr>
          <w:rFonts w:eastAsia="Amiri" w:cs="Amiri" w:ascii="Amiri" w:hAnsi="Amiri"/>
          <w:color w:val="111111"/>
          <w:sz w:val="28"/>
          <w:szCs w:val="28"/>
          <w:rtl w:val="true"/>
          <w:lang w:bidi="ar-SA"/>
        </w:rPr>
        <w:t>.</w:t>
      </w:r>
      <w:r>
        <w:rPr>
          <w:rStyle w:val="FootnoteAnchor"/>
          <w:rtl w:val="true"/>
        </w:rPr>
        <w:footnoteReference w:id="3595"/>
      </w:r>
    </w:p>
    <w:p>
      <w:pPr>
        <w:pStyle w:val="BookText"/>
        <w:rPr/>
      </w:pPr>
      <w:r>
        <w:rPr>
          <w:rStyle w:val="FootnoteAnchor"/>
          <w:rtl w:val="true"/>
        </w:rPr>
        <w:footnoteReference w:id="3596"/>
      </w:r>
    </w:p>
    <w:p>
      <w:pPr>
        <w:pStyle w:val="Heading4"/>
        <w:numPr>
          <w:ilvl w:val="3"/>
          <w:numId w:val="1"/>
        </w:numPr>
        <w:rPr/>
      </w:pPr>
      <w:bookmarkStart w:id="1712" w:name="__RefHeading___Toc7417168_3224264995"/>
      <w:bookmarkStart w:id="1713" w:name="_Toc666"/>
      <w:bookmarkEnd w:id="1712"/>
      <w:r>
        <w:rPr/>
        <w:t>2656</w:t>
      </w:r>
      <w:r>
        <w:rPr>
          <w:rtl w:val="true"/>
        </w:rPr>
        <w:t xml:space="preserve"> - </w:t>
      </w:r>
      <w:r>
        <w:rPr>
          <w:rtl w:val="true"/>
        </w:rPr>
        <w:t>أعلی مَراتِبِ النَّهیِ عَنِ المُنکَرِ</w:t>
      </w:r>
      <w:bookmarkEnd w:id="1713"/>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فیما عَهِدَ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عَلِیُّ ، مُرْ بِالمَعروفِ وانْهَ عَنِ المُنکَرِ بیَدِکَ ، فإن لَم تَستَطِعْ فبِلِسانِکَ ، فإن لَم تَستَطِعْ فبِقَلبِکَ ، وإلّا فلا تَلومَنَّ إلّا نَفسَکَ </w:t>
      </w:r>
      <w:r>
        <w:rPr>
          <w:rFonts w:eastAsia="Amiri" w:cs="Amiri" w:ascii="Amiri" w:hAnsi="Amiri"/>
          <w:color w:val="111111"/>
          <w:sz w:val="28"/>
          <w:szCs w:val="28"/>
          <w:rtl w:val="true"/>
          <w:lang w:bidi="ar-SA"/>
        </w:rPr>
        <w:t>.</w:t>
      </w:r>
      <w:r>
        <w:rPr>
          <w:rStyle w:val="FootnoteAnchor"/>
          <w:rtl w:val="true"/>
        </w:rPr>
        <w:footnoteReference w:id="35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المُؤمِنونَ ، إنَّهُ مَن رَأی عُدواناً یُعمَلُ بِهِ ومُنکَراً یُدعی إلَیهِ فأنکَرَهُ بقَلبِهِ فقَد سَلِمَ وبَرِئَ ، ومَن أنکَرَهُ بلِسانِهِ فقَد اُجِرَ وهُوَ أفضَلُ مِن صاحِبِهِ ، ومَن أنکَرَهُ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 کَلِمَةُ اللَّهِ هِیَ العُلیا ، وکَلِمَةُ الظّالِمینَ هِیَ السُّفلی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أصابَ سَبیلَ الهُدی وقامَ عَلَی الطّریقِ ونَوَّرَ فی قَلبِهِ الیَقینُ </w:t>
      </w:r>
      <w:r>
        <w:rPr>
          <w:rFonts w:eastAsia="Amiri" w:cs="Amiri" w:ascii="Amiri" w:hAnsi="Amiri"/>
          <w:color w:val="111111"/>
          <w:sz w:val="28"/>
          <w:szCs w:val="28"/>
          <w:rtl w:val="true"/>
          <w:lang w:bidi="ar-SA"/>
        </w:rPr>
        <w:t>.</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 المُنکَرَ بیَدِکَ ولِسانِکَ ، وبایِنْ مَن فَعَلَهُ بِجُهدِکَ </w:t>
      </w:r>
      <w:r>
        <w:rPr>
          <w:rFonts w:eastAsia="Amiri" w:cs="Amiri" w:ascii="Amiri" w:hAnsi="Amiri"/>
          <w:color w:val="111111"/>
          <w:sz w:val="28"/>
          <w:szCs w:val="28"/>
          <w:rtl w:val="true"/>
          <w:lang w:bidi="ar-SA"/>
        </w:rPr>
        <w:t>.</w:t>
      </w:r>
      <w:r>
        <w:rPr>
          <w:rStyle w:val="FootnoteAnchor"/>
          <w:rtl w:val="true"/>
        </w:rPr>
        <w:footnoteReference w:id="35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السَّیفُ فاتِقٌ ، والدِّینُ راتِقٌ ، فالدِّینُ یَأمُرُ بِالمَعروفِ ، والسَّیفُ یَنهی عَنِ المُنکَرِ </w:t>
      </w:r>
      <w:r>
        <w:rPr>
          <w:rFonts w:eastAsia="Amiri" w:cs="Amiri" w:ascii="Amiri" w:hAnsi="Amiri"/>
          <w:color w:val="111111"/>
          <w:sz w:val="28"/>
          <w:szCs w:val="28"/>
          <w:rtl w:val="true"/>
          <w:lang w:bidi="ar-SA"/>
        </w:rPr>
        <w:t>.</w:t>
      </w:r>
      <w:r>
        <w:rPr>
          <w:rStyle w:val="FootnoteAnchor"/>
          <w:rtl w:val="true"/>
        </w:rPr>
        <w:footnoteReference w:id="36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مَرضاةِ اللَّهِ </w:t>
      </w:r>
      <w:r>
        <w:rPr>
          <w:rFonts w:eastAsia="Amiri" w:cs="Amiri" w:ascii="Amiri" w:hAnsi="Amiri"/>
          <w:color w:val="111111"/>
          <w:sz w:val="28"/>
          <w:szCs w:val="28"/>
          <w:rtl w:val="true"/>
          <w:lang w:bidi="ar-SA"/>
        </w:rPr>
        <w:t>)</w:t>
      </w:r>
      <w:r>
        <w:rPr>
          <w:rStyle w:val="FootnoteAnchor"/>
          <w:rtl w:val="true"/>
        </w:rPr>
        <w:footnoteReference w:id="36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بِالآیَةِ الرَّجُلُ یُقتَلُ عَلَی الأمرِ بِالمَعروفِ والنَّهیِ عَنِ المُنکَرِ </w:t>
      </w:r>
      <w:r>
        <w:rPr>
          <w:rFonts w:eastAsia="Amiri" w:cs="Amiri" w:ascii="Amiri" w:hAnsi="Amiri"/>
          <w:color w:val="111111"/>
          <w:sz w:val="28"/>
          <w:szCs w:val="28"/>
          <w:rtl w:val="true"/>
          <w:lang w:bidi="ar-SA"/>
        </w:rPr>
        <w:t>.</w:t>
      </w:r>
      <w:r>
        <w:rPr>
          <w:rStyle w:val="FootnoteAnchor"/>
          <w:rtl w:val="true"/>
        </w:rPr>
        <w:footnoteReference w:id="360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فأنکِروا بِقُلوبِکُم ، وَالْفِظوا بِألسِنَتِکُم ، وصُکّوا بِها جِباهَهُم ، ولا تَخافوا فی اللَّهِ لَومَةَ لائمٍ ، فإنِ اتَّعَظوا وإلَی الحَقِّ رَجَعوا فلا سَبیلَ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اُولئکَ لَهُم عَذابٌ ألیمٌ </w:t>
      </w:r>
      <w:r>
        <w:rPr>
          <w:rFonts w:eastAsia="Amiri" w:cs="Amiri" w:ascii="Amiri" w:hAnsi="Amiri"/>
          <w:color w:val="111111"/>
          <w:sz w:val="28"/>
          <w:szCs w:val="28"/>
          <w:rtl w:val="true"/>
          <w:lang w:bidi="ar-SA"/>
        </w:rPr>
        <w:t>)</w:t>
      </w:r>
      <w:r>
        <w:rPr>
          <w:rStyle w:val="FootnoteAnchor"/>
          <w:rtl w:val="true"/>
        </w:rPr>
        <w:footnoteReference w:id="3603"/>
      </w:r>
      <w:r>
        <w:rPr>
          <w:rFonts w:ascii="Amiri" w:hAnsi="Amiri" w:eastAsia="Amiri" w:cs="Amiri"/>
          <w:color w:val="111111"/>
          <w:sz w:val="28"/>
          <w:sz w:val="28"/>
          <w:szCs w:val="28"/>
          <w:rtl w:val="true"/>
          <w:lang w:bidi="ar-SA"/>
        </w:rPr>
        <w:t xml:space="preserve">هُنالِکَ فجاهِدوهُم بِأبدانِکُم وأبغِضوهُم بِقُلوبِکُم، غَیرَطالِبینَ سُلطاناً، ولا باغینَ مالاً ، ولا مُرتَدِّینَ بِالظُّلمِ ظَفَراً ؛ حتّی یَفیؤوا إلی أمرِ اللَّهِ ویَمضوا عَلی طاعَتِهِ </w:t>
      </w:r>
      <w:r>
        <w:rPr>
          <w:rFonts w:eastAsia="Amiri" w:cs="Amiri" w:ascii="Amiri" w:hAnsi="Amiri"/>
          <w:color w:val="111111"/>
          <w:sz w:val="28"/>
          <w:szCs w:val="28"/>
          <w:rtl w:val="true"/>
          <w:lang w:bidi="ar-SA"/>
        </w:rPr>
        <w:t>.</w:t>
      </w:r>
      <w:r>
        <w:rPr>
          <w:rStyle w:val="FootnoteAnchor"/>
          <w:rtl w:val="true"/>
        </w:rPr>
        <w:footnoteReference w:id="3604"/>
      </w:r>
      <w:bookmarkStart w:id="1714" w:name="pg13091_155750"/>
    </w:p>
    <w:p>
      <w:pPr>
        <w:pStyle w:val="BookText"/>
        <w:rPr/>
      </w:pPr>
      <w:bookmarkEnd w:id="171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بَسطَ اللِّسانِ وکَفَّ الیَدِ ، ولکِن جَعَلَهُما یُبسَطانِ مَعاً ویُکَفّانِ مَعاً </w:t>
      </w:r>
      <w:r>
        <w:rPr>
          <w:rFonts w:eastAsia="Amiri" w:cs="Amiri" w:ascii="Amiri" w:hAnsi="Amiri"/>
          <w:color w:val="111111"/>
          <w:sz w:val="28"/>
          <w:szCs w:val="28"/>
          <w:rtl w:val="true"/>
          <w:lang w:bidi="ar-SA"/>
        </w:rPr>
        <w:t>.</w:t>
      </w:r>
      <w:r>
        <w:rPr>
          <w:rStyle w:val="FootnoteAnchor"/>
          <w:rtl w:val="true"/>
        </w:rPr>
        <w:footnoteReference w:id="3605"/>
      </w:r>
    </w:p>
    <w:p>
      <w:pPr>
        <w:pStyle w:val="BookText"/>
        <w:rPr/>
      </w:pPr>
      <w:r>
        <w:rPr>
          <w:rStyle w:val="FootnoteAnchor"/>
          <w:rtl w:val="true"/>
        </w:rPr>
        <w:footnoteReference w:id="3606"/>
      </w:r>
    </w:p>
    <w:p>
      <w:pPr>
        <w:pStyle w:val="Heading4"/>
        <w:numPr>
          <w:ilvl w:val="3"/>
          <w:numId w:val="1"/>
        </w:numPr>
        <w:rPr/>
      </w:pPr>
      <w:bookmarkStart w:id="1715" w:name="__RefHeading___Toc7417170_3224264995"/>
      <w:bookmarkStart w:id="1716" w:name="_Toc667"/>
      <w:bookmarkEnd w:id="1715"/>
      <w:r>
        <w:rPr/>
        <w:t>2657</w:t>
      </w:r>
      <w:r>
        <w:rPr>
          <w:rtl w:val="true"/>
        </w:rPr>
        <w:t xml:space="preserve"> - </w:t>
      </w:r>
      <w:r>
        <w:rPr>
          <w:rtl w:val="true"/>
        </w:rPr>
        <w:t>موجِباتُ تَرکِ النَّهیِ عَنِ المُنکَرِ</w:t>
      </w:r>
      <w:bookmarkEnd w:id="1716"/>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غَشِیَتکُمُ السَّکرَتانِ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سَکرَةُ حُبِّ العَیشِ ، وحُبِّ الجَهلِ ، فعِندَ ذلکَ لا تَأمُرونَ بِالمَعروفِ ولا تَنهَونَ عَنِ المُنکَرِ </w:t>
      </w:r>
      <w:r>
        <w:rPr>
          <w:rFonts w:eastAsia="Amiri" w:cs="Amiri" w:ascii="Amiri" w:hAnsi="Amiri"/>
          <w:color w:val="111111"/>
          <w:sz w:val="28"/>
          <w:szCs w:val="28"/>
          <w:rtl w:val="true"/>
          <w:lang w:bidi="ar-SA"/>
        </w:rPr>
        <w:t>.</w:t>
      </w:r>
      <w:r>
        <w:rPr>
          <w:rStyle w:val="FootnoteAnchor"/>
          <w:rtl w:val="true"/>
        </w:rPr>
        <w:footnoteReference w:id="360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أضَرَّتِ الصَّلاةُ بِسائرِ ما یَعمَلونَ بأموالِهِم وأبدانِهِم لَرَفَضوها کما رَفَضوا أسمَی الفَرائضِ وأشرَفَها </w:t>
      </w:r>
      <w:r>
        <w:rPr>
          <w:rFonts w:eastAsia="Amiri" w:cs="Amiri" w:ascii="Amiri" w:hAnsi="Amiri"/>
          <w:color w:val="111111"/>
          <w:sz w:val="28"/>
          <w:szCs w:val="28"/>
          <w:rtl w:val="true"/>
          <w:lang w:bidi="ar-SA"/>
        </w:rPr>
        <w:t>.</w:t>
      </w:r>
      <w:r>
        <w:rPr>
          <w:rStyle w:val="FootnoteAnchor"/>
          <w:rtl w:val="true"/>
        </w:rPr>
        <w:footnoteReference w:id="3608"/>
      </w:r>
    </w:p>
    <w:p>
      <w:pPr>
        <w:pStyle w:val="BookText"/>
        <w:rPr/>
      </w:pPr>
      <w:r>
        <w:rPr>
          <w:rStyle w:val="FootnoteAnchor"/>
          <w:rtl w:val="true"/>
        </w:rPr>
        <w:footnoteReference w:id="3609"/>
      </w:r>
    </w:p>
    <w:p>
      <w:pPr>
        <w:pStyle w:val="Heading4"/>
        <w:numPr>
          <w:ilvl w:val="3"/>
          <w:numId w:val="1"/>
        </w:numPr>
        <w:rPr/>
      </w:pPr>
      <w:bookmarkStart w:id="1717" w:name="__RefHeading___Toc7417172_3224264995"/>
      <w:bookmarkStart w:id="1718" w:name="_Toc668"/>
      <w:bookmarkEnd w:id="1717"/>
      <w:r>
        <w:rPr/>
        <w:t>2658</w:t>
      </w:r>
      <w:r>
        <w:rPr>
          <w:rtl w:val="true"/>
        </w:rPr>
        <w:t xml:space="preserve"> - </w:t>
      </w:r>
      <w:r>
        <w:rPr>
          <w:rtl w:val="true"/>
        </w:rPr>
        <w:t>النَّهیُ عَنِ المُنکَرِ وخَشیَةُ النّاسِ</w:t>
      </w:r>
      <w:bookmarkEnd w:id="17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 .</w:t>
      </w:r>
      <w:r>
        <w:rPr>
          <w:rStyle w:val="FootnoteAnchor"/>
          <w:rtl w:val="true"/>
        </w:rPr>
        <w:footnoteReference w:id="361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یُحَقِّرَنَّ أحَدُکُم نَفسَهُ أن یَری أمراً للَّهِ ِ تَعالی فیهِ مَقالٌ ، فلا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خَشیَةَ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فإیّایَ کُنتَ أحَقَّ أن تَخشی </w:t>
      </w:r>
      <w:r>
        <w:rPr>
          <w:rFonts w:eastAsia="Amiri" w:cs="Amiri" w:ascii="Amiri" w:hAnsi="Amiri"/>
          <w:color w:val="111111"/>
          <w:sz w:val="28"/>
          <w:szCs w:val="28"/>
          <w:rtl w:val="true"/>
          <w:lang w:bidi="ar-SA"/>
        </w:rPr>
        <w:t>.</w:t>
      </w:r>
      <w:r>
        <w:rPr>
          <w:rStyle w:val="FootnoteAnchor"/>
          <w:rtl w:val="true"/>
        </w:rPr>
        <w:footnoteReference w:id="3611"/>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أعرِفَنَّ رَجُلاً مِنکُم عَلِمَ عِلماً فکَتَمَهُ فَرَقاً مِنَ النّاسِ </w:t>
      </w:r>
      <w:r>
        <w:rPr>
          <w:rFonts w:eastAsia="Amiri" w:cs="Amiri" w:ascii="Amiri" w:hAnsi="Amiri"/>
          <w:color w:val="111111"/>
          <w:sz w:val="28"/>
          <w:szCs w:val="28"/>
          <w:rtl w:val="true"/>
          <w:lang w:bidi="ar-SA"/>
        </w:rPr>
        <w:t>.</w:t>
      </w:r>
      <w:r>
        <w:rPr>
          <w:rStyle w:val="FootnoteAnchor"/>
          <w:rtl w:val="true"/>
        </w:rPr>
        <w:footnoteReference w:id="3612"/>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اُمَّتی تَهابُ الظّالِمَ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ظالِمٌ ، فقَد تُوُدِّعَ مِنهُم </w:t>
      </w:r>
      <w:r>
        <w:rPr>
          <w:rFonts w:eastAsia="Amiri" w:cs="Amiri" w:ascii="Amiri" w:hAnsi="Amiri"/>
          <w:color w:val="111111"/>
          <w:sz w:val="28"/>
          <w:szCs w:val="28"/>
          <w:rtl w:val="true"/>
          <w:lang w:bidi="ar-SA"/>
        </w:rPr>
        <w:t>.</w:t>
      </w:r>
      <w:r>
        <w:rPr>
          <w:rStyle w:val="FootnoteAnchor"/>
          <w:rtl w:val="true"/>
        </w:rPr>
        <w:footnoteReference w:id="3613"/>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یَمنَعَنَّ أحَدَکُم هَیبَةُ النّاسِ أن یَقولَ الحَقَّ إذا رَآهُ أو سَمِعَهُ </w:t>
      </w:r>
      <w:r>
        <w:rPr>
          <w:rFonts w:eastAsia="Amiri" w:cs="Amiri" w:ascii="Amiri" w:hAnsi="Amiri"/>
          <w:color w:val="111111"/>
          <w:sz w:val="28"/>
          <w:szCs w:val="28"/>
          <w:rtl w:val="true"/>
          <w:lang w:bidi="ar-SA"/>
        </w:rPr>
        <w:t>.</w:t>
      </w:r>
      <w:r>
        <w:rPr>
          <w:rStyle w:val="FootnoteAnchor"/>
          <w:rtl w:val="true"/>
        </w:rPr>
        <w:footnoteReference w:id="3614"/>
      </w:r>
    </w:p>
    <w:p>
      <w:pPr>
        <w:pStyle w:val="BookText"/>
        <w:rPr/>
      </w:pP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یَمنَعَنَّ أحَدَکُم هَیبَةُ النّاسِ أن یَقولَ الحَقَّ إذا رَآهُ أن یَذَّکَّرَ بِعِظَمِ اللَّهِ ، لا یُقَرِّبُ مِن أجَلٍ ولا یُبعِدُ مِن رِزقٍ </w:t>
      </w:r>
      <w:r>
        <w:rPr>
          <w:rFonts w:eastAsia="Amiri" w:cs="Amiri" w:ascii="Amiri" w:hAnsi="Amiri"/>
          <w:color w:val="111111"/>
          <w:sz w:val="28"/>
          <w:szCs w:val="28"/>
          <w:rtl w:val="true"/>
          <w:lang w:bidi="ar-SA"/>
        </w:rPr>
        <w:t>.</w:t>
      </w:r>
      <w:r>
        <w:rPr>
          <w:rStyle w:val="FootnoteAnchor"/>
          <w:rtl w:val="true"/>
        </w:rPr>
        <w:footnoteReference w:id="3615"/>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الترغیب والترهیب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یُحَقِّرَنَّ أحَدُکُم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وکَیفَ یُحَقِّرُ أحَدُنا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أنَّ عَلَیهِ مَقالاً ، ثُمّ لا یَقولُ فیهِ ، فیَقولُ اللَّهُ عَزَّوجلَّ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مَنَعَکَ أن تَقولَ فی کَذا وکَذا ؟ فیَقولُ </w:t>
      </w:r>
      <w:r>
        <w:rPr>
          <w:rFonts w:eastAsia="Amiri" w:cs="Amiri" w:ascii="Amiri" w:hAnsi="Amiri"/>
          <w:color w:val="111111"/>
          <w:sz w:val="28"/>
          <w:szCs w:val="28"/>
          <w:rtl w:val="true"/>
          <w:lang w:bidi="ar-SA"/>
        </w:rPr>
        <w:t>:</w:t>
      </w:r>
      <w:bookmarkStart w:id="1719" w:name="pg13091_155751"/>
    </w:p>
    <w:p>
      <w:pPr>
        <w:pStyle w:val="BookText"/>
        <w:rPr/>
      </w:pPr>
      <w:bookmarkEnd w:id="1719"/>
      <w:r>
        <w:rPr>
          <w:rFonts w:ascii="Amiri" w:hAnsi="Amiri" w:eastAsia="Amiri" w:cs="Amiri"/>
          <w:color w:val="111111"/>
          <w:sz w:val="28"/>
          <w:sz w:val="28"/>
          <w:szCs w:val="28"/>
          <w:rtl w:val="true"/>
          <w:lang w:bidi="ar-SA"/>
        </w:rPr>
        <w:t xml:space="preserve">خَشیَةُ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فإیّایَ کُنتَ أحَقَّ أن تَخشی </w:t>
      </w:r>
      <w:r>
        <w:rPr>
          <w:rFonts w:eastAsia="Amiri" w:cs="Amiri" w:ascii="Amiri" w:hAnsi="Amiri"/>
          <w:color w:val="111111"/>
          <w:sz w:val="28"/>
          <w:szCs w:val="28"/>
          <w:rtl w:val="true"/>
          <w:lang w:bidi="ar-SA"/>
        </w:rPr>
        <w:t>.</w:t>
      </w:r>
      <w:r>
        <w:rPr>
          <w:rStyle w:val="FootnoteAnchor"/>
          <w:rtl w:val="true"/>
        </w:rPr>
        <w:footnoteReference w:id="3616"/>
      </w:r>
    </w:p>
    <w:p>
      <w:pPr>
        <w:pStyle w:val="BookText"/>
        <w:rPr/>
      </w:pPr>
      <w:r>
        <w:rPr>
          <w:rStyle w:val="FootnoteAnchor"/>
          <w:rtl w:val="true"/>
        </w:rPr>
        <w:footnoteReference w:id="3617"/>
      </w:r>
    </w:p>
    <w:p>
      <w:pPr>
        <w:pStyle w:val="Heading4"/>
        <w:numPr>
          <w:ilvl w:val="3"/>
          <w:numId w:val="1"/>
        </w:numPr>
        <w:rPr/>
      </w:pPr>
      <w:bookmarkStart w:id="1720" w:name="__RefHeading___Toc7417174_3224264995"/>
      <w:bookmarkStart w:id="1721" w:name="_Toc669"/>
      <w:bookmarkEnd w:id="1720"/>
      <w:r>
        <w:rPr/>
        <w:t>2659</w:t>
      </w:r>
      <w:r>
        <w:rPr>
          <w:rtl w:val="true"/>
        </w:rPr>
        <w:t xml:space="preserve"> - </w:t>
      </w:r>
      <w:r>
        <w:rPr>
          <w:rtl w:val="true"/>
        </w:rPr>
        <w:t>ما یَجِبُ فی مُواجَهَةِ أهلِ المَعاصی</w:t>
      </w:r>
      <w:bookmarkEnd w:id="172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الَّذِینَ یَخُوضُونَ فِی آیاتِنا فَأعْرِضْ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 .</w:t>
      </w:r>
      <w:r>
        <w:rPr>
          <w:rStyle w:val="FootnoteAnchor"/>
          <w:rtl w:val="true"/>
        </w:rPr>
        <w:footnoteReference w:id="36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تَقَرَّبوا إلَی اللَّهِ تَعالی بِبُغضِ أهلِ المَعاصی ، وَالقَوهُم بِوُجوهٍ مُکفَهِرَّةٍ ، والتَمِسوا رِضا اللَّهِ بِسَخَطِهِم ، وتَقَرَّبوا إلَی اللَّهِ بِالتَّباعُدِ مِنهُم </w:t>
      </w:r>
      <w:r>
        <w:rPr>
          <w:rFonts w:eastAsia="Amiri" w:cs="Amiri" w:ascii="Amiri" w:hAnsi="Amiri"/>
          <w:color w:val="111111"/>
          <w:sz w:val="28"/>
          <w:szCs w:val="28"/>
          <w:rtl w:val="true"/>
          <w:lang w:bidi="ar-SA"/>
        </w:rPr>
        <w:t>.</w:t>
      </w:r>
      <w:r>
        <w:rPr>
          <w:rStyle w:val="FootnoteAnchor"/>
          <w:rtl w:val="true"/>
        </w:rPr>
        <w:footnoteReference w:id="3619"/>
      </w:r>
    </w:p>
    <w:p>
      <w:pPr>
        <w:pStyle w:val="BookText"/>
        <w:rPr/>
      </w:pP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لأِیُّوبَ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ما کانَ جُرمُکَ إلَیَّ حتَّی ابتَلَیتُکَ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Style w:val="FootnoteAnchor"/>
          <w:rtl w:val="true"/>
        </w:rPr>
        <w:footnoteReference w:id="3620"/>
      </w:r>
      <w:r>
        <w:rPr>
          <w:rFonts w:ascii="Amiri" w:hAnsi="Amiri" w:eastAsia="Amiri" w:cs="Amiri"/>
          <w:color w:val="111111"/>
          <w:sz w:val="28"/>
          <w:sz w:val="28"/>
          <w:szCs w:val="28"/>
          <w:rtl w:val="true"/>
          <w:lang w:bidi="ar-SA"/>
        </w:rPr>
        <w:t xml:space="preserve">یا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نَّکَ دَخَلتَ عَلی فِرعَونَ فادَّهَنتَ بِکَلِمَتَینِ </w:t>
      </w:r>
      <w:r>
        <w:rPr>
          <w:rFonts w:eastAsia="Amiri" w:cs="Amiri" w:ascii="Amiri" w:hAnsi="Amiri"/>
          <w:color w:val="111111"/>
          <w:sz w:val="28"/>
          <w:szCs w:val="28"/>
          <w:rtl w:val="true"/>
          <w:lang w:bidi="ar-SA"/>
        </w:rPr>
        <w:t>.</w:t>
      </w:r>
      <w:r>
        <w:rPr>
          <w:rStyle w:val="FootnoteAnchor"/>
          <w:rtl w:val="true"/>
        </w:rPr>
        <w:footnoteReference w:id="36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صلی اللَّه علیه وآله أن نَلقی أهلَ المَعاصی بِوُجوهٍ مُکفَهِرَّةٍ </w:t>
      </w:r>
      <w:r>
        <w:rPr>
          <w:rFonts w:eastAsia="Amiri" w:cs="Amiri" w:ascii="Amiri" w:hAnsi="Amiri"/>
          <w:color w:val="111111"/>
          <w:sz w:val="28"/>
          <w:szCs w:val="28"/>
          <w:rtl w:val="true"/>
          <w:lang w:bidi="ar-SA"/>
        </w:rPr>
        <w:t>.</w:t>
      </w:r>
      <w:r>
        <w:rPr>
          <w:rStyle w:val="FootnoteAnchor"/>
          <w:rtl w:val="true"/>
        </w:rPr>
        <w:footnoteReference w:id="3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الإنکارِ أن تَلقی أهلَ المَعاصی بِوُجوهٍ مُکفَهِرَّةٍ </w:t>
      </w:r>
      <w:r>
        <w:rPr>
          <w:rFonts w:eastAsia="Amiri" w:cs="Amiri" w:ascii="Amiri" w:hAnsi="Amiri"/>
          <w:color w:val="111111"/>
          <w:sz w:val="28"/>
          <w:szCs w:val="28"/>
          <w:rtl w:val="true"/>
          <w:lang w:bidi="ar-SA"/>
        </w:rPr>
        <w:t>.</w:t>
      </w:r>
      <w:r>
        <w:rPr>
          <w:rStyle w:val="FootnoteAnchor"/>
          <w:rtl w:val="true"/>
        </w:rPr>
        <w:footnoteReference w:id="3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العَمَلِ أن تَلقی أهلَ المَعاصی بِوُجوهٍ مُکفَهِرَّةٍ </w:t>
      </w:r>
      <w:r>
        <w:rPr>
          <w:rFonts w:eastAsia="Amiri" w:cs="Amiri" w:ascii="Amiri" w:hAnsi="Amiri"/>
          <w:color w:val="111111"/>
          <w:sz w:val="28"/>
          <w:szCs w:val="28"/>
          <w:rtl w:val="true"/>
          <w:lang w:bidi="ar-SA"/>
        </w:rPr>
        <w:t>.</w:t>
      </w:r>
      <w:r>
        <w:rPr>
          <w:rStyle w:val="FootnoteAnchor"/>
          <w:rtl w:val="true"/>
        </w:rPr>
        <w:footnoteReference w:id="36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کانُوا لا یَتَناهَونَ عَنْ مُنکَرٍ فَعَلُوهُ </w:t>
      </w:r>
      <w:r>
        <w:rPr>
          <w:rFonts w:eastAsia="Amiri" w:cs="Amiri" w:ascii="Amiri" w:hAnsi="Amiri"/>
          <w:color w:val="111111"/>
          <w:sz w:val="28"/>
          <w:szCs w:val="28"/>
          <w:rtl w:val="true"/>
          <w:lang w:bidi="ar-SA"/>
        </w:rPr>
        <w:t>...)</w:t>
      </w:r>
      <w:r>
        <w:rPr>
          <w:rStyle w:val="FootnoteAnchor"/>
          <w:rtl w:val="true"/>
        </w:rPr>
        <w:footnoteReference w:id="36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إنَّهُم لَم یَکونوا یَدخُلونَ مَداخِلَهُم ، ولا یَجلِسونَ مَجالِسَهُم، ولکِنْ کانوا إذا لَقُوهُم ضَحِکوا فی وُجوهِهِم وأنِسوا بِهِم</w:t>
      </w:r>
      <w:r>
        <w:rPr>
          <w:rFonts w:eastAsia="Amiri" w:cs="Amiri" w:ascii="Amiri" w:hAnsi="Amiri"/>
          <w:color w:val="111111"/>
          <w:sz w:val="28"/>
          <w:szCs w:val="28"/>
          <w:rtl w:val="true"/>
          <w:lang w:bidi="ar-SA"/>
        </w:rPr>
        <w:t>.</w:t>
      </w:r>
      <w:r>
        <w:rPr>
          <w:rStyle w:val="FootnoteAnchor"/>
          <w:rtl w:val="true"/>
        </w:rPr>
        <w:footnoteReference w:id="362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بَعَثَ مَلَکَینِ إلی أهلِ مَدینَةٍ لِیَقلِباها عَلی أهلِها ، فلَمَّا انتَهَیا إلَی المَدینَةِ وَجَدا رَجُلاً یَدعو اللَّهَ ویَتَضَرَّعُ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إلَی اللَّهِ تبارکَ و تعالی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إنّی انتَهَیتُ إلَی المَدینَةِ فوَجَدتُ عَبدَکَ فُلاناً یَدعوکَ ویَتَضَرَّعُ إلَیکَ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أمَرتُکَ بِهِ ؛ فإنَّ ذا رَجُلٌ لَم یَتَمَعَّرْ وَجهُهُ غَیظاً لی قَطُّ </w:t>
      </w:r>
      <w:r>
        <w:rPr>
          <w:rFonts w:eastAsia="Amiri" w:cs="Amiri" w:ascii="Amiri" w:hAnsi="Amiri"/>
          <w:color w:val="111111"/>
          <w:sz w:val="28"/>
          <w:szCs w:val="28"/>
          <w:rtl w:val="true"/>
          <w:lang w:bidi="ar-SA"/>
        </w:rPr>
        <w:t>!</w:t>
      </w:r>
      <w:r>
        <w:rPr>
          <w:rStyle w:val="FootnoteAnchor"/>
          <w:rtl w:val="true"/>
        </w:rPr>
        <w:footnoteReference w:id="3627"/>
      </w:r>
      <w:bookmarkStart w:id="1722" w:name="pg13091_155752"/>
    </w:p>
    <w:p>
      <w:pPr>
        <w:pStyle w:val="BookText"/>
        <w:rPr/>
      </w:pPr>
      <w:bookmarkEnd w:id="17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قَد حَقَّ لی أن آخُذَ البَری ءَ مِنکُم بِالسَّقیمِ ، وکَیفَ لا یَحِقُّ لی ذلکَ وأنتُم یَبلُغُکُم عَنِ الرَّجُلِ مِنکُمُ القَبیحُ فلا تُنکِرونَ عَلَیهِ ولا تَهجُرونَهُ ولا تُؤذونَهُ حتّی یَترُکَ؟ </w:t>
      </w:r>
      <w:r>
        <w:rPr>
          <w:rFonts w:eastAsia="Amiri" w:cs="Amiri" w:ascii="Amiri" w:hAnsi="Amiri"/>
          <w:color w:val="111111"/>
          <w:sz w:val="28"/>
          <w:szCs w:val="28"/>
          <w:rtl w:val="true"/>
          <w:lang w:bidi="ar-SA"/>
        </w:rPr>
        <w:t>!</w:t>
      </w:r>
      <w:r>
        <w:rPr>
          <w:rStyle w:val="FootnoteAnchor"/>
          <w:rtl w:val="true"/>
        </w:rPr>
        <w:footnoteReference w:id="36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 نَّکُم إذا بَلَغَکُم عَنِ الرَّجُلِ شَی ءٌ تَمَشَّیتُم إلَیهِ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 إمّا أن تَعتَزِلَنا وتَجتَنِبَنا ، وإمّا أن تَکُفَّ عَن هذا ، فإن فَعَلَ وإلّا فَاجتَنِبوهُ </w:t>
      </w:r>
      <w:r>
        <w:rPr>
          <w:rFonts w:eastAsia="Amiri" w:cs="Amiri" w:ascii="Amiri" w:hAnsi="Amiri"/>
          <w:color w:val="111111"/>
          <w:sz w:val="28"/>
          <w:szCs w:val="28"/>
          <w:rtl w:val="true"/>
          <w:lang w:bidi="ar-SA"/>
        </w:rPr>
        <w:t>.</w:t>
      </w:r>
      <w:r>
        <w:rPr>
          <w:rStyle w:val="FootnoteAnchor"/>
          <w:rtl w:val="true"/>
        </w:rPr>
        <w:footnoteReference w:id="3629"/>
      </w:r>
    </w:p>
    <w:p>
      <w:pPr>
        <w:pStyle w:val="BookText"/>
        <w:rPr/>
      </w:pPr>
      <w:r>
        <w:rPr>
          <w:rFonts w:ascii="Amiri" w:hAnsi="Amiri" w:eastAsia="Amiri" w:cs="Amiri"/>
          <w:color w:val="111111"/>
          <w:sz w:val="28"/>
          <w:sz w:val="28"/>
          <w:szCs w:val="28"/>
          <w:rtl w:val="true"/>
          <w:lang w:bidi="ar-SA"/>
        </w:rPr>
        <w:t xml:space="preserve">بحار الأنوار عن الحارثِ بنِ المُغیرةِ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لَتُحمَلَنَّ ذُنوبُ سُفَهائکُم عَلی عُلَمائکُم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یَمنَعُکُم إذا بَلَغَکُم عَنِ الرَّجُلِ مِنکُم ما تَکرَهونَهُ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یَدخُلُ بِهِ عَلَینا الأذی والعَیبُ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تَأتُوهُ فتُؤنِّبوهُ وتَعِظوهُ ، وتَقولوا لَهُ قَولاً بِلیغاً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یَقبَلُ مِنّا ولا یُطیعُنا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فَاهجُروهُ عِندَ ذلکَ وَاجتَنِبوا مُجالَسَتَهُ </w:t>
      </w:r>
      <w:r>
        <w:rPr>
          <w:rFonts w:eastAsia="Amiri" w:cs="Amiri" w:ascii="Amiri" w:hAnsi="Amiri"/>
          <w:color w:val="111111"/>
          <w:sz w:val="28"/>
          <w:szCs w:val="28"/>
          <w:rtl w:val="true"/>
          <w:lang w:bidi="ar-SA"/>
        </w:rPr>
        <w:t>.</w:t>
      </w:r>
      <w:r>
        <w:rPr>
          <w:rStyle w:val="FootnoteAnchor"/>
          <w:rtl w:val="true"/>
        </w:rPr>
        <w:footnoteReference w:id="3630"/>
      </w:r>
    </w:p>
    <w:p>
      <w:pPr>
        <w:pStyle w:val="BookText"/>
        <w:rPr/>
      </w:pPr>
      <w:r>
        <w:rPr>
          <w:rStyle w:val="FootnoteAnchor"/>
          <w:rtl w:val="true"/>
        </w:rPr>
        <w:footnoteReference w:id="3631"/>
      </w:r>
    </w:p>
    <w:p>
      <w:pPr>
        <w:pStyle w:val="Heading4"/>
        <w:numPr>
          <w:ilvl w:val="3"/>
          <w:numId w:val="1"/>
        </w:numPr>
        <w:rPr/>
      </w:pPr>
      <w:bookmarkStart w:id="1723" w:name="__RefHeading___Toc7417176_3224264995"/>
      <w:bookmarkStart w:id="1724" w:name="_Toc670"/>
      <w:bookmarkEnd w:id="1723"/>
      <w:r>
        <w:rPr/>
        <w:t>2660</w:t>
      </w:r>
      <w:r>
        <w:rPr>
          <w:rtl w:val="true"/>
        </w:rPr>
        <w:t xml:space="preserve"> - </w:t>
      </w:r>
      <w:r>
        <w:rPr>
          <w:rtl w:val="true"/>
        </w:rPr>
        <w:t xml:space="preserve">الأمرُ بِالمُنکَرِ وَالنَّهیُ عَنِ المَعروفِ </w:t>
      </w:r>
      <w:r>
        <w:rPr>
          <w:rtl w:val="true"/>
        </w:rPr>
        <w:t>!</w:t>
      </w:r>
      <w:bookmarkEnd w:id="17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w:t>
      </w:r>
      <w:r>
        <w:rPr>
          <w:rFonts w:eastAsia="Amiri" w:cs="Amiri" w:ascii="Amiri" w:hAnsi="Amiri"/>
          <w:color w:val="111111"/>
          <w:sz w:val="28"/>
          <w:szCs w:val="28"/>
          <w:rtl w:val="true"/>
          <w:lang w:bidi="ar-SA"/>
        </w:rPr>
        <w:t>) .</w:t>
      </w:r>
      <w:r>
        <w:rPr>
          <w:rStyle w:val="FootnoteAnchor"/>
          <w:rtl w:val="true"/>
        </w:rPr>
        <w:footnoteReference w:id="36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بِکُم إذا فَسَدَت نِساؤکُم ، وفَسَقَ شَبابُکُم ، ولَم تَأمُروا بِالمَعروفِ ولَم تَنهَوا عَنِ المُنکَرِ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بِکُم إذا أمَرتُم بِالمُنکَرِ ونَهَیتُم عَنِ المَعروفِ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بِکُم إذا رَأیتُمُ المَعروفَ مُنکَراً والمُنکَرَ مَعروفاً ؟ </w:t>
      </w:r>
      <w:r>
        <w:rPr>
          <w:rFonts w:eastAsia="Amiri" w:cs="Amiri" w:ascii="Amiri" w:hAnsi="Amiri"/>
          <w:color w:val="111111"/>
          <w:sz w:val="28"/>
          <w:szCs w:val="28"/>
          <w:rtl w:val="true"/>
          <w:lang w:bidi="ar-SA"/>
        </w:rPr>
        <w:t>!</w:t>
      </w:r>
      <w:r>
        <w:rPr>
          <w:rStyle w:val="FootnoteAnchor"/>
          <w:rtl w:val="true"/>
        </w:rPr>
        <w:footnoteReference w:id="36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أشکو مِن مَعشَرٍ یَعیشونَ جُهّالاً ، ویَموتونَ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عِندَهُم أنکَرُ مِنَ المَعروفِ ، ولا أعرَفُ مِنَ المُنکَرِ </w:t>
      </w:r>
      <w:r>
        <w:rPr>
          <w:rFonts w:eastAsia="Amiri" w:cs="Amiri" w:ascii="Amiri" w:hAnsi="Amiri"/>
          <w:color w:val="111111"/>
          <w:sz w:val="28"/>
          <w:szCs w:val="28"/>
          <w:rtl w:val="true"/>
          <w:lang w:bidi="ar-SA"/>
        </w:rPr>
        <w:t>!</w:t>
      </w:r>
      <w:r>
        <w:rPr>
          <w:rStyle w:val="FootnoteAnchor"/>
          <w:rtl w:val="true"/>
        </w:rPr>
        <w:footnoteReference w:id="363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سَیَأتی عَلَیکُم مِن بَعدی زَمانٌ لَیسَ فیهِ شَی ءٌ أخفی مِنَ الحَقِّ ، ولا أظهَرَ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فی البِلادِ شَی ءٌ أنکَرَ مِنَ المَعروفِ ، ولا أعرَفَ مِنَ المُنکَرِ </w:t>
      </w:r>
      <w:r>
        <w:rPr>
          <w:rFonts w:eastAsia="Amiri" w:cs="Amiri" w:ascii="Amiri" w:hAnsi="Amiri"/>
          <w:color w:val="111111"/>
          <w:sz w:val="28"/>
          <w:szCs w:val="28"/>
          <w:rtl w:val="true"/>
          <w:lang w:bidi="ar-SA"/>
        </w:rPr>
        <w:t>!</w:t>
      </w:r>
      <w:r>
        <w:rPr>
          <w:rStyle w:val="FootnoteAnchor"/>
          <w:rtl w:val="true"/>
        </w:rPr>
        <w:footnoteReference w:id="36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یَأمُرُ بِالمُنکَرِ ویَنهی عَنِ المَعروفِ </w:t>
      </w:r>
      <w:r>
        <w:rPr>
          <w:rFonts w:eastAsia="Amiri" w:cs="Amiri" w:ascii="Amiri" w:hAnsi="Amiri"/>
          <w:color w:val="111111"/>
          <w:sz w:val="28"/>
          <w:szCs w:val="28"/>
          <w:rtl w:val="true"/>
          <w:lang w:bidi="ar-SA"/>
        </w:rPr>
        <w:t>!</w:t>
      </w:r>
      <w:r>
        <w:rPr>
          <w:rStyle w:val="FootnoteAnchor"/>
          <w:rtl w:val="true"/>
        </w:rPr>
        <w:footnoteReference w:id="363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خَثعَمٍ جاءَ إلی رَسولِ اللَّهِ صلی اللَّه علیه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أخبِرنی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أبغَضُ إلَی اللَّهِ عَزَّوجلَّ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الشِّرکُ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قَطیعَةُ الرَّحِمِ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بِالمُنکَرِ والنَّهیُ عَنِ المَعروفِ </w:t>
      </w:r>
      <w:r>
        <w:rPr>
          <w:rFonts w:eastAsia="Amiri" w:cs="Amiri" w:ascii="Amiri" w:hAnsi="Amiri"/>
          <w:color w:val="111111"/>
          <w:sz w:val="28"/>
          <w:szCs w:val="28"/>
          <w:rtl w:val="true"/>
          <w:lang w:bidi="ar-SA"/>
        </w:rPr>
        <w:t>.</w:t>
      </w:r>
      <w:r>
        <w:rPr>
          <w:rStyle w:val="FootnoteAnchor"/>
          <w:rtl w:val="true"/>
        </w:rPr>
        <w:footnoteReference w:id="3637"/>
      </w:r>
      <w:bookmarkStart w:id="1725" w:name="pg13091_155754"/>
    </w:p>
    <w:p>
      <w:pPr>
        <w:pStyle w:val="Heading2"/>
        <w:numPr>
          <w:ilvl w:val="1"/>
          <w:numId w:val="1"/>
        </w:numPr>
        <w:rPr/>
      </w:pPr>
      <w:bookmarkStart w:id="1726" w:name="__RefHeading___Toc7417178_3224264995"/>
      <w:bookmarkStart w:id="1727" w:name="_Toc671"/>
      <w:bookmarkEnd w:id="1725"/>
      <w:bookmarkEnd w:id="1726"/>
      <w:r>
        <w:rPr>
          <w:rtl w:val="true"/>
        </w:rPr>
        <w:t>فهرس المطالب</w:t>
      </w:r>
      <w:bookmarkEnd w:id="1727"/>
    </w:p>
    <w:p>
      <w:pPr>
        <w:pStyle w:val="Heading3"/>
        <w:numPr>
          <w:ilvl w:val="2"/>
          <w:numId w:val="1"/>
        </w:numPr>
        <w:rPr/>
      </w:pPr>
      <w:bookmarkStart w:id="1728" w:name="__RefHeading___Toc7417180_3224264995"/>
      <w:bookmarkStart w:id="1729" w:name="_Toc672"/>
      <w:bookmarkEnd w:id="1728"/>
      <w:r>
        <w:rPr>
          <w:rtl w:val="true"/>
        </w:rPr>
        <w:t>حرف الصاد</w:t>
      </w:r>
      <w:r>
        <w:rPr/>
        <w:t>5</w:t>
      </w:r>
      <w:bookmarkEnd w:id="1729"/>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قیلَ 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عِندَ الصُّبحِ وما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المُؤمِنِ إذا أصبَحَ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الصَّباحِ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الصَّبرِ</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ومَعالِی الاُمورِ</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وَالإیمانُ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وَالنَّصرُ</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وَالفَرَجُ وَالظَّفَرُ</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الصّابِرِ</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قَرینَةُ داوودَ فِی الجَنَّةِ</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صَبرَ صَبَرَ قَلیلاً</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الصَّبرِ</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الصَّبرِ</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الجَمیلُ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الصّابرِ</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شیعَةِ أهلِ البَیتِ علیهم السلام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الجَزَعِ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عِندَ المِحَنِ وَالحیلةُ فیها</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الصَّبرَ</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التَّصَبُّرِ</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الصَّبرِ</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الصَّبرِ مِنَ اللَّهِ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lang w:bidi="ar-SA"/>
        </w:rPr>
        <w:t>39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الصِّدقِ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الصِّدقِ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الصّادِقِ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مَعَ اللَّهِ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 وَالإیمانُ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صِدقِ الحَدیثِ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 الأقوالِ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الصِّدقُ فیهِ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الصِّدقِ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الصِّدِّیقونَ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الصَّدِیقُ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المَرءِ بِأصدِقائِهِ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تَشاکُلُ النُّفوسِ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مَیلُ المَرءِ إلی أمثالِهِ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قَرینُ السَّوءِ</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اختبار الصّدیق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یَنبَغی مُصاحَبَتُهُ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مُصاحَبَةِ الأشرارِ</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مُصاحَبَتُهُ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مُصاحَبَةِ الأحمَقِ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الأصدِقاءِ وَالأعداءِ</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یُفسِدُ الصَّداقَةَ</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قِلَّةَ الأصدِقاءِ</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کَثرَةَ الأصدِقاءِ</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الصَّداقَةِ</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الاطمِئنانِ إلی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یُختَبَرُ بِهِ الصَّدیقُ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الأصحابِ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الصّاحِبِ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الأصدِقاءِ</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أخِلّاءُ المَرءِ</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الصَّدَقَةِ</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تَلَقِّی اللَّهِ لِلصَّدَقاتِ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الصَّدَقَةِ</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ودَفعُ البَلاءِ</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ودَفعُ میتَةِ السُّوءِ</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مُداواةُ المَرضی بِالصَّدَقَةِ</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مِفتاحُ الرِّزقِ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lang w:bidi="ar-SA"/>
        </w:rPr>
        <w:t>70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الشَّرِّ صَدَقَةٌ</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أولَوِیَّةُ ذَوِی الرَّحِمِ بِالصَّدَقَةِ</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صَدَقَةِ السِّرِّ وآثارُها</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البَیتِ علیهم السلام وصَدَقةُ السِّرِّ</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صَدَقةِ العَلانِیَةِ وآثارُها</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صَدَقَةِ اللَّیلِ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الصَّدَقَةِ فِی السَّرّاءِ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الصَّدَقَةِ</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أجرُ تَداوُلِ الأیدِی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مَصارِفُ الصَّدَقةِ</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تَحِلُّ الصَّدَقَةُ لَهُ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آفاتُ الصَّدَقَةِ</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العَطاءِ</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الکافِرِ</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التَّصَدُّقُ عَلَی المُذنِبِ لِتَحصینِهِ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مَزَلَّة الصِّراطِ</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المُستَقیمُ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الصِّراطِ المُستَقیمِ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الصِّراطِ</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ثَباتَ القَدَمِ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قَناطِرُ الصِّراطِ</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النّاسِ فِی المُرورِ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الصِّغَرُ</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المُصافَحَةِ فی رَفعِ الغِلِ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المُصافَحَةِ فی تَساقُطِ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مُصافَحَةِ المَرأةِ</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مُصافَحَةِ العَدُوِّ</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فی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صُلحُ الإمامِ الحَسَنِ علیه السلام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بینَ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أهَمِّیَّةُ الإصلاحِ بَینَ النّاسِ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الکَذِبِ فِی الإصلاحِ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یَجوزُ مِن الصُّلحِ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قُرَّةُ عَینِ الرَّسولِ صلی اللَّه علیه وآله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قُربانُ کُلِّ تَقِیٍ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خَیرُ مَوضوعٍ </w:t>
      </w:r>
      <w:r>
        <w:rPr>
          <w:rFonts w:eastAsia="Amiri" w:cs="Amiri" w:ascii="Amiri" w:hAnsi="Amiri"/>
          <w:color w:val="111111"/>
          <w:sz w:val="28"/>
          <w:szCs w:val="28"/>
          <w:lang w:bidi="ar-SA"/>
        </w:rPr>
        <w:t>108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أفضَلُ الأعمالِ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عَمودُ الدِّینِ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تَنهی عَنِ 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کَفّارَةٌ لِما قَبلَها</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أوَّلُ ما یُسألُ عَنها یَومَ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الصَّلاةِ</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المُصَلِّی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الصَّلاةِ</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الحثّ علی رعایة آداب الصَّلاة وما ینبغی من الدّعاء قبله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الخُشوعُ فِی الصَّلاةِ</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الخُشوعِ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النَّبِیِّ صلی اللَّه علیه وآله فِی الصَّلاةِ</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خُشوعُ الإمامِ عَلِیٍّ علیه السلام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خُشوعُ فاطِمَةَ بِنتِ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خُشوعُ الإمامِ الحَسَنِ علیه السلام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خُشوعُ الإمامِ عَلِیِّ بنِ الحسین علیهما السلام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خُشوعُ الإمامَینِ الصّادِقَینِ علیهما السلام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مَوانِعُ الخُشوعِ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قَبولِ الصَّلاةِ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قَبولِ الصَّلاةِ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حُضورِ القَلبِ فی 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اللَّهِ عَلی مَن یُقبِلُ عَلَیهِ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التَّدَبُّرِ فِی الصَّلاةِ</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صَلّی مُنقطِعاً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بِالصَّلاةِ صَلاةَ مُوَدِّعٍ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تُضرَبُ صَلاتُهُ عَلی وَجهِهِ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لیسَ لَهُ صَلاةٌ</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یُصَلِّی وهُوَ لَیسَ بِمُؤمِنٍ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تَأویلُ الصَّلاةِ</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آدابِ الصَّلاةِ</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التَّکاسُلِ فِی الصَّلاةِ</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عَلی أوقاتِ الصَّلاةِ</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الصَّلاةِ فی 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تارِکُ الصَّلاةِ وَالکُفرُ</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تَضییعِ الصَّلاةِ</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الاستِخفافِ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الالتِفاتِ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سارِقُ الصَّلاةِ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تَخفیفُ الصَّلاةِ</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lang w:bidi="ar-SA"/>
        </w:rPr>
        <w:t>139</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یَلزَمُ مُراعاتُهُ لِلإمامِ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الأولی بِالإمامَةِ لِلصَّلاةِ</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اللَّیل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صَلاةِ اللَّیلِ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مُباهاةُ اللَّهِ بِمَن یُصَلِّی فی جَوفِ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صَلاةِ اللَّیلِ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قِیامِ اللَّیلِ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الحِرمانَ مِن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مَن نَوی صَلاةَ اللَّیلِ ونامَ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یُعالِجُ نَفسَهُ 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یُسألُ عَنهُ العَبدُ مِنَ الصَّلاةِ</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سَماعِ الخُطبَةِ</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علی النبیِّ وآلهِ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عَلَی النَّبِیِّ صلی اللَّه علیه وآله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کَیفِیَّةُ الصَّلاةِ عَلَی النَّبِیِّ صلی اللَّه علیه وآله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مَعنَی الصَّلاةِ</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الصَّمت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الصَّمتِ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ثَمَراتُ الصَّمتِ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الصَّمتُ المَمدوحُ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الصِّناعَةُ</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یَحتاجُ إلَیهِ کُلُّ ذی صَناعَةٍ</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السَّهَرِ فِی اللَّیلِ کُلِّهِ لِلکَسبِ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المصیبة</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تَقسیمُ المَصائِبِ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المَصائِبِ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المَصائِبِ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المُصیبَةُ العُظمی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الاستِرجاعُ عِندَ المُصیبَةِ</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الاستِرجاعِ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المُصیبَةُ بِالوَلَدِ</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المُصابِ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سیرَةُ أهلِ البَیتِ علیهم السلام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البُکاءُ عَلی مَوتِ المُؤمِنِ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النِّیاحَةُ عَلَی المَیِّتِ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الأصواتُ المَلعونَةُ</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النِّیاحَةُ المَمدوحَةُ</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المُصیبَةِ</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یُهَوِّنُ المَصائِبَ </w:t>
      </w:r>
      <w:r>
        <w:rPr>
          <w:rFonts w:eastAsia="Amiri" w:cs="Amiri" w:ascii="Amiri" w:hAnsi="Amiri"/>
          <w:color w:val="111111"/>
          <w:sz w:val="28"/>
          <w:szCs w:val="28"/>
          <w:lang w:bidi="ar-SA"/>
        </w:rPr>
        <w:t>177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یُعَظِّمُ المَصائِبَ </w:t>
      </w:r>
      <w:r>
        <w:rPr>
          <w:rFonts w:eastAsia="Amiri" w:cs="Amiri" w:ascii="Amiri" w:hAnsi="Amiri"/>
          <w:color w:val="111111"/>
          <w:sz w:val="28"/>
          <w:szCs w:val="28"/>
          <w:lang w:bidi="ar-SA"/>
        </w:rPr>
        <w:t>178</w:t>
      </w:r>
      <w:bookmarkStart w:id="1730" w:name="pg13091_155759"/>
    </w:p>
    <w:p>
      <w:pPr>
        <w:pStyle w:val="BookText"/>
        <w:rPr/>
      </w:pPr>
      <w:bookmarkEnd w:id="1730"/>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السَّلوَةُ</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الشَّماتَةُ بِالمُصابِ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الصوت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مَدحُ خَفضِ الصوت وذمُّ رَفعِه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الصَّومِ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حِکمَةُ وُجوبِ الصَّومِ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الصِّیامُ زَکاةُ الأبدانِ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الصّائِمِ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یَنفَعُهُ صَومُهُ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الصِّیامِ تَطَوُّعاً</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صِیامُ القَلبِ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الصَّومِ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الصَّومِ فِی الحَرِّ</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الصَّومِ فی الشِّتاءِ</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صَومِ ثَلاثَةِ أیّامٍ 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میراثُ الصَّومِ </w:t>
      </w:r>
      <w:r>
        <w:rPr>
          <w:rFonts w:eastAsia="Amiri" w:cs="Amiri" w:ascii="Amiri" w:hAnsi="Amiri"/>
          <w:color w:val="111111"/>
          <w:sz w:val="28"/>
          <w:szCs w:val="28"/>
          <w:lang w:bidi="ar-SA"/>
        </w:rPr>
        <w:t>192</w:t>
      </w:r>
    </w:p>
    <w:p>
      <w:pPr>
        <w:pStyle w:val="Heading3"/>
        <w:numPr>
          <w:ilvl w:val="2"/>
          <w:numId w:val="1"/>
        </w:numPr>
        <w:rPr/>
      </w:pPr>
      <w:bookmarkStart w:id="1731" w:name="__RefHeading___Toc7417182_3224264995"/>
      <w:bookmarkStart w:id="1732" w:name="_Toc673"/>
      <w:bookmarkEnd w:id="1731"/>
      <w:r>
        <w:rPr>
          <w:rtl w:val="true"/>
        </w:rPr>
        <w:t>حرف الضاد</w:t>
      </w:r>
      <w:r>
        <w:rPr/>
        <w:t>193</w:t>
      </w:r>
      <w:bookmarkEnd w:id="1732"/>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الضِّحک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الضِّحکُ وَالتَّبسُّمُ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کَثرَةِ الضِّحکِ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یَنبَغی التَّعَجُّبُ مِن ضِحکِهِ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مِن الضِّحکِ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الکلامُ المُضحِکُ المَذمومُ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فِی الإسلامِ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المُستضعف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المُستَضعَفینَ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المُستَضعَفینَ فِی المُجتَمَعِ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المُستَضعَفینِ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الاِستِضعافُ المَعنَویُ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لَیسَ بِمُستَضعَفٍ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الضّالُّونَ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الضَّلَالَةِ</w:t>
      </w:r>
      <w:r>
        <w:rPr>
          <w:rFonts w:eastAsia="Amiri" w:cs="Amiri" w:ascii="Amiri" w:hAnsi="Amiri"/>
          <w:color w:val="111111"/>
          <w:sz w:val="28"/>
          <w:szCs w:val="28"/>
          <w:lang w:bidi="ar-SA"/>
        </w:rPr>
        <w:t>222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المُضِلُّونَ </w:t>
      </w:r>
      <w:r>
        <w:rPr>
          <w:rFonts w:eastAsia="Amiri" w:cs="Amiri" w:ascii="Amiri" w:hAnsi="Amiri"/>
          <w:color w:val="111111"/>
          <w:sz w:val="28"/>
          <w:szCs w:val="28"/>
          <w:lang w:bidi="ar-SA"/>
        </w:rPr>
        <w:t>223</w:t>
      </w:r>
      <w:bookmarkStart w:id="1733" w:name="pg13091_155760"/>
    </w:p>
    <w:p>
      <w:pPr>
        <w:pStyle w:val="BookText"/>
        <w:rPr/>
      </w:pPr>
      <w:bookmarkEnd w:id="1733"/>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الضَّلالُ المُبینُ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الضَّلالَةِ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الضَّلالَةِ</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هادِمُ أرکانِ الضَّلالَةِ</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التَّعَرُّضِ لِلکَفالَةِ وَالضَّمانِ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ضَمانَ فِی العارِیَةِ</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الضِّیافة</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الضِّیافَةُ</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بَرَکَةُ البَیتِ الَّذی یُمتارُ مِنهُ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البَیتِ الَّذی لا یَدخُلُه ضَیفٌ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الطَّعامِ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یَنبَغی ضِیافَتُهُ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إجابَةِ دَعوَةِ المُؤمِنِ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إجابةِ دَعوَةِ الفاسِقِ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استِقلالِ ما یُقَدَّمُ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التَّکلُّفُ لِلضَّیفِ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الضِّیافَةِ</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الضَّیفِ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الضِّیافَةِ والوَلیمَةِ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فیهِ الوَلیمَةُ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قوتُ الأرواحِ </w:t>
      </w:r>
      <w:r>
        <w:rPr>
          <w:rFonts w:eastAsia="Amiri" w:cs="Amiri" w:ascii="Amiri" w:hAnsi="Amiri"/>
          <w:color w:val="111111"/>
          <w:sz w:val="28"/>
          <w:szCs w:val="28"/>
          <w:lang w:bidi="ar-SA"/>
        </w:rPr>
        <w:t>238</w:t>
      </w:r>
    </w:p>
    <w:p>
      <w:pPr>
        <w:pStyle w:val="Heading3"/>
        <w:numPr>
          <w:ilvl w:val="2"/>
          <w:numId w:val="1"/>
        </w:numPr>
        <w:rPr/>
      </w:pPr>
      <w:bookmarkStart w:id="1734" w:name="__RefHeading___Toc7417184_3224264995"/>
      <w:bookmarkStart w:id="1735" w:name="_Toc674"/>
      <w:bookmarkEnd w:id="1734"/>
      <w:r>
        <w:rPr>
          <w:rtl w:val="true"/>
        </w:rPr>
        <w:t>حرف الطاء</w:t>
      </w:r>
      <w:r>
        <w:rPr/>
        <w:t>239</w:t>
      </w:r>
      <w:bookmarkEnd w:id="1735"/>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الطَّبیبُ الحَقیقِیُ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یُستَغنی بِهِ عَنِ الطِّبِ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المُتَطَبِّبِ الجاهِلِ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أحکَمُ مِن الطَّبیبِ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طَبیبُ النَّفسِ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الإطعام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إطعامِ الجائِعِ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مَن لا یُطعِمُ المِسکینَ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الطُّغیان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الطُّغیانُ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الطَّلاقِ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الطَّلاقِ ثَلاثاً</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lang w:bidi="ar-SA"/>
        </w:rPr>
        <w:t>257</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الطَّمَعِ </w:t>
      </w:r>
      <w:r>
        <w:rPr>
          <w:rFonts w:eastAsia="Amiri" w:cs="Amiri" w:ascii="Amiri" w:hAnsi="Amiri"/>
          <w:color w:val="111111"/>
          <w:sz w:val="28"/>
          <w:szCs w:val="28"/>
          <w:lang w:bidi="ar-SA"/>
        </w:rPr>
        <w:t>259</w:t>
      </w:r>
      <w:bookmarkStart w:id="1736" w:name="pg13091_155761"/>
    </w:p>
    <w:p>
      <w:pPr>
        <w:pStyle w:val="BookText"/>
        <w:rPr/>
      </w:pPr>
      <w:bookmarkEnd w:id="1736"/>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الطَّمَعِ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وَالرِّقِّیَّةُ</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وَالذِّلَّةُ</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وَانخِداعُ العَقلِ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وَالوَرَعُ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الطَّمَعِ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الطَّمَعُ المَمدوحُ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المُطَهِّراتُ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المَعنَوِیَّةُ</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اللَّهِ وآثارُها</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ما أمَرَ بِهِ اللَّهُ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عِصیانُ اللَّهِ وطاعَةُ الشَّیطانِ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الرَّسولِ صلی اللَّه علیه وآله واُولِی الأمرِ</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الطّاعاتِ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یَنبَغی طاعَتُهُم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یَنبَغی طاعَتُهُم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الطِّیب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الطِّیبُ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طِیبُ النِّساءِ</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الطِّیَرَة</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التَّطَیُّرُ</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الشُّؤمُ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الطِّینة</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الطِّینَةُ</w:t>
      </w:r>
      <w:r>
        <w:rPr>
          <w:rFonts w:eastAsia="Amiri" w:cs="Amiri" w:ascii="Amiri" w:hAnsi="Amiri"/>
          <w:color w:val="111111"/>
          <w:sz w:val="28"/>
          <w:szCs w:val="28"/>
          <w:lang w:bidi="ar-SA"/>
        </w:rPr>
        <w:t>285</w:t>
      </w:r>
    </w:p>
    <w:p>
      <w:pPr>
        <w:pStyle w:val="Heading3"/>
        <w:numPr>
          <w:ilvl w:val="2"/>
          <w:numId w:val="1"/>
        </w:numPr>
        <w:rPr/>
      </w:pPr>
      <w:bookmarkStart w:id="1737" w:name="__RefHeading___Toc7417186_3224264995"/>
      <w:bookmarkStart w:id="1738" w:name="_Toc675"/>
      <w:bookmarkEnd w:id="1737"/>
      <w:r>
        <w:rPr>
          <w:rtl w:val="true"/>
        </w:rPr>
        <w:t>حرف الظاء</w:t>
      </w:r>
      <w:r>
        <w:rPr/>
        <w:t>287</w:t>
      </w:r>
      <w:bookmarkEnd w:id="1738"/>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یُعدُّ ظَفَراً</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ظَفَرِ الکَریمِ وَاللَّئیمِ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تَقلیمُ الأظفارِ</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تَرکِ الأظافیرِ لِلنِّساءِ</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تَقلیمُ الأظفارِ مِن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الظُّلمِ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وَالتَّدمیرُ</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الظُّلمُ وظُلُماتُ القِیامَةِ</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الظُّلمِ فی مَکَّةَ</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لَبْسُ الإیمانُ بِالظُّلمِ </w:t>
      </w:r>
      <w:r>
        <w:rPr>
          <w:rFonts w:eastAsia="Amiri" w:cs="Amiri" w:ascii="Amiri" w:hAnsi="Amiri"/>
          <w:color w:val="111111"/>
          <w:sz w:val="28"/>
          <w:szCs w:val="28"/>
          <w:lang w:bidi="ar-SA"/>
        </w:rPr>
        <w:t>302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أنواعُ الظُّلمِ </w:t>
      </w:r>
      <w:r>
        <w:rPr>
          <w:rFonts w:eastAsia="Amiri" w:cs="Amiri" w:ascii="Amiri" w:hAnsi="Amiri"/>
          <w:color w:val="111111"/>
          <w:sz w:val="28"/>
          <w:szCs w:val="28"/>
          <w:lang w:bidi="ar-SA"/>
        </w:rPr>
        <w:t>303</w:t>
      </w:r>
      <w:bookmarkStart w:id="1739" w:name="pg13091_155762"/>
    </w:p>
    <w:p>
      <w:pPr>
        <w:pStyle w:val="BookText"/>
        <w:rPr/>
      </w:pPr>
      <w:bookmarkEnd w:id="1739"/>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الَّذی لا یُترَکُ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أفحَشُ الظُّلمِ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الظلم علی من لم یجد ناصراً</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أظلَمُ النّاسِ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عِندَ الهَمِّ بِالظُّلمِ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إمهالُ الظَّالِمِ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الظَّالِمُ وذِکرُ اللَّهِ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نَدامَةُ الظّالِمِ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عَلاماتُ الظّالِمِ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بِالظّالِمِ مِنَ الظّالِمِ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بِانتِصارِ اللَّهِ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الانتِقامُ مِنَ الظّالِمِ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 یَسعی فی مَضَرَّتِهِ ونَفعِ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إعانَةِ الظَّالِمِ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إعانَةِ المَظلومِ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دَعوةِ المَظلومِ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 النَّفسِ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 العاقل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حُسنِ الظَّن بِفِعلِ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حُسنِ الظَّنِ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یورِثُ حُسنَ الظَّنِ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سوءِ الظَّنِ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یَظُنُّ بِأحَدٍ خَیراً</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التَّجَنُّبِ عَمّا یوجِبُ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سوءِ الظَّنِ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جَوازِ سوءِ الظَّنِ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الظَّنِّ بِاللَّهِ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حُسنِ الظَّنِّ بِاللَّهِ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325</w:t>
      </w:r>
    </w:p>
    <w:p>
      <w:pPr>
        <w:pStyle w:val="Heading3"/>
        <w:numPr>
          <w:ilvl w:val="2"/>
          <w:numId w:val="1"/>
        </w:numPr>
        <w:rPr/>
      </w:pPr>
      <w:bookmarkStart w:id="1740" w:name="__RefHeading___Toc7417188_3224264995"/>
      <w:bookmarkStart w:id="1741" w:name="_Toc676"/>
      <w:bookmarkEnd w:id="1740"/>
      <w:r>
        <w:rPr>
          <w:rtl w:val="true"/>
        </w:rPr>
        <w:t xml:space="preserve">حرف العین </w:t>
      </w:r>
      <w:r>
        <w:rPr/>
        <w:t>327</w:t>
      </w:r>
      <w:bookmarkEnd w:id="1741"/>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العِبادَةِ</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التَّفَرُّغُ لِلعِبادَةِ</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العِبادَةِ</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العُبودِیَّةِ</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العِبادَةِ فِی التَّکامُلِ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التَّفَقُّهِ فِی العِبادَةِ</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الیَقینِ فِی العِبادَةِ</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العِبادَةِ</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العِبادَةِ</w:t>
      </w:r>
      <w:r>
        <w:rPr>
          <w:rFonts w:eastAsia="Amiri" w:cs="Amiri" w:ascii="Amiri" w:hAnsi="Amiri"/>
          <w:color w:val="111111"/>
          <w:sz w:val="28"/>
          <w:szCs w:val="28"/>
          <w:lang w:bidi="ar-SA"/>
        </w:rPr>
        <w:t>335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العُبّادِ</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غَیرِ اللَّهِ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أعبَدُ النّاسِ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غَیرُ المَقبولَةِ</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النَّشاطُ فِی العِبادَةِ</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التَّقصیرُ فِی العِبادَةِ</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الإخلاصِ فِی العِبادَةِ</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الالتِذاذِ بِالعِبادَةِ</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العِبادَةِ</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الاتِّعاظُ بِالعِبَرِ</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إنذارُ الاعتِبارِ</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الاعتِبارُ بِهِ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العِبَرِ وقِلَّةُ الاعتِبارِ</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الاعتِبارِ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آفَةُ اللُّبِ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حُمقٌ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هَلاکٌ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الإعجابُ یَمنَعُ الازدِیادَ</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سَیِّئَةٌ تَسوؤُکَ خَیرٌ مِن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مِنَ الرِّضا عَنِ النَّفسِ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أنا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استِقلالِ الخَیرِ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استِکثارِ الخَیرِ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تَرکِ الخَیرِ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دَرَجاتُ العُجبِ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یوجِبُ فَساد العِبادَةِ</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مُعالَجَةُ العُجبِ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مایَنبَغِی التَّعَجُّبُ مِنهُ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کُلُّ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أعجَبُ العَجائِبِ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عَجائِبُ الإنسانِ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وَالعاجِزُ</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أعجَزُ النّاسِ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اختِلافِ 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إعجازِ القُرآنِ 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المُبادَرَةُ إلَی الخَیراتِ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الاستِعجالِ فی فُرَصِ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مِنَ العَجَلَةِ وَالأناةِ</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قیمَةُ العَدلِ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أفضَلُ سِیاسَةٍ</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فَضیلَةُ الإنسانِ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وَالإیمانُ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 حَیاةٌ</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العَدلِ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العَدلِ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العَدلِ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العَدلِ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العادِلِ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العَدلِ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العَدالَةِ</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الوَصِیَّةُ بِالعَدلِ عَلَی العَدُوِّ 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أعدَلُ النّاسِ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یُستَعانُ بِه عَلَی العَدلِ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مَن لَم یَعدِل مِنَ الاُمَراءِ</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المُعاداةِ</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بَذرُ العَداوَةِ</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یَنبَغی أن یُسمّی عَدُوّاً</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أعدی عَدُوِّکَ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أوهَنُ الأعداءِ کَیداً</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ائتِمانِ العَدُوِّ</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استِصلاحُ الأعداءِ</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التَّسَلُّحُ بِهِ عَلَی الأعداءِ</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عَداوَةُ النّاسِ لِما جَهِلوا</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اللَّهِ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تَعذیبُ النّاسِ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التَّحذیرُ مِمّا یُعتَذَرُ مِنهُ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قَبولِ عُذرِ مَنِ اعتَذَرَ</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مَن لَم یَقبَلِ المَعذِرَةَ</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المَعذِرَةِ</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یُعذَرُ فیهِ أحَدٌ</w:t>
      </w:r>
      <w:r>
        <w:rPr>
          <w:rFonts w:eastAsia="Amiri" w:cs="Amiri" w:ascii="Amiri" w:hAnsi="Amiri"/>
          <w:color w:val="111111"/>
          <w:sz w:val="28"/>
          <w:szCs w:val="28"/>
          <w:lang w:bidi="ar-SA"/>
        </w:rPr>
        <w:t>415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اعتِذارٌ</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یَنبَغِی الاعتِذارُ مِنهُ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العَرَبِیَّةُ</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شُقَّ لِسانُهُ بِالعَرَبِیَّةِ</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صِیانَةِ العِرضِ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الکَفِّ عَن 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الدِّفاعِ عَن عِرضِ المُسلِمِ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قیمَةُ المَعرِفَةِ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المَعرِفَةِ فِی الفَضیلَةِ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العَمَلِ فِی المَعرِفَةِ</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الثّابِتَةُ</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وَالضَّلالَةُ</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لِقاحُ المَعرِفَةِ</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وَالحَواسُّ الخَمسُ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الشَّی ءِ بِضِدِّهِ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المَعرِفَةِ</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المَعرِفَةِ</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جَهِلَ نَفسَهُ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لِمَن عَرَفَ نَفسَهُ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تَفسیرُ مَعرِفَةِ النَّفسِ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حِکمَةُ وُجوبِ الإیمانِ باِللَّهِ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مَعرِفَةِ اللَّهِ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بِاللَّهِ تَعالی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المَعرِفَةِ</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ثَمَرَةُ کَمالِ مَعرِفَةِ اللَّهِ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یَنبَغی لِلعارِفِ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غایَةُ المَعرِفَةِ</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أعرَفُ النّاسِ بِاللَّهِ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العارِفِ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العارِفینَ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المَعرِفَةِ</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المَعرِفَةِ</w:t>
      </w:r>
      <w:r>
        <w:rPr>
          <w:rFonts w:eastAsia="Amiri" w:cs="Amiri" w:ascii="Amiri" w:hAnsi="Amiri"/>
          <w:color w:val="111111"/>
          <w:sz w:val="28"/>
          <w:szCs w:val="28"/>
          <w:lang w:bidi="ar-SA"/>
        </w:rPr>
        <w:t>459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اللَّهِ بِاللَّهِ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التَّفَکُّرِ فی ذاتِ اللَّهِ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عَجزُ العُقولِ عَن مَعرِفَةِ کُنهِهِ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القَلبِ وَالبَصَرِ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یَجوزُ وَصف اللَّهِ بِهِ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التَّوحیدِ</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التَّوحیدِ</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عَزیمَةُ الإیمانِ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دَلیلُ التَّوحیدِ</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یَلزَمُ مِن تَعَدُّدِ الآلِهَةِ</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لا بِعَدَدٍ</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حَدَّ لَهُ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 ءٌ</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یوصَفُ بِالحَرَکَةِ وَالسُّکونِ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فِی الأشیاءِ بِوالِجٍ ولا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ورُؤیَةُ اللَّهِ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ورُؤیَةُ اللَّهِ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الرُّؤیَةُ القَلبِیَّةُ فِی الأدعِیَةِ</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حِکمَةُ الاحتِجابِ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النّورِ</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أزَلِیٌّ وأبَدِیٌ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اللَّهُ ولَم یَکُن مَعَهُ شَی ءٌ</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یَعلَمُ السِّرَّ وأخفی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عالِمٍ غَیرُهُ مُتَعلِّمٌ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إذ لا مَعلومَ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بِما کانَ کعِلمِهِ بِما یَکونُ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لا یوصَفُ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عادِلٌ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مَعنَی الاعتِقادِ بِالعَدلِ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دَلیلُ عَدالَتِهِ سُبحانَهُ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مُتَکَلِّمٌ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مُریدٌ</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وباطِنٌ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مالِکٌ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سَمیعٌ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لَطیفٌ </w:t>
      </w:r>
      <w:r>
        <w:rPr>
          <w:rFonts w:eastAsia="Amiri" w:cs="Amiri" w:ascii="Amiri" w:hAnsi="Amiri"/>
          <w:color w:val="111111"/>
          <w:sz w:val="28"/>
          <w:szCs w:val="28"/>
          <w:lang w:bidi="ar-SA"/>
        </w:rPr>
        <w:t>500</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قَوِیٌ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فی کُلِّ مَکانٍ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الذّاتِ وصِفاتُ الفِعلِ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الصِّفاتِ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المَعروف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ذَخیرَةُ الأبَدِ</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أهلِ المَعروفِ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الحَثُّ عَلی تَعَوُّدِ الجَمیلِ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بَذلِ المَعروفِ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بَذلِ المَعروفِ إلَی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انتَفَعَ بِهِ النّاسُ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تَداوُلُ الأیدی فِی المَعروفِ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المَعروفِ إلی غَیرِ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الامتِنانِ بِالمَعروفِ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إتمامُ المَعروفِ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 یَتِمُّ المَعروفُ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تَحقیرِ المَعروفِ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قَبولِ المَعروفِ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المَعروفِ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والنَّهیُ عَنِ المُنکَرِ</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الأمرُ بِالمَعروفِ وَالنَّهیُ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المُنکَرِ</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أولَی النّاسِ بِالأمرِ وَالنَّهیِ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وِقایَةُ النَّفسِ وَالأهلِ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قِوامُ الفَرائِضِ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کَلِمَةُ عَدلٍ عِندَ إمامٍ جائِرٍ</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المُنکَرِ لا یَدفَعُ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تَرکِ الأمرِ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النَّجاةُ لِمَنِ ائتَمَرَ وأمَرَ</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الجَهرِ بِالمَعصِیَةِ</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رَضِیَ بِفِعلِ قَومٍ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شَرائِطُ الآمِرِ بِالمَعروفِ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مَن یَأمُرُ بِما لا یَأتی </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مالا یُشتَرَطُ فی وُجوبِ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مَراتِبِ النَّهیِ عَنِ المُنکَرِ</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أعلی مَراتِبِ النَّهیِ عَنِ المُنکَرِ</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تَرکِ النَّهیِ عَنِ المُنکَرِ</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 عَنِ المُنکَرِ وخَشیَةُ النّاسِ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یَجِبُ فی مُواجَهَةِ أهلِ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بِالمُنکَرِ وَالنَّهیُ 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74/307/59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640/1323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41/164/58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أثبتناه کما 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641/1329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640/1324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237/604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237/603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238/607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النَّومُ أوّلُ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2/364/2661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208/357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الدعاء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بحار الأنوار نقلاً عن المصدر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النسخ من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 بذلک علی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77/266/1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2/377/2661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أکثر الطبعات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78/11/70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82/136/21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40/348/29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71/95/60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77/88/2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78/79/56</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78/45/46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130/135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81/210/25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67/240/66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71/94/53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82/136/21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71/83/25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71/87/37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الشکوی</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71/84/27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316/882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71/95/58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78/229/107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71/95/57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کما تری مرویّ عن النبیّ صلی اللَّه علیه وآله وعن الإمام علیّ علیه السلام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أمیر المؤمنین علیه السلام نقله عن النبیّ صلی اللَّه علیه وآله ، فراجع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الصُّحبة</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والمرض</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81/170/2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408/87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77/67/6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69/386/51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576/788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223/385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71/11/19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واجْعَلْ لِی لِسانَ صِدْقٍ فی الآخِرِینَ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 صدق لسان الصدق علی الذکر الجمیل خفاء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کما تری فی کلام الإمام لا خفاء فیه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ولایة الأئمّة علیهم السلام الصدق ، وأ نّهم الصادقون والصدّیقون والشهداء الصالحون</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لفظ الصدق یستعمل فی ستّة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فی القول ، وصدق فی النیّة والإرادة ، وصدق فی العزم ، وصدق فی الوفاء بالعزم ، وصدق فی العمل ، وصدق فی تحقیق مقامات الدین کلّها ، فمن اتّصف بالصدق فی جمیع ذلک فهو صدّیق ؛ لأ نّه مبالغة من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8/365/556</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92/295/6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38/212/14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67/205/4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97/47/34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الصدیق وحدود الصداقة</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609/1259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518/1135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74/188/17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78/82/78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767/1034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78/239/5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646/1339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74/185/2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44/139/6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76/267/9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اصحب من مصاحبته زینة لک وله، ولا تصحب من یتزیّن بک ولا تتزیّن به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74/198/34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74/198/34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74/191/5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78/249/85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74/198/35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74/193/13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77/174/9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73/160/7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78/291/2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77/207/1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78/229/1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78/195/14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78/379/4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74/163/28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78/249/90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103/86/21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78/172/7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78/239/2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74/178/21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74/188/17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74/179/22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السخاء والصدقة</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3/497/2</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15996</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6/258/17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80/329/2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96/134/68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125/195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96/122/29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96/137/71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62/269/61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96/132/64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62/269/63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96/135/68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96/124/34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عیسی علیه السلام بموت عروس تُهدی إلی زوجها ولم تمت لصدقتها</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96/123/32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لابنی بسطام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78/68/13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78/206/54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96/134/68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458/1023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96/182/29</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75/105/40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83/369/30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75/50/4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74/388/1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أنواع الصدقة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إماطة الأذی عن الطریق</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77/160/168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16307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96/178/13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77/70/1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188/235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74/369/60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96/179/15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96/172/8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96/147/24</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96/181/27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2/94/4994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96/147/24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1/296/925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96/177/5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96/176/4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216/380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78/284/1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46/89/77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دخلوا فی وقت العَتَمة ؛ و هی ثلث اللیل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96/176/3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96/125/39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449/607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جریر وابن أبی حاتم عن ابن عبّاس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یُنْفِقُونَ فی السَّرَّاءِ والضَّرَّاءِ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العُسرِ والیُسرِ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517/707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76/369/30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3/500/12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96/127/46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رضوان اللَّه تعالی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قیل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یَروُونَ عن رسولِ اللَّهِ صلی اللَّه علیه وآله أ 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الصَّدَقَةَ لا تَحِلُّ لِغَنِیٍّ ولا لِذِی مِرَّةٍ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لِذِی مِرَّةٍ سَوِیٍّ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3/177/3671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77/421/40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78/283/1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39034</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8/70/19</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47/238/23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وآله وأهل بیته علیهم السلام</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39034</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92/197/3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والولد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والقوّة والشراسة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1/183/85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الوالد والولد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المُصافحة والمُعانقة والتقبیل</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2/182/15</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77/158/149</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76/20/3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103/256/1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3/469/4635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5/525/1</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التی من أجلها صالح الإمامُ الحسنُ علیه السلام معاویةَ</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78/287/2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 بین الناس</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فی الدنیا</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2/210/6</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2/209/3</w:t>
      </w:r>
      <w:r>
        <w:rPr>
          <w:rFonts w:ascii="IRNazanin" w:hAnsi="IRNazanin" w:eastAsia="IRNazanin"/>
          <w:b w:val="false"/>
          <w:b w:val="false"/>
          <w:bCs w:val="false"/>
          <w:i w:val="false"/>
          <w:i w:val="false"/>
          <w:iCs w:val="false"/>
          <w:color w:val="333333"/>
          <w:sz w:val="20"/>
          <w:sz w:val="20"/>
          <w:szCs w:val="20"/>
          <w:rtl w:val="true"/>
        </w:rPr>
        <w:t xml:space="preserve">، و انظر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3/32/3267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77/127/33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84/264/66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2/366/2661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84/258/56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18907</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82/308/6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82/219/39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694/1478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82/227/51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1/116/117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82/205/6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84/261/59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82/223/46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82/224/46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انظر تمام الخطبة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82/236/66</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10/369/22</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82/227/53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82/227/54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82/209/19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82/234/58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2/366/2661</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حافّینَ</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1/122/131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82/219/37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84/250/45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5/195/7935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رحمة اللَّه علیه فی ذیل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هُم فی صلاتِهِم خاشِعُونَ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خاضعون متواضعون متذلّلون، لا یرفعون أبصارهم عن مواضع سجودهم، ولا یلتفتون یمیناً ولا شمالاً، وروی أنَّ رسول اللَّه صلی اللَّه علیه وآله رأی رجلاً یعبث بلحیته فی صلاته،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 نَّهُ لَو خَشَعَ قَلبُهُ لَخَشَعَت جَوارِحُهُ، وفی هذا دلالة علی أنّ الخشوع فی الصلاة یکون بالقلب وبالجوارح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بالقلب فهو أن یفرغ قلبه بجمع الهمّة لها والإعراض عمّا سواها، فلا یکون فیه غیر العبادة والمعبود، وأمّا بالجوارح فهو غضّ البصر والإقبال علیها وترک الالتفات والعبث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علی ما فی القرآن الکریم إنّما هو خشوع البصر کما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خُشَّعاً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وخشوع القلب کما فی 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یَأْنِ للذین آمَنُوا أنْ تَخْشَعَ قلوبُهُم لِذِکْرِاللَّهِ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وخشوع الصوت کما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وخَشَعَتِ الأصواتُ للرَّحمنِ فلا تَسْمَعُ إلّا هَمْساً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وخشوع الصلاة محمول علی المعانی الثلاث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289/182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289/183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41/17/10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43/172/13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84/258/56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80/347/32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80/346/30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3/300/4</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84/252/48</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210/121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290/186</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84/228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412/1141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84/317/2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2/324/2656</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1/406/921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84/221/4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84/206/3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3/266/12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1/209/631</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3/266/11</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329/389</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84/260/59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84/260/59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3/488/10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72/198/26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84/249/41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498/683</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84/254/52</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84/246/37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84/253/49</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1/242/137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84/283/5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1/242/134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3/270/12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621/10</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77/293/2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82/359/43</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83/25/47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83/21/38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185/455</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186/462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82/232/57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82/202/2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83/24/44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3/25/2923</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84/261/59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150/546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84/267/68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84/257/55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1/162/232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3/269/10</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2/46/1136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1/306/920</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الجماعة</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3/265/749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2/126/1348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69/392/68</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74/352/22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2/70/1450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2/142/1368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76/60/12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87/148/22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83/126/75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83/127/79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3/488/9</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3/325/16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354/432</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125/114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8/126/27</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1/474/1370</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87/143/17</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3/266/10</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2/272/16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3/450/34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82/294/25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صلاة الجمعة</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1/427/1260</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89/200/49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89/183/18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89/184/21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1/416/1230</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150/544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3/424/9</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علی النبیّ وآله</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94/49/9</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2/53/1156</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2/377/2661</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78/288/2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71/279/19</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78/312/1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71/280/24</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78/63/146</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71/275/3</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71/288/50</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78/300/1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الصناعات</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1/150/494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5/127/7</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المصائب</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486/1625</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479/644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3/262/42</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167/78</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82/132/16</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260/767</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82/131/13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3/261/40</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180/245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82/121/13</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388/850</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82/90/43</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82/177/18</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82/103/50</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82/88/39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579/1929</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1/183/553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82/84/26</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1/182/547</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1/183/551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82/103/50</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66/153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82/84/26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94/319</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78/139/25</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681/1448</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التعزّی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واُلقِیَت علَیهِمُ السَّلوَةُ بعدَ المُصیبَةِ ، ولولا ذلکَ لَم یَتَهَنَّ أحَدٌ مِنهُم بِعَیشِهِ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297/331</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فی الکلام</w:t>
      </w:r>
      <w:r>
        <w:rPr>
          <w:rFonts w:eastAsia="IRNazanin" w:cs="IRNazanin"/>
          <w:b w:val="false"/>
          <w:bCs w:val="false"/>
          <w:i w:val="false"/>
          <w:iCs w:val="false"/>
          <w:color w:val="333333"/>
          <w:sz w:val="20"/>
          <w:szCs w:val="20"/>
          <w:rtl w:val="true"/>
        </w:rPr>
        <w:t>»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2/99/1844</w:t>
      </w:r>
      <w:r>
        <w:rPr>
          <w:rFonts w:ascii="IRNazanin" w:hAnsi="IRNazanin" w:eastAsia="IRNazanin"/>
          <w:b w:val="false"/>
          <w:b w:val="false"/>
          <w:bCs w:val="false"/>
          <w:i w:val="false"/>
          <w:i w:val="false"/>
          <w:iCs w:val="false"/>
          <w:color w:val="333333"/>
          <w:sz w:val="20"/>
          <w:sz w:val="20"/>
          <w:szCs w:val="20"/>
          <w:rtl w:val="true"/>
        </w:rPr>
        <w:t xml:space="preserve">، قال الصدوق رضوان اللَّه علیه فی ذیل الحدیث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أخرجت هذه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رویتها فی هذا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فضائل شهر رمضان</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96/368/47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96/375/62</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96/371/53</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بیانُ علّة وجوب الصوم فی شهر رمضان لا أقلّ من ذلک و لا أکثر ، فراجع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96/369/50</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96/296/28</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76/179</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78/326/4</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دَخَلَ آخِرُهُم اُغلِقَ ذلکَ البابُ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40/331/13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4/65/15</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xml:space="preserve">، انظر تمام الباب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2/76/1783</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166/277</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96/294/21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645/874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5/242/8075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96/294/21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96/292/16</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96/257/40</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96/256/38</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96/257/40</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356/5762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97/108/48</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رسول اللَّه صلی اللَّه علیه وآله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77/27/6</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الضحک</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522/1156</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1/58/44</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2/664/13</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2/664/10</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2/206/1</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1/58/46</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344/412</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2/249/261</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78/309/1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76/59/10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536/1162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537/1162</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نور الثقلین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یُضحِکُ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الأصحّ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78/158/9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273/353</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7/274/2</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7/274/3</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15/4968</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2/444/1551</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2/541/1927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الإضرار بالمسلم</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9519</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5/292/1</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التداوی بالحرام</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75/413/64</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3/345/4214</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المُستضعَفین والمُرجَون لأمر اللَّه</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5945</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18023</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184/143</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یُجلَب من بلد إلی غیره ، وعبدٌ جلیب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2/405/7</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8/125/95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والإضلال</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10087</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8501</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5/208/48</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الضمان</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2/257/3</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17/88/20819</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3/296/3561</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2/75/213</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2/75/213</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2/80/235</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13/155/5</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5/239/5</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5/238/1</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إقراء الضیف</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377/1053</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75/461/14</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431/11</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2/147/1388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2/147/1390</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378/1058</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44627</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141/358</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77/84/3</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فی اللَّه</w:t>
      </w:r>
      <w:r>
        <w:rPr>
          <w:rFonts w:eastAsia="IRNazanin" w:cs="IRNazanin"/>
          <w:b w:val="false"/>
          <w:bCs w:val="false"/>
          <w:i w:val="false"/>
          <w:iCs w:val="false"/>
          <w:color w:val="333333"/>
          <w:sz w:val="20"/>
          <w:szCs w:val="20"/>
          <w:rtl w:val="true"/>
        </w:rPr>
        <w:t>)»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2/180/1510</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160/583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2/180/1511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2/179/1509</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2/180/1511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77/84/3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2/186/1533</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2/186/1535</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75/456/31</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2/187/1539</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2/187/1538</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2/179/1506</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2/42/138</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22/384/23</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التکلّف</w:t>
      </w:r>
      <w:r>
        <w:rPr>
          <w:rFonts w:eastAsia="IRNazanin" w:cs="IRNazanin"/>
          <w:b w:val="false"/>
          <w:bCs w:val="false"/>
          <w:i w:val="false"/>
          <w:iCs w:val="false"/>
          <w:color w:val="333333"/>
          <w:sz w:val="20"/>
          <w:szCs w:val="20"/>
          <w:rtl w:val="true"/>
        </w:rPr>
        <w:t>»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2/190/1548</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2/181/1515</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75/451/2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6/283/2</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5/368/4</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5/368/3</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4/356/5762</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561/1894</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الطبّ ومعالجة الأمراض</w:t>
      </w:r>
      <w:r>
        <w:rPr>
          <w:rFonts w:eastAsia="IRNazanin" w:cs="IRNazanin"/>
          <w:b w:val="false"/>
          <w:bCs w:val="false"/>
          <w:i w:val="false"/>
          <w:iCs w:val="false"/>
          <w:color w:val="333333"/>
          <w:sz w:val="20"/>
          <w:szCs w:val="20"/>
          <w:rtl w:val="true"/>
        </w:rPr>
        <w:t>»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28073</w:t>
      </w:r>
      <w:r>
        <w:rPr>
          <w:rFonts w:eastAsia="IRNazanin" w:cs="IRNazanin"/>
          <w:b w:val="false"/>
          <w:bCs w:val="false"/>
          <w:i w:val="false"/>
          <w:iCs w:val="false"/>
          <w:color w:val="333333"/>
          <w:sz w:val="20"/>
          <w:szCs w:val="20"/>
          <w:rtl w:val="true"/>
        </w:rPr>
        <w:t>)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28101</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28072</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229/67</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2/454/6</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28340</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28331</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2/144/503</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المؤمن وسقیه</w:t>
      </w:r>
      <w:r>
        <w:rPr>
          <w:rFonts w:eastAsia="IRNazanin" w:cs="IRNazanin"/>
          <w:b w:val="false"/>
          <w:bCs w:val="false"/>
          <w:i w:val="false"/>
          <w:iCs w:val="false"/>
          <w:color w:val="333333"/>
          <w:sz w:val="20"/>
          <w:szCs w:val="20"/>
          <w:rtl w:val="true"/>
        </w:rPr>
        <w:t>»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2/146/1385</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9634</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2/160/1436</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598/1241</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1/182/290</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 والطغیان</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78/149/11</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8/770</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2/318/11</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27871</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27870</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27876</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6/55/4</w:t>
      </w:r>
      <w:r>
        <w:rPr>
          <w:rFonts w:eastAsia="IRNazanin" w:cs="IRNazanin"/>
          <w:b w:val="false"/>
          <w:bCs w:val="false"/>
          <w:i w:val="false"/>
          <w:iCs w:val="false"/>
          <w:color w:val="333333"/>
          <w:sz w:val="20"/>
          <w:szCs w:val="20"/>
          <w:rtl w:val="true"/>
        </w:rPr>
        <w:t xml:space="preserve"> .</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5/328/1</w:t>
      </w:r>
      <w:r>
        <w:rPr>
          <w:rFonts w:eastAsia="IRNazanin" w:cs="IRNazanin"/>
          <w:b w:val="false"/>
          <w:bCs w:val="false"/>
          <w:i w:val="false"/>
          <w:iCs w:val="false"/>
          <w:color w:val="333333"/>
          <w:sz w:val="20"/>
          <w:szCs w:val="20"/>
          <w:rtl w:val="true"/>
        </w:rPr>
        <w:t xml:space="preserve"> .</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2/85/27</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الطمع والتذلّل لأهل الدنیا</w:t>
      </w:r>
      <w:r>
        <w:rPr>
          <w:rFonts w:eastAsia="IRNazanin" w:cs="IRNazanin"/>
          <w:b w:val="false"/>
          <w:bCs w:val="false"/>
          <w:i w:val="false"/>
          <w:iCs w:val="false"/>
          <w:color w:val="333333"/>
          <w:sz w:val="20"/>
          <w:szCs w:val="20"/>
          <w:rtl w:val="true"/>
        </w:rPr>
        <w:t>»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77/135/47</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73/170/7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78/92/98</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73/168/3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340/24</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78/315/1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8871</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10593</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78/374/35</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234/74</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98/83/2</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25998</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26006</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2/1043/6</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2/1043/5</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1/244/732</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1/109/224</w:t>
      </w:r>
      <w:r>
        <w:rPr>
          <w:rFonts w:eastAsia="IRNazanin" w:cs="IRNazanin"/>
          <w:b w:val="false"/>
          <w:bCs w:val="false"/>
          <w:i w:val="false"/>
          <w:iCs w:val="false"/>
          <w:color w:val="333333"/>
          <w:sz w:val="20"/>
          <w:szCs w:val="20"/>
          <w:rtl w:val="true"/>
        </w:rPr>
        <w:t xml:space="preserve">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طاعة اللَّه</w:t>
      </w:r>
      <w:r>
        <w:rPr>
          <w:rFonts w:eastAsia="IRNazanin" w:cs="IRNazanin"/>
          <w:b w:val="false"/>
          <w:bCs w:val="false"/>
          <w:i w:val="false"/>
          <w:iCs w:val="false"/>
          <w:color w:val="333333"/>
          <w:sz w:val="20"/>
          <w:szCs w:val="20"/>
          <w:rtl w:val="true"/>
        </w:rPr>
        <w:t>»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70/105/8</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11/184/2</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70/95/1</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78/366/2</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1/265/1</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8566</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78/365/4</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2/69/318</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2/43/149</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8778</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6/510/6</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6/510/3</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4/319/7933</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6/513/4</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6/511/14</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6/512/18</w:t>
      </w:r>
      <w:r>
        <w:rPr>
          <w:rFonts w:eastAsia="IRNazanin" w:cs="IRNazanin"/>
          <w:b w:val="false"/>
          <w:bCs w:val="false"/>
          <w:i w:val="false"/>
          <w:iCs w:val="false"/>
          <w:color w:val="333333"/>
          <w:sz w:val="20"/>
          <w:szCs w:val="20"/>
          <w:rtl w:val="true"/>
        </w:rPr>
        <w:t xml:space="preserve">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4/113/3</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6/510/2</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2/86/1804</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6/510/7</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6/512/2</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6/510/4</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6/510/1</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6/512/17</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ترک التطیُّر</w:t>
      </w:r>
      <w:r>
        <w:rPr>
          <w:rFonts w:eastAsia="IRNazanin" w:cs="IRNazanin"/>
          <w:b w:val="false"/>
          <w:bCs w:val="false"/>
          <w:i w:val="false"/>
          <w:iCs w:val="false"/>
          <w:color w:val="333333"/>
          <w:sz w:val="20"/>
          <w:szCs w:val="20"/>
          <w:rtl w:val="true"/>
        </w:rPr>
        <w:t>»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الفأل</w:t>
      </w:r>
      <w:r>
        <w:rPr>
          <w:rFonts w:eastAsia="IRNazanin" w:cs="IRNazanin"/>
          <w:b w:val="false"/>
          <w:bCs w:val="false"/>
          <w:i w:val="false"/>
          <w:iCs w:val="false"/>
          <w:color w:val="333333"/>
          <w:sz w:val="20"/>
          <w:szCs w:val="20"/>
          <w:rtl w:val="true"/>
        </w:rPr>
        <w:t>»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28556</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28566</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28570</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الطیر والتفاؤل بأسمائها وأصواتها وممرّها، وهو من عادة العرب کثیراً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28562</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28584</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28583</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77/153/122</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8/198/236</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4/382/35</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انظر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8/197/235</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2/116/17</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75/59/23</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الطینة والمیثاق</w:t>
      </w:r>
      <w:r>
        <w:rPr>
          <w:rFonts w:eastAsia="IRNazanin" w:cs="IRNazanin"/>
          <w:b w:val="false"/>
          <w:bCs w:val="false"/>
          <w:i w:val="false"/>
          <w:iCs w:val="false"/>
          <w:color w:val="333333"/>
          <w:sz w:val="20"/>
          <w:szCs w:val="20"/>
          <w:rtl w:val="true"/>
        </w:rPr>
        <w:t>»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والقدر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6047</w:t>
      </w:r>
      <w:r>
        <w:rPr>
          <w:rFonts w:eastAsia="IRNazanin" w:cs="IRNazanin"/>
          <w:b w:val="false"/>
          <w:bCs w:val="false"/>
          <w:i w:val="false"/>
          <w:iCs w:val="false"/>
          <w:color w:val="333333"/>
          <w:sz w:val="20"/>
          <w:szCs w:val="20"/>
          <w:rtl w:val="true"/>
        </w:rPr>
        <w:t>)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 .</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78/269/109</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75/320/49</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6043</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تقلیم الأظفار</w:t>
      </w:r>
      <w:r>
        <w:rPr>
          <w:rFonts w:eastAsia="IRNazanin" w:cs="IRNazanin"/>
          <w:b w:val="false"/>
          <w:bCs w:val="false"/>
          <w:i w:val="false"/>
          <w:iCs w:val="false"/>
          <w:color w:val="333333"/>
          <w:sz w:val="20"/>
          <w:szCs w:val="20"/>
          <w:rtl w:val="true"/>
        </w:rPr>
        <w:t>»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6/490/1</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6/490/6</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6/490/7</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6/491/15</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8/138/103</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وأنواعه</w:t>
      </w:r>
      <w:r>
        <w:rPr>
          <w:rFonts w:eastAsia="IRNazanin" w:cs="IRNazanin"/>
          <w:b w:val="false"/>
          <w:bCs w:val="false"/>
          <w:i w:val="false"/>
          <w:iCs w:val="false"/>
          <w:color w:val="333333"/>
          <w:sz w:val="20"/>
          <w:szCs w:val="20"/>
          <w:rtl w:val="true"/>
        </w:rPr>
        <w:t>»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75/309/4</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5/307/11</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یوتِغُهُ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2/332/11</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75/309/7</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1/430/124</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4/227/2</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2/399/4</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69/153/10</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10/82/26090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7588</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7/271/36</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75/311/15</w:t>
      </w:r>
      <w:r>
        <w:rPr>
          <w:rFonts w:eastAsia="IRNazanin" w:cs="IRNazanin"/>
          <w:b w:val="false"/>
          <w:bCs w:val="false"/>
          <w:i w:val="false"/>
          <w:iCs w:val="false"/>
          <w:color w:val="333333"/>
          <w:sz w:val="20"/>
          <w:szCs w:val="20"/>
          <w:rtl w:val="true"/>
        </w:rPr>
        <w:t xml:space="preserve"> .</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7605</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405/908</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75/320/43</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75/322/50</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75/322/51</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11/578/5175</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6078</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5/500/24</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43600</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75/319/42</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75/322/52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77/397/18</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77/64/5</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75/321/49</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75/313/28</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75/321/50</w:t>
      </w:r>
      <w:r>
        <w:rPr>
          <w:rFonts w:eastAsia="IRNazanin" w:cs="IRNazanin"/>
          <w:b w:val="false"/>
          <w:bCs w:val="false"/>
          <w:i w:val="false"/>
          <w:iCs w:val="false"/>
          <w:color w:val="333333"/>
          <w:sz w:val="20"/>
          <w:szCs w:val="20"/>
          <w:rtl w:val="true"/>
        </w:rPr>
        <w:t xml:space="preserve">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18716</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14/308/17</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75/320/48</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75/311/15</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75/372/17</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75/369/3</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5/108/12</w:t>
      </w:r>
      <w:r>
        <w:rPr>
          <w:rFonts w:eastAsia="IRNazanin" w:cs="IRNazanin"/>
          <w:b w:val="false"/>
          <w:bCs w:val="false"/>
          <w:i w:val="false"/>
          <w:iCs w:val="false"/>
          <w:color w:val="333333"/>
          <w:sz w:val="20"/>
          <w:szCs w:val="20"/>
          <w:rtl w:val="true"/>
        </w:rPr>
        <w:t xml:space="preserve">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75/373/22</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75/372/20</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2/333/16</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77/383/9</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5/107/7</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5/106/4</w:t>
      </w:r>
      <w:r>
        <w:rPr>
          <w:rFonts w:ascii="IRNazanin" w:hAnsi="IRNazanin" w:eastAsia="IRNazanin"/>
          <w:b w:val="false"/>
          <w:b w:val="false"/>
          <w:bCs w:val="false"/>
          <w:i w:val="false"/>
          <w:i w:val="false"/>
          <w:iCs w:val="false"/>
          <w:color w:val="333333"/>
          <w:sz w:val="20"/>
          <w:sz w:val="20"/>
          <w:szCs w:val="20"/>
          <w:rtl w:val="true"/>
        </w:rPr>
        <w:t>، انظر تمام الکلام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75/374/25</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96/221/12</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75/359/75</w:t>
      </w:r>
      <w:r>
        <w:rPr>
          <w:rFonts w:eastAsia="IRNazanin" w:cs="IRNazanin"/>
          <w:b w:val="false"/>
          <w:bCs w:val="false"/>
          <w:i w:val="false"/>
          <w:iCs w:val="false"/>
          <w:color w:val="333333"/>
          <w:sz w:val="20"/>
          <w:szCs w:val="20"/>
          <w:rtl w:val="true"/>
        </w:rPr>
        <w:t xml:space="preserve">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100/90/75</w:t>
      </w:r>
      <w:r>
        <w:rPr>
          <w:rFonts w:eastAsia="IRNazanin" w:cs="IRNazanin"/>
          <w:b w:val="false"/>
          <w:bCs w:val="false"/>
          <w:i w:val="false"/>
          <w:iCs w:val="false"/>
          <w:color w:val="333333"/>
          <w:sz w:val="20"/>
          <w:szCs w:val="20"/>
          <w:rtl w:val="true"/>
        </w:rPr>
        <w:t xml:space="preserve"> .</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75/20/17</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78/271/112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75/349/56</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75/350/57</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75/381/46</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7597</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7600</w:t>
      </w:r>
      <w:r>
        <w:rPr>
          <w:rFonts w:eastAsia="IRNazanin" w:cs="IRNazanin"/>
          <w:b w:val="false"/>
          <w:bCs w:val="false"/>
          <w:i w:val="false"/>
          <w:iCs w:val="false"/>
          <w:color w:val="333333"/>
          <w:sz w:val="20"/>
          <w:szCs w:val="20"/>
          <w:rtl w:val="true"/>
        </w:rPr>
        <w:t xml:space="preserve"> .</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10/88/8</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2/458/20</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77/150/91</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7604</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78/162/1</w:t>
      </w:r>
      <w:r>
        <w:rPr>
          <w:rFonts w:eastAsia="IRNazanin" w:cs="IRNazanin"/>
          <w:b w:val="false"/>
          <w:bCs w:val="false"/>
          <w:i w:val="false"/>
          <w:iCs w:val="false"/>
          <w:color w:val="333333"/>
          <w:sz w:val="20"/>
          <w:szCs w:val="20"/>
          <w:rtl w:val="true"/>
        </w:rPr>
        <w:t xml:space="preserve"> .</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2/334/18</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78/326/35</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الظنّ باللَّه سبحانه</w:t>
      </w:r>
      <w:r>
        <w:rPr>
          <w:rFonts w:eastAsia="IRNazanin" w:cs="IRNazanin"/>
          <w:b w:val="false"/>
          <w:bCs w:val="false"/>
          <w:i w:val="false"/>
          <w:iCs w:val="false"/>
          <w:color w:val="333333"/>
          <w:sz w:val="20"/>
          <w:szCs w:val="20"/>
          <w:rtl w:val="true"/>
        </w:rPr>
        <w:t>»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 xml:space="preserve">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w:t>
      </w:r>
      <w:r>
        <w:rPr>
          <w:rFonts w:eastAsia="IRNazanin" w:cs="IRNazanin"/>
          <w:b w:val="false"/>
          <w:bCs w:val="false"/>
          <w:i w:val="false"/>
          <w:iCs w:val="false"/>
          <w:color w:val="333333"/>
          <w:sz w:val="20"/>
          <w:szCs w:val="20"/>
          <w:rtl w:val="true"/>
        </w:rPr>
        <w:t>»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75/197/15</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78/209/84</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4/280/4917</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75/195/8</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7587</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 xml:space="preserve"> .</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73/304/21</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77/243/1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10534</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380/483</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74/197/31</w:t>
      </w:r>
      <w:r>
        <w:rPr>
          <w:rFonts w:eastAsia="IRNazanin" w:cs="IRNazanin"/>
          <w:b w:val="false"/>
          <w:bCs w:val="false"/>
          <w:i w:val="false"/>
          <w:iCs w:val="false"/>
          <w:color w:val="333333"/>
          <w:sz w:val="20"/>
          <w:szCs w:val="20"/>
          <w:rtl w:val="true"/>
        </w:rPr>
        <w:t xml:space="preserve"> .</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8837</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77/158/142</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5/298/2</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70/366/14</w:t>
      </w:r>
      <w:r>
        <w:rPr>
          <w:rFonts w:eastAsia="IRNazanin" w:cs="IRNazanin"/>
          <w:b w:val="false"/>
          <w:bCs w:val="false"/>
          <w:i w:val="false"/>
          <w:iCs w:val="false"/>
          <w:color w:val="333333"/>
          <w:sz w:val="20"/>
          <w:szCs w:val="20"/>
          <w:rtl w:val="true"/>
        </w:rPr>
        <w:t xml:space="preserve">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70/385/46</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4/298/4993</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5849</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302/342</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8841</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74/417/39</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77/419/40</w:t>
      </w:r>
      <w:r>
        <w:rPr>
          <w:rFonts w:eastAsia="IRNazanin" w:cs="IRNazanin"/>
          <w:b w:val="false"/>
          <w:bCs w:val="false"/>
          <w:i w:val="false"/>
          <w:iCs w:val="false"/>
          <w:color w:val="333333"/>
          <w:sz w:val="20"/>
          <w:szCs w:val="20"/>
          <w:rtl w:val="true"/>
        </w:rPr>
        <w:t xml:space="preserve"> .</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والاختفاء فیها</w:t>
      </w:r>
      <w:r>
        <w:rPr>
          <w:rFonts w:eastAsia="IRNazanin" w:cs="IRNazanin"/>
          <w:b w:val="false"/>
          <w:bCs w:val="false"/>
          <w:i w:val="false"/>
          <w:iCs w:val="false"/>
          <w:color w:val="333333"/>
          <w:sz w:val="20"/>
          <w:szCs w:val="20"/>
          <w:rtl w:val="true"/>
        </w:rPr>
        <w:t>»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166/193</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1/150/51</w:t>
      </w:r>
      <w:r>
        <w:rPr>
          <w:rFonts w:eastAsia="IRNazanin" w:cs="IRNazanin"/>
          <w:b w:val="false"/>
          <w:bCs w:val="false"/>
          <w:i w:val="false"/>
          <w:iCs w:val="false"/>
          <w:color w:val="333333"/>
          <w:sz w:val="20"/>
          <w:szCs w:val="20"/>
          <w:rtl w:val="true"/>
        </w:rPr>
        <w:t xml:space="preserve">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505/1397</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563/1901</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الکلام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103/18/81</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454/1015</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1/247/462</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70/210/33</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188/259</w:t>
      </w:r>
      <w:r>
        <w:rPr>
          <w:rFonts w:eastAsia="IRNazanin" w:cs="IRNazanin"/>
          <w:b w:val="false"/>
          <w:bCs w:val="false"/>
          <w:i w:val="false"/>
          <w:iCs w:val="false"/>
          <w:color w:val="333333"/>
          <w:sz w:val="20"/>
          <w:szCs w:val="20"/>
          <w:rtl w:val="true"/>
        </w:rPr>
        <w:t xml:space="preserve">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129/132</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632/10</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6/434/24</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72/94/6</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2/398/8</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2/398/7</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1/453/1045</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135/475</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2/7/1976</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125/122</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528/713</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680/1447</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94/155/22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212/368</w:t>
      </w:r>
      <w:r>
        <w:rPr>
          <w:rFonts w:ascii="IRNazanin" w:hAnsi="IRNazanin" w:eastAsia="IRNazanin"/>
          <w:b w:val="false"/>
          <w:b w:val="false"/>
          <w:bCs w:val="false"/>
          <w:i w:val="false"/>
          <w:i w:val="false"/>
          <w:iCs w:val="false"/>
          <w:color w:val="333333"/>
          <w:sz w:val="20"/>
          <w:sz w:val="20"/>
          <w:szCs w:val="20"/>
          <w:rtl w:val="true"/>
        </w:rPr>
        <w:t xml:space="preserve">، 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57/115</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240/253</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327/179</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328/181</w:t>
      </w:r>
      <w:r>
        <w:rPr>
          <w:rFonts w:eastAsia="IRNazanin" w:cs="IRNazanin"/>
          <w:b w:val="false"/>
          <w:bCs w:val="false"/>
          <w:i w:val="false"/>
          <w:iCs w:val="false"/>
          <w:color w:val="333333"/>
          <w:sz w:val="20"/>
          <w:szCs w:val="20"/>
          <w:rtl w:val="true"/>
        </w:rPr>
        <w:t xml:space="preserve"> .</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فی طاعة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441/1243</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الموعظة</w:t>
      </w:r>
      <w:r>
        <w:rPr>
          <w:rFonts w:eastAsia="IRNazanin" w:cs="IRNazanin"/>
          <w:b w:val="false"/>
          <w:bCs w:val="false"/>
          <w:i w:val="false"/>
          <w:iCs w:val="false"/>
          <w:color w:val="333333"/>
          <w:sz w:val="20"/>
          <w:szCs w:val="20"/>
          <w:rtl w:val="true"/>
        </w:rPr>
        <w:t>»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73/119/109</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78/92/101</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78/92/101</w:t>
      </w:r>
      <w:r>
        <w:rPr>
          <w:rFonts w:eastAsia="IRNazanin" w:cs="IRNazanin"/>
          <w:b w:val="false"/>
          <w:bCs w:val="false"/>
          <w:i w:val="false"/>
          <w:iCs w:val="false"/>
          <w:color w:val="333333"/>
          <w:sz w:val="20"/>
          <w:szCs w:val="20"/>
          <w:rtl w:val="true"/>
        </w:rPr>
        <w:t xml:space="preserve"> .</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78/3/51</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بینهم إلّا نعیم زال، أو مثلة حلّت، أو موت نزل</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170/169</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 xml:space="preserve"> .</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7057</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78/69/22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78/160/20</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7691</w:t>
      </w:r>
      <w:r>
        <w:rPr>
          <w:rFonts w:eastAsia="IRNazanin" w:cs="IRNazanin"/>
          <w:b w:val="false"/>
          <w:bCs w:val="false"/>
          <w:i w:val="false"/>
          <w:iCs w:val="false"/>
          <w:color w:val="333333"/>
          <w:sz w:val="20"/>
          <w:szCs w:val="20"/>
          <w:rtl w:val="true"/>
        </w:rPr>
        <w:t>) .</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10776</w:t>
      </w:r>
      <w:r>
        <w:rPr>
          <w:rFonts w:eastAsia="IRNazanin" w:cs="IRNazanin"/>
          <w:b w:val="false"/>
          <w:bCs w:val="false"/>
          <w:i w:val="false"/>
          <w:iCs w:val="false"/>
          <w:color w:val="333333"/>
          <w:sz w:val="20"/>
          <w:szCs w:val="20"/>
          <w:rtl w:val="true"/>
        </w:rPr>
        <w:t>) .</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 xml:space="preserve">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8686</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بالأعمال</w:t>
      </w:r>
      <w:r>
        <w:rPr>
          <w:rFonts w:eastAsia="IRNazanin" w:cs="IRNazanin"/>
          <w:b w:val="false"/>
          <w:bCs w:val="false"/>
          <w:i w:val="false"/>
          <w:iCs w:val="false"/>
          <w:color w:val="333333"/>
          <w:sz w:val="20"/>
          <w:szCs w:val="20"/>
          <w:rtl w:val="true"/>
        </w:rPr>
        <w:t>»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2/306/3</w:t>
      </w:r>
      <w:r>
        <w:rPr>
          <w:rFonts w:ascii="IRNazanin" w:hAnsi="IRNazanin" w:eastAsia="IRNazanin"/>
          <w:b w:val="false"/>
          <w:b w:val="false"/>
          <w:bCs w:val="false"/>
          <w:i w:val="false"/>
          <w:i w:val="false"/>
          <w:iCs w:val="false"/>
          <w:color w:val="333333"/>
          <w:sz w:val="20"/>
          <w:sz w:val="20"/>
          <w:szCs w:val="20"/>
          <w:rtl w:val="true"/>
        </w:rPr>
        <w:t xml:space="preserve">، انظر تمام الخبر </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2/313/2</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72/199/27</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2/313/4</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392/1371</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 xml:space="preserve"> .</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10027</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3/1697/38</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3/1697/39</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433/17</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518/707</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11/247/9</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2/313/3</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68/179</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72/322/37</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10403</w:t>
      </w:r>
      <w:r>
        <w:rPr>
          <w:rFonts w:eastAsia="IRNazanin" w:cs="IRNazanin"/>
          <w:b w:val="false"/>
          <w:bCs w:val="false"/>
          <w:i w:val="false"/>
          <w:iCs w:val="false"/>
          <w:color w:val="333333"/>
          <w:sz w:val="20"/>
          <w:szCs w:val="20"/>
          <w:rtl w:val="true"/>
        </w:rPr>
        <w:t xml:space="preserve"> .</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1/142/209</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3048</w:t>
      </w:r>
      <w:r>
        <w:rPr>
          <w:rFonts w:ascii="IRNazanin" w:hAnsi="IRNazanin" w:eastAsia="IRNazanin"/>
          <w:b w:val="false"/>
          <w:b w:val="false"/>
          <w:bCs w:val="false"/>
          <w:i w:val="false"/>
          <w:i w:val="false"/>
          <w:iCs w:val="false"/>
          <w:color w:val="333333"/>
          <w:sz w:val="20"/>
          <w:sz w:val="20"/>
          <w:szCs w:val="20"/>
          <w:rtl w:val="true"/>
        </w:rPr>
        <w:t xml:space="preserve">،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78/159/10</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663/1387</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663/1387</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664/1387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1/377/831</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1/377/831</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1/377/831</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72/320/34</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29116</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383/1070</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2/577/1</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وطلب ما لا یُدرَک</w:t>
      </w:r>
      <w:r>
        <w:rPr>
          <w:rFonts w:eastAsia="IRNazanin" w:cs="IRNazanin"/>
          <w:b w:val="false"/>
          <w:bCs w:val="false"/>
          <w:i w:val="false"/>
          <w:iCs w:val="false"/>
          <w:color w:val="333333"/>
          <w:sz w:val="20"/>
          <w:szCs w:val="20"/>
          <w:rtl w:val="true"/>
        </w:rPr>
        <w:t>»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w:t>
      </w:r>
      <w:r>
        <w:rPr>
          <w:rFonts w:eastAsia="IRNazanin" w:cs="IRNazanin"/>
          <w:b w:val="false"/>
          <w:bCs w:val="false"/>
          <w:i w:val="false"/>
          <w:iCs w:val="false"/>
          <w:color w:val="333333"/>
          <w:sz w:val="20"/>
          <w:szCs w:val="20"/>
          <w:rtl w:val="true"/>
        </w:rPr>
        <w:t>»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73/159/5</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المعجزة</w:t>
      </w:r>
      <w:r>
        <w:rPr>
          <w:rFonts w:eastAsia="IRNazanin" w:cs="IRNazanin"/>
          <w:b w:val="false"/>
          <w:bCs w:val="false"/>
          <w:i w:val="false"/>
          <w:iCs w:val="false"/>
          <w:color w:val="333333"/>
          <w:sz w:val="20"/>
          <w:szCs w:val="20"/>
          <w:rtl w:val="true"/>
        </w:rPr>
        <w:t>»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2/710/5</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w:t>
      </w:r>
      <w:r>
        <w:rPr>
          <w:rFonts w:eastAsia="IRNazanin" w:cs="IRNazanin"/>
          <w:b w:val="false"/>
          <w:bCs w:val="false"/>
          <w:i w:val="false"/>
          <w:iCs w:val="false"/>
          <w:color w:val="333333"/>
          <w:sz w:val="20"/>
          <w:szCs w:val="20"/>
          <w:rtl w:val="true"/>
        </w:rPr>
        <w:t>»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العقوبة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1/340/697</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 xml:space="preserve"> .</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1/340/698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9740</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 xml:space="preserve"> .</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w:t>
      </w:r>
      <w:r>
        <w:rPr>
          <w:rFonts w:eastAsia="IRNazanin" w:cs="IRNazanin"/>
          <w:b w:val="false"/>
          <w:bCs w:val="false"/>
          <w:i w:val="false"/>
          <w:iCs w:val="false"/>
          <w:color w:val="333333"/>
          <w:sz w:val="20"/>
          <w:szCs w:val="20"/>
          <w:rtl w:val="true"/>
        </w:rPr>
        <w:t xml:space="preserve"> .</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2/142/4</w:t>
      </w:r>
      <w:r>
        <w:rPr>
          <w:rFonts w:eastAsia="IRNazanin" w:cs="IRNazanin"/>
          <w:b w:val="false"/>
          <w:bCs w:val="false"/>
          <w:i w:val="false"/>
          <w:iCs w:val="false"/>
          <w:color w:val="333333"/>
          <w:sz w:val="20"/>
          <w:szCs w:val="20"/>
          <w:rtl w:val="true"/>
        </w:rPr>
        <w:t xml:space="preserve"> .</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2/143/9</w:t>
      </w:r>
      <w:r>
        <w:rPr>
          <w:rFonts w:eastAsia="IRNazanin" w:cs="IRNazanin"/>
          <w:b w:val="false"/>
          <w:bCs w:val="false"/>
          <w:i w:val="false"/>
          <w:iCs w:val="false"/>
          <w:color w:val="333333"/>
          <w:sz w:val="20"/>
          <w:szCs w:val="20"/>
          <w:rtl w:val="true"/>
        </w:rPr>
        <w:t xml:space="preserve"> .</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2/143/8</w:t>
      </w:r>
      <w:r>
        <w:rPr>
          <w:rFonts w:eastAsia="IRNazanin" w:cs="IRNazanin"/>
          <w:b w:val="false"/>
          <w:bCs w:val="false"/>
          <w:i w:val="false"/>
          <w:iCs w:val="false"/>
          <w:color w:val="333333"/>
          <w:sz w:val="20"/>
          <w:szCs w:val="20"/>
          <w:rtl w:val="true"/>
        </w:rPr>
        <w:t xml:space="preserve"> .</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فتَأنَّ، و الهاء للسَّکْت </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 xml:space="preserve"> .</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والعدل</w:t>
      </w:r>
      <w:r>
        <w:rPr>
          <w:rFonts w:eastAsia="IRNazanin" w:cs="IRNazanin"/>
          <w:b w:val="false"/>
          <w:bCs w:val="false"/>
          <w:i w:val="false"/>
          <w:iCs w:val="false"/>
          <w:color w:val="333333"/>
          <w:sz w:val="20"/>
          <w:szCs w:val="20"/>
          <w:rtl w:val="true"/>
        </w:rPr>
        <w:t>» .</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3608</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eastAsia="IRNazanin" w:cs="IRNazanin"/>
          <w:b w:val="false"/>
          <w:bCs w:val="false"/>
          <w:i w:val="false"/>
          <w:iCs w:val="false"/>
          <w:color w:val="333333"/>
          <w:sz w:val="20"/>
          <w:szCs w:val="20"/>
          <w:rtl w:val="true"/>
        </w:rPr>
        <w:t xml:space="preserve"> .</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2/146/11</w:t>
      </w:r>
      <w:r>
        <w:rPr>
          <w:rFonts w:eastAsia="IRNazanin" w:cs="IRNazanin"/>
          <w:b w:val="false"/>
          <w:bCs w:val="false"/>
          <w:i w:val="false"/>
          <w:iCs w:val="false"/>
          <w:color w:val="333333"/>
          <w:sz w:val="20"/>
          <w:szCs w:val="20"/>
          <w:rtl w:val="true"/>
        </w:rPr>
        <w:t xml:space="preserve"> .</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2/147/15</w:t>
      </w:r>
      <w:r>
        <w:rPr>
          <w:rFonts w:eastAsia="IRNazanin" w:cs="IRNazanin"/>
          <w:b w:val="false"/>
          <w:bCs w:val="false"/>
          <w:i w:val="false"/>
          <w:iCs w:val="false"/>
          <w:color w:val="333333"/>
          <w:sz w:val="20"/>
          <w:szCs w:val="20"/>
          <w:rtl w:val="true"/>
        </w:rPr>
        <w:t xml:space="preserve"> .</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1/293/177</w:t>
      </w:r>
      <w:r>
        <w:rPr>
          <w:rFonts w:eastAsia="IRNazanin" w:cs="IRNazanin"/>
          <w:b w:val="false"/>
          <w:bCs w:val="false"/>
          <w:i w:val="false"/>
          <w:iCs w:val="false"/>
          <w:color w:val="333333"/>
          <w:sz w:val="20"/>
          <w:szCs w:val="20"/>
          <w:rtl w:val="true"/>
        </w:rPr>
        <w:t xml:space="preserve"> .</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435/1216</w:t>
      </w:r>
      <w:r>
        <w:rPr>
          <w:rFonts w:eastAsia="IRNazanin" w:cs="IRNazanin"/>
          <w:b w:val="false"/>
          <w:bCs w:val="false"/>
          <w:i w:val="false"/>
          <w:iCs w:val="false"/>
          <w:color w:val="333333"/>
          <w:sz w:val="20"/>
          <w:szCs w:val="20"/>
          <w:rtl w:val="true"/>
        </w:rPr>
        <w:t xml:space="preserve"> .</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الولایة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الفضیلة</w:t>
      </w:r>
      <w:r>
        <w:rPr>
          <w:rFonts w:eastAsia="IRNazanin" w:cs="IRNazanin"/>
          <w:b w:val="false"/>
          <w:bCs w:val="false"/>
          <w:i w:val="false"/>
          <w:iCs w:val="false"/>
          <w:color w:val="333333"/>
          <w:sz w:val="20"/>
          <w:szCs w:val="20"/>
          <w:rtl w:val="true"/>
        </w:rPr>
        <w:t>» .</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الهلالین أثبتناه من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51/54/37</w:t>
      </w:r>
      <w:r>
        <w:rPr>
          <w:rFonts w:eastAsia="IRNazanin" w:cs="IRNazanin"/>
          <w:b w:val="false"/>
          <w:bCs w:val="false"/>
          <w:i w:val="false"/>
          <w:iCs w:val="false"/>
          <w:color w:val="333333"/>
          <w:sz w:val="20"/>
          <w:szCs w:val="20"/>
          <w:rtl w:val="true"/>
        </w:rPr>
        <w:t xml:space="preserve"> .</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668/13</w:t>
      </w:r>
      <w:r>
        <w:rPr>
          <w:rFonts w:eastAsia="IRNazanin" w:cs="IRNazanin"/>
          <w:b w:val="false"/>
          <w:bCs w:val="false"/>
          <w:i w:val="false"/>
          <w:iCs w:val="false"/>
          <w:color w:val="333333"/>
          <w:sz w:val="20"/>
          <w:szCs w:val="20"/>
          <w:rtl w:val="true"/>
        </w:rPr>
        <w:t xml:space="preserve"> .</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8/267/390</w:t>
      </w:r>
      <w:r>
        <w:rPr>
          <w:rFonts w:eastAsia="IRNazanin" w:cs="IRNazanin"/>
          <w:b w:val="false"/>
          <w:bCs w:val="false"/>
          <w:i w:val="false"/>
          <w:iCs w:val="false"/>
          <w:color w:val="333333"/>
          <w:sz w:val="20"/>
          <w:szCs w:val="20"/>
          <w:rtl w:val="true"/>
        </w:rPr>
        <w:t xml:space="preserve"> .</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7/174/2</w:t>
      </w:r>
      <w:r>
        <w:rPr>
          <w:rFonts w:eastAsia="IRNazanin" w:cs="IRNazanin"/>
          <w:b w:val="false"/>
          <w:bCs w:val="false"/>
          <w:i w:val="false"/>
          <w:iCs w:val="false"/>
          <w:color w:val="333333"/>
          <w:sz w:val="20"/>
          <w:szCs w:val="20"/>
          <w:rtl w:val="true"/>
        </w:rPr>
        <w:t xml:space="preserve"> .</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باب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2/267/61</w:t>
      </w:r>
      <w:r>
        <w:rPr>
          <w:rFonts w:eastAsia="IRNazanin" w:cs="IRNazanin"/>
          <w:b w:val="false"/>
          <w:bCs w:val="false"/>
          <w:i w:val="false"/>
          <w:iCs w:val="false"/>
          <w:color w:val="333333"/>
          <w:sz w:val="20"/>
          <w:szCs w:val="20"/>
          <w:rtl w:val="true"/>
        </w:rPr>
        <w:t xml:space="preserve"> .</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2/146/11</w:t>
      </w:r>
      <w:r>
        <w:rPr>
          <w:rFonts w:eastAsia="IRNazanin" w:cs="IRNazanin"/>
          <w:b w:val="false"/>
          <w:bCs w:val="false"/>
          <w:i w:val="false"/>
          <w:iCs w:val="false"/>
          <w:color w:val="333333"/>
          <w:sz w:val="20"/>
          <w:szCs w:val="20"/>
          <w:rtl w:val="true"/>
        </w:rPr>
        <w:t xml:space="preserve"> .</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75/344/35</w:t>
      </w:r>
      <w:r>
        <w:rPr>
          <w:rFonts w:eastAsia="IRNazanin" w:cs="IRNazanin"/>
          <w:b w:val="false"/>
          <w:bCs w:val="false"/>
          <w:i w:val="false"/>
          <w:iCs w:val="false"/>
          <w:color w:val="333333"/>
          <w:sz w:val="20"/>
          <w:szCs w:val="20"/>
          <w:rtl w:val="true"/>
        </w:rPr>
        <w:t xml:space="preserve"> .</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 xml:space="preserve"> .</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8656</w:t>
      </w:r>
      <w:r>
        <w:rPr>
          <w:rFonts w:eastAsia="IRNazanin" w:cs="IRNazanin"/>
          <w:b w:val="false"/>
          <w:bCs w:val="false"/>
          <w:i w:val="false"/>
          <w:iCs w:val="false"/>
          <w:color w:val="333333"/>
          <w:sz w:val="20"/>
          <w:szCs w:val="20"/>
          <w:rtl w:val="true"/>
        </w:rPr>
        <w:t xml:space="preserve"> .</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 xml:space="preserve"> .</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فی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418/556</w:t>
      </w:r>
      <w:r>
        <w:rPr>
          <w:rFonts w:eastAsia="IRNazanin" w:cs="IRNazanin"/>
          <w:b w:val="false"/>
          <w:bCs w:val="false"/>
          <w:i w:val="false"/>
          <w:iCs w:val="false"/>
          <w:color w:val="333333"/>
          <w:sz w:val="20"/>
          <w:szCs w:val="20"/>
          <w:rtl w:val="true"/>
        </w:rPr>
        <w:t xml:space="preserve"> .</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 xml:space="preserve"> .</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163/163</w:t>
      </w:r>
      <w:r>
        <w:rPr>
          <w:rFonts w:eastAsia="IRNazanin" w:cs="IRNazanin"/>
          <w:b w:val="false"/>
          <w:bCs w:val="false"/>
          <w:i w:val="false"/>
          <w:iCs w:val="false"/>
          <w:color w:val="333333"/>
          <w:sz w:val="20"/>
          <w:szCs w:val="20"/>
          <w:rtl w:val="true"/>
        </w:rPr>
        <w:t xml:space="preserve"> .</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10841</w:t>
      </w:r>
      <w:r>
        <w:rPr>
          <w:rFonts w:eastAsia="IRNazanin" w:cs="IRNazanin"/>
          <w:b w:val="false"/>
          <w:bCs w:val="false"/>
          <w:i w:val="false"/>
          <w:iCs w:val="false"/>
          <w:color w:val="333333"/>
          <w:sz w:val="20"/>
          <w:szCs w:val="20"/>
          <w:rtl w:val="true"/>
        </w:rPr>
        <w:t xml:space="preserve"> .</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w:t>
      </w:r>
      <w:r>
        <w:rPr>
          <w:rFonts w:eastAsia="IRNazanin" w:cs="IRNazanin"/>
          <w:b w:val="false"/>
          <w:bCs w:val="false"/>
          <w:i w:val="false"/>
          <w:iCs w:val="false"/>
          <w:color w:val="333333"/>
          <w:sz w:val="20"/>
          <w:szCs w:val="20"/>
          <w:rtl w:val="true"/>
        </w:rPr>
        <w:t xml:space="preserve"> .</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12/99/13627</w:t>
      </w:r>
      <w:r>
        <w:rPr>
          <w:rFonts w:eastAsia="IRNazanin" w:cs="IRNazanin"/>
          <w:b w:val="false"/>
          <w:bCs w:val="false"/>
          <w:i w:val="false"/>
          <w:iCs w:val="false"/>
          <w:color w:val="333333"/>
          <w:sz w:val="20"/>
          <w:szCs w:val="20"/>
          <w:rtl w:val="true"/>
        </w:rPr>
        <w:t xml:space="preserve"> .</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اجتناب شَحناء</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2/302/11</w:t>
      </w:r>
      <w:r>
        <w:rPr>
          <w:rFonts w:eastAsia="IRNazanin" w:cs="IRNazanin"/>
          <w:b w:val="false"/>
          <w:bCs w:val="false"/>
          <w:i w:val="false"/>
          <w:iCs w:val="false"/>
          <w:color w:val="333333"/>
          <w:sz w:val="20"/>
          <w:szCs w:val="20"/>
          <w:rtl w:val="true"/>
        </w:rPr>
        <w:t xml:space="preserve"> .</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2/302/10</w:t>
      </w:r>
      <w:r>
        <w:rPr>
          <w:rFonts w:eastAsia="IRNazanin" w:cs="IRNazanin"/>
          <w:b w:val="false"/>
          <w:bCs w:val="false"/>
          <w:i w:val="false"/>
          <w:iCs w:val="false"/>
          <w:color w:val="333333"/>
          <w:sz w:val="20"/>
          <w:szCs w:val="20"/>
          <w:rtl w:val="true"/>
        </w:rPr>
        <w:t xml:space="preserve"> .</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482/1052</w:t>
      </w:r>
      <w:r>
        <w:rPr>
          <w:rFonts w:ascii="IRNazanin" w:hAnsi="IRNazanin" w:eastAsia="IRNazanin"/>
          <w:b w:val="false"/>
          <w:b w:val="false"/>
          <w:bCs w:val="false"/>
          <w:i w:val="false"/>
          <w:i w:val="false"/>
          <w:iCs w:val="false"/>
          <w:color w:val="333333"/>
          <w:sz w:val="20"/>
          <w:sz w:val="20"/>
          <w:szCs w:val="20"/>
          <w:rtl w:val="true"/>
        </w:rPr>
        <w:t xml:space="preserve">، المشارّة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القبیح المکروه والأذی ففعلة من عرّة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والعمل الصالح ، شبّهه بغُرّة الفرس ، وکلّ شی ء تُرفع قیمته فهو غُرّة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512/1119</w:t>
      </w:r>
      <w:r>
        <w:rPr>
          <w:rFonts w:eastAsia="IRNazanin" w:cs="IRNazanin"/>
          <w:b w:val="false"/>
          <w:bCs w:val="false"/>
          <w:i w:val="false"/>
          <w:iCs w:val="false"/>
          <w:color w:val="333333"/>
          <w:sz w:val="20"/>
          <w:szCs w:val="20"/>
          <w:rtl w:val="true"/>
        </w:rPr>
        <w:t xml:space="preserve"> .</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9785</w:t>
      </w:r>
      <w:r>
        <w:rPr>
          <w:rFonts w:eastAsia="IRNazanin" w:cs="IRNazanin"/>
          <w:b w:val="false"/>
          <w:bCs w:val="false"/>
          <w:i w:val="false"/>
          <w:iCs w:val="false"/>
          <w:color w:val="333333"/>
          <w:sz w:val="20"/>
          <w:szCs w:val="20"/>
          <w:rtl w:val="true"/>
        </w:rPr>
        <w:t xml:space="preserve"> .</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9352</w:t>
      </w:r>
      <w:r>
        <w:rPr>
          <w:rFonts w:eastAsia="IRNazanin" w:cs="IRNazanin"/>
          <w:b w:val="false"/>
          <w:bCs w:val="false"/>
          <w:i w:val="false"/>
          <w:iCs w:val="false"/>
          <w:color w:val="333333"/>
          <w:sz w:val="20"/>
          <w:szCs w:val="20"/>
          <w:rtl w:val="true"/>
        </w:rPr>
        <w:t xml:space="preserve"> .</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72/111</w:t>
      </w:r>
      <w:r>
        <w:rPr>
          <w:rFonts w:eastAsia="IRNazanin" w:cs="IRNazanin"/>
          <w:b w:val="false"/>
          <w:bCs w:val="false"/>
          <w:i w:val="false"/>
          <w:iCs w:val="false"/>
          <w:color w:val="333333"/>
          <w:sz w:val="20"/>
          <w:szCs w:val="20"/>
          <w:rtl w:val="true"/>
        </w:rPr>
        <w:t xml:space="preserve"> .</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3/184/235</w:t>
      </w:r>
      <w:r>
        <w:rPr>
          <w:rFonts w:eastAsia="IRNazanin" w:cs="IRNazanin"/>
          <w:b w:val="false"/>
          <w:bCs w:val="false"/>
          <w:i w:val="false"/>
          <w:iCs w:val="false"/>
          <w:color w:val="333333"/>
          <w:sz w:val="20"/>
          <w:szCs w:val="20"/>
          <w:rtl w:val="true"/>
        </w:rPr>
        <w:t xml:space="preserve"> .</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8033</w:t>
      </w:r>
      <w:r>
        <w:rPr>
          <w:rFonts w:eastAsia="IRNazanin" w:cs="IRNazanin"/>
          <w:b w:val="false"/>
          <w:bCs w:val="false"/>
          <w:i w:val="false"/>
          <w:iCs w:val="false"/>
          <w:color w:val="333333"/>
          <w:sz w:val="20"/>
          <w:szCs w:val="20"/>
          <w:rtl w:val="true"/>
        </w:rPr>
        <w:t xml:space="preserve"> .</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2/302/12</w:t>
      </w:r>
      <w:r>
        <w:rPr>
          <w:rFonts w:eastAsia="IRNazanin" w:cs="IRNazanin"/>
          <w:b w:val="false"/>
          <w:bCs w:val="false"/>
          <w:i w:val="false"/>
          <w:iCs w:val="false"/>
          <w:color w:val="333333"/>
          <w:sz w:val="20"/>
          <w:szCs w:val="20"/>
          <w:rtl w:val="true"/>
        </w:rPr>
        <w:t xml:space="preserve"> .</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8745</w:t>
      </w:r>
      <w:r>
        <w:rPr>
          <w:rFonts w:eastAsia="IRNazanin" w:cs="IRNazanin"/>
          <w:b w:val="false"/>
          <w:bCs w:val="false"/>
          <w:i w:val="false"/>
          <w:iCs w:val="false"/>
          <w:color w:val="333333"/>
          <w:sz w:val="20"/>
          <w:szCs w:val="20"/>
          <w:rtl w:val="true"/>
        </w:rPr>
        <w:t xml:space="preserve"> .</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4/182/67</w:t>
      </w:r>
      <w:r>
        <w:rPr>
          <w:rFonts w:eastAsia="IRNazanin" w:cs="IRNazanin"/>
          <w:b w:val="false"/>
          <w:bCs w:val="false"/>
          <w:i w:val="false"/>
          <w:iCs w:val="false"/>
          <w:color w:val="333333"/>
          <w:sz w:val="20"/>
          <w:szCs w:val="20"/>
          <w:rtl w:val="true"/>
        </w:rPr>
        <w:t xml:space="preserve"> .</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 xml:space="preserve"> .</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7956</w:t>
      </w:r>
      <w:r>
        <w:rPr>
          <w:rFonts w:eastAsia="IRNazanin" w:cs="IRNazanin"/>
          <w:b w:val="false"/>
          <w:bCs w:val="false"/>
          <w:i w:val="false"/>
          <w:iCs w:val="false"/>
          <w:color w:val="333333"/>
          <w:sz w:val="20"/>
          <w:szCs w:val="20"/>
          <w:rtl w:val="true"/>
        </w:rPr>
        <w:t xml:space="preserve"> .</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 xml:space="preserve"> .</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w:t>
      </w:r>
      <w:r>
        <w:rPr>
          <w:rFonts w:eastAsia="IRNazanin" w:cs="IRNazanin"/>
          <w:b w:val="false"/>
          <w:bCs w:val="false"/>
          <w:i w:val="false"/>
          <w:iCs w:val="false"/>
          <w:color w:val="333333"/>
          <w:sz w:val="20"/>
          <w:szCs w:val="20"/>
          <w:rtl w:val="true"/>
        </w:rPr>
        <w:t xml:space="preserve"> .</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78/378/3</w:t>
      </w:r>
      <w:r>
        <w:rPr>
          <w:rFonts w:eastAsia="IRNazanin" w:cs="IRNazanin"/>
          <w:b w:val="false"/>
          <w:bCs w:val="false"/>
          <w:i w:val="false"/>
          <w:iCs w:val="false"/>
          <w:color w:val="333333"/>
          <w:sz w:val="20"/>
          <w:szCs w:val="20"/>
          <w:rtl w:val="true"/>
        </w:rPr>
        <w:t xml:space="preserve"> .</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766/1031</w:t>
      </w:r>
      <w:r>
        <w:rPr>
          <w:rFonts w:eastAsia="IRNazanin" w:cs="IRNazanin"/>
          <w:b w:val="false"/>
          <w:bCs w:val="false"/>
          <w:i w:val="false"/>
          <w:iCs w:val="false"/>
          <w:color w:val="333333"/>
          <w:sz w:val="20"/>
          <w:szCs w:val="20"/>
          <w:rtl w:val="true"/>
        </w:rPr>
        <w:t xml:space="preserve"> .</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w:t>
      </w:r>
      <w:r>
        <w:rPr>
          <w:rFonts w:eastAsia="IRNazanin" w:cs="IRNazanin"/>
          <w:b w:val="false"/>
          <w:bCs w:val="false"/>
          <w:i w:val="false"/>
          <w:iCs w:val="false"/>
          <w:color w:val="333333"/>
          <w:sz w:val="20"/>
          <w:szCs w:val="20"/>
          <w:rtl w:val="true"/>
        </w:rPr>
        <w:t>» .</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483/1057</w:t>
      </w:r>
      <w:r>
        <w:rPr>
          <w:rFonts w:eastAsia="IRNazanin" w:cs="IRNazanin"/>
          <w:b w:val="false"/>
          <w:bCs w:val="false"/>
          <w:i w:val="false"/>
          <w:iCs w:val="false"/>
          <w:color w:val="333333"/>
          <w:sz w:val="20"/>
          <w:szCs w:val="20"/>
          <w:rtl w:val="true"/>
        </w:rPr>
        <w:t xml:space="preserve"> .</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 xml:space="preserve"> .</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 xml:space="preserve"> .</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115/58</w:t>
      </w:r>
      <w:r>
        <w:rPr>
          <w:rFonts w:eastAsia="IRNazanin" w:cs="IRNazanin"/>
          <w:b w:val="false"/>
          <w:bCs w:val="false"/>
          <w:i w:val="false"/>
          <w:iCs w:val="false"/>
          <w:color w:val="333333"/>
          <w:sz w:val="20"/>
          <w:szCs w:val="20"/>
          <w:rtl w:val="true"/>
        </w:rPr>
        <w:t xml:space="preserve"> .</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عذاب الاستیصال</w:t>
      </w:r>
      <w:r>
        <w:rPr>
          <w:rFonts w:eastAsia="IRNazanin" w:cs="IRNazanin"/>
          <w:b w:val="false"/>
          <w:bCs w:val="false"/>
          <w:i w:val="false"/>
          <w:iCs w:val="false"/>
          <w:color w:val="333333"/>
          <w:sz w:val="20"/>
          <w:szCs w:val="20"/>
          <w:rtl w:val="true"/>
        </w:rPr>
        <w:t>» .</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8/162/170</w:t>
      </w:r>
      <w:r>
        <w:rPr>
          <w:rFonts w:eastAsia="IRNazanin" w:cs="IRNazanin"/>
          <w:b w:val="false"/>
          <w:bCs w:val="false"/>
          <w:i w:val="false"/>
          <w:iCs w:val="false"/>
          <w:color w:val="333333"/>
          <w:sz w:val="20"/>
          <w:szCs w:val="20"/>
          <w:rtl w:val="true"/>
        </w:rPr>
        <w:t xml:space="preserve"> .</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14958</w:t>
      </w:r>
      <w:r>
        <w:rPr>
          <w:rFonts w:eastAsia="IRNazanin" w:cs="IRNazanin"/>
          <w:b w:val="false"/>
          <w:bCs w:val="false"/>
          <w:i w:val="false"/>
          <w:iCs w:val="false"/>
          <w:color w:val="333333"/>
          <w:sz w:val="20"/>
          <w:szCs w:val="20"/>
          <w:rtl w:val="true"/>
        </w:rPr>
        <w:t xml:space="preserve"> .</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14959</w:t>
      </w:r>
      <w:r>
        <w:rPr>
          <w:rFonts w:eastAsia="IRNazanin" w:cs="IRNazanin"/>
          <w:b w:val="false"/>
          <w:bCs w:val="false"/>
          <w:i w:val="false"/>
          <w:iCs w:val="false"/>
          <w:color w:val="333333"/>
          <w:sz w:val="20"/>
          <w:szCs w:val="20"/>
          <w:rtl w:val="true"/>
        </w:rPr>
        <w:t xml:space="preserve"> .</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 xml:space="preserve"> .</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 xml:space="preserve"> .</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 xml:space="preserve"> .</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4/2017/117</w:t>
      </w:r>
      <w:r>
        <w:rPr>
          <w:rFonts w:eastAsia="IRNazanin" w:cs="IRNazanin"/>
          <w:b w:val="false"/>
          <w:bCs w:val="false"/>
          <w:i w:val="false"/>
          <w:iCs w:val="false"/>
          <w:color w:val="333333"/>
          <w:sz w:val="20"/>
          <w:szCs w:val="20"/>
          <w:rtl w:val="true"/>
        </w:rPr>
        <w:t xml:space="preserve"> .</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3/54/2673</w:t>
      </w:r>
      <w:r>
        <w:rPr>
          <w:rFonts w:eastAsia="IRNazanin" w:cs="IRNazanin"/>
          <w:b w:val="false"/>
          <w:bCs w:val="false"/>
          <w:i w:val="false"/>
          <w:iCs w:val="false"/>
          <w:color w:val="333333"/>
          <w:sz w:val="20"/>
          <w:szCs w:val="20"/>
          <w:rtl w:val="true"/>
        </w:rPr>
        <w:t xml:space="preserve"> .</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2/541/1927</w:t>
      </w:r>
      <w:r>
        <w:rPr>
          <w:rFonts w:eastAsia="IRNazanin" w:cs="IRNazanin"/>
          <w:b w:val="false"/>
          <w:bCs w:val="false"/>
          <w:i w:val="false"/>
          <w:iCs w:val="false"/>
          <w:color w:val="333333"/>
          <w:sz w:val="20"/>
          <w:szCs w:val="20"/>
          <w:rtl w:val="true"/>
        </w:rPr>
        <w:t xml:space="preserve"> .</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541/18</w:t>
      </w:r>
      <w:r>
        <w:rPr>
          <w:rFonts w:eastAsia="IRNazanin" w:cs="IRNazanin"/>
          <w:b w:val="false"/>
          <w:bCs w:val="false"/>
          <w:i w:val="false"/>
          <w:iCs w:val="false"/>
          <w:color w:val="333333"/>
          <w:sz w:val="20"/>
          <w:szCs w:val="20"/>
          <w:rtl w:val="true"/>
        </w:rPr>
        <w:t xml:space="preserve"> .</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قبول العذر</w:t>
      </w:r>
      <w:r>
        <w:rPr>
          <w:rFonts w:eastAsia="IRNazanin" w:cs="IRNazanin"/>
          <w:b w:val="false"/>
          <w:bCs w:val="false"/>
          <w:i w:val="false"/>
          <w:iCs w:val="false"/>
          <w:color w:val="333333"/>
          <w:sz w:val="20"/>
          <w:szCs w:val="20"/>
          <w:rtl w:val="true"/>
        </w:rPr>
        <w:t>» .</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78/200/28</w:t>
      </w:r>
      <w:r>
        <w:rPr>
          <w:rFonts w:eastAsia="IRNazanin" w:cs="IRNazanin"/>
          <w:b w:val="false"/>
          <w:bCs w:val="false"/>
          <w:i w:val="false"/>
          <w:iCs w:val="false"/>
          <w:color w:val="333333"/>
          <w:sz w:val="20"/>
          <w:szCs w:val="20"/>
          <w:rtl w:val="true"/>
        </w:rPr>
        <w:t xml:space="preserve"> .</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71/369/19</w:t>
      </w:r>
      <w:r>
        <w:rPr>
          <w:rFonts w:eastAsia="IRNazanin" w:cs="IRNazanin"/>
          <w:b w:val="false"/>
          <w:bCs w:val="false"/>
          <w:i w:val="false"/>
          <w:iCs w:val="false"/>
          <w:color w:val="333333"/>
          <w:sz w:val="20"/>
          <w:szCs w:val="20"/>
          <w:rtl w:val="true"/>
        </w:rPr>
        <w:t xml:space="preserve"> .</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من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تفعل شیئاً تعتذر عنه وإن کنت صادقاً فی العذر ، فألّا تفعل خیر لک وأعزّ لک من أن تفعل ثمّ تعتذر وإن کنت صادقاً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xml:space="preserve"> .</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103/235</w:t>
      </w:r>
      <w:r>
        <w:rPr>
          <w:rFonts w:eastAsia="IRNazanin" w:cs="IRNazanin"/>
          <w:b w:val="false"/>
          <w:bCs w:val="false"/>
          <w:i w:val="false"/>
          <w:iCs w:val="false"/>
          <w:color w:val="333333"/>
          <w:sz w:val="20"/>
          <w:szCs w:val="20"/>
          <w:rtl w:val="true"/>
        </w:rPr>
        <w:t xml:space="preserve"> .</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74/165/29</w:t>
      </w:r>
      <w:r>
        <w:rPr>
          <w:rFonts w:eastAsia="IRNazanin" w:cs="IRNazanin"/>
          <w:b w:val="false"/>
          <w:bCs w:val="false"/>
          <w:i w:val="false"/>
          <w:iCs w:val="false"/>
          <w:color w:val="333333"/>
          <w:sz w:val="20"/>
          <w:szCs w:val="20"/>
          <w:rtl w:val="true"/>
        </w:rPr>
        <w:t xml:space="preserve"> .</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8/553/2</w:t>
      </w:r>
      <w:r>
        <w:rPr>
          <w:rFonts w:eastAsia="IRNazanin" w:cs="IRNazanin"/>
          <w:b w:val="false"/>
          <w:bCs w:val="false"/>
          <w:i w:val="false"/>
          <w:iCs w:val="false"/>
          <w:color w:val="333333"/>
          <w:sz w:val="20"/>
          <w:szCs w:val="20"/>
          <w:rtl w:val="true"/>
        </w:rPr>
        <w:t xml:space="preserve"> .</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78/141/34</w:t>
      </w:r>
      <w:r>
        <w:rPr>
          <w:rFonts w:eastAsia="IRNazanin" w:cs="IRNazanin"/>
          <w:b w:val="false"/>
          <w:bCs w:val="false"/>
          <w:i w:val="false"/>
          <w:iCs w:val="false"/>
          <w:color w:val="333333"/>
          <w:sz w:val="20"/>
          <w:szCs w:val="20"/>
          <w:rtl w:val="true"/>
        </w:rPr>
        <w:t xml:space="preserve"> .</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 xml:space="preserve"> .</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w:t>
      </w:r>
      <w:r>
        <w:rPr>
          <w:rFonts w:eastAsia="IRNazanin" w:cs="IRNazanin"/>
          <w:b w:val="false"/>
          <w:bCs w:val="false"/>
          <w:i w:val="false"/>
          <w:iCs w:val="false"/>
          <w:color w:val="333333"/>
          <w:sz w:val="20"/>
          <w:szCs w:val="20"/>
          <w:rtl w:val="true"/>
        </w:rPr>
        <w:t xml:space="preserve"> .</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 xml:space="preserve"> .</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77/133/43</w:t>
      </w:r>
      <w:r>
        <w:rPr>
          <w:rFonts w:eastAsia="IRNazanin" w:cs="IRNazanin"/>
          <w:b w:val="false"/>
          <w:bCs w:val="false"/>
          <w:i w:val="false"/>
          <w:iCs w:val="false"/>
          <w:color w:val="333333"/>
          <w:sz w:val="20"/>
          <w:szCs w:val="20"/>
          <w:rtl w:val="true"/>
        </w:rPr>
        <w:t xml:space="preserve"> .</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8/178/200</w:t>
      </w:r>
      <w:r>
        <w:rPr>
          <w:rFonts w:eastAsia="IRNazanin" w:cs="IRNazanin"/>
          <w:b w:val="false"/>
          <w:bCs w:val="false"/>
          <w:i w:val="false"/>
          <w:iCs w:val="false"/>
          <w:color w:val="333333"/>
          <w:sz w:val="20"/>
          <w:szCs w:val="20"/>
          <w:rtl w:val="true"/>
        </w:rPr>
        <w:t xml:space="preserve"> .</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w:t>
      </w:r>
      <w:r>
        <w:rPr>
          <w:rFonts w:eastAsia="IRNazanin" w:cs="IRNazanin"/>
          <w:b w:val="false"/>
          <w:bCs w:val="false"/>
          <w:i w:val="false"/>
          <w:iCs w:val="false"/>
          <w:color w:val="333333"/>
          <w:sz w:val="20"/>
          <w:szCs w:val="20"/>
          <w:rtl w:val="true"/>
        </w:rPr>
        <w:t>» .</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123/118</w:t>
      </w:r>
      <w:r>
        <w:rPr>
          <w:rFonts w:eastAsia="IRNazanin" w:cs="IRNazanin"/>
          <w:b w:val="false"/>
          <w:bCs w:val="false"/>
          <w:i w:val="false"/>
          <w:iCs w:val="false"/>
          <w:color w:val="333333"/>
          <w:sz w:val="20"/>
          <w:szCs w:val="20"/>
          <w:rtl w:val="true"/>
        </w:rPr>
        <w:t xml:space="preserve"> .</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78/232/28</w:t>
      </w:r>
      <w:r>
        <w:rPr>
          <w:rFonts w:eastAsia="IRNazanin" w:cs="IRNazanin"/>
          <w:b w:val="false"/>
          <w:bCs w:val="false"/>
          <w:i w:val="false"/>
          <w:iCs w:val="false"/>
          <w:color w:val="333333"/>
          <w:sz w:val="20"/>
          <w:szCs w:val="20"/>
          <w:rtl w:val="true"/>
        </w:rPr>
        <w:t xml:space="preserve"> .</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xml:space="preserve"> .</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8894</w:t>
      </w:r>
      <w:r>
        <w:rPr>
          <w:rFonts w:eastAsia="IRNazanin" w:cs="IRNazanin"/>
          <w:b w:val="false"/>
          <w:bCs w:val="false"/>
          <w:i w:val="false"/>
          <w:iCs w:val="false"/>
          <w:color w:val="333333"/>
          <w:sz w:val="20"/>
          <w:szCs w:val="20"/>
          <w:rtl w:val="true"/>
        </w:rPr>
        <w:t xml:space="preserve"> .</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 xml:space="preserve"> .</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78/109/19</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78/115/11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32313</w:t>
      </w:r>
      <w:r>
        <w:rPr>
          <w:rFonts w:eastAsia="IRNazanin" w:cs="IRNazanin"/>
          <w:b w:val="false"/>
          <w:bCs w:val="false"/>
          <w:i w:val="false"/>
          <w:iCs w:val="false"/>
          <w:color w:val="333333"/>
          <w:sz w:val="20"/>
          <w:szCs w:val="20"/>
          <w:rtl w:val="true"/>
        </w:rPr>
        <w:t xml:space="preserve"> .</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2/632/20</w:t>
      </w:r>
      <w:r>
        <w:rPr>
          <w:rFonts w:eastAsia="IRNazanin" w:cs="IRNazanin"/>
          <w:b w:val="false"/>
          <w:bCs w:val="false"/>
          <w:i w:val="false"/>
          <w:iCs w:val="false"/>
          <w:color w:val="333333"/>
          <w:sz w:val="20"/>
          <w:szCs w:val="20"/>
          <w:rtl w:val="true"/>
        </w:rPr>
        <w:t xml:space="preserve"> .</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32309</w:t>
      </w:r>
      <w:r>
        <w:rPr>
          <w:rFonts w:eastAsia="IRNazanin" w:cs="IRNazanin"/>
          <w:b w:val="false"/>
          <w:bCs w:val="false"/>
          <w:i w:val="false"/>
          <w:iCs w:val="false"/>
          <w:color w:val="333333"/>
          <w:sz w:val="20"/>
          <w:szCs w:val="20"/>
          <w:rtl w:val="true"/>
        </w:rPr>
        <w:t xml:space="preserve"> .</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 xml:space="preserve"> .</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32311</w:t>
      </w:r>
      <w:r>
        <w:rPr>
          <w:rFonts w:eastAsia="IRNazanin" w:cs="IRNazanin"/>
          <w:b w:val="false"/>
          <w:bCs w:val="false"/>
          <w:i w:val="false"/>
          <w:iCs w:val="false"/>
          <w:color w:val="333333"/>
          <w:sz w:val="20"/>
          <w:szCs w:val="20"/>
          <w:rtl w:val="true"/>
        </w:rPr>
        <w:t xml:space="preserve"> .</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المعراج</w:t>
      </w:r>
      <w:r>
        <w:rPr>
          <w:rFonts w:eastAsia="IRNazanin" w:cs="IRNazanin"/>
          <w:b w:val="false"/>
          <w:bCs w:val="false"/>
          <w:i w:val="false"/>
          <w:iCs w:val="false"/>
          <w:color w:val="333333"/>
          <w:sz w:val="20"/>
          <w:szCs w:val="20"/>
          <w:rtl w:val="true"/>
        </w:rPr>
        <w:t>» .</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18/292/2</w:t>
      </w:r>
      <w:r>
        <w:rPr>
          <w:rFonts w:eastAsia="IRNazanin" w:cs="IRNazanin"/>
          <w:b w:val="false"/>
          <w:bCs w:val="false"/>
          <w:i w:val="false"/>
          <w:iCs w:val="false"/>
          <w:color w:val="333333"/>
          <w:sz w:val="20"/>
          <w:szCs w:val="20"/>
          <w:rtl w:val="true"/>
        </w:rPr>
        <w:t xml:space="preserve"> .</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18/305/11</w:t>
      </w:r>
      <w:r>
        <w:rPr>
          <w:rFonts w:eastAsia="IRNazanin" w:cs="IRNazanin"/>
          <w:b w:val="false"/>
          <w:bCs w:val="false"/>
          <w:i w:val="false"/>
          <w:iCs w:val="false"/>
          <w:color w:val="333333"/>
          <w:sz w:val="20"/>
          <w:szCs w:val="20"/>
          <w:rtl w:val="true"/>
        </w:rPr>
        <w:t xml:space="preserve"> .</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 xml:space="preserve"> .</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 و الهاء للسَّکْت </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1/442/12</w:t>
      </w:r>
      <w:r>
        <w:rPr>
          <w:rFonts w:eastAsia="IRNazanin" w:cs="IRNazanin"/>
          <w:b w:val="false"/>
          <w:bCs w:val="false"/>
          <w:i w:val="false"/>
          <w:iCs w:val="false"/>
          <w:color w:val="333333"/>
          <w:sz w:val="20"/>
          <w:szCs w:val="20"/>
          <w:rtl w:val="true"/>
        </w:rPr>
        <w:t xml:space="preserve"> .</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85/195</w:t>
      </w:r>
      <w:r>
        <w:rPr>
          <w:rFonts w:eastAsia="IRNazanin" w:cs="IRNazanin"/>
          <w:b w:val="false"/>
          <w:bCs w:val="false"/>
          <w:i w:val="false"/>
          <w:iCs w:val="false"/>
          <w:color w:val="333333"/>
          <w:sz w:val="20"/>
          <w:szCs w:val="20"/>
          <w:rtl w:val="true"/>
        </w:rPr>
        <w:t xml:space="preserve"> .</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8/606/3</w:t>
      </w:r>
      <w:r>
        <w:rPr>
          <w:rFonts w:eastAsia="IRNazanin" w:cs="IRNazanin"/>
          <w:b w:val="false"/>
          <w:bCs w:val="false"/>
          <w:i w:val="false"/>
          <w:iCs w:val="false"/>
          <w:color w:val="333333"/>
          <w:sz w:val="20"/>
          <w:szCs w:val="20"/>
          <w:rtl w:val="true"/>
        </w:rPr>
        <w:t xml:space="preserve"> .</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8/607/7</w:t>
      </w:r>
      <w:r>
        <w:rPr>
          <w:rFonts w:eastAsia="IRNazanin" w:cs="IRNazanin"/>
          <w:b w:val="false"/>
          <w:bCs w:val="false"/>
          <w:i w:val="false"/>
          <w:iCs w:val="false"/>
          <w:color w:val="333333"/>
          <w:sz w:val="20"/>
          <w:szCs w:val="20"/>
          <w:rtl w:val="true"/>
        </w:rPr>
        <w:t xml:space="preserve"> .</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1/215/23</w:t>
      </w:r>
      <w:r>
        <w:rPr>
          <w:rFonts w:eastAsia="IRNazanin" w:cs="IRNazanin"/>
          <w:b w:val="false"/>
          <w:bCs w:val="false"/>
          <w:i w:val="false"/>
          <w:iCs w:val="false"/>
          <w:color w:val="333333"/>
          <w:sz w:val="20"/>
          <w:szCs w:val="20"/>
          <w:rtl w:val="true"/>
        </w:rPr>
        <w:t xml:space="preserve"> .</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93/28</w:t>
      </w:r>
      <w:r>
        <w:rPr>
          <w:rFonts w:eastAsia="IRNazanin" w:cs="IRNazanin"/>
          <w:b w:val="false"/>
          <w:bCs w:val="false"/>
          <w:i w:val="false"/>
          <w:iCs w:val="false"/>
          <w:color w:val="333333"/>
          <w:sz w:val="20"/>
          <w:szCs w:val="20"/>
          <w:rtl w:val="true"/>
        </w:rPr>
        <w:t xml:space="preserve"> .</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69/10/12</w:t>
      </w:r>
      <w:r>
        <w:rPr>
          <w:rFonts w:eastAsia="IRNazanin" w:cs="IRNazanin"/>
          <w:b w:val="false"/>
          <w:bCs w:val="false"/>
          <w:i w:val="false"/>
          <w:iCs w:val="false"/>
          <w:color w:val="333333"/>
          <w:sz w:val="20"/>
          <w:szCs w:val="20"/>
          <w:rtl w:val="true"/>
        </w:rPr>
        <w:t xml:space="preserve"> .</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8/242/333</w:t>
      </w:r>
      <w:r>
        <w:rPr>
          <w:rFonts w:eastAsia="IRNazanin" w:cs="IRNazanin"/>
          <w:b w:val="false"/>
          <w:bCs w:val="false"/>
          <w:i w:val="false"/>
          <w:iCs w:val="false"/>
          <w:color w:val="333333"/>
          <w:sz w:val="20"/>
          <w:szCs w:val="20"/>
          <w:rtl w:val="true"/>
        </w:rPr>
        <w:t xml:space="preserve"> .</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 xml:space="preserve"> .</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78/128/11</w:t>
      </w:r>
      <w:r>
        <w:rPr>
          <w:rFonts w:eastAsia="IRNazanin" w:cs="IRNazanin"/>
          <w:b w:val="false"/>
          <w:bCs w:val="false"/>
          <w:i w:val="false"/>
          <w:iCs w:val="false"/>
          <w:color w:val="333333"/>
          <w:sz w:val="20"/>
          <w:szCs w:val="20"/>
          <w:rtl w:val="true"/>
        </w:rPr>
        <w:t xml:space="preserve"> .</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المجلسیّ فی شرح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الرؤیة الحقیقیّة رؤیة العقل ؛ لأنّ الحواسّ قد تعرض لها الغلط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1/95/29</w:t>
      </w:r>
      <w:r>
        <w:rPr>
          <w:rFonts w:eastAsia="IRNazanin" w:cs="IRNazanin"/>
          <w:b w:val="false"/>
          <w:bCs w:val="false"/>
          <w:i w:val="false"/>
          <w:iCs w:val="false"/>
          <w:color w:val="333333"/>
          <w:sz w:val="20"/>
          <w:szCs w:val="20"/>
          <w:rtl w:val="true"/>
        </w:rPr>
        <w:t xml:space="preserve"> ) .</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61/55/45</w:t>
      </w:r>
      <w:r>
        <w:rPr>
          <w:rFonts w:eastAsia="IRNazanin" w:cs="IRNazanin"/>
          <w:b w:val="false"/>
          <w:bCs w:val="false"/>
          <w:i w:val="false"/>
          <w:iCs w:val="false"/>
          <w:color w:val="333333"/>
          <w:sz w:val="20"/>
          <w:szCs w:val="20"/>
          <w:rtl w:val="true"/>
        </w:rPr>
        <w:t xml:space="preserve"> .</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433/571</w:t>
      </w:r>
      <w:r>
        <w:rPr>
          <w:rFonts w:eastAsia="IRNazanin" w:cs="IRNazanin"/>
          <w:b w:val="false"/>
          <w:bCs w:val="false"/>
          <w:i w:val="false"/>
          <w:iCs w:val="false"/>
          <w:color w:val="333333"/>
          <w:sz w:val="20"/>
          <w:szCs w:val="20"/>
          <w:rtl w:val="true"/>
        </w:rPr>
        <w:t xml:space="preserve"> .</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61/250/4</w:t>
      </w:r>
      <w:r>
        <w:rPr>
          <w:rFonts w:eastAsia="IRNazanin" w:cs="IRNazanin"/>
          <w:b w:val="false"/>
          <w:bCs w:val="false"/>
          <w:i w:val="false"/>
          <w:iCs w:val="false"/>
          <w:color w:val="333333"/>
          <w:sz w:val="20"/>
          <w:szCs w:val="20"/>
          <w:rtl w:val="true"/>
        </w:rPr>
        <w:t xml:space="preserve"> .</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المعرفة</w:t>
      </w:r>
      <w:r>
        <w:rPr>
          <w:rFonts w:eastAsia="IRNazanin" w:cs="IRNazanin"/>
          <w:b w:val="false"/>
          <w:bCs w:val="false"/>
          <w:i w:val="false"/>
          <w:iCs w:val="false"/>
          <w:color w:val="333333"/>
          <w:sz w:val="20"/>
          <w:szCs w:val="20"/>
          <w:rtl w:val="true"/>
        </w:rPr>
        <w:t>) .</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70/71/20</w:t>
      </w:r>
      <w:r>
        <w:rPr>
          <w:rFonts w:eastAsia="IRNazanin" w:cs="IRNazanin"/>
          <w:b w:val="false"/>
          <w:bCs w:val="false"/>
          <w:i w:val="false"/>
          <w:iCs w:val="false"/>
          <w:color w:val="333333"/>
          <w:sz w:val="20"/>
          <w:szCs w:val="20"/>
          <w:rtl w:val="true"/>
        </w:rPr>
        <w:t xml:space="preserve"> .</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النفس ومشاعرها</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 xml:space="preserve"> .</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9965</w:t>
      </w:r>
      <w:r>
        <w:rPr>
          <w:rFonts w:eastAsia="IRNazanin" w:cs="IRNazanin"/>
          <w:b w:val="false"/>
          <w:bCs w:val="false"/>
          <w:i w:val="false"/>
          <w:iCs w:val="false"/>
          <w:color w:val="333333"/>
          <w:sz w:val="20"/>
          <w:szCs w:val="20"/>
          <w:rtl w:val="true"/>
        </w:rPr>
        <w:t xml:space="preserve"> .</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xml:space="preserve"> .</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 xml:space="preserve"> .</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 xml:space="preserve"> .</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6998</w:t>
      </w:r>
      <w:r>
        <w:rPr>
          <w:rFonts w:eastAsia="IRNazanin" w:cs="IRNazanin"/>
          <w:b w:val="false"/>
          <w:bCs w:val="false"/>
          <w:i w:val="false"/>
          <w:iCs w:val="false"/>
          <w:color w:val="333333"/>
          <w:sz w:val="20"/>
          <w:szCs w:val="20"/>
          <w:rtl w:val="true"/>
        </w:rPr>
        <w:t xml:space="preserve"> .</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10337</w:t>
      </w:r>
      <w:r>
        <w:rPr>
          <w:rFonts w:eastAsia="IRNazanin" w:cs="IRNazanin"/>
          <w:b w:val="false"/>
          <w:bCs w:val="false"/>
          <w:i w:val="false"/>
          <w:iCs w:val="false"/>
          <w:color w:val="333333"/>
          <w:sz w:val="20"/>
          <w:szCs w:val="20"/>
          <w:rtl w:val="true"/>
        </w:rPr>
        <w:t xml:space="preserve"> .</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 xml:space="preserve"> .</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w:t>
      </w:r>
      <w:r>
        <w:rPr>
          <w:rFonts w:eastAsia="IRNazanin" w:cs="IRNazanin"/>
          <w:b w:val="false"/>
          <w:bCs w:val="false"/>
          <w:i w:val="false"/>
          <w:iCs w:val="false"/>
          <w:color w:val="333333"/>
          <w:sz w:val="20"/>
          <w:szCs w:val="20"/>
          <w:rtl w:val="true"/>
        </w:rPr>
        <w:t xml:space="preserve"> .</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9033</w:t>
      </w:r>
      <w:r>
        <w:rPr>
          <w:rFonts w:eastAsia="IRNazanin" w:cs="IRNazanin"/>
          <w:b w:val="false"/>
          <w:bCs w:val="false"/>
          <w:i w:val="false"/>
          <w:iCs w:val="false"/>
          <w:color w:val="333333"/>
          <w:sz w:val="20"/>
          <w:szCs w:val="20"/>
          <w:rtl w:val="true"/>
        </w:rPr>
        <w:t xml:space="preserve"> .</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 xml:space="preserve"> .</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8007</w:t>
      </w:r>
      <w:r>
        <w:rPr>
          <w:rFonts w:eastAsia="IRNazanin" w:cs="IRNazanin"/>
          <w:b w:val="false"/>
          <w:bCs w:val="false"/>
          <w:i w:val="false"/>
          <w:iCs w:val="false"/>
          <w:color w:val="333333"/>
          <w:sz w:val="20"/>
          <w:szCs w:val="20"/>
          <w:rtl w:val="true"/>
        </w:rPr>
        <w:t xml:space="preserve"> .</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 .</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94/128/19</w:t>
      </w:r>
      <w:r>
        <w:rPr>
          <w:rFonts w:eastAsia="IRNazanin" w:cs="IRNazanin"/>
          <w:b w:val="false"/>
          <w:bCs w:val="false"/>
          <w:i w:val="false"/>
          <w:iCs w:val="false"/>
          <w:color w:val="333333"/>
          <w:sz w:val="20"/>
          <w:szCs w:val="20"/>
          <w:rtl w:val="true"/>
        </w:rPr>
        <w:t xml:space="preserve"> .</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 xml:space="preserve"> .</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95/456</w:t>
      </w:r>
      <w:r>
        <w:rPr>
          <w:rFonts w:eastAsia="IRNazanin" w:cs="IRNazanin"/>
          <w:b w:val="false"/>
          <w:bCs w:val="false"/>
          <w:i w:val="false"/>
          <w:iCs w:val="false"/>
          <w:color w:val="333333"/>
          <w:sz w:val="20"/>
          <w:szCs w:val="20"/>
          <w:rtl w:val="true"/>
        </w:rPr>
        <w:t xml:space="preserve"> .</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70/72/23</w:t>
      </w:r>
      <w:r>
        <w:rPr>
          <w:rFonts w:eastAsia="IRNazanin" w:cs="IRNazanin"/>
          <w:b w:val="false"/>
          <w:bCs w:val="false"/>
          <w:i w:val="false"/>
          <w:iCs w:val="false"/>
          <w:color w:val="333333"/>
          <w:sz w:val="20"/>
          <w:szCs w:val="20"/>
          <w:rtl w:val="true"/>
        </w:rPr>
        <w:t xml:space="preserve"> .</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 xml:space="preserve"> .</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 xml:space="preserve"> .</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 xml:space="preserve"> .</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w:t>
      </w:r>
      <w:r>
        <w:rPr>
          <w:rFonts w:eastAsia="IRNazanin" w:cs="IRNazanin"/>
          <w:b w:val="false"/>
          <w:bCs w:val="false"/>
          <w:i w:val="false"/>
          <w:iCs w:val="false"/>
          <w:color w:val="333333"/>
          <w:sz w:val="20"/>
          <w:szCs w:val="20"/>
          <w:rtl w:val="true"/>
        </w:rPr>
        <w:t xml:space="preserve"> .</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1/313/125</w:t>
      </w:r>
      <w:r>
        <w:rPr>
          <w:rFonts w:eastAsia="IRNazanin" w:cs="IRNazanin"/>
          <w:b w:val="false"/>
          <w:bCs w:val="false"/>
          <w:i w:val="false"/>
          <w:iCs w:val="false"/>
          <w:color w:val="333333"/>
          <w:sz w:val="20"/>
          <w:szCs w:val="20"/>
          <w:rtl w:val="true"/>
        </w:rPr>
        <w:t xml:space="preserve"> .</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7999</w:t>
      </w:r>
      <w:r>
        <w:rPr>
          <w:rFonts w:eastAsia="IRNazanin" w:cs="IRNazanin"/>
          <w:b w:val="false"/>
          <w:bCs w:val="false"/>
          <w:i w:val="false"/>
          <w:iCs w:val="false"/>
          <w:color w:val="333333"/>
          <w:sz w:val="20"/>
          <w:szCs w:val="20"/>
          <w:rtl w:val="true"/>
        </w:rPr>
        <w:t xml:space="preserve"> .</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9864</w:t>
      </w:r>
      <w:r>
        <w:rPr>
          <w:rFonts w:eastAsia="IRNazanin" w:cs="IRNazanin"/>
          <w:b w:val="false"/>
          <w:bCs w:val="false"/>
          <w:i w:val="false"/>
          <w:iCs w:val="false"/>
          <w:color w:val="333333"/>
          <w:sz w:val="20"/>
          <w:szCs w:val="20"/>
          <w:rtl w:val="true"/>
        </w:rPr>
        <w:t xml:space="preserve"> .</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36472</w:t>
      </w:r>
      <w:r>
        <w:rPr>
          <w:rFonts w:eastAsia="IRNazanin" w:cs="IRNazanin"/>
          <w:b w:val="false"/>
          <w:bCs w:val="false"/>
          <w:i w:val="false"/>
          <w:iCs w:val="false"/>
          <w:color w:val="333333"/>
          <w:sz w:val="20"/>
          <w:szCs w:val="20"/>
          <w:rtl w:val="true"/>
        </w:rPr>
        <w:t xml:space="preserve"> .</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8/247/347</w:t>
      </w:r>
      <w:r>
        <w:rPr>
          <w:rFonts w:eastAsia="IRNazanin" w:cs="IRNazanin"/>
          <w:b w:val="false"/>
          <w:bCs w:val="false"/>
          <w:i w:val="false"/>
          <w:iCs w:val="false"/>
          <w:color w:val="333333"/>
          <w:sz w:val="20"/>
          <w:szCs w:val="20"/>
          <w:rtl w:val="true"/>
        </w:rPr>
        <w:t xml:space="preserve"> .</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28731</w:t>
      </w:r>
      <w:r>
        <w:rPr>
          <w:rFonts w:eastAsia="IRNazanin" w:cs="IRNazanin"/>
          <w:b w:val="false"/>
          <w:bCs w:val="false"/>
          <w:i w:val="false"/>
          <w:iCs w:val="false"/>
          <w:color w:val="333333"/>
          <w:sz w:val="20"/>
          <w:szCs w:val="20"/>
          <w:rtl w:val="true"/>
        </w:rPr>
        <w:t xml:space="preserve"> .</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647/878</w:t>
      </w:r>
      <w:r>
        <w:rPr>
          <w:rFonts w:eastAsia="IRNazanin" w:cs="IRNazanin"/>
          <w:b w:val="false"/>
          <w:bCs w:val="false"/>
          <w:i w:val="false"/>
          <w:iCs w:val="false"/>
          <w:color w:val="333333"/>
          <w:sz w:val="20"/>
          <w:szCs w:val="20"/>
          <w:rtl w:val="true"/>
        </w:rPr>
        <w:t xml:space="preserve"> .</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10984</w:t>
      </w:r>
      <w:r>
        <w:rPr>
          <w:rFonts w:eastAsia="IRNazanin" w:cs="IRNazanin"/>
          <w:b w:val="false"/>
          <w:bCs w:val="false"/>
          <w:i w:val="false"/>
          <w:iCs w:val="false"/>
          <w:color w:val="333333"/>
          <w:sz w:val="20"/>
          <w:szCs w:val="20"/>
          <w:rtl w:val="true"/>
        </w:rPr>
        <w:t xml:space="preserve"> .</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 xml:space="preserve"> .</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7829</w:t>
      </w:r>
      <w:r>
        <w:rPr>
          <w:rFonts w:eastAsia="IRNazanin" w:cs="IRNazanin"/>
          <w:b w:val="false"/>
          <w:bCs w:val="false"/>
          <w:i w:val="false"/>
          <w:iCs w:val="false"/>
          <w:color w:val="333333"/>
          <w:sz w:val="20"/>
          <w:szCs w:val="20"/>
          <w:rtl w:val="true"/>
        </w:rPr>
        <w:t xml:space="preserve"> .</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لعلّ الصحیح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 xml:space="preserve"> .</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10926</w:t>
      </w:r>
      <w:r>
        <w:rPr>
          <w:rFonts w:eastAsia="IRNazanin" w:cs="IRNazanin"/>
          <w:b w:val="false"/>
          <w:bCs w:val="false"/>
          <w:i w:val="false"/>
          <w:iCs w:val="false"/>
          <w:color w:val="333333"/>
          <w:sz w:val="20"/>
          <w:szCs w:val="20"/>
          <w:rtl w:val="true"/>
        </w:rPr>
        <w:t xml:space="preserve"> .</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10935</w:t>
      </w:r>
      <w:r>
        <w:rPr>
          <w:rFonts w:eastAsia="IRNazanin" w:cs="IRNazanin"/>
          <w:b w:val="false"/>
          <w:bCs w:val="false"/>
          <w:i w:val="false"/>
          <w:iCs w:val="false"/>
          <w:color w:val="333333"/>
          <w:sz w:val="20"/>
          <w:szCs w:val="20"/>
          <w:rtl w:val="true"/>
        </w:rPr>
        <w:t xml:space="preserve"> .</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70/393/64</w:t>
      </w:r>
      <w:r>
        <w:rPr>
          <w:rFonts w:eastAsia="IRNazanin" w:cs="IRNazanin"/>
          <w:b w:val="false"/>
          <w:bCs w:val="false"/>
          <w:i w:val="false"/>
          <w:iCs w:val="false"/>
          <w:color w:val="333333"/>
          <w:sz w:val="20"/>
          <w:szCs w:val="20"/>
          <w:rtl w:val="true"/>
        </w:rPr>
        <w:t xml:space="preserve"> .</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6377</w:t>
      </w:r>
      <w:r>
        <w:rPr>
          <w:rFonts w:eastAsia="IRNazanin" w:cs="IRNazanin"/>
          <w:b w:val="false"/>
          <w:bCs w:val="false"/>
          <w:i w:val="false"/>
          <w:iCs w:val="false"/>
          <w:color w:val="333333"/>
          <w:sz w:val="20"/>
          <w:szCs w:val="20"/>
          <w:rtl w:val="true"/>
        </w:rPr>
        <w:t xml:space="preserve"> .</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 xml:space="preserve"> .</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6827</w:t>
      </w:r>
      <w:r>
        <w:rPr>
          <w:rFonts w:eastAsia="IRNazanin" w:cs="IRNazanin"/>
          <w:b w:val="false"/>
          <w:bCs w:val="false"/>
          <w:i w:val="false"/>
          <w:iCs w:val="false"/>
          <w:color w:val="333333"/>
          <w:sz w:val="20"/>
          <w:szCs w:val="20"/>
          <w:rtl w:val="true"/>
        </w:rPr>
        <w:t>) .</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10882</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3/14/35</w:t>
      </w:r>
      <w:r>
        <w:rPr>
          <w:rFonts w:eastAsia="IRNazanin" w:cs="IRNazanin"/>
          <w:b w:val="false"/>
          <w:bCs w:val="false"/>
          <w:i w:val="false"/>
          <w:iCs w:val="false"/>
          <w:color w:val="333333"/>
          <w:sz w:val="20"/>
          <w:szCs w:val="20"/>
          <w:rtl w:val="true"/>
        </w:rPr>
        <w:t xml:space="preserve"> .</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447/1501</w:t>
      </w:r>
      <w:r>
        <w:rPr>
          <w:rFonts w:eastAsia="IRNazanin" w:cs="IRNazanin"/>
          <w:b w:val="false"/>
          <w:bCs w:val="false"/>
          <w:i w:val="false"/>
          <w:iCs w:val="false"/>
          <w:color w:val="333333"/>
          <w:sz w:val="20"/>
          <w:szCs w:val="20"/>
          <w:rtl w:val="true"/>
        </w:rPr>
        <w:t xml:space="preserve"> .</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4/54/34</w:t>
      </w:r>
      <w:r>
        <w:rPr>
          <w:rFonts w:eastAsia="IRNazanin" w:cs="IRNazanin"/>
          <w:b w:val="false"/>
          <w:bCs w:val="false"/>
          <w:i w:val="false"/>
          <w:iCs w:val="false"/>
          <w:color w:val="333333"/>
          <w:sz w:val="20"/>
          <w:szCs w:val="20"/>
          <w:rtl w:val="true"/>
        </w:rPr>
        <w:t xml:space="preserve"> .</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الصدوق هذا الکلام فی کتاب التوحید فی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إلی الکلینیّ بتفاوت ، فراجع </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 xml:space="preserve"> .</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العلّامة المجلسیّ قدّس سرّه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 xml:space="preserve"> .</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 xml:space="preserve"> .</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8503</w:t>
      </w:r>
      <w:r>
        <w:rPr>
          <w:rFonts w:eastAsia="IRNazanin" w:cs="IRNazanin"/>
          <w:b w:val="false"/>
          <w:bCs w:val="false"/>
          <w:i w:val="false"/>
          <w:iCs w:val="false"/>
          <w:color w:val="333333"/>
          <w:sz w:val="20"/>
          <w:szCs w:val="20"/>
          <w:rtl w:val="true"/>
        </w:rPr>
        <w:t xml:space="preserve"> .</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 xml:space="preserve"> .</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503/690</w:t>
      </w:r>
      <w:r>
        <w:rPr>
          <w:rFonts w:eastAsia="IRNazanin" w:cs="IRNazanin"/>
          <w:b w:val="false"/>
          <w:bCs w:val="false"/>
          <w:i w:val="false"/>
          <w:iCs w:val="false"/>
          <w:color w:val="333333"/>
          <w:sz w:val="20"/>
          <w:szCs w:val="20"/>
          <w:rtl w:val="true"/>
        </w:rPr>
        <w:t xml:space="preserve"> .</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1/371/808</w:t>
      </w:r>
      <w:r>
        <w:rPr>
          <w:rFonts w:eastAsia="IRNazanin" w:cs="IRNazanin"/>
          <w:b w:val="false"/>
          <w:bCs w:val="false"/>
          <w:i w:val="false"/>
          <w:iCs w:val="false"/>
          <w:color w:val="333333"/>
          <w:sz w:val="20"/>
          <w:szCs w:val="20"/>
          <w:rtl w:val="true"/>
        </w:rPr>
        <w:t xml:space="preserve"> .</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1/370/806</w:t>
      </w:r>
      <w:r>
        <w:rPr>
          <w:rFonts w:eastAsia="IRNazanin" w:cs="IRNazanin"/>
          <w:b w:val="false"/>
          <w:bCs w:val="false"/>
          <w:i w:val="false"/>
          <w:iCs w:val="false"/>
          <w:color w:val="333333"/>
          <w:sz w:val="20"/>
          <w:szCs w:val="20"/>
          <w:rtl w:val="true"/>
        </w:rPr>
        <w:t xml:space="preserve"> .</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94/150/21</w:t>
      </w:r>
      <w:r>
        <w:rPr>
          <w:rFonts w:eastAsia="IRNazanin" w:cs="IRNazanin"/>
          <w:b w:val="false"/>
          <w:bCs w:val="false"/>
          <w:i w:val="false"/>
          <w:iCs w:val="false"/>
          <w:color w:val="333333"/>
          <w:sz w:val="20"/>
          <w:szCs w:val="20"/>
          <w:rtl w:val="true"/>
        </w:rPr>
        <w:t xml:space="preserve"> .</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حدیث </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وتأمّل </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 xml:space="preserve"> .</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2/35/75</w:t>
      </w:r>
      <w:r>
        <w:rPr>
          <w:rFonts w:eastAsia="IRNazanin" w:cs="IRNazanin"/>
          <w:b w:val="false"/>
          <w:bCs w:val="false"/>
          <w:i w:val="false"/>
          <w:iCs w:val="false"/>
          <w:color w:val="333333"/>
          <w:sz w:val="20"/>
          <w:szCs w:val="20"/>
          <w:rtl w:val="true"/>
        </w:rPr>
        <w:t xml:space="preserve"> .</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10859</w:t>
      </w:r>
      <w:r>
        <w:rPr>
          <w:rFonts w:eastAsia="IRNazanin" w:cs="IRNazanin"/>
          <w:b w:val="false"/>
          <w:bCs w:val="false"/>
          <w:i w:val="false"/>
          <w:iCs w:val="false"/>
          <w:color w:val="333333"/>
          <w:sz w:val="20"/>
          <w:szCs w:val="20"/>
          <w:rtl w:val="true"/>
        </w:rPr>
        <w:t xml:space="preserve"> .</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والتدبیر واحداً</w:t>
      </w:r>
      <w:r>
        <w:rPr>
          <w:rFonts w:eastAsia="IRNazanin" w:cs="IRNazanin"/>
          <w:b w:val="false"/>
          <w:bCs w:val="false"/>
          <w:i w:val="false"/>
          <w:iCs w:val="false"/>
          <w:color w:val="333333"/>
          <w:sz w:val="20"/>
          <w:szCs w:val="20"/>
          <w:rtl w:val="true"/>
        </w:rPr>
        <w:t>» .</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 xml:space="preserve"> .</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 xml:space="preserve"> .</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 xml:space="preserve"> .</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 نّه لیس بجسم ولا صورة </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399/515</w:t>
      </w:r>
      <w:r>
        <w:rPr>
          <w:rFonts w:eastAsia="IRNazanin" w:cs="IRNazanin"/>
          <w:b w:val="false"/>
          <w:bCs w:val="false"/>
          <w:i w:val="false"/>
          <w:iCs w:val="false"/>
          <w:color w:val="333333"/>
          <w:sz w:val="20"/>
          <w:szCs w:val="20"/>
          <w:rtl w:val="true"/>
        </w:rPr>
        <w:t xml:space="preserve"> .</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 xml:space="preserve"> .</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495/674</w:t>
      </w:r>
      <w:r>
        <w:rPr>
          <w:rFonts w:eastAsia="IRNazanin" w:cs="IRNazanin"/>
          <w:b w:val="false"/>
          <w:bCs w:val="false"/>
          <w:i w:val="false"/>
          <w:iCs w:val="false"/>
          <w:color w:val="333333"/>
          <w:sz w:val="20"/>
          <w:szCs w:val="20"/>
          <w:rtl w:val="true"/>
        </w:rPr>
        <w:t xml:space="preserve"> .</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495/673</w:t>
      </w:r>
      <w:r>
        <w:rPr>
          <w:rFonts w:eastAsia="IRNazanin" w:cs="IRNazanin"/>
          <w:b w:val="false"/>
          <w:bCs w:val="false"/>
          <w:i w:val="false"/>
          <w:iCs w:val="false"/>
          <w:color w:val="333333"/>
          <w:sz w:val="20"/>
          <w:szCs w:val="20"/>
          <w:rtl w:val="true"/>
        </w:rPr>
        <w:t xml:space="preserve"> .</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2/486/326</w:t>
      </w:r>
      <w:r>
        <w:rPr>
          <w:rFonts w:eastAsia="IRNazanin" w:cs="IRNazanin"/>
          <w:b w:val="false"/>
          <w:bCs w:val="false"/>
          <w:i w:val="false"/>
          <w:iCs w:val="false"/>
          <w:color w:val="333333"/>
          <w:sz w:val="20"/>
          <w:szCs w:val="20"/>
          <w:rtl w:val="true"/>
        </w:rPr>
        <w:t xml:space="preserve"> .</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423/560</w:t>
      </w:r>
      <w:r>
        <w:rPr>
          <w:rFonts w:eastAsia="IRNazanin" w:cs="IRNazanin"/>
          <w:b w:val="false"/>
          <w:bCs w:val="false"/>
          <w:i w:val="false"/>
          <w:iCs w:val="false"/>
          <w:color w:val="333333"/>
          <w:sz w:val="20"/>
          <w:szCs w:val="20"/>
          <w:rtl w:val="true"/>
        </w:rPr>
        <w:t xml:space="preserve"> .</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1/373/817</w:t>
      </w:r>
      <w:r>
        <w:rPr>
          <w:rFonts w:eastAsia="IRNazanin" w:cs="IRNazanin"/>
          <w:b w:val="false"/>
          <w:bCs w:val="false"/>
          <w:i w:val="false"/>
          <w:iCs w:val="false"/>
          <w:color w:val="333333"/>
          <w:sz w:val="20"/>
          <w:szCs w:val="20"/>
          <w:rtl w:val="true"/>
        </w:rPr>
        <w:t xml:space="preserve"> .</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2/211/221</w:t>
      </w:r>
      <w:r>
        <w:rPr>
          <w:rFonts w:eastAsia="IRNazanin" w:cs="IRNazanin"/>
          <w:b w:val="false"/>
          <w:bCs w:val="false"/>
          <w:i w:val="false"/>
          <w:iCs w:val="false"/>
          <w:color w:val="333333"/>
          <w:sz w:val="20"/>
          <w:szCs w:val="20"/>
          <w:rtl w:val="true"/>
        </w:rPr>
        <w:t xml:space="preserve"> .</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 xml:space="preserve"> .</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1/161/291</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1/161/292</w:t>
      </w:r>
      <w:r>
        <w:rPr>
          <w:rFonts w:eastAsia="IRNazanin" w:cs="IRNazanin"/>
          <w:b w:val="false"/>
          <w:bCs w:val="false"/>
          <w:i w:val="false"/>
          <w:iCs w:val="false"/>
          <w:color w:val="333333"/>
          <w:sz w:val="20"/>
          <w:szCs w:val="20"/>
          <w:rtl w:val="true"/>
        </w:rPr>
        <w:t xml:space="preserve"> .</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4/54/32</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94/95/12</w:t>
      </w:r>
      <w:r>
        <w:rPr>
          <w:rFonts w:eastAsia="IRNazanin" w:cs="IRNazanin"/>
          <w:b w:val="false"/>
          <w:bCs w:val="false"/>
          <w:i w:val="false"/>
          <w:iCs w:val="false"/>
          <w:color w:val="333333"/>
          <w:sz w:val="20"/>
          <w:szCs w:val="20"/>
          <w:rtl w:val="true"/>
        </w:rPr>
        <w:t xml:space="preserve"> .</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98/226</w:t>
      </w:r>
      <w:r>
        <w:rPr>
          <w:rFonts w:eastAsia="IRNazanin" w:cs="IRNazanin"/>
          <w:b w:val="false"/>
          <w:bCs w:val="false"/>
          <w:i w:val="false"/>
          <w:iCs w:val="false"/>
          <w:color w:val="333333"/>
          <w:sz w:val="20"/>
          <w:szCs w:val="20"/>
          <w:rtl w:val="true"/>
        </w:rPr>
        <w:t xml:space="preserve"> .</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98/227</w:t>
      </w:r>
      <w:r>
        <w:rPr>
          <w:rFonts w:eastAsia="IRNazanin" w:cs="IRNazanin"/>
          <w:b w:val="false"/>
          <w:bCs w:val="false"/>
          <w:i w:val="false"/>
          <w:iCs w:val="false"/>
          <w:color w:val="333333"/>
          <w:sz w:val="20"/>
          <w:szCs w:val="20"/>
          <w:rtl w:val="true"/>
        </w:rPr>
        <w:t xml:space="preserve"> .</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98/225</w:t>
      </w:r>
      <w:r>
        <w:rPr>
          <w:rFonts w:eastAsia="IRNazanin" w:cs="IRNazanin"/>
          <w:b w:val="false"/>
          <w:bCs w:val="false"/>
          <w:i w:val="false"/>
          <w:iCs w:val="false"/>
          <w:color w:val="333333"/>
          <w:sz w:val="20"/>
          <w:szCs w:val="20"/>
          <w:rtl w:val="true"/>
        </w:rPr>
        <w:t xml:space="preserve"> .</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94/128</w:t>
      </w:r>
      <w:r>
        <w:rPr>
          <w:rFonts w:eastAsia="IRNazanin" w:cs="IRNazanin"/>
          <w:b w:val="false"/>
          <w:bCs w:val="false"/>
          <w:i w:val="false"/>
          <w:iCs w:val="false"/>
          <w:color w:val="333333"/>
          <w:sz w:val="20"/>
          <w:szCs w:val="20"/>
          <w:rtl w:val="true"/>
        </w:rPr>
        <w:t xml:space="preserve"> .</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94/145</w:t>
      </w:r>
      <w:r>
        <w:rPr>
          <w:rFonts w:eastAsia="IRNazanin" w:cs="IRNazanin"/>
          <w:b w:val="false"/>
          <w:bCs w:val="false"/>
          <w:i w:val="false"/>
          <w:iCs w:val="false"/>
          <w:color w:val="333333"/>
          <w:sz w:val="20"/>
          <w:szCs w:val="20"/>
          <w:rtl w:val="true"/>
        </w:rPr>
        <w:t xml:space="preserve"> .</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94/148</w:t>
      </w:r>
      <w:r>
        <w:rPr>
          <w:rFonts w:eastAsia="IRNazanin" w:cs="IRNazanin"/>
          <w:b w:val="false"/>
          <w:bCs w:val="false"/>
          <w:i w:val="false"/>
          <w:iCs w:val="false"/>
          <w:color w:val="333333"/>
          <w:sz w:val="20"/>
          <w:szCs w:val="20"/>
          <w:rtl w:val="true"/>
        </w:rPr>
        <w:t xml:space="preserve"> .</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w:t>
      </w:r>
      <w:r>
        <w:rPr>
          <w:rFonts w:eastAsia="IRNazanin" w:cs="IRNazanin"/>
          <w:b w:val="false"/>
          <w:bCs w:val="false"/>
          <w:i w:val="false"/>
          <w:iCs w:val="false"/>
          <w:color w:val="333333"/>
          <w:sz w:val="20"/>
          <w:szCs w:val="20"/>
          <w:rtl w:val="true"/>
        </w:rPr>
        <w:t xml:space="preserve"> .</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حَجَب اللَّه تعالی بعض الأشیاء عن بعض </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 xml:space="preserve"> .</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الحجاب علی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الحجاب عن الخلق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1/162/294</w:t>
      </w:r>
      <w:r>
        <w:rPr>
          <w:rFonts w:eastAsia="IRNazanin" w:cs="IRNazanin"/>
          <w:b w:val="false"/>
          <w:bCs w:val="false"/>
          <w:i w:val="false"/>
          <w:iCs w:val="false"/>
          <w:color w:val="333333"/>
          <w:sz w:val="20"/>
          <w:szCs w:val="20"/>
          <w:rtl w:val="true"/>
        </w:rPr>
        <w:t xml:space="preserve"> .</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94/99/13</w:t>
      </w:r>
      <w:r>
        <w:rPr>
          <w:rFonts w:eastAsia="IRNazanin" w:cs="IRNazanin"/>
          <w:b w:val="false"/>
          <w:bCs w:val="false"/>
          <w:i w:val="false"/>
          <w:iCs w:val="false"/>
          <w:color w:val="333333"/>
          <w:sz w:val="20"/>
          <w:szCs w:val="20"/>
          <w:rtl w:val="true"/>
        </w:rPr>
        <w:t xml:space="preserve"> .</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1/121/14</w:t>
      </w:r>
      <w:r>
        <w:rPr>
          <w:rFonts w:eastAsia="IRNazanin" w:cs="IRNazanin"/>
          <w:b w:val="false"/>
          <w:bCs w:val="false"/>
          <w:i w:val="false"/>
          <w:iCs w:val="false"/>
          <w:color w:val="333333"/>
          <w:sz w:val="20"/>
          <w:szCs w:val="20"/>
          <w:rtl w:val="true"/>
        </w:rPr>
        <w:t xml:space="preserve"> .</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77/331/18</w:t>
      </w:r>
      <w:r>
        <w:rPr>
          <w:rFonts w:eastAsia="IRNazanin" w:cs="IRNazanin"/>
          <w:b w:val="false"/>
          <w:bCs w:val="false"/>
          <w:i w:val="false"/>
          <w:iCs w:val="false"/>
          <w:color w:val="333333"/>
          <w:sz w:val="20"/>
          <w:szCs w:val="20"/>
          <w:rtl w:val="true"/>
        </w:rPr>
        <w:t xml:space="preserve"> .</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95/357/13</w:t>
      </w:r>
      <w:r>
        <w:rPr>
          <w:rFonts w:eastAsia="IRNazanin" w:cs="IRNazanin"/>
          <w:b w:val="false"/>
          <w:bCs w:val="false"/>
          <w:i w:val="false"/>
          <w:iCs w:val="false"/>
          <w:color w:val="333333"/>
          <w:sz w:val="20"/>
          <w:szCs w:val="20"/>
          <w:rtl w:val="true"/>
        </w:rPr>
        <w:t xml:space="preserve"> .</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1/120/2</w:t>
      </w:r>
      <w:r>
        <w:rPr>
          <w:rFonts w:eastAsia="IRNazanin" w:cs="IRNazanin"/>
          <w:b w:val="false"/>
          <w:bCs w:val="false"/>
          <w:i w:val="false"/>
          <w:iCs w:val="false"/>
          <w:color w:val="333333"/>
          <w:sz w:val="20"/>
          <w:szCs w:val="20"/>
          <w:rtl w:val="true"/>
        </w:rPr>
        <w:t xml:space="preserve"> .</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 xml:space="preserve"> .</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انظرتمام الخطبة </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 xml:space="preserve"> .</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1/107/1</w:t>
      </w:r>
      <w:r>
        <w:rPr>
          <w:rFonts w:eastAsia="IRNazanin" w:cs="IRNazanin"/>
          <w:b w:val="false"/>
          <w:bCs w:val="false"/>
          <w:i w:val="false"/>
          <w:iCs w:val="false"/>
          <w:color w:val="333333"/>
          <w:sz w:val="20"/>
          <w:szCs w:val="20"/>
          <w:rtl w:val="true"/>
        </w:rPr>
        <w:t xml:space="preserve"> .</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4/270/15</w:t>
      </w:r>
      <w:r>
        <w:rPr>
          <w:rFonts w:eastAsia="IRNazanin" w:cs="IRNazanin"/>
          <w:b w:val="false"/>
          <w:bCs w:val="false"/>
          <w:i w:val="false"/>
          <w:iCs w:val="false"/>
          <w:color w:val="333333"/>
          <w:sz w:val="20"/>
          <w:szCs w:val="20"/>
          <w:rtl w:val="true"/>
        </w:rPr>
        <w:t xml:space="preserve"> .</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1/107/2</w:t>
      </w:r>
      <w:r>
        <w:rPr>
          <w:rFonts w:eastAsia="IRNazanin" w:cs="IRNazanin"/>
          <w:b w:val="false"/>
          <w:bCs w:val="false"/>
          <w:i w:val="false"/>
          <w:iCs w:val="false"/>
          <w:color w:val="333333"/>
          <w:sz w:val="20"/>
          <w:szCs w:val="20"/>
          <w:rtl w:val="true"/>
        </w:rPr>
        <w:t xml:space="preserve"> .</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12586</w:t>
      </w:r>
      <w:r>
        <w:rPr>
          <w:rFonts w:eastAsia="IRNazanin" w:cs="IRNazanin"/>
          <w:b w:val="false"/>
          <w:bCs w:val="false"/>
          <w:i w:val="false"/>
          <w:iCs w:val="false"/>
          <w:color w:val="333333"/>
          <w:sz w:val="20"/>
          <w:szCs w:val="20"/>
          <w:rtl w:val="true"/>
        </w:rPr>
        <w:t xml:space="preserve"> .</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عَلِمَ الأشیاء لا بأداة </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نفی الظلم عنه تعالی تزید علی أربعین آیة ، فراجع </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240/308</w:t>
      </w:r>
      <w:r>
        <w:rPr>
          <w:rFonts w:eastAsia="IRNazanin" w:cs="IRNazanin"/>
          <w:b w:val="false"/>
          <w:bCs w:val="false"/>
          <w:i w:val="false"/>
          <w:iCs w:val="false"/>
          <w:color w:val="333333"/>
          <w:sz w:val="20"/>
          <w:szCs w:val="20"/>
          <w:rtl w:val="true"/>
        </w:rPr>
        <w:t xml:space="preserve"> .</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باللّغة 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در جهان بینی 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 معنی نفی</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 xml:space="preserve"> .</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4/147/1</w:t>
      </w:r>
      <w:r>
        <w:rPr>
          <w:rFonts w:eastAsia="IRNazanin" w:cs="IRNazanin"/>
          <w:b w:val="false"/>
          <w:bCs w:val="false"/>
          <w:i w:val="false"/>
          <w:iCs w:val="false"/>
          <w:color w:val="333333"/>
          <w:sz w:val="20"/>
          <w:szCs w:val="20"/>
          <w:rtl w:val="true"/>
        </w:rPr>
        <w:t xml:space="preserve"> .</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فی معنی حدوث الکلام وقِدَمِه فی فصول </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71/356/17</w:t>
      </w:r>
      <w:r>
        <w:rPr>
          <w:rFonts w:eastAsia="IRNazanin" w:cs="IRNazanin"/>
          <w:b w:val="false"/>
          <w:bCs w:val="false"/>
          <w:i w:val="false"/>
          <w:iCs w:val="false"/>
          <w:color w:val="333333"/>
          <w:sz w:val="20"/>
          <w:szCs w:val="20"/>
          <w:rtl w:val="true"/>
        </w:rPr>
        <w:t xml:space="preserve"> .</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6885</w:t>
      </w:r>
      <w:r>
        <w:rPr>
          <w:rFonts w:eastAsia="IRNazanin" w:cs="IRNazanin"/>
          <w:b w:val="false"/>
          <w:bCs w:val="false"/>
          <w:i w:val="false"/>
          <w:iCs w:val="false"/>
          <w:color w:val="333333"/>
          <w:sz w:val="20"/>
          <w:szCs w:val="20"/>
          <w:rtl w:val="true"/>
        </w:rPr>
        <w:t xml:space="preserve"> .</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 xml:space="preserve"> .</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 xml:space="preserve"> .</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397/13</w:t>
      </w:r>
      <w:r>
        <w:rPr>
          <w:rFonts w:eastAsia="IRNazanin" w:cs="IRNazanin"/>
          <w:b w:val="false"/>
          <w:bCs w:val="false"/>
          <w:i w:val="false"/>
          <w:iCs w:val="false"/>
          <w:color w:val="333333"/>
          <w:sz w:val="20"/>
          <w:szCs w:val="20"/>
          <w:rtl w:val="true"/>
        </w:rPr>
        <w:t xml:space="preserve"> .</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2/226/223</w:t>
      </w:r>
      <w:r>
        <w:rPr>
          <w:rFonts w:eastAsia="IRNazanin" w:cs="IRNazanin"/>
          <w:b w:val="false"/>
          <w:bCs w:val="false"/>
          <w:i w:val="false"/>
          <w:iCs w:val="false"/>
          <w:color w:val="333333"/>
          <w:sz w:val="20"/>
          <w:szCs w:val="20"/>
          <w:rtl w:val="true"/>
        </w:rPr>
        <w:t xml:space="preserve"> .</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5847</w:t>
      </w:r>
      <w:r>
        <w:rPr>
          <w:rFonts w:eastAsia="IRNazanin" w:cs="IRNazanin"/>
          <w:b w:val="false"/>
          <w:bCs w:val="false"/>
          <w:i w:val="false"/>
          <w:iCs w:val="false"/>
          <w:color w:val="333333"/>
          <w:sz w:val="20"/>
          <w:szCs w:val="20"/>
          <w:rtl w:val="true"/>
        </w:rPr>
        <w:t xml:space="preserve"> .</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10/862</w:t>
      </w:r>
      <w:r>
        <w:rPr>
          <w:rFonts w:eastAsia="IRNazanin" w:cs="IRNazanin"/>
          <w:b w:val="false"/>
          <w:bCs w:val="false"/>
          <w:i w:val="false"/>
          <w:iCs w:val="false"/>
          <w:color w:val="333333"/>
          <w:sz w:val="20"/>
          <w:szCs w:val="20"/>
          <w:rtl w:val="true"/>
        </w:rPr>
        <w:t xml:space="preserve"> .</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أظنّه محمّد بن نعمان </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 xml:space="preserve"> .</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 xml:space="preserve"> .</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147/17</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لیست فی غیر واحد من النسخ المخطوطة العتیقة ولا فی شرحَی ابن میثم وابن أبی الحدید ، والظاهر أ نّها زیادة من النسّاخ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77/300</w:t>
      </w:r>
      <w:r>
        <w:rPr>
          <w:rFonts w:eastAsia="IRNazanin" w:cs="IRNazanin"/>
          <w:b w:val="false"/>
          <w:bCs w:val="false"/>
          <w:i w:val="false"/>
          <w:iCs w:val="false"/>
          <w:color w:val="333333"/>
          <w:sz w:val="20"/>
          <w:szCs w:val="20"/>
          <w:rtl w:val="true"/>
        </w:rPr>
        <w:t>) .</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الخطبة </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100/70/1</w:t>
      </w:r>
      <w:r>
        <w:rPr>
          <w:rFonts w:eastAsia="IRNazanin" w:cs="IRNazanin"/>
          <w:b w:val="false"/>
          <w:bCs w:val="false"/>
          <w:i w:val="false"/>
          <w:iCs w:val="false"/>
          <w:color w:val="333333"/>
          <w:sz w:val="20"/>
          <w:szCs w:val="20"/>
          <w:rtl w:val="true"/>
        </w:rPr>
        <w:t xml:space="preserve"> .</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495/9149</w:t>
      </w:r>
      <w:r>
        <w:rPr>
          <w:rFonts w:eastAsia="IRNazanin" w:cs="IRNazanin"/>
          <w:b w:val="false"/>
          <w:bCs w:val="false"/>
          <w:i w:val="false"/>
          <w:iCs w:val="false"/>
          <w:color w:val="333333"/>
          <w:sz w:val="20"/>
          <w:szCs w:val="20"/>
          <w:rtl w:val="true"/>
        </w:rPr>
        <w:t xml:space="preserve"> .</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12/344/14247</w:t>
      </w:r>
      <w:r>
        <w:rPr>
          <w:rFonts w:eastAsia="IRNazanin" w:cs="IRNazanin"/>
          <w:b w:val="false"/>
          <w:bCs w:val="false"/>
          <w:i w:val="false"/>
          <w:iCs w:val="false"/>
          <w:color w:val="333333"/>
          <w:sz w:val="20"/>
          <w:szCs w:val="20"/>
          <w:rtl w:val="true"/>
        </w:rPr>
        <w:t xml:space="preserve"> .</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1/294/589</w:t>
      </w:r>
      <w:r>
        <w:rPr>
          <w:rFonts w:eastAsia="IRNazanin" w:cs="IRNazanin"/>
          <w:b w:val="false"/>
          <w:bCs w:val="false"/>
          <w:i w:val="false"/>
          <w:iCs w:val="false"/>
          <w:color w:val="333333"/>
          <w:sz w:val="20"/>
          <w:szCs w:val="20"/>
          <w:rtl w:val="true"/>
        </w:rPr>
        <w:t xml:space="preserve"> .</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326/383</w:t>
      </w:r>
      <w:r>
        <w:rPr>
          <w:rFonts w:eastAsia="IRNazanin" w:cs="IRNazanin"/>
          <w:b w:val="false"/>
          <w:bCs w:val="false"/>
          <w:i w:val="false"/>
          <w:iCs w:val="false"/>
          <w:color w:val="333333"/>
          <w:sz w:val="20"/>
          <w:szCs w:val="20"/>
          <w:rtl w:val="true"/>
        </w:rPr>
        <w:t xml:space="preserve"> .</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304/610</w:t>
      </w:r>
      <w:r>
        <w:rPr>
          <w:rFonts w:eastAsia="IRNazanin" w:cs="IRNazanin"/>
          <w:b w:val="false"/>
          <w:bCs w:val="false"/>
          <w:i w:val="false"/>
          <w:iCs w:val="false"/>
          <w:color w:val="333333"/>
          <w:sz w:val="20"/>
          <w:szCs w:val="20"/>
          <w:rtl w:val="true"/>
        </w:rPr>
        <w:t xml:space="preserve"> .</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4/28/12</w:t>
      </w:r>
      <w:r>
        <w:rPr>
          <w:rFonts w:eastAsia="IRNazanin" w:cs="IRNazanin"/>
          <w:b w:val="false"/>
          <w:bCs w:val="false"/>
          <w:i w:val="false"/>
          <w:iCs w:val="false"/>
          <w:color w:val="333333"/>
          <w:sz w:val="20"/>
          <w:szCs w:val="20"/>
          <w:rtl w:val="true"/>
        </w:rPr>
        <w:t xml:space="preserve"> .</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108/240</w:t>
      </w:r>
      <w:r>
        <w:rPr>
          <w:rFonts w:eastAsia="IRNazanin" w:cs="IRNazanin"/>
          <w:b w:val="false"/>
          <w:bCs w:val="false"/>
          <w:i w:val="false"/>
          <w:iCs w:val="false"/>
          <w:color w:val="333333"/>
          <w:sz w:val="20"/>
          <w:szCs w:val="20"/>
          <w:rtl w:val="true"/>
        </w:rPr>
        <w:t xml:space="preserve"> .</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 xml:space="preserve"> .</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74/401/44</w:t>
      </w:r>
      <w:r>
        <w:rPr>
          <w:rFonts w:eastAsia="IRNazanin" w:cs="IRNazanin"/>
          <w:b w:val="false"/>
          <w:bCs w:val="false"/>
          <w:i w:val="false"/>
          <w:iCs w:val="false"/>
          <w:color w:val="333333"/>
          <w:sz w:val="20"/>
          <w:szCs w:val="20"/>
          <w:rtl w:val="true"/>
        </w:rPr>
        <w:t xml:space="preserve"> .</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8/152/141</w:t>
      </w:r>
      <w:r>
        <w:rPr>
          <w:rFonts w:eastAsia="IRNazanin" w:cs="IRNazanin"/>
          <w:b w:val="false"/>
          <w:bCs w:val="false"/>
          <w:i w:val="false"/>
          <w:iCs w:val="false"/>
          <w:color w:val="333333"/>
          <w:sz w:val="20"/>
          <w:szCs w:val="20"/>
          <w:rtl w:val="true"/>
        </w:rPr>
        <w:t xml:space="preserve"> .</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سُق إلینا سریعاً </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فصیل الناقة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ولدها وهو رضیع </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ما فی الضرع جمیعه </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لِیُرِح ما اُلغِب أی أعیاه التعب </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یَرفق ، من الأناة بمعنی الرِّفق </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نَقِبَ خُفّه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تخرّق </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ظَلَعَ البعیرُ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فی مشیته </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غدیر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غادره السیل من المیاه </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الطرق التی لا مرعی فیها </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نُطفة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المیاه القلیلة، أی یجعل لها مُهلة لتشرب وتأکل</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وتشدید 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السمینة </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أنقت الإبل إذا سَمِنَت </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منها الجَهد والعناء مبلغاً عظیماً </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 xml:space="preserve"> .</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8/349/547</w:t>
      </w:r>
      <w:r>
        <w:rPr>
          <w:rFonts w:eastAsia="IRNazanin" w:cs="IRNazanin"/>
          <w:b w:val="false"/>
          <w:bCs w:val="false"/>
          <w:i w:val="false"/>
          <w:iCs w:val="false"/>
          <w:color w:val="333333"/>
          <w:sz w:val="20"/>
          <w:szCs w:val="20"/>
          <w:rtl w:val="true"/>
        </w:rPr>
        <w:t xml:space="preserve"> .</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2/164/7</w:t>
      </w:r>
      <w:r>
        <w:rPr>
          <w:rFonts w:eastAsia="IRNazanin" w:cs="IRNazanin"/>
          <w:b w:val="false"/>
          <w:bCs w:val="false"/>
          <w:i w:val="false"/>
          <w:iCs w:val="false"/>
          <w:color w:val="333333"/>
          <w:sz w:val="20"/>
          <w:szCs w:val="20"/>
          <w:rtl w:val="true"/>
        </w:rPr>
        <w:t xml:space="preserve"> .</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134/147</w:t>
      </w:r>
      <w:r>
        <w:rPr>
          <w:rFonts w:eastAsia="IRNazanin" w:cs="IRNazanin"/>
          <w:b w:val="false"/>
          <w:bCs w:val="false"/>
          <w:i w:val="false"/>
          <w:iCs w:val="false"/>
          <w:color w:val="333333"/>
          <w:sz w:val="20"/>
          <w:szCs w:val="20"/>
          <w:rtl w:val="true"/>
        </w:rPr>
        <w:t xml:space="preserve"> .</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134/146</w:t>
      </w:r>
      <w:r>
        <w:rPr>
          <w:rFonts w:eastAsia="IRNazanin" w:cs="IRNazanin"/>
          <w:b w:val="false"/>
          <w:bCs w:val="false"/>
          <w:i w:val="false"/>
          <w:iCs w:val="false"/>
          <w:color w:val="333333"/>
          <w:sz w:val="20"/>
          <w:szCs w:val="20"/>
          <w:rtl w:val="true"/>
        </w:rPr>
        <w:t xml:space="preserve"> .</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74/412/26</w:t>
      </w:r>
      <w:r>
        <w:rPr>
          <w:rFonts w:eastAsia="IRNazanin" w:cs="IRNazanin"/>
          <w:b w:val="false"/>
          <w:bCs w:val="false"/>
          <w:i w:val="false"/>
          <w:iCs w:val="false"/>
          <w:color w:val="333333"/>
          <w:sz w:val="20"/>
          <w:szCs w:val="20"/>
          <w:rtl w:val="true"/>
        </w:rPr>
        <w:t xml:space="preserve"> .</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10881</w:t>
      </w:r>
      <w:r>
        <w:rPr>
          <w:rFonts w:eastAsia="IRNazanin" w:cs="IRNazanin"/>
          <w:b w:val="false"/>
          <w:bCs w:val="false"/>
          <w:i w:val="false"/>
          <w:iCs w:val="false"/>
          <w:color w:val="333333"/>
          <w:sz w:val="20"/>
          <w:szCs w:val="20"/>
          <w:rtl w:val="true"/>
        </w:rPr>
        <w:t xml:space="preserve"> .</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8547</w:t>
      </w:r>
      <w:r>
        <w:rPr>
          <w:rFonts w:eastAsia="IRNazanin" w:cs="IRNazanin"/>
          <w:b w:val="false"/>
          <w:bCs w:val="false"/>
          <w:i w:val="false"/>
          <w:iCs w:val="false"/>
          <w:color w:val="333333"/>
          <w:sz w:val="20"/>
          <w:szCs w:val="20"/>
          <w:rtl w:val="true"/>
        </w:rPr>
        <w:t xml:space="preserve"> .</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263/142</w:t>
      </w:r>
      <w:r>
        <w:rPr>
          <w:rFonts w:eastAsia="IRNazanin" w:cs="IRNazanin"/>
          <w:b w:val="false"/>
          <w:bCs w:val="false"/>
          <w:i w:val="false"/>
          <w:iCs w:val="false"/>
          <w:color w:val="333333"/>
          <w:sz w:val="20"/>
          <w:szCs w:val="20"/>
          <w:rtl w:val="true"/>
        </w:rPr>
        <w:t xml:space="preserve"> .</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16256</w:t>
      </w:r>
      <w:r>
        <w:rPr>
          <w:rFonts w:eastAsia="IRNazanin" w:cs="IRNazanin"/>
          <w:b w:val="false"/>
          <w:bCs w:val="false"/>
          <w:i w:val="false"/>
          <w:iCs w:val="false"/>
          <w:color w:val="333333"/>
          <w:sz w:val="20"/>
          <w:szCs w:val="20"/>
          <w:rtl w:val="true"/>
        </w:rPr>
        <w:t xml:space="preserve"> .</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74/420/48</w:t>
      </w:r>
      <w:r>
        <w:rPr>
          <w:rFonts w:eastAsia="IRNazanin" w:cs="IRNazanin"/>
          <w:b w:val="false"/>
          <w:bCs w:val="false"/>
          <w:i w:val="false"/>
          <w:iCs w:val="false"/>
          <w:color w:val="333333"/>
          <w:sz w:val="20"/>
          <w:szCs w:val="20"/>
          <w:rtl w:val="true"/>
        </w:rPr>
        <w:t xml:space="preserve"> .</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4979</w:t>
      </w:r>
      <w:r>
        <w:rPr>
          <w:rFonts w:eastAsia="IRNazanin" w:cs="IRNazanin"/>
          <w:b w:val="false"/>
          <w:bCs w:val="false"/>
          <w:i w:val="false"/>
          <w:iCs w:val="false"/>
          <w:color w:val="333333"/>
          <w:sz w:val="20"/>
          <w:szCs w:val="20"/>
          <w:rtl w:val="true"/>
        </w:rPr>
        <w:t xml:space="preserve"> .</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74/419/47</w:t>
      </w:r>
      <w:r>
        <w:rPr>
          <w:rFonts w:eastAsia="IRNazanin" w:cs="IRNazanin"/>
          <w:b w:val="false"/>
          <w:bCs w:val="false"/>
          <w:i w:val="false"/>
          <w:iCs w:val="false"/>
          <w:color w:val="333333"/>
          <w:sz w:val="20"/>
          <w:szCs w:val="20"/>
          <w:rtl w:val="true"/>
        </w:rPr>
        <w:t xml:space="preserve"> .</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75/15/8</w:t>
      </w:r>
      <w:r>
        <w:rPr>
          <w:rFonts w:eastAsia="IRNazanin" w:cs="IRNazanin"/>
          <w:b w:val="false"/>
          <w:bCs w:val="false"/>
          <w:i w:val="false"/>
          <w:iCs w:val="false"/>
          <w:color w:val="333333"/>
          <w:sz w:val="20"/>
          <w:szCs w:val="20"/>
          <w:rtl w:val="true"/>
        </w:rPr>
        <w:t xml:space="preserve"> .</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75/50/3</w:t>
      </w:r>
      <w:r>
        <w:rPr>
          <w:rFonts w:eastAsia="IRNazanin" w:cs="IRNazanin"/>
          <w:b w:val="false"/>
          <w:bCs w:val="false"/>
          <w:i w:val="false"/>
          <w:iCs w:val="false"/>
          <w:color w:val="333333"/>
          <w:sz w:val="20"/>
          <w:szCs w:val="20"/>
          <w:rtl w:val="true"/>
        </w:rPr>
        <w:t xml:space="preserve"> .</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32/111</w:t>
      </w:r>
      <w:r>
        <w:rPr>
          <w:rFonts w:eastAsia="IRNazanin" w:cs="IRNazanin"/>
          <w:b w:val="false"/>
          <w:bCs w:val="false"/>
          <w:i w:val="false"/>
          <w:iCs w:val="false"/>
          <w:color w:val="333333"/>
          <w:sz w:val="20"/>
          <w:szCs w:val="20"/>
          <w:rtl w:val="true"/>
        </w:rPr>
        <w:t xml:space="preserve"> .</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3/620/14</w:t>
      </w:r>
      <w:r>
        <w:rPr>
          <w:rFonts w:eastAsia="IRNazanin" w:cs="IRNazanin"/>
          <w:b w:val="false"/>
          <w:bCs w:val="false"/>
          <w:i w:val="false"/>
          <w:iCs w:val="false"/>
          <w:color w:val="333333"/>
          <w:sz w:val="20"/>
          <w:szCs w:val="20"/>
          <w:rtl w:val="true"/>
        </w:rPr>
        <w:t xml:space="preserve"> .</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3/619/11</w:t>
      </w:r>
      <w:r>
        <w:rPr>
          <w:rFonts w:eastAsia="IRNazanin" w:cs="IRNazanin"/>
          <w:b w:val="false"/>
          <w:bCs w:val="false"/>
          <w:i w:val="false"/>
          <w:iCs w:val="false"/>
          <w:color w:val="333333"/>
          <w:sz w:val="20"/>
          <w:szCs w:val="20"/>
          <w:rtl w:val="true"/>
        </w:rPr>
        <w:t xml:space="preserve"> .</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75/20/14</w:t>
      </w:r>
      <w:r>
        <w:rPr>
          <w:rFonts w:eastAsia="IRNazanin" w:cs="IRNazanin"/>
          <w:b w:val="false"/>
          <w:bCs w:val="false"/>
          <w:i w:val="false"/>
          <w:iCs w:val="false"/>
          <w:color w:val="333333"/>
          <w:sz w:val="20"/>
          <w:szCs w:val="20"/>
          <w:rtl w:val="true"/>
        </w:rPr>
        <w:t xml:space="preserve"> .</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1/294/915</w:t>
      </w:r>
      <w:r>
        <w:rPr>
          <w:rFonts w:eastAsia="IRNazanin" w:cs="IRNazanin"/>
          <w:b w:val="false"/>
          <w:bCs w:val="false"/>
          <w:i w:val="false"/>
          <w:iCs w:val="false"/>
          <w:color w:val="333333"/>
          <w:sz w:val="20"/>
          <w:szCs w:val="20"/>
          <w:rtl w:val="true"/>
        </w:rPr>
        <w:t xml:space="preserve"> .</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673/1419</w:t>
      </w:r>
      <w:r>
        <w:rPr>
          <w:rFonts w:eastAsia="IRNazanin" w:cs="IRNazanin"/>
          <w:b w:val="false"/>
          <w:bCs w:val="false"/>
          <w:i w:val="false"/>
          <w:iCs w:val="false"/>
          <w:color w:val="333333"/>
          <w:sz w:val="20"/>
          <w:szCs w:val="20"/>
          <w:rtl w:val="true"/>
        </w:rPr>
        <w:t xml:space="preserve"> .</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الأمر بالمعروف والنهی عن المنکر</w:t>
      </w:r>
      <w:r>
        <w:rPr>
          <w:rFonts w:eastAsia="IRNazanin" w:cs="IRNazanin"/>
          <w:b w:val="false"/>
          <w:bCs w:val="false"/>
          <w:i w:val="false"/>
          <w:iCs w:val="false"/>
          <w:color w:val="333333"/>
          <w:sz w:val="20"/>
          <w:szCs w:val="20"/>
          <w:rtl w:val="true"/>
        </w:rPr>
        <w:t>» .</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12/179/13817</w:t>
      </w:r>
      <w:r>
        <w:rPr>
          <w:rFonts w:eastAsia="IRNazanin" w:cs="IRNazanin"/>
          <w:b w:val="false"/>
          <w:bCs w:val="false"/>
          <w:i w:val="false"/>
          <w:iCs w:val="false"/>
          <w:color w:val="333333"/>
          <w:sz w:val="20"/>
          <w:szCs w:val="20"/>
          <w:rtl w:val="true"/>
        </w:rPr>
        <w:t xml:space="preserve"> .</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6373</w:t>
      </w:r>
      <w:r>
        <w:rPr>
          <w:rFonts w:eastAsia="IRNazanin" w:cs="IRNazanin"/>
          <w:b w:val="false"/>
          <w:bCs w:val="false"/>
          <w:i w:val="false"/>
          <w:iCs w:val="false"/>
          <w:color w:val="333333"/>
          <w:sz w:val="20"/>
          <w:szCs w:val="20"/>
          <w:rtl w:val="true"/>
        </w:rPr>
        <w:t xml:space="preserve"> .</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 xml:space="preserve"> .</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4/387/5834</w:t>
      </w:r>
      <w:r>
        <w:rPr>
          <w:rFonts w:eastAsia="IRNazanin" w:cs="IRNazanin"/>
          <w:b w:val="false"/>
          <w:bCs w:val="false"/>
          <w:i w:val="false"/>
          <w:iCs w:val="false"/>
          <w:color w:val="333333"/>
          <w:sz w:val="20"/>
          <w:szCs w:val="20"/>
          <w:rtl w:val="true"/>
        </w:rPr>
        <w:t xml:space="preserve"> .</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9445</w:t>
      </w:r>
      <w:r>
        <w:rPr>
          <w:rFonts w:eastAsia="IRNazanin" w:cs="IRNazanin"/>
          <w:b w:val="false"/>
          <w:bCs w:val="false"/>
          <w:i w:val="false"/>
          <w:iCs w:val="false"/>
          <w:color w:val="333333"/>
          <w:sz w:val="20"/>
          <w:szCs w:val="20"/>
          <w:rtl w:val="true"/>
        </w:rPr>
        <w:t xml:space="preserve"> .</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5/59/15</w:t>
      </w:r>
      <w:r>
        <w:rPr>
          <w:rFonts w:eastAsia="IRNazanin" w:cs="IRNazanin"/>
          <w:b w:val="false"/>
          <w:bCs w:val="false"/>
          <w:i w:val="false"/>
          <w:iCs w:val="false"/>
          <w:color w:val="333333"/>
          <w:sz w:val="20"/>
          <w:szCs w:val="20"/>
          <w:rtl w:val="true"/>
        </w:rPr>
        <w:t xml:space="preserve"> .</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1/360/25</w:t>
      </w:r>
      <w:r>
        <w:rPr>
          <w:rFonts w:eastAsia="IRNazanin" w:cs="IRNazanin"/>
          <w:b w:val="false"/>
          <w:bCs w:val="false"/>
          <w:i w:val="false"/>
          <w:iCs w:val="false"/>
          <w:color w:val="333333"/>
          <w:sz w:val="20"/>
          <w:szCs w:val="20"/>
          <w:rtl w:val="true"/>
        </w:rPr>
        <w:t xml:space="preserve"> .</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6/181/375</w:t>
      </w:r>
      <w:r>
        <w:rPr>
          <w:rFonts w:eastAsia="IRNazanin" w:cs="IRNazanin"/>
          <w:b w:val="false"/>
          <w:bCs w:val="false"/>
          <w:i w:val="false"/>
          <w:iCs w:val="false"/>
          <w:color w:val="333333"/>
          <w:sz w:val="20"/>
          <w:szCs w:val="20"/>
          <w:rtl w:val="true"/>
        </w:rPr>
        <w:t xml:space="preserve"> .</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105/288</w:t>
      </w:r>
      <w:r>
        <w:rPr>
          <w:rFonts w:eastAsia="IRNazanin" w:cs="IRNazanin"/>
          <w:b w:val="false"/>
          <w:bCs w:val="false"/>
          <w:i w:val="false"/>
          <w:iCs w:val="false"/>
          <w:color w:val="333333"/>
          <w:sz w:val="20"/>
          <w:szCs w:val="20"/>
          <w:rtl w:val="true"/>
        </w:rPr>
        <w:t xml:space="preserve"> .</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1/121/12</w:t>
      </w:r>
      <w:r>
        <w:rPr>
          <w:rFonts w:eastAsia="IRNazanin" w:cs="IRNazanin"/>
          <w:b w:val="false"/>
          <w:bCs w:val="false"/>
          <w:i w:val="false"/>
          <w:iCs w:val="false"/>
          <w:color w:val="333333"/>
          <w:sz w:val="20"/>
          <w:szCs w:val="20"/>
          <w:rtl w:val="true"/>
        </w:rPr>
        <w:t xml:space="preserve"> .</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455/1527</w:t>
      </w:r>
      <w:r>
        <w:rPr>
          <w:rFonts w:eastAsia="IRNazanin" w:cs="IRNazanin"/>
          <w:b w:val="false"/>
          <w:bCs w:val="false"/>
          <w:i w:val="false"/>
          <w:iCs w:val="false"/>
          <w:color w:val="333333"/>
          <w:sz w:val="20"/>
          <w:szCs w:val="20"/>
          <w:rtl w:val="true"/>
        </w:rPr>
        <w:t xml:space="preserve"> .</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3/225/8</w:t>
      </w:r>
      <w:r>
        <w:rPr>
          <w:rFonts w:eastAsia="IRNazanin" w:cs="IRNazanin"/>
          <w:b w:val="false"/>
          <w:bCs w:val="false"/>
          <w:i w:val="false"/>
          <w:iCs w:val="false"/>
          <w:color w:val="333333"/>
          <w:sz w:val="20"/>
          <w:szCs w:val="20"/>
          <w:rtl w:val="true"/>
        </w:rPr>
        <w:t xml:space="preserve"> .</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 xml:space="preserve"> .</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8957</w:t>
      </w:r>
      <w:r>
        <w:rPr>
          <w:rFonts w:eastAsia="IRNazanin" w:cs="IRNazanin"/>
          <w:b w:val="false"/>
          <w:bCs w:val="false"/>
          <w:i w:val="false"/>
          <w:iCs w:val="false"/>
          <w:color w:val="333333"/>
          <w:sz w:val="20"/>
          <w:szCs w:val="20"/>
          <w:rtl w:val="true"/>
        </w:rPr>
        <w:t xml:space="preserve"> .</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3/231/22</w:t>
      </w:r>
      <w:r>
        <w:rPr>
          <w:rFonts w:eastAsia="IRNazanin" w:cs="IRNazanin"/>
          <w:b w:val="false"/>
          <w:bCs w:val="false"/>
          <w:i w:val="false"/>
          <w:iCs w:val="false"/>
          <w:color w:val="333333"/>
          <w:sz w:val="20"/>
          <w:szCs w:val="20"/>
          <w:rtl w:val="true"/>
        </w:rPr>
        <w:t xml:space="preserve"> .</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5/57/6</w:t>
      </w:r>
      <w:r>
        <w:rPr>
          <w:rFonts w:eastAsia="IRNazanin" w:cs="IRNazanin"/>
          <w:b w:val="false"/>
          <w:bCs w:val="false"/>
          <w:i w:val="false"/>
          <w:iCs w:val="false"/>
          <w:color w:val="333333"/>
          <w:sz w:val="20"/>
          <w:szCs w:val="20"/>
          <w:rtl w:val="true"/>
        </w:rPr>
        <w:t xml:space="preserve"> .</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100/73/10</w:t>
      </w:r>
      <w:r>
        <w:rPr>
          <w:rFonts w:eastAsia="IRNazanin" w:cs="IRNazanin"/>
          <w:b w:val="false"/>
          <w:bCs w:val="false"/>
          <w:i w:val="false"/>
          <w:iCs w:val="false"/>
          <w:color w:val="333333"/>
          <w:sz w:val="20"/>
          <w:szCs w:val="20"/>
          <w:rtl w:val="true"/>
        </w:rPr>
        <w:t xml:space="preserve"> .</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385/493</w:t>
      </w:r>
      <w:r>
        <w:rPr>
          <w:rFonts w:eastAsia="IRNazanin" w:cs="IRNazanin"/>
          <w:b w:val="false"/>
          <w:bCs w:val="false"/>
          <w:i w:val="false"/>
          <w:iCs w:val="false"/>
          <w:color w:val="333333"/>
          <w:sz w:val="20"/>
          <w:szCs w:val="20"/>
          <w:rtl w:val="true"/>
        </w:rPr>
        <w:t xml:space="preserve"> .</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6070</w:t>
      </w:r>
      <w:r>
        <w:rPr>
          <w:rFonts w:eastAsia="IRNazanin" w:cs="IRNazanin"/>
          <w:b w:val="false"/>
          <w:bCs w:val="false"/>
          <w:i w:val="false"/>
          <w:iCs w:val="false"/>
          <w:color w:val="333333"/>
          <w:sz w:val="20"/>
          <w:szCs w:val="20"/>
          <w:rtl w:val="true"/>
        </w:rPr>
        <w:t xml:space="preserve"> .</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الکلام موضع استعارة وهو قوله 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لیلحینّکم اللَّه ، والمراد لیتنقّصنّکم اللَّه فی النفوس والأموال ولیصیبنّکم بالمصائب العظام ، فتکونون کالأغصان التی جُرِّدت من أوراقها وعُرِّیت من ألحِیَتِها وألیاطها ، فصارت قُضباناً مجرّدة وعیداناً مفردة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353/271</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353/271</w:t>
      </w:r>
      <w:r>
        <w:rPr>
          <w:rFonts w:eastAsia="IRNazanin" w:cs="IRNazanin"/>
          <w:b w:val="false"/>
          <w:bCs w:val="false"/>
          <w:i w:val="false"/>
          <w:iCs w:val="false"/>
          <w:color w:val="333333"/>
          <w:sz w:val="20"/>
          <w:szCs w:val="20"/>
          <w:rtl w:val="true"/>
        </w:rPr>
        <w:t xml:space="preserve"> .</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100/78/33</w:t>
      </w:r>
      <w:r>
        <w:rPr>
          <w:rFonts w:eastAsia="IRNazanin" w:cs="IRNazanin"/>
          <w:b w:val="false"/>
          <w:bCs w:val="false"/>
          <w:i w:val="false"/>
          <w:iCs w:val="false"/>
          <w:color w:val="333333"/>
          <w:sz w:val="20"/>
          <w:szCs w:val="20"/>
          <w:rtl w:val="true"/>
        </w:rPr>
        <w:t xml:space="preserve"> .</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11/407/12</w:t>
      </w:r>
      <w:r>
        <w:rPr>
          <w:rFonts w:eastAsia="IRNazanin" w:cs="IRNazanin"/>
          <w:b w:val="false"/>
          <w:bCs w:val="false"/>
          <w:i w:val="false"/>
          <w:iCs w:val="false"/>
          <w:color w:val="333333"/>
          <w:sz w:val="20"/>
          <w:szCs w:val="20"/>
          <w:rtl w:val="true"/>
        </w:rPr>
        <w:t xml:space="preserve"> .</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معناه أحادیث کثیرة،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الباب </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105/239</w:t>
      </w:r>
      <w:r>
        <w:rPr>
          <w:rFonts w:eastAsia="IRNazanin" w:cs="IRNazanin"/>
          <w:b w:val="false"/>
          <w:bCs w:val="false"/>
          <w:i w:val="false"/>
          <w:iCs w:val="false"/>
          <w:color w:val="333333"/>
          <w:sz w:val="20"/>
          <w:szCs w:val="20"/>
          <w:rtl w:val="true"/>
        </w:rPr>
        <w:t xml:space="preserve"> .</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3/228/17</w:t>
      </w:r>
      <w:r>
        <w:rPr>
          <w:rFonts w:eastAsia="IRNazanin" w:cs="IRNazanin"/>
          <w:b w:val="false"/>
          <w:bCs w:val="false"/>
          <w:i w:val="false"/>
          <w:iCs w:val="false"/>
          <w:color w:val="333333"/>
          <w:sz w:val="20"/>
          <w:szCs w:val="20"/>
          <w:rtl w:val="true"/>
        </w:rPr>
        <w:t xml:space="preserve"> .</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3/231/22</w:t>
      </w:r>
      <w:r>
        <w:rPr>
          <w:rFonts w:eastAsia="IRNazanin" w:cs="IRNazanin"/>
          <w:b w:val="false"/>
          <w:bCs w:val="false"/>
          <w:i w:val="false"/>
          <w:iCs w:val="false"/>
          <w:color w:val="333333"/>
          <w:sz w:val="20"/>
          <w:szCs w:val="20"/>
          <w:rtl w:val="true"/>
        </w:rPr>
        <w:t xml:space="preserve"> .</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3/233/29</w:t>
      </w:r>
      <w:r>
        <w:rPr>
          <w:rFonts w:eastAsia="IRNazanin" w:cs="IRNazanin"/>
          <w:b w:val="false"/>
          <w:bCs w:val="false"/>
          <w:i w:val="false"/>
          <w:iCs w:val="false"/>
          <w:color w:val="333333"/>
          <w:sz w:val="20"/>
          <w:szCs w:val="20"/>
          <w:rtl w:val="true"/>
        </w:rPr>
        <w:t xml:space="preserve"> .</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3/231/23</w:t>
      </w:r>
      <w:r>
        <w:rPr>
          <w:rFonts w:eastAsia="IRNazanin" w:cs="IRNazanin"/>
          <w:b w:val="false"/>
          <w:bCs w:val="false"/>
          <w:i w:val="false"/>
          <w:iCs w:val="false"/>
          <w:color w:val="333333"/>
          <w:sz w:val="20"/>
          <w:szCs w:val="20"/>
          <w:rtl w:val="true"/>
        </w:rPr>
        <w:t xml:space="preserve"> .</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8/158/152</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6/176/352</w:t>
      </w:r>
      <w:r>
        <w:rPr>
          <w:rFonts w:eastAsia="IRNazanin" w:cs="IRNazanin"/>
          <w:b w:val="false"/>
          <w:bCs w:val="false"/>
          <w:i w:val="false"/>
          <w:iCs w:val="false"/>
          <w:color w:val="333333"/>
          <w:sz w:val="20"/>
          <w:szCs w:val="20"/>
          <w:rtl w:val="true"/>
        </w:rPr>
        <w:t xml:space="preserve"> .</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8/158/151</w:t>
      </w:r>
      <w:r>
        <w:rPr>
          <w:rFonts w:eastAsia="IRNazanin" w:cs="IRNazanin"/>
          <w:b w:val="false"/>
          <w:bCs w:val="false"/>
          <w:i w:val="false"/>
          <w:iCs w:val="false"/>
          <w:color w:val="333333"/>
          <w:sz w:val="20"/>
          <w:szCs w:val="20"/>
          <w:rtl w:val="true"/>
        </w:rPr>
        <w:t xml:space="preserve"> .</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100/78/34</w:t>
      </w:r>
      <w:r>
        <w:rPr>
          <w:rFonts w:eastAsia="IRNazanin" w:cs="IRNazanin"/>
          <w:b w:val="false"/>
          <w:bCs w:val="false"/>
          <w:i w:val="false"/>
          <w:iCs w:val="false"/>
          <w:color w:val="333333"/>
          <w:sz w:val="20"/>
          <w:szCs w:val="20"/>
          <w:rtl w:val="true"/>
        </w:rPr>
        <w:t xml:space="preserve"> .</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100/78/35</w:t>
      </w:r>
      <w:r>
        <w:rPr>
          <w:rFonts w:eastAsia="IRNazanin" w:cs="IRNazanin"/>
          <w:b w:val="false"/>
          <w:bCs w:val="false"/>
          <w:i w:val="false"/>
          <w:iCs w:val="false"/>
          <w:color w:val="333333"/>
          <w:sz w:val="20"/>
          <w:szCs w:val="20"/>
          <w:rtl w:val="true"/>
        </w:rPr>
        <w:t xml:space="preserve"> .</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100/78/36</w:t>
      </w:r>
      <w:r>
        <w:rPr>
          <w:rFonts w:eastAsia="IRNazanin" w:cs="IRNazanin"/>
          <w:b w:val="false"/>
          <w:bCs w:val="false"/>
          <w:i w:val="false"/>
          <w:iCs w:val="false"/>
          <w:color w:val="333333"/>
          <w:sz w:val="20"/>
          <w:szCs w:val="20"/>
          <w:rtl w:val="true"/>
        </w:rPr>
        <w:t xml:space="preserve"> .</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75/377/33</w:t>
      </w:r>
      <w:r>
        <w:rPr>
          <w:rFonts w:eastAsia="IRNazanin" w:cs="IRNazanin"/>
          <w:b w:val="false"/>
          <w:bCs w:val="false"/>
          <w:i w:val="false"/>
          <w:iCs w:val="false"/>
          <w:color w:val="333333"/>
          <w:sz w:val="20"/>
          <w:szCs w:val="20"/>
          <w:rtl w:val="true"/>
        </w:rPr>
        <w:t xml:space="preserve"> .</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1/408/927</w:t>
      </w:r>
      <w:r>
        <w:rPr>
          <w:rFonts w:eastAsia="IRNazanin" w:cs="IRNazanin"/>
          <w:b w:val="false"/>
          <w:bCs w:val="false"/>
          <w:i w:val="false"/>
          <w:iCs w:val="false"/>
          <w:color w:val="333333"/>
          <w:sz w:val="20"/>
          <w:szCs w:val="20"/>
          <w:rtl w:val="true"/>
        </w:rPr>
        <w:t xml:space="preserve"> .</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100/94/1</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1/208/163</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143/195</w:t>
      </w:r>
      <w:r>
        <w:rPr>
          <w:rFonts w:eastAsia="IRNazanin" w:cs="IRNazanin"/>
          <w:b w:val="false"/>
          <w:bCs w:val="false"/>
          <w:i w:val="false"/>
          <w:iCs w:val="false"/>
          <w:color w:val="333333"/>
          <w:sz w:val="20"/>
          <w:szCs w:val="20"/>
          <w:rtl w:val="true"/>
        </w:rPr>
        <w:t xml:space="preserve"> .</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مراؤون ینفرون وینسلون حدباً سفهاً </w:t>
      </w:r>
      <w:r>
        <w:rPr>
          <w:rFonts w:eastAsia="IRNazanin" w:cs="IRNazanin"/>
          <w:b w:val="false"/>
          <w:bCs w:val="false"/>
          <w:i w:val="false"/>
          <w:iCs w:val="false"/>
          <w:color w:val="333333"/>
          <w:sz w:val="20"/>
          <w:szCs w:val="20"/>
          <w:rtl w:val="true"/>
        </w:rPr>
        <w:t>...» .</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109/79</w:t>
      </w:r>
      <w:r>
        <w:rPr>
          <w:rFonts w:eastAsia="IRNazanin" w:cs="IRNazanin"/>
          <w:b w:val="false"/>
          <w:bCs w:val="false"/>
          <w:i w:val="false"/>
          <w:iCs w:val="false"/>
          <w:color w:val="333333"/>
          <w:sz w:val="20"/>
          <w:szCs w:val="20"/>
          <w:rtl w:val="true"/>
        </w:rPr>
        <w:t xml:space="preserve"> .</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100/93/92</w:t>
      </w:r>
      <w:r>
        <w:rPr>
          <w:rFonts w:eastAsia="IRNazanin" w:cs="IRNazanin"/>
          <w:b w:val="false"/>
          <w:bCs w:val="false"/>
          <w:i w:val="false"/>
          <w:iCs w:val="false"/>
          <w:color w:val="333333"/>
          <w:sz w:val="20"/>
          <w:szCs w:val="20"/>
          <w:rtl w:val="true"/>
        </w:rPr>
        <w:t xml:space="preserve"> .</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 xml:space="preserve"> .</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2/361/2660</w:t>
      </w:r>
      <w:r>
        <w:rPr>
          <w:rFonts w:eastAsia="IRNazanin" w:cs="IRNazanin"/>
          <w:b w:val="false"/>
          <w:bCs w:val="false"/>
          <w:i w:val="false"/>
          <w:iCs w:val="false"/>
          <w:color w:val="333333"/>
          <w:sz w:val="20"/>
          <w:szCs w:val="20"/>
          <w:rtl w:val="true"/>
        </w:rPr>
        <w:t xml:space="preserve"> .</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 xml:space="preserve"> .</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7073</w:t>
      </w:r>
      <w:r>
        <w:rPr>
          <w:rFonts w:eastAsia="IRNazanin" w:cs="IRNazanin"/>
          <w:b w:val="false"/>
          <w:bCs w:val="false"/>
          <w:i w:val="false"/>
          <w:iCs w:val="false"/>
          <w:color w:val="333333"/>
          <w:sz w:val="20"/>
          <w:szCs w:val="20"/>
          <w:rtl w:val="true"/>
        </w:rPr>
        <w:t xml:space="preserve"> .</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11/419/2</w:t>
      </w:r>
      <w:r>
        <w:rPr>
          <w:rFonts w:eastAsia="IRNazanin" w:cs="IRNazanin"/>
          <w:b w:val="false"/>
          <w:bCs w:val="false"/>
          <w:i w:val="false"/>
          <w:iCs w:val="false"/>
          <w:color w:val="333333"/>
          <w:sz w:val="20"/>
          <w:szCs w:val="20"/>
          <w:rtl w:val="true"/>
        </w:rPr>
        <w:t xml:space="preserve"> .</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9076</w:t>
      </w:r>
      <w:r>
        <w:rPr>
          <w:rFonts w:eastAsia="IRNazanin" w:cs="IRNazanin"/>
          <w:b w:val="false"/>
          <w:bCs w:val="false"/>
          <w:i w:val="false"/>
          <w:iCs w:val="false"/>
          <w:color w:val="333333"/>
          <w:sz w:val="20"/>
          <w:szCs w:val="20"/>
          <w:rtl w:val="true"/>
        </w:rPr>
        <w:t xml:space="preserve"> .</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11/419/5</w:t>
      </w:r>
      <w:r>
        <w:rPr>
          <w:rFonts w:eastAsia="IRNazanin" w:cs="IRNazanin"/>
          <w:b w:val="false"/>
          <w:bCs w:val="false"/>
          <w:i w:val="false"/>
          <w:iCs w:val="false"/>
          <w:color w:val="333333"/>
          <w:sz w:val="20"/>
          <w:szCs w:val="20"/>
          <w:rtl w:val="true"/>
        </w:rPr>
        <w:t xml:space="preserve"> .</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3/223/1</w:t>
      </w:r>
      <w:r>
        <w:rPr>
          <w:rFonts w:eastAsia="IRNazanin" w:cs="IRNazanin"/>
          <w:b w:val="false"/>
          <w:bCs w:val="false"/>
          <w:i w:val="false"/>
          <w:iCs w:val="false"/>
          <w:color w:val="333333"/>
          <w:sz w:val="20"/>
          <w:szCs w:val="20"/>
          <w:rtl w:val="true"/>
        </w:rPr>
        <w:t xml:space="preserve"> .</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3/226/10</w:t>
      </w:r>
      <w:r>
        <w:rPr>
          <w:rFonts w:eastAsia="IRNazanin" w:cs="IRNazanin"/>
          <w:b w:val="false"/>
          <w:bCs w:val="false"/>
          <w:i w:val="false"/>
          <w:iCs w:val="false"/>
          <w:color w:val="333333"/>
          <w:sz w:val="20"/>
          <w:szCs w:val="20"/>
          <w:rtl w:val="true"/>
        </w:rPr>
        <w:t xml:space="preserve"> .</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100/82/43</w:t>
      </w:r>
      <w:r>
        <w:rPr>
          <w:rFonts w:eastAsia="IRNazanin" w:cs="IRNazanin"/>
          <w:b w:val="false"/>
          <w:bCs w:val="false"/>
          <w:i w:val="false"/>
          <w:iCs w:val="false"/>
          <w:color w:val="333333"/>
          <w:sz w:val="20"/>
          <w:szCs w:val="20"/>
          <w:rtl w:val="true"/>
        </w:rPr>
        <w:t xml:space="preserve"> .</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6/181/374</w:t>
      </w:r>
      <w:r>
        <w:rPr>
          <w:rFonts w:eastAsia="IRNazanin" w:cs="IRNazanin"/>
          <w:b w:val="false"/>
          <w:bCs w:val="false"/>
          <w:i w:val="false"/>
          <w:iCs w:val="false"/>
          <w:color w:val="333333"/>
          <w:sz w:val="20"/>
          <w:szCs w:val="20"/>
          <w:rtl w:val="true"/>
        </w:rPr>
        <w:t xml:space="preserve"> .</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11/109/2</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11/404/2</w:t>
      </w:r>
      <w:r>
        <w:rPr>
          <w:rFonts w:eastAsia="IRNazanin" w:cs="IRNazanin"/>
          <w:b w:val="false"/>
          <w:bCs w:val="false"/>
          <w:i w:val="false"/>
          <w:iCs w:val="false"/>
          <w:color w:val="333333"/>
          <w:sz w:val="20"/>
          <w:szCs w:val="20"/>
          <w:rtl w:val="true"/>
        </w:rPr>
        <w:t xml:space="preserve"> .</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29532</w:t>
      </w:r>
      <w:r>
        <w:rPr>
          <w:rFonts w:eastAsia="IRNazanin" w:cs="IRNazanin"/>
          <w:b w:val="false"/>
          <w:bCs w:val="false"/>
          <w:i w:val="false"/>
          <w:iCs w:val="false"/>
          <w:color w:val="333333"/>
          <w:sz w:val="20"/>
          <w:szCs w:val="20"/>
          <w:rtl w:val="true"/>
        </w:rPr>
        <w:t>) .</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3/227/14</w:t>
      </w:r>
      <w:r>
        <w:rPr>
          <w:rFonts w:eastAsia="IRNazanin" w:cs="IRNazanin"/>
          <w:b w:val="false"/>
          <w:bCs w:val="false"/>
          <w:i w:val="false"/>
          <w:iCs w:val="false"/>
          <w:color w:val="333333"/>
          <w:sz w:val="20"/>
          <w:szCs w:val="20"/>
          <w:rtl w:val="true"/>
        </w:rPr>
        <w:t xml:space="preserve"> .</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التبلیغ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3/174/4468</w:t>
      </w:r>
      <w:r>
        <w:rPr>
          <w:rFonts w:eastAsia="IRNazanin" w:cs="IRNazanin"/>
          <w:b w:val="false"/>
          <w:bCs w:val="false"/>
          <w:i w:val="false"/>
          <w:iCs w:val="false"/>
          <w:color w:val="333333"/>
          <w:sz w:val="20"/>
          <w:szCs w:val="20"/>
          <w:rtl w:val="true"/>
        </w:rPr>
        <w:t xml:space="preserve"> .</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w:t>
      </w:r>
      <w:r>
        <w:rPr>
          <w:rFonts w:eastAsia="IRNazanin" w:cs="IRNazanin"/>
          <w:b w:val="false"/>
          <w:bCs w:val="false"/>
          <w:i w:val="false"/>
          <w:iCs w:val="false"/>
          <w:color w:val="333333"/>
          <w:sz w:val="20"/>
          <w:szCs w:val="20"/>
          <w:rtl w:val="true"/>
        </w:rPr>
        <w:t xml:space="preserve"> .</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11/413/1</w:t>
      </w:r>
      <w:r>
        <w:rPr>
          <w:rFonts w:eastAsia="IRNazanin" w:cs="IRNazanin"/>
          <w:b w:val="false"/>
          <w:bCs w:val="false"/>
          <w:i w:val="false"/>
          <w:iCs w:val="false"/>
          <w:color w:val="333333"/>
          <w:sz w:val="20"/>
          <w:szCs w:val="20"/>
          <w:rtl w:val="true"/>
        </w:rPr>
        <w:t xml:space="preserve"> .</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1/335/161</w:t>
      </w:r>
      <w:r>
        <w:rPr>
          <w:rFonts w:eastAsia="IRNazanin" w:cs="IRNazanin"/>
          <w:b w:val="false"/>
          <w:bCs w:val="false"/>
          <w:i w:val="false"/>
          <w:iCs w:val="false"/>
          <w:color w:val="333333"/>
          <w:sz w:val="20"/>
          <w:szCs w:val="20"/>
          <w:rtl w:val="true"/>
        </w:rPr>
        <w:t xml:space="preserve"> .</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 xml:space="preserve"> .</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11/415/4</w:t>
      </w:r>
      <w:r>
        <w:rPr>
          <w:rFonts w:eastAsia="IRNazanin" w:cs="IRNazanin"/>
          <w:b w:val="false"/>
          <w:bCs w:val="false"/>
          <w:i w:val="false"/>
          <w:iCs w:val="false"/>
          <w:color w:val="333333"/>
          <w:sz w:val="20"/>
          <w:szCs w:val="20"/>
          <w:rtl w:val="true"/>
        </w:rPr>
        <w:t xml:space="preserve"> .</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11/415/5</w:t>
      </w:r>
      <w:r>
        <w:rPr>
          <w:rFonts w:eastAsia="IRNazanin" w:cs="IRNazanin"/>
          <w:b w:val="false"/>
          <w:bCs w:val="false"/>
          <w:i w:val="false"/>
          <w:iCs w:val="false"/>
          <w:color w:val="333333"/>
          <w:sz w:val="20"/>
          <w:szCs w:val="20"/>
          <w:rtl w:val="true"/>
        </w:rPr>
        <w:t xml:space="preserve"> .</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 xml:space="preserve"> .</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6/177/359</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106/290</w:t>
      </w:r>
      <w:r>
        <w:rPr>
          <w:rFonts w:eastAsia="IRNazanin" w:cs="IRNazanin"/>
          <w:b w:val="false"/>
          <w:bCs w:val="false"/>
          <w:i w:val="false"/>
          <w:iCs w:val="false"/>
          <w:color w:val="333333"/>
          <w:sz w:val="20"/>
          <w:szCs w:val="20"/>
          <w:rtl w:val="true"/>
        </w:rPr>
        <w:t xml:space="preserve"> .</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6/176/355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41813</Words>
  <Characters>158631</Characters>
  <CharactersWithSpaces>197910</CharactersWithSpaces>
  <Paragraphs>2534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2026-08-24T00:32:17Z</dcterms:created>
  <dc:creator>ghaemiyeh.com</dc:creator>
  <dc:description/>
  <dc:language>en-US</dc:language>
  <cp:lastModifiedBy/>
  <dcterms:modified xsi:type="dcterms:W3CDTF">2026-08-24T04:02:56Z</dcterms:modified>
  <cp:revision>1</cp:revision>
  <dc:subject/>
  <dc:title>میزان الحکمه جلد 5</dc:title>
</cp:coreProperties>
</file>

<file path=docProps/custom.xml><?xml version="1.0" encoding="utf-8"?>
<Properties xmlns="http://schemas.openxmlformats.org/officeDocument/2006/custom-properties" xmlns:vt="http://schemas.openxmlformats.org/officeDocument/2006/docPropsVTypes"/>
</file>