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سفینة البحار و مدینه الحکم و الاثار مع تطبیق النصوص الوارده فیها علی بحار الانوار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4317_3224264995">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4974319_3224264995">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4974321_3224264995">
            <w:r>
              <w:rPr>
                <w:webHidden/>
                <w:rStyle w:val="IndexLink"/>
                <w:rtl w:val="true"/>
              </w:rPr>
              <w:t>باب الفاء</w:t>
            </w:r>
            <w:r>
              <w:rPr>
                <w:rStyle w:val="IndexLink"/>
                <w:rtl w:val="true"/>
              </w:rPr>
              <w:tab/>
            </w:r>
            <w:r>
              <w:rPr>
                <w:rStyle w:val="IndexLink"/>
              </w:rPr>
              <w:t>32</w:t>
            </w:r>
          </w:hyperlink>
        </w:p>
        <w:p>
          <w:pPr>
            <w:pStyle w:val="Contents3"/>
            <w:tabs>
              <w:tab w:val="clear" w:pos="8459"/>
              <w:tab w:val="right" w:pos="9026" w:leader="dot"/>
            </w:tabs>
            <w:rPr/>
          </w:pPr>
          <w:hyperlink w:anchor="__RefHeading___Toc4974323_3224264995">
            <w:r>
              <w:rPr>
                <w:webHidden/>
                <w:rStyle w:val="IndexLink"/>
                <w:rtl w:val="true"/>
              </w:rPr>
              <w:t>باب الفاء بعده الألف</w:t>
            </w:r>
            <w:r>
              <w:rPr>
                <w:rStyle w:val="IndexLink"/>
                <w:rtl w:val="true"/>
              </w:rPr>
              <w:tab/>
            </w:r>
            <w:r>
              <w:rPr>
                <w:rStyle w:val="IndexLink"/>
              </w:rPr>
              <w:t>32</w:t>
            </w:r>
          </w:hyperlink>
        </w:p>
        <w:p>
          <w:pPr>
            <w:pStyle w:val="Contents4"/>
            <w:tabs>
              <w:tab w:val="clear" w:pos="8176"/>
              <w:tab w:val="right" w:pos="9026" w:leader="dot"/>
            </w:tabs>
            <w:rPr/>
          </w:pPr>
          <w:hyperlink w:anchor="__RefHeading___Toc4974325_3224264995">
            <w:r>
              <w:rPr>
                <w:webHidden/>
                <w:rStyle w:val="IndexLink"/>
                <w:rtl w:val="true"/>
              </w:rPr>
              <w:t>فأر</w:t>
            </w:r>
            <w:r>
              <w:rPr>
                <w:rStyle w:val="IndexLink"/>
                <w:rtl w:val="true"/>
              </w:rPr>
              <w:t>:</w:t>
              <w:tab/>
            </w:r>
            <w:r>
              <w:rPr>
                <w:rStyle w:val="IndexLink"/>
              </w:rPr>
              <w:t>32</w:t>
            </w:r>
          </w:hyperlink>
        </w:p>
        <w:p>
          <w:pPr>
            <w:pStyle w:val="Contents5"/>
            <w:tabs>
              <w:tab w:val="clear" w:pos="7892"/>
              <w:tab w:val="right" w:pos="9026" w:leader="dot"/>
            </w:tabs>
            <w:rPr/>
          </w:pPr>
          <w:hyperlink w:anchor="__RefHeading___Toc4974327_3224264995">
            <w:r>
              <w:rPr>
                <w:webHidden/>
                <w:rStyle w:val="IndexLink"/>
                <w:rtl w:val="true"/>
              </w:rPr>
              <w:t>الفأر و أصنافه</w:t>
            </w:r>
            <w:r>
              <w:rPr>
                <w:rStyle w:val="IndexLink"/>
                <w:rtl w:val="true"/>
              </w:rPr>
              <w:tab/>
            </w:r>
            <w:r>
              <w:rPr>
                <w:rStyle w:val="IndexLink"/>
              </w:rPr>
              <w:t>32</w:t>
            </w:r>
          </w:hyperlink>
        </w:p>
        <w:p>
          <w:pPr>
            <w:pStyle w:val="Contents5"/>
            <w:tabs>
              <w:tab w:val="clear" w:pos="7892"/>
              <w:tab w:val="right" w:pos="9026" w:leader="dot"/>
            </w:tabs>
            <w:rPr/>
          </w:pPr>
          <w:hyperlink w:anchor="__RefHeading___Toc4974329_3224264995">
            <w:r>
              <w:rPr>
                <w:webHidden/>
                <w:rStyle w:val="IndexLink"/>
                <w:rtl w:val="true"/>
              </w:rPr>
              <w:t>الفأر و إفساده و ایذائه</w:t>
            </w:r>
            <w:r>
              <w:rPr>
                <w:rStyle w:val="IndexLink"/>
                <w:rtl w:val="true"/>
              </w:rPr>
              <w:tab/>
            </w:r>
            <w:r>
              <w:rPr>
                <w:rStyle w:val="IndexLink"/>
              </w:rPr>
              <w:t>32</w:t>
            </w:r>
          </w:hyperlink>
        </w:p>
        <w:p>
          <w:pPr>
            <w:pStyle w:val="Contents5"/>
            <w:tabs>
              <w:tab w:val="clear" w:pos="7892"/>
              <w:tab w:val="right" w:pos="9026" w:leader="dot"/>
            </w:tabs>
            <w:rPr/>
          </w:pPr>
          <w:hyperlink w:anchor="__RefHeading___Toc4974331_3224264995">
            <w:r>
              <w:rPr>
                <w:webHidden/>
                <w:rStyle w:val="IndexLink"/>
                <w:rtl w:val="true"/>
              </w:rPr>
              <w:t>مبدأ عداوة الفأرة و الهرّ</w:t>
            </w:r>
            <w:r>
              <w:rPr>
                <w:rStyle w:val="IndexLink"/>
                <w:rtl w:val="true"/>
              </w:rPr>
              <w:tab/>
            </w:r>
            <w:r>
              <w:rPr>
                <w:rStyle w:val="IndexLink"/>
              </w:rPr>
              <w:t>33</w:t>
            </w:r>
          </w:hyperlink>
        </w:p>
        <w:p>
          <w:pPr>
            <w:pStyle w:val="Contents4"/>
            <w:tabs>
              <w:tab w:val="clear" w:pos="8176"/>
              <w:tab w:val="right" w:pos="9026" w:leader="dot"/>
            </w:tabs>
            <w:rPr/>
          </w:pPr>
          <w:hyperlink w:anchor="__RefHeading___Toc4974333_3224264995">
            <w:r>
              <w:rPr>
                <w:webHidden/>
                <w:rStyle w:val="IndexLink"/>
                <w:rtl w:val="true"/>
              </w:rPr>
              <w:t>فأل</w:t>
            </w:r>
            <w:r>
              <w:rPr>
                <w:rStyle w:val="IndexLink"/>
                <w:rtl w:val="true"/>
              </w:rPr>
              <w:t>:</w:t>
              <w:tab/>
            </w:r>
            <w:r>
              <w:rPr>
                <w:rStyle w:val="IndexLink"/>
              </w:rPr>
              <w:t>33</w:t>
            </w:r>
          </w:hyperlink>
        </w:p>
        <w:p>
          <w:pPr>
            <w:pStyle w:val="Contents5"/>
            <w:tabs>
              <w:tab w:val="clear" w:pos="7892"/>
              <w:tab w:val="right" w:pos="9026" w:leader="dot"/>
            </w:tabs>
            <w:rPr/>
          </w:pPr>
          <w:hyperlink w:anchor="__RefHeading___Toc4974335_3224264995">
            <w:r>
              <w:rPr>
                <w:webHidden/>
                <w:rStyle w:val="IndexLink"/>
                <w:rtl w:val="true"/>
              </w:rPr>
              <w:t>مدح الفأل الحسن</w:t>
            </w:r>
            <w:r>
              <w:rPr>
                <w:rStyle w:val="IndexLink"/>
                <w:rtl w:val="true"/>
              </w:rPr>
              <w:tab/>
            </w:r>
            <w:r>
              <w:rPr>
                <w:rStyle w:val="IndexLink"/>
              </w:rPr>
              <w:t>33</w:t>
            </w:r>
          </w:hyperlink>
        </w:p>
        <w:p>
          <w:pPr>
            <w:pStyle w:val="Contents5"/>
            <w:tabs>
              <w:tab w:val="clear" w:pos="7892"/>
              <w:tab w:val="right" w:pos="9026" w:leader="dot"/>
            </w:tabs>
            <w:rPr/>
          </w:pPr>
          <w:hyperlink w:anchor="__RefHeading___Toc4974337_3224264995">
            <w:r>
              <w:rPr>
                <w:webHidden/>
                <w:rStyle w:val="IndexLink"/>
                <w:rtl w:val="true"/>
              </w:rPr>
              <w:t>علم الفأل</w:t>
            </w:r>
            <w:r>
              <w:rPr>
                <w:rStyle w:val="IndexLink"/>
                <w:rtl w:val="true"/>
              </w:rPr>
              <w:tab/>
            </w:r>
            <w:r>
              <w:rPr>
                <w:rStyle w:val="IndexLink"/>
              </w:rPr>
              <w:t>34</w:t>
            </w:r>
          </w:hyperlink>
        </w:p>
        <w:p>
          <w:pPr>
            <w:pStyle w:val="Contents5"/>
            <w:tabs>
              <w:tab w:val="clear" w:pos="7892"/>
              <w:tab w:val="right" w:pos="9026" w:leader="dot"/>
            </w:tabs>
            <w:rPr/>
          </w:pPr>
          <w:hyperlink w:anchor="__RefHeading___Toc4974339_3224264995">
            <w:r>
              <w:rPr>
                <w:webHidden/>
                <w:rStyle w:val="IndexLink"/>
                <w:rtl w:val="true"/>
              </w:rPr>
              <w:t>النهی عن التفأّل بالقرآن المجید</w:t>
            </w:r>
            <w:r>
              <w:rPr>
                <w:rStyle w:val="IndexLink"/>
                <w:rtl w:val="true"/>
              </w:rPr>
              <w:tab/>
            </w:r>
            <w:r>
              <w:rPr>
                <w:rStyle w:val="IndexLink"/>
              </w:rPr>
              <w:t>34</w:t>
            </w:r>
          </w:hyperlink>
        </w:p>
        <w:p>
          <w:pPr>
            <w:pStyle w:val="Contents3"/>
            <w:tabs>
              <w:tab w:val="clear" w:pos="8459"/>
              <w:tab w:val="right" w:pos="9026" w:leader="dot"/>
            </w:tabs>
            <w:rPr/>
          </w:pPr>
          <w:hyperlink w:anchor="__RefHeading___Toc4974341_3224264995">
            <w:r>
              <w:rPr>
                <w:webHidden/>
                <w:rStyle w:val="IndexLink"/>
                <w:rtl w:val="true"/>
              </w:rPr>
              <w:t>باب الفاء بعده التاء</w:t>
            </w:r>
            <w:r>
              <w:rPr>
                <w:rStyle w:val="IndexLink"/>
                <w:rtl w:val="true"/>
              </w:rPr>
              <w:tab/>
            </w:r>
            <w:r>
              <w:rPr>
                <w:rStyle w:val="IndexLink"/>
              </w:rPr>
              <w:t>36</w:t>
            </w:r>
          </w:hyperlink>
        </w:p>
        <w:p>
          <w:pPr>
            <w:pStyle w:val="Contents4"/>
            <w:tabs>
              <w:tab w:val="clear" w:pos="8176"/>
              <w:tab w:val="right" w:pos="9026" w:leader="dot"/>
            </w:tabs>
            <w:rPr/>
          </w:pPr>
          <w:hyperlink w:anchor="__RefHeading___Toc4974343_3224264995">
            <w:r>
              <w:rPr>
                <w:webHidden/>
                <w:rStyle w:val="IndexLink"/>
                <w:rtl w:val="true"/>
              </w:rPr>
              <w:t>فتح</w:t>
            </w:r>
            <w:r>
              <w:rPr>
                <w:rStyle w:val="IndexLink"/>
                <w:rtl w:val="true"/>
              </w:rPr>
              <w:t>:</w:t>
              <w:tab/>
            </w:r>
            <w:r>
              <w:rPr>
                <w:rStyle w:val="IndexLink"/>
              </w:rPr>
              <w:t>36</w:t>
            </w:r>
          </w:hyperlink>
        </w:p>
        <w:p>
          <w:pPr>
            <w:pStyle w:val="Contents5"/>
            <w:tabs>
              <w:tab w:val="clear" w:pos="7892"/>
              <w:tab w:val="right" w:pos="9026" w:leader="dot"/>
            </w:tabs>
            <w:rPr/>
          </w:pPr>
          <w:hyperlink w:anchor="__RefHeading___Toc4974345_3224264995">
            <w:r>
              <w:rPr>
                <w:webHidden/>
                <w:rStyle w:val="IndexLink"/>
                <w:rtl w:val="true"/>
              </w:rPr>
              <w:t>فتح مکّة</w:t>
            </w:r>
            <w:r>
              <w:rPr>
                <w:rStyle w:val="IndexLink"/>
                <w:rtl w:val="true"/>
              </w:rPr>
              <w:tab/>
            </w:r>
            <w:r>
              <w:rPr>
                <w:rStyle w:val="IndexLink"/>
              </w:rPr>
              <w:t>36</w:t>
            </w:r>
          </w:hyperlink>
        </w:p>
        <w:p>
          <w:pPr>
            <w:pStyle w:val="Contents6"/>
            <w:tabs>
              <w:tab w:val="clear" w:pos="7609"/>
              <w:tab w:val="right" w:pos="9026" w:leader="dot"/>
            </w:tabs>
            <w:rPr/>
          </w:pPr>
          <w:hyperlink w:anchor="__RefHeading___Toc4974347_3224264995">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4974349_3224264995">
            <w:r>
              <w:rPr>
                <w:webHidden/>
                <w:rStyle w:val="IndexLink"/>
                <w:rtl w:val="true"/>
              </w:rPr>
              <w:t>ما جری بین أبی سفیان و ابن الخطّاب</w:t>
            </w:r>
            <w:r>
              <w:rPr>
                <w:rStyle w:val="IndexLink"/>
                <w:rtl w:val="true"/>
              </w:rPr>
              <w:tab/>
            </w:r>
            <w:r>
              <w:rPr>
                <w:rStyle w:val="IndexLink"/>
              </w:rPr>
              <w:t>37</w:t>
            </w:r>
          </w:hyperlink>
        </w:p>
        <w:p>
          <w:pPr>
            <w:pStyle w:val="Contents6"/>
            <w:tabs>
              <w:tab w:val="clear" w:pos="7609"/>
              <w:tab w:val="right" w:pos="9026" w:leader="dot"/>
            </w:tabs>
            <w:rPr/>
          </w:pPr>
          <w:hyperlink w:anchor="__RefHeading___Toc4974351_3224264995">
            <w:r>
              <w:rPr>
                <w:webHidden/>
                <w:rStyle w:val="IndexLink"/>
                <w:rtl w:val="true"/>
              </w:rPr>
              <w:t>قصة فتح مکّة</w:t>
            </w:r>
            <w:r>
              <w:rPr>
                <w:rStyle w:val="IndexLink"/>
                <w:rtl w:val="true"/>
              </w:rPr>
              <w:tab/>
            </w:r>
            <w:r>
              <w:rPr>
                <w:rStyle w:val="IndexLink"/>
              </w:rPr>
              <w:t>39</w:t>
            </w:r>
          </w:hyperlink>
        </w:p>
        <w:p>
          <w:pPr>
            <w:pStyle w:val="Contents6"/>
            <w:tabs>
              <w:tab w:val="clear" w:pos="7609"/>
              <w:tab w:val="right" w:pos="9026" w:leader="dot"/>
            </w:tabs>
            <w:rPr/>
          </w:pPr>
          <w:hyperlink w:anchor="__RefHeading___Toc4974353_3224264995">
            <w:r>
              <w:rPr>
                <w:webHidden/>
                <w:rStyle w:val="IndexLink"/>
                <w:rtl w:val="true"/>
              </w:rPr>
              <w:t>ذکر جماعة أمر النبیّ صلّی اللّه علیه و آله و سلّم بقتلهم</w:t>
            </w:r>
            <w:r>
              <w:rPr>
                <w:rStyle w:val="IndexLink"/>
                <w:rtl w:val="true"/>
              </w:rPr>
              <w:tab/>
            </w:r>
            <w:r>
              <w:rPr>
                <w:rStyle w:val="IndexLink"/>
              </w:rPr>
              <w:t>40</w:t>
            </w:r>
          </w:hyperlink>
        </w:p>
        <w:p>
          <w:pPr>
            <w:pStyle w:val="Contents6"/>
            <w:tabs>
              <w:tab w:val="clear" w:pos="7609"/>
              <w:tab w:val="right" w:pos="9026" w:leader="dot"/>
            </w:tabs>
            <w:rPr/>
          </w:pPr>
          <w:hyperlink w:anchor="__RefHeading___Toc4974355_3224264995">
            <w:r>
              <w:rPr>
                <w:webHidden/>
                <w:rStyle w:val="IndexLink"/>
                <w:rtl w:val="true"/>
              </w:rPr>
              <w:t>عفو النبیّ صلّی اللّه علیه و آله و سلّم عن أهل مکّة</w:t>
            </w:r>
            <w:r>
              <w:rPr>
                <w:rStyle w:val="IndexLink"/>
                <w:rtl w:val="true"/>
              </w:rPr>
              <w:tab/>
            </w:r>
            <w:r>
              <w:rPr>
                <w:rStyle w:val="IndexLink"/>
              </w:rPr>
              <w:t>41</w:t>
            </w:r>
          </w:hyperlink>
        </w:p>
        <w:p>
          <w:pPr>
            <w:pStyle w:val="Contents5"/>
            <w:tabs>
              <w:tab w:val="clear" w:pos="7892"/>
              <w:tab w:val="right" w:pos="9026" w:leader="dot"/>
            </w:tabs>
            <w:rPr/>
          </w:pPr>
          <w:hyperlink w:anchor="__RefHeading___Toc4974357_3224264995">
            <w:r>
              <w:rPr>
                <w:webHidden/>
                <w:rStyle w:val="IndexLink"/>
                <w:rtl w:val="true"/>
              </w:rPr>
              <w:t>فتح بن یزید الجرجانیّ</w:t>
            </w:r>
            <w:r>
              <w:rPr>
                <w:rStyle w:val="IndexLink"/>
                <w:rtl w:val="true"/>
              </w:rPr>
              <w:tab/>
            </w:r>
            <w:r>
              <w:rPr>
                <w:rStyle w:val="IndexLink"/>
              </w:rPr>
              <w:t>42</w:t>
            </w:r>
          </w:hyperlink>
        </w:p>
        <w:p>
          <w:pPr>
            <w:pStyle w:val="Contents5"/>
            <w:tabs>
              <w:tab w:val="clear" w:pos="7892"/>
              <w:tab w:val="right" w:pos="9026" w:leader="dot"/>
            </w:tabs>
            <w:rPr/>
          </w:pPr>
          <w:hyperlink w:anchor="__RefHeading___Toc4974359_3224264995">
            <w:r>
              <w:rPr>
                <w:webHidden/>
                <w:rStyle w:val="IndexLink"/>
                <w:rtl w:val="true"/>
              </w:rPr>
              <w:t>أبو الفتوح الرازیّ</w:t>
            </w:r>
            <w:r>
              <w:rPr>
                <w:rStyle w:val="IndexLink"/>
                <w:rtl w:val="true"/>
              </w:rPr>
              <w:tab/>
            </w:r>
            <w:r>
              <w:rPr>
                <w:rStyle w:val="IndexLink"/>
              </w:rPr>
              <w:t>44</w:t>
            </w:r>
          </w:hyperlink>
        </w:p>
        <w:p>
          <w:pPr>
            <w:pStyle w:val="Contents5"/>
            <w:tabs>
              <w:tab w:val="clear" w:pos="7892"/>
              <w:tab w:val="right" w:pos="9026" w:leader="dot"/>
            </w:tabs>
            <w:rPr/>
          </w:pPr>
          <w:hyperlink w:anchor="__RefHeading___Toc4974361_3224264995">
            <w:r>
              <w:rPr>
                <w:webHidden/>
                <w:rStyle w:val="IndexLink"/>
                <w:rtl w:val="true"/>
              </w:rPr>
              <w:t>أبو الفتوح العجلیّ الشافعی</w:t>
            </w:r>
            <w:r>
              <w:rPr>
                <w:rStyle w:val="IndexLink"/>
                <w:rtl w:val="true"/>
              </w:rPr>
              <w:tab/>
            </w:r>
            <w:r>
              <w:rPr>
                <w:rStyle w:val="IndexLink"/>
              </w:rPr>
              <w:t>46</w:t>
            </w:r>
          </w:hyperlink>
        </w:p>
        <w:p>
          <w:pPr>
            <w:pStyle w:val="Contents4"/>
            <w:tabs>
              <w:tab w:val="clear" w:pos="8176"/>
              <w:tab w:val="right" w:pos="9026" w:leader="dot"/>
            </w:tabs>
            <w:rPr/>
          </w:pPr>
          <w:hyperlink w:anchor="__RefHeading___Toc4974363_3224264995">
            <w:r>
              <w:rPr>
                <w:webHidden/>
                <w:rStyle w:val="IndexLink"/>
                <w:rtl w:val="true"/>
              </w:rPr>
              <w:t>فتک</w:t>
            </w:r>
            <w:r>
              <w:rPr>
                <w:rStyle w:val="IndexLink"/>
                <w:rtl w:val="true"/>
              </w:rPr>
              <w:t>:</w:t>
              <w:tab/>
            </w:r>
            <w:r>
              <w:rPr>
                <w:rStyle w:val="IndexLink"/>
              </w:rPr>
              <w:t>46</w:t>
            </w:r>
          </w:hyperlink>
        </w:p>
        <w:p>
          <w:pPr>
            <w:pStyle w:val="Contents4"/>
            <w:tabs>
              <w:tab w:val="clear" w:pos="8176"/>
              <w:tab w:val="right" w:pos="9026" w:leader="dot"/>
            </w:tabs>
            <w:rPr/>
          </w:pPr>
          <w:hyperlink w:anchor="__RefHeading___Toc4974365_3224264995">
            <w:r>
              <w:rPr>
                <w:webHidden/>
                <w:rStyle w:val="IndexLink"/>
                <w:rtl w:val="true"/>
              </w:rPr>
              <w:t>فتل</w:t>
            </w:r>
            <w:r>
              <w:rPr>
                <w:rStyle w:val="IndexLink"/>
                <w:rtl w:val="true"/>
              </w:rPr>
              <w:t>:</w:t>
              <w:tab/>
            </w:r>
            <w:r>
              <w:rPr>
                <w:rStyle w:val="IndexLink"/>
              </w:rPr>
              <w:t>46</w:t>
            </w:r>
          </w:hyperlink>
        </w:p>
        <w:p>
          <w:pPr>
            <w:pStyle w:val="Contents5"/>
            <w:tabs>
              <w:tab w:val="clear" w:pos="7892"/>
              <w:tab w:val="right" w:pos="9026" w:leader="dot"/>
            </w:tabs>
            <w:rPr/>
          </w:pPr>
          <w:hyperlink w:anchor="__RefHeading___Toc4974367_3224264995">
            <w:r>
              <w:rPr>
                <w:webHidden/>
                <w:rStyle w:val="IndexLink"/>
                <w:rtl w:val="true"/>
              </w:rPr>
              <w:t>الفتال النیسابوریّ</w:t>
            </w:r>
            <w:r>
              <w:rPr>
                <w:rStyle w:val="IndexLink"/>
                <w:rtl w:val="true"/>
              </w:rPr>
              <w:tab/>
            </w:r>
            <w:r>
              <w:rPr>
                <w:rStyle w:val="IndexLink"/>
              </w:rPr>
              <w:t>46</w:t>
            </w:r>
          </w:hyperlink>
        </w:p>
        <w:p>
          <w:pPr>
            <w:pStyle w:val="Contents4"/>
            <w:tabs>
              <w:tab w:val="clear" w:pos="8176"/>
              <w:tab w:val="right" w:pos="9026" w:leader="dot"/>
            </w:tabs>
            <w:rPr/>
          </w:pPr>
          <w:hyperlink w:anchor="__RefHeading___Toc4974369_3224264995">
            <w:r>
              <w:rPr>
                <w:webHidden/>
                <w:rStyle w:val="IndexLink"/>
                <w:rtl w:val="true"/>
              </w:rPr>
              <w:t>فتن</w:t>
            </w:r>
            <w:r>
              <w:rPr>
                <w:rStyle w:val="IndexLink"/>
                <w:rtl w:val="true"/>
              </w:rPr>
              <w:t>:</w:t>
              <w:tab/>
            </w:r>
            <w:r>
              <w:rPr>
                <w:rStyle w:val="IndexLink"/>
              </w:rPr>
              <w:t>47</w:t>
            </w:r>
          </w:hyperlink>
        </w:p>
        <w:p>
          <w:pPr>
            <w:pStyle w:val="Contents5"/>
            <w:tabs>
              <w:tab w:val="clear" w:pos="7892"/>
              <w:tab w:val="right" w:pos="9026" w:leader="dot"/>
            </w:tabs>
            <w:rPr/>
          </w:pPr>
          <w:hyperlink w:anchor="__RefHeading___Toc4974371_3224264995">
            <w:r>
              <w:rPr>
                <w:webHidden/>
                <w:rStyle w:val="IndexLink"/>
                <w:rtl w:val="true"/>
              </w:rPr>
              <w:t>الفتنة و ما یتعلق بها</w:t>
            </w:r>
            <w:r>
              <w:rPr>
                <w:rStyle w:val="IndexLink"/>
                <w:rtl w:val="true"/>
              </w:rPr>
              <w:tab/>
            </w:r>
            <w:r>
              <w:rPr>
                <w:rStyle w:val="IndexLink"/>
              </w:rPr>
              <w:t>47</w:t>
            </w:r>
          </w:hyperlink>
        </w:p>
        <w:p>
          <w:pPr>
            <w:pStyle w:val="Contents5"/>
            <w:tabs>
              <w:tab w:val="clear" w:pos="7892"/>
              <w:tab w:val="right" w:pos="9026" w:leader="dot"/>
            </w:tabs>
            <w:rPr/>
          </w:pPr>
          <w:hyperlink w:anchor="__RefHeading___Toc4974373_3224264995">
            <w:r>
              <w:rPr>
                <w:webHidden/>
                <w:rStyle w:val="IndexLink"/>
                <w:rtl w:val="true"/>
              </w:rPr>
              <w:t>خشیة یوسف علیه السّلام من الفتن</w:t>
            </w:r>
            <w:r>
              <w:rPr>
                <w:rStyle w:val="IndexLink"/>
                <w:rtl w:val="true"/>
              </w:rPr>
              <w:tab/>
            </w:r>
            <w:r>
              <w:rPr>
                <w:rStyle w:val="IndexLink"/>
              </w:rPr>
              <w:t>48</w:t>
            </w:r>
          </w:hyperlink>
        </w:p>
        <w:p>
          <w:pPr>
            <w:pStyle w:val="Contents4"/>
            <w:tabs>
              <w:tab w:val="clear" w:pos="8176"/>
              <w:tab w:val="right" w:pos="9026" w:leader="dot"/>
            </w:tabs>
            <w:rPr/>
          </w:pPr>
          <w:hyperlink w:anchor="__RefHeading___Toc4974375_3224264995">
            <w:r>
              <w:rPr>
                <w:webHidden/>
                <w:rStyle w:val="IndexLink"/>
                <w:rtl w:val="true"/>
              </w:rPr>
              <w:t>فتی</w:t>
            </w:r>
            <w:r>
              <w:rPr>
                <w:rStyle w:val="IndexLink"/>
                <w:rtl w:val="true"/>
              </w:rPr>
              <w:t>:</w:t>
              <w:tab/>
            </w:r>
            <w:r>
              <w:rPr>
                <w:rStyle w:val="IndexLink"/>
              </w:rPr>
              <w:t>49</w:t>
            </w:r>
          </w:hyperlink>
        </w:p>
        <w:p>
          <w:pPr>
            <w:pStyle w:val="Contents5"/>
            <w:tabs>
              <w:tab w:val="clear" w:pos="7892"/>
              <w:tab w:val="right" w:pos="9026" w:leader="dot"/>
            </w:tabs>
            <w:rPr/>
          </w:pPr>
          <w:hyperlink w:anchor="__RefHeading___Toc4974377_3224264995">
            <w:r>
              <w:rPr>
                <w:webHidden/>
                <w:rStyle w:val="IndexLink"/>
                <w:rtl w:val="true"/>
              </w:rPr>
              <w:t>الفتوّة</w:t>
            </w:r>
            <w:r>
              <w:rPr>
                <w:rStyle w:val="IndexLink"/>
                <w:rtl w:val="true"/>
              </w:rPr>
              <w:tab/>
            </w:r>
            <w:r>
              <w:rPr>
                <w:rStyle w:val="IndexLink"/>
              </w:rPr>
              <w:t>49</w:t>
            </w:r>
          </w:hyperlink>
        </w:p>
        <w:p>
          <w:pPr>
            <w:pStyle w:val="Contents5"/>
            <w:tabs>
              <w:tab w:val="clear" w:pos="7892"/>
              <w:tab w:val="right" w:pos="9026" w:leader="dot"/>
            </w:tabs>
            <w:rPr/>
          </w:pPr>
          <w:hyperlink w:anchor="__RefHeading___Toc4974379_3224264995">
            <w:r>
              <w:rPr>
                <w:webHidden/>
                <w:rStyle w:val="IndexLink"/>
                <w:rtl w:val="true"/>
              </w:rPr>
              <w:t>باب ما به کمال الإنسان و معنی المروّة و الفتوّة</w:t>
            </w:r>
            <w:r>
              <w:rPr>
                <w:rStyle w:val="IndexLink"/>
                <w:rtl w:val="true"/>
              </w:rPr>
              <w:tab/>
            </w:r>
            <w:r>
              <w:rPr>
                <w:rStyle w:val="IndexLink"/>
              </w:rPr>
              <w:t>50</w:t>
            </w:r>
          </w:hyperlink>
        </w:p>
        <w:p>
          <w:pPr>
            <w:pStyle w:val="Contents5"/>
            <w:tabs>
              <w:tab w:val="clear" w:pos="7892"/>
              <w:tab w:val="right" w:pos="9026" w:leader="dot"/>
            </w:tabs>
            <w:rPr/>
          </w:pPr>
          <w:hyperlink w:anchor="__RefHeading___Toc4974381_3224264995">
            <w:r>
              <w:rPr>
                <w:webHidden/>
                <w:rStyle w:val="IndexLink"/>
                <w:rtl w:val="true"/>
              </w:rPr>
              <w:t>باب معنی الفتوّة و المروّة</w:t>
            </w:r>
            <w:r>
              <w:rPr>
                <w:rStyle w:val="IndexLink"/>
                <w:rtl w:val="true"/>
              </w:rPr>
              <w:tab/>
            </w:r>
            <w:r>
              <w:rPr>
                <w:rStyle w:val="IndexLink"/>
              </w:rPr>
              <w:t>50</w:t>
            </w:r>
          </w:hyperlink>
        </w:p>
        <w:p>
          <w:pPr>
            <w:pStyle w:val="Contents5"/>
            <w:tabs>
              <w:tab w:val="clear" w:pos="7892"/>
              <w:tab w:val="right" w:pos="9026" w:leader="dot"/>
            </w:tabs>
            <w:rPr/>
          </w:pPr>
          <w:hyperlink w:anchor="__RefHeading___Toc4974383_3224264995">
            <w:r>
              <w:rPr>
                <w:webHidden/>
                <w:rStyle w:val="IndexLink"/>
                <w:rtl w:val="true"/>
              </w:rPr>
              <w:t>ذمّ الافتاء بالرأی</w:t>
            </w:r>
            <w:r>
              <w:rPr>
                <w:rStyle w:val="IndexLink"/>
                <w:rtl w:val="true"/>
              </w:rPr>
              <w:tab/>
            </w:r>
            <w:r>
              <w:rPr>
                <w:rStyle w:val="IndexLink"/>
              </w:rPr>
              <w:t>50</w:t>
            </w:r>
          </w:hyperlink>
        </w:p>
        <w:p>
          <w:pPr>
            <w:pStyle w:val="Contents3"/>
            <w:tabs>
              <w:tab w:val="clear" w:pos="8459"/>
              <w:tab w:val="right" w:pos="9026" w:leader="dot"/>
            </w:tabs>
            <w:rPr/>
          </w:pPr>
          <w:hyperlink w:anchor="__RefHeading___Toc4974385_3224264995">
            <w:r>
              <w:rPr>
                <w:webHidden/>
                <w:rStyle w:val="IndexLink"/>
                <w:rtl w:val="true"/>
              </w:rPr>
              <w:t>باب الفاء بعده الجیم</w:t>
            </w:r>
            <w:r>
              <w:rPr>
                <w:rStyle w:val="IndexLink"/>
                <w:rtl w:val="true"/>
              </w:rPr>
              <w:tab/>
            </w:r>
            <w:r>
              <w:rPr>
                <w:rStyle w:val="IndexLink"/>
              </w:rPr>
              <w:t>52</w:t>
            </w:r>
          </w:hyperlink>
        </w:p>
        <w:p>
          <w:pPr>
            <w:pStyle w:val="Contents4"/>
            <w:tabs>
              <w:tab w:val="clear" w:pos="8176"/>
              <w:tab w:val="right" w:pos="9026" w:leader="dot"/>
            </w:tabs>
            <w:rPr/>
          </w:pPr>
          <w:hyperlink w:anchor="__RefHeading___Toc4974387_3224264995">
            <w:r>
              <w:rPr>
                <w:webHidden/>
                <w:rStyle w:val="IndexLink"/>
                <w:rtl w:val="true"/>
              </w:rPr>
              <w:t>فجأ</w:t>
            </w:r>
            <w:r>
              <w:rPr>
                <w:rStyle w:val="IndexLink"/>
                <w:rtl w:val="true"/>
              </w:rPr>
              <w:t>:</w:t>
              <w:tab/>
            </w:r>
            <w:r>
              <w:rPr>
                <w:rStyle w:val="IndexLink"/>
              </w:rPr>
              <w:t>52</w:t>
            </w:r>
          </w:hyperlink>
        </w:p>
        <w:p>
          <w:pPr>
            <w:pStyle w:val="Contents5"/>
            <w:tabs>
              <w:tab w:val="clear" w:pos="7892"/>
              <w:tab w:val="right" w:pos="9026" w:leader="dot"/>
            </w:tabs>
            <w:rPr/>
          </w:pPr>
          <w:hyperlink w:anchor="__RefHeading___Toc4974389_3224264995">
            <w:r>
              <w:rPr>
                <w:webHidden/>
                <w:rStyle w:val="IndexLink"/>
                <w:rtl w:val="true"/>
              </w:rPr>
              <w:t>موت الفجأة</w:t>
            </w:r>
            <w:r>
              <w:rPr>
                <w:rStyle w:val="IndexLink"/>
                <w:rtl w:val="true"/>
              </w:rPr>
              <w:tab/>
            </w:r>
            <w:r>
              <w:rPr>
                <w:rStyle w:val="IndexLink"/>
              </w:rPr>
              <w:t>52</w:t>
            </w:r>
          </w:hyperlink>
        </w:p>
        <w:p>
          <w:pPr>
            <w:pStyle w:val="Contents5"/>
            <w:tabs>
              <w:tab w:val="clear" w:pos="7892"/>
              <w:tab w:val="right" w:pos="9026" w:leader="dot"/>
            </w:tabs>
            <w:rPr/>
          </w:pPr>
          <w:hyperlink w:anchor="__RefHeading___Toc4974391_3224264995">
            <w:r>
              <w:rPr>
                <w:webHidden/>
                <w:rStyle w:val="IndexLink"/>
                <w:rtl w:val="true"/>
              </w:rPr>
              <w:t>فجأة السلمی</w:t>
            </w:r>
            <w:r>
              <w:rPr>
                <w:rStyle w:val="IndexLink"/>
                <w:rtl w:val="true"/>
              </w:rPr>
              <w:tab/>
            </w:r>
            <w:r>
              <w:rPr>
                <w:rStyle w:val="IndexLink"/>
              </w:rPr>
              <w:t>52</w:t>
            </w:r>
          </w:hyperlink>
        </w:p>
        <w:p>
          <w:pPr>
            <w:pStyle w:val="Contents4"/>
            <w:tabs>
              <w:tab w:val="clear" w:pos="8176"/>
              <w:tab w:val="right" w:pos="9026" w:leader="dot"/>
            </w:tabs>
            <w:rPr/>
          </w:pPr>
          <w:hyperlink w:anchor="__RefHeading___Toc4974393_3224264995">
            <w:r>
              <w:rPr>
                <w:webHidden/>
                <w:rStyle w:val="IndexLink"/>
                <w:rtl w:val="true"/>
              </w:rPr>
              <w:t>فجر</w:t>
            </w:r>
            <w:r>
              <w:rPr>
                <w:rStyle w:val="IndexLink"/>
                <w:rtl w:val="true"/>
              </w:rPr>
              <w:t>:</w:t>
              <w:tab/>
            </w:r>
            <w:r>
              <w:rPr>
                <w:rStyle w:val="IndexLink"/>
              </w:rPr>
              <w:t>52</w:t>
            </w:r>
          </w:hyperlink>
        </w:p>
        <w:p>
          <w:pPr>
            <w:pStyle w:val="Contents5"/>
            <w:tabs>
              <w:tab w:val="clear" w:pos="7892"/>
              <w:tab w:val="right" w:pos="9026" w:leader="dot"/>
            </w:tabs>
            <w:rPr/>
          </w:pPr>
          <w:hyperlink w:anchor="__RefHeading___Toc4974395_3224264995">
            <w:r>
              <w:rPr>
                <w:webHidden/>
                <w:rStyle w:val="IndexLink"/>
                <w:rtl w:val="true"/>
              </w:rPr>
              <w:t>سورة الفجر</w:t>
            </w:r>
            <w:r>
              <w:rPr>
                <w:rStyle w:val="IndexLink"/>
                <w:rtl w:val="true"/>
              </w:rPr>
              <w:tab/>
            </w:r>
            <w:r>
              <w:rPr>
                <w:rStyle w:val="IndexLink"/>
              </w:rPr>
              <w:t>52</w:t>
            </w:r>
          </w:hyperlink>
        </w:p>
        <w:p>
          <w:pPr>
            <w:pStyle w:val="Contents4"/>
            <w:tabs>
              <w:tab w:val="clear" w:pos="8176"/>
              <w:tab w:val="right" w:pos="9026" w:leader="dot"/>
            </w:tabs>
            <w:rPr/>
          </w:pPr>
          <w:hyperlink w:anchor="__RefHeading___Toc4974397_3224264995">
            <w:r>
              <w:rPr>
                <w:webHidden/>
                <w:rStyle w:val="IndexLink"/>
                <w:rtl w:val="true"/>
              </w:rPr>
              <w:t>فجل</w:t>
            </w:r>
            <w:r>
              <w:rPr>
                <w:rStyle w:val="IndexLink"/>
                <w:rtl w:val="true"/>
              </w:rPr>
              <w:t>:</w:t>
              <w:tab/>
            </w:r>
            <w:r>
              <w:rPr>
                <w:rStyle w:val="IndexLink"/>
              </w:rPr>
              <w:t>53</w:t>
            </w:r>
          </w:hyperlink>
        </w:p>
        <w:p>
          <w:pPr>
            <w:pStyle w:val="Contents5"/>
            <w:tabs>
              <w:tab w:val="clear" w:pos="7892"/>
              <w:tab w:val="right" w:pos="9026" w:leader="dot"/>
            </w:tabs>
            <w:rPr/>
          </w:pPr>
          <w:hyperlink w:anchor="__RefHeading___Toc4974399_3224264995">
            <w:r>
              <w:rPr>
                <w:webHidden/>
                <w:rStyle w:val="IndexLink"/>
                <w:rtl w:val="true"/>
              </w:rPr>
              <w:t>الفجل و منافعه</w:t>
            </w:r>
            <w:r>
              <w:rPr>
                <w:rStyle w:val="IndexLink"/>
                <w:rtl w:val="true"/>
              </w:rPr>
              <w:tab/>
            </w:r>
            <w:r>
              <w:rPr>
                <w:rStyle w:val="IndexLink"/>
              </w:rPr>
              <w:t>53</w:t>
            </w:r>
          </w:hyperlink>
        </w:p>
        <w:p>
          <w:pPr>
            <w:pStyle w:val="Contents3"/>
            <w:tabs>
              <w:tab w:val="clear" w:pos="8459"/>
              <w:tab w:val="right" w:pos="9026" w:leader="dot"/>
            </w:tabs>
            <w:rPr/>
          </w:pPr>
          <w:hyperlink w:anchor="__RefHeading___Toc4974401_3224264995">
            <w:r>
              <w:rPr>
                <w:webHidden/>
                <w:rStyle w:val="IndexLink"/>
                <w:rtl w:val="true"/>
              </w:rPr>
              <w:t>باب الفاء بعده الحاء</w:t>
            </w:r>
            <w:r>
              <w:rPr>
                <w:rStyle w:val="IndexLink"/>
                <w:rtl w:val="true"/>
              </w:rPr>
              <w:tab/>
            </w:r>
            <w:r>
              <w:rPr>
                <w:rStyle w:val="IndexLink"/>
              </w:rPr>
              <w:t>54</w:t>
            </w:r>
          </w:hyperlink>
        </w:p>
        <w:p>
          <w:pPr>
            <w:pStyle w:val="Contents4"/>
            <w:tabs>
              <w:tab w:val="clear" w:pos="8176"/>
              <w:tab w:val="right" w:pos="9026" w:leader="dot"/>
            </w:tabs>
            <w:rPr/>
          </w:pPr>
          <w:hyperlink w:anchor="__RefHeading___Toc4974403_3224264995">
            <w:r>
              <w:rPr>
                <w:webHidden/>
                <w:rStyle w:val="IndexLink"/>
                <w:rtl w:val="true"/>
              </w:rPr>
              <w:t>فحش</w:t>
            </w:r>
            <w:r>
              <w:rPr>
                <w:rStyle w:val="IndexLink"/>
                <w:rtl w:val="true"/>
              </w:rPr>
              <w:t>:</w:t>
              <w:tab/>
            </w:r>
            <w:r>
              <w:rPr>
                <w:rStyle w:val="IndexLink"/>
              </w:rPr>
              <w:t>54</w:t>
            </w:r>
          </w:hyperlink>
        </w:p>
        <w:p>
          <w:pPr>
            <w:pStyle w:val="Contents5"/>
            <w:tabs>
              <w:tab w:val="clear" w:pos="7892"/>
              <w:tab w:val="right" w:pos="9026" w:leader="dot"/>
            </w:tabs>
            <w:rPr/>
          </w:pPr>
          <w:hyperlink w:anchor="__RefHeading___Toc4974405_3224264995">
            <w:r>
              <w:rPr>
                <w:webHidden/>
                <w:rStyle w:val="IndexLink"/>
                <w:rtl w:val="true"/>
              </w:rPr>
              <w:t>ذمّ الفحش</w:t>
            </w:r>
            <w:r>
              <w:rPr>
                <w:rStyle w:val="IndexLink"/>
                <w:rtl w:val="true"/>
              </w:rPr>
              <w:tab/>
            </w:r>
            <w:r>
              <w:rPr>
                <w:rStyle w:val="IndexLink"/>
              </w:rPr>
              <w:t>54</w:t>
            </w:r>
          </w:hyperlink>
        </w:p>
        <w:p>
          <w:pPr>
            <w:pStyle w:val="Contents5"/>
            <w:tabs>
              <w:tab w:val="clear" w:pos="7892"/>
              <w:tab w:val="right" w:pos="9026" w:leader="dot"/>
            </w:tabs>
            <w:rPr/>
          </w:pPr>
          <w:hyperlink w:anchor="__RefHeading___Toc4974407_3224264995">
            <w:r>
              <w:rPr>
                <w:webHidden/>
                <w:rStyle w:val="IndexLink"/>
                <w:rtl w:val="true"/>
              </w:rPr>
              <w:t>الفاحشة و ما ورد فی تأویلها</w:t>
            </w:r>
            <w:r>
              <w:rPr>
                <w:rStyle w:val="IndexLink"/>
                <w:rtl w:val="true"/>
              </w:rPr>
              <w:tab/>
            </w:r>
            <w:r>
              <w:rPr>
                <w:rStyle w:val="IndexLink"/>
              </w:rPr>
              <w:t>55</w:t>
            </w:r>
          </w:hyperlink>
        </w:p>
        <w:p>
          <w:pPr>
            <w:pStyle w:val="Contents3"/>
            <w:tabs>
              <w:tab w:val="clear" w:pos="8459"/>
              <w:tab w:val="right" w:pos="9026" w:leader="dot"/>
            </w:tabs>
            <w:rPr/>
          </w:pPr>
          <w:hyperlink w:anchor="__RefHeading___Toc4974409_3224264995">
            <w:r>
              <w:rPr>
                <w:webHidden/>
                <w:rStyle w:val="IndexLink"/>
                <w:rtl w:val="true"/>
              </w:rPr>
              <w:t>باب الفاء بعده الخاء</w:t>
            </w:r>
            <w:r>
              <w:rPr>
                <w:rStyle w:val="IndexLink"/>
                <w:rtl w:val="true"/>
              </w:rPr>
              <w:tab/>
            </w:r>
            <w:r>
              <w:rPr>
                <w:rStyle w:val="IndexLink"/>
              </w:rPr>
              <w:t>56</w:t>
            </w:r>
          </w:hyperlink>
        </w:p>
        <w:p>
          <w:pPr>
            <w:pStyle w:val="Contents4"/>
            <w:tabs>
              <w:tab w:val="clear" w:pos="8176"/>
              <w:tab w:val="right" w:pos="9026" w:leader="dot"/>
            </w:tabs>
            <w:rPr/>
          </w:pPr>
          <w:hyperlink w:anchor="__RefHeading___Toc4974411_3224264995">
            <w:r>
              <w:rPr>
                <w:webHidden/>
                <w:rStyle w:val="IndexLink"/>
                <w:rtl w:val="true"/>
              </w:rPr>
              <w:t>فخت</w:t>
            </w:r>
            <w:r>
              <w:rPr>
                <w:rStyle w:val="IndexLink"/>
                <w:rtl w:val="true"/>
              </w:rPr>
              <w:t>:</w:t>
              <w:tab/>
            </w:r>
            <w:r>
              <w:rPr>
                <w:rStyle w:val="IndexLink"/>
              </w:rPr>
              <w:t>56</w:t>
            </w:r>
          </w:hyperlink>
        </w:p>
        <w:p>
          <w:pPr>
            <w:pStyle w:val="Contents5"/>
            <w:tabs>
              <w:tab w:val="clear" w:pos="7892"/>
              <w:tab w:val="right" w:pos="9026" w:leader="dot"/>
            </w:tabs>
            <w:rPr/>
          </w:pPr>
          <w:hyperlink w:anchor="__RefHeading___Toc4974413_3224264995">
            <w:r>
              <w:rPr>
                <w:webHidden/>
                <w:rStyle w:val="IndexLink"/>
                <w:rtl w:val="true"/>
              </w:rPr>
              <w:t>الفاختة و ما ورد فی ذمّها و ذکرها</w:t>
            </w:r>
            <w:r>
              <w:rPr>
                <w:rStyle w:val="IndexLink"/>
                <w:rtl w:val="true"/>
              </w:rPr>
              <w:tab/>
            </w:r>
            <w:r>
              <w:rPr>
                <w:rStyle w:val="IndexLink"/>
              </w:rPr>
              <w:t>56</w:t>
            </w:r>
          </w:hyperlink>
        </w:p>
        <w:p>
          <w:pPr>
            <w:pStyle w:val="Contents4"/>
            <w:tabs>
              <w:tab w:val="clear" w:pos="8176"/>
              <w:tab w:val="right" w:pos="9026" w:leader="dot"/>
            </w:tabs>
            <w:rPr/>
          </w:pPr>
          <w:hyperlink w:anchor="__RefHeading___Toc4974415_3224264995">
            <w:r>
              <w:rPr>
                <w:webHidden/>
                <w:rStyle w:val="IndexLink"/>
                <w:rtl w:val="true"/>
              </w:rPr>
              <w:t>فخخ</w:t>
            </w:r>
            <w:r>
              <w:rPr>
                <w:rStyle w:val="IndexLink"/>
                <w:rtl w:val="true"/>
              </w:rPr>
              <w:t>:</w:t>
              <w:tab/>
            </w:r>
            <w:r>
              <w:rPr>
                <w:rStyle w:val="IndexLink"/>
              </w:rPr>
              <w:t>57</w:t>
            </w:r>
          </w:hyperlink>
        </w:p>
        <w:p>
          <w:pPr>
            <w:pStyle w:val="Contents5"/>
            <w:tabs>
              <w:tab w:val="clear" w:pos="7892"/>
              <w:tab w:val="right" w:pos="9026" w:leader="dot"/>
            </w:tabs>
            <w:rPr/>
          </w:pPr>
          <w:hyperlink w:anchor="__RefHeading___Toc4974417_3224264995">
            <w:r>
              <w:rPr>
                <w:webHidden/>
                <w:rStyle w:val="IndexLink"/>
                <w:rtl w:val="true"/>
              </w:rPr>
              <w:t>الإشارة الی یوم فخّ</w:t>
            </w:r>
            <w:r>
              <w:rPr>
                <w:rStyle w:val="IndexLink"/>
                <w:rtl w:val="true"/>
              </w:rPr>
              <w:tab/>
            </w:r>
            <w:r>
              <w:rPr>
                <w:rStyle w:val="IndexLink"/>
              </w:rPr>
              <w:t>57</w:t>
            </w:r>
          </w:hyperlink>
        </w:p>
        <w:p>
          <w:pPr>
            <w:pStyle w:val="Contents4"/>
            <w:tabs>
              <w:tab w:val="clear" w:pos="8176"/>
              <w:tab w:val="right" w:pos="9026" w:leader="dot"/>
            </w:tabs>
            <w:rPr/>
          </w:pPr>
          <w:hyperlink w:anchor="__RefHeading___Toc4974419_3224264995">
            <w:r>
              <w:rPr>
                <w:webHidden/>
                <w:rStyle w:val="IndexLink"/>
                <w:rtl w:val="true"/>
              </w:rPr>
              <w:t>فخر</w:t>
            </w:r>
            <w:r>
              <w:rPr>
                <w:rStyle w:val="IndexLink"/>
                <w:rtl w:val="true"/>
              </w:rPr>
              <w:t>:</w:t>
              <w:tab/>
            </w:r>
            <w:r>
              <w:rPr>
                <w:rStyle w:val="IndexLink"/>
              </w:rPr>
              <w:t>58</w:t>
            </w:r>
          </w:hyperlink>
        </w:p>
        <w:p>
          <w:pPr>
            <w:pStyle w:val="Contents5"/>
            <w:tabs>
              <w:tab w:val="clear" w:pos="7892"/>
              <w:tab w:val="right" w:pos="9026" w:leader="dot"/>
            </w:tabs>
            <w:rPr/>
          </w:pPr>
          <w:hyperlink w:anchor="__RefHeading___Toc4974421_3224264995">
            <w:r>
              <w:rPr>
                <w:webHidden/>
                <w:rStyle w:val="IndexLink"/>
                <w:rtl w:val="true"/>
              </w:rPr>
              <w:t>فی المفاخرة</w:t>
            </w:r>
            <w:r>
              <w:rPr>
                <w:rStyle w:val="IndexLink"/>
                <w:rtl w:val="true"/>
              </w:rPr>
              <w:tab/>
            </w:r>
            <w:r>
              <w:rPr>
                <w:rStyle w:val="IndexLink"/>
              </w:rPr>
              <w:t>58</w:t>
            </w:r>
          </w:hyperlink>
        </w:p>
        <w:p>
          <w:pPr>
            <w:pStyle w:val="Contents6"/>
            <w:tabs>
              <w:tab w:val="clear" w:pos="7609"/>
              <w:tab w:val="right" w:pos="9026" w:leader="dot"/>
            </w:tabs>
            <w:rPr/>
          </w:pPr>
          <w:hyperlink w:anchor="__RefHeading___Toc4974423_3224264995">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4974425_3224264995">
            <w:r>
              <w:rPr>
                <w:webHidden/>
                <w:rStyle w:val="IndexLink"/>
                <w:rtl w:val="true"/>
              </w:rPr>
              <w:t>ذمّ المختال الفخور</w:t>
            </w:r>
            <w:r>
              <w:rPr>
                <w:rStyle w:val="IndexLink"/>
                <w:rtl w:val="true"/>
              </w:rPr>
              <w:tab/>
            </w:r>
            <w:r>
              <w:rPr>
                <w:rStyle w:val="IndexLink"/>
              </w:rPr>
              <w:t>60</w:t>
            </w:r>
          </w:hyperlink>
        </w:p>
        <w:p>
          <w:pPr>
            <w:pStyle w:val="Contents6"/>
            <w:tabs>
              <w:tab w:val="clear" w:pos="7609"/>
              <w:tab w:val="right" w:pos="9026" w:leader="dot"/>
            </w:tabs>
            <w:rPr/>
          </w:pPr>
          <w:hyperlink w:anchor="__RefHeading___Toc4974427_3224264995">
            <w:r>
              <w:rPr>
                <w:webHidden/>
                <w:rStyle w:val="IndexLink"/>
                <w:rtl w:val="true"/>
              </w:rPr>
              <w:t>فی المفاخرة</w:t>
            </w:r>
            <w:r>
              <w:rPr>
                <w:rStyle w:val="IndexLink"/>
                <w:rtl w:val="true"/>
              </w:rPr>
              <w:tab/>
            </w:r>
            <w:r>
              <w:rPr>
                <w:rStyle w:val="IndexLink"/>
              </w:rPr>
              <w:t>60</w:t>
            </w:r>
          </w:hyperlink>
        </w:p>
        <w:p>
          <w:pPr>
            <w:pStyle w:val="Contents6"/>
            <w:tabs>
              <w:tab w:val="clear" w:pos="7609"/>
              <w:tab w:val="right" w:pos="9026" w:leader="dot"/>
            </w:tabs>
            <w:rPr/>
          </w:pPr>
          <w:hyperlink w:anchor="__RefHeading___Toc4974429_322426499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974431_3224264995">
            <w:r>
              <w:rPr>
                <w:webHidden/>
                <w:rStyle w:val="IndexLink"/>
                <w:rtl w:val="true"/>
              </w:rPr>
              <w:t>فخر المحققین رحمه اللّه</w:t>
            </w:r>
            <w:r>
              <w:rPr>
                <w:rStyle w:val="IndexLink"/>
                <w:rtl w:val="true"/>
              </w:rPr>
              <w:tab/>
            </w:r>
            <w:r>
              <w:rPr>
                <w:rStyle w:val="IndexLink"/>
              </w:rPr>
              <w:t>62</w:t>
            </w:r>
          </w:hyperlink>
        </w:p>
        <w:p>
          <w:pPr>
            <w:pStyle w:val="Contents5"/>
            <w:tabs>
              <w:tab w:val="clear" w:pos="7892"/>
              <w:tab w:val="right" w:pos="9026" w:leader="dot"/>
            </w:tabs>
            <w:rPr/>
          </w:pPr>
          <w:hyperlink w:anchor="__RefHeading___Toc4974433_3224264995">
            <w:r>
              <w:rPr>
                <w:webHidden/>
                <w:rStyle w:val="IndexLink"/>
                <w:rtl w:val="true"/>
              </w:rPr>
              <w:t>الفخر الرازیّ</w:t>
            </w:r>
            <w:r>
              <w:rPr>
                <w:rStyle w:val="IndexLink"/>
                <w:rtl w:val="true"/>
              </w:rPr>
              <w:tab/>
            </w:r>
            <w:r>
              <w:rPr>
                <w:rStyle w:val="IndexLink"/>
              </w:rPr>
              <w:t>63</w:t>
            </w:r>
          </w:hyperlink>
        </w:p>
        <w:p>
          <w:pPr>
            <w:pStyle w:val="Contents6"/>
            <w:tabs>
              <w:tab w:val="clear" w:pos="7609"/>
              <w:tab w:val="right" w:pos="9026" w:leader="dot"/>
            </w:tabs>
            <w:rPr/>
          </w:pPr>
          <w:hyperlink w:anchor="__RefHeading___Toc4974435_3224264995">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4974437_3224264995">
            <w:r>
              <w:rPr>
                <w:webHidden/>
                <w:rStyle w:val="IndexLink"/>
                <w:rtl w:val="true"/>
              </w:rPr>
              <w:t>کتاب ابن العربی الی الفخر الرازیّ</w:t>
            </w:r>
            <w:r>
              <w:rPr>
                <w:rStyle w:val="IndexLink"/>
                <w:rtl w:val="true"/>
              </w:rPr>
              <w:tab/>
            </w:r>
            <w:r>
              <w:rPr>
                <w:rStyle w:val="IndexLink"/>
              </w:rPr>
              <w:t>64</w:t>
            </w:r>
          </w:hyperlink>
        </w:p>
        <w:p>
          <w:pPr>
            <w:pStyle w:val="Contents5"/>
            <w:tabs>
              <w:tab w:val="clear" w:pos="7892"/>
              <w:tab w:val="right" w:pos="9026" w:leader="dot"/>
            </w:tabs>
            <w:rPr/>
          </w:pPr>
          <w:hyperlink w:anchor="__RefHeading___Toc4974439_3224264995">
            <w:r>
              <w:rPr>
                <w:webHidden/>
                <w:rStyle w:val="IndexLink"/>
                <w:rtl w:val="true"/>
              </w:rPr>
              <w:t>السیّد فخار الموسوی</w:t>
            </w:r>
            <w:r>
              <w:rPr>
                <w:rStyle w:val="IndexLink"/>
                <w:rtl w:val="true"/>
              </w:rPr>
              <w:tab/>
            </w:r>
            <w:r>
              <w:rPr>
                <w:rStyle w:val="IndexLink"/>
              </w:rPr>
              <w:t>65</w:t>
            </w:r>
          </w:hyperlink>
        </w:p>
        <w:p>
          <w:pPr>
            <w:pStyle w:val="Contents4"/>
            <w:tabs>
              <w:tab w:val="clear" w:pos="8176"/>
              <w:tab w:val="right" w:pos="9026" w:leader="dot"/>
            </w:tabs>
            <w:rPr/>
          </w:pPr>
          <w:hyperlink w:anchor="__RefHeading___Toc4974441_3224264995">
            <w:r>
              <w:rPr>
                <w:webHidden/>
                <w:rStyle w:val="IndexLink"/>
                <w:rtl w:val="true"/>
              </w:rPr>
              <w:t>فخم</w:t>
            </w:r>
            <w:r>
              <w:rPr>
                <w:rStyle w:val="IndexLink"/>
                <w:rtl w:val="true"/>
              </w:rPr>
              <w:t>:</w:t>
              <w:tab/>
            </w:r>
            <w:r>
              <w:rPr>
                <w:rStyle w:val="IndexLink"/>
              </w:rPr>
              <w:t>66</w:t>
            </w:r>
          </w:hyperlink>
        </w:p>
        <w:p>
          <w:pPr>
            <w:pStyle w:val="Contents5"/>
            <w:tabs>
              <w:tab w:val="clear" w:pos="7892"/>
              <w:tab w:val="right" w:pos="9026" w:leader="dot"/>
            </w:tabs>
            <w:rPr/>
          </w:pPr>
          <w:hyperlink w:anchor="__RefHeading___Toc4974443_3224264995">
            <w:r>
              <w:rPr>
                <w:webHidden/>
                <w:rStyle w:val="IndexLink"/>
                <w:rtl w:val="true"/>
              </w:rPr>
              <w:t>فی تفخیم النبیّ صلّی اللّه علیه و آله و سلّم و توقیره</w:t>
            </w:r>
            <w:r>
              <w:rPr>
                <w:rStyle w:val="IndexLink"/>
                <w:rtl w:val="true"/>
              </w:rPr>
              <w:tab/>
            </w:r>
            <w:r>
              <w:rPr>
                <w:rStyle w:val="IndexLink"/>
              </w:rPr>
              <w:t>66</w:t>
            </w:r>
          </w:hyperlink>
        </w:p>
        <w:p>
          <w:pPr>
            <w:pStyle w:val="Contents3"/>
            <w:tabs>
              <w:tab w:val="clear" w:pos="8459"/>
              <w:tab w:val="right" w:pos="9026" w:leader="dot"/>
            </w:tabs>
            <w:rPr/>
          </w:pPr>
          <w:hyperlink w:anchor="__RefHeading___Toc4974445_3224264995">
            <w:r>
              <w:rPr>
                <w:webHidden/>
                <w:rStyle w:val="IndexLink"/>
                <w:rtl w:val="true"/>
              </w:rPr>
              <w:t>باب الفاء بعده الدال</w:t>
            </w:r>
            <w:r>
              <w:rPr>
                <w:rStyle w:val="IndexLink"/>
                <w:rtl w:val="true"/>
              </w:rPr>
              <w:tab/>
            </w:r>
            <w:r>
              <w:rPr>
                <w:rStyle w:val="IndexLink"/>
              </w:rPr>
              <w:t>67</w:t>
            </w:r>
          </w:hyperlink>
        </w:p>
        <w:p>
          <w:pPr>
            <w:pStyle w:val="Contents4"/>
            <w:tabs>
              <w:tab w:val="clear" w:pos="8176"/>
              <w:tab w:val="right" w:pos="9026" w:leader="dot"/>
            </w:tabs>
            <w:rPr/>
          </w:pPr>
          <w:hyperlink w:anchor="__RefHeading___Toc4974447_3224264995">
            <w:r>
              <w:rPr>
                <w:webHidden/>
                <w:rStyle w:val="IndexLink"/>
                <w:rtl w:val="true"/>
              </w:rPr>
              <w:t>فدک</w:t>
            </w:r>
            <w:r>
              <w:rPr>
                <w:rStyle w:val="IndexLink"/>
                <w:rtl w:val="true"/>
              </w:rPr>
              <w:t>:</w:t>
              <w:tab/>
            </w:r>
            <w:r>
              <w:rPr>
                <w:rStyle w:val="IndexLink"/>
              </w:rPr>
              <w:t>67</w:t>
            </w:r>
          </w:hyperlink>
        </w:p>
        <w:p>
          <w:pPr>
            <w:pStyle w:val="Contents5"/>
            <w:tabs>
              <w:tab w:val="clear" w:pos="7892"/>
              <w:tab w:val="right" w:pos="9026" w:leader="dot"/>
            </w:tabs>
            <w:rPr/>
          </w:pPr>
          <w:hyperlink w:anchor="__RefHeading___Toc4974449_3224264995">
            <w:r>
              <w:rPr>
                <w:webHidden/>
                <w:rStyle w:val="IndexLink"/>
                <w:rtl w:val="true"/>
              </w:rPr>
              <w:t>ما یتعلق بفدک</w:t>
            </w:r>
            <w:r>
              <w:rPr>
                <w:rStyle w:val="IndexLink"/>
                <w:rtl w:val="true"/>
              </w:rPr>
              <w:tab/>
            </w:r>
            <w:r>
              <w:rPr>
                <w:rStyle w:val="IndexLink"/>
              </w:rPr>
              <w:t>67</w:t>
            </w:r>
          </w:hyperlink>
        </w:p>
        <w:p>
          <w:pPr>
            <w:pStyle w:val="Contents6"/>
            <w:tabs>
              <w:tab w:val="clear" w:pos="7609"/>
              <w:tab w:val="right" w:pos="9026" w:leader="dot"/>
            </w:tabs>
            <w:rPr/>
          </w:pPr>
          <w:hyperlink w:anchor="__RefHeading___Toc4974451_3224264995">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974453_3224264995">
            <w:r>
              <w:rPr>
                <w:webHidden/>
                <w:rStyle w:val="IndexLink"/>
                <w:rtl w:val="true"/>
              </w:rPr>
              <w:t>فیمن ردّ فدک علی ولد فاطمة علیها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4974455_3224264995">
            <w:r>
              <w:rPr>
                <w:webHidden/>
                <w:rStyle w:val="IndexLink"/>
                <w:rtl w:val="true"/>
              </w:rPr>
              <w:t>فدی</w:t>
            </w:r>
            <w:r>
              <w:rPr>
                <w:rStyle w:val="IndexLink"/>
                <w:rtl w:val="true"/>
              </w:rPr>
              <w:t>:</w:t>
              <w:tab/>
            </w:r>
            <w:r>
              <w:rPr>
                <w:rStyle w:val="IndexLink"/>
              </w:rPr>
              <w:t>69</w:t>
            </w:r>
          </w:hyperlink>
        </w:p>
        <w:p>
          <w:pPr>
            <w:pStyle w:val="Contents5"/>
            <w:tabs>
              <w:tab w:val="clear" w:pos="7892"/>
              <w:tab w:val="right" w:pos="9026" w:leader="dot"/>
            </w:tabs>
            <w:rPr/>
          </w:pPr>
          <w:hyperlink w:anchor="__RefHeading___Toc4974457_3224264995">
            <w:r>
              <w:rPr>
                <w:webHidden/>
                <w:rStyle w:val="IndexLink"/>
                <w:rtl w:val="true"/>
              </w:rPr>
              <w:t xml:space="preserve">الکلام فی قوله تعالی </w:t>
            </w:r>
            <w:r>
              <w:rPr>
                <w:rStyle w:val="IndexLink"/>
                <w:rtl w:val="true"/>
              </w:rPr>
              <w:t>«</w:t>
            </w:r>
            <w:r>
              <w:rPr>
                <w:rStyle w:val="IndexLink"/>
                <w:rtl w:val="true"/>
              </w:rPr>
              <w:t>وَ فَدَیْناهُ بِذِبْحٍ عَظِیمٍ</w:t>
            </w:r>
            <w:r>
              <w:rPr>
                <w:rStyle w:val="IndexLink"/>
                <w:rtl w:val="true"/>
              </w:rPr>
              <w:t>»</w:t>
              <w:tab/>
            </w:r>
            <w:r>
              <w:rPr>
                <w:rStyle w:val="IndexLink"/>
              </w:rPr>
              <w:t>69</w:t>
            </w:r>
          </w:hyperlink>
        </w:p>
        <w:p>
          <w:pPr>
            <w:pStyle w:val="Contents3"/>
            <w:tabs>
              <w:tab w:val="clear" w:pos="8459"/>
              <w:tab w:val="right" w:pos="9026" w:leader="dot"/>
            </w:tabs>
            <w:rPr/>
          </w:pPr>
          <w:hyperlink w:anchor="__RefHeading___Toc4974459_3224264995">
            <w:r>
              <w:rPr>
                <w:webHidden/>
                <w:rStyle w:val="IndexLink"/>
                <w:rtl w:val="true"/>
              </w:rPr>
              <w:t>باب الفاء بعده الراء</w:t>
            </w:r>
            <w:r>
              <w:rPr>
                <w:rStyle w:val="IndexLink"/>
                <w:rtl w:val="true"/>
              </w:rPr>
              <w:tab/>
            </w:r>
            <w:r>
              <w:rPr>
                <w:rStyle w:val="IndexLink"/>
              </w:rPr>
              <w:t>72</w:t>
            </w:r>
          </w:hyperlink>
        </w:p>
        <w:p>
          <w:pPr>
            <w:pStyle w:val="Contents4"/>
            <w:tabs>
              <w:tab w:val="clear" w:pos="8176"/>
              <w:tab w:val="right" w:pos="9026" w:leader="dot"/>
            </w:tabs>
            <w:rPr/>
          </w:pPr>
          <w:hyperlink w:anchor="__RefHeading___Toc4974461_3224264995">
            <w:r>
              <w:rPr>
                <w:webHidden/>
                <w:rStyle w:val="IndexLink"/>
                <w:rtl w:val="true"/>
              </w:rPr>
              <w:t>فرت</w:t>
            </w:r>
            <w:r>
              <w:rPr>
                <w:rStyle w:val="IndexLink"/>
                <w:rtl w:val="true"/>
              </w:rPr>
              <w:t>:</w:t>
              <w:tab/>
            </w:r>
            <w:r>
              <w:rPr>
                <w:rStyle w:val="IndexLink"/>
              </w:rPr>
              <w:t>72</w:t>
            </w:r>
          </w:hyperlink>
        </w:p>
        <w:p>
          <w:pPr>
            <w:pStyle w:val="Contents5"/>
            <w:tabs>
              <w:tab w:val="clear" w:pos="7892"/>
              <w:tab w:val="right" w:pos="9026" w:leader="dot"/>
            </w:tabs>
            <w:rPr/>
          </w:pPr>
          <w:hyperlink w:anchor="__RefHeading___Toc4974463_3224264995">
            <w:r>
              <w:rPr>
                <w:webHidden/>
                <w:rStyle w:val="IndexLink"/>
                <w:rtl w:val="true"/>
              </w:rPr>
              <w:t>فضل ماء الفرات</w:t>
            </w:r>
            <w:r>
              <w:rPr>
                <w:rStyle w:val="IndexLink"/>
                <w:rtl w:val="true"/>
              </w:rPr>
              <w:tab/>
            </w:r>
            <w:r>
              <w:rPr>
                <w:rStyle w:val="IndexLink"/>
              </w:rPr>
              <w:t>72</w:t>
            </w:r>
          </w:hyperlink>
        </w:p>
        <w:p>
          <w:pPr>
            <w:pStyle w:val="Contents5"/>
            <w:tabs>
              <w:tab w:val="clear" w:pos="7892"/>
              <w:tab w:val="right" w:pos="9026" w:leader="dot"/>
            </w:tabs>
            <w:rPr/>
          </w:pPr>
          <w:hyperlink w:anchor="__RefHeading___Toc4974465_3224264995">
            <w:r>
              <w:rPr>
                <w:webHidden/>
                <w:rStyle w:val="IndexLink"/>
                <w:rtl w:val="true"/>
              </w:rPr>
              <w:t>معجزة أمیر المؤمنین علیه السّلام فی الفرات</w:t>
            </w:r>
            <w:r>
              <w:rPr>
                <w:rStyle w:val="IndexLink"/>
                <w:rtl w:val="true"/>
              </w:rPr>
              <w:tab/>
            </w:r>
            <w:r>
              <w:rPr>
                <w:rStyle w:val="IndexLink"/>
              </w:rPr>
              <w:t>73</w:t>
            </w:r>
          </w:hyperlink>
        </w:p>
        <w:p>
          <w:pPr>
            <w:pStyle w:val="Contents5"/>
            <w:tabs>
              <w:tab w:val="clear" w:pos="7892"/>
              <w:tab w:val="right" w:pos="9026" w:leader="dot"/>
            </w:tabs>
            <w:rPr/>
          </w:pPr>
          <w:hyperlink w:anchor="__RefHeading___Toc4974467_3224264995">
            <w:r>
              <w:rPr>
                <w:webHidden/>
                <w:rStyle w:val="IndexLink"/>
                <w:rtl w:val="true"/>
              </w:rPr>
              <w:t>فرات بن إبراهیم</w:t>
            </w:r>
            <w:r>
              <w:rPr>
                <w:rStyle w:val="IndexLink"/>
                <w:rtl w:val="true"/>
              </w:rPr>
              <w:tab/>
            </w:r>
            <w:r>
              <w:rPr>
                <w:rStyle w:val="IndexLink"/>
              </w:rPr>
              <w:t>73</w:t>
            </w:r>
          </w:hyperlink>
        </w:p>
        <w:p>
          <w:pPr>
            <w:pStyle w:val="Contents4"/>
            <w:tabs>
              <w:tab w:val="clear" w:pos="8176"/>
              <w:tab w:val="right" w:pos="9026" w:leader="dot"/>
            </w:tabs>
            <w:rPr/>
          </w:pPr>
          <w:hyperlink w:anchor="__RefHeading___Toc4974469_3224264995">
            <w:r>
              <w:rPr>
                <w:webHidden/>
                <w:rStyle w:val="IndexLink"/>
                <w:rtl w:val="true"/>
              </w:rPr>
              <w:t>فرج</w:t>
            </w:r>
            <w:r>
              <w:rPr>
                <w:rStyle w:val="IndexLink"/>
                <w:rtl w:val="true"/>
              </w:rPr>
              <w:t>:</w:t>
              <w:tab/>
            </w:r>
            <w:r>
              <w:rPr>
                <w:rStyle w:val="IndexLink"/>
              </w:rPr>
              <w:t>74</w:t>
            </w:r>
          </w:hyperlink>
        </w:p>
        <w:p>
          <w:pPr>
            <w:pStyle w:val="Contents5"/>
            <w:tabs>
              <w:tab w:val="clear" w:pos="7892"/>
              <w:tab w:val="right" w:pos="9026" w:leader="dot"/>
            </w:tabs>
            <w:rPr/>
          </w:pPr>
          <w:hyperlink w:anchor="__RefHeading___Toc4974471_3224264995">
            <w:r>
              <w:rPr>
                <w:webHidden/>
                <w:rStyle w:val="IndexLink"/>
                <w:rtl w:val="true"/>
              </w:rPr>
              <w:t>دعاء الفرج</w:t>
            </w:r>
            <w:r>
              <w:rPr>
                <w:rStyle w:val="IndexLink"/>
                <w:rtl w:val="true"/>
              </w:rPr>
              <w:tab/>
            </w:r>
            <w:r>
              <w:rPr>
                <w:rStyle w:val="IndexLink"/>
              </w:rPr>
              <w:t>74</w:t>
            </w:r>
          </w:hyperlink>
        </w:p>
        <w:p>
          <w:pPr>
            <w:pStyle w:val="Contents5"/>
            <w:tabs>
              <w:tab w:val="clear" w:pos="7892"/>
              <w:tab w:val="right" w:pos="9026" w:leader="dot"/>
            </w:tabs>
            <w:rPr/>
          </w:pPr>
          <w:hyperlink w:anchor="__RefHeading___Toc4974473_3224264995">
            <w:r>
              <w:rPr>
                <w:webHidden/>
                <w:rStyle w:val="IndexLink"/>
                <w:rtl w:val="true"/>
              </w:rPr>
              <w:t>أبو الفرج الأصفهانیّ</w:t>
            </w:r>
            <w:r>
              <w:rPr>
                <w:rStyle w:val="IndexLink"/>
                <w:rtl w:val="true"/>
              </w:rPr>
              <w:tab/>
            </w:r>
            <w:r>
              <w:rPr>
                <w:rStyle w:val="IndexLink"/>
              </w:rPr>
              <w:t>76</w:t>
            </w:r>
          </w:hyperlink>
        </w:p>
        <w:p>
          <w:pPr>
            <w:pStyle w:val="Contents5"/>
            <w:tabs>
              <w:tab w:val="clear" w:pos="7892"/>
              <w:tab w:val="right" w:pos="9026" w:leader="dot"/>
            </w:tabs>
            <w:rPr/>
          </w:pPr>
          <w:hyperlink w:anchor="__RefHeading___Toc4974475_3224264995">
            <w:r>
              <w:rPr>
                <w:webHidden/>
                <w:rStyle w:val="IndexLink"/>
                <w:rtl w:val="true"/>
              </w:rPr>
              <w:t>القاضی أبو الفرج النهروانی</w:t>
            </w:r>
            <w:r>
              <w:rPr>
                <w:rStyle w:val="IndexLink"/>
                <w:rtl w:val="true"/>
              </w:rPr>
              <w:tab/>
            </w:r>
            <w:r>
              <w:rPr>
                <w:rStyle w:val="IndexLink"/>
              </w:rPr>
              <w:t>77</w:t>
            </w:r>
          </w:hyperlink>
        </w:p>
        <w:p>
          <w:pPr>
            <w:pStyle w:val="Contents4"/>
            <w:tabs>
              <w:tab w:val="clear" w:pos="8176"/>
              <w:tab w:val="right" w:pos="9026" w:leader="dot"/>
            </w:tabs>
            <w:rPr/>
          </w:pPr>
          <w:hyperlink w:anchor="__RefHeading___Toc4974477_3224264995">
            <w:r>
              <w:rPr>
                <w:webHidden/>
                <w:rStyle w:val="IndexLink"/>
                <w:rtl w:val="true"/>
              </w:rPr>
              <w:t>فرر</w:t>
            </w:r>
            <w:r>
              <w:rPr>
                <w:rStyle w:val="IndexLink"/>
                <w:rtl w:val="true"/>
              </w:rPr>
              <w:t>:</w:t>
              <w:tab/>
            </w:r>
            <w:r>
              <w:rPr>
                <w:rStyle w:val="IndexLink"/>
              </w:rPr>
              <w:t>77</w:t>
            </w:r>
          </w:hyperlink>
        </w:p>
        <w:p>
          <w:pPr>
            <w:pStyle w:val="Contents5"/>
            <w:tabs>
              <w:tab w:val="clear" w:pos="7892"/>
              <w:tab w:val="right" w:pos="9026" w:leader="dot"/>
            </w:tabs>
            <w:rPr/>
          </w:pPr>
          <w:hyperlink w:anchor="__RefHeading___Toc4974479_322426499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4974481_3224264995">
            <w:r>
              <w:rPr>
                <w:webHidden/>
                <w:rStyle w:val="IndexLink"/>
                <w:rtl w:val="true"/>
              </w:rPr>
              <w:t>الفرّاء</w:t>
            </w:r>
            <w:r>
              <w:rPr>
                <w:rStyle w:val="IndexLink"/>
                <w:rtl w:val="true"/>
              </w:rPr>
              <w:tab/>
            </w:r>
            <w:r>
              <w:rPr>
                <w:rStyle w:val="IndexLink"/>
              </w:rPr>
              <w:t>77</w:t>
            </w:r>
          </w:hyperlink>
        </w:p>
        <w:p>
          <w:pPr>
            <w:pStyle w:val="Contents4"/>
            <w:tabs>
              <w:tab w:val="clear" w:pos="8176"/>
              <w:tab w:val="right" w:pos="9026" w:leader="dot"/>
            </w:tabs>
            <w:rPr/>
          </w:pPr>
          <w:hyperlink w:anchor="__RefHeading___Toc4974483_3224264995">
            <w:r>
              <w:rPr>
                <w:webHidden/>
                <w:rStyle w:val="IndexLink"/>
                <w:rtl w:val="true"/>
              </w:rPr>
              <w:t>فرز</w:t>
            </w:r>
            <w:r>
              <w:rPr>
                <w:rStyle w:val="IndexLink"/>
                <w:rtl w:val="true"/>
              </w:rPr>
              <w:t>:</w:t>
              <w:tab/>
            </w:r>
            <w:r>
              <w:rPr>
                <w:rStyle w:val="IndexLink"/>
              </w:rPr>
              <w:t>78</w:t>
            </w:r>
          </w:hyperlink>
        </w:p>
        <w:p>
          <w:pPr>
            <w:pStyle w:val="Contents5"/>
            <w:tabs>
              <w:tab w:val="clear" w:pos="7892"/>
              <w:tab w:val="right" w:pos="9026" w:leader="dot"/>
            </w:tabs>
            <w:rPr/>
          </w:pPr>
          <w:hyperlink w:anchor="__RefHeading___Toc4974485_3224264995">
            <w:r>
              <w:rPr>
                <w:webHidden/>
                <w:rStyle w:val="IndexLink"/>
                <w:rtl w:val="true"/>
              </w:rPr>
              <w:t>فیروز الدیلمیّ</w:t>
            </w:r>
            <w:r>
              <w:rPr>
                <w:rStyle w:val="IndexLink"/>
                <w:rtl w:val="true"/>
              </w:rPr>
              <w:tab/>
            </w:r>
            <w:r>
              <w:rPr>
                <w:rStyle w:val="IndexLink"/>
              </w:rPr>
              <w:t>78</w:t>
            </w:r>
          </w:hyperlink>
        </w:p>
        <w:p>
          <w:pPr>
            <w:pStyle w:val="Contents5"/>
            <w:tabs>
              <w:tab w:val="clear" w:pos="7892"/>
              <w:tab w:val="right" w:pos="9026" w:leader="dot"/>
            </w:tabs>
            <w:rPr/>
          </w:pPr>
          <w:hyperlink w:anchor="__RefHeading___Toc4974487_3224264995">
            <w:r>
              <w:rPr>
                <w:webHidden/>
                <w:rStyle w:val="IndexLink"/>
                <w:rtl w:val="true"/>
              </w:rPr>
              <w:t>الفیروزآبادی</w:t>
            </w:r>
            <w:r>
              <w:rPr>
                <w:rStyle w:val="IndexLink"/>
                <w:rtl w:val="true"/>
              </w:rPr>
              <w:tab/>
            </w:r>
            <w:r>
              <w:rPr>
                <w:rStyle w:val="IndexLink"/>
              </w:rPr>
              <w:t>79</w:t>
            </w:r>
          </w:hyperlink>
        </w:p>
        <w:p>
          <w:pPr>
            <w:pStyle w:val="Contents4"/>
            <w:tabs>
              <w:tab w:val="clear" w:pos="8176"/>
              <w:tab w:val="right" w:pos="9026" w:leader="dot"/>
            </w:tabs>
            <w:rPr/>
          </w:pPr>
          <w:hyperlink w:anchor="__RefHeading___Toc4974489_3224264995">
            <w:r>
              <w:rPr>
                <w:webHidden/>
                <w:rStyle w:val="IndexLink"/>
                <w:rtl w:val="true"/>
              </w:rPr>
              <w:t>فرزج</w:t>
            </w:r>
            <w:r>
              <w:rPr>
                <w:rStyle w:val="IndexLink"/>
                <w:rtl w:val="true"/>
              </w:rPr>
              <w:t>:</w:t>
              <w:tab/>
            </w:r>
            <w:r>
              <w:rPr>
                <w:rStyle w:val="IndexLink"/>
              </w:rPr>
              <w:t>79</w:t>
            </w:r>
          </w:hyperlink>
        </w:p>
        <w:p>
          <w:pPr>
            <w:pStyle w:val="Contents4"/>
            <w:tabs>
              <w:tab w:val="clear" w:pos="8176"/>
              <w:tab w:val="right" w:pos="9026" w:leader="dot"/>
            </w:tabs>
            <w:rPr/>
          </w:pPr>
          <w:hyperlink w:anchor="__RefHeading___Toc4974491_3224264995">
            <w:r>
              <w:rPr>
                <w:webHidden/>
                <w:rStyle w:val="IndexLink"/>
                <w:rtl w:val="true"/>
              </w:rPr>
              <w:t>فرزق</w:t>
            </w:r>
            <w:r>
              <w:rPr>
                <w:rStyle w:val="IndexLink"/>
                <w:rtl w:val="true"/>
              </w:rPr>
              <w:t>:</w:t>
              <w:tab/>
            </w:r>
            <w:r>
              <w:rPr>
                <w:rStyle w:val="IndexLink"/>
              </w:rPr>
              <w:t>79</w:t>
            </w:r>
          </w:hyperlink>
        </w:p>
        <w:p>
          <w:pPr>
            <w:pStyle w:val="Contents5"/>
            <w:tabs>
              <w:tab w:val="clear" w:pos="7892"/>
              <w:tab w:val="right" w:pos="9026" w:leader="dot"/>
            </w:tabs>
            <w:rPr/>
          </w:pPr>
          <w:hyperlink w:anchor="__RefHeading___Toc4974493_3224264995">
            <w:r>
              <w:rPr>
                <w:webHidden/>
                <w:rStyle w:val="IndexLink"/>
                <w:rtl w:val="true"/>
              </w:rPr>
              <w:t>الفرزدق</w:t>
            </w:r>
            <w:r>
              <w:rPr>
                <w:rStyle w:val="IndexLink"/>
                <w:rtl w:val="true"/>
              </w:rPr>
              <w:tab/>
            </w:r>
            <w:r>
              <w:rPr>
                <w:rStyle w:val="IndexLink"/>
              </w:rPr>
              <w:t>79</w:t>
            </w:r>
          </w:hyperlink>
        </w:p>
        <w:p>
          <w:pPr>
            <w:pStyle w:val="Contents6"/>
            <w:tabs>
              <w:tab w:val="clear" w:pos="7609"/>
              <w:tab w:val="right" w:pos="9026" w:leader="dot"/>
            </w:tabs>
            <w:rPr/>
          </w:pPr>
          <w:hyperlink w:anchor="__RefHeading___Toc4974495_3224264995">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4974497_3224264995">
            <w:r>
              <w:rPr>
                <w:webHidden/>
                <w:rStyle w:val="IndexLink"/>
                <w:rtl w:val="true"/>
              </w:rPr>
              <w:t>قصیدة الفرزدق فی مدح علیّ بن الحسین علیهما السّلام</w:t>
            </w:r>
            <w:r>
              <w:rPr>
                <w:rStyle w:val="IndexLink"/>
                <w:rtl w:val="true"/>
              </w:rPr>
              <w:tab/>
            </w:r>
            <w:r>
              <w:rPr>
                <w:rStyle w:val="IndexLink"/>
              </w:rPr>
              <w:t>79</w:t>
            </w:r>
          </w:hyperlink>
        </w:p>
        <w:p>
          <w:pPr>
            <w:pStyle w:val="Contents6"/>
            <w:tabs>
              <w:tab w:val="clear" w:pos="7609"/>
              <w:tab w:val="right" w:pos="9026" w:leader="dot"/>
            </w:tabs>
            <w:rPr/>
          </w:pPr>
          <w:hyperlink w:anchor="__RefHeading___Toc4974499_3224264995">
            <w:r>
              <w:rPr>
                <w:webHidden/>
                <w:rStyle w:val="IndexLink"/>
                <w:rtl w:val="true"/>
              </w:rPr>
              <w:t>فی انّ أباه کان من أجلّة قومه و سراتهم</w:t>
            </w:r>
            <w:r>
              <w:rPr>
                <w:rStyle w:val="IndexLink"/>
                <w:rtl w:val="true"/>
              </w:rPr>
              <w:tab/>
            </w:r>
            <w:r>
              <w:rPr>
                <w:rStyle w:val="IndexLink"/>
              </w:rPr>
              <w:t>81</w:t>
            </w:r>
          </w:hyperlink>
        </w:p>
        <w:p>
          <w:pPr>
            <w:pStyle w:val="Contents6"/>
            <w:tabs>
              <w:tab w:val="clear" w:pos="7609"/>
              <w:tab w:val="right" w:pos="9026" w:leader="dot"/>
            </w:tabs>
            <w:rPr/>
          </w:pPr>
          <w:hyperlink w:anchor="__RefHeading___Toc4974501_3224264995">
            <w:r>
              <w:rPr>
                <w:webHidden/>
                <w:rStyle w:val="IndexLink"/>
                <w:rtl w:val="true"/>
              </w:rPr>
              <w:t>ذکر جدّه و شرافته</w:t>
            </w:r>
            <w:r>
              <w:rPr>
                <w:rStyle w:val="IndexLink"/>
                <w:rtl w:val="true"/>
              </w:rPr>
              <w:tab/>
            </w:r>
            <w:r>
              <w:rPr>
                <w:rStyle w:val="IndexLink"/>
              </w:rPr>
              <w:t>82</w:t>
            </w:r>
          </w:hyperlink>
        </w:p>
        <w:p>
          <w:pPr>
            <w:pStyle w:val="Contents6"/>
            <w:tabs>
              <w:tab w:val="clear" w:pos="7609"/>
              <w:tab w:val="right" w:pos="9026" w:leader="dot"/>
            </w:tabs>
            <w:rPr/>
          </w:pPr>
          <w:hyperlink w:anchor="__RefHeading___Toc4974503_3224264995">
            <w:r>
              <w:rPr>
                <w:webHidden/>
                <w:rStyle w:val="IndexLink"/>
                <w:rtl w:val="true"/>
              </w:rPr>
              <w:t>الفرزدق الشاعر و من استجار بقبر أبیه</w:t>
            </w:r>
            <w:r>
              <w:rPr>
                <w:rStyle w:val="IndexLink"/>
                <w:rtl w:val="true"/>
              </w:rPr>
              <w:tab/>
            </w:r>
            <w:r>
              <w:rPr>
                <w:rStyle w:val="IndexLink"/>
              </w:rPr>
              <w:t>82</w:t>
            </w:r>
          </w:hyperlink>
        </w:p>
        <w:p>
          <w:pPr>
            <w:pStyle w:val="Contents4"/>
            <w:tabs>
              <w:tab w:val="clear" w:pos="8176"/>
              <w:tab w:val="right" w:pos="9026" w:leader="dot"/>
            </w:tabs>
            <w:rPr/>
          </w:pPr>
          <w:hyperlink w:anchor="__RefHeading___Toc4974505_3224264995">
            <w:r>
              <w:rPr>
                <w:webHidden/>
                <w:rStyle w:val="IndexLink"/>
                <w:rtl w:val="true"/>
              </w:rPr>
              <w:t>فرس</w:t>
            </w:r>
            <w:r>
              <w:rPr>
                <w:rStyle w:val="IndexLink"/>
                <w:rtl w:val="true"/>
              </w:rPr>
              <w:t>:</w:t>
              <w:tab/>
            </w:r>
            <w:r>
              <w:rPr>
                <w:rStyle w:val="IndexLink"/>
              </w:rPr>
              <w:t>84</w:t>
            </w:r>
          </w:hyperlink>
        </w:p>
        <w:p>
          <w:pPr>
            <w:pStyle w:val="Contents5"/>
            <w:tabs>
              <w:tab w:val="clear" w:pos="7892"/>
              <w:tab w:val="right" w:pos="9026" w:leader="dot"/>
            </w:tabs>
            <w:rPr/>
          </w:pPr>
          <w:hyperlink w:anchor="__RefHeading___Toc4974507_3224264995">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4974509_3224264995">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4974511_3224264995">
            <w:r>
              <w:rPr>
                <w:webHidden/>
                <w:rStyle w:val="IndexLink"/>
                <w:rtl w:val="true"/>
              </w:rPr>
              <w:t>مدح ارتباط الفرس</w:t>
            </w:r>
            <w:r>
              <w:rPr>
                <w:rStyle w:val="IndexLink"/>
                <w:rtl w:val="true"/>
              </w:rPr>
              <w:tab/>
            </w:r>
            <w:r>
              <w:rPr>
                <w:rStyle w:val="IndexLink"/>
              </w:rPr>
              <w:t>84</w:t>
            </w:r>
          </w:hyperlink>
        </w:p>
        <w:p>
          <w:pPr>
            <w:pStyle w:val="Contents5"/>
            <w:tabs>
              <w:tab w:val="clear" w:pos="7892"/>
              <w:tab w:val="right" w:pos="9026" w:leader="dot"/>
            </w:tabs>
            <w:rPr/>
          </w:pPr>
          <w:hyperlink w:anchor="__RefHeading___Toc4974513_3224264995">
            <w:r>
              <w:rPr>
                <w:webHidden/>
                <w:rStyle w:val="IndexLink"/>
                <w:rtl w:val="true"/>
              </w:rPr>
              <w:t>ذمّ فارس بن حاتم</w:t>
            </w:r>
            <w:r>
              <w:rPr>
                <w:rStyle w:val="IndexLink"/>
                <w:rtl w:val="true"/>
              </w:rPr>
              <w:tab/>
            </w:r>
            <w:r>
              <w:rPr>
                <w:rStyle w:val="IndexLink"/>
              </w:rPr>
              <w:t>85</w:t>
            </w:r>
          </w:hyperlink>
        </w:p>
        <w:p>
          <w:pPr>
            <w:pStyle w:val="Contents5"/>
            <w:tabs>
              <w:tab w:val="clear" w:pos="7892"/>
              <w:tab w:val="right" w:pos="9026" w:leader="dot"/>
            </w:tabs>
            <w:rPr/>
          </w:pPr>
          <w:hyperlink w:anchor="__RefHeading___Toc4974515_3224264995">
            <w:r>
              <w:rPr>
                <w:webHidden/>
                <w:rStyle w:val="IndexLink"/>
                <w:rtl w:val="true"/>
              </w:rPr>
              <w:t>أبو فراس</w:t>
            </w:r>
            <w:r>
              <w:rPr>
                <w:rStyle w:val="IndexLink"/>
                <w:rtl w:val="true"/>
              </w:rPr>
              <w:tab/>
            </w:r>
            <w:r>
              <w:rPr>
                <w:rStyle w:val="IndexLink"/>
              </w:rPr>
              <w:t>85</w:t>
            </w:r>
          </w:hyperlink>
        </w:p>
        <w:p>
          <w:pPr>
            <w:pStyle w:val="Contents5"/>
            <w:tabs>
              <w:tab w:val="clear" w:pos="7892"/>
              <w:tab w:val="right" w:pos="9026" w:leader="dot"/>
            </w:tabs>
            <w:rPr/>
          </w:pPr>
          <w:hyperlink w:anchor="__RefHeading___Toc4974517_3224264995">
            <w:r>
              <w:rPr>
                <w:webHidden/>
                <w:rStyle w:val="IndexLink"/>
                <w:rtl w:val="true"/>
              </w:rPr>
              <w:t>أبو علی الفارسیّ</w:t>
            </w:r>
            <w:r>
              <w:rPr>
                <w:rStyle w:val="IndexLink"/>
                <w:rtl w:val="true"/>
              </w:rPr>
              <w:tab/>
            </w:r>
            <w:r>
              <w:rPr>
                <w:rStyle w:val="IndexLink"/>
              </w:rPr>
              <w:t>86</w:t>
            </w:r>
          </w:hyperlink>
        </w:p>
        <w:p>
          <w:pPr>
            <w:pStyle w:val="Contents5"/>
            <w:tabs>
              <w:tab w:val="clear" w:pos="7892"/>
              <w:tab w:val="right" w:pos="9026" w:leader="dot"/>
            </w:tabs>
            <w:rPr/>
          </w:pPr>
          <w:hyperlink w:anchor="__RefHeading___Toc4974519_3224264995">
            <w:r>
              <w:rPr>
                <w:webHidden/>
                <w:rStyle w:val="IndexLink"/>
                <w:rtl w:val="true"/>
              </w:rPr>
              <w:t>ابن فارس</w:t>
            </w:r>
            <w:r>
              <w:rPr>
                <w:rStyle w:val="IndexLink"/>
                <w:rtl w:val="true"/>
              </w:rPr>
              <w:tab/>
            </w:r>
            <w:r>
              <w:rPr>
                <w:rStyle w:val="IndexLink"/>
              </w:rPr>
              <w:t>87</w:t>
            </w:r>
          </w:hyperlink>
        </w:p>
        <w:p>
          <w:pPr>
            <w:pStyle w:val="Contents4"/>
            <w:tabs>
              <w:tab w:val="clear" w:pos="8176"/>
              <w:tab w:val="right" w:pos="9026" w:leader="dot"/>
            </w:tabs>
            <w:rPr/>
          </w:pPr>
          <w:hyperlink w:anchor="__RefHeading___Toc4974521_3224264995">
            <w:r>
              <w:rPr>
                <w:webHidden/>
                <w:rStyle w:val="IndexLink"/>
                <w:rtl w:val="true"/>
              </w:rPr>
              <w:t>فرص</w:t>
            </w:r>
            <w:r>
              <w:rPr>
                <w:rStyle w:val="IndexLink"/>
                <w:rtl w:val="true"/>
              </w:rPr>
              <w:t>:</w:t>
              <w:tab/>
            </w:r>
            <w:r>
              <w:rPr>
                <w:rStyle w:val="IndexLink"/>
              </w:rPr>
              <w:t>87</w:t>
            </w:r>
          </w:hyperlink>
        </w:p>
        <w:p>
          <w:pPr>
            <w:pStyle w:val="Contents5"/>
            <w:tabs>
              <w:tab w:val="clear" w:pos="7892"/>
              <w:tab w:val="right" w:pos="9026" w:leader="dot"/>
            </w:tabs>
            <w:rPr/>
          </w:pPr>
          <w:hyperlink w:anchor="__RefHeading___Toc4974523_3224264995">
            <w:r>
              <w:rPr>
                <w:webHidden/>
                <w:rStyle w:val="IndexLink"/>
                <w:rtl w:val="true"/>
              </w:rPr>
              <w:t>فی اغتنام الفرصة</w:t>
            </w:r>
            <w:r>
              <w:rPr>
                <w:rStyle w:val="IndexLink"/>
                <w:rtl w:val="true"/>
              </w:rPr>
              <w:tab/>
            </w:r>
            <w:r>
              <w:rPr>
                <w:rStyle w:val="IndexLink"/>
              </w:rPr>
              <w:t>87</w:t>
            </w:r>
          </w:hyperlink>
        </w:p>
        <w:p>
          <w:pPr>
            <w:pStyle w:val="Contents4"/>
            <w:tabs>
              <w:tab w:val="clear" w:pos="8176"/>
              <w:tab w:val="right" w:pos="9026" w:leader="dot"/>
            </w:tabs>
            <w:rPr/>
          </w:pPr>
          <w:hyperlink w:anchor="__RefHeading___Toc4974525_3224264995">
            <w:r>
              <w:rPr>
                <w:webHidden/>
                <w:rStyle w:val="IndexLink"/>
                <w:rtl w:val="true"/>
              </w:rPr>
              <w:t>فرض</w:t>
            </w:r>
            <w:r>
              <w:rPr>
                <w:rStyle w:val="IndexLink"/>
                <w:rtl w:val="true"/>
              </w:rPr>
              <w:t>:</w:t>
              <w:tab/>
            </w:r>
            <w:r>
              <w:rPr>
                <w:rStyle w:val="IndexLink"/>
              </w:rPr>
              <w:t>88</w:t>
            </w:r>
          </w:hyperlink>
        </w:p>
        <w:p>
          <w:pPr>
            <w:pStyle w:val="Contents5"/>
            <w:tabs>
              <w:tab w:val="clear" w:pos="7892"/>
              <w:tab w:val="right" w:pos="9026" w:leader="dot"/>
            </w:tabs>
            <w:rPr/>
          </w:pPr>
          <w:hyperlink w:anchor="__RefHeading___Toc4974527_3224264995">
            <w:r>
              <w:rPr>
                <w:webHidden/>
                <w:rStyle w:val="IndexLink"/>
                <w:rtl w:val="true"/>
              </w:rPr>
              <w:t>معنی</w:t>
            </w:r>
            <w:r>
              <w:rPr>
                <w:rStyle w:val="IndexLink"/>
                <w:rtl w:val="true"/>
              </w:rPr>
              <w:t>(</w:t>
            </w:r>
            <w:r>
              <w:rPr>
                <w:rStyle w:val="IndexLink"/>
                <w:rtl w:val="true"/>
              </w:rPr>
              <w:t>طلب العلم فریضة</w:t>
            </w:r>
            <w:r>
              <w:rPr>
                <w:rStyle w:val="IndexLink"/>
                <w:rtl w:val="true"/>
              </w:rPr>
              <w:t>)</w:t>
              <w:tab/>
            </w:r>
            <w:r>
              <w:rPr>
                <w:rStyle w:val="IndexLink"/>
              </w:rPr>
              <w:t>88</w:t>
            </w:r>
          </w:hyperlink>
        </w:p>
        <w:p>
          <w:pPr>
            <w:pStyle w:val="Contents5"/>
            <w:tabs>
              <w:tab w:val="clear" w:pos="7892"/>
              <w:tab w:val="right" w:pos="9026" w:leader="dot"/>
            </w:tabs>
            <w:rPr/>
          </w:pPr>
          <w:hyperlink w:anchor="__RefHeading___Toc4974529_3224264995">
            <w:r>
              <w:rPr>
                <w:webHidden/>
                <w:rStyle w:val="IndexLink"/>
                <w:rtl w:val="true"/>
              </w:rPr>
              <w:t>ابن الفارض و أشعاره فی مدح أمیر المؤمنین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4974531_3224264995">
            <w:r>
              <w:rPr>
                <w:webHidden/>
                <w:rStyle w:val="IndexLink"/>
                <w:rtl w:val="true"/>
              </w:rPr>
              <w:t>فرط</w:t>
            </w:r>
            <w:r>
              <w:rPr>
                <w:rStyle w:val="IndexLink"/>
                <w:rtl w:val="true"/>
              </w:rPr>
              <w:t>:</w:t>
              <w:tab/>
            </w:r>
            <w:r>
              <w:rPr>
                <w:rStyle w:val="IndexLink"/>
              </w:rPr>
              <w:t>90</w:t>
            </w:r>
          </w:hyperlink>
        </w:p>
        <w:p>
          <w:pPr>
            <w:pStyle w:val="Contents4"/>
            <w:tabs>
              <w:tab w:val="clear" w:pos="8176"/>
              <w:tab w:val="right" w:pos="9026" w:leader="dot"/>
            </w:tabs>
            <w:rPr/>
          </w:pPr>
          <w:hyperlink w:anchor="__RefHeading___Toc4974533_3224264995">
            <w:r>
              <w:rPr>
                <w:webHidden/>
                <w:rStyle w:val="IndexLink"/>
                <w:rtl w:val="true"/>
              </w:rPr>
              <w:t>فرعن</w:t>
            </w:r>
            <w:r>
              <w:rPr>
                <w:rStyle w:val="IndexLink"/>
                <w:rtl w:val="true"/>
              </w:rPr>
              <w:t>:</w:t>
              <w:tab/>
            </w:r>
            <w:r>
              <w:rPr>
                <w:rStyle w:val="IndexLink"/>
              </w:rPr>
              <w:t>90</w:t>
            </w:r>
          </w:hyperlink>
        </w:p>
        <w:p>
          <w:pPr>
            <w:pStyle w:val="Contents5"/>
            <w:tabs>
              <w:tab w:val="clear" w:pos="7892"/>
              <w:tab w:val="right" w:pos="9026" w:leader="dot"/>
            </w:tabs>
            <w:rPr/>
          </w:pPr>
          <w:hyperlink w:anchor="__RefHeading___Toc4974535_3224264995">
            <w:r>
              <w:rPr>
                <w:webHidden/>
                <w:rStyle w:val="IndexLink"/>
                <w:rtl w:val="true"/>
              </w:rPr>
              <w:t>أحوال فرعون</w:t>
            </w:r>
            <w:r>
              <w:rPr>
                <w:rStyle w:val="IndexLink"/>
                <w:rtl w:val="true"/>
              </w:rPr>
              <w:tab/>
            </w:r>
            <w:r>
              <w:rPr>
                <w:rStyle w:val="IndexLink"/>
              </w:rPr>
              <w:t>90</w:t>
            </w:r>
          </w:hyperlink>
        </w:p>
        <w:p>
          <w:pPr>
            <w:pStyle w:val="Contents4"/>
            <w:tabs>
              <w:tab w:val="clear" w:pos="8176"/>
              <w:tab w:val="right" w:pos="9026" w:leader="dot"/>
            </w:tabs>
            <w:rPr/>
          </w:pPr>
          <w:hyperlink w:anchor="__RefHeading___Toc4974537_3224264995">
            <w:r>
              <w:rPr>
                <w:webHidden/>
                <w:rStyle w:val="IndexLink"/>
                <w:rtl w:val="true"/>
              </w:rPr>
              <w:t>فرغ</w:t>
            </w:r>
            <w:r>
              <w:rPr>
                <w:rStyle w:val="IndexLink"/>
                <w:rtl w:val="true"/>
              </w:rPr>
              <w:t>:</w:t>
              <w:tab/>
            </w:r>
            <w:r>
              <w:rPr>
                <w:rStyle w:val="IndexLink"/>
              </w:rPr>
              <w:t>92</w:t>
            </w:r>
          </w:hyperlink>
        </w:p>
        <w:p>
          <w:pPr>
            <w:pStyle w:val="Contents5"/>
            <w:tabs>
              <w:tab w:val="clear" w:pos="7892"/>
              <w:tab w:val="right" w:pos="9026" w:leader="dot"/>
            </w:tabs>
            <w:rPr/>
          </w:pPr>
          <w:hyperlink w:anchor="__RefHeading___Toc4974539_3224264995">
            <w:r>
              <w:rPr>
                <w:webHidden/>
                <w:rStyle w:val="IndexLink"/>
                <w:rtl w:val="true"/>
              </w:rPr>
              <w:t>ابن المفرّغ</w:t>
            </w:r>
            <w:r>
              <w:rPr>
                <w:rStyle w:val="IndexLink"/>
                <w:rtl w:val="true"/>
              </w:rPr>
              <w:tab/>
            </w:r>
            <w:r>
              <w:rPr>
                <w:rStyle w:val="IndexLink"/>
              </w:rPr>
              <w:t>92</w:t>
            </w:r>
          </w:hyperlink>
        </w:p>
        <w:p>
          <w:pPr>
            <w:pStyle w:val="Contents4"/>
            <w:tabs>
              <w:tab w:val="clear" w:pos="8176"/>
              <w:tab w:val="right" w:pos="9026" w:leader="dot"/>
            </w:tabs>
            <w:rPr/>
          </w:pPr>
          <w:hyperlink w:anchor="__RefHeading___Toc4974541_3224264995">
            <w:r>
              <w:rPr>
                <w:webHidden/>
                <w:rStyle w:val="IndexLink"/>
                <w:rtl w:val="true"/>
              </w:rPr>
              <w:t>فرفخ</w:t>
            </w:r>
            <w:r>
              <w:rPr>
                <w:rStyle w:val="IndexLink"/>
                <w:rtl w:val="true"/>
              </w:rPr>
              <w:t>:</w:t>
              <w:tab/>
            </w:r>
            <w:r>
              <w:rPr>
                <w:rStyle w:val="IndexLink"/>
              </w:rPr>
              <w:t>93</w:t>
            </w:r>
          </w:hyperlink>
        </w:p>
        <w:p>
          <w:pPr>
            <w:pStyle w:val="Contents5"/>
            <w:tabs>
              <w:tab w:val="clear" w:pos="7892"/>
              <w:tab w:val="right" w:pos="9026" w:leader="dot"/>
            </w:tabs>
            <w:rPr/>
          </w:pPr>
          <w:hyperlink w:anchor="__RefHeading___Toc4974543_3224264995">
            <w:r>
              <w:rPr>
                <w:webHidden/>
                <w:rStyle w:val="IndexLink"/>
                <w:rtl w:val="true"/>
              </w:rPr>
              <w:t>الفرفخ</w:t>
            </w:r>
            <w:r>
              <w:rPr>
                <w:rStyle w:val="IndexLink"/>
                <w:rtl w:val="true"/>
              </w:rPr>
              <w:tab/>
            </w:r>
            <w:r>
              <w:rPr>
                <w:rStyle w:val="IndexLink"/>
              </w:rPr>
              <w:t>93</w:t>
            </w:r>
          </w:hyperlink>
        </w:p>
        <w:p>
          <w:pPr>
            <w:pStyle w:val="Contents4"/>
            <w:tabs>
              <w:tab w:val="clear" w:pos="8176"/>
              <w:tab w:val="right" w:pos="9026" w:leader="dot"/>
            </w:tabs>
            <w:rPr/>
          </w:pPr>
          <w:hyperlink w:anchor="__RefHeading___Toc4974545_3224264995">
            <w:r>
              <w:rPr>
                <w:webHidden/>
                <w:rStyle w:val="IndexLink"/>
                <w:rtl w:val="true"/>
              </w:rPr>
              <w:t>فرق</w:t>
            </w:r>
            <w:r>
              <w:rPr>
                <w:rStyle w:val="IndexLink"/>
                <w:rtl w:val="true"/>
              </w:rPr>
              <w:t>:</w:t>
              <w:tab/>
            </w:r>
            <w:r>
              <w:rPr>
                <w:rStyle w:val="IndexLink"/>
              </w:rPr>
              <w:t>94</w:t>
            </w:r>
          </w:hyperlink>
        </w:p>
        <w:p>
          <w:pPr>
            <w:pStyle w:val="Contents5"/>
            <w:tabs>
              <w:tab w:val="clear" w:pos="7892"/>
              <w:tab w:val="right" w:pos="9026" w:leader="dot"/>
            </w:tabs>
            <w:rPr/>
          </w:pPr>
          <w:hyperlink w:anchor="__RefHeading___Toc4974547_3224264995">
            <w:r>
              <w:rPr>
                <w:webHidden/>
                <w:rStyle w:val="IndexLink"/>
                <w:rtl w:val="true"/>
              </w:rPr>
              <w:t>افتراق الأمّة بعد النبیّ صلّی اللّه علیه و آله و سلّم</w:t>
            </w:r>
            <w:r>
              <w:rPr>
                <w:rStyle w:val="IndexLink"/>
                <w:rtl w:val="true"/>
              </w:rPr>
              <w:tab/>
            </w:r>
            <w:r>
              <w:rPr>
                <w:rStyle w:val="IndexLink"/>
              </w:rPr>
              <w:t>94</w:t>
            </w:r>
          </w:hyperlink>
        </w:p>
        <w:p>
          <w:pPr>
            <w:pStyle w:val="Contents5"/>
            <w:tabs>
              <w:tab w:val="clear" w:pos="7892"/>
              <w:tab w:val="right" w:pos="9026" w:leader="dot"/>
            </w:tabs>
            <w:rPr/>
          </w:pPr>
          <w:hyperlink w:anchor="__RefHeading___Toc4974549_3224264995">
            <w:r>
              <w:rPr>
                <w:webHidden/>
                <w:rStyle w:val="IndexLink"/>
                <w:rtl w:val="true"/>
              </w:rPr>
              <w:t>الفرقة الناجیة</w:t>
            </w:r>
            <w:r>
              <w:rPr>
                <w:rStyle w:val="IndexLink"/>
                <w:rtl w:val="true"/>
              </w:rPr>
              <w:tab/>
            </w:r>
            <w:r>
              <w:rPr>
                <w:rStyle w:val="IndexLink"/>
              </w:rPr>
              <w:t>94</w:t>
            </w:r>
          </w:hyperlink>
        </w:p>
        <w:p>
          <w:pPr>
            <w:pStyle w:val="Contents4"/>
            <w:tabs>
              <w:tab w:val="clear" w:pos="8176"/>
              <w:tab w:val="right" w:pos="9026" w:leader="dot"/>
            </w:tabs>
            <w:rPr/>
          </w:pPr>
          <w:hyperlink w:anchor="__RefHeading___Toc4974551_3224264995">
            <w:r>
              <w:rPr>
                <w:webHidden/>
                <w:rStyle w:val="IndexLink"/>
                <w:rtl w:val="true"/>
              </w:rPr>
              <w:t>فرا</w:t>
            </w:r>
            <w:r>
              <w:rPr>
                <w:rStyle w:val="IndexLink"/>
                <w:rtl w:val="true"/>
              </w:rPr>
              <w:t>:</w:t>
              <w:tab/>
            </w:r>
            <w:r>
              <w:rPr>
                <w:rStyle w:val="IndexLink"/>
              </w:rPr>
              <w:t>95</w:t>
            </w:r>
          </w:hyperlink>
        </w:p>
        <w:p>
          <w:pPr>
            <w:pStyle w:val="Contents3"/>
            <w:tabs>
              <w:tab w:val="clear" w:pos="8459"/>
              <w:tab w:val="right" w:pos="9026" w:leader="dot"/>
            </w:tabs>
            <w:rPr/>
          </w:pPr>
          <w:hyperlink w:anchor="__RefHeading___Toc4974553_3224264995">
            <w:r>
              <w:rPr>
                <w:webHidden/>
                <w:rStyle w:val="IndexLink"/>
                <w:rtl w:val="true"/>
              </w:rPr>
              <w:t>باب الفاء بعده الزای</w:t>
            </w:r>
            <w:r>
              <w:rPr>
                <w:rStyle w:val="IndexLink"/>
                <w:rtl w:val="true"/>
              </w:rPr>
              <w:tab/>
            </w:r>
            <w:r>
              <w:rPr>
                <w:rStyle w:val="IndexLink"/>
              </w:rPr>
              <w:t>97</w:t>
            </w:r>
          </w:hyperlink>
        </w:p>
        <w:p>
          <w:pPr>
            <w:pStyle w:val="Contents4"/>
            <w:tabs>
              <w:tab w:val="clear" w:pos="8176"/>
              <w:tab w:val="right" w:pos="9026" w:leader="dot"/>
            </w:tabs>
            <w:rPr/>
          </w:pPr>
          <w:hyperlink w:anchor="__RefHeading___Toc4974555_3224264995">
            <w:r>
              <w:rPr>
                <w:webHidden/>
                <w:rStyle w:val="IndexLink"/>
                <w:rtl w:val="true"/>
              </w:rPr>
              <w:t>فزع</w:t>
            </w:r>
            <w:r>
              <w:rPr>
                <w:rStyle w:val="IndexLink"/>
                <w:rtl w:val="true"/>
              </w:rPr>
              <w:t>:</w:t>
              <w:tab/>
            </w:r>
            <w:r>
              <w:rPr>
                <w:rStyle w:val="IndexLink"/>
              </w:rPr>
              <w:t>97</w:t>
            </w:r>
          </w:hyperlink>
        </w:p>
        <w:p>
          <w:pPr>
            <w:pStyle w:val="Contents5"/>
            <w:tabs>
              <w:tab w:val="clear" w:pos="7892"/>
              <w:tab w:val="right" w:pos="9026" w:leader="dot"/>
            </w:tabs>
            <w:rPr/>
          </w:pPr>
          <w:hyperlink w:anchor="__RefHeading___Toc4974557_3224264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974559_3224264995">
            <w:r>
              <w:rPr>
                <w:webHidden/>
                <w:rStyle w:val="IndexLink"/>
                <w:rtl w:val="true"/>
              </w:rPr>
              <w:t>الخصال التی تؤمن من الفزع الأکبر</w:t>
            </w:r>
            <w:r>
              <w:rPr>
                <w:rStyle w:val="IndexLink"/>
                <w:rtl w:val="true"/>
              </w:rPr>
              <w:tab/>
            </w:r>
            <w:r>
              <w:rPr>
                <w:rStyle w:val="IndexLink"/>
              </w:rPr>
              <w:t>97</w:t>
            </w:r>
          </w:hyperlink>
        </w:p>
        <w:p>
          <w:pPr>
            <w:pStyle w:val="Contents3"/>
            <w:tabs>
              <w:tab w:val="clear" w:pos="8459"/>
              <w:tab w:val="right" w:pos="9026" w:leader="dot"/>
            </w:tabs>
            <w:rPr/>
          </w:pPr>
          <w:hyperlink w:anchor="__RefHeading___Toc4974561_3224264995">
            <w:r>
              <w:rPr>
                <w:webHidden/>
                <w:rStyle w:val="IndexLink"/>
                <w:rtl w:val="true"/>
              </w:rPr>
              <w:t>باب الفاء بعده السین</w:t>
            </w:r>
            <w:r>
              <w:rPr>
                <w:rStyle w:val="IndexLink"/>
                <w:rtl w:val="true"/>
              </w:rPr>
              <w:tab/>
            </w:r>
            <w:r>
              <w:rPr>
                <w:rStyle w:val="IndexLink"/>
              </w:rPr>
              <w:t>99</w:t>
            </w:r>
          </w:hyperlink>
        </w:p>
        <w:p>
          <w:pPr>
            <w:pStyle w:val="Contents4"/>
            <w:tabs>
              <w:tab w:val="clear" w:pos="8176"/>
              <w:tab w:val="right" w:pos="9026" w:leader="dot"/>
            </w:tabs>
            <w:rPr/>
          </w:pPr>
          <w:hyperlink w:anchor="__RefHeading___Toc4974563_3224264995">
            <w:r>
              <w:rPr>
                <w:webHidden/>
                <w:rStyle w:val="IndexLink"/>
                <w:rtl w:val="true"/>
              </w:rPr>
              <w:t>فسد</w:t>
            </w:r>
            <w:r>
              <w:rPr>
                <w:rStyle w:val="IndexLink"/>
                <w:rtl w:val="true"/>
              </w:rPr>
              <w:t>:</w:t>
              <w:tab/>
            </w:r>
            <w:r>
              <w:rPr>
                <w:rStyle w:val="IndexLink"/>
              </w:rPr>
              <w:t>99</w:t>
            </w:r>
          </w:hyperlink>
        </w:p>
        <w:p>
          <w:pPr>
            <w:pStyle w:val="Contents5"/>
            <w:tabs>
              <w:tab w:val="clear" w:pos="7892"/>
              <w:tab w:val="right" w:pos="9026" w:leader="dot"/>
            </w:tabs>
            <w:rPr/>
          </w:pPr>
          <w:hyperlink w:anchor="__RefHeading___Toc4974565_3224264995">
            <w:r>
              <w:rPr>
                <w:webHidden/>
                <w:rStyle w:val="IndexLink"/>
                <w:rtl w:val="true"/>
              </w:rPr>
              <w:t>الفساد و ما یتعلق به</w:t>
            </w:r>
            <w:r>
              <w:rPr>
                <w:rStyle w:val="IndexLink"/>
                <w:rtl w:val="true"/>
              </w:rPr>
              <w:tab/>
            </w:r>
            <w:r>
              <w:rPr>
                <w:rStyle w:val="IndexLink"/>
              </w:rPr>
              <w:t>99</w:t>
            </w:r>
          </w:hyperlink>
        </w:p>
        <w:p>
          <w:pPr>
            <w:pStyle w:val="Contents4"/>
            <w:tabs>
              <w:tab w:val="clear" w:pos="8176"/>
              <w:tab w:val="right" w:pos="9026" w:leader="dot"/>
            </w:tabs>
            <w:rPr/>
          </w:pPr>
          <w:hyperlink w:anchor="__RefHeading___Toc4974567_3224264995">
            <w:r>
              <w:rPr>
                <w:webHidden/>
                <w:rStyle w:val="IndexLink"/>
                <w:rtl w:val="true"/>
              </w:rPr>
              <w:t>فسق</w:t>
            </w:r>
            <w:r>
              <w:rPr>
                <w:rStyle w:val="IndexLink"/>
                <w:rtl w:val="true"/>
              </w:rPr>
              <w:t>:</w:t>
              <w:tab/>
            </w:r>
            <w:r>
              <w:rPr>
                <w:rStyle w:val="IndexLink"/>
              </w:rPr>
              <w:t>100</w:t>
            </w:r>
          </w:hyperlink>
        </w:p>
        <w:p>
          <w:pPr>
            <w:pStyle w:val="Contents5"/>
            <w:tabs>
              <w:tab w:val="clear" w:pos="7892"/>
              <w:tab w:val="right" w:pos="9026" w:leader="dot"/>
            </w:tabs>
            <w:rPr/>
          </w:pPr>
          <w:hyperlink w:anchor="__RefHeading___Toc4974569_3224264995">
            <w:r>
              <w:rPr>
                <w:webHidden/>
                <w:rStyle w:val="IndexLink"/>
                <w:rtl w:val="true"/>
              </w:rPr>
              <w:t xml:space="preserve">شأن نزول </w:t>
            </w:r>
            <w:r>
              <w:rPr>
                <w:rStyle w:val="IndexLink"/>
                <w:rtl w:val="true"/>
              </w:rPr>
              <w:t>«</w:t>
            </w:r>
            <w:r>
              <w:rPr>
                <w:rStyle w:val="IndexLink"/>
                <w:rtl w:val="true"/>
              </w:rPr>
              <w:t>إِنْ جاءَکُمْ فاسِقٌ</w:t>
            </w:r>
            <w:r>
              <w:rPr>
                <w:rStyle w:val="IndexLink"/>
                <w:rtl w:val="true"/>
              </w:rPr>
              <w:t>»</w:t>
              <w:tab/>
            </w:r>
            <w:r>
              <w:rPr>
                <w:rStyle w:val="IndexLink"/>
              </w:rPr>
              <w:t>100</w:t>
            </w:r>
          </w:hyperlink>
        </w:p>
        <w:p>
          <w:pPr>
            <w:pStyle w:val="Contents5"/>
            <w:tabs>
              <w:tab w:val="clear" w:pos="7892"/>
              <w:tab w:val="right" w:pos="9026" w:leader="dot"/>
            </w:tabs>
            <w:rPr/>
          </w:pPr>
          <w:hyperlink w:anchor="__RefHeading___Toc4974571_3224264995">
            <w:r>
              <w:rPr>
                <w:webHidden/>
                <w:rStyle w:val="IndexLink"/>
                <w:rtl w:val="true"/>
              </w:rPr>
              <w:t>معنی الفسق</w:t>
            </w:r>
            <w:r>
              <w:rPr>
                <w:rStyle w:val="IndexLink"/>
                <w:rtl w:val="true"/>
              </w:rPr>
              <w:tab/>
            </w:r>
            <w:r>
              <w:rPr>
                <w:rStyle w:val="IndexLink"/>
              </w:rPr>
              <w:t>101</w:t>
            </w:r>
          </w:hyperlink>
        </w:p>
        <w:p>
          <w:pPr>
            <w:pStyle w:val="Contents3"/>
            <w:tabs>
              <w:tab w:val="clear" w:pos="8459"/>
              <w:tab w:val="right" w:pos="9026" w:leader="dot"/>
            </w:tabs>
            <w:rPr/>
          </w:pPr>
          <w:hyperlink w:anchor="__RefHeading___Toc4974573_3224264995">
            <w:r>
              <w:rPr>
                <w:webHidden/>
                <w:rStyle w:val="IndexLink"/>
                <w:rtl w:val="true"/>
              </w:rPr>
              <w:t>باب الفاء بعده الشین</w:t>
            </w:r>
            <w:r>
              <w:rPr>
                <w:rStyle w:val="IndexLink"/>
                <w:rtl w:val="true"/>
              </w:rPr>
              <w:tab/>
            </w:r>
            <w:r>
              <w:rPr>
                <w:rStyle w:val="IndexLink"/>
              </w:rPr>
              <w:t>102</w:t>
            </w:r>
          </w:hyperlink>
        </w:p>
        <w:p>
          <w:pPr>
            <w:pStyle w:val="Contents4"/>
            <w:tabs>
              <w:tab w:val="clear" w:pos="8176"/>
              <w:tab w:val="right" w:pos="9026" w:leader="dot"/>
            </w:tabs>
            <w:rPr/>
          </w:pPr>
          <w:hyperlink w:anchor="__RefHeading___Toc4974575_3224264995">
            <w:r>
              <w:rPr>
                <w:webHidden/>
                <w:rStyle w:val="IndexLink"/>
                <w:rtl w:val="true"/>
              </w:rPr>
              <w:t>فشا</w:t>
            </w:r>
            <w:r>
              <w:rPr>
                <w:rStyle w:val="IndexLink"/>
                <w:rtl w:val="true"/>
              </w:rPr>
              <w:t>:</w:t>
              <w:tab/>
            </w:r>
            <w:r>
              <w:rPr>
                <w:rStyle w:val="IndexLink"/>
              </w:rPr>
              <w:t>102</w:t>
            </w:r>
          </w:hyperlink>
        </w:p>
        <w:p>
          <w:pPr>
            <w:pStyle w:val="Contents3"/>
            <w:tabs>
              <w:tab w:val="clear" w:pos="8459"/>
              <w:tab w:val="right" w:pos="9026" w:leader="dot"/>
            </w:tabs>
            <w:rPr/>
          </w:pPr>
          <w:hyperlink w:anchor="__RefHeading___Toc4974577_3224264995">
            <w:r>
              <w:rPr>
                <w:webHidden/>
                <w:rStyle w:val="IndexLink"/>
                <w:rtl w:val="true"/>
              </w:rPr>
              <w:t>باب الفاء بعده الصاد</w:t>
            </w:r>
            <w:r>
              <w:rPr>
                <w:rStyle w:val="IndexLink"/>
                <w:rtl w:val="true"/>
              </w:rPr>
              <w:tab/>
            </w:r>
            <w:r>
              <w:rPr>
                <w:rStyle w:val="IndexLink"/>
              </w:rPr>
              <w:t>103</w:t>
            </w:r>
          </w:hyperlink>
        </w:p>
        <w:p>
          <w:pPr>
            <w:pStyle w:val="Contents4"/>
            <w:tabs>
              <w:tab w:val="clear" w:pos="8176"/>
              <w:tab w:val="right" w:pos="9026" w:leader="dot"/>
            </w:tabs>
            <w:rPr/>
          </w:pPr>
          <w:hyperlink w:anchor="__RefHeading___Toc4974579_3224264995">
            <w:r>
              <w:rPr>
                <w:webHidden/>
                <w:rStyle w:val="IndexLink"/>
                <w:rtl w:val="true"/>
              </w:rPr>
              <w:t>فصح</w:t>
            </w:r>
            <w:r>
              <w:rPr>
                <w:rStyle w:val="IndexLink"/>
                <w:rtl w:val="true"/>
              </w:rPr>
              <w:t>:</w:t>
              <w:tab/>
            </w:r>
            <w:r>
              <w:rPr>
                <w:rStyle w:val="IndexLink"/>
              </w:rPr>
              <w:t>103</w:t>
            </w:r>
          </w:hyperlink>
        </w:p>
        <w:p>
          <w:pPr>
            <w:pStyle w:val="Contents5"/>
            <w:tabs>
              <w:tab w:val="clear" w:pos="7892"/>
              <w:tab w:val="right" w:pos="9026" w:leader="dot"/>
            </w:tabs>
            <w:rPr/>
          </w:pPr>
          <w:hyperlink w:anchor="__RefHeading___Toc4974581_3224264995">
            <w:r>
              <w:rPr>
                <w:webHidden/>
                <w:rStyle w:val="IndexLink"/>
                <w:rtl w:val="true"/>
              </w:rPr>
              <w:t>فصاحة النبیّ صلّی اللّه علیه و آله و سلّم</w:t>
            </w:r>
            <w:r>
              <w:rPr>
                <w:rStyle w:val="IndexLink"/>
                <w:rtl w:val="true"/>
              </w:rPr>
              <w:tab/>
            </w:r>
            <w:r>
              <w:rPr>
                <w:rStyle w:val="IndexLink"/>
              </w:rPr>
              <w:t>103</w:t>
            </w:r>
          </w:hyperlink>
        </w:p>
        <w:p>
          <w:pPr>
            <w:pStyle w:val="Contents5"/>
            <w:tabs>
              <w:tab w:val="clear" w:pos="7892"/>
              <w:tab w:val="right" w:pos="9026" w:leader="dot"/>
            </w:tabs>
            <w:rPr/>
          </w:pPr>
          <w:hyperlink w:anchor="__RefHeading___Toc4974583_3224264995">
            <w:r>
              <w:rPr>
                <w:webHidden/>
                <w:rStyle w:val="IndexLink"/>
                <w:rtl w:val="true"/>
              </w:rPr>
              <w:t>بیان فصاحة القرآن الکریم</w:t>
            </w:r>
            <w:r>
              <w:rPr>
                <w:rStyle w:val="IndexLink"/>
                <w:rtl w:val="true"/>
              </w:rPr>
              <w:tab/>
            </w:r>
            <w:r>
              <w:rPr>
                <w:rStyle w:val="IndexLink"/>
              </w:rPr>
              <w:t>103</w:t>
            </w:r>
          </w:hyperlink>
        </w:p>
        <w:p>
          <w:pPr>
            <w:pStyle w:val="Contents5"/>
            <w:tabs>
              <w:tab w:val="clear" w:pos="7892"/>
              <w:tab w:val="right" w:pos="9026" w:leader="dot"/>
            </w:tabs>
            <w:rPr/>
          </w:pPr>
          <w:hyperlink w:anchor="__RefHeading___Toc4974585_3224264995">
            <w:r>
              <w:rPr>
                <w:webHidden/>
                <w:rStyle w:val="IndexLink"/>
                <w:rtl w:val="true"/>
              </w:rPr>
              <w:t>کلام ابن أبی الحدید فی فصاحة أمیر المؤمنین علیه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4974587_3224264995">
            <w:r>
              <w:rPr>
                <w:webHidden/>
                <w:rStyle w:val="IndexLink"/>
                <w:rtl w:val="true"/>
              </w:rPr>
              <w:t>فصاحة الحسین بن علیّ علیهما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4974589_3224264995">
            <w:r>
              <w:rPr>
                <w:webHidden/>
                <w:rStyle w:val="IndexLink"/>
                <w:rtl w:val="true"/>
              </w:rPr>
              <w:t>فصاحة علیّ بن الحسین علیهما السّلام</w:t>
            </w:r>
            <w:r>
              <w:rPr>
                <w:rStyle w:val="IndexLink"/>
                <w:rtl w:val="true"/>
              </w:rPr>
              <w:tab/>
            </w:r>
            <w:r>
              <w:rPr>
                <w:rStyle w:val="IndexLink"/>
              </w:rPr>
              <w:t>107</w:t>
            </w:r>
          </w:hyperlink>
        </w:p>
        <w:p>
          <w:pPr>
            <w:pStyle w:val="Contents5"/>
            <w:tabs>
              <w:tab w:val="clear" w:pos="7892"/>
              <w:tab w:val="right" w:pos="9026" w:leader="dot"/>
            </w:tabs>
            <w:rPr/>
          </w:pPr>
          <w:hyperlink w:anchor="__RefHeading___Toc4974591_3224264995">
            <w:r>
              <w:rPr>
                <w:webHidden/>
                <w:rStyle w:val="IndexLink"/>
                <w:rtl w:val="true"/>
              </w:rPr>
              <w:t>فصاحة أعرابی فی مدحه أمیر المؤمنین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974593_3224264995">
            <w:r>
              <w:rPr>
                <w:webHidden/>
                <w:rStyle w:val="IndexLink"/>
                <w:rtl w:val="true"/>
              </w:rPr>
              <w:t>فصد</w:t>
            </w:r>
            <w:r>
              <w:rPr>
                <w:rStyle w:val="IndexLink"/>
                <w:rtl w:val="true"/>
              </w:rPr>
              <w:t>:</w:t>
              <w:tab/>
            </w:r>
            <w:r>
              <w:rPr>
                <w:rStyle w:val="IndexLink"/>
              </w:rPr>
              <w:t>111</w:t>
            </w:r>
          </w:hyperlink>
        </w:p>
        <w:p>
          <w:pPr>
            <w:pStyle w:val="Contents5"/>
            <w:tabs>
              <w:tab w:val="clear" w:pos="7892"/>
              <w:tab w:val="right" w:pos="9026" w:leader="dot"/>
            </w:tabs>
            <w:rPr/>
          </w:pPr>
          <w:hyperlink w:anchor="__RefHeading___Toc4974595_3224264995">
            <w:r>
              <w:rPr>
                <w:webHidden/>
                <w:rStyle w:val="IndexLink"/>
                <w:rtl w:val="true"/>
              </w:rPr>
              <w:t>الفصد و ما یتعلق به</w:t>
            </w:r>
            <w:r>
              <w:rPr>
                <w:rStyle w:val="IndexLink"/>
                <w:rtl w:val="true"/>
              </w:rPr>
              <w:tab/>
            </w:r>
            <w:r>
              <w:rPr>
                <w:rStyle w:val="IndexLink"/>
              </w:rPr>
              <w:t>111</w:t>
            </w:r>
          </w:hyperlink>
        </w:p>
        <w:p>
          <w:pPr>
            <w:pStyle w:val="Contents4"/>
            <w:tabs>
              <w:tab w:val="clear" w:pos="8176"/>
              <w:tab w:val="right" w:pos="9026" w:leader="dot"/>
            </w:tabs>
            <w:rPr/>
          </w:pPr>
          <w:hyperlink w:anchor="__RefHeading___Toc4974597_3224264995">
            <w:r>
              <w:rPr>
                <w:webHidden/>
                <w:rStyle w:val="IndexLink"/>
                <w:rtl w:val="true"/>
              </w:rPr>
              <w:t>فصل</w:t>
            </w:r>
            <w:r>
              <w:rPr>
                <w:rStyle w:val="IndexLink"/>
                <w:rtl w:val="true"/>
              </w:rPr>
              <w:t>:</w:t>
              <w:tab/>
            </w:r>
            <w:r>
              <w:rPr>
                <w:rStyle w:val="IndexLink"/>
              </w:rPr>
              <w:t>112</w:t>
            </w:r>
          </w:hyperlink>
        </w:p>
        <w:p>
          <w:pPr>
            <w:pStyle w:val="Contents5"/>
            <w:tabs>
              <w:tab w:val="clear" w:pos="7892"/>
              <w:tab w:val="right" w:pos="9026" w:leader="dot"/>
            </w:tabs>
            <w:rPr/>
          </w:pPr>
          <w:hyperlink w:anchor="__RefHeading___Toc4974599_3224264995">
            <w:r>
              <w:rPr>
                <w:webHidden/>
                <w:rStyle w:val="IndexLink"/>
                <w:rtl w:val="true"/>
              </w:rPr>
              <w:t>فصل الخطاب</w:t>
            </w:r>
            <w:r>
              <w:rPr>
                <w:rStyle w:val="IndexLink"/>
                <w:rtl w:val="true"/>
              </w:rPr>
              <w:tab/>
            </w:r>
            <w:r>
              <w:rPr>
                <w:rStyle w:val="IndexLink"/>
              </w:rPr>
              <w:t>112</w:t>
            </w:r>
          </w:hyperlink>
        </w:p>
        <w:p>
          <w:pPr>
            <w:pStyle w:val="Contents3"/>
            <w:tabs>
              <w:tab w:val="clear" w:pos="8459"/>
              <w:tab w:val="right" w:pos="9026" w:leader="dot"/>
            </w:tabs>
            <w:rPr/>
          </w:pPr>
          <w:hyperlink w:anchor="__RefHeading___Toc4974601_3224264995">
            <w:r>
              <w:rPr>
                <w:webHidden/>
                <w:rStyle w:val="IndexLink"/>
                <w:rtl w:val="true"/>
              </w:rPr>
              <w:t>باب الفاء بعده الضاد</w:t>
            </w:r>
            <w:r>
              <w:rPr>
                <w:rStyle w:val="IndexLink"/>
                <w:rtl w:val="true"/>
              </w:rPr>
              <w:tab/>
            </w:r>
            <w:r>
              <w:rPr>
                <w:rStyle w:val="IndexLink"/>
              </w:rPr>
              <w:t>113</w:t>
            </w:r>
          </w:hyperlink>
        </w:p>
        <w:p>
          <w:pPr>
            <w:pStyle w:val="Contents4"/>
            <w:tabs>
              <w:tab w:val="clear" w:pos="8176"/>
              <w:tab w:val="right" w:pos="9026" w:leader="dot"/>
            </w:tabs>
            <w:rPr/>
          </w:pPr>
          <w:hyperlink w:anchor="__RefHeading___Toc4974603_3224264995">
            <w:r>
              <w:rPr>
                <w:webHidden/>
                <w:rStyle w:val="IndexLink"/>
                <w:rtl w:val="true"/>
              </w:rPr>
              <w:t>فضض</w:t>
            </w:r>
            <w:r>
              <w:rPr>
                <w:rStyle w:val="IndexLink"/>
                <w:rtl w:val="true"/>
              </w:rPr>
              <w:t>:</w:t>
              <w:tab/>
            </w:r>
            <w:r>
              <w:rPr>
                <w:rStyle w:val="IndexLink"/>
              </w:rPr>
              <w:t>113</w:t>
            </w:r>
          </w:hyperlink>
        </w:p>
        <w:p>
          <w:pPr>
            <w:pStyle w:val="Contents5"/>
            <w:tabs>
              <w:tab w:val="clear" w:pos="7892"/>
              <w:tab w:val="right" w:pos="9026" w:leader="dot"/>
            </w:tabs>
            <w:rPr/>
          </w:pPr>
          <w:hyperlink w:anchor="__RefHeading___Toc4974605_3224264995">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974607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974609_3224264995">
            <w:r>
              <w:rPr>
                <w:webHidden/>
                <w:rStyle w:val="IndexLink"/>
                <w:rtl w:val="true"/>
              </w:rPr>
              <w:t>فضّة جاریة فاطمة علیها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4974611_3224264995">
            <w:r>
              <w:rPr>
                <w:webHidden/>
                <w:rStyle w:val="IndexLink"/>
                <w:rtl w:val="true"/>
              </w:rPr>
              <w:t>فضل</w:t>
            </w:r>
            <w:r>
              <w:rPr>
                <w:rStyle w:val="IndexLink"/>
                <w:rtl w:val="true"/>
              </w:rPr>
              <w:t>:</w:t>
              <w:tab/>
            </w:r>
            <w:r>
              <w:rPr>
                <w:rStyle w:val="IndexLink"/>
              </w:rPr>
              <w:t>114</w:t>
            </w:r>
          </w:hyperlink>
        </w:p>
        <w:p>
          <w:pPr>
            <w:pStyle w:val="Contents5"/>
            <w:tabs>
              <w:tab w:val="clear" w:pos="7892"/>
              <w:tab w:val="right" w:pos="9026" w:leader="dot"/>
            </w:tabs>
            <w:rPr/>
          </w:pPr>
          <w:hyperlink w:anchor="__RefHeading___Toc4974613_322426499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4974615_3224264995">
            <w:r>
              <w:rPr>
                <w:webHidden/>
                <w:rStyle w:val="IndexLink"/>
                <w:rtl w:val="true"/>
              </w:rPr>
              <w:t>خبر فی فضل علیّ و الأئمة من بعده علیهم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4974617_3224264995">
            <w:r>
              <w:rPr>
                <w:webHidden/>
                <w:rStyle w:val="IndexLink"/>
                <w:rtl w:val="true"/>
              </w:rPr>
              <w:t>فی فضل الإمام المنتظر علیه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4974619_3224264995">
            <w:r>
              <w:rPr>
                <w:webHidden/>
                <w:rStyle w:val="IndexLink"/>
                <w:rtl w:val="true"/>
              </w:rPr>
              <w:t>فی تفضیل الأئمة علی الأنبیاء</w:t>
            </w:r>
            <w:r>
              <w:rPr>
                <w:rStyle w:val="IndexLink"/>
                <w:rtl w:val="true"/>
              </w:rPr>
              <w:tab/>
            </w:r>
            <w:r>
              <w:rPr>
                <w:rStyle w:val="IndexLink"/>
              </w:rPr>
              <w:t>118</w:t>
            </w:r>
          </w:hyperlink>
        </w:p>
        <w:p>
          <w:pPr>
            <w:pStyle w:val="Contents5"/>
            <w:tabs>
              <w:tab w:val="clear" w:pos="7892"/>
              <w:tab w:val="right" w:pos="9026" w:leader="dot"/>
            </w:tabs>
            <w:rPr/>
          </w:pPr>
          <w:hyperlink w:anchor="__RefHeading___Toc4974621_3224264995">
            <w:r>
              <w:rPr>
                <w:webHidden/>
                <w:rStyle w:val="IndexLink"/>
                <w:rtl w:val="true"/>
              </w:rPr>
              <w:t>فی فضائل أمیر المؤمنین علیه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4974623_3224264995">
            <w:r>
              <w:rPr>
                <w:webHidden/>
                <w:rStyle w:val="IndexLink"/>
                <w:rtl w:val="true"/>
              </w:rPr>
              <w:t>الفضل بن دکین</w:t>
            </w:r>
            <w:r>
              <w:rPr>
                <w:rStyle w:val="IndexLink"/>
                <w:rtl w:val="true"/>
              </w:rPr>
              <w:tab/>
            </w:r>
            <w:r>
              <w:rPr>
                <w:rStyle w:val="IndexLink"/>
              </w:rPr>
              <w:t>122</w:t>
            </w:r>
          </w:hyperlink>
        </w:p>
        <w:p>
          <w:pPr>
            <w:pStyle w:val="Contents5"/>
            <w:tabs>
              <w:tab w:val="clear" w:pos="7892"/>
              <w:tab w:val="right" w:pos="9026" w:leader="dot"/>
            </w:tabs>
            <w:rPr/>
          </w:pPr>
          <w:hyperlink w:anchor="__RefHeading___Toc4974625_3224264995">
            <w:r>
              <w:rPr>
                <w:webHidden/>
                <w:rStyle w:val="IndexLink"/>
                <w:rtl w:val="true"/>
              </w:rPr>
              <w:t>الفضل بن شاذان</w:t>
            </w:r>
            <w:r>
              <w:rPr>
                <w:rStyle w:val="IndexLink"/>
                <w:rtl w:val="true"/>
              </w:rPr>
              <w:tab/>
            </w:r>
            <w:r>
              <w:rPr>
                <w:rStyle w:val="IndexLink"/>
              </w:rPr>
              <w:t>123</w:t>
            </w:r>
          </w:hyperlink>
        </w:p>
        <w:p>
          <w:pPr>
            <w:pStyle w:val="Contents5"/>
            <w:tabs>
              <w:tab w:val="clear" w:pos="7892"/>
              <w:tab w:val="right" w:pos="9026" w:leader="dot"/>
            </w:tabs>
            <w:rPr/>
          </w:pPr>
          <w:hyperlink w:anchor="__RefHeading___Toc4974627_3224264995">
            <w:r>
              <w:rPr>
                <w:webHidden/>
                <w:rStyle w:val="IndexLink"/>
                <w:rtl w:val="true"/>
              </w:rPr>
              <w:t>الفضل بن العباس</w:t>
            </w:r>
            <w:r>
              <w:rPr>
                <w:rStyle w:val="IndexLink"/>
                <w:rtl w:val="true"/>
              </w:rPr>
              <w:tab/>
            </w:r>
            <w:r>
              <w:rPr>
                <w:rStyle w:val="IndexLink"/>
              </w:rPr>
              <w:t>125</w:t>
            </w:r>
          </w:hyperlink>
        </w:p>
        <w:p>
          <w:pPr>
            <w:pStyle w:val="Contents5"/>
            <w:tabs>
              <w:tab w:val="clear" w:pos="7892"/>
              <w:tab w:val="right" w:pos="9026" w:leader="dot"/>
            </w:tabs>
            <w:rPr/>
          </w:pPr>
          <w:hyperlink w:anchor="__RefHeading___Toc4974629_3224264995">
            <w:r>
              <w:rPr>
                <w:webHidden/>
                <w:rStyle w:val="IndexLink"/>
                <w:rtl w:val="true"/>
              </w:rPr>
              <w:t>الفضل بن عبد الملک أبو العباس البقباق،</w:t>
            </w:r>
            <w:r>
              <w:rPr>
                <w:rStyle w:val="IndexLink"/>
                <w:rtl w:val="true"/>
              </w:rPr>
              <w:tab/>
            </w:r>
            <w:r>
              <w:rPr>
                <w:rStyle w:val="IndexLink"/>
              </w:rPr>
              <w:t>125</w:t>
            </w:r>
          </w:hyperlink>
        </w:p>
        <w:p>
          <w:pPr>
            <w:pStyle w:val="Contents5"/>
            <w:tabs>
              <w:tab w:val="clear" w:pos="7892"/>
              <w:tab w:val="right" w:pos="9026" w:leader="dot"/>
            </w:tabs>
            <w:rPr/>
          </w:pPr>
          <w:hyperlink w:anchor="__RefHeading___Toc4974631_3224264995">
            <w:r>
              <w:rPr>
                <w:webHidden/>
                <w:rStyle w:val="IndexLink"/>
                <w:rtl w:val="true"/>
              </w:rPr>
              <w:t>السیّد الأجلّ ضیاء الدین فضل اللّه الراوندیّ،</w:t>
            </w:r>
            <w:r>
              <w:rPr>
                <w:rStyle w:val="IndexLink"/>
                <w:rtl w:val="true"/>
              </w:rPr>
              <w:tab/>
            </w:r>
            <w:r>
              <w:rPr>
                <w:rStyle w:val="IndexLink"/>
              </w:rPr>
              <w:t>126</w:t>
            </w:r>
          </w:hyperlink>
        </w:p>
        <w:p>
          <w:pPr>
            <w:pStyle w:val="Contents5"/>
            <w:tabs>
              <w:tab w:val="clear" w:pos="7892"/>
              <w:tab w:val="right" w:pos="9026" w:leader="dot"/>
            </w:tabs>
            <w:rPr/>
          </w:pPr>
          <w:hyperlink w:anchor="__RefHeading___Toc4974633_3224264995">
            <w:r>
              <w:rPr>
                <w:webHidden/>
                <w:rStyle w:val="IndexLink"/>
                <w:rtl w:val="true"/>
              </w:rPr>
              <w:t>الفضیل بن عیاض</w:t>
            </w:r>
            <w:r>
              <w:rPr>
                <w:rStyle w:val="IndexLink"/>
                <w:rtl w:val="true"/>
              </w:rPr>
              <w:tab/>
            </w:r>
            <w:r>
              <w:rPr>
                <w:rStyle w:val="IndexLink"/>
              </w:rPr>
              <w:t>126</w:t>
            </w:r>
          </w:hyperlink>
        </w:p>
        <w:p>
          <w:pPr>
            <w:pStyle w:val="Contents6"/>
            <w:tabs>
              <w:tab w:val="clear" w:pos="7609"/>
              <w:tab w:val="right" w:pos="9026" w:leader="dot"/>
            </w:tabs>
            <w:rPr/>
          </w:pPr>
          <w:hyperlink w:anchor="__RefHeading___Toc4974635_3224264995">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4974637_3224264995">
            <w:r>
              <w:rPr>
                <w:webHidden/>
                <w:rStyle w:val="IndexLink"/>
                <w:rtl w:val="true"/>
              </w:rPr>
              <w:t>کلام صاحب</w:t>
            </w:r>
            <w:r>
              <w:rPr>
                <w:rStyle w:val="IndexLink"/>
                <w:rtl w:val="true"/>
              </w:rPr>
              <w:t>(</w:t>
            </w:r>
            <w:r>
              <w:rPr>
                <w:rStyle w:val="IndexLink"/>
                <w:rtl w:val="true"/>
              </w:rPr>
              <w:t>المستدرک</w:t>
            </w:r>
            <w:r>
              <w:rPr>
                <w:rStyle w:val="IndexLink"/>
                <w:rtl w:val="true"/>
              </w:rPr>
              <w:t>)</w:t>
            </w:r>
            <w:r>
              <w:rPr>
                <w:rStyle w:val="IndexLink"/>
                <w:rtl w:val="true"/>
              </w:rPr>
              <w:t>فی نسبة</w:t>
            </w:r>
            <w:r>
              <w:rPr>
                <w:rStyle w:val="IndexLink"/>
                <w:rtl w:val="true"/>
              </w:rPr>
              <w:t>(</w:t>
            </w:r>
            <w:r>
              <w:rPr>
                <w:rStyle w:val="IndexLink"/>
                <w:rtl w:val="true"/>
              </w:rPr>
              <w:t>مصباح الشریعة</w:t>
            </w:r>
            <w:r>
              <w:rPr>
                <w:rStyle w:val="IndexLink"/>
                <w:rtl w:val="true"/>
              </w:rPr>
              <w:t>)</w:t>
            </w:r>
            <w:r>
              <w:rPr>
                <w:rStyle w:val="IndexLink"/>
                <w:rtl w:val="true"/>
              </w:rPr>
              <w:t>الیه</w:t>
            </w:r>
            <w:r>
              <w:rPr>
                <w:rStyle w:val="IndexLink"/>
                <w:rtl w:val="true"/>
              </w:rPr>
              <w:tab/>
            </w:r>
            <w:r>
              <w:rPr>
                <w:rStyle w:val="IndexLink"/>
              </w:rPr>
              <w:t>127</w:t>
            </w:r>
          </w:hyperlink>
        </w:p>
        <w:p>
          <w:pPr>
            <w:pStyle w:val="Contents5"/>
            <w:tabs>
              <w:tab w:val="clear" w:pos="7892"/>
              <w:tab w:val="right" w:pos="9026" w:leader="dot"/>
            </w:tabs>
            <w:rPr/>
          </w:pPr>
          <w:hyperlink w:anchor="__RefHeading___Toc4974639_3224264995">
            <w:r>
              <w:rPr>
                <w:webHidden/>
                <w:rStyle w:val="IndexLink"/>
                <w:rtl w:val="true"/>
              </w:rPr>
              <w:t>الفضیل بن یسار</w:t>
            </w:r>
            <w:r>
              <w:rPr>
                <w:rStyle w:val="IndexLink"/>
                <w:rtl w:val="true"/>
              </w:rPr>
              <w:tab/>
            </w:r>
            <w:r>
              <w:rPr>
                <w:rStyle w:val="IndexLink"/>
              </w:rPr>
              <w:t>127</w:t>
            </w:r>
          </w:hyperlink>
        </w:p>
        <w:p>
          <w:pPr>
            <w:pStyle w:val="Contents5"/>
            <w:tabs>
              <w:tab w:val="clear" w:pos="7892"/>
              <w:tab w:val="right" w:pos="9026" w:leader="dot"/>
            </w:tabs>
            <w:rPr/>
          </w:pPr>
          <w:hyperlink w:anchor="__RefHeading___Toc4974641_3224264995">
            <w:r>
              <w:rPr>
                <w:webHidden/>
                <w:rStyle w:val="IndexLink"/>
                <w:rtl w:val="true"/>
              </w:rPr>
              <w:t>فضّال بن الحسن</w:t>
            </w:r>
            <w:r>
              <w:rPr>
                <w:rStyle w:val="IndexLink"/>
                <w:rtl w:val="true"/>
              </w:rPr>
              <w:tab/>
            </w:r>
            <w:r>
              <w:rPr>
                <w:rStyle w:val="IndexLink"/>
              </w:rPr>
              <w:t>128</w:t>
            </w:r>
          </w:hyperlink>
        </w:p>
        <w:p>
          <w:pPr>
            <w:pStyle w:val="Contents6"/>
            <w:tabs>
              <w:tab w:val="clear" w:pos="7609"/>
              <w:tab w:val="right" w:pos="9026" w:leader="dot"/>
            </w:tabs>
            <w:rPr/>
          </w:pPr>
          <w:hyperlink w:anchor="__RefHeading___Toc4974643_3224264995">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974645_3224264995">
            <w:r>
              <w:rPr>
                <w:webHidden/>
                <w:rStyle w:val="IndexLink"/>
                <w:rtl w:val="true"/>
              </w:rPr>
              <w:t>مدح ابن فضّال</w:t>
            </w:r>
            <w:r>
              <w:rPr>
                <w:rStyle w:val="IndexLink"/>
                <w:rtl w:val="true"/>
              </w:rPr>
              <w:tab/>
            </w:r>
            <w:r>
              <w:rPr>
                <w:rStyle w:val="IndexLink"/>
              </w:rPr>
              <w:t>129</w:t>
            </w:r>
          </w:hyperlink>
        </w:p>
        <w:p>
          <w:pPr>
            <w:pStyle w:val="Contents6"/>
            <w:tabs>
              <w:tab w:val="clear" w:pos="7609"/>
              <w:tab w:val="right" w:pos="9026" w:leader="dot"/>
            </w:tabs>
            <w:rPr/>
          </w:pPr>
          <w:hyperlink w:anchor="__RefHeading___Toc4974647_3224264995">
            <w:r>
              <w:rPr>
                <w:webHidden/>
                <w:rStyle w:val="IndexLink"/>
                <w:rtl w:val="true"/>
              </w:rPr>
              <w:t>ما ذکر النجاشیّ فی جلالة الحسن بن فضّال</w:t>
            </w:r>
            <w:r>
              <w:rPr>
                <w:rStyle w:val="IndexLink"/>
                <w:rtl w:val="true"/>
              </w:rPr>
              <w:tab/>
            </w:r>
            <w:r>
              <w:rPr>
                <w:rStyle w:val="IndexLink"/>
              </w:rPr>
              <w:t>129</w:t>
            </w:r>
          </w:hyperlink>
        </w:p>
        <w:p>
          <w:pPr>
            <w:pStyle w:val="Contents5"/>
            <w:tabs>
              <w:tab w:val="clear" w:pos="7892"/>
              <w:tab w:val="right" w:pos="9026" w:leader="dot"/>
            </w:tabs>
            <w:rPr/>
          </w:pPr>
          <w:hyperlink w:anchor="__RefHeading___Toc4974649_3224264995">
            <w:r>
              <w:rPr>
                <w:webHidden/>
                <w:rStyle w:val="IndexLink"/>
                <w:rtl w:val="true"/>
              </w:rPr>
              <w:t>ذکر بعض الروایات فی مدح المفضّل بن عمر رحمه اللّه</w:t>
            </w:r>
            <w:r>
              <w:rPr>
                <w:rStyle w:val="IndexLink"/>
                <w:rtl w:val="true"/>
              </w:rPr>
              <w:tab/>
            </w:r>
            <w:r>
              <w:rPr>
                <w:rStyle w:val="IndexLink"/>
              </w:rPr>
              <w:t>130</w:t>
            </w:r>
          </w:hyperlink>
        </w:p>
        <w:p>
          <w:pPr>
            <w:pStyle w:val="Contents6"/>
            <w:tabs>
              <w:tab w:val="clear" w:pos="7609"/>
              <w:tab w:val="right" w:pos="9026" w:leader="dot"/>
            </w:tabs>
            <w:rPr/>
          </w:pPr>
          <w:hyperlink w:anchor="__RefHeading___Toc4974651_3224264995">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4974653_3224264995">
            <w:r>
              <w:rPr>
                <w:webHidden/>
                <w:rStyle w:val="IndexLink"/>
                <w:rtl w:val="true"/>
              </w:rPr>
              <w:t>فی فضل الأرز</w:t>
            </w:r>
            <w:r>
              <w:rPr>
                <w:rStyle w:val="IndexLink"/>
                <w:rtl w:val="true"/>
              </w:rPr>
              <w:tab/>
            </w:r>
            <w:r>
              <w:rPr>
                <w:rStyle w:val="IndexLink"/>
              </w:rPr>
              <w:t>132</w:t>
            </w:r>
          </w:hyperlink>
        </w:p>
        <w:p>
          <w:pPr>
            <w:pStyle w:val="Contents6"/>
            <w:tabs>
              <w:tab w:val="clear" w:pos="7609"/>
              <w:tab w:val="right" w:pos="9026" w:leader="dot"/>
            </w:tabs>
            <w:rPr/>
          </w:pPr>
          <w:hyperlink w:anchor="__RefHeading___Toc4974655_3224264995">
            <w:r>
              <w:rPr>
                <w:webHidden/>
                <w:rStyle w:val="IndexLink"/>
                <w:rtl w:val="true"/>
              </w:rPr>
              <w:t>وصیّة المفضّل لجماعة الشیعة</w:t>
            </w:r>
            <w:r>
              <w:rPr>
                <w:rStyle w:val="IndexLink"/>
                <w:rtl w:val="true"/>
              </w:rPr>
              <w:tab/>
            </w:r>
            <w:r>
              <w:rPr>
                <w:rStyle w:val="IndexLink"/>
              </w:rPr>
              <w:t>133</w:t>
            </w:r>
          </w:hyperlink>
        </w:p>
        <w:p>
          <w:pPr>
            <w:pStyle w:val="Contents6"/>
            <w:tabs>
              <w:tab w:val="clear" w:pos="7609"/>
              <w:tab w:val="right" w:pos="9026" w:leader="dot"/>
            </w:tabs>
            <w:rPr/>
          </w:pPr>
          <w:hyperlink w:anchor="__RefHeading___Toc4974657_3224264995">
            <w:r>
              <w:rPr>
                <w:webHidden/>
                <w:rStyle w:val="IndexLink"/>
                <w:rtl w:val="true"/>
              </w:rPr>
              <w:t>توحید المفضّل</w:t>
            </w:r>
            <w:r>
              <w:rPr>
                <w:rStyle w:val="IndexLink"/>
                <w:rtl w:val="true"/>
              </w:rPr>
              <w:tab/>
            </w:r>
            <w:r>
              <w:rPr>
                <w:rStyle w:val="IndexLink"/>
              </w:rPr>
              <w:t>134</w:t>
            </w:r>
          </w:hyperlink>
        </w:p>
        <w:p>
          <w:pPr>
            <w:pStyle w:val="Contents5"/>
            <w:tabs>
              <w:tab w:val="clear" w:pos="7892"/>
              <w:tab w:val="right" w:pos="9026" w:leader="dot"/>
            </w:tabs>
            <w:rPr/>
          </w:pPr>
          <w:hyperlink w:anchor="__RefHeading___Toc4974659_3224264995">
            <w:r>
              <w:rPr>
                <w:webHidden/>
                <w:rStyle w:val="IndexLink"/>
                <w:rtl w:val="true"/>
              </w:rPr>
              <w:t>أمّ الفضل</w:t>
            </w:r>
            <w:r>
              <w:rPr>
                <w:rStyle w:val="IndexLink"/>
                <w:rtl w:val="true"/>
              </w:rPr>
              <w:tab/>
            </w:r>
            <w:r>
              <w:rPr>
                <w:rStyle w:val="IndexLink"/>
              </w:rPr>
              <w:t>135</w:t>
            </w:r>
          </w:hyperlink>
        </w:p>
        <w:p>
          <w:pPr>
            <w:pStyle w:val="Contents3"/>
            <w:tabs>
              <w:tab w:val="clear" w:pos="8459"/>
              <w:tab w:val="right" w:pos="9026" w:leader="dot"/>
            </w:tabs>
            <w:rPr/>
          </w:pPr>
          <w:hyperlink w:anchor="__RefHeading___Toc4974661_3224264995">
            <w:r>
              <w:rPr>
                <w:webHidden/>
                <w:rStyle w:val="IndexLink"/>
                <w:rtl w:val="true"/>
              </w:rPr>
              <w:t>باب الفاء بعده الطاء</w:t>
            </w:r>
            <w:r>
              <w:rPr>
                <w:rStyle w:val="IndexLink"/>
                <w:rtl w:val="true"/>
              </w:rPr>
              <w:tab/>
            </w:r>
            <w:r>
              <w:rPr>
                <w:rStyle w:val="IndexLink"/>
              </w:rPr>
              <w:t>137</w:t>
            </w:r>
          </w:hyperlink>
        </w:p>
        <w:p>
          <w:pPr>
            <w:pStyle w:val="Contents4"/>
            <w:tabs>
              <w:tab w:val="clear" w:pos="8176"/>
              <w:tab w:val="right" w:pos="9026" w:leader="dot"/>
            </w:tabs>
            <w:rPr/>
          </w:pPr>
          <w:hyperlink w:anchor="__RefHeading___Toc4974663_3224264995">
            <w:r>
              <w:rPr>
                <w:webHidden/>
                <w:rStyle w:val="IndexLink"/>
                <w:rtl w:val="true"/>
              </w:rPr>
              <w:t>فطح</w:t>
            </w:r>
            <w:r>
              <w:rPr>
                <w:rStyle w:val="IndexLink"/>
                <w:rtl w:val="true"/>
              </w:rPr>
              <w:t>:</w:t>
              <w:tab/>
            </w:r>
            <w:r>
              <w:rPr>
                <w:rStyle w:val="IndexLink"/>
              </w:rPr>
              <w:t>137</w:t>
            </w:r>
          </w:hyperlink>
        </w:p>
        <w:p>
          <w:pPr>
            <w:pStyle w:val="Contents5"/>
            <w:tabs>
              <w:tab w:val="clear" w:pos="7892"/>
              <w:tab w:val="right" w:pos="9026" w:leader="dot"/>
            </w:tabs>
            <w:rPr/>
          </w:pPr>
          <w:hyperlink w:anchor="__RefHeading___Toc4974665_3224264995">
            <w:r>
              <w:rPr>
                <w:webHidden/>
                <w:rStyle w:val="IndexLink"/>
                <w:rtl w:val="true"/>
              </w:rPr>
              <w:t>الفطحیّة</w:t>
            </w:r>
            <w:r>
              <w:rPr>
                <w:rStyle w:val="IndexLink"/>
                <w:rtl w:val="true"/>
              </w:rPr>
              <w:tab/>
            </w:r>
            <w:r>
              <w:rPr>
                <w:rStyle w:val="IndexLink"/>
              </w:rPr>
              <w:t>137</w:t>
            </w:r>
          </w:hyperlink>
        </w:p>
        <w:p>
          <w:pPr>
            <w:pStyle w:val="Contents4"/>
            <w:tabs>
              <w:tab w:val="clear" w:pos="8176"/>
              <w:tab w:val="right" w:pos="9026" w:leader="dot"/>
            </w:tabs>
            <w:rPr/>
          </w:pPr>
          <w:hyperlink w:anchor="__RefHeading___Toc4974667_3224264995">
            <w:r>
              <w:rPr>
                <w:webHidden/>
                <w:rStyle w:val="IndexLink"/>
                <w:rtl w:val="true"/>
              </w:rPr>
              <w:t>فطر</w:t>
            </w:r>
            <w:r>
              <w:rPr>
                <w:rStyle w:val="IndexLink"/>
                <w:rtl w:val="true"/>
              </w:rPr>
              <w:t>:</w:t>
              <w:tab/>
            </w:r>
            <w:r>
              <w:rPr>
                <w:rStyle w:val="IndexLink"/>
              </w:rPr>
              <w:t>138</w:t>
            </w:r>
          </w:hyperlink>
        </w:p>
        <w:p>
          <w:pPr>
            <w:pStyle w:val="Contents5"/>
            <w:tabs>
              <w:tab w:val="clear" w:pos="7892"/>
              <w:tab w:val="right" w:pos="9026" w:leader="dot"/>
            </w:tabs>
            <w:rPr/>
          </w:pPr>
          <w:hyperlink w:anchor="__RefHeading___Toc4974669_3224264995">
            <w:r>
              <w:rPr>
                <w:webHidden/>
                <w:rStyle w:val="IndexLink"/>
                <w:rtl w:val="true"/>
              </w:rPr>
              <w:t>فطرة اللّه</w:t>
            </w:r>
            <w:r>
              <w:rPr>
                <w:rStyle w:val="IndexLink"/>
                <w:rtl w:val="true"/>
              </w:rPr>
              <w:tab/>
            </w:r>
            <w:r>
              <w:rPr>
                <w:rStyle w:val="IndexLink"/>
              </w:rPr>
              <w:t>138</w:t>
            </w:r>
          </w:hyperlink>
        </w:p>
        <w:p>
          <w:pPr>
            <w:pStyle w:val="Contents5"/>
            <w:tabs>
              <w:tab w:val="clear" w:pos="7892"/>
              <w:tab w:val="right" w:pos="9026" w:leader="dot"/>
            </w:tabs>
            <w:rPr/>
          </w:pPr>
          <w:hyperlink w:anchor="__RefHeading___Toc4974671_3224264995">
            <w:r>
              <w:rPr>
                <w:webHidden/>
                <w:rStyle w:val="IndexLink"/>
                <w:rtl w:val="true"/>
              </w:rPr>
              <w:t>الفطرة</w:t>
            </w:r>
            <w:r>
              <w:rPr>
                <w:rStyle w:val="IndexLink"/>
                <w:rtl w:val="true"/>
              </w:rPr>
              <w:tab/>
            </w:r>
            <w:r>
              <w:rPr>
                <w:rStyle w:val="IndexLink"/>
              </w:rPr>
              <w:t>139</w:t>
            </w:r>
          </w:hyperlink>
        </w:p>
        <w:p>
          <w:pPr>
            <w:pStyle w:val="Contents5"/>
            <w:tabs>
              <w:tab w:val="clear" w:pos="7892"/>
              <w:tab w:val="right" w:pos="9026" w:leader="dot"/>
            </w:tabs>
            <w:rPr/>
          </w:pPr>
          <w:hyperlink w:anchor="__RefHeading___Toc4974673_3224264995">
            <w:r>
              <w:rPr>
                <w:webHidden/>
                <w:rStyle w:val="IndexLink"/>
                <w:rtl w:val="true"/>
              </w:rPr>
              <w:t>باب أدعیة عید الفطر</w:t>
            </w:r>
            <w:r>
              <w:rPr>
                <w:rStyle w:val="IndexLink"/>
                <w:rtl w:val="true"/>
              </w:rPr>
              <w:tab/>
            </w:r>
            <w:r>
              <w:rPr>
                <w:rStyle w:val="IndexLink"/>
              </w:rPr>
              <w:t>139</w:t>
            </w:r>
          </w:hyperlink>
        </w:p>
        <w:p>
          <w:pPr>
            <w:pStyle w:val="Contents4"/>
            <w:tabs>
              <w:tab w:val="clear" w:pos="8176"/>
              <w:tab w:val="right" w:pos="9026" w:leader="dot"/>
            </w:tabs>
            <w:rPr/>
          </w:pPr>
          <w:hyperlink w:anchor="__RefHeading___Toc4974675_3224264995">
            <w:r>
              <w:rPr>
                <w:webHidden/>
                <w:rStyle w:val="IndexLink"/>
                <w:rtl w:val="true"/>
              </w:rPr>
              <w:t>فطرس</w:t>
            </w:r>
            <w:r>
              <w:rPr>
                <w:rStyle w:val="IndexLink"/>
                <w:rtl w:val="true"/>
              </w:rPr>
              <w:t>:</w:t>
              <w:tab/>
            </w:r>
            <w:r>
              <w:rPr>
                <w:rStyle w:val="IndexLink"/>
              </w:rPr>
              <w:t>140</w:t>
            </w:r>
          </w:hyperlink>
        </w:p>
        <w:p>
          <w:pPr>
            <w:pStyle w:val="Contents5"/>
            <w:tabs>
              <w:tab w:val="clear" w:pos="7892"/>
              <w:tab w:val="right" w:pos="9026" w:leader="dot"/>
            </w:tabs>
            <w:rPr/>
          </w:pPr>
          <w:hyperlink w:anchor="__RefHeading___Toc4974677_3224264995">
            <w:r>
              <w:rPr>
                <w:webHidden/>
                <w:rStyle w:val="IndexLink"/>
                <w:rtl w:val="true"/>
              </w:rPr>
              <w:t>فطرس الملک</w:t>
            </w:r>
            <w:r>
              <w:rPr>
                <w:rStyle w:val="IndexLink"/>
                <w:rtl w:val="true"/>
              </w:rPr>
              <w:tab/>
            </w:r>
            <w:r>
              <w:rPr>
                <w:rStyle w:val="IndexLink"/>
              </w:rPr>
              <w:t>140</w:t>
            </w:r>
          </w:hyperlink>
        </w:p>
        <w:p>
          <w:pPr>
            <w:pStyle w:val="Contents4"/>
            <w:tabs>
              <w:tab w:val="clear" w:pos="8176"/>
              <w:tab w:val="right" w:pos="9026" w:leader="dot"/>
            </w:tabs>
            <w:rPr/>
          </w:pPr>
          <w:hyperlink w:anchor="__RefHeading___Toc4974679_3224264995">
            <w:r>
              <w:rPr>
                <w:webHidden/>
                <w:rStyle w:val="IndexLink"/>
                <w:rtl w:val="true"/>
              </w:rPr>
              <w:t>فطس</w:t>
            </w:r>
            <w:r>
              <w:rPr>
                <w:rStyle w:val="IndexLink"/>
                <w:rtl w:val="true"/>
              </w:rPr>
              <w:t>:</w:t>
              <w:tab/>
            </w:r>
            <w:r>
              <w:rPr>
                <w:rStyle w:val="IndexLink"/>
              </w:rPr>
              <w:t>141</w:t>
            </w:r>
          </w:hyperlink>
        </w:p>
        <w:p>
          <w:pPr>
            <w:pStyle w:val="Contents5"/>
            <w:tabs>
              <w:tab w:val="clear" w:pos="7892"/>
              <w:tab w:val="right" w:pos="9026" w:leader="dot"/>
            </w:tabs>
            <w:rPr/>
          </w:pPr>
          <w:hyperlink w:anchor="__RefHeading___Toc4974681_3224264995">
            <w:r>
              <w:rPr>
                <w:webHidden/>
                <w:rStyle w:val="IndexLink"/>
                <w:rtl w:val="true"/>
              </w:rPr>
              <w:t>الأفطس</w:t>
            </w:r>
            <w:r>
              <w:rPr>
                <w:rStyle w:val="IndexLink"/>
                <w:rtl w:val="true"/>
              </w:rPr>
              <w:tab/>
            </w:r>
            <w:r>
              <w:rPr>
                <w:rStyle w:val="IndexLink"/>
              </w:rPr>
              <w:t>141</w:t>
            </w:r>
          </w:hyperlink>
        </w:p>
        <w:p>
          <w:pPr>
            <w:pStyle w:val="Contents4"/>
            <w:tabs>
              <w:tab w:val="clear" w:pos="8176"/>
              <w:tab w:val="right" w:pos="9026" w:leader="dot"/>
            </w:tabs>
            <w:rPr/>
          </w:pPr>
          <w:hyperlink w:anchor="__RefHeading___Toc4974683_3224264995">
            <w:r>
              <w:rPr>
                <w:webHidden/>
                <w:rStyle w:val="IndexLink"/>
                <w:rtl w:val="true"/>
              </w:rPr>
              <w:t>فطم</w:t>
            </w:r>
            <w:r>
              <w:rPr>
                <w:rStyle w:val="IndexLink"/>
                <w:rtl w:val="true"/>
              </w:rPr>
              <w:t>:</w:t>
              <w:tab/>
            </w:r>
            <w:r>
              <w:rPr>
                <w:rStyle w:val="IndexLink"/>
              </w:rPr>
              <w:t>141</w:t>
            </w:r>
          </w:hyperlink>
        </w:p>
        <w:p>
          <w:pPr>
            <w:pStyle w:val="Contents5"/>
            <w:tabs>
              <w:tab w:val="clear" w:pos="7892"/>
              <w:tab w:val="right" w:pos="9026" w:leader="dot"/>
            </w:tabs>
            <w:rPr/>
          </w:pPr>
          <w:hyperlink w:anchor="__RefHeading___Toc4974685_322426499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4974687_3224264995">
            <w:r>
              <w:rPr>
                <w:webHidden/>
                <w:rStyle w:val="IndexLink"/>
                <w:rtl w:val="true"/>
              </w:rPr>
              <w:t>بعض مناقب فاطمة الزهراء علیها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4974689_3224264995">
            <w:r>
              <w:rPr>
                <w:webHidden/>
                <w:rStyle w:val="IndexLink"/>
                <w:rtl w:val="true"/>
              </w:rPr>
              <w:t>فی فضل فاطمة الزهراء</w:t>
            </w:r>
            <w:r>
              <w:rPr>
                <w:rStyle w:val="IndexLink"/>
                <w:rtl w:val="true"/>
              </w:rPr>
              <w:t>(</w:t>
            </w:r>
            <w:r>
              <w:rPr>
                <w:rStyle w:val="IndexLink"/>
                <w:rtl w:val="true"/>
              </w:rPr>
              <w:t>صلوات اللّه علیها</w:t>
            </w:r>
            <w:r>
              <w:rPr>
                <w:rStyle w:val="IndexLink"/>
                <w:rtl w:val="true"/>
              </w:rPr>
              <w:t>)</w:t>
            </w:r>
            <w:r>
              <w:rPr>
                <w:rStyle w:val="IndexLink"/>
                <w:rtl w:val="true"/>
              </w:rPr>
              <w:t>و جلالتها</w:t>
            </w:r>
            <w:r>
              <w:rPr>
                <w:rStyle w:val="IndexLink"/>
                <w:rtl w:val="true"/>
              </w:rPr>
              <w:tab/>
            </w:r>
            <w:r>
              <w:rPr>
                <w:rStyle w:val="IndexLink"/>
              </w:rPr>
              <w:t>143</w:t>
            </w:r>
          </w:hyperlink>
        </w:p>
        <w:p>
          <w:pPr>
            <w:pStyle w:val="Contents5"/>
            <w:tabs>
              <w:tab w:val="clear" w:pos="7892"/>
              <w:tab w:val="right" w:pos="9026" w:leader="dot"/>
            </w:tabs>
            <w:rPr/>
          </w:pPr>
          <w:hyperlink w:anchor="__RefHeading___Toc4974691_3224264995">
            <w:r>
              <w:rPr>
                <w:webHidden/>
                <w:rStyle w:val="IndexLink"/>
                <w:rtl w:val="true"/>
              </w:rPr>
              <w:t>جلالة فاطمة بنت أسد</w:t>
            </w:r>
            <w:r>
              <w:rPr>
                <w:rStyle w:val="IndexLink"/>
                <w:rtl w:val="true"/>
              </w:rPr>
              <w:t>(</w:t>
            </w:r>
            <w:r>
              <w:rPr>
                <w:rStyle w:val="IndexLink"/>
                <w:rtl w:val="true"/>
              </w:rPr>
              <w:t>رضی اللّه عنها</w:t>
            </w:r>
            <w:r>
              <w:rPr>
                <w:rStyle w:val="IndexLink"/>
                <w:rtl w:val="true"/>
              </w:rPr>
              <w:t>)</w:t>
              <w:tab/>
            </w:r>
            <w:r>
              <w:rPr>
                <w:rStyle w:val="IndexLink"/>
              </w:rPr>
              <w:t>145</w:t>
            </w:r>
          </w:hyperlink>
        </w:p>
        <w:p>
          <w:pPr>
            <w:pStyle w:val="Contents5"/>
            <w:tabs>
              <w:tab w:val="clear" w:pos="7892"/>
              <w:tab w:val="right" w:pos="9026" w:leader="dot"/>
            </w:tabs>
            <w:rPr/>
          </w:pPr>
          <w:hyperlink w:anchor="__RefHeading___Toc4974693_3224264995">
            <w:r>
              <w:rPr>
                <w:webHidden/>
                <w:rStyle w:val="IndexLink"/>
                <w:rtl w:val="true"/>
              </w:rPr>
              <w:t>فاطمة بنت موسی بن جعفر علیهم السّلام</w:t>
            </w:r>
            <w:r>
              <w:rPr>
                <w:rStyle w:val="IndexLink"/>
                <w:rtl w:val="true"/>
              </w:rPr>
              <w:tab/>
            </w:r>
            <w:r>
              <w:rPr>
                <w:rStyle w:val="IndexLink"/>
              </w:rPr>
              <w:t>147</w:t>
            </w:r>
          </w:hyperlink>
        </w:p>
        <w:p>
          <w:pPr>
            <w:pStyle w:val="Contents6"/>
            <w:tabs>
              <w:tab w:val="clear" w:pos="7609"/>
              <w:tab w:val="right" w:pos="9026" w:leader="dot"/>
            </w:tabs>
            <w:rPr/>
          </w:pPr>
          <w:hyperlink w:anchor="__RefHeading___Toc4974695_3224264995">
            <w:r>
              <w:rPr>
                <w:webHidden/>
                <w:rStyle w:val="IndexLink"/>
                <w:rtl w:val="true"/>
              </w:rPr>
              <w:t>و ورودها بقم و وفاتها</w:t>
            </w:r>
            <w:r>
              <w:rPr>
                <w:rStyle w:val="IndexLink"/>
                <w:rtl w:val="true"/>
              </w:rPr>
              <w:tab/>
            </w:r>
            <w:r>
              <w:rPr>
                <w:rStyle w:val="IndexLink"/>
              </w:rPr>
              <w:t>147</w:t>
            </w:r>
          </w:hyperlink>
        </w:p>
        <w:p>
          <w:pPr>
            <w:pStyle w:val="Contents6"/>
            <w:tabs>
              <w:tab w:val="clear" w:pos="7609"/>
              <w:tab w:val="right" w:pos="9026" w:leader="dot"/>
            </w:tabs>
            <w:rPr/>
          </w:pPr>
          <w:hyperlink w:anchor="__RefHeading___Toc4974697_3224264995">
            <w:r>
              <w:rPr>
                <w:webHidden/>
                <w:rStyle w:val="IndexLink"/>
                <w:rtl w:val="true"/>
              </w:rPr>
              <w:t>فضل زیارتها بقم</w:t>
            </w:r>
            <w:r>
              <w:rPr>
                <w:rStyle w:val="IndexLink"/>
                <w:rtl w:val="true"/>
              </w:rPr>
              <w:t>(</w:t>
            </w:r>
            <w:r>
              <w:rPr>
                <w:rStyle w:val="IndexLink"/>
                <w:rtl w:val="true"/>
              </w:rPr>
              <w:t>رضی اللّه عنها</w:t>
            </w:r>
            <w:r>
              <w:rPr>
                <w:rStyle w:val="IndexLink"/>
                <w:rtl w:val="true"/>
              </w:rPr>
              <w:t>)</w:t>
              <w:tab/>
            </w:r>
            <w:r>
              <w:rPr>
                <w:rStyle w:val="IndexLink"/>
              </w:rPr>
              <w:t>148</w:t>
            </w:r>
          </w:hyperlink>
        </w:p>
        <w:p>
          <w:pPr>
            <w:pStyle w:val="Contents3"/>
            <w:tabs>
              <w:tab w:val="clear" w:pos="8459"/>
              <w:tab w:val="right" w:pos="9026" w:leader="dot"/>
            </w:tabs>
            <w:rPr/>
          </w:pPr>
          <w:hyperlink w:anchor="__RefHeading___Toc4974699_3224264995">
            <w:r>
              <w:rPr>
                <w:webHidden/>
                <w:rStyle w:val="IndexLink"/>
                <w:rtl w:val="true"/>
              </w:rPr>
              <w:t>باب الفاء بعده العین</w:t>
            </w:r>
            <w:r>
              <w:rPr>
                <w:rStyle w:val="IndexLink"/>
                <w:rtl w:val="true"/>
              </w:rPr>
              <w:tab/>
            </w:r>
            <w:r>
              <w:rPr>
                <w:rStyle w:val="IndexLink"/>
              </w:rPr>
              <w:t>150</w:t>
            </w:r>
          </w:hyperlink>
        </w:p>
        <w:p>
          <w:pPr>
            <w:pStyle w:val="Contents4"/>
            <w:tabs>
              <w:tab w:val="clear" w:pos="8176"/>
              <w:tab w:val="right" w:pos="9026" w:leader="dot"/>
            </w:tabs>
            <w:rPr/>
          </w:pPr>
          <w:hyperlink w:anchor="__RefHeading___Toc4974701_3224264995">
            <w:r>
              <w:rPr>
                <w:webHidden/>
                <w:rStyle w:val="IndexLink"/>
                <w:rtl w:val="true"/>
              </w:rPr>
              <w:t>فعی</w:t>
            </w:r>
            <w:r>
              <w:rPr>
                <w:rStyle w:val="IndexLink"/>
                <w:rtl w:val="true"/>
              </w:rPr>
              <w:t>:</w:t>
              <w:tab/>
            </w:r>
            <w:r>
              <w:rPr>
                <w:rStyle w:val="IndexLink"/>
              </w:rPr>
              <w:t>150</w:t>
            </w:r>
          </w:hyperlink>
        </w:p>
        <w:p>
          <w:pPr>
            <w:pStyle w:val="Contents5"/>
            <w:tabs>
              <w:tab w:val="clear" w:pos="7892"/>
              <w:tab w:val="right" w:pos="9026" w:leader="dot"/>
            </w:tabs>
            <w:rPr/>
          </w:pPr>
          <w:hyperlink w:anchor="__RefHeading___Toc4974703_3224264995">
            <w:r>
              <w:rPr>
                <w:webHidden/>
                <w:rStyle w:val="IndexLink"/>
                <w:rtl w:val="true"/>
              </w:rPr>
              <w:t>وصف الأفعی</w:t>
            </w:r>
            <w:r>
              <w:rPr>
                <w:rStyle w:val="IndexLink"/>
                <w:rtl w:val="true"/>
              </w:rPr>
              <w:tab/>
            </w:r>
            <w:r>
              <w:rPr>
                <w:rStyle w:val="IndexLink"/>
              </w:rPr>
              <w:t>150</w:t>
            </w:r>
          </w:hyperlink>
        </w:p>
        <w:p>
          <w:pPr>
            <w:pStyle w:val="Contents3"/>
            <w:tabs>
              <w:tab w:val="clear" w:pos="8459"/>
              <w:tab w:val="right" w:pos="9026" w:leader="dot"/>
            </w:tabs>
            <w:rPr/>
          </w:pPr>
          <w:hyperlink w:anchor="__RefHeading___Toc4974705_3224264995">
            <w:r>
              <w:rPr>
                <w:webHidden/>
                <w:rStyle w:val="IndexLink"/>
                <w:rtl w:val="true"/>
              </w:rPr>
              <w:t>باب الفاء بعده القاف</w:t>
            </w:r>
            <w:r>
              <w:rPr>
                <w:rStyle w:val="IndexLink"/>
                <w:rtl w:val="true"/>
              </w:rPr>
              <w:tab/>
            </w:r>
            <w:r>
              <w:rPr>
                <w:rStyle w:val="IndexLink"/>
              </w:rPr>
              <w:t>151</w:t>
            </w:r>
          </w:hyperlink>
        </w:p>
        <w:p>
          <w:pPr>
            <w:pStyle w:val="Contents4"/>
            <w:tabs>
              <w:tab w:val="clear" w:pos="8176"/>
              <w:tab w:val="right" w:pos="9026" w:leader="dot"/>
            </w:tabs>
            <w:rPr/>
          </w:pPr>
          <w:hyperlink w:anchor="__RefHeading___Toc4974707_3224264995">
            <w:r>
              <w:rPr>
                <w:webHidden/>
                <w:rStyle w:val="IndexLink"/>
                <w:rtl w:val="true"/>
              </w:rPr>
              <w:t>فقر</w:t>
            </w:r>
            <w:r>
              <w:rPr>
                <w:rStyle w:val="IndexLink"/>
                <w:rtl w:val="true"/>
              </w:rPr>
              <w:t>:</w:t>
              <w:tab/>
            </w:r>
            <w:r>
              <w:rPr>
                <w:rStyle w:val="IndexLink"/>
              </w:rPr>
              <w:t>151</w:t>
            </w:r>
          </w:hyperlink>
        </w:p>
        <w:p>
          <w:pPr>
            <w:pStyle w:val="Contents5"/>
            <w:tabs>
              <w:tab w:val="clear" w:pos="7892"/>
              <w:tab w:val="right" w:pos="9026" w:leader="dot"/>
            </w:tabs>
            <w:rPr/>
          </w:pPr>
          <w:hyperlink w:anchor="__RefHeading___Toc4974709_3224264995">
            <w:r>
              <w:rPr>
                <w:webHidden/>
                <w:rStyle w:val="IndexLink"/>
                <w:rtl w:val="true"/>
              </w:rPr>
              <w:t>فضل الفقر و الفقراء</w:t>
            </w:r>
            <w:r>
              <w:rPr>
                <w:rStyle w:val="IndexLink"/>
                <w:rtl w:val="true"/>
              </w:rPr>
              <w:tab/>
            </w:r>
            <w:r>
              <w:rPr>
                <w:rStyle w:val="IndexLink"/>
              </w:rPr>
              <w:t>151</w:t>
            </w:r>
          </w:hyperlink>
        </w:p>
        <w:p>
          <w:pPr>
            <w:pStyle w:val="Contents6"/>
            <w:tabs>
              <w:tab w:val="clear" w:pos="7609"/>
              <w:tab w:val="right" w:pos="9026" w:leader="dot"/>
            </w:tabs>
            <w:rPr/>
          </w:pPr>
          <w:hyperlink w:anchor="__RefHeading___Toc4974711_3224264995">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974713_3224264995">
            <w:r>
              <w:rPr>
                <w:webHidden/>
                <w:rStyle w:val="IndexLink"/>
                <w:rtl w:val="true"/>
              </w:rPr>
              <w:t>مدح الفقر</w:t>
            </w:r>
            <w:r>
              <w:rPr>
                <w:rStyle w:val="IndexLink"/>
                <w:rtl w:val="true"/>
              </w:rPr>
              <w:tab/>
            </w:r>
            <w:r>
              <w:rPr>
                <w:rStyle w:val="IndexLink"/>
              </w:rPr>
              <w:t>152</w:t>
            </w:r>
          </w:hyperlink>
        </w:p>
        <w:p>
          <w:pPr>
            <w:pStyle w:val="Contents6"/>
            <w:tabs>
              <w:tab w:val="clear" w:pos="7609"/>
              <w:tab w:val="right" w:pos="9026" w:leader="dot"/>
            </w:tabs>
            <w:rPr/>
          </w:pPr>
          <w:hyperlink w:anchor="__RefHeading___Toc4974715_3224264995">
            <w:r>
              <w:rPr>
                <w:webHidden/>
                <w:rStyle w:val="IndexLink"/>
                <w:rtl w:val="true"/>
              </w:rPr>
              <w:t>الجمع بین ما ورد فی ذمّ الفقر و مدحه</w:t>
            </w:r>
            <w:r>
              <w:rPr>
                <w:rStyle w:val="IndexLink"/>
                <w:rtl w:val="true"/>
              </w:rPr>
              <w:tab/>
            </w:r>
            <w:r>
              <w:rPr>
                <w:rStyle w:val="IndexLink"/>
              </w:rPr>
              <w:t>154</w:t>
            </w:r>
          </w:hyperlink>
        </w:p>
        <w:p>
          <w:pPr>
            <w:pStyle w:val="Contents6"/>
            <w:tabs>
              <w:tab w:val="clear" w:pos="7609"/>
              <w:tab w:val="right" w:pos="9026" w:leader="dot"/>
            </w:tabs>
            <w:rPr/>
          </w:pPr>
          <w:hyperlink w:anchor="__RefHeading___Toc4974717_3224264995">
            <w:r>
              <w:rPr>
                <w:webHidden/>
                <w:rStyle w:val="IndexLink"/>
                <w:rtl w:val="true"/>
              </w:rPr>
              <w:t>مدح الکفاف</w:t>
            </w:r>
            <w:r>
              <w:rPr>
                <w:rStyle w:val="IndexLink"/>
                <w:rtl w:val="true"/>
              </w:rPr>
              <w:tab/>
            </w:r>
            <w:r>
              <w:rPr>
                <w:rStyle w:val="IndexLink"/>
              </w:rPr>
              <w:t>155</w:t>
            </w:r>
          </w:hyperlink>
        </w:p>
        <w:p>
          <w:pPr>
            <w:pStyle w:val="Contents6"/>
            <w:tabs>
              <w:tab w:val="clear" w:pos="7609"/>
              <w:tab w:val="right" w:pos="9026" w:leader="dot"/>
            </w:tabs>
            <w:rPr/>
          </w:pPr>
          <w:hyperlink w:anchor="__RefHeading___Toc4974719_3224264995">
            <w:r>
              <w:rPr>
                <w:webHidden/>
                <w:rStyle w:val="IndexLink"/>
                <w:rtl w:val="true"/>
              </w:rPr>
              <w:t>فی انّ استخفاف الفقیر المسلم استخفاف بحقّ اللّه</w:t>
            </w:r>
            <w:r>
              <w:rPr>
                <w:rStyle w:val="IndexLink"/>
                <w:rtl w:val="true"/>
              </w:rPr>
              <w:t>.</w:t>
              <w:tab/>
            </w:r>
            <w:r>
              <w:rPr>
                <w:rStyle w:val="IndexLink"/>
              </w:rPr>
              <w:t>156</w:t>
            </w:r>
          </w:hyperlink>
        </w:p>
        <w:p>
          <w:pPr>
            <w:pStyle w:val="Contents6"/>
            <w:tabs>
              <w:tab w:val="clear" w:pos="7609"/>
              <w:tab w:val="right" w:pos="9026" w:leader="dot"/>
            </w:tabs>
            <w:rPr/>
          </w:pPr>
          <w:hyperlink w:anchor="__RefHeading___Toc4974721_3224264995">
            <w:r>
              <w:rPr>
                <w:webHidden/>
                <w:rStyle w:val="IndexLink"/>
                <w:rtl w:val="true"/>
              </w:rPr>
              <w:t>دعاء یذهب الفقر و السقم</w:t>
            </w:r>
            <w:r>
              <w:rPr>
                <w:rStyle w:val="IndexLink"/>
                <w:rtl w:val="true"/>
              </w:rPr>
              <w:tab/>
            </w:r>
            <w:r>
              <w:rPr>
                <w:rStyle w:val="IndexLink"/>
              </w:rPr>
              <w:t>157</w:t>
            </w:r>
          </w:hyperlink>
        </w:p>
        <w:p>
          <w:pPr>
            <w:pStyle w:val="Contents6"/>
            <w:tabs>
              <w:tab w:val="clear" w:pos="7609"/>
              <w:tab w:val="right" w:pos="9026" w:leader="dot"/>
            </w:tabs>
            <w:rPr/>
          </w:pPr>
          <w:hyperlink w:anchor="__RefHeading___Toc4974723_3224264995">
            <w:r>
              <w:rPr>
                <w:webHidden/>
                <w:rStyle w:val="IndexLink"/>
                <w:rtl w:val="true"/>
              </w:rPr>
              <w:t>مرارة الفقر</w:t>
            </w:r>
            <w:r>
              <w:rPr>
                <w:rStyle w:val="IndexLink"/>
                <w:rtl w:val="true"/>
              </w:rPr>
              <w:tab/>
            </w:r>
            <w:r>
              <w:rPr>
                <w:rStyle w:val="IndexLink"/>
              </w:rPr>
              <w:t>157</w:t>
            </w:r>
          </w:hyperlink>
        </w:p>
        <w:p>
          <w:pPr>
            <w:pStyle w:val="Contents6"/>
            <w:tabs>
              <w:tab w:val="clear" w:pos="7609"/>
              <w:tab w:val="right" w:pos="9026" w:leader="dot"/>
            </w:tabs>
            <w:rPr/>
          </w:pPr>
          <w:hyperlink w:anchor="__RefHeading___Toc4974725_3224264995">
            <w:r>
              <w:rPr>
                <w:webHidden/>
                <w:rStyle w:val="IndexLink"/>
                <w:rtl w:val="true"/>
              </w:rPr>
              <w:t>ذکر ما یورث الفقر</w:t>
            </w:r>
            <w:r>
              <w:rPr>
                <w:rStyle w:val="IndexLink"/>
                <w:rtl w:val="true"/>
              </w:rPr>
              <w:tab/>
            </w:r>
            <w:r>
              <w:rPr>
                <w:rStyle w:val="IndexLink"/>
              </w:rPr>
              <w:t>158</w:t>
            </w:r>
          </w:hyperlink>
        </w:p>
        <w:p>
          <w:pPr>
            <w:pStyle w:val="Contents6"/>
            <w:tabs>
              <w:tab w:val="clear" w:pos="7609"/>
              <w:tab w:val="right" w:pos="9026" w:leader="dot"/>
            </w:tabs>
            <w:rPr/>
          </w:pPr>
          <w:hyperlink w:anchor="__RefHeading___Toc4974727_3224264995">
            <w:r>
              <w:rPr>
                <w:webHidden/>
                <w:rStyle w:val="IndexLink"/>
                <w:rtl w:val="true"/>
              </w:rPr>
              <w:t xml:space="preserve">أثر عدم الإعتناء بالفقیر </w:t>
            </w:r>
            <w:r>
              <w:rPr>
                <w:rStyle w:val="IndexLink"/>
                <w:rtl w:val="true"/>
              </w:rPr>
              <w:t>[</w:t>
            </w:r>
            <w:r>
              <w:rPr>
                <w:rStyle w:val="IndexLink"/>
                <w:rtl w:val="true"/>
              </w:rPr>
              <w:t>فی حکایة</w:t>
            </w:r>
            <w:r>
              <w:rPr>
                <w:rStyle w:val="IndexLink"/>
                <w:rtl w:val="true"/>
              </w:rPr>
              <w:t>]</w:t>
              <w:tab/>
            </w:r>
            <w:r>
              <w:rPr>
                <w:rStyle w:val="IndexLink"/>
              </w:rPr>
              <w:t>160</w:t>
            </w:r>
          </w:hyperlink>
        </w:p>
        <w:p>
          <w:pPr>
            <w:pStyle w:val="Contents5"/>
            <w:tabs>
              <w:tab w:val="clear" w:pos="7892"/>
              <w:tab w:val="right" w:pos="9026" w:leader="dot"/>
            </w:tabs>
            <w:rPr/>
          </w:pPr>
          <w:hyperlink w:anchor="__RefHeading___Toc4974729_3224264995">
            <w:r>
              <w:rPr>
                <w:webHidden/>
                <w:rStyle w:val="IndexLink"/>
                <w:rtl w:val="true"/>
              </w:rPr>
              <w:t>ذو الفقار و وجه تسمیته</w:t>
            </w:r>
            <w:r>
              <w:rPr>
                <w:rStyle w:val="IndexLink"/>
                <w:rtl w:val="true"/>
              </w:rPr>
              <w:tab/>
            </w:r>
            <w:r>
              <w:rPr>
                <w:rStyle w:val="IndexLink"/>
              </w:rPr>
              <w:t>161</w:t>
            </w:r>
          </w:hyperlink>
        </w:p>
        <w:p>
          <w:pPr>
            <w:pStyle w:val="Contents5"/>
            <w:tabs>
              <w:tab w:val="clear" w:pos="7892"/>
              <w:tab w:val="right" w:pos="9026" w:leader="dot"/>
            </w:tabs>
            <w:rPr/>
          </w:pPr>
          <w:hyperlink w:anchor="__RefHeading___Toc4974731_3224264995">
            <w:r>
              <w:rPr>
                <w:webHidden/>
                <w:rStyle w:val="IndexLink"/>
                <w:rtl w:val="true"/>
              </w:rPr>
              <w:t>السیّد ذو الفقار و نسبه الشریف و ذکر بعض مشایخه</w:t>
            </w:r>
            <w:r>
              <w:rPr>
                <w:rStyle w:val="IndexLink"/>
                <w:rtl w:val="true"/>
              </w:rPr>
              <w:tab/>
            </w:r>
            <w:r>
              <w:rPr>
                <w:rStyle w:val="IndexLink"/>
              </w:rPr>
              <w:t>162</w:t>
            </w:r>
          </w:hyperlink>
        </w:p>
        <w:p>
          <w:pPr>
            <w:pStyle w:val="Contents4"/>
            <w:tabs>
              <w:tab w:val="clear" w:pos="8176"/>
              <w:tab w:val="right" w:pos="9026" w:leader="dot"/>
            </w:tabs>
            <w:rPr/>
          </w:pPr>
          <w:hyperlink w:anchor="__RefHeading___Toc4974733_3224264995">
            <w:r>
              <w:rPr>
                <w:webHidden/>
                <w:rStyle w:val="IndexLink"/>
                <w:rtl w:val="true"/>
              </w:rPr>
              <w:t>فقع</w:t>
            </w:r>
            <w:r>
              <w:rPr>
                <w:rStyle w:val="IndexLink"/>
                <w:rtl w:val="true"/>
              </w:rPr>
              <w:t>:</w:t>
              <w:tab/>
            </w:r>
            <w:r>
              <w:rPr>
                <w:rStyle w:val="IndexLink"/>
              </w:rPr>
              <w:t>163</w:t>
            </w:r>
          </w:hyperlink>
        </w:p>
        <w:p>
          <w:pPr>
            <w:pStyle w:val="Contents4"/>
            <w:tabs>
              <w:tab w:val="clear" w:pos="8176"/>
              <w:tab w:val="right" w:pos="9026" w:leader="dot"/>
            </w:tabs>
            <w:rPr/>
          </w:pPr>
          <w:hyperlink w:anchor="__RefHeading___Toc4974735_3224264995">
            <w:r>
              <w:rPr>
                <w:webHidden/>
                <w:rStyle w:val="IndexLink"/>
                <w:rtl w:val="true"/>
              </w:rPr>
              <w:t>فقه</w:t>
            </w:r>
            <w:r>
              <w:rPr>
                <w:rStyle w:val="IndexLink"/>
                <w:rtl w:val="true"/>
              </w:rPr>
              <w:t>:</w:t>
              <w:tab/>
            </w:r>
            <w:r>
              <w:rPr>
                <w:rStyle w:val="IndexLink"/>
              </w:rPr>
              <w:t>163</w:t>
            </w:r>
          </w:hyperlink>
        </w:p>
        <w:p>
          <w:pPr>
            <w:pStyle w:val="Contents5"/>
            <w:tabs>
              <w:tab w:val="clear" w:pos="7892"/>
              <w:tab w:val="right" w:pos="9026" w:leader="dot"/>
            </w:tabs>
            <w:rPr/>
          </w:pPr>
          <w:hyperlink w:anchor="__RefHeading___Toc4974737_3224264995">
            <w:r>
              <w:rPr>
                <w:webHidden/>
                <w:rStyle w:val="IndexLink"/>
                <w:rtl w:val="true"/>
              </w:rPr>
              <w:t>فضل التفقّه فی الدین</w:t>
            </w:r>
            <w:r>
              <w:rPr>
                <w:rStyle w:val="IndexLink"/>
                <w:rtl w:val="true"/>
              </w:rPr>
              <w:tab/>
            </w:r>
            <w:r>
              <w:rPr>
                <w:rStyle w:val="IndexLink"/>
              </w:rPr>
              <w:t>163</w:t>
            </w:r>
          </w:hyperlink>
        </w:p>
        <w:p>
          <w:pPr>
            <w:pStyle w:val="Contents5"/>
            <w:tabs>
              <w:tab w:val="clear" w:pos="7892"/>
              <w:tab w:val="right" w:pos="9026" w:leader="dot"/>
            </w:tabs>
            <w:rPr/>
          </w:pPr>
          <w:hyperlink w:anchor="__RefHeading___Toc4974739_3224264995">
            <w:r>
              <w:rPr>
                <w:webHidden/>
                <w:rStyle w:val="IndexLink"/>
                <w:rtl w:val="true"/>
              </w:rPr>
              <w:t>معنی الفقه</w:t>
            </w:r>
            <w:r>
              <w:rPr>
                <w:rStyle w:val="IndexLink"/>
                <w:rtl w:val="true"/>
              </w:rPr>
              <w:tab/>
            </w:r>
            <w:r>
              <w:rPr>
                <w:rStyle w:val="IndexLink"/>
              </w:rPr>
              <w:t>163</w:t>
            </w:r>
          </w:hyperlink>
        </w:p>
        <w:p>
          <w:pPr>
            <w:pStyle w:val="Contents5"/>
            <w:tabs>
              <w:tab w:val="clear" w:pos="7892"/>
              <w:tab w:val="right" w:pos="9026" w:leader="dot"/>
            </w:tabs>
            <w:rPr/>
          </w:pPr>
          <w:hyperlink w:anchor="__RefHeading___Toc4974741_3224264995">
            <w:r>
              <w:rPr>
                <w:webHidden/>
                <w:rStyle w:val="IndexLink"/>
                <w:rtl w:val="true"/>
              </w:rPr>
              <w:t>تلبیس إبلیس علی الفقهاء</w:t>
            </w:r>
            <w:r>
              <w:rPr>
                <w:rStyle w:val="IndexLink"/>
                <w:rtl w:val="true"/>
              </w:rPr>
              <w:tab/>
            </w:r>
            <w:r>
              <w:rPr>
                <w:rStyle w:val="IndexLink"/>
              </w:rPr>
              <w:t>165</w:t>
            </w:r>
          </w:hyperlink>
        </w:p>
        <w:p>
          <w:pPr>
            <w:pStyle w:val="Contents3"/>
            <w:tabs>
              <w:tab w:val="clear" w:pos="8459"/>
              <w:tab w:val="right" w:pos="9026" w:leader="dot"/>
            </w:tabs>
            <w:rPr/>
          </w:pPr>
          <w:hyperlink w:anchor="__RefHeading___Toc4974743_3224264995">
            <w:r>
              <w:rPr>
                <w:webHidden/>
                <w:rStyle w:val="IndexLink"/>
                <w:rtl w:val="true"/>
              </w:rPr>
              <w:t>باب الفاء بعده الکاف</w:t>
            </w:r>
            <w:r>
              <w:rPr>
                <w:rStyle w:val="IndexLink"/>
                <w:rtl w:val="true"/>
              </w:rPr>
              <w:tab/>
            </w:r>
            <w:r>
              <w:rPr>
                <w:rStyle w:val="IndexLink"/>
              </w:rPr>
              <w:t>166</w:t>
            </w:r>
          </w:hyperlink>
        </w:p>
        <w:p>
          <w:pPr>
            <w:pStyle w:val="Contents4"/>
            <w:tabs>
              <w:tab w:val="clear" w:pos="8176"/>
              <w:tab w:val="right" w:pos="9026" w:leader="dot"/>
            </w:tabs>
            <w:rPr/>
          </w:pPr>
          <w:hyperlink w:anchor="__RefHeading___Toc4974745_3224264995">
            <w:r>
              <w:rPr>
                <w:webHidden/>
                <w:rStyle w:val="IndexLink"/>
                <w:rtl w:val="true"/>
              </w:rPr>
              <w:t>فکر</w:t>
            </w:r>
            <w:r>
              <w:rPr>
                <w:rStyle w:val="IndexLink"/>
                <w:rtl w:val="true"/>
              </w:rPr>
              <w:t>:</w:t>
              <w:tab/>
            </w:r>
            <w:r>
              <w:rPr>
                <w:rStyle w:val="IndexLink"/>
              </w:rPr>
              <w:t>166</w:t>
            </w:r>
          </w:hyperlink>
        </w:p>
        <w:p>
          <w:pPr>
            <w:pStyle w:val="Contents5"/>
            <w:tabs>
              <w:tab w:val="clear" w:pos="7892"/>
              <w:tab w:val="right" w:pos="9026" w:leader="dot"/>
            </w:tabs>
            <w:rPr/>
          </w:pPr>
          <w:hyperlink w:anchor="__RefHeading___Toc4974747_3224264995">
            <w:r>
              <w:rPr>
                <w:webHidden/>
                <w:rStyle w:val="IndexLink"/>
                <w:rtl w:val="true"/>
              </w:rPr>
              <w:t>التفکّر و الاعتبار</w:t>
            </w:r>
            <w:r>
              <w:rPr>
                <w:rStyle w:val="IndexLink"/>
                <w:rtl w:val="true"/>
              </w:rPr>
              <w:tab/>
            </w:r>
            <w:r>
              <w:rPr>
                <w:rStyle w:val="IndexLink"/>
              </w:rPr>
              <w:t>166</w:t>
            </w:r>
          </w:hyperlink>
        </w:p>
        <w:p>
          <w:pPr>
            <w:pStyle w:val="Contents5"/>
            <w:tabs>
              <w:tab w:val="clear" w:pos="7892"/>
              <w:tab w:val="right" w:pos="9026" w:leader="dot"/>
            </w:tabs>
            <w:rPr/>
          </w:pPr>
          <w:hyperlink w:anchor="__RefHeading___Toc4974749_3224264995">
            <w:r>
              <w:rPr>
                <w:webHidden/>
                <w:rStyle w:val="IndexLink"/>
                <w:rtl w:val="true"/>
              </w:rPr>
              <w:t>مدح التفکّر و کیفیّته</w:t>
            </w:r>
            <w:r>
              <w:rPr>
                <w:rStyle w:val="IndexLink"/>
                <w:rtl w:val="true"/>
              </w:rPr>
              <w:tab/>
            </w:r>
            <w:r>
              <w:rPr>
                <w:rStyle w:val="IndexLink"/>
              </w:rPr>
              <w:t>167</w:t>
            </w:r>
          </w:hyperlink>
        </w:p>
        <w:p>
          <w:pPr>
            <w:pStyle w:val="Contents5"/>
            <w:tabs>
              <w:tab w:val="clear" w:pos="7892"/>
              <w:tab w:val="right" w:pos="9026" w:leader="dot"/>
            </w:tabs>
            <w:rPr/>
          </w:pPr>
          <w:hyperlink w:anchor="__RefHeading___Toc4974751_3224264995">
            <w:r>
              <w:rPr>
                <w:webHidden/>
                <w:rStyle w:val="IndexLink"/>
                <w:rtl w:val="true"/>
              </w:rPr>
              <w:t>قصة أصحاب الکهف و اهتداؤهم ببرکة التفکّر الممدوح</w:t>
            </w:r>
            <w:r>
              <w:rPr>
                <w:rStyle w:val="IndexLink"/>
                <w:rtl w:val="true"/>
              </w:rPr>
              <w:tab/>
            </w:r>
            <w:r>
              <w:rPr>
                <w:rStyle w:val="IndexLink"/>
              </w:rPr>
              <w:t>168</w:t>
            </w:r>
          </w:hyperlink>
        </w:p>
        <w:p>
          <w:pPr>
            <w:pStyle w:val="Contents5"/>
            <w:tabs>
              <w:tab w:val="clear" w:pos="7892"/>
              <w:tab w:val="right" w:pos="9026" w:leader="dot"/>
            </w:tabs>
            <w:rPr/>
          </w:pPr>
          <w:hyperlink w:anchor="__RefHeading___Toc4974753_3224264995">
            <w:r>
              <w:rPr>
                <w:webHidden/>
                <w:rStyle w:val="IndexLink"/>
                <w:rtl w:val="true"/>
              </w:rPr>
              <w:t>کلب أصحاب الکهف</w:t>
            </w:r>
            <w:r>
              <w:rPr>
                <w:rStyle w:val="IndexLink"/>
                <w:rtl w:val="true"/>
              </w:rPr>
              <w:tab/>
            </w:r>
            <w:r>
              <w:rPr>
                <w:rStyle w:val="IndexLink"/>
              </w:rPr>
              <w:t>169</w:t>
            </w:r>
          </w:hyperlink>
        </w:p>
        <w:p>
          <w:pPr>
            <w:pStyle w:val="Contents4"/>
            <w:tabs>
              <w:tab w:val="clear" w:pos="8176"/>
              <w:tab w:val="right" w:pos="9026" w:leader="dot"/>
            </w:tabs>
            <w:rPr/>
          </w:pPr>
          <w:hyperlink w:anchor="__RefHeading___Toc4974755_3224264995">
            <w:r>
              <w:rPr>
                <w:webHidden/>
                <w:rStyle w:val="IndexLink"/>
                <w:rtl w:val="true"/>
              </w:rPr>
              <w:t>فکک</w:t>
            </w:r>
            <w:r>
              <w:rPr>
                <w:rStyle w:val="IndexLink"/>
                <w:rtl w:val="true"/>
              </w:rPr>
              <w:t>:</w:t>
              <w:tab/>
            </w:r>
            <w:r>
              <w:rPr>
                <w:rStyle w:val="IndexLink"/>
              </w:rPr>
              <w:t>170</w:t>
            </w:r>
          </w:hyperlink>
        </w:p>
        <w:p>
          <w:pPr>
            <w:pStyle w:val="Contents4"/>
            <w:tabs>
              <w:tab w:val="clear" w:pos="8176"/>
              <w:tab w:val="right" w:pos="9026" w:leader="dot"/>
            </w:tabs>
            <w:rPr/>
          </w:pPr>
          <w:hyperlink w:anchor="__RefHeading___Toc4974757_3224264995">
            <w:r>
              <w:rPr>
                <w:webHidden/>
                <w:rStyle w:val="IndexLink"/>
                <w:rtl w:val="true"/>
              </w:rPr>
              <w:t>فکه</w:t>
            </w:r>
            <w:r>
              <w:rPr>
                <w:rStyle w:val="IndexLink"/>
                <w:rtl w:val="true"/>
              </w:rPr>
              <w:t>:</w:t>
              <w:tab/>
            </w:r>
            <w:r>
              <w:rPr>
                <w:rStyle w:val="IndexLink"/>
              </w:rPr>
              <w:t>170</w:t>
            </w:r>
          </w:hyperlink>
        </w:p>
        <w:p>
          <w:pPr>
            <w:pStyle w:val="Contents5"/>
            <w:tabs>
              <w:tab w:val="clear" w:pos="7892"/>
              <w:tab w:val="right" w:pos="9026" w:leader="dot"/>
            </w:tabs>
            <w:rPr/>
          </w:pPr>
          <w:hyperlink w:anchor="__RefHeading___Toc4974759_3224264995">
            <w:r>
              <w:rPr>
                <w:webHidden/>
                <w:rStyle w:val="IndexLink"/>
                <w:rtl w:val="true"/>
              </w:rPr>
              <w:t>الفواکه و ما یتعلق بها</w:t>
            </w:r>
            <w:r>
              <w:rPr>
                <w:rStyle w:val="IndexLink"/>
                <w:rtl w:val="true"/>
              </w:rPr>
              <w:tab/>
            </w:r>
            <w:r>
              <w:rPr>
                <w:rStyle w:val="IndexLink"/>
              </w:rPr>
              <w:t>170</w:t>
            </w:r>
          </w:hyperlink>
        </w:p>
        <w:p>
          <w:pPr>
            <w:pStyle w:val="Contents5"/>
            <w:tabs>
              <w:tab w:val="clear" w:pos="7892"/>
              <w:tab w:val="right" w:pos="9026" w:leader="dot"/>
            </w:tabs>
            <w:rPr/>
          </w:pPr>
          <w:hyperlink w:anchor="__RefHeading___Toc4974761_3224264995">
            <w:r>
              <w:rPr>
                <w:webHidden/>
                <w:rStyle w:val="IndexLink"/>
                <w:rtl w:val="true"/>
              </w:rPr>
              <w:t>آداب الفاکهة</w:t>
            </w:r>
            <w:r>
              <w:rPr>
                <w:rStyle w:val="IndexLink"/>
                <w:rtl w:val="true"/>
              </w:rPr>
              <w:tab/>
            </w:r>
            <w:r>
              <w:rPr>
                <w:rStyle w:val="IndexLink"/>
              </w:rPr>
              <w:t>171</w:t>
            </w:r>
          </w:hyperlink>
        </w:p>
        <w:p>
          <w:pPr>
            <w:pStyle w:val="Contents3"/>
            <w:tabs>
              <w:tab w:val="clear" w:pos="8459"/>
              <w:tab w:val="right" w:pos="9026" w:leader="dot"/>
            </w:tabs>
            <w:rPr/>
          </w:pPr>
          <w:hyperlink w:anchor="__RefHeading___Toc4974763_3224264995">
            <w:r>
              <w:rPr>
                <w:webHidden/>
                <w:rStyle w:val="IndexLink"/>
                <w:rtl w:val="true"/>
              </w:rPr>
              <w:t>باب الفاء بعده اللام</w:t>
            </w:r>
            <w:r>
              <w:rPr>
                <w:rStyle w:val="IndexLink"/>
                <w:rtl w:val="true"/>
              </w:rPr>
              <w:tab/>
            </w:r>
            <w:r>
              <w:rPr>
                <w:rStyle w:val="IndexLink"/>
              </w:rPr>
              <w:t>173</w:t>
            </w:r>
          </w:hyperlink>
        </w:p>
        <w:p>
          <w:pPr>
            <w:pStyle w:val="Contents4"/>
            <w:tabs>
              <w:tab w:val="clear" w:pos="8176"/>
              <w:tab w:val="right" w:pos="9026" w:leader="dot"/>
            </w:tabs>
            <w:rPr/>
          </w:pPr>
          <w:hyperlink w:anchor="__RefHeading___Toc4974765_3224264995">
            <w:r>
              <w:rPr>
                <w:webHidden/>
                <w:rStyle w:val="IndexLink"/>
                <w:rtl w:val="true"/>
              </w:rPr>
              <w:t>فلت</w:t>
            </w:r>
            <w:r>
              <w:rPr>
                <w:rStyle w:val="IndexLink"/>
                <w:rtl w:val="true"/>
              </w:rPr>
              <w:t>:</w:t>
              <w:tab/>
            </w:r>
            <w:r>
              <w:rPr>
                <w:rStyle w:val="IndexLink"/>
              </w:rPr>
              <w:t>173</w:t>
            </w:r>
          </w:hyperlink>
        </w:p>
        <w:p>
          <w:pPr>
            <w:pStyle w:val="Contents4"/>
            <w:tabs>
              <w:tab w:val="clear" w:pos="8176"/>
              <w:tab w:val="right" w:pos="9026" w:leader="dot"/>
            </w:tabs>
            <w:rPr/>
          </w:pPr>
          <w:hyperlink w:anchor="__RefHeading___Toc4974767_3224264995">
            <w:r>
              <w:rPr>
                <w:webHidden/>
                <w:rStyle w:val="IndexLink"/>
                <w:rtl w:val="true"/>
              </w:rPr>
              <w:t>فلج</w:t>
            </w:r>
            <w:r>
              <w:rPr>
                <w:rStyle w:val="IndexLink"/>
                <w:rtl w:val="true"/>
              </w:rPr>
              <w:t>:</w:t>
              <w:tab/>
            </w:r>
            <w:r>
              <w:rPr>
                <w:rStyle w:val="IndexLink"/>
              </w:rPr>
              <w:t>173</w:t>
            </w:r>
          </w:hyperlink>
        </w:p>
        <w:p>
          <w:pPr>
            <w:pStyle w:val="Contents4"/>
            <w:tabs>
              <w:tab w:val="clear" w:pos="8176"/>
              <w:tab w:val="right" w:pos="9026" w:leader="dot"/>
            </w:tabs>
            <w:rPr/>
          </w:pPr>
          <w:hyperlink w:anchor="__RefHeading___Toc4974769_3224264995">
            <w:r>
              <w:rPr>
                <w:webHidden/>
                <w:rStyle w:val="IndexLink"/>
                <w:rtl w:val="true"/>
              </w:rPr>
              <w:t>فلذج</w:t>
            </w:r>
            <w:r>
              <w:rPr>
                <w:rStyle w:val="IndexLink"/>
                <w:rtl w:val="true"/>
              </w:rPr>
              <w:t>:</w:t>
              <w:tab/>
            </w:r>
            <w:r>
              <w:rPr>
                <w:rStyle w:val="IndexLink"/>
              </w:rPr>
              <w:t>173</w:t>
            </w:r>
          </w:hyperlink>
        </w:p>
        <w:p>
          <w:pPr>
            <w:pStyle w:val="Contents5"/>
            <w:tabs>
              <w:tab w:val="clear" w:pos="7892"/>
              <w:tab w:val="right" w:pos="9026" w:leader="dot"/>
            </w:tabs>
            <w:rPr/>
          </w:pPr>
          <w:hyperlink w:anchor="__RefHeading___Toc4974771_3224264995">
            <w:r>
              <w:rPr>
                <w:webHidden/>
                <w:rStyle w:val="IndexLink"/>
                <w:rtl w:val="true"/>
              </w:rPr>
              <w:t>الفالوذج</w:t>
            </w:r>
            <w:r>
              <w:rPr>
                <w:rStyle w:val="IndexLink"/>
                <w:rtl w:val="true"/>
              </w:rPr>
              <w:tab/>
            </w:r>
            <w:r>
              <w:rPr>
                <w:rStyle w:val="IndexLink"/>
              </w:rPr>
              <w:t>173</w:t>
            </w:r>
          </w:hyperlink>
        </w:p>
        <w:p>
          <w:pPr>
            <w:pStyle w:val="Contents4"/>
            <w:tabs>
              <w:tab w:val="clear" w:pos="8176"/>
              <w:tab w:val="right" w:pos="9026" w:leader="dot"/>
            </w:tabs>
            <w:rPr/>
          </w:pPr>
          <w:hyperlink w:anchor="__RefHeading___Toc4974773_3224264995">
            <w:r>
              <w:rPr>
                <w:webHidden/>
                <w:rStyle w:val="IndexLink"/>
                <w:rtl w:val="true"/>
              </w:rPr>
              <w:t>فلس</w:t>
            </w:r>
            <w:r>
              <w:rPr>
                <w:rStyle w:val="IndexLink"/>
                <w:rtl w:val="true"/>
              </w:rPr>
              <w:t>:</w:t>
              <w:tab/>
            </w:r>
            <w:r>
              <w:rPr>
                <w:rStyle w:val="IndexLink"/>
              </w:rPr>
              <w:t>174</w:t>
            </w:r>
          </w:hyperlink>
        </w:p>
        <w:p>
          <w:pPr>
            <w:pStyle w:val="Contents4"/>
            <w:tabs>
              <w:tab w:val="clear" w:pos="8176"/>
              <w:tab w:val="right" w:pos="9026" w:leader="dot"/>
            </w:tabs>
            <w:rPr/>
          </w:pPr>
          <w:hyperlink w:anchor="__RefHeading___Toc4974775_3224264995">
            <w:r>
              <w:rPr>
                <w:webHidden/>
                <w:rStyle w:val="IndexLink"/>
                <w:rtl w:val="true"/>
              </w:rPr>
              <w:t>فلسف</w:t>
            </w:r>
            <w:r>
              <w:rPr>
                <w:rStyle w:val="IndexLink"/>
                <w:rtl w:val="true"/>
              </w:rPr>
              <w:t>:</w:t>
              <w:tab/>
            </w:r>
            <w:r>
              <w:rPr>
                <w:rStyle w:val="IndexLink"/>
              </w:rPr>
              <w:t>174</w:t>
            </w:r>
          </w:hyperlink>
        </w:p>
        <w:p>
          <w:pPr>
            <w:pStyle w:val="Contents5"/>
            <w:tabs>
              <w:tab w:val="clear" w:pos="7892"/>
              <w:tab w:val="right" w:pos="9026" w:leader="dot"/>
            </w:tabs>
            <w:rPr/>
          </w:pPr>
          <w:hyperlink w:anchor="__RefHeading___Toc4974777_3224264995">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974779_3224264995">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4974781_3224264995">
            <w:r>
              <w:rPr>
                <w:webHidden/>
                <w:rStyle w:val="IndexLink"/>
                <w:rtl w:val="true"/>
              </w:rPr>
              <w:t>ذمّ من یمیل إلی الفلسفة</w:t>
            </w:r>
            <w:r>
              <w:rPr>
                <w:rStyle w:val="IndexLink"/>
                <w:rtl w:val="true"/>
              </w:rPr>
              <w:tab/>
            </w:r>
            <w:r>
              <w:rPr>
                <w:rStyle w:val="IndexLink"/>
              </w:rPr>
              <w:t>174</w:t>
            </w:r>
          </w:hyperlink>
        </w:p>
        <w:p>
          <w:pPr>
            <w:pStyle w:val="Contents6"/>
            <w:tabs>
              <w:tab w:val="clear" w:pos="7609"/>
              <w:tab w:val="right" w:pos="9026" w:leader="dot"/>
            </w:tabs>
            <w:rPr/>
          </w:pPr>
          <w:hyperlink w:anchor="__RefHeading___Toc4974783_3224264995">
            <w:r>
              <w:rPr>
                <w:webHidden/>
                <w:rStyle w:val="IndexLink"/>
                <w:rtl w:val="true"/>
              </w:rPr>
              <w:t>رؤیا السیّد أبو القاسم الاشکوری بهمنیار</w:t>
            </w:r>
            <w:r>
              <w:rPr>
                <w:rStyle w:val="IndexLink"/>
                <w:rtl w:val="true"/>
              </w:rPr>
              <w:tab/>
            </w:r>
            <w:r>
              <w:rPr>
                <w:rStyle w:val="IndexLink"/>
              </w:rPr>
              <w:t>175</w:t>
            </w:r>
          </w:hyperlink>
        </w:p>
        <w:p>
          <w:pPr>
            <w:pStyle w:val="Contents4"/>
            <w:tabs>
              <w:tab w:val="clear" w:pos="8176"/>
              <w:tab w:val="right" w:pos="9026" w:leader="dot"/>
            </w:tabs>
            <w:rPr/>
          </w:pPr>
          <w:hyperlink w:anchor="__RefHeading___Toc4974785_3224264995">
            <w:r>
              <w:rPr>
                <w:webHidden/>
                <w:rStyle w:val="IndexLink"/>
                <w:rtl w:val="true"/>
              </w:rPr>
              <w:t>فلق</w:t>
            </w:r>
            <w:r>
              <w:rPr>
                <w:rStyle w:val="IndexLink"/>
                <w:rtl w:val="true"/>
              </w:rPr>
              <w:t>:</w:t>
              <w:tab/>
            </w:r>
            <w:r>
              <w:rPr>
                <w:rStyle w:val="IndexLink"/>
              </w:rPr>
              <w:t>178</w:t>
            </w:r>
          </w:hyperlink>
        </w:p>
        <w:p>
          <w:pPr>
            <w:pStyle w:val="Contents5"/>
            <w:tabs>
              <w:tab w:val="clear" w:pos="7892"/>
              <w:tab w:val="right" w:pos="9026" w:leader="dot"/>
            </w:tabs>
            <w:rPr/>
          </w:pPr>
          <w:hyperlink w:anchor="__RefHeading___Toc4974787_3224264995">
            <w:r>
              <w:rPr>
                <w:webHidden/>
                <w:rStyle w:val="IndexLink"/>
                <w:rtl w:val="true"/>
              </w:rPr>
              <w:t>وصف الفلق</w:t>
            </w:r>
            <w:r>
              <w:rPr>
                <w:rStyle w:val="IndexLink"/>
                <w:rtl w:val="true"/>
              </w:rPr>
              <w:tab/>
            </w:r>
            <w:r>
              <w:rPr>
                <w:rStyle w:val="IndexLink"/>
              </w:rPr>
              <w:t>178</w:t>
            </w:r>
          </w:hyperlink>
        </w:p>
        <w:p>
          <w:pPr>
            <w:pStyle w:val="Contents4"/>
            <w:tabs>
              <w:tab w:val="clear" w:pos="8176"/>
              <w:tab w:val="right" w:pos="9026" w:leader="dot"/>
            </w:tabs>
            <w:rPr/>
          </w:pPr>
          <w:hyperlink w:anchor="__RefHeading___Toc4974789_3224264995">
            <w:r>
              <w:rPr>
                <w:webHidden/>
                <w:rStyle w:val="IndexLink"/>
                <w:rtl w:val="true"/>
              </w:rPr>
              <w:t>فلک</w:t>
            </w:r>
            <w:r>
              <w:rPr>
                <w:rStyle w:val="IndexLink"/>
                <w:rtl w:val="true"/>
              </w:rPr>
              <w:t>:</w:t>
              <w:tab/>
            </w:r>
            <w:r>
              <w:rPr>
                <w:rStyle w:val="IndexLink"/>
              </w:rPr>
              <w:t>178</w:t>
            </w:r>
          </w:hyperlink>
        </w:p>
        <w:p>
          <w:pPr>
            <w:pStyle w:val="Contents5"/>
            <w:tabs>
              <w:tab w:val="clear" w:pos="7892"/>
              <w:tab w:val="right" w:pos="9026" w:leader="dot"/>
            </w:tabs>
            <w:rPr/>
          </w:pPr>
          <w:hyperlink w:anchor="__RefHeading___Toc4974791_3224264995">
            <w:r>
              <w:rPr>
                <w:webHidden/>
                <w:rStyle w:val="IndexLink"/>
                <w:rtl w:val="true"/>
              </w:rPr>
              <w:t>الفلک و کلام الشیخ البهائی فی شرحه</w:t>
            </w:r>
            <w:r>
              <w:rPr>
                <w:rStyle w:val="IndexLink"/>
                <w:rtl w:val="true"/>
              </w:rPr>
              <w:tab/>
            </w:r>
            <w:r>
              <w:rPr>
                <w:rStyle w:val="IndexLink"/>
              </w:rPr>
              <w:t>178</w:t>
            </w:r>
          </w:hyperlink>
        </w:p>
        <w:p>
          <w:pPr>
            <w:pStyle w:val="Contents3"/>
            <w:tabs>
              <w:tab w:val="clear" w:pos="8459"/>
              <w:tab w:val="right" w:pos="9026" w:leader="dot"/>
            </w:tabs>
            <w:rPr/>
          </w:pPr>
          <w:hyperlink w:anchor="__RefHeading___Toc4974793_3224264995">
            <w:r>
              <w:rPr>
                <w:webHidden/>
                <w:rStyle w:val="IndexLink"/>
                <w:rtl w:val="true"/>
              </w:rPr>
              <w:t>باب الفاء بعده النون</w:t>
            </w:r>
            <w:r>
              <w:rPr>
                <w:rStyle w:val="IndexLink"/>
                <w:rtl w:val="true"/>
              </w:rPr>
              <w:tab/>
            </w:r>
            <w:r>
              <w:rPr>
                <w:rStyle w:val="IndexLink"/>
              </w:rPr>
              <w:t>181</w:t>
            </w:r>
          </w:hyperlink>
        </w:p>
        <w:p>
          <w:pPr>
            <w:pStyle w:val="Contents4"/>
            <w:tabs>
              <w:tab w:val="clear" w:pos="8176"/>
              <w:tab w:val="right" w:pos="9026" w:leader="dot"/>
            </w:tabs>
            <w:rPr/>
          </w:pPr>
          <w:hyperlink w:anchor="__RefHeading___Toc4974795_3224264995">
            <w:r>
              <w:rPr>
                <w:webHidden/>
                <w:rStyle w:val="IndexLink"/>
                <w:rtl w:val="true"/>
              </w:rPr>
              <w:t>فنی</w:t>
            </w:r>
            <w:r>
              <w:rPr>
                <w:rStyle w:val="IndexLink"/>
                <w:rtl w:val="true"/>
              </w:rPr>
              <w:t>:</w:t>
              <w:tab/>
            </w:r>
            <w:r>
              <w:rPr>
                <w:rStyle w:val="IndexLink"/>
              </w:rPr>
              <w:t>181</w:t>
            </w:r>
          </w:hyperlink>
        </w:p>
        <w:p>
          <w:pPr>
            <w:pStyle w:val="Contents5"/>
            <w:tabs>
              <w:tab w:val="clear" w:pos="7892"/>
              <w:tab w:val="right" w:pos="9026" w:leader="dot"/>
            </w:tabs>
            <w:rPr/>
          </w:pPr>
          <w:hyperlink w:anchor="__RefHeading___Toc4974797_3224264995">
            <w:r>
              <w:rPr>
                <w:webHidden/>
                <w:rStyle w:val="IndexLink"/>
                <w:rtl w:val="true"/>
              </w:rPr>
              <w:t>باب نفخ الصور و فناء الدنیا</w:t>
            </w:r>
            <w:r>
              <w:rPr>
                <w:rStyle w:val="IndexLink"/>
                <w:rtl w:val="true"/>
              </w:rPr>
              <w:tab/>
            </w:r>
            <w:r>
              <w:rPr>
                <w:rStyle w:val="IndexLink"/>
              </w:rPr>
              <w:t>181</w:t>
            </w:r>
          </w:hyperlink>
        </w:p>
        <w:p>
          <w:pPr>
            <w:pStyle w:val="Contents3"/>
            <w:tabs>
              <w:tab w:val="clear" w:pos="8459"/>
              <w:tab w:val="right" w:pos="9026" w:leader="dot"/>
            </w:tabs>
            <w:rPr/>
          </w:pPr>
          <w:hyperlink w:anchor="__RefHeading___Toc4974799_3224264995">
            <w:r>
              <w:rPr>
                <w:webHidden/>
                <w:rStyle w:val="IndexLink"/>
                <w:rtl w:val="true"/>
              </w:rPr>
              <w:t>باب الفاء بعده الواو</w:t>
            </w:r>
            <w:r>
              <w:rPr>
                <w:rStyle w:val="IndexLink"/>
                <w:rtl w:val="true"/>
              </w:rPr>
              <w:tab/>
            </w:r>
            <w:r>
              <w:rPr>
                <w:rStyle w:val="IndexLink"/>
              </w:rPr>
              <w:t>182</w:t>
            </w:r>
          </w:hyperlink>
        </w:p>
        <w:p>
          <w:pPr>
            <w:pStyle w:val="Contents4"/>
            <w:tabs>
              <w:tab w:val="clear" w:pos="8176"/>
              <w:tab w:val="right" w:pos="9026" w:leader="dot"/>
            </w:tabs>
            <w:rPr/>
          </w:pPr>
          <w:hyperlink w:anchor="__RefHeading___Toc4974801_3224264995">
            <w:r>
              <w:rPr>
                <w:webHidden/>
                <w:rStyle w:val="IndexLink"/>
                <w:rtl w:val="true"/>
              </w:rPr>
              <w:t>فوج</w:t>
            </w:r>
            <w:r>
              <w:rPr>
                <w:rStyle w:val="IndexLink"/>
                <w:rtl w:val="true"/>
              </w:rPr>
              <w:t>:</w:t>
              <w:tab/>
            </w:r>
            <w:r>
              <w:rPr>
                <w:rStyle w:val="IndexLink"/>
              </w:rPr>
              <w:t>182</w:t>
            </w:r>
          </w:hyperlink>
        </w:p>
        <w:p>
          <w:pPr>
            <w:pStyle w:val="Contents4"/>
            <w:tabs>
              <w:tab w:val="clear" w:pos="8176"/>
              <w:tab w:val="right" w:pos="9026" w:leader="dot"/>
            </w:tabs>
            <w:rPr/>
          </w:pPr>
          <w:hyperlink w:anchor="__RefHeading___Toc4974803_3224264995">
            <w:r>
              <w:rPr>
                <w:webHidden/>
                <w:rStyle w:val="IndexLink"/>
                <w:rtl w:val="true"/>
              </w:rPr>
              <w:t>فوض</w:t>
            </w:r>
            <w:r>
              <w:rPr>
                <w:rStyle w:val="IndexLink"/>
                <w:rtl w:val="true"/>
              </w:rPr>
              <w:t>:</w:t>
              <w:tab/>
            </w:r>
            <w:r>
              <w:rPr>
                <w:rStyle w:val="IndexLink"/>
              </w:rPr>
              <w:t>182</w:t>
            </w:r>
          </w:hyperlink>
        </w:p>
        <w:p>
          <w:pPr>
            <w:pStyle w:val="Contents5"/>
            <w:tabs>
              <w:tab w:val="clear" w:pos="7892"/>
              <w:tab w:val="right" w:pos="9026" w:leader="dot"/>
            </w:tabs>
            <w:rPr/>
          </w:pPr>
          <w:hyperlink w:anchor="__RefHeading___Toc4974805_3224264995">
            <w:r>
              <w:rPr>
                <w:webHidden/>
                <w:rStyle w:val="IndexLink"/>
                <w:rtl w:val="true"/>
              </w:rPr>
              <w:t>فی تفویض أمر الدین الی النبیّ صلّی اللّه علیه و آله و سلّم</w:t>
            </w:r>
            <w:r>
              <w:rPr>
                <w:rStyle w:val="IndexLink"/>
                <w:rtl w:val="true"/>
              </w:rPr>
              <w:tab/>
            </w:r>
            <w:r>
              <w:rPr>
                <w:rStyle w:val="IndexLink"/>
              </w:rPr>
              <w:t>182</w:t>
            </w:r>
          </w:hyperlink>
        </w:p>
        <w:p>
          <w:pPr>
            <w:pStyle w:val="Contents5"/>
            <w:tabs>
              <w:tab w:val="clear" w:pos="7892"/>
              <w:tab w:val="right" w:pos="9026" w:leader="dot"/>
            </w:tabs>
            <w:rPr/>
          </w:pPr>
          <w:hyperlink w:anchor="__RefHeading___Toc4974807_3224264995">
            <w:r>
              <w:rPr>
                <w:webHidden/>
                <w:rStyle w:val="IndexLink"/>
                <w:rtl w:val="true"/>
              </w:rPr>
              <w:t>فی التفویض</w:t>
            </w:r>
            <w:r>
              <w:rPr>
                <w:rStyle w:val="IndexLink"/>
                <w:rtl w:val="true"/>
              </w:rPr>
              <w:tab/>
            </w:r>
            <w:r>
              <w:rPr>
                <w:rStyle w:val="IndexLink"/>
              </w:rPr>
              <w:t>183</w:t>
            </w:r>
          </w:hyperlink>
        </w:p>
        <w:p>
          <w:pPr>
            <w:pStyle w:val="Contents5"/>
            <w:tabs>
              <w:tab w:val="clear" w:pos="7892"/>
              <w:tab w:val="right" w:pos="9026" w:leader="dot"/>
            </w:tabs>
            <w:rPr/>
          </w:pPr>
          <w:hyperlink w:anchor="__RefHeading___Toc4974809_3224264995">
            <w:r>
              <w:rPr>
                <w:webHidden/>
                <w:rStyle w:val="IndexLink"/>
                <w:rtl w:val="true"/>
              </w:rPr>
              <w:t>فی تفویض الأمر إلی اللّه تعالی</w:t>
            </w:r>
            <w:r>
              <w:rPr>
                <w:rStyle w:val="IndexLink"/>
                <w:rtl w:val="true"/>
              </w:rPr>
              <w:tab/>
            </w:r>
            <w:r>
              <w:rPr>
                <w:rStyle w:val="IndexLink"/>
              </w:rPr>
              <w:t>184</w:t>
            </w:r>
          </w:hyperlink>
        </w:p>
        <w:p>
          <w:pPr>
            <w:pStyle w:val="Contents4"/>
            <w:tabs>
              <w:tab w:val="clear" w:pos="8176"/>
              <w:tab w:val="right" w:pos="9026" w:leader="dot"/>
            </w:tabs>
            <w:rPr/>
          </w:pPr>
          <w:hyperlink w:anchor="__RefHeading___Toc4974811_3224264995">
            <w:r>
              <w:rPr>
                <w:webHidden/>
                <w:rStyle w:val="IndexLink"/>
                <w:rtl w:val="true"/>
              </w:rPr>
              <w:t>فوه</w:t>
            </w:r>
            <w:r>
              <w:rPr>
                <w:rStyle w:val="IndexLink"/>
                <w:rtl w:val="true"/>
              </w:rPr>
              <w:t>:</w:t>
              <w:tab/>
            </w:r>
            <w:r>
              <w:rPr>
                <w:rStyle w:val="IndexLink"/>
              </w:rPr>
              <w:t>185</w:t>
            </w:r>
          </w:hyperlink>
        </w:p>
        <w:p>
          <w:pPr>
            <w:pStyle w:val="Contents5"/>
            <w:tabs>
              <w:tab w:val="clear" w:pos="7892"/>
              <w:tab w:val="right" w:pos="9026" w:leader="dot"/>
            </w:tabs>
            <w:rPr/>
          </w:pPr>
          <w:hyperlink w:anchor="__RefHeading___Toc4974813_3224264995">
            <w:r>
              <w:rPr>
                <w:webHidden/>
                <w:rStyle w:val="IndexLink"/>
                <w:rtl w:val="true"/>
              </w:rPr>
              <w:t>الفم</w:t>
            </w:r>
            <w:r>
              <w:rPr>
                <w:rStyle w:val="IndexLink"/>
                <w:rtl w:val="true"/>
              </w:rPr>
              <w:tab/>
            </w:r>
            <w:r>
              <w:rPr>
                <w:rStyle w:val="IndexLink"/>
              </w:rPr>
              <w:t>185</w:t>
            </w:r>
          </w:hyperlink>
        </w:p>
        <w:p>
          <w:pPr>
            <w:pStyle w:val="Contents3"/>
            <w:tabs>
              <w:tab w:val="clear" w:pos="8459"/>
              <w:tab w:val="right" w:pos="9026" w:leader="dot"/>
            </w:tabs>
            <w:rPr/>
          </w:pPr>
          <w:hyperlink w:anchor="__RefHeading___Toc4974815_3224264995">
            <w:r>
              <w:rPr>
                <w:webHidden/>
                <w:rStyle w:val="IndexLink"/>
                <w:rtl w:val="true"/>
              </w:rPr>
              <w:t>باب الفاء بعده الهاء</w:t>
            </w:r>
            <w:r>
              <w:rPr>
                <w:rStyle w:val="IndexLink"/>
                <w:rtl w:val="true"/>
              </w:rPr>
              <w:tab/>
            </w:r>
            <w:r>
              <w:rPr>
                <w:rStyle w:val="IndexLink"/>
              </w:rPr>
              <w:t>186</w:t>
            </w:r>
          </w:hyperlink>
        </w:p>
        <w:p>
          <w:pPr>
            <w:pStyle w:val="Contents4"/>
            <w:tabs>
              <w:tab w:val="clear" w:pos="8176"/>
              <w:tab w:val="right" w:pos="9026" w:leader="dot"/>
            </w:tabs>
            <w:rPr/>
          </w:pPr>
          <w:hyperlink w:anchor="__RefHeading___Toc4974817_3224264995">
            <w:r>
              <w:rPr>
                <w:webHidden/>
                <w:rStyle w:val="IndexLink"/>
                <w:rtl w:val="true"/>
              </w:rPr>
              <w:t>فهد</w:t>
            </w:r>
            <w:r>
              <w:rPr>
                <w:rStyle w:val="IndexLink"/>
                <w:rtl w:val="true"/>
              </w:rPr>
              <w:t>:</w:t>
              <w:tab/>
            </w:r>
            <w:r>
              <w:rPr>
                <w:rStyle w:val="IndexLink"/>
              </w:rPr>
              <w:t>186</w:t>
            </w:r>
          </w:hyperlink>
        </w:p>
        <w:p>
          <w:pPr>
            <w:pStyle w:val="Contents5"/>
            <w:tabs>
              <w:tab w:val="clear" w:pos="7892"/>
              <w:tab w:val="right" w:pos="9026" w:leader="dot"/>
            </w:tabs>
            <w:rPr/>
          </w:pPr>
          <w:hyperlink w:anchor="__RefHeading___Toc4974819_3224264995">
            <w:r>
              <w:rPr>
                <w:webHidden/>
                <w:rStyle w:val="IndexLink"/>
                <w:rtl w:val="true"/>
              </w:rPr>
              <w:t>الفهد</w:t>
            </w:r>
            <w:r>
              <w:rPr>
                <w:rStyle w:val="IndexLink"/>
                <w:rtl w:val="true"/>
              </w:rPr>
              <w:tab/>
            </w:r>
            <w:r>
              <w:rPr>
                <w:rStyle w:val="IndexLink"/>
              </w:rPr>
              <w:t>186</w:t>
            </w:r>
          </w:hyperlink>
        </w:p>
        <w:p>
          <w:pPr>
            <w:pStyle w:val="Contents5"/>
            <w:tabs>
              <w:tab w:val="clear" w:pos="7892"/>
              <w:tab w:val="right" w:pos="9026" w:leader="dot"/>
            </w:tabs>
            <w:rPr/>
          </w:pPr>
          <w:hyperlink w:anchor="__RefHeading___Toc4974821_3224264995">
            <w:r>
              <w:rPr>
                <w:webHidden/>
                <w:rStyle w:val="IndexLink"/>
                <w:rtl w:val="true"/>
              </w:rPr>
              <w:t>ابن فهد رحمه اللّه</w:t>
            </w:r>
            <w:r>
              <w:rPr>
                <w:rStyle w:val="IndexLink"/>
                <w:rtl w:val="true"/>
              </w:rPr>
              <w:tab/>
            </w:r>
            <w:r>
              <w:rPr>
                <w:rStyle w:val="IndexLink"/>
              </w:rPr>
              <w:t>186</w:t>
            </w:r>
          </w:hyperlink>
        </w:p>
        <w:p>
          <w:pPr>
            <w:pStyle w:val="Contents3"/>
            <w:tabs>
              <w:tab w:val="clear" w:pos="8459"/>
              <w:tab w:val="right" w:pos="9026" w:leader="dot"/>
            </w:tabs>
            <w:rPr/>
          </w:pPr>
          <w:hyperlink w:anchor="__RefHeading___Toc4974823_3224264995">
            <w:r>
              <w:rPr>
                <w:webHidden/>
                <w:rStyle w:val="IndexLink"/>
                <w:rtl w:val="true"/>
              </w:rPr>
              <w:t>باب الفاء بعده الیاء</w:t>
            </w:r>
            <w:r>
              <w:rPr>
                <w:rStyle w:val="IndexLink"/>
                <w:rtl w:val="true"/>
              </w:rPr>
              <w:tab/>
            </w:r>
            <w:r>
              <w:rPr>
                <w:rStyle w:val="IndexLink"/>
              </w:rPr>
              <w:t>188</w:t>
            </w:r>
          </w:hyperlink>
        </w:p>
        <w:p>
          <w:pPr>
            <w:pStyle w:val="Contents4"/>
            <w:tabs>
              <w:tab w:val="clear" w:pos="8176"/>
              <w:tab w:val="right" w:pos="9026" w:leader="dot"/>
            </w:tabs>
            <w:rPr/>
          </w:pPr>
          <w:hyperlink w:anchor="__RefHeading___Toc4974825_3224264995">
            <w:r>
              <w:rPr>
                <w:webHidden/>
                <w:rStyle w:val="IndexLink"/>
                <w:rtl w:val="true"/>
              </w:rPr>
              <w:t>فید</w:t>
            </w:r>
            <w:r>
              <w:rPr>
                <w:rStyle w:val="IndexLink"/>
                <w:rtl w:val="true"/>
              </w:rPr>
              <w:t>:</w:t>
              <w:tab/>
            </w:r>
            <w:r>
              <w:rPr>
                <w:rStyle w:val="IndexLink"/>
              </w:rPr>
              <w:t>188</w:t>
            </w:r>
          </w:hyperlink>
        </w:p>
        <w:p>
          <w:pPr>
            <w:pStyle w:val="Contents5"/>
            <w:tabs>
              <w:tab w:val="clear" w:pos="7892"/>
              <w:tab w:val="right" w:pos="9026" w:leader="dot"/>
            </w:tabs>
            <w:rPr/>
          </w:pPr>
          <w:hyperlink w:anchor="__RefHeading___Toc4974827_3224264995">
            <w:r>
              <w:rPr>
                <w:webHidden/>
                <w:rStyle w:val="IndexLink"/>
                <w:rtl w:val="true"/>
              </w:rPr>
              <w:t>إفادات الشیخ المفید رحمه اللّه</w:t>
            </w:r>
            <w:r>
              <w:rPr>
                <w:rStyle w:val="IndexLink"/>
                <w:rtl w:val="true"/>
              </w:rPr>
              <w:tab/>
            </w:r>
            <w:r>
              <w:rPr>
                <w:rStyle w:val="IndexLink"/>
              </w:rPr>
              <w:t>188</w:t>
            </w:r>
          </w:hyperlink>
        </w:p>
        <w:p>
          <w:pPr>
            <w:pStyle w:val="Contents6"/>
            <w:tabs>
              <w:tab w:val="clear" w:pos="7609"/>
              <w:tab w:val="right" w:pos="9026" w:leader="dot"/>
            </w:tabs>
            <w:rPr/>
          </w:pPr>
          <w:hyperlink w:anchor="__RefHeading___Toc4974829_3224264995">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4974831_3224264995">
            <w:r>
              <w:rPr>
                <w:webHidden/>
                <w:rStyle w:val="IndexLink"/>
                <w:rtl w:val="true"/>
              </w:rPr>
              <w:t>الشیخ المفید و جلالته و وفاته رحمه اللّه</w:t>
            </w:r>
            <w:r>
              <w:rPr>
                <w:rStyle w:val="IndexLink"/>
                <w:rtl w:val="true"/>
              </w:rPr>
              <w:tab/>
            </w:r>
            <w:r>
              <w:rPr>
                <w:rStyle w:val="IndexLink"/>
              </w:rPr>
              <w:t>192</w:t>
            </w:r>
          </w:hyperlink>
        </w:p>
        <w:p>
          <w:pPr>
            <w:pStyle w:val="Contents6"/>
            <w:tabs>
              <w:tab w:val="clear" w:pos="7609"/>
              <w:tab w:val="right" w:pos="9026" w:leader="dot"/>
            </w:tabs>
            <w:rPr/>
          </w:pPr>
          <w:hyperlink w:anchor="__RefHeading___Toc4974833_3224264995">
            <w:r>
              <w:rPr>
                <w:webHidden/>
                <w:rStyle w:val="IndexLink"/>
                <w:rtl w:val="true"/>
              </w:rPr>
              <w:t>وجه تسمیة الشیخ المفید</w:t>
            </w:r>
            <w:r>
              <w:rPr>
                <w:rStyle w:val="IndexLink"/>
                <w:rtl w:val="true"/>
              </w:rPr>
              <w:tab/>
            </w:r>
            <w:r>
              <w:rPr>
                <w:rStyle w:val="IndexLink"/>
              </w:rPr>
              <w:t>194</w:t>
            </w:r>
          </w:hyperlink>
        </w:p>
        <w:p>
          <w:pPr>
            <w:pStyle w:val="Contents5"/>
            <w:tabs>
              <w:tab w:val="clear" w:pos="7892"/>
              <w:tab w:val="right" w:pos="9026" w:leader="dot"/>
            </w:tabs>
            <w:rPr/>
          </w:pPr>
          <w:hyperlink w:anchor="__RefHeading___Toc4974835_3224264995">
            <w:r>
              <w:rPr>
                <w:webHidden/>
                <w:rStyle w:val="IndexLink"/>
                <w:rtl w:val="true"/>
              </w:rPr>
              <w:t>المفید الثانی</w:t>
            </w:r>
            <w:r>
              <w:rPr>
                <w:rStyle w:val="IndexLink"/>
                <w:rtl w:val="true"/>
              </w:rPr>
              <w:tab/>
            </w:r>
            <w:r>
              <w:rPr>
                <w:rStyle w:val="IndexLink"/>
              </w:rPr>
              <w:t>196</w:t>
            </w:r>
          </w:hyperlink>
        </w:p>
        <w:p>
          <w:pPr>
            <w:pStyle w:val="Contents5"/>
            <w:tabs>
              <w:tab w:val="clear" w:pos="7892"/>
              <w:tab w:val="right" w:pos="9026" w:leader="dot"/>
            </w:tabs>
            <w:rPr/>
          </w:pPr>
          <w:hyperlink w:anchor="__RefHeading___Toc4974837_3224264995">
            <w:r>
              <w:rPr>
                <w:webHidden/>
                <w:rStyle w:val="IndexLink"/>
                <w:rtl w:val="true"/>
              </w:rPr>
              <w:t>المفید الرازیّ و المفید النیسابوریّ</w:t>
            </w:r>
            <w:r>
              <w:rPr>
                <w:rStyle w:val="IndexLink"/>
                <w:rtl w:val="true"/>
              </w:rPr>
              <w:tab/>
            </w:r>
            <w:r>
              <w:rPr>
                <w:rStyle w:val="IndexLink"/>
              </w:rPr>
              <w:t>196</w:t>
            </w:r>
          </w:hyperlink>
        </w:p>
        <w:p>
          <w:pPr>
            <w:pStyle w:val="Contents5"/>
            <w:tabs>
              <w:tab w:val="clear" w:pos="7892"/>
              <w:tab w:val="right" w:pos="9026" w:leader="dot"/>
            </w:tabs>
            <w:rPr/>
          </w:pPr>
          <w:hyperlink w:anchor="__RefHeading___Toc4974839_3224264995">
            <w:r>
              <w:rPr>
                <w:webHidden/>
                <w:rStyle w:val="IndexLink"/>
                <w:rtl w:val="true"/>
              </w:rPr>
              <w:t>الشیخ مفید الدین الأسدی</w:t>
            </w:r>
            <w:r>
              <w:rPr>
                <w:rStyle w:val="IndexLink"/>
                <w:rtl w:val="true"/>
              </w:rPr>
              <w:tab/>
            </w:r>
            <w:r>
              <w:rPr>
                <w:rStyle w:val="IndexLink"/>
              </w:rPr>
              <w:t>197</w:t>
            </w:r>
          </w:hyperlink>
        </w:p>
        <w:p>
          <w:pPr>
            <w:pStyle w:val="Contents5"/>
            <w:tabs>
              <w:tab w:val="clear" w:pos="7892"/>
              <w:tab w:val="right" w:pos="9026" w:leader="dot"/>
            </w:tabs>
            <w:rPr/>
          </w:pPr>
          <w:hyperlink w:anchor="__RefHeading___Toc4974841_3224264995">
            <w:r>
              <w:rPr>
                <w:webHidden/>
                <w:rStyle w:val="IndexLink"/>
                <w:rtl w:val="true"/>
              </w:rPr>
              <w:t>الفوائد المنقولة عن خطّ الشیخ الجبعی</w:t>
            </w:r>
            <w:r>
              <w:rPr>
                <w:rStyle w:val="IndexLink"/>
                <w:rtl w:val="true"/>
              </w:rPr>
              <w:tab/>
            </w:r>
            <w:r>
              <w:rPr>
                <w:rStyle w:val="IndexLink"/>
              </w:rPr>
              <w:t>197</w:t>
            </w:r>
          </w:hyperlink>
        </w:p>
        <w:p>
          <w:pPr>
            <w:pStyle w:val="Contents5"/>
            <w:tabs>
              <w:tab w:val="clear" w:pos="7892"/>
              <w:tab w:val="right" w:pos="9026" w:leader="dot"/>
            </w:tabs>
            <w:rPr/>
          </w:pPr>
          <w:hyperlink w:anchor="__RefHeading___Toc4974843_3224264995">
            <w:r>
              <w:rPr>
                <w:webHidden/>
                <w:rStyle w:val="IndexLink"/>
                <w:rtl w:val="true"/>
              </w:rPr>
              <w:t>الفوائد المنقولة من إجازات البحار</w:t>
            </w:r>
            <w:r>
              <w:rPr>
                <w:rStyle w:val="IndexLink"/>
                <w:rtl w:val="true"/>
              </w:rPr>
              <w:tab/>
            </w:r>
            <w:r>
              <w:rPr>
                <w:rStyle w:val="IndexLink"/>
              </w:rPr>
              <w:t>199</w:t>
            </w:r>
          </w:hyperlink>
        </w:p>
        <w:p>
          <w:pPr>
            <w:pStyle w:val="Contents5"/>
            <w:tabs>
              <w:tab w:val="clear" w:pos="7892"/>
              <w:tab w:val="right" w:pos="9026" w:leader="dot"/>
            </w:tabs>
            <w:rPr/>
          </w:pPr>
          <w:hyperlink w:anchor="__RefHeading___Toc4974845_3224264995">
            <w:r>
              <w:rPr>
                <w:webHidden/>
                <w:rStyle w:val="IndexLink"/>
                <w:rtl w:val="true"/>
              </w:rPr>
              <w:t>أبیات لابن طاووس رحمه اللّه</w:t>
            </w:r>
            <w:r>
              <w:rPr>
                <w:rStyle w:val="IndexLink"/>
                <w:rtl w:val="true"/>
              </w:rPr>
              <w:tab/>
            </w:r>
            <w:r>
              <w:rPr>
                <w:rStyle w:val="IndexLink"/>
              </w:rPr>
              <w:t>200</w:t>
            </w:r>
          </w:hyperlink>
        </w:p>
        <w:p>
          <w:pPr>
            <w:pStyle w:val="Contents4"/>
            <w:tabs>
              <w:tab w:val="clear" w:pos="8176"/>
              <w:tab w:val="right" w:pos="9026" w:leader="dot"/>
            </w:tabs>
            <w:rPr/>
          </w:pPr>
          <w:hyperlink w:anchor="__RefHeading___Toc4974847_3224264995">
            <w:r>
              <w:rPr>
                <w:webHidden/>
                <w:rStyle w:val="IndexLink"/>
                <w:rtl w:val="true"/>
              </w:rPr>
              <w:t>فیض</w:t>
            </w:r>
            <w:r>
              <w:rPr>
                <w:rStyle w:val="IndexLink"/>
                <w:rtl w:val="true"/>
              </w:rPr>
              <w:t>:</w:t>
              <w:tab/>
            </w:r>
            <w:r>
              <w:rPr>
                <w:rStyle w:val="IndexLink"/>
              </w:rPr>
              <w:t>200</w:t>
            </w:r>
          </w:hyperlink>
        </w:p>
        <w:p>
          <w:pPr>
            <w:pStyle w:val="Contents5"/>
            <w:tabs>
              <w:tab w:val="clear" w:pos="7892"/>
              <w:tab w:val="right" w:pos="9026" w:leader="dot"/>
            </w:tabs>
            <w:rPr/>
          </w:pPr>
          <w:hyperlink w:anchor="__RefHeading___Toc4974849_3224264995">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4974851_3224264995">
            <w:r>
              <w:rPr>
                <w:webHidden/>
                <w:rStyle w:val="IndexLink"/>
                <w:rtl w:val="true"/>
              </w:rPr>
              <w:t>الفیض الکاشانی</w:t>
            </w:r>
            <w:r>
              <w:rPr>
                <w:rStyle w:val="IndexLink"/>
                <w:rtl w:val="true"/>
              </w:rPr>
              <w:tab/>
            </w:r>
            <w:r>
              <w:rPr>
                <w:rStyle w:val="IndexLink"/>
              </w:rPr>
              <w:t>200</w:t>
            </w:r>
          </w:hyperlink>
        </w:p>
        <w:p>
          <w:pPr>
            <w:pStyle w:val="Contents5"/>
            <w:tabs>
              <w:tab w:val="clear" w:pos="7892"/>
              <w:tab w:val="right" w:pos="9026" w:leader="dot"/>
            </w:tabs>
            <w:rPr/>
          </w:pPr>
          <w:hyperlink w:anchor="__RefHeading___Toc4974853_3224264995">
            <w:r>
              <w:rPr>
                <w:webHidden/>
                <w:rStyle w:val="IndexLink"/>
                <w:rtl w:val="true"/>
              </w:rPr>
              <w:t>المولی عبد الرزاق</w:t>
            </w:r>
            <w:r>
              <w:rPr>
                <w:rStyle w:val="IndexLink"/>
                <w:rtl w:val="true"/>
              </w:rPr>
              <w:tab/>
            </w:r>
            <w:r>
              <w:rPr>
                <w:rStyle w:val="IndexLink"/>
              </w:rPr>
              <w:t>201</w:t>
            </w:r>
          </w:hyperlink>
        </w:p>
        <w:p>
          <w:pPr>
            <w:pStyle w:val="Contents5"/>
            <w:tabs>
              <w:tab w:val="clear" w:pos="7892"/>
              <w:tab w:val="right" w:pos="9026" w:leader="dot"/>
            </w:tabs>
            <w:rPr/>
          </w:pPr>
          <w:hyperlink w:anchor="__RefHeading___Toc4974855_3224264995">
            <w:r>
              <w:rPr>
                <w:webHidden/>
                <w:rStyle w:val="IndexLink"/>
                <w:rtl w:val="true"/>
              </w:rPr>
              <w:t>الأمیر فیض اللّه التفرشی</w:t>
            </w:r>
            <w:r>
              <w:rPr>
                <w:rStyle w:val="IndexLink"/>
                <w:rtl w:val="true"/>
              </w:rPr>
              <w:tab/>
            </w:r>
            <w:r>
              <w:rPr>
                <w:rStyle w:val="IndexLink"/>
              </w:rPr>
              <w:t>201</w:t>
            </w:r>
          </w:hyperlink>
        </w:p>
        <w:p>
          <w:pPr>
            <w:pStyle w:val="Contents4"/>
            <w:tabs>
              <w:tab w:val="clear" w:pos="8176"/>
              <w:tab w:val="right" w:pos="9026" w:leader="dot"/>
            </w:tabs>
            <w:rPr/>
          </w:pPr>
          <w:hyperlink w:anchor="__RefHeading___Toc4974857_3224264995">
            <w:r>
              <w:rPr>
                <w:webHidden/>
                <w:rStyle w:val="IndexLink"/>
                <w:rtl w:val="true"/>
              </w:rPr>
              <w:t>فیل</w:t>
            </w:r>
            <w:r>
              <w:rPr>
                <w:rStyle w:val="IndexLink"/>
                <w:rtl w:val="true"/>
              </w:rPr>
              <w:t>:</w:t>
              <w:tab/>
            </w:r>
            <w:r>
              <w:rPr>
                <w:rStyle w:val="IndexLink"/>
              </w:rPr>
              <w:t>202</w:t>
            </w:r>
          </w:hyperlink>
        </w:p>
        <w:p>
          <w:pPr>
            <w:pStyle w:val="Contents5"/>
            <w:tabs>
              <w:tab w:val="clear" w:pos="7892"/>
              <w:tab w:val="right" w:pos="9026" w:leader="dot"/>
            </w:tabs>
            <w:rPr/>
          </w:pPr>
          <w:hyperlink w:anchor="__RefHeading___Toc4974859_3224264995">
            <w:r>
              <w:rPr>
                <w:webHidden/>
                <w:rStyle w:val="IndexLink"/>
                <w:rtl w:val="true"/>
              </w:rPr>
              <w:t>الفیل و ما فیه من لطیف التدبیر</w:t>
            </w:r>
            <w:r>
              <w:rPr>
                <w:rStyle w:val="IndexLink"/>
                <w:rtl w:val="true"/>
              </w:rPr>
              <w:tab/>
            </w:r>
            <w:r>
              <w:rPr>
                <w:rStyle w:val="IndexLink"/>
              </w:rPr>
              <w:t>202</w:t>
            </w:r>
          </w:hyperlink>
        </w:p>
        <w:p>
          <w:pPr>
            <w:pStyle w:val="Contents5"/>
            <w:tabs>
              <w:tab w:val="clear" w:pos="7892"/>
              <w:tab w:val="right" w:pos="9026" w:leader="dot"/>
            </w:tabs>
            <w:rPr/>
          </w:pPr>
          <w:hyperlink w:anchor="__RefHeading___Toc4974861_3224264995">
            <w:r>
              <w:rPr>
                <w:webHidden/>
                <w:rStyle w:val="IndexLink"/>
                <w:rtl w:val="true"/>
              </w:rPr>
              <w:t>مختصر قصة أصحاب الفیل</w:t>
            </w:r>
            <w:r>
              <w:rPr>
                <w:rStyle w:val="IndexLink"/>
                <w:rtl w:val="true"/>
              </w:rPr>
              <w:tab/>
            </w:r>
            <w:r>
              <w:rPr>
                <w:rStyle w:val="IndexLink"/>
              </w:rPr>
              <w:t>203</w:t>
            </w:r>
          </w:hyperlink>
        </w:p>
        <w:p>
          <w:pPr>
            <w:pStyle w:val="Contents5"/>
            <w:tabs>
              <w:tab w:val="clear" w:pos="7892"/>
              <w:tab w:val="right" w:pos="9026" w:leader="dot"/>
            </w:tabs>
            <w:rPr/>
          </w:pPr>
          <w:hyperlink w:anchor="__RefHeading___Toc4974863_3224264995">
            <w:r>
              <w:rPr>
                <w:webHidden/>
                <w:rStyle w:val="IndexLink"/>
                <w:rtl w:val="true"/>
              </w:rPr>
              <w:t>فائدة لدفع من یخاف شرّه</w:t>
            </w:r>
            <w:r>
              <w:rPr>
                <w:rStyle w:val="IndexLink"/>
                <w:rtl w:val="true"/>
              </w:rPr>
              <w:tab/>
            </w:r>
            <w:r>
              <w:rPr>
                <w:rStyle w:val="IndexLink"/>
              </w:rPr>
              <w:t>205</w:t>
            </w:r>
          </w:hyperlink>
        </w:p>
        <w:p>
          <w:pPr>
            <w:pStyle w:val="Contents2"/>
            <w:tabs>
              <w:tab w:val="clear" w:pos="8743"/>
              <w:tab w:val="right" w:pos="9026" w:leader="dot"/>
            </w:tabs>
            <w:rPr/>
          </w:pPr>
          <w:hyperlink w:anchor="__RefHeading___Toc4974865_3224264995">
            <w:r>
              <w:rPr>
                <w:webHidden/>
                <w:rStyle w:val="IndexLink"/>
                <w:rtl w:val="true"/>
              </w:rPr>
              <w:t>باب القاف</w:t>
            </w:r>
            <w:r>
              <w:rPr>
                <w:rStyle w:val="IndexLink"/>
                <w:rtl w:val="true"/>
              </w:rPr>
              <w:tab/>
            </w:r>
            <w:r>
              <w:rPr>
                <w:rStyle w:val="IndexLink"/>
              </w:rPr>
              <w:t>208</w:t>
            </w:r>
          </w:hyperlink>
        </w:p>
        <w:p>
          <w:pPr>
            <w:pStyle w:val="Contents3"/>
            <w:tabs>
              <w:tab w:val="clear" w:pos="8459"/>
              <w:tab w:val="right" w:pos="9026" w:leader="dot"/>
            </w:tabs>
            <w:rPr/>
          </w:pPr>
          <w:hyperlink w:anchor="__RefHeading___Toc4974867_3224264995">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4974869_3224264995">
            <w:r>
              <w:rPr>
                <w:webHidden/>
                <w:rStyle w:val="IndexLink"/>
                <w:rtl w:val="true"/>
              </w:rPr>
              <w:t>باب القاف بعده الباء</w:t>
            </w:r>
            <w:r>
              <w:rPr>
                <w:rStyle w:val="IndexLink"/>
                <w:rtl w:val="true"/>
              </w:rPr>
              <w:tab/>
            </w:r>
            <w:r>
              <w:rPr>
                <w:rStyle w:val="IndexLink"/>
              </w:rPr>
              <w:t>210</w:t>
            </w:r>
          </w:hyperlink>
        </w:p>
        <w:p>
          <w:pPr>
            <w:pStyle w:val="Contents4"/>
            <w:tabs>
              <w:tab w:val="clear" w:pos="8176"/>
              <w:tab w:val="right" w:pos="9026" w:leader="dot"/>
            </w:tabs>
            <w:rPr/>
          </w:pPr>
          <w:hyperlink w:anchor="__RefHeading___Toc4974871_3224264995">
            <w:r>
              <w:rPr>
                <w:webHidden/>
                <w:rStyle w:val="IndexLink"/>
                <w:rtl w:val="true"/>
              </w:rPr>
              <w:t>قبا</w:t>
            </w:r>
            <w:r>
              <w:rPr>
                <w:rStyle w:val="IndexLink"/>
                <w:rtl w:val="true"/>
              </w:rPr>
              <w:t>:</w:t>
              <w:tab/>
            </w:r>
            <w:r>
              <w:rPr>
                <w:rStyle w:val="IndexLink"/>
              </w:rPr>
              <w:t>210</w:t>
            </w:r>
          </w:hyperlink>
        </w:p>
        <w:p>
          <w:pPr>
            <w:pStyle w:val="Contents5"/>
            <w:tabs>
              <w:tab w:val="clear" w:pos="7892"/>
              <w:tab w:val="right" w:pos="9026" w:leader="dot"/>
            </w:tabs>
            <w:rPr/>
          </w:pPr>
          <w:hyperlink w:anchor="__RefHeading___Toc4974873_3224264995">
            <w:r>
              <w:rPr>
                <w:webHidden/>
                <w:rStyle w:val="IndexLink"/>
                <w:rtl w:val="true"/>
              </w:rPr>
              <w:t>مسجد قبا</w:t>
            </w:r>
            <w:r>
              <w:rPr>
                <w:rStyle w:val="IndexLink"/>
                <w:rtl w:val="true"/>
              </w:rPr>
              <w:tab/>
            </w:r>
            <w:r>
              <w:rPr>
                <w:rStyle w:val="IndexLink"/>
              </w:rPr>
              <w:t>210</w:t>
            </w:r>
          </w:hyperlink>
        </w:p>
        <w:p>
          <w:pPr>
            <w:pStyle w:val="Contents4"/>
            <w:tabs>
              <w:tab w:val="clear" w:pos="8176"/>
              <w:tab w:val="right" w:pos="9026" w:leader="dot"/>
            </w:tabs>
            <w:rPr/>
          </w:pPr>
          <w:hyperlink w:anchor="__RefHeading___Toc4974875_3224264995">
            <w:r>
              <w:rPr>
                <w:webHidden/>
                <w:rStyle w:val="IndexLink"/>
                <w:rtl w:val="true"/>
              </w:rPr>
              <w:t>قبب</w:t>
            </w:r>
            <w:r>
              <w:rPr>
                <w:rStyle w:val="IndexLink"/>
                <w:rtl w:val="true"/>
              </w:rPr>
              <w:t>:</w:t>
              <w:tab/>
            </w:r>
            <w:r>
              <w:rPr>
                <w:rStyle w:val="IndexLink"/>
              </w:rPr>
              <w:t>210</w:t>
            </w:r>
          </w:hyperlink>
        </w:p>
        <w:p>
          <w:pPr>
            <w:pStyle w:val="Contents4"/>
            <w:tabs>
              <w:tab w:val="clear" w:pos="8176"/>
              <w:tab w:val="right" w:pos="9026" w:leader="dot"/>
            </w:tabs>
            <w:rPr/>
          </w:pPr>
          <w:hyperlink w:anchor="__RefHeading___Toc4974877_3224264995">
            <w:r>
              <w:rPr>
                <w:webHidden/>
                <w:rStyle w:val="IndexLink"/>
                <w:rtl w:val="true"/>
              </w:rPr>
              <w:t>قبج</w:t>
            </w:r>
            <w:r>
              <w:rPr>
                <w:rStyle w:val="IndexLink"/>
                <w:rtl w:val="true"/>
              </w:rPr>
              <w:t>:</w:t>
              <w:tab/>
            </w:r>
            <w:r>
              <w:rPr>
                <w:rStyle w:val="IndexLink"/>
              </w:rPr>
              <w:t>210</w:t>
            </w:r>
          </w:hyperlink>
        </w:p>
        <w:p>
          <w:pPr>
            <w:pStyle w:val="Contents5"/>
            <w:tabs>
              <w:tab w:val="clear" w:pos="7892"/>
              <w:tab w:val="right" w:pos="9026" w:leader="dot"/>
            </w:tabs>
            <w:rPr/>
          </w:pPr>
          <w:hyperlink w:anchor="__RefHeading___Toc4974879_3224264995">
            <w:r>
              <w:rPr>
                <w:webHidden/>
                <w:rStyle w:val="IndexLink"/>
                <w:rtl w:val="true"/>
              </w:rPr>
              <w:t>القبج</w:t>
            </w:r>
            <w:r>
              <w:rPr>
                <w:rStyle w:val="IndexLink"/>
                <w:rtl w:val="true"/>
              </w:rPr>
              <w:tab/>
            </w:r>
            <w:r>
              <w:rPr>
                <w:rStyle w:val="IndexLink"/>
              </w:rPr>
              <w:t>210</w:t>
            </w:r>
          </w:hyperlink>
        </w:p>
        <w:p>
          <w:pPr>
            <w:pStyle w:val="Contents4"/>
            <w:tabs>
              <w:tab w:val="clear" w:pos="8176"/>
              <w:tab w:val="right" w:pos="9026" w:leader="dot"/>
            </w:tabs>
            <w:rPr/>
          </w:pPr>
          <w:hyperlink w:anchor="__RefHeading___Toc4974881_3224264995">
            <w:r>
              <w:rPr>
                <w:webHidden/>
                <w:rStyle w:val="IndexLink"/>
                <w:rtl w:val="true"/>
              </w:rPr>
              <w:t>قبر</w:t>
            </w:r>
            <w:r>
              <w:rPr>
                <w:rStyle w:val="IndexLink"/>
                <w:rtl w:val="true"/>
              </w:rPr>
              <w:t>:</w:t>
              <w:tab/>
            </w:r>
            <w:r>
              <w:rPr>
                <w:rStyle w:val="IndexLink"/>
              </w:rPr>
              <w:t>211</w:t>
            </w:r>
          </w:hyperlink>
        </w:p>
        <w:p>
          <w:pPr>
            <w:pStyle w:val="Contents5"/>
            <w:tabs>
              <w:tab w:val="clear" w:pos="7892"/>
              <w:tab w:val="right" w:pos="9026" w:leader="dot"/>
            </w:tabs>
            <w:rPr/>
          </w:pPr>
          <w:hyperlink w:anchor="__RefHeading___Toc4974883_3224264995">
            <w:r>
              <w:rPr>
                <w:webHidden/>
                <w:rStyle w:val="IndexLink"/>
                <w:rtl w:val="true"/>
              </w:rPr>
              <w:t>القبر و وحشته</w:t>
            </w:r>
            <w:r>
              <w:rPr>
                <w:rStyle w:val="IndexLink"/>
                <w:rtl w:val="true"/>
              </w:rPr>
              <w:tab/>
            </w:r>
            <w:r>
              <w:rPr>
                <w:rStyle w:val="IndexLink"/>
              </w:rPr>
              <w:t>211</w:t>
            </w:r>
          </w:hyperlink>
        </w:p>
        <w:p>
          <w:pPr>
            <w:pStyle w:val="Contents5"/>
            <w:tabs>
              <w:tab w:val="clear" w:pos="7892"/>
              <w:tab w:val="right" w:pos="9026" w:leader="dot"/>
            </w:tabs>
            <w:rPr/>
          </w:pPr>
          <w:hyperlink w:anchor="__RefHeading___Toc4974885_3224264995">
            <w:r>
              <w:rPr>
                <w:webHidden/>
                <w:rStyle w:val="IndexLink"/>
                <w:rtl w:val="true"/>
              </w:rPr>
              <w:t>کلام أمیر المؤمنین علیه السّلام عند القبور</w:t>
            </w:r>
            <w:r>
              <w:rPr>
                <w:rStyle w:val="IndexLink"/>
                <w:rtl w:val="true"/>
              </w:rPr>
              <w:tab/>
            </w:r>
            <w:r>
              <w:rPr>
                <w:rStyle w:val="IndexLink"/>
              </w:rPr>
              <w:t>213</w:t>
            </w:r>
          </w:hyperlink>
        </w:p>
        <w:p>
          <w:pPr>
            <w:pStyle w:val="Contents5"/>
            <w:tabs>
              <w:tab w:val="clear" w:pos="7892"/>
              <w:tab w:val="right" w:pos="9026" w:leader="dot"/>
            </w:tabs>
            <w:rPr/>
          </w:pPr>
          <w:hyperlink w:anchor="__RefHeading___Toc4974887_3224264995">
            <w:r>
              <w:rPr>
                <w:webHidden/>
                <w:rStyle w:val="IndexLink"/>
                <w:rtl w:val="true"/>
              </w:rPr>
              <w:t>زیارة القبور</w:t>
            </w:r>
            <w:r>
              <w:rPr>
                <w:rStyle w:val="IndexLink"/>
                <w:rtl w:val="true"/>
              </w:rPr>
              <w:tab/>
            </w:r>
            <w:r>
              <w:rPr>
                <w:rStyle w:val="IndexLink"/>
              </w:rPr>
              <w:t>213</w:t>
            </w:r>
          </w:hyperlink>
        </w:p>
        <w:p>
          <w:pPr>
            <w:pStyle w:val="Contents5"/>
            <w:tabs>
              <w:tab w:val="clear" w:pos="7892"/>
              <w:tab w:val="right" w:pos="9026" w:leader="dot"/>
            </w:tabs>
            <w:rPr/>
          </w:pPr>
          <w:hyperlink w:anchor="__RefHeading___Toc4974889_3224264995">
            <w:r>
              <w:rPr>
                <w:webHidden/>
                <w:rStyle w:val="IndexLink"/>
                <w:rtl w:val="true"/>
              </w:rPr>
              <w:t>السلام علی أهل القبور</w:t>
            </w:r>
            <w:r>
              <w:rPr>
                <w:rStyle w:val="IndexLink"/>
                <w:rtl w:val="true"/>
              </w:rPr>
              <w:tab/>
            </w:r>
            <w:r>
              <w:rPr>
                <w:rStyle w:val="IndexLink"/>
              </w:rPr>
              <w:t>213</w:t>
            </w:r>
          </w:hyperlink>
        </w:p>
        <w:p>
          <w:pPr>
            <w:pStyle w:val="Contents5"/>
            <w:tabs>
              <w:tab w:val="clear" w:pos="7892"/>
              <w:tab w:val="right" w:pos="9026" w:leader="dot"/>
            </w:tabs>
            <w:rPr/>
          </w:pPr>
          <w:hyperlink w:anchor="__RefHeading___Toc4974891_3224264995">
            <w:r>
              <w:rPr>
                <w:webHidden/>
                <w:rStyle w:val="IndexLink"/>
                <w:rtl w:val="true"/>
              </w:rPr>
              <w:t>کیفیّة زیارة القبور</w:t>
            </w:r>
            <w:r>
              <w:rPr>
                <w:rStyle w:val="IndexLink"/>
                <w:rtl w:val="true"/>
              </w:rPr>
              <w:tab/>
            </w:r>
            <w:r>
              <w:rPr>
                <w:rStyle w:val="IndexLink"/>
              </w:rPr>
              <w:t>214</w:t>
            </w:r>
          </w:hyperlink>
        </w:p>
        <w:p>
          <w:pPr>
            <w:pStyle w:val="Contents5"/>
            <w:tabs>
              <w:tab w:val="clear" w:pos="7892"/>
              <w:tab w:val="right" w:pos="9026" w:leader="dot"/>
            </w:tabs>
            <w:rPr/>
          </w:pPr>
          <w:hyperlink w:anchor="__RefHeading___Toc4974893_3224264995">
            <w:r>
              <w:rPr>
                <w:webHidden/>
                <w:rStyle w:val="IndexLink"/>
                <w:rtl w:val="true"/>
              </w:rPr>
              <w:t>حکم تجصیص القبور و المشی علیها</w:t>
            </w:r>
            <w:r>
              <w:rPr>
                <w:rStyle w:val="IndexLink"/>
                <w:rtl w:val="true"/>
              </w:rPr>
              <w:tab/>
            </w:r>
            <w:r>
              <w:rPr>
                <w:rStyle w:val="IndexLink"/>
              </w:rPr>
              <w:t>215</w:t>
            </w:r>
          </w:hyperlink>
        </w:p>
        <w:p>
          <w:pPr>
            <w:pStyle w:val="Contents5"/>
            <w:tabs>
              <w:tab w:val="clear" w:pos="7892"/>
              <w:tab w:val="right" w:pos="9026" w:leader="dot"/>
            </w:tabs>
            <w:rPr/>
          </w:pPr>
          <w:hyperlink w:anchor="__RefHeading___Toc4974895_3224264995">
            <w:r>
              <w:rPr>
                <w:webHidden/>
                <w:rStyle w:val="IndexLink"/>
                <w:rtl w:val="true"/>
              </w:rPr>
              <w:t>جملة من آداب القبور</w:t>
            </w:r>
            <w:r>
              <w:rPr>
                <w:rStyle w:val="IndexLink"/>
                <w:rtl w:val="true"/>
              </w:rPr>
              <w:tab/>
            </w:r>
            <w:r>
              <w:rPr>
                <w:rStyle w:val="IndexLink"/>
              </w:rPr>
              <w:t>215</w:t>
            </w:r>
          </w:hyperlink>
        </w:p>
        <w:p>
          <w:pPr>
            <w:pStyle w:val="Contents5"/>
            <w:tabs>
              <w:tab w:val="clear" w:pos="7892"/>
              <w:tab w:val="right" w:pos="9026" w:leader="dot"/>
            </w:tabs>
            <w:rPr/>
          </w:pPr>
          <w:hyperlink w:anchor="__RefHeading___Toc4974897_3224264995">
            <w:r>
              <w:rPr>
                <w:webHidden/>
                <w:rStyle w:val="IndexLink"/>
                <w:rtl w:val="true"/>
              </w:rPr>
              <w:t>کراهة تجصیص القبور و التظلیل علیها</w:t>
            </w:r>
            <w:r>
              <w:rPr>
                <w:rStyle w:val="IndexLink"/>
                <w:rtl w:val="true"/>
              </w:rPr>
              <w:tab/>
            </w:r>
            <w:r>
              <w:rPr>
                <w:rStyle w:val="IndexLink"/>
              </w:rPr>
              <w:t>216</w:t>
            </w:r>
          </w:hyperlink>
        </w:p>
        <w:p>
          <w:pPr>
            <w:pStyle w:val="Contents5"/>
            <w:tabs>
              <w:tab w:val="clear" w:pos="7892"/>
              <w:tab w:val="right" w:pos="9026" w:leader="dot"/>
            </w:tabs>
            <w:rPr/>
          </w:pPr>
          <w:hyperlink w:anchor="__RefHeading___Toc4974899_3224264995">
            <w:r>
              <w:rPr>
                <w:webHidden/>
                <w:rStyle w:val="IndexLink"/>
                <w:rtl w:val="true"/>
              </w:rPr>
              <w:t>قبر آدم 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4974901_3224264995">
            <w:r>
              <w:rPr>
                <w:webHidden/>
                <w:rStyle w:val="IndexLink"/>
                <w:rtl w:val="true"/>
              </w:rPr>
              <w:t>قبر إسماعیل 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4974903_3224264995">
            <w:r>
              <w:rPr>
                <w:webHidden/>
                <w:rStyle w:val="IndexLink"/>
                <w:rtl w:val="true"/>
              </w:rPr>
              <w:t>قبور الأنبیاء بمکّة</w:t>
            </w:r>
            <w:r>
              <w:rPr>
                <w:rStyle w:val="IndexLink"/>
                <w:rtl w:val="true"/>
              </w:rPr>
              <w:tab/>
            </w:r>
            <w:r>
              <w:rPr>
                <w:rStyle w:val="IndexLink"/>
              </w:rPr>
              <w:t>220</w:t>
            </w:r>
          </w:hyperlink>
        </w:p>
        <w:p>
          <w:pPr>
            <w:pStyle w:val="Contents5"/>
            <w:tabs>
              <w:tab w:val="clear" w:pos="7892"/>
              <w:tab w:val="right" w:pos="9026" w:leader="dot"/>
            </w:tabs>
            <w:rPr/>
          </w:pPr>
          <w:hyperlink w:anchor="__RefHeading___Toc4974905_3224264995">
            <w:r>
              <w:rPr>
                <w:webHidden/>
                <w:rStyle w:val="IndexLink"/>
                <w:rtl w:val="true"/>
              </w:rPr>
              <w:t>قبر یوسف الصدیق علیه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4974907_3224264995">
            <w:r>
              <w:rPr>
                <w:webHidden/>
                <w:rStyle w:val="IndexLink"/>
                <w:rtl w:val="true"/>
              </w:rPr>
              <w:t>قبر موسی علیه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4974909_3224264995">
            <w:r>
              <w:rPr>
                <w:webHidden/>
                <w:rStyle w:val="IndexLink"/>
                <w:rtl w:val="true"/>
              </w:rPr>
              <w:t xml:space="preserve">قبر عبد اللّه والد النبیّ صلّی اللّه علیه و آله و سلّم </w:t>
            </w:r>
            <w:r>
              <w:rPr>
                <w:rStyle w:val="IndexLink"/>
                <w:rtl w:val="true"/>
              </w:rPr>
              <w:t>[</w:t>
            </w:r>
            <w:r>
              <w:rPr>
                <w:rStyle w:val="IndexLink"/>
                <w:rtl w:val="true"/>
              </w:rPr>
              <w:t>و قبر أمه</w:t>
            </w:r>
            <w:r>
              <w:rPr>
                <w:rStyle w:val="IndexLink"/>
                <w:rtl w:val="true"/>
              </w:rPr>
              <w:t>]</w:t>
              <w:tab/>
            </w:r>
            <w:r>
              <w:rPr>
                <w:rStyle w:val="IndexLink"/>
              </w:rPr>
              <w:t>223</w:t>
            </w:r>
          </w:hyperlink>
        </w:p>
        <w:p>
          <w:pPr>
            <w:pStyle w:val="Contents5"/>
            <w:tabs>
              <w:tab w:val="clear" w:pos="7892"/>
              <w:tab w:val="right" w:pos="9026" w:leader="dot"/>
            </w:tabs>
            <w:rPr/>
          </w:pPr>
          <w:hyperlink w:anchor="__RefHeading___Toc4974911_3224264995">
            <w:r>
              <w:rPr>
                <w:webHidden/>
                <w:rStyle w:val="IndexLink"/>
                <w:rtl w:val="true"/>
              </w:rPr>
              <w:t>قبر خبّاب بن الأرتّ</w:t>
            </w:r>
            <w:r>
              <w:rPr>
                <w:rStyle w:val="IndexLink"/>
                <w:rtl w:val="true"/>
              </w:rPr>
              <w:tab/>
            </w:r>
            <w:r>
              <w:rPr>
                <w:rStyle w:val="IndexLink"/>
              </w:rPr>
              <w:t>225</w:t>
            </w:r>
          </w:hyperlink>
        </w:p>
        <w:p>
          <w:pPr>
            <w:pStyle w:val="Contents5"/>
            <w:tabs>
              <w:tab w:val="clear" w:pos="7892"/>
              <w:tab w:val="right" w:pos="9026" w:leader="dot"/>
            </w:tabs>
            <w:rPr/>
          </w:pPr>
          <w:hyperlink w:anchor="__RefHeading___Toc4974913_3224264995">
            <w:r>
              <w:rPr>
                <w:webHidden/>
                <w:rStyle w:val="IndexLink"/>
                <w:rtl w:val="true"/>
              </w:rPr>
              <w:t>قبر رضوی و حبا بنتی تبّع الملک</w:t>
            </w:r>
            <w:r>
              <w:rPr>
                <w:rStyle w:val="IndexLink"/>
                <w:rtl w:val="true"/>
              </w:rPr>
              <w:tab/>
            </w:r>
            <w:r>
              <w:rPr>
                <w:rStyle w:val="IndexLink"/>
              </w:rPr>
              <w:t>226</w:t>
            </w:r>
          </w:hyperlink>
        </w:p>
        <w:p>
          <w:pPr>
            <w:pStyle w:val="Contents5"/>
            <w:tabs>
              <w:tab w:val="clear" w:pos="7892"/>
              <w:tab w:val="right" w:pos="9026" w:leader="dot"/>
            </w:tabs>
            <w:rPr/>
          </w:pPr>
          <w:hyperlink w:anchor="__RefHeading___Toc4974915_3224264995">
            <w:r>
              <w:rPr>
                <w:webHidden/>
                <w:rStyle w:val="IndexLink"/>
                <w:rtl w:val="true"/>
              </w:rPr>
              <w:t>ذکر بعض القبور</w:t>
            </w:r>
            <w:r>
              <w:rPr>
                <w:rStyle w:val="IndexLink"/>
                <w:rtl w:val="true"/>
              </w:rPr>
              <w:tab/>
            </w:r>
            <w:r>
              <w:rPr>
                <w:rStyle w:val="IndexLink"/>
              </w:rPr>
              <w:t>227</w:t>
            </w:r>
          </w:hyperlink>
        </w:p>
        <w:p>
          <w:pPr>
            <w:pStyle w:val="Contents5"/>
            <w:tabs>
              <w:tab w:val="clear" w:pos="7892"/>
              <w:tab w:val="right" w:pos="9026" w:leader="dot"/>
            </w:tabs>
            <w:rPr/>
          </w:pPr>
          <w:hyperlink w:anchor="__RefHeading___Toc4974917_3224264995">
            <w:r>
              <w:rPr>
                <w:webHidden/>
                <w:rStyle w:val="IndexLink"/>
                <w:rtl w:val="true"/>
              </w:rPr>
              <w:t>ما یتعلق بقبر أمیر المؤمنین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4974919_3224264995">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4974921_3224264995">
            <w:r>
              <w:rPr>
                <w:webHidden/>
                <w:rStyle w:val="IndexLink"/>
                <w:rtl w:val="true"/>
              </w:rPr>
              <w:t>موضع قبره الشریف و من دفن عنده من الأنبیاء علیهم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4974923_3224264995">
            <w:r>
              <w:rPr>
                <w:webHidden/>
                <w:rStyle w:val="IndexLink"/>
                <w:rtl w:val="true"/>
              </w:rPr>
              <w:t>باب ثواب تعمیر قبور النبیّ صلّی اللّه علیه و آله و سلّم و الأئمّة</w:t>
            </w:r>
            <w:r>
              <w:rPr>
                <w:rStyle w:val="IndexLink"/>
                <w:rtl w:val="true"/>
              </w:rPr>
              <w:t>(</w:t>
            </w:r>
            <w:r>
              <w:rPr>
                <w:rStyle w:val="IndexLink"/>
                <w:rtl w:val="true"/>
              </w:rPr>
              <w:t>صلوات اللّه علیهم</w:t>
            </w:r>
            <w:r>
              <w:rPr>
                <w:rStyle w:val="IndexLink"/>
                <w:rtl w:val="true"/>
              </w:rPr>
              <w:t>)</w:t>
            </w:r>
            <w:r>
              <w:rPr>
                <w:rStyle w:val="IndexLink"/>
                <w:rtl w:val="true"/>
              </w:rPr>
              <w:t>و تعاهدها و زیارتها و انّ الملائکة یزورونهم علیهم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4974925_3224264995">
            <w:r>
              <w:rPr>
                <w:webHidden/>
                <w:rStyle w:val="IndexLink"/>
                <w:rtl w:val="true"/>
              </w:rPr>
              <w:t>باب نادر فیما ظهر عند قبر النبیّ صلّی اللّه علیه و آله و سلّم</w:t>
            </w:r>
            <w:r>
              <w:rPr>
                <w:rStyle w:val="IndexLink"/>
                <w:rtl w:val="true"/>
              </w:rPr>
              <w:tab/>
            </w:r>
            <w:r>
              <w:rPr>
                <w:rStyle w:val="IndexLink"/>
              </w:rPr>
              <w:t>229</w:t>
            </w:r>
          </w:hyperlink>
        </w:p>
        <w:p>
          <w:pPr>
            <w:pStyle w:val="Contents5"/>
            <w:tabs>
              <w:tab w:val="clear" w:pos="7892"/>
              <w:tab w:val="right" w:pos="9026" w:leader="dot"/>
            </w:tabs>
            <w:rPr/>
          </w:pPr>
          <w:hyperlink w:anchor="__RefHeading___Toc4974927_3224264995">
            <w:r>
              <w:rPr>
                <w:webHidden/>
                <w:rStyle w:val="IndexLink"/>
                <w:rtl w:val="true"/>
              </w:rPr>
              <w:t>قبر فاطمة علیها السّلام و ما یتعلق بها</w:t>
            </w:r>
            <w:r>
              <w:rPr>
                <w:rStyle w:val="IndexLink"/>
                <w:rtl w:val="true"/>
              </w:rPr>
              <w:tab/>
            </w:r>
            <w:r>
              <w:rPr>
                <w:rStyle w:val="IndexLink"/>
              </w:rPr>
              <w:t>230</w:t>
            </w:r>
          </w:hyperlink>
        </w:p>
        <w:p>
          <w:pPr>
            <w:pStyle w:val="Contents5"/>
            <w:tabs>
              <w:tab w:val="clear" w:pos="7892"/>
              <w:tab w:val="right" w:pos="9026" w:leader="dot"/>
            </w:tabs>
            <w:rPr/>
          </w:pPr>
          <w:hyperlink w:anchor="__RefHeading___Toc4974929_3224264995">
            <w:r>
              <w:rPr>
                <w:webHidden/>
                <w:rStyle w:val="IndexLink"/>
                <w:rtl w:val="true"/>
              </w:rPr>
              <w:t>قبر الحسن علیه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4974931_3224264995">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4974933_3224264995">
            <w:r>
              <w:rPr>
                <w:webHidden/>
                <w:rStyle w:val="IndexLink"/>
                <w:rtl w:val="true"/>
              </w:rPr>
              <w:t>إرادة خلفاء الجور محو أثره</w:t>
            </w:r>
            <w:r>
              <w:rPr>
                <w:rStyle w:val="IndexLink"/>
                <w:rtl w:val="true"/>
              </w:rPr>
              <w:tab/>
            </w:r>
            <w:r>
              <w:rPr>
                <w:rStyle w:val="IndexLink"/>
              </w:rPr>
              <w:t>230</w:t>
            </w:r>
          </w:hyperlink>
        </w:p>
        <w:p>
          <w:pPr>
            <w:pStyle w:val="Contents6"/>
            <w:tabs>
              <w:tab w:val="clear" w:pos="7609"/>
              <w:tab w:val="right" w:pos="9026" w:leader="dot"/>
            </w:tabs>
            <w:rPr/>
          </w:pPr>
          <w:hyperlink w:anchor="__RefHeading___Toc4974935_3224264995">
            <w:r>
              <w:rPr>
                <w:webHidden/>
                <w:rStyle w:val="IndexLink"/>
                <w:rtl w:val="true"/>
              </w:rPr>
              <w:t>مشهد السقط</w:t>
            </w:r>
            <w:r>
              <w:rPr>
                <w:rStyle w:val="IndexLink"/>
                <w:rtl w:val="true"/>
              </w:rPr>
              <w:tab/>
            </w:r>
            <w:r>
              <w:rPr>
                <w:rStyle w:val="IndexLink"/>
              </w:rPr>
              <w:t>232</w:t>
            </w:r>
          </w:hyperlink>
        </w:p>
        <w:p>
          <w:pPr>
            <w:pStyle w:val="Contents5"/>
            <w:tabs>
              <w:tab w:val="clear" w:pos="7892"/>
              <w:tab w:val="right" w:pos="9026" w:leader="dot"/>
            </w:tabs>
            <w:rPr/>
          </w:pPr>
          <w:hyperlink w:anchor="__RefHeading___Toc4974937_3224264995">
            <w:r>
              <w:rPr>
                <w:webHidden/>
                <w:rStyle w:val="IndexLink"/>
                <w:rtl w:val="true"/>
              </w:rPr>
              <w:t>قبور النوّاب الأربعة</w:t>
            </w:r>
            <w:r>
              <w:rPr>
                <w:rStyle w:val="IndexLink"/>
                <w:rtl w:val="true"/>
              </w:rPr>
              <w:t>(</w:t>
            </w:r>
            <w:r>
              <w:rPr>
                <w:rStyle w:val="IndexLink"/>
                <w:rtl w:val="true"/>
              </w:rPr>
              <w:t>رضی اللّه عنهم</w:t>
            </w:r>
            <w:r>
              <w:rPr>
                <w:rStyle w:val="IndexLink"/>
                <w:rtl w:val="true"/>
              </w:rPr>
              <w:t>)</w:t>
              <w:tab/>
            </w:r>
            <w:r>
              <w:rPr>
                <w:rStyle w:val="IndexLink"/>
              </w:rPr>
              <w:t>233</w:t>
            </w:r>
          </w:hyperlink>
        </w:p>
        <w:p>
          <w:pPr>
            <w:pStyle w:val="Contents4"/>
            <w:tabs>
              <w:tab w:val="clear" w:pos="8176"/>
              <w:tab w:val="right" w:pos="9026" w:leader="dot"/>
            </w:tabs>
            <w:rPr/>
          </w:pPr>
          <w:hyperlink w:anchor="__RefHeading___Toc4974939_3224264995">
            <w:r>
              <w:rPr>
                <w:webHidden/>
                <w:rStyle w:val="IndexLink"/>
                <w:rtl w:val="true"/>
              </w:rPr>
              <w:t>قبط</w:t>
            </w:r>
            <w:r>
              <w:rPr>
                <w:rStyle w:val="IndexLink"/>
                <w:rtl w:val="true"/>
              </w:rPr>
              <w:t>:</w:t>
              <w:tab/>
            </w:r>
            <w:r>
              <w:rPr>
                <w:rStyle w:val="IndexLink"/>
              </w:rPr>
              <w:t>235</w:t>
            </w:r>
          </w:hyperlink>
        </w:p>
        <w:p>
          <w:pPr>
            <w:pStyle w:val="Contents5"/>
            <w:tabs>
              <w:tab w:val="clear" w:pos="7892"/>
              <w:tab w:val="right" w:pos="9026" w:leader="dot"/>
            </w:tabs>
            <w:rPr/>
          </w:pPr>
          <w:hyperlink w:anchor="__RefHeading___Toc4974941_3224264995">
            <w:r>
              <w:rPr>
                <w:webHidden/>
                <w:rStyle w:val="IndexLink"/>
                <w:rtl w:val="true"/>
              </w:rPr>
              <w:t>القبط</w:t>
            </w:r>
            <w:r>
              <w:rPr>
                <w:rStyle w:val="IndexLink"/>
                <w:rtl w:val="true"/>
              </w:rPr>
              <w:tab/>
            </w:r>
            <w:r>
              <w:rPr>
                <w:rStyle w:val="IndexLink"/>
              </w:rPr>
              <w:t>235</w:t>
            </w:r>
          </w:hyperlink>
        </w:p>
        <w:p>
          <w:pPr>
            <w:pStyle w:val="Contents4"/>
            <w:tabs>
              <w:tab w:val="clear" w:pos="8176"/>
              <w:tab w:val="right" w:pos="9026" w:leader="dot"/>
            </w:tabs>
            <w:rPr/>
          </w:pPr>
          <w:hyperlink w:anchor="__RefHeading___Toc4974943_3224264995">
            <w:r>
              <w:rPr>
                <w:webHidden/>
                <w:rStyle w:val="IndexLink"/>
                <w:rtl w:val="true"/>
              </w:rPr>
              <w:t>قبل</w:t>
            </w:r>
            <w:r>
              <w:rPr>
                <w:rStyle w:val="IndexLink"/>
                <w:rtl w:val="true"/>
              </w:rPr>
              <w:t>:</w:t>
              <w:tab/>
            </w:r>
            <w:r>
              <w:rPr>
                <w:rStyle w:val="IndexLink"/>
              </w:rPr>
              <w:t>235</w:t>
            </w:r>
          </w:hyperlink>
        </w:p>
        <w:p>
          <w:pPr>
            <w:pStyle w:val="Contents5"/>
            <w:tabs>
              <w:tab w:val="clear" w:pos="7892"/>
              <w:tab w:val="right" w:pos="9026" w:leader="dot"/>
            </w:tabs>
            <w:rPr/>
          </w:pPr>
          <w:hyperlink w:anchor="__RefHeading___Toc4974945_322426499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974947_3224264995">
            <w:r>
              <w:rPr>
                <w:webHidden/>
                <w:rStyle w:val="IndexLink"/>
                <w:rtl w:val="true"/>
              </w:rPr>
              <w:t>تقبیل موضع النور من جبهة المؤمن</w:t>
            </w:r>
            <w:r>
              <w:rPr>
                <w:rStyle w:val="IndexLink"/>
                <w:rtl w:val="true"/>
              </w:rPr>
              <w:tab/>
            </w:r>
            <w:r>
              <w:rPr>
                <w:rStyle w:val="IndexLink"/>
              </w:rPr>
              <w:t>235</w:t>
            </w:r>
          </w:hyperlink>
        </w:p>
        <w:p>
          <w:pPr>
            <w:pStyle w:val="Contents5"/>
            <w:tabs>
              <w:tab w:val="clear" w:pos="7892"/>
              <w:tab w:val="right" w:pos="9026" w:leader="dot"/>
            </w:tabs>
            <w:rPr/>
          </w:pPr>
          <w:hyperlink w:anchor="__RefHeading___Toc4974949_3224264995">
            <w:r>
              <w:rPr>
                <w:webHidden/>
                <w:rStyle w:val="IndexLink"/>
                <w:rtl w:val="true"/>
              </w:rPr>
              <w:t>حکم تقبیل الید</w:t>
            </w:r>
            <w:r>
              <w:rPr>
                <w:rStyle w:val="IndexLink"/>
                <w:rtl w:val="true"/>
              </w:rPr>
              <w:tab/>
            </w:r>
            <w:r>
              <w:rPr>
                <w:rStyle w:val="IndexLink"/>
              </w:rPr>
              <w:t>236</w:t>
            </w:r>
          </w:hyperlink>
        </w:p>
        <w:p>
          <w:pPr>
            <w:pStyle w:val="Contents5"/>
            <w:tabs>
              <w:tab w:val="clear" w:pos="7892"/>
              <w:tab w:val="right" w:pos="9026" w:leader="dot"/>
            </w:tabs>
            <w:rPr/>
          </w:pPr>
          <w:hyperlink w:anchor="__RefHeading___Toc4974951_3224264995">
            <w:r>
              <w:rPr>
                <w:webHidden/>
                <w:rStyle w:val="IndexLink"/>
                <w:rtl w:val="true"/>
              </w:rPr>
              <w:t>کلام الشهید رضی اللّه عنه فی جواز تعظیم المؤمن بما جرت به عادة الزمان</w:t>
            </w:r>
            <w:r>
              <w:rPr>
                <w:rStyle w:val="IndexLink"/>
                <w:rtl w:val="true"/>
              </w:rPr>
              <w:tab/>
            </w:r>
            <w:r>
              <w:rPr>
                <w:rStyle w:val="IndexLink"/>
              </w:rPr>
              <w:t>237</w:t>
            </w:r>
          </w:hyperlink>
        </w:p>
        <w:p>
          <w:pPr>
            <w:pStyle w:val="Contents5"/>
            <w:tabs>
              <w:tab w:val="clear" w:pos="7892"/>
              <w:tab w:val="right" w:pos="9026" w:leader="dot"/>
            </w:tabs>
            <w:rPr/>
          </w:pPr>
          <w:hyperlink w:anchor="__RefHeading___Toc4974953_3224264995">
            <w:r>
              <w:rPr>
                <w:webHidden/>
                <w:rStyle w:val="IndexLink"/>
                <w:rtl w:val="true"/>
              </w:rPr>
              <w:t>المصافحة و المعانقة</w:t>
            </w:r>
            <w:r>
              <w:rPr>
                <w:rStyle w:val="IndexLink"/>
                <w:rtl w:val="true"/>
              </w:rPr>
              <w:tab/>
            </w:r>
            <w:r>
              <w:rPr>
                <w:rStyle w:val="IndexLink"/>
              </w:rPr>
              <w:t>238</w:t>
            </w:r>
          </w:hyperlink>
        </w:p>
        <w:p>
          <w:pPr>
            <w:pStyle w:val="Contents5"/>
            <w:tabs>
              <w:tab w:val="clear" w:pos="7892"/>
              <w:tab w:val="right" w:pos="9026" w:leader="dot"/>
            </w:tabs>
            <w:rPr/>
          </w:pPr>
          <w:hyperlink w:anchor="__RefHeading___Toc4974955_3224264995">
            <w:r>
              <w:rPr>
                <w:webHidden/>
                <w:rStyle w:val="IndexLink"/>
                <w:rtl w:val="true"/>
              </w:rPr>
              <w:t>ذکر قابیل</w:t>
            </w:r>
            <w:r>
              <w:rPr>
                <w:rStyle w:val="IndexLink"/>
                <w:rtl w:val="true"/>
              </w:rPr>
              <w:tab/>
            </w:r>
            <w:r>
              <w:rPr>
                <w:rStyle w:val="IndexLink"/>
              </w:rPr>
              <w:t>238</w:t>
            </w:r>
          </w:hyperlink>
        </w:p>
        <w:p>
          <w:pPr>
            <w:pStyle w:val="Contents5"/>
            <w:tabs>
              <w:tab w:val="clear" w:pos="7892"/>
              <w:tab w:val="right" w:pos="9026" w:leader="dot"/>
            </w:tabs>
            <w:rPr/>
          </w:pPr>
          <w:hyperlink w:anchor="__RefHeading___Toc4974957_3224264995">
            <w:r>
              <w:rPr>
                <w:webHidden/>
                <w:rStyle w:val="IndexLink"/>
                <w:rtl w:val="true"/>
              </w:rPr>
              <w:t>ذمّ بعض القبائل</w:t>
            </w:r>
            <w:r>
              <w:rPr>
                <w:rStyle w:val="IndexLink"/>
                <w:rtl w:val="true"/>
              </w:rPr>
              <w:tab/>
            </w:r>
            <w:r>
              <w:rPr>
                <w:rStyle w:val="IndexLink"/>
              </w:rPr>
              <w:t>239</w:t>
            </w:r>
          </w:hyperlink>
        </w:p>
        <w:p>
          <w:pPr>
            <w:pStyle w:val="Contents5"/>
            <w:tabs>
              <w:tab w:val="clear" w:pos="7892"/>
              <w:tab w:val="right" w:pos="9026" w:leader="dot"/>
            </w:tabs>
            <w:rPr/>
          </w:pPr>
          <w:hyperlink w:anchor="__RefHeading___Toc4974959_3224264995">
            <w:r>
              <w:rPr>
                <w:webHidden/>
                <w:rStyle w:val="IndexLink"/>
                <w:rtl w:val="true"/>
              </w:rPr>
              <w:t>القبلة و أحکامها</w:t>
            </w:r>
            <w:r>
              <w:rPr>
                <w:rStyle w:val="IndexLink"/>
                <w:rtl w:val="true"/>
              </w:rPr>
              <w:tab/>
            </w:r>
            <w:r>
              <w:rPr>
                <w:rStyle w:val="IndexLink"/>
              </w:rPr>
              <w:t>240</w:t>
            </w:r>
          </w:hyperlink>
        </w:p>
        <w:p>
          <w:pPr>
            <w:pStyle w:val="Contents5"/>
            <w:tabs>
              <w:tab w:val="clear" w:pos="7892"/>
              <w:tab w:val="right" w:pos="9026" w:leader="dot"/>
            </w:tabs>
            <w:rPr/>
          </w:pPr>
          <w:hyperlink w:anchor="__RefHeading___Toc4974961_3224264995">
            <w:r>
              <w:rPr>
                <w:webHidden/>
                <w:rStyle w:val="IndexLink"/>
                <w:rtl w:val="true"/>
              </w:rPr>
              <w:t>فی سرّ الأمر بالانحراف</w:t>
            </w:r>
            <w:r>
              <w:rPr>
                <w:rStyle w:val="IndexLink"/>
                <w:rtl w:val="true"/>
              </w:rPr>
              <w:tab/>
            </w:r>
            <w:r>
              <w:rPr>
                <w:rStyle w:val="IndexLink"/>
              </w:rPr>
              <w:t>240</w:t>
            </w:r>
          </w:hyperlink>
        </w:p>
        <w:p>
          <w:pPr>
            <w:pStyle w:val="Contents5"/>
            <w:tabs>
              <w:tab w:val="clear" w:pos="7892"/>
              <w:tab w:val="right" w:pos="9026" w:leader="dot"/>
            </w:tabs>
            <w:rPr/>
          </w:pPr>
          <w:hyperlink w:anchor="__RefHeading___Toc4974963_3224264995">
            <w:r>
              <w:rPr>
                <w:webHidden/>
                <w:rStyle w:val="IndexLink"/>
                <w:rtl w:val="true"/>
              </w:rPr>
              <w:t>الاتّساع فی أمر القبلة</w:t>
            </w:r>
            <w:r>
              <w:rPr>
                <w:rStyle w:val="IndexLink"/>
                <w:rtl w:val="true"/>
              </w:rPr>
              <w:tab/>
            </w:r>
            <w:r>
              <w:rPr>
                <w:rStyle w:val="IndexLink"/>
              </w:rPr>
              <w:t>241</w:t>
            </w:r>
          </w:hyperlink>
        </w:p>
        <w:p>
          <w:pPr>
            <w:pStyle w:val="Contents3"/>
            <w:tabs>
              <w:tab w:val="clear" w:pos="8459"/>
              <w:tab w:val="right" w:pos="9026" w:leader="dot"/>
            </w:tabs>
            <w:rPr/>
          </w:pPr>
          <w:hyperlink w:anchor="__RefHeading___Toc4974965_3224264995">
            <w:r>
              <w:rPr>
                <w:webHidden/>
                <w:rStyle w:val="IndexLink"/>
                <w:rtl w:val="true"/>
              </w:rPr>
              <w:t>باب القاف بعده التاء</w:t>
            </w:r>
            <w:r>
              <w:rPr>
                <w:rStyle w:val="IndexLink"/>
                <w:rtl w:val="true"/>
              </w:rPr>
              <w:tab/>
            </w:r>
            <w:r>
              <w:rPr>
                <w:rStyle w:val="IndexLink"/>
              </w:rPr>
              <w:t>243</w:t>
            </w:r>
          </w:hyperlink>
        </w:p>
        <w:p>
          <w:pPr>
            <w:pStyle w:val="Contents4"/>
            <w:tabs>
              <w:tab w:val="clear" w:pos="8176"/>
              <w:tab w:val="right" w:pos="9026" w:leader="dot"/>
            </w:tabs>
            <w:rPr/>
          </w:pPr>
          <w:hyperlink w:anchor="__RefHeading___Toc4974967_3224264995">
            <w:r>
              <w:rPr>
                <w:webHidden/>
                <w:rStyle w:val="IndexLink"/>
                <w:rtl w:val="true"/>
              </w:rPr>
              <w:t>قتب</w:t>
            </w:r>
            <w:r>
              <w:rPr>
                <w:rStyle w:val="IndexLink"/>
                <w:rtl w:val="true"/>
              </w:rPr>
              <w:t>:</w:t>
              <w:tab/>
            </w:r>
            <w:r>
              <w:rPr>
                <w:rStyle w:val="IndexLink"/>
              </w:rPr>
              <w:t>243</w:t>
            </w:r>
          </w:hyperlink>
        </w:p>
        <w:p>
          <w:pPr>
            <w:pStyle w:val="Contents5"/>
            <w:tabs>
              <w:tab w:val="clear" w:pos="7892"/>
              <w:tab w:val="right" w:pos="9026" w:leader="dot"/>
            </w:tabs>
            <w:rPr/>
          </w:pPr>
          <w:hyperlink w:anchor="__RefHeading___Toc4974969_3224264995">
            <w:r>
              <w:rPr>
                <w:webHidden/>
                <w:rStyle w:val="IndexLink"/>
                <w:rtl w:val="true"/>
              </w:rPr>
              <w:t>ابن قتیبة</w:t>
            </w:r>
            <w:r>
              <w:rPr>
                <w:rStyle w:val="IndexLink"/>
                <w:rtl w:val="true"/>
              </w:rPr>
              <w:tab/>
            </w:r>
            <w:r>
              <w:rPr>
                <w:rStyle w:val="IndexLink"/>
              </w:rPr>
              <w:t>243</w:t>
            </w:r>
          </w:hyperlink>
        </w:p>
        <w:p>
          <w:pPr>
            <w:pStyle w:val="Contents6"/>
            <w:tabs>
              <w:tab w:val="clear" w:pos="7609"/>
              <w:tab w:val="right" w:pos="9026" w:leader="dot"/>
            </w:tabs>
            <w:rPr/>
          </w:pPr>
          <w:hyperlink w:anchor="__RefHeading___Toc4974971_3224264995">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4974973_3224264995">
            <w:r>
              <w:rPr>
                <w:webHidden/>
                <w:rStyle w:val="IndexLink"/>
                <w:rtl w:val="true"/>
              </w:rPr>
              <w:t>روایة ابن قتیبة و ابن عبد ربّه خبر الإحراق</w:t>
            </w:r>
            <w:r>
              <w:rPr>
                <w:rStyle w:val="IndexLink"/>
                <w:rtl w:val="true"/>
              </w:rPr>
              <w:tab/>
            </w:r>
            <w:r>
              <w:rPr>
                <w:rStyle w:val="IndexLink"/>
              </w:rPr>
              <w:t>243</w:t>
            </w:r>
          </w:hyperlink>
        </w:p>
        <w:p>
          <w:pPr>
            <w:pStyle w:val="Contents4"/>
            <w:tabs>
              <w:tab w:val="clear" w:pos="8176"/>
              <w:tab w:val="right" w:pos="9026" w:leader="dot"/>
            </w:tabs>
            <w:rPr/>
          </w:pPr>
          <w:hyperlink w:anchor="__RefHeading___Toc4974975_3224264995">
            <w:r>
              <w:rPr>
                <w:webHidden/>
                <w:rStyle w:val="IndexLink"/>
                <w:rtl w:val="true"/>
              </w:rPr>
              <w:t>قتد</w:t>
            </w:r>
            <w:r>
              <w:rPr>
                <w:rStyle w:val="IndexLink"/>
                <w:rtl w:val="true"/>
              </w:rPr>
              <w:t>:</w:t>
              <w:tab/>
            </w:r>
            <w:r>
              <w:rPr>
                <w:rStyle w:val="IndexLink"/>
              </w:rPr>
              <w:t>244</w:t>
            </w:r>
          </w:hyperlink>
        </w:p>
        <w:p>
          <w:pPr>
            <w:pStyle w:val="Contents5"/>
            <w:tabs>
              <w:tab w:val="clear" w:pos="7892"/>
              <w:tab w:val="right" w:pos="9026" w:leader="dot"/>
            </w:tabs>
            <w:rPr/>
          </w:pPr>
          <w:hyperlink w:anchor="__RefHeading___Toc4974977_3224264995">
            <w:r>
              <w:rPr>
                <w:webHidden/>
                <w:rStyle w:val="IndexLink"/>
                <w:rtl w:val="true"/>
              </w:rPr>
              <w:t>قتادة فقیه أهل البصرة</w:t>
            </w:r>
            <w:r>
              <w:rPr>
                <w:rStyle w:val="IndexLink"/>
                <w:rtl w:val="true"/>
              </w:rPr>
              <w:tab/>
            </w:r>
            <w:r>
              <w:rPr>
                <w:rStyle w:val="IndexLink"/>
              </w:rPr>
              <w:t>244</w:t>
            </w:r>
          </w:hyperlink>
        </w:p>
        <w:p>
          <w:pPr>
            <w:pStyle w:val="Contents5"/>
            <w:tabs>
              <w:tab w:val="clear" w:pos="7892"/>
              <w:tab w:val="right" w:pos="9026" w:leader="dot"/>
            </w:tabs>
            <w:rPr/>
          </w:pPr>
          <w:hyperlink w:anchor="__RefHeading___Toc4974979_3224264995">
            <w:r>
              <w:rPr>
                <w:webHidden/>
                <w:rStyle w:val="IndexLink"/>
                <w:rtl w:val="true"/>
              </w:rPr>
              <w:t>خبر قتادة بن النعمان مع بنی ابیرق</w:t>
            </w:r>
            <w:r>
              <w:rPr>
                <w:rStyle w:val="IndexLink"/>
                <w:rtl w:val="true"/>
              </w:rPr>
              <w:tab/>
            </w:r>
            <w:r>
              <w:rPr>
                <w:rStyle w:val="IndexLink"/>
              </w:rPr>
              <w:t>245</w:t>
            </w:r>
          </w:hyperlink>
        </w:p>
        <w:p>
          <w:pPr>
            <w:pStyle w:val="Contents6"/>
            <w:tabs>
              <w:tab w:val="clear" w:pos="7609"/>
              <w:tab w:val="right" w:pos="9026" w:leader="dot"/>
            </w:tabs>
            <w:rPr/>
          </w:pPr>
          <w:hyperlink w:anchor="__RefHeading___Toc4974981_3224264995">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4974983_3224264995">
            <w:r>
              <w:rPr>
                <w:webHidden/>
                <w:rStyle w:val="IndexLink"/>
                <w:rtl w:val="true"/>
              </w:rPr>
              <w:t>شفاء عینه ببرکة النبیّ صلّی اللّه علیه و آله و سلّم</w:t>
            </w:r>
            <w:r>
              <w:rPr>
                <w:rStyle w:val="IndexLink"/>
                <w:rtl w:val="true"/>
              </w:rPr>
              <w:tab/>
            </w:r>
            <w:r>
              <w:rPr>
                <w:rStyle w:val="IndexLink"/>
              </w:rPr>
              <w:t>247</w:t>
            </w:r>
          </w:hyperlink>
        </w:p>
        <w:p>
          <w:pPr>
            <w:pStyle w:val="Contents5"/>
            <w:tabs>
              <w:tab w:val="clear" w:pos="7892"/>
              <w:tab w:val="right" w:pos="9026" w:leader="dot"/>
            </w:tabs>
            <w:rPr/>
          </w:pPr>
          <w:hyperlink w:anchor="__RefHeading___Toc4974985_3224264995">
            <w:r>
              <w:rPr>
                <w:webHidden/>
                <w:rStyle w:val="IndexLink"/>
                <w:rtl w:val="true"/>
              </w:rPr>
              <w:t>أبو قتادة الأنصاری</w:t>
            </w:r>
            <w:r>
              <w:rPr>
                <w:rStyle w:val="IndexLink"/>
                <w:rtl w:val="true"/>
              </w:rPr>
              <w:tab/>
            </w:r>
            <w:r>
              <w:rPr>
                <w:rStyle w:val="IndexLink"/>
              </w:rPr>
              <w:t>248</w:t>
            </w:r>
          </w:hyperlink>
        </w:p>
        <w:p>
          <w:pPr>
            <w:pStyle w:val="Contents5"/>
            <w:tabs>
              <w:tab w:val="clear" w:pos="7892"/>
              <w:tab w:val="right" w:pos="9026" w:leader="dot"/>
            </w:tabs>
            <w:rPr/>
          </w:pPr>
          <w:hyperlink w:anchor="__RefHeading___Toc4974987_3224264995">
            <w:r>
              <w:rPr>
                <w:webHidden/>
                <w:rStyle w:val="IndexLink"/>
                <w:rtl w:val="true"/>
              </w:rPr>
              <w:t>خرط القتاد</w:t>
            </w:r>
            <w:r>
              <w:rPr>
                <w:rStyle w:val="IndexLink"/>
                <w:rtl w:val="true"/>
              </w:rPr>
              <w:tab/>
            </w:r>
            <w:r>
              <w:rPr>
                <w:rStyle w:val="IndexLink"/>
              </w:rPr>
              <w:t>249</w:t>
            </w:r>
          </w:hyperlink>
        </w:p>
        <w:p>
          <w:pPr>
            <w:pStyle w:val="Contents4"/>
            <w:tabs>
              <w:tab w:val="clear" w:pos="8176"/>
              <w:tab w:val="right" w:pos="9026" w:leader="dot"/>
            </w:tabs>
            <w:rPr/>
          </w:pPr>
          <w:hyperlink w:anchor="__RefHeading___Toc4974989_3224264995">
            <w:r>
              <w:rPr>
                <w:webHidden/>
                <w:rStyle w:val="IndexLink"/>
                <w:rtl w:val="true"/>
              </w:rPr>
              <w:t>قتل</w:t>
            </w:r>
            <w:r>
              <w:rPr>
                <w:rStyle w:val="IndexLink"/>
                <w:rtl w:val="true"/>
              </w:rPr>
              <w:t>:</w:t>
              <w:tab/>
            </w:r>
            <w:r>
              <w:rPr>
                <w:rStyle w:val="IndexLink"/>
              </w:rPr>
              <w:t>249</w:t>
            </w:r>
          </w:hyperlink>
        </w:p>
        <w:p>
          <w:pPr>
            <w:pStyle w:val="Contents5"/>
            <w:tabs>
              <w:tab w:val="clear" w:pos="7892"/>
              <w:tab w:val="right" w:pos="9026" w:leader="dot"/>
            </w:tabs>
            <w:rPr/>
          </w:pPr>
          <w:hyperlink w:anchor="__RefHeading___Toc4974991_3224264995">
            <w:r>
              <w:rPr>
                <w:webHidden/>
                <w:rStyle w:val="IndexLink"/>
                <w:rtl w:val="true"/>
              </w:rPr>
              <w:t>الروایات فی عظمة عقاب قتل النفس بغیر حقّ</w:t>
            </w:r>
            <w:r>
              <w:rPr>
                <w:rStyle w:val="IndexLink"/>
                <w:rtl w:val="true"/>
              </w:rPr>
              <w:tab/>
            </w:r>
            <w:r>
              <w:rPr>
                <w:rStyle w:val="IndexLink"/>
              </w:rPr>
              <w:t>249</w:t>
            </w:r>
          </w:hyperlink>
        </w:p>
        <w:p>
          <w:pPr>
            <w:pStyle w:val="Contents5"/>
            <w:tabs>
              <w:tab w:val="clear" w:pos="7892"/>
              <w:tab w:val="right" w:pos="9026" w:leader="dot"/>
            </w:tabs>
            <w:rPr/>
          </w:pPr>
          <w:hyperlink w:anchor="__RefHeading___Toc4974993_3224264995">
            <w:r>
              <w:rPr>
                <w:webHidden/>
                <w:rStyle w:val="IndexLink"/>
                <w:rtl w:val="true"/>
              </w:rPr>
              <w:t>عقاب من أعان علی قتل مؤمن</w:t>
            </w:r>
            <w:r>
              <w:rPr>
                <w:rStyle w:val="IndexLink"/>
                <w:rtl w:val="true"/>
              </w:rPr>
              <w:tab/>
            </w:r>
            <w:r>
              <w:rPr>
                <w:rStyle w:val="IndexLink"/>
              </w:rPr>
              <w:t>251</w:t>
            </w:r>
          </w:hyperlink>
        </w:p>
        <w:p>
          <w:pPr>
            <w:pStyle w:val="Contents5"/>
            <w:tabs>
              <w:tab w:val="clear" w:pos="7892"/>
              <w:tab w:val="right" w:pos="9026" w:leader="dot"/>
            </w:tabs>
            <w:rPr/>
          </w:pPr>
          <w:hyperlink w:anchor="__RefHeading___Toc4974995_3224264995">
            <w:r>
              <w:rPr>
                <w:webHidden/>
                <w:rStyle w:val="IndexLink"/>
                <w:rtl w:val="true"/>
              </w:rPr>
              <w:t>فی انّ المؤمن لا یقتل نفسه</w:t>
            </w:r>
            <w:r>
              <w:rPr>
                <w:rStyle w:val="IndexLink"/>
                <w:rtl w:val="true"/>
              </w:rPr>
              <w:tab/>
            </w:r>
            <w:r>
              <w:rPr>
                <w:rStyle w:val="IndexLink"/>
              </w:rPr>
              <w:t>252</w:t>
            </w:r>
          </w:hyperlink>
        </w:p>
        <w:p>
          <w:pPr>
            <w:pStyle w:val="Contents3"/>
            <w:tabs>
              <w:tab w:val="clear" w:pos="8459"/>
              <w:tab w:val="right" w:pos="9026" w:leader="dot"/>
            </w:tabs>
            <w:rPr/>
          </w:pPr>
          <w:hyperlink w:anchor="__RefHeading___Toc4974997_3224264995">
            <w:r>
              <w:rPr>
                <w:webHidden/>
                <w:rStyle w:val="IndexLink"/>
                <w:rtl w:val="true"/>
              </w:rPr>
              <w:t>باب القاف بعده الثاء</w:t>
            </w:r>
            <w:r>
              <w:rPr>
                <w:rStyle w:val="IndexLink"/>
                <w:rtl w:val="true"/>
              </w:rPr>
              <w:tab/>
            </w:r>
            <w:r>
              <w:rPr>
                <w:rStyle w:val="IndexLink"/>
              </w:rPr>
              <w:t>253</w:t>
            </w:r>
          </w:hyperlink>
        </w:p>
        <w:p>
          <w:pPr>
            <w:pStyle w:val="Contents4"/>
            <w:tabs>
              <w:tab w:val="clear" w:pos="8176"/>
              <w:tab w:val="right" w:pos="9026" w:leader="dot"/>
            </w:tabs>
            <w:rPr/>
          </w:pPr>
          <w:hyperlink w:anchor="__RefHeading___Toc4974999_3224264995">
            <w:r>
              <w:rPr>
                <w:webHidden/>
                <w:rStyle w:val="IndexLink"/>
                <w:rtl w:val="true"/>
              </w:rPr>
              <w:t>قثم</w:t>
            </w:r>
            <w:r>
              <w:rPr>
                <w:rStyle w:val="IndexLink"/>
                <w:rtl w:val="true"/>
              </w:rPr>
              <w:t>:</w:t>
              <w:tab/>
            </w:r>
            <w:r>
              <w:rPr>
                <w:rStyle w:val="IndexLink"/>
              </w:rPr>
              <w:t>253</w:t>
            </w:r>
          </w:hyperlink>
        </w:p>
        <w:p>
          <w:pPr>
            <w:pStyle w:val="Contents5"/>
            <w:tabs>
              <w:tab w:val="clear" w:pos="7892"/>
              <w:tab w:val="right" w:pos="9026" w:leader="dot"/>
            </w:tabs>
            <w:rPr/>
          </w:pPr>
          <w:hyperlink w:anchor="__RefHeading___Toc4975001_3224264995">
            <w:r>
              <w:rPr>
                <w:webHidden/>
                <w:rStyle w:val="IndexLink"/>
                <w:rtl w:val="true"/>
              </w:rPr>
              <w:t>قثم بن العباس</w:t>
            </w:r>
            <w:r>
              <w:rPr>
                <w:rStyle w:val="IndexLink"/>
                <w:rtl w:val="true"/>
              </w:rPr>
              <w:tab/>
            </w:r>
            <w:r>
              <w:rPr>
                <w:rStyle w:val="IndexLink"/>
              </w:rPr>
              <w:t>253</w:t>
            </w:r>
          </w:hyperlink>
        </w:p>
        <w:p>
          <w:pPr>
            <w:pStyle w:val="Contents4"/>
            <w:tabs>
              <w:tab w:val="clear" w:pos="8176"/>
              <w:tab w:val="right" w:pos="9026" w:leader="dot"/>
            </w:tabs>
            <w:rPr/>
          </w:pPr>
          <w:hyperlink w:anchor="__RefHeading___Toc4975003_3224264995">
            <w:r>
              <w:rPr>
                <w:webHidden/>
                <w:rStyle w:val="IndexLink"/>
                <w:rtl w:val="true"/>
              </w:rPr>
              <w:t>قثا</w:t>
            </w:r>
            <w:r>
              <w:rPr>
                <w:rStyle w:val="IndexLink"/>
                <w:rtl w:val="true"/>
              </w:rPr>
              <w:t>:</w:t>
              <w:tab/>
            </w:r>
            <w:r>
              <w:rPr>
                <w:rStyle w:val="IndexLink"/>
              </w:rPr>
              <w:t>254</w:t>
            </w:r>
          </w:hyperlink>
        </w:p>
        <w:p>
          <w:pPr>
            <w:pStyle w:val="Contents5"/>
            <w:tabs>
              <w:tab w:val="clear" w:pos="7892"/>
              <w:tab w:val="right" w:pos="9026" w:leader="dot"/>
            </w:tabs>
            <w:rPr/>
          </w:pPr>
          <w:hyperlink w:anchor="__RefHeading___Toc4975005_3224264995">
            <w:r>
              <w:rPr>
                <w:webHidden/>
                <w:rStyle w:val="IndexLink"/>
                <w:rtl w:val="true"/>
              </w:rPr>
              <w:t>القثّاء</w:t>
            </w:r>
            <w:r>
              <w:rPr>
                <w:rStyle w:val="IndexLink"/>
                <w:rtl w:val="true"/>
              </w:rPr>
              <w:tab/>
            </w:r>
            <w:r>
              <w:rPr>
                <w:rStyle w:val="IndexLink"/>
              </w:rPr>
              <w:t>254</w:t>
            </w:r>
          </w:hyperlink>
        </w:p>
        <w:p>
          <w:pPr>
            <w:pStyle w:val="Contents3"/>
            <w:tabs>
              <w:tab w:val="clear" w:pos="8459"/>
              <w:tab w:val="right" w:pos="9026" w:leader="dot"/>
            </w:tabs>
            <w:rPr/>
          </w:pPr>
          <w:hyperlink w:anchor="__RefHeading___Toc4975007_3224264995">
            <w:r>
              <w:rPr>
                <w:webHidden/>
                <w:rStyle w:val="IndexLink"/>
                <w:rtl w:val="true"/>
              </w:rPr>
              <w:t>باب القاف بعده الحاء</w:t>
            </w:r>
            <w:r>
              <w:rPr>
                <w:rStyle w:val="IndexLink"/>
                <w:rtl w:val="true"/>
              </w:rPr>
              <w:tab/>
            </w:r>
            <w:r>
              <w:rPr>
                <w:rStyle w:val="IndexLink"/>
              </w:rPr>
              <w:t>255</w:t>
            </w:r>
          </w:hyperlink>
        </w:p>
        <w:p>
          <w:pPr>
            <w:pStyle w:val="Contents4"/>
            <w:tabs>
              <w:tab w:val="clear" w:pos="8176"/>
              <w:tab w:val="right" w:pos="9026" w:leader="dot"/>
            </w:tabs>
            <w:rPr/>
          </w:pPr>
          <w:hyperlink w:anchor="__RefHeading___Toc4975009_3224264995">
            <w:r>
              <w:rPr>
                <w:webHidden/>
                <w:rStyle w:val="IndexLink"/>
                <w:rtl w:val="true"/>
              </w:rPr>
              <w:t>قحط</w:t>
            </w:r>
            <w:r>
              <w:rPr>
                <w:rStyle w:val="IndexLink"/>
                <w:rtl w:val="true"/>
              </w:rPr>
              <w:t>:</w:t>
              <w:tab/>
            </w:r>
            <w:r>
              <w:rPr>
                <w:rStyle w:val="IndexLink"/>
              </w:rPr>
              <w:t>255</w:t>
            </w:r>
          </w:hyperlink>
        </w:p>
        <w:p>
          <w:pPr>
            <w:pStyle w:val="Contents5"/>
            <w:tabs>
              <w:tab w:val="clear" w:pos="7892"/>
              <w:tab w:val="right" w:pos="9026" w:leader="dot"/>
            </w:tabs>
            <w:rPr/>
          </w:pPr>
          <w:hyperlink w:anchor="__RefHeading___Toc4975011_3224264995">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4975013_3224264995">
            <w:r>
              <w:rPr>
                <w:webHidden/>
                <w:rStyle w:val="IndexLink"/>
                <w:rtl w:val="true"/>
              </w:rPr>
              <w:t>قصة بنت ذی شفر</w:t>
            </w:r>
            <w:r>
              <w:rPr>
                <w:rStyle w:val="IndexLink"/>
                <w:rtl w:val="true"/>
              </w:rPr>
              <w:tab/>
            </w:r>
            <w:r>
              <w:rPr>
                <w:rStyle w:val="IndexLink"/>
              </w:rPr>
              <w:t>255</w:t>
            </w:r>
          </w:hyperlink>
        </w:p>
        <w:p>
          <w:pPr>
            <w:pStyle w:val="Contents4"/>
            <w:tabs>
              <w:tab w:val="clear" w:pos="8176"/>
              <w:tab w:val="right" w:pos="9026" w:leader="dot"/>
            </w:tabs>
            <w:rPr/>
          </w:pPr>
          <w:hyperlink w:anchor="__RefHeading___Toc4975015_3224264995">
            <w:r>
              <w:rPr>
                <w:webHidden/>
                <w:rStyle w:val="IndexLink"/>
                <w:rtl w:val="true"/>
              </w:rPr>
              <w:t>قحف</w:t>
            </w:r>
            <w:r>
              <w:rPr>
                <w:rStyle w:val="IndexLink"/>
                <w:rtl w:val="true"/>
              </w:rPr>
              <w:t>:</w:t>
              <w:tab/>
            </w:r>
            <w:r>
              <w:rPr>
                <w:rStyle w:val="IndexLink"/>
              </w:rPr>
              <w:t>256</w:t>
            </w:r>
          </w:hyperlink>
        </w:p>
        <w:p>
          <w:pPr>
            <w:pStyle w:val="Contents5"/>
            <w:tabs>
              <w:tab w:val="clear" w:pos="7892"/>
              <w:tab w:val="right" w:pos="9026" w:leader="dot"/>
            </w:tabs>
            <w:rPr/>
          </w:pPr>
          <w:hyperlink w:anchor="__RefHeading___Toc4975017_3224264995">
            <w:r>
              <w:rPr>
                <w:webHidden/>
                <w:rStyle w:val="IndexLink"/>
                <w:rtl w:val="true"/>
              </w:rPr>
              <w:t>أبو قحافة</w:t>
            </w:r>
            <w:r>
              <w:rPr>
                <w:rStyle w:val="IndexLink"/>
                <w:rtl w:val="true"/>
              </w:rPr>
              <w:tab/>
            </w:r>
            <w:r>
              <w:rPr>
                <w:rStyle w:val="IndexLink"/>
              </w:rPr>
              <w:t>256</w:t>
            </w:r>
          </w:hyperlink>
        </w:p>
        <w:p>
          <w:pPr>
            <w:pStyle w:val="Contents3"/>
            <w:tabs>
              <w:tab w:val="clear" w:pos="8459"/>
              <w:tab w:val="right" w:pos="9026" w:leader="dot"/>
            </w:tabs>
            <w:rPr/>
          </w:pPr>
          <w:hyperlink w:anchor="__RefHeading___Toc4975019_3224264995">
            <w:r>
              <w:rPr>
                <w:webHidden/>
                <w:rStyle w:val="IndexLink"/>
                <w:rtl w:val="true"/>
              </w:rPr>
              <w:t>باب القاف بعده الدال</w:t>
            </w:r>
            <w:r>
              <w:rPr>
                <w:rStyle w:val="IndexLink"/>
                <w:rtl w:val="true"/>
              </w:rPr>
              <w:tab/>
            </w:r>
            <w:r>
              <w:rPr>
                <w:rStyle w:val="IndexLink"/>
              </w:rPr>
              <w:t>257</w:t>
            </w:r>
          </w:hyperlink>
        </w:p>
        <w:p>
          <w:pPr>
            <w:pStyle w:val="Contents4"/>
            <w:tabs>
              <w:tab w:val="clear" w:pos="8176"/>
              <w:tab w:val="right" w:pos="9026" w:leader="dot"/>
            </w:tabs>
            <w:rPr/>
          </w:pPr>
          <w:hyperlink w:anchor="__RefHeading___Toc4975021_3224264995">
            <w:r>
              <w:rPr>
                <w:webHidden/>
                <w:rStyle w:val="IndexLink"/>
                <w:rtl w:val="true"/>
              </w:rPr>
              <w:t>قدد</w:t>
            </w:r>
            <w:r>
              <w:rPr>
                <w:rStyle w:val="IndexLink"/>
                <w:rtl w:val="true"/>
              </w:rPr>
              <w:t>:</w:t>
              <w:tab/>
            </w:r>
            <w:r>
              <w:rPr>
                <w:rStyle w:val="IndexLink"/>
              </w:rPr>
              <w:t>257</w:t>
            </w:r>
          </w:hyperlink>
        </w:p>
        <w:p>
          <w:pPr>
            <w:pStyle w:val="Contents5"/>
            <w:tabs>
              <w:tab w:val="clear" w:pos="7892"/>
              <w:tab w:val="right" w:pos="9026" w:leader="dot"/>
            </w:tabs>
            <w:rPr/>
          </w:pPr>
          <w:hyperlink w:anchor="__RefHeading___Toc4975023_3224264995">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4975025_3224264995">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4975027_3224264995">
            <w:r>
              <w:rPr>
                <w:webHidden/>
                <w:rStyle w:val="IndexLink"/>
                <w:rtl w:val="true"/>
              </w:rPr>
              <w:t>مدح المقداد رضی اللّه عنه و انّه یکون من أصحاب القائم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4975029_3224264995">
            <w:r>
              <w:rPr>
                <w:webHidden/>
                <w:rStyle w:val="IndexLink"/>
                <w:rtl w:val="true"/>
              </w:rPr>
              <w:t>قدر</w:t>
            </w:r>
            <w:r>
              <w:rPr>
                <w:rStyle w:val="IndexLink"/>
                <w:rtl w:val="true"/>
              </w:rPr>
              <w:t>:</w:t>
              <w:tab/>
            </w:r>
            <w:r>
              <w:rPr>
                <w:rStyle w:val="IndexLink"/>
              </w:rPr>
              <w:t>259</w:t>
            </w:r>
          </w:hyperlink>
        </w:p>
        <w:p>
          <w:pPr>
            <w:pStyle w:val="Contents5"/>
            <w:tabs>
              <w:tab w:val="clear" w:pos="7892"/>
              <w:tab w:val="right" w:pos="9026" w:leader="dot"/>
            </w:tabs>
            <w:rPr/>
          </w:pPr>
          <w:hyperlink w:anchor="__RefHeading___Toc4975031_3224264995">
            <w:r>
              <w:rPr>
                <w:webHidden/>
                <w:rStyle w:val="IndexLink"/>
                <w:rtl w:val="true"/>
              </w:rPr>
              <w:t>القدرة</w:t>
            </w:r>
            <w:r>
              <w:rPr>
                <w:rStyle w:val="IndexLink"/>
                <w:rtl w:val="true"/>
              </w:rPr>
              <w:tab/>
            </w:r>
            <w:r>
              <w:rPr>
                <w:rStyle w:val="IndexLink"/>
              </w:rPr>
              <w:t>259</w:t>
            </w:r>
          </w:hyperlink>
        </w:p>
        <w:p>
          <w:pPr>
            <w:pStyle w:val="Contents5"/>
            <w:tabs>
              <w:tab w:val="clear" w:pos="7892"/>
              <w:tab w:val="right" w:pos="9026" w:leader="dot"/>
            </w:tabs>
            <w:rPr/>
          </w:pPr>
          <w:hyperlink w:anchor="__RefHeading___Toc4975033_3224264995">
            <w:r>
              <w:rPr>
                <w:webHidden/>
                <w:rStyle w:val="IndexLink"/>
                <w:rtl w:val="true"/>
              </w:rPr>
              <w:t>ذمّ القدریّة</w:t>
            </w:r>
            <w:r>
              <w:rPr>
                <w:rStyle w:val="IndexLink"/>
                <w:rtl w:val="true"/>
              </w:rPr>
              <w:tab/>
            </w:r>
            <w:r>
              <w:rPr>
                <w:rStyle w:val="IndexLink"/>
              </w:rPr>
              <w:t>259</w:t>
            </w:r>
          </w:hyperlink>
        </w:p>
        <w:p>
          <w:pPr>
            <w:pStyle w:val="Contents5"/>
            <w:tabs>
              <w:tab w:val="clear" w:pos="7892"/>
              <w:tab w:val="right" w:pos="9026" w:leader="dot"/>
            </w:tabs>
            <w:rPr/>
          </w:pPr>
          <w:hyperlink w:anchor="__RefHeading___Toc4975035_3224264995">
            <w:r>
              <w:rPr>
                <w:webHidden/>
                <w:rStyle w:val="IndexLink"/>
                <w:rtl w:val="true"/>
              </w:rPr>
              <w:t>باب الأدب و من عرف قدره و لم یتعدّ طوره</w:t>
            </w:r>
            <w:r>
              <w:rPr>
                <w:rStyle w:val="IndexLink"/>
                <w:rtl w:val="true"/>
              </w:rPr>
              <w:tab/>
            </w:r>
            <w:r>
              <w:rPr>
                <w:rStyle w:val="IndexLink"/>
              </w:rPr>
              <w:t>261</w:t>
            </w:r>
          </w:hyperlink>
        </w:p>
        <w:p>
          <w:pPr>
            <w:pStyle w:val="Contents5"/>
            <w:tabs>
              <w:tab w:val="clear" w:pos="7892"/>
              <w:tab w:val="right" w:pos="9026" w:leader="dot"/>
            </w:tabs>
            <w:rPr/>
          </w:pPr>
          <w:hyperlink w:anchor="__RefHeading___Toc4975037_3224264995">
            <w:r>
              <w:rPr>
                <w:webHidden/>
                <w:rStyle w:val="IndexLink"/>
                <w:rtl w:val="true"/>
              </w:rPr>
              <w:t>باب نزول سورة القدر فیهم علیهم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4975039_3224264995">
            <w:r>
              <w:rPr>
                <w:webHidden/>
                <w:rStyle w:val="IndexLink"/>
                <w:rtl w:val="true"/>
              </w:rPr>
              <w:t>لیلة القدر</w:t>
            </w:r>
            <w:r>
              <w:rPr>
                <w:rStyle w:val="IndexLink"/>
                <w:rtl w:val="true"/>
              </w:rPr>
              <w:tab/>
            </w:r>
            <w:r>
              <w:rPr>
                <w:rStyle w:val="IndexLink"/>
              </w:rPr>
              <w:t>263</w:t>
            </w:r>
          </w:hyperlink>
        </w:p>
        <w:p>
          <w:pPr>
            <w:pStyle w:val="Contents6"/>
            <w:tabs>
              <w:tab w:val="clear" w:pos="7609"/>
              <w:tab w:val="right" w:pos="9026" w:leader="dot"/>
            </w:tabs>
            <w:rPr/>
          </w:pPr>
          <w:hyperlink w:anchor="__RefHeading___Toc4975041_3224264995">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4975043_3224264995">
            <w:r>
              <w:rPr>
                <w:webHidden/>
                <w:rStyle w:val="IndexLink"/>
                <w:rtl w:val="true"/>
              </w:rPr>
              <w:t>باب فضل لیلة القدر</w:t>
            </w:r>
            <w:r>
              <w:rPr>
                <w:rStyle w:val="IndexLink"/>
                <w:rtl w:val="true"/>
              </w:rPr>
              <w:tab/>
            </w:r>
            <w:r>
              <w:rPr>
                <w:rStyle w:val="IndexLink"/>
              </w:rPr>
              <w:t>263</w:t>
            </w:r>
          </w:hyperlink>
        </w:p>
        <w:p>
          <w:pPr>
            <w:pStyle w:val="Contents6"/>
            <w:tabs>
              <w:tab w:val="clear" w:pos="7609"/>
              <w:tab w:val="right" w:pos="9026" w:leader="dot"/>
            </w:tabs>
            <w:rPr/>
          </w:pPr>
          <w:hyperlink w:anchor="__RefHeading___Toc4975045_3224264995">
            <w:r>
              <w:rPr>
                <w:webHidden/>
                <w:rStyle w:val="IndexLink"/>
                <w:rtl w:val="true"/>
              </w:rPr>
              <w:t>استحباب قراءة القدر فی الأولی من الفرائض و التوحید فی الثانیة</w:t>
            </w:r>
            <w:r>
              <w:rPr>
                <w:rStyle w:val="IndexLink"/>
                <w:rtl w:val="true"/>
              </w:rPr>
              <w:tab/>
            </w:r>
            <w:r>
              <w:rPr>
                <w:rStyle w:val="IndexLink"/>
              </w:rPr>
              <w:t>265</w:t>
            </w:r>
          </w:hyperlink>
        </w:p>
        <w:p>
          <w:pPr>
            <w:pStyle w:val="Contents4"/>
            <w:tabs>
              <w:tab w:val="clear" w:pos="8176"/>
              <w:tab w:val="right" w:pos="9026" w:leader="dot"/>
            </w:tabs>
            <w:rPr/>
          </w:pPr>
          <w:hyperlink w:anchor="__RefHeading___Toc4975047_3224264995">
            <w:r>
              <w:rPr>
                <w:webHidden/>
                <w:rStyle w:val="IndexLink"/>
                <w:rtl w:val="true"/>
              </w:rPr>
              <w:t>قدس</w:t>
            </w:r>
            <w:r>
              <w:rPr>
                <w:rStyle w:val="IndexLink"/>
                <w:rtl w:val="true"/>
              </w:rPr>
              <w:t>:</w:t>
              <w:tab/>
            </w:r>
            <w:r>
              <w:rPr>
                <w:rStyle w:val="IndexLink"/>
              </w:rPr>
              <w:t>266</w:t>
            </w:r>
          </w:hyperlink>
        </w:p>
        <w:p>
          <w:pPr>
            <w:pStyle w:val="Contents5"/>
            <w:tabs>
              <w:tab w:val="clear" w:pos="7892"/>
              <w:tab w:val="right" w:pos="9026" w:leader="dot"/>
            </w:tabs>
            <w:rPr/>
          </w:pPr>
          <w:hyperlink w:anchor="__RefHeading___Toc4975049_3224264995">
            <w:r>
              <w:rPr>
                <w:webHidden/>
                <w:rStyle w:val="IndexLink"/>
                <w:rtl w:val="true"/>
              </w:rPr>
              <w:t>بیت المقدس</w:t>
            </w:r>
            <w:r>
              <w:rPr>
                <w:rStyle w:val="IndexLink"/>
                <w:rtl w:val="true"/>
              </w:rPr>
              <w:tab/>
            </w:r>
            <w:r>
              <w:rPr>
                <w:rStyle w:val="IndexLink"/>
              </w:rPr>
              <w:t>266</w:t>
            </w:r>
          </w:hyperlink>
        </w:p>
        <w:p>
          <w:pPr>
            <w:pStyle w:val="Contents5"/>
            <w:tabs>
              <w:tab w:val="clear" w:pos="7892"/>
              <w:tab w:val="right" w:pos="9026" w:leader="dot"/>
            </w:tabs>
            <w:rPr/>
          </w:pPr>
          <w:hyperlink w:anchor="__RefHeading___Toc4975051_3224264995">
            <w:r>
              <w:rPr>
                <w:webHidden/>
                <w:rStyle w:val="IndexLink"/>
                <w:rtl w:val="true"/>
              </w:rPr>
              <w:t>الحدیث القدسی</w:t>
            </w:r>
            <w:r>
              <w:rPr>
                <w:rStyle w:val="IndexLink"/>
                <w:rtl w:val="true"/>
              </w:rPr>
              <w:tab/>
            </w:r>
            <w:r>
              <w:rPr>
                <w:rStyle w:val="IndexLink"/>
              </w:rPr>
              <w:t>268</w:t>
            </w:r>
          </w:hyperlink>
        </w:p>
        <w:p>
          <w:pPr>
            <w:pStyle w:val="Contents4"/>
            <w:tabs>
              <w:tab w:val="clear" w:pos="8176"/>
              <w:tab w:val="right" w:pos="9026" w:leader="dot"/>
            </w:tabs>
            <w:rPr/>
          </w:pPr>
          <w:hyperlink w:anchor="__RefHeading___Toc4975053_3224264995">
            <w:r>
              <w:rPr>
                <w:webHidden/>
                <w:rStyle w:val="IndexLink"/>
                <w:rtl w:val="true"/>
              </w:rPr>
              <w:t>قدم</w:t>
            </w:r>
            <w:r>
              <w:rPr>
                <w:rStyle w:val="IndexLink"/>
                <w:rtl w:val="true"/>
              </w:rPr>
              <w:t>:</w:t>
              <w:tab/>
            </w:r>
            <w:r>
              <w:rPr>
                <w:rStyle w:val="IndexLink"/>
              </w:rPr>
              <w:t>269</w:t>
            </w:r>
          </w:hyperlink>
        </w:p>
        <w:p>
          <w:pPr>
            <w:pStyle w:val="Contents5"/>
            <w:tabs>
              <w:tab w:val="clear" w:pos="7892"/>
              <w:tab w:val="right" w:pos="9026" w:leader="dot"/>
            </w:tabs>
            <w:rPr/>
          </w:pPr>
          <w:hyperlink w:anchor="__RefHeading___Toc4975055_3224264995">
            <w:r>
              <w:rPr>
                <w:webHidden/>
                <w:rStyle w:val="IndexLink"/>
                <w:rtl w:val="true"/>
              </w:rPr>
              <w:t>إثبات قدمه تعالی</w:t>
            </w:r>
            <w:r>
              <w:rPr>
                <w:rStyle w:val="IndexLink"/>
                <w:rtl w:val="true"/>
              </w:rPr>
              <w:tab/>
            </w:r>
            <w:r>
              <w:rPr>
                <w:rStyle w:val="IndexLink"/>
              </w:rPr>
              <w:t>269</w:t>
            </w:r>
          </w:hyperlink>
        </w:p>
        <w:p>
          <w:pPr>
            <w:pStyle w:val="Contents5"/>
            <w:tabs>
              <w:tab w:val="clear" w:pos="7892"/>
              <w:tab w:val="right" w:pos="9026" w:leader="dot"/>
            </w:tabs>
            <w:rPr/>
          </w:pPr>
          <w:hyperlink w:anchor="__RefHeading___Toc4975057_3224264995">
            <w:r>
              <w:rPr>
                <w:webHidden/>
                <w:rStyle w:val="IndexLink"/>
                <w:rtl w:val="true"/>
              </w:rPr>
              <w:t>قدم صدق</w:t>
            </w:r>
            <w:r>
              <w:rPr>
                <w:rStyle w:val="IndexLink"/>
                <w:rtl w:val="true"/>
              </w:rPr>
              <w:tab/>
            </w:r>
            <w:r>
              <w:rPr>
                <w:rStyle w:val="IndexLink"/>
              </w:rPr>
              <w:t>269</w:t>
            </w:r>
          </w:hyperlink>
        </w:p>
        <w:p>
          <w:pPr>
            <w:pStyle w:val="Contents5"/>
            <w:tabs>
              <w:tab w:val="clear" w:pos="7892"/>
              <w:tab w:val="right" w:pos="9026" w:leader="dot"/>
            </w:tabs>
            <w:rPr/>
          </w:pPr>
          <w:hyperlink w:anchor="__RefHeading___Toc4975059_3224264995">
            <w:r>
              <w:rPr>
                <w:webHidden/>
                <w:rStyle w:val="IndexLink"/>
                <w:rtl w:val="true"/>
              </w:rPr>
              <w:t>کفر القائلین بقدم العالم</w:t>
            </w:r>
            <w:r>
              <w:rPr>
                <w:rStyle w:val="IndexLink"/>
                <w:rtl w:val="true"/>
              </w:rPr>
              <w:tab/>
            </w:r>
            <w:r>
              <w:rPr>
                <w:rStyle w:val="IndexLink"/>
              </w:rPr>
              <w:t>269</w:t>
            </w:r>
          </w:hyperlink>
        </w:p>
        <w:p>
          <w:pPr>
            <w:pStyle w:val="Contents5"/>
            <w:tabs>
              <w:tab w:val="clear" w:pos="7892"/>
              <w:tab w:val="right" w:pos="9026" w:leader="dot"/>
            </w:tabs>
            <w:rPr/>
          </w:pPr>
          <w:hyperlink w:anchor="__RefHeading___Toc4975061_3224264995">
            <w:r>
              <w:rPr>
                <w:webHidden/>
                <w:rStyle w:val="IndexLink"/>
                <w:rtl w:val="true"/>
              </w:rPr>
              <w:t>خبر قدامة بن زائدة</w:t>
            </w:r>
            <w:r>
              <w:rPr>
                <w:rStyle w:val="IndexLink"/>
                <w:rtl w:val="true"/>
              </w:rPr>
              <w:tab/>
            </w:r>
            <w:r>
              <w:rPr>
                <w:rStyle w:val="IndexLink"/>
              </w:rPr>
              <w:t>270</w:t>
            </w:r>
          </w:hyperlink>
        </w:p>
        <w:p>
          <w:pPr>
            <w:pStyle w:val="Contents3"/>
            <w:tabs>
              <w:tab w:val="clear" w:pos="8459"/>
              <w:tab w:val="right" w:pos="9026" w:leader="dot"/>
            </w:tabs>
            <w:rPr/>
          </w:pPr>
          <w:hyperlink w:anchor="__RefHeading___Toc4975063_3224264995">
            <w:r>
              <w:rPr>
                <w:webHidden/>
                <w:rStyle w:val="IndexLink"/>
                <w:rtl w:val="true"/>
              </w:rPr>
              <w:t>باب القاف بعده الذال</w:t>
            </w:r>
            <w:r>
              <w:rPr>
                <w:rStyle w:val="IndexLink"/>
                <w:rtl w:val="true"/>
              </w:rPr>
              <w:tab/>
            </w:r>
            <w:r>
              <w:rPr>
                <w:rStyle w:val="IndexLink"/>
              </w:rPr>
              <w:t>271</w:t>
            </w:r>
          </w:hyperlink>
        </w:p>
        <w:p>
          <w:pPr>
            <w:pStyle w:val="Contents4"/>
            <w:tabs>
              <w:tab w:val="clear" w:pos="8176"/>
              <w:tab w:val="right" w:pos="9026" w:leader="dot"/>
            </w:tabs>
            <w:rPr/>
          </w:pPr>
          <w:hyperlink w:anchor="__RefHeading___Toc4975065_3224264995">
            <w:r>
              <w:rPr>
                <w:webHidden/>
                <w:rStyle w:val="IndexLink"/>
                <w:rtl w:val="true"/>
              </w:rPr>
              <w:t>قذی</w:t>
            </w:r>
            <w:r>
              <w:rPr>
                <w:rStyle w:val="IndexLink"/>
                <w:rtl w:val="true"/>
              </w:rPr>
              <w:t>:</w:t>
              <w:tab/>
            </w:r>
            <w:r>
              <w:rPr>
                <w:rStyle w:val="IndexLink"/>
              </w:rPr>
              <w:t>271</w:t>
            </w:r>
          </w:hyperlink>
        </w:p>
        <w:p>
          <w:pPr>
            <w:pStyle w:val="Contents5"/>
            <w:tabs>
              <w:tab w:val="clear" w:pos="7892"/>
              <w:tab w:val="right" w:pos="9026" w:leader="dot"/>
            </w:tabs>
            <w:rPr/>
          </w:pPr>
          <w:hyperlink w:anchor="__RefHeading___Toc4975067_3224264995">
            <w:r>
              <w:rPr>
                <w:webHidden/>
                <w:rStyle w:val="IndexLink"/>
                <w:rtl w:val="true"/>
              </w:rPr>
              <w:t>ثواب إماطة القذی عن وجه المؤمن</w:t>
            </w:r>
            <w:r>
              <w:rPr>
                <w:rStyle w:val="IndexLink"/>
                <w:rtl w:val="true"/>
              </w:rPr>
              <w:tab/>
            </w:r>
            <w:r>
              <w:rPr>
                <w:rStyle w:val="IndexLink"/>
              </w:rPr>
              <w:t>271</w:t>
            </w:r>
          </w:hyperlink>
        </w:p>
        <w:p>
          <w:pPr>
            <w:pStyle w:val="Contents3"/>
            <w:tabs>
              <w:tab w:val="clear" w:pos="8459"/>
              <w:tab w:val="right" w:pos="9026" w:leader="dot"/>
            </w:tabs>
            <w:rPr/>
          </w:pPr>
          <w:hyperlink w:anchor="__RefHeading___Toc4975069_3224264995">
            <w:r>
              <w:rPr>
                <w:webHidden/>
                <w:rStyle w:val="IndexLink"/>
                <w:rtl w:val="true"/>
              </w:rPr>
              <w:t>باب القاف بعده الراء</w:t>
            </w:r>
            <w:r>
              <w:rPr>
                <w:rStyle w:val="IndexLink"/>
                <w:rtl w:val="true"/>
              </w:rPr>
              <w:tab/>
            </w:r>
            <w:r>
              <w:rPr>
                <w:rStyle w:val="IndexLink"/>
              </w:rPr>
              <w:t>272</w:t>
            </w:r>
          </w:hyperlink>
        </w:p>
        <w:p>
          <w:pPr>
            <w:pStyle w:val="Contents4"/>
            <w:tabs>
              <w:tab w:val="clear" w:pos="8176"/>
              <w:tab w:val="right" w:pos="9026" w:leader="dot"/>
            </w:tabs>
            <w:rPr/>
          </w:pPr>
          <w:hyperlink w:anchor="__RefHeading___Toc4975071_3224264995">
            <w:r>
              <w:rPr>
                <w:webHidden/>
                <w:rStyle w:val="IndexLink"/>
                <w:rtl w:val="true"/>
              </w:rPr>
              <w:t>قرء</w:t>
            </w:r>
            <w:r>
              <w:rPr>
                <w:rStyle w:val="IndexLink"/>
                <w:rtl w:val="true"/>
              </w:rPr>
              <w:t>:</w:t>
              <w:tab/>
            </w:r>
            <w:r>
              <w:rPr>
                <w:rStyle w:val="IndexLink"/>
              </w:rPr>
              <w:t>272</w:t>
            </w:r>
          </w:hyperlink>
        </w:p>
        <w:p>
          <w:pPr>
            <w:pStyle w:val="Contents5"/>
            <w:tabs>
              <w:tab w:val="clear" w:pos="7892"/>
              <w:tab w:val="right" w:pos="9026" w:leader="dot"/>
            </w:tabs>
            <w:rPr/>
          </w:pPr>
          <w:hyperlink w:anchor="__RefHeading___Toc4975073_3224264995">
            <w:r>
              <w:rPr>
                <w:webHidden/>
                <w:rStyle w:val="IndexLink"/>
                <w:rtl w:val="true"/>
              </w:rPr>
              <w:t>القرآن المجید</w:t>
            </w:r>
            <w:r>
              <w:rPr>
                <w:rStyle w:val="IndexLink"/>
                <w:rtl w:val="true"/>
              </w:rPr>
              <w:tab/>
            </w:r>
            <w:r>
              <w:rPr>
                <w:rStyle w:val="IndexLink"/>
              </w:rPr>
              <w:t>272</w:t>
            </w:r>
          </w:hyperlink>
        </w:p>
        <w:p>
          <w:pPr>
            <w:pStyle w:val="Contents6"/>
            <w:tabs>
              <w:tab w:val="clear" w:pos="7609"/>
              <w:tab w:val="right" w:pos="9026" w:leader="dot"/>
            </w:tabs>
            <w:rPr/>
          </w:pPr>
          <w:hyperlink w:anchor="__RefHeading___Toc4975075_3224264995">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4975077_3224264995">
            <w:r>
              <w:rPr>
                <w:webHidden/>
                <w:rStyle w:val="IndexLink"/>
                <w:rtl w:val="true"/>
              </w:rPr>
              <w:t>فضل کتابة المصحف</w:t>
            </w:r>
            <w:r>
              <w:rPr>
                <w:rStyle w:val="IndexLink"/>
                <w:rtl w:val="true"/>
              </w:rPr>
              <w:tab/>
            </w:r>
            <w:r>
              <w:rPr>
                <w:rStyle w:val="IndexLink"/>
              </w:rPr>
              <w:t>274</w:t>
            </w:r>
          </w:hyperlink>
        </w:p>
        <w:p>
          <w:pPr>
            <w:pStyle w:val="Contents6"/>
            <w:tabs>
              <w:tab w:val="clear" w:pos="7609"/>
              <w:tab w:val="right" w:pos="9026" w:leader="dot"/>
            </w:tabs>
            <w:rPr/>
          </w:pPr>
          <w:hyperlink w:anchor="__RefHeading___Toc4975079_3224264995">
            <w:r>
              <w:rPr>
                <w:webHidden/>
                <w:rStyle w:val="IndexLink"/>
                <w:rtl w:val="true"/>
              </w:rPr>
              <w:t>القرآن الکریم و ما یتعلق به</w:t>
            </w:r>
            <w:r>
              <w:rPr>
                <w:rStyle w:val="IndexLink"/>
                <w:rtl w:val="true"/>
              </w:rPr>
              <w:tab/>
            </w:r>
            <w:r>
              <w:rPr>
                <w:rStyle w:val="IndexLink"/>
              </w:rPr>
              <w:t>274</w:t>
            </w:r>
          </w:hyperlink>
        </w:p>
        <w:p>
          <w:pPr>
            <w:pStyle w:val="Contents6"/>
            <w:tabs>
              <w:tab w:val="clear" w:pos="7609"/>
              <w:tab w:val="right" w:pos="9026" w:leader="dot"/>
            </w:tabs>
            <w:rPr/>
          </w:pPr>
          <w:hyperlink w:anchor="__RefHeading___Toc4975081_3224264995">
            <w:r>
              <w:rPr>
                <w:webHidden/>
                <w:rStyle w:val="IndexLink"/>
                <w:rtl w:val="true"/>
              </w:rPr>
              <w:t>باب أول سورة نزلت من القرآن و آخر سورة نزلت منه</w:t>
            </w:r>
            <w:r>
              <w:rPr>
                <w:rStyle w:val="IndexLink"/>
                <w:rtl w:val="true"/>
              </w:rPr>
              <w:tab/>
            </w:r>
            <w:r>
              <w:rPr>
                <w:rStyle w:val="IndexLink"/>
              </w:rPr>
              <w:t>274</w:t>
            </w:r>
          </w:hyperlink>
        </w:p>
        <w:p>
          <w:pPr>
            <w:pStyle w:val="Contents6"/>
            <w:tabs>
              <w:tab w:val="clear" w:pos="7609"/>
              <w:tab w:val="right" w:pos="9026" w:leader="dot"/>
            </w:tabs>
            <w:rPr/>
          </w:pPr>
          <w:hyperlink w:anchor="__RefHeading___Toc4975083_3224264995">
            <w:r>
              <w:rPr>
                <w:webHidden/>
                <w:rStyle w:val="IndexLink"/>
                <w:rtl w:val="true"/>
              </w:rPr>
              <w:t>باب عزائم القرآن</w:t>
            </w:r>
            <w:r>
              <w:rPr>
                <w:rStyle w:val="IndexLink"/>
                <w:rtl w:val="true"/>
              </w:rPr>
              <w:tab/>
            </w:r>
            <w:r>
              <w:rPr>
                <w:rStyle w:val="IndexLink"/>
              </w:rPr>
              <w:t>275</w:t>
            </w:r>
          </w:hyperlink>
        </w:p>
        <w:p>
          <w:pPr>
            <w:pStyle w:val="Contents6"/>
            <w:tabs>
              <w:tab w:val="clear" w:pos="7609"/>
              <w:tab w:val="right" w:pos="9026" w:leader="dot"/>
            </w:tabs>
            <w:rPr/>
          </w:pPr>
          <w:hyperlink w:anchor="__RefHeading___Toc4975085_3224264995">
            <w:r>
              <w:rPr>
                <w:webHidden/>
                <w:rStyle w:val="IndexLink"/>
                <w:rtl w:val="true"/>
              </w:rPr>
              <w:t>باب ما جاء فی کیفیّة جمع القرآن و ما یدلّ علی تغییره،و فیه رسالة سعد بن عبد اللّه الأشعری فی أنواع آیات القرآن</w:t>
            </w:r>
            <w:r>
              <w:rPr>
                <w:rStyle w:val="IndexLink"/>
                <w:rtl w:val="true"/>
              </w:rPr>
              <w:tab/>
            </w:r>
            <w:r>
              <w:rPr>
                <w:rStyle w:val="IndexLink"/>
              </w:rPr>
              <w:t>275</w:t>
            </w:r>
          </w:hyperlink>
        </w:p>
        <w:p>
          <w:pPr>
            <w:pStyle w:val="Contents6"/>
            <w:tabs>
              <w:tab w:val="clear" w:pos="7609"/>
              <w:tab w:val="right" w:pos="9026" w:leader="dot"/>
            </w:tabs>
            <w:rPr/>
          </w:pPr>
          <w:hyperlink w:anchor="__RefHeading___Toc4975087_3224264995">
            <w:r>
              <w:rPr>
                <w:webHidden/>
                <w:rStyle w:val="IndexLink"/>
                <w:rtl w:val="true"/>
              </w:rPr>
              <w:t>باب تألیف القرآن و انّه علی غیر ما أنزل اللّه</w:t>
            </w:r>
            <w:r>
              <w:rPr>
                <w:rStyle w:val="IndexLink"/>
                <w:rtl w:val="true"/>
              </w:rPr>
              <w:t>(</w:t>
            </w:r>
            <w:r>
              <w:rPr>
                <w:rStyle w:val="IndexLink"/>
                <w:rtl w:val="true"/>
              </w:rPr>
              <w:t>عزّ و جلّ</w:t>
            </w:r>
            <w:r>
              <w:rPr>
                <w:rStyle w:val="IndexLink"/>
                <w:rtl w:val="true"/>
              </w:rPr>
              <w:t>)</w:t>
              <w:tab/>
            </w:r>
            <w:r>
              <w:rPr>
                <w:rStyle w:val="IndexLink"/>
              </w:rPr>
              <w:t>275</w:t>
            </w:r>
          </w:hyperlink>
        </w:p>
        <w:p>
          <w:pPr>
            <w:pStyle w:val="Contents6"/>
            <w:tabs>
              <w:tab w:val="clear" w:pos="7609"/>
              <w:tab w:val="right" w:pos="9026" w:leader="dot"/>
            </w:tabs>
            <w:rPr/>
          </w:pPr>
          <w:hyperlink w:anchor="__RefHeading___Toc4975089_3224264995">
            <w:r>
              <w:rPr>
                <w:webHidden/>
                <w:rStyle w:val="IndexLink"/>
                <w:rtl w:val="true"/>
              </w:rPr>
              <w:t>فی علم علیّ علیه السّلام بالقرآن</w:t>
            </w:r>
            <w:r>
              <w:rPr>
                <w:rStyle w:val="IndexLink"/>
                <w:rtl w:val="true"/>
              </w:rPr>
              <w:tab/>
            </w:r>
            <w:r>
              <w:rPr>
                <w:rStyle w:val="IndexLink"/>
              </w:rPr>
              <w:t>277</w:t>
            </w:r>
          </w:hyperlink>
        </w:p>
        <w:p>
          <w:pPr>
            <w:pStyle w:val="Contents6"/>
            <w:tabs>
              <w:tab w:val="clear" w:pos="7609"/>
              <w:tab w:val="right" w:pos="9026" w:leader="dot"/>
            </w:tabs>
            <w:rPr/>
          </w:pPr>
          <w:hyperlink w:anchor="__RefHeading___Toc4975091_3224264995">
            <w:r>
              <w:rPr>
                <w:webHidden/>
                <w:rStyle w:val="IndexLink"/>
                <w:rtl w:val="true"/>
              </w:rPr>
              <w:t>باب فضل التدبّر فی القرآن</w:t>
            </w:r>
            <w:r>
              <w:rPr>
                <w:rStyle w:val="IndexLink"/>
                <w:rtl w:val="true"/>
              </w:rPr>
              <w:tab/>
            </w:r>
            <w:r>
              <w:rPr>
                <w:rStyle w:val="IndexLink"/>
              </w:rPr>
              <w:t>277</w:t>
            </w:r>
          </w:hyperlink>
        </w:p>
        <w:p>
          <w:pPr>
            <w:pStyle w:val="Contents6"/>
            <w:tabs>
              <w:tab w:val="clear" w:pos="7609"/>
              <w:tab w:val="right" w:pos="9026" w:leader="dot"/>
            </w:tabs>
            <w:rPr/>
          </w:pPr>
          <w:hyperlink w:anchor="__RefHeading___Toc4975093_3224264995">
            <w:r>
              <w:rPr>
                <w:webHidden/>
                <w:rStyle w:val="IndexLink"/>
                <w:rtl w:val="true"/>
              </w:rPr>
              <w:t>صلاة لکفایة ظلم السلطان</w:t>
            </w:r>
            <w:r>
              <w:rPr>
                <w:rStyle w:val="IndexLink"/>
                <w:rtl w:val="true"/>
              </w:rPr>
              <w:tab/>
            </w:r>
            <w:r>
              <w:rPr>
                <w:rStyle w:val="IndexLink"/>
              </w:rPr>
              <w:t>277</w:t>
            </w:r>
          </w:hyperlink>
        </w:p>
        <w:p>
          <w:pPr>
            <w:pStyle w:val="Contents6"/>
            <w:tabs>
              <w:tab w:val="clear" w:pos="7609"/>
              <w:tab w:val="right" w:pos="9026" w:leader="dot"/>
            </w:tabs>
            <w:rPr/>
          </w:pPr>
          <w:hyperlink w:anchor="__RefHeading___Toc4975095_3224264995">
            <w:r>
              <w:rPr>
                <w:webHidden/>
                <w:rStyle w:val="IndexLink"/>
                <w:rtl w:val="true"/>
              </w:rPr>
              <w:t>باب انّ القرآن مخلوق</w:t>
            </w:r>
            <w:r>
              <w:rPr>
                <w:rStyle w:val="IndexLink"/>
                <w:rtl w:val="true"/>
              </w:rPr>
              <w:tab/>
            </w:r>
            <w:r>
              <w:rPr>
                <w:rStyle w:val="IndexLink"/>
              </w:rPr>
              <w:t>278</w:t>
            </w:r>
          </w:hyperlink>
        </w:p>
        <w:p>
          <w:pPr>
            <w:pStyle w:val="Contents6"/>
            <w:tabs>
              <w:tab w:val="clear" w:pos="7609"/>
              <w:tab w:val="right" w:pos="9026" w:leader="dot"/>
            </w:tabs>
            <w:rPr/>
          </w:pPr>
          <w:hyperlink w:anchor="__RefHeading___Toc4975097_3224264995">
            <w:r>
              <w:rPr>
                <w:webHidden/>
                <w:rStyle w:val="IndexLink"/>
                <w:rtl w:val="true"/>
              </w:rPr>
              <w:t>فوائد آیات القرآن</w:t>
            </w:r>
            <w:r>
              <w:rPr>
                <w:rStyle w:val="IndexLink"/>
                <w:rtl w:val="true"/>
              </w:rPr>
              <w:tab/>
            </w:r>
            <w:r>
              <w:rPr>
                <w:rStyle w:val="IndexLink"/>
              </w:rPr>
              <w:t>279</w:t>
            </w:r>
          </w:hyperlink>
        </w:p>
        <w:p>
          <w:pPr>
            <w:pStyle w:val="Contents6"/>
            <w:tabs>
              <w:tab w:val="clear" w:pos="7609"/>
              <w:tab w:val="right" w:pos="9026" w:leader="dot"/>
            </w:tabs>
            <w:rPr/>
          </w:pPr>
          <w:hyperlink w:anchor="__RefHeading___Toc4975099_3224264995">
            <w:r>
              <w:rPr>
                <w:webHidden/>
                <w:rStyle w:val="IndexLink"/>
                <w:rtl w:val="true"/>
              </w:rPr>
              <w:t>باب فضل حامل القرآن و حافظه و العامل به و لزوم إکرامهم</w:t>
            </w:r>
            <w:r>
              <w:rPr>
                <w:rStyle w:val="IndexLink"/>
                <w:rtl w:val="true"/>
              </w:rPr>
              <w:tab/>
            </w:r>
            <w:r>
              <w:rPr>
                <w:rStyle w:val="IndexLink"/>
              </w:rPr>
              <w:t>279</w:t>
            </w:r>
          </w:hyperlink>
        </w:p>
        <w:p>
          <w:pPr>
            <w:pStyle w:val="Contents6"/>
            <w:tabs>
              <w:tab w:val="clear" w:pos="7609"/>
              <w:tab w:val="right" w:pos="9026" w:leader="dot"/>
            </w:tabs>
            <w:rPr/>
          </w:pPr>
          <w:hyperlink w:anchor="__RefHeading___Toc4975101_3224264995">
            <w:r>
              <w:rPr>
                <w:webHidden/>
                <w:rStyle w:val="IndexLink"/>
                <w:rtl w:val="true"/>
              </w:rPr>
              <w:t>الروایات فی عقاب من تعلّم القرآن ثمّ نسیه</w:t>
            </w:r>
            <w:r>
              <w:rPr>
                <w:rStyle w:val="IndexLink"/>
                <w:rtl w:val="true"/>
              </w:rPr>
              <w:tab/>
            </w:r>
            <w:r>
              <w:rPr>
                <w:rStyle w:val="IndexLink"/>
              </w:rPr>
              <w:t>280</w:t>
            </w:r>
          </w:hyperlink>
        </w:p>
        <w:p>
          <w:pPr>
            <w:pStyle w:val="Contents6"/>
            <w:tabs>
              <w:tab w:val="clear" w:pos="7609"/>
              <w:tab w:val="right" w:pos="9026" w:leader="dot"/>
            </w:tabs>
            <w:rPr/>
          </w:pPr>
          <w:hyperlink w:anchor="__RefHeading___Toc4975103_3224264995">
            <w:r>
              <w:rPr>
                <w:webHidden/>
                <w:rStyle w:val="IndexLink"/>
                <w:rtl w:val="true"/>
              </w:rPr>
              <w:t>الأمر بقراءة القرآن بالصوت الحسن</w:t>
            </w:r>
            <w:r>
              <w:rPr>
                <w:rStyle w:val="IndexLink"/>
                <w:rtl w:val="true"/>
              </w:rPr>
              <w:tab/>
            </w:r>
            <w:r>
              <w:rPr>
                <w:rStyle w:val="IndexLink"/>
              </w:rPr>
              <w:t>281</w:t>
            </w:r>
          </w:hyperlink>
        </w:p>
        <w:p>
          <w:pPr>
            <w:pStyle w:val="Contents6"/>
            <w:tabs>
              <w:tab w:val="clear" w:pos="7609"/>
              <w:tab w:val="right" w:pos="9026" w:leader="dot"/>
            </w:tabs>
            <w:rPr/>
          </w:pPr>
          <w:hyperlink w:anchor="__RefHeading___Toc4975105_3224264995">
            <w:r>
              <w:rPr>
                <w:webHidden/>
                <w:rStyle w:val="IndexLink"/>
                <w:rtl w:val="true"/>
              </w:rPr>
              <w:t>باب کون القرآن فی البیت و ذمّ تعطیله</w:t>
            </w:r>
            <w:r>
              <w:rPr>
                <w:rStyle w:val="IndexLink"/>
                <w:rtl w:val="true"/>
              </w:rPr>
              <w:tab/>
            </w:r>
            <w:r>
              <w:rPr>
                <w:rStyle w:val="IndexLink"/>
              </w:rPr>
              <w:t>282</w:t>
            </w:r>
          </w:hyperlink>
        </w:p>
        <w:p>
          <w:pPr>
            <w:pStyle w:val="Contents6"/>
            <w:tabs>
              <w:tab w:val="clear" w:pos="7609"/>
              <w:tab w:val="right" w:pos="9026" w:leader="dot"/>
            </w:tabs>
            <w:rPr/>
          </w:pPr>
          <w:hyperlink w:anchor="__RefHeading___Toc4975107_3224264995">
            <w:r>
              <w:rPr>
                <w:webHidden/>
                <w:rStyle w:val="IndexLink"/>
                <w:rtl w:val="true"/>
              </w:rPr>
              <w:t>فضل قراءة القرآن</w:t>
            </w:r>
            <w:r>
              <w:rPr>
                <w:rStyle w:val="IndexLink"/>
                <w:rtl w:val="true"/>
              </w:rPr>
              <w:tab/>
            </w:r>
            <w:r>
              <w:rPr>
                <w:rStyle w:val="IndexLink"/>
              </w:rPr>
              <w:t>282</w:t>
            </w:r>
          </w:hyperlink>
        </w:p>
        <w:p>
          <w:pPr>
            <w:pStyle w:val="Contents6"/>
            <w:tabs>
              <w:tab w:val="clear" w:pos="7609"/>
              <w:tab w:val="right" w:pos="9026" w:leader="dot"/>
            </w:tabs>
            <w:rPr/>
          </w:pPr>
          <w:hyperlink w:anchor="__RefHeading___Toc4975109_3224264995">
            <w:r>
              <w:rPr>
                <w:webHidden/>
                <w:rStyle w:val="IndexLink"/>
                <w:rtl w:val="true"/>
              </w:rPr>
              <w:t>أفضل الأعمال الحالّ المرتحل</w:t>
            </w:r>
            <w:r>
              <w:rPr>
                <w:rStyle w:val="IndexLink"/>
                <w:rtl w:val="true"/>
              </w:rPr>
              <w:tab/>
            </w:r>
            <w:r>
              <w:rPr>
                <w:rStyle w:val="IndexLink"/>
              </w:rPr>
              <w:t>283</w:t>
            </w:r>
          </w:hyperlink>
        </w:p>
        <w:p>
          <w:pPr>
            <w:pStyle w:val="Contents6"/>
            <w:tabs>
              <w:tab w:val="clear" w:pos="7609"/>
              <w:tab w:val="right" w:pos="9026" w:leader="dot"/>
            </w:tabs>
            <w:rPr/>
          </w:pPr>
          <w:hyperlink w:anchor="__RefHeading___Toc4975111_3224264995">
            <w:r>
              <w:rPr>
                <w:webHidden/>
                <w:rStyle w:val="IndexLink"/>
                <w:rtl w:val="true"/>
              </w:rPr>
              <w:t>الدعاء عند أخذ المصحف</w:t>
            </w:r>
            <w:r>
              <w:rPr>
                <w:rStyle w:val="IndexLink"/>
                <w:rtl w:val="true"/>
              </w:rPr>
              <w:tab/>
            </w:r>
            <w:r>
              <w:rPr>
                <w:rStyle w:val="IndexLink"/>
              </w:rPr>
              <w:t>284</w:t>
            </w:r>
          </w:hyperlink>
        </w:p>
        <w:p>
          <w:pPr>
            <w:pStyle w:val="Contents6"/>
            <w:tabs>
              <w:tab w:val="clear" w:pos="7609"/>
              <w:tab w:val="right" w:pos="9026" w:leader="dot"/>
            </w:tabs>
            <w:rPr/>
          </w:pPr>
          <w:hyperlink w:anchor="__RefHeading___Toc4975113_3224264995">
            <w:r>
              <w:rPr>
                <w:webHidden/>
                <w:rStyle w:val="IndexLink"/>
                <w:rtl w:val="true"/>
              </w:rPr>
              <w:t>الدعاء عند الفراغ منه</w:t>
            </w:r>
            <w:r>
              <w:rPr>
                <w:rStyle w:val="IndexLink"/>
                <w:rtl w:val="true"/>
              </w:rPr>
              <w:tab/>
            </w:r>
            <w:r>
              <w:rPr>
                <w:rStyle w:val="IndexLink"/>
              </w:rPr>
              <w:t>285</w:t>
            </w:r>
          </w:hyperlink>
        </w:p>
        <w:p>
          <w:pPr>
            <w:pStyle w:val="Contents6"/>
            <w:tabs>
              <w:tab w:val="clear" w:pos="7609"/>
              <w:tab w:val="right" w:pos="9026" w:leader="dot"/>
            </w:tabs>
            <w:rPr/>
          </w:pPr>
          <w:hyperlink w:anchor="__RefHeading___Toc4975115_3224264995">
            <w:r>
              <w:rPr>
                <w:webHidden/>
                <w:rStyle w:val="IndexLink"/>
                <w:rtl w:val="true"/>
              </w:rPr>
              <w:t>آداب القراءة</w:t>
            </w:r>
            <w:r>
              <w:rPr>
                <w:rStyle w:val="IndexLink"/>
                <w:rtl w:val="true"/>
              </w:rPr>
              <w:tab/>
            </w:r>
            <w:r>
              <w:rPr>
                <w:rStyle w:val="IndexLink"/>
              </w:rPr>
              <w:t>285</w:t>
            </w:r>
          </w:hyperlink>
        </w:p>
        <w:p>
          <w:pPr>
            <w:pStyle w:val="Contents5"/>
            <w:tabs>
              <w:tab w:val="clear" w:pos="7892"/>
              <w:tab w:val="right" w:pos="9026" w:leader="dot"/>
            </w:tabs>
            <w:rPr/>
          </w:pPr>
          <w:hyperlink w:anchor="__RefHeading___Toc4975117_3224264995">
            <w:r>
              <w:rPr>
                <w:webHidden/>
                <w:rStyle w:val="IndexLink"/>
                <w:rtl w:val="true"/>
              </w:rPr>
              <w:t>أبواب فضایل سور القرآن و آیاته و ما یناسب ذلک من المطالب</w:t>
            </w:r>
            <w:r>
              <w:rPr>
                <w:rStyle w:val="IndexLink"/>
                <w:rtl w:val="true"/>
              </w:rPr>
              <w:t>:</w:t>
              <w:tab/>
            </w:r>
            <w:r>
              <w:rPr>
                <w:rStyle w:val="IndexLink"/>
              </w:rPr>
              <w:t>287</w:t>
            </w:r>
          </w:hyperlink>
        </w:p>
        <w:p>
          <w:pPr>
            <w:pStyle w:val="Contents6"/>
            <w:tabs>
              <w:tab w:val="clear" w:pos="7609"/>
              <w:tab w:val="right" w:pos="9026" w:leader="dot"/>
            </w:tabs>
            <w:rPr/>
          </w:pPr>
          <w:hyperlink w:anchor="__RefHeading___Toc4975119_3224264995">
            <w:r>
              <w:rPr>
                <w:webHidden/>
                <w:rStyle w:val="IndexLink"/>
                <w:rtl w:val="true"/>
              </w:rPr>
              <w:t>فضایل سورة الفاتحة</w:t>
            </w:r>
            <w:r>
              <w:rPr>
                <w:rStyle w:val="IndexLink"/>
                <w:rtl w:val="true"/>
              </w:rPr>
              <w:tab/>
            </w:r>
            <w:r>
              <w:rPr>
                <w:rStyle w:val="IndexLink"/>
              </w:rPr>
              <w:t>287</w:t>
            </w:r>
          </w:hyperlink>
        </w:p>
        <w:p>
          <w:pPr>
            <w:pStyle w:val="Contents6"/>
            <w:tabs>
              <w:tab w:val="clear" w:pos="7609"/>
              <w:tab w:val="right" w:pos="9026" w:leader="dot"/>
            </w:tabs>
            <w:rPr/>
          </w:pPr>
          <w:hyperlink w:anchor="__RefHeading___Toc4975121_3224264995">
            <w:r>
              <w:rPr>
                <w:webHidden/>
                <w:rStyle w:val="IndexLink"/>
                <w:rtl w:val="true"/>
              </w:rPr>
              <w:t>فضایل آیة الکرسیّ</w:t>
            </w:r>
            <w:r>
              <w:rPr>
                <w:rStyle w:val="IndexLink"/>
                <w:rtl w:val="true"/>
              </w:rPr>
              <w:tab/>
            </w:r>
            <w:r>
              <w:rPr>
                <w:rStyle w:val="IndexLink"/>
              </w:rPr>
              <w:t>288</w:t>
            </w:r>
          </w:hyperlink>
        </w:p>
        <w:p>
          <w:pPr>
            <w:pStyle w:val="Contents6"/>
            <w:tabs>
              <w:tab w:val="clear" w:pos="7609"/>
              <w:tab w:val="right" w:pos="9026" w:leader="dot"/>
            </w:tabs>
            <w:rPr/>
          </w:pPr>
          <w:hyperlink w:anchor="__RefHeading___Toc4975123_3224264995">
            <w:r>
              <w:rPr>
                <w:webHidden/>
                <w:rStyle w:val="IndexLink"/>
                <w:rtl w:val="true"/>
              </w:rPr>
              <w:t>فضایل سور القرآن</w:t>
            </w:r>
            <w:r>
              <w:rPr>
                <w:rStyle w:val="IndexLink"/>
                <w:rtl w:val="true"/>
              </w:rPr>
              <w:tab/>
            </w:r>
            <w:r>
              <w:rPr>
                <w:rStyle w:val="IndexLink"/>
              </w:rPr>
              <w:t>289</w:t>
            </w:r>
          </w:hyperlink>
        </w:p>
        <w:p>
          <w:pPr>
            <w:pStyle w:val="Contents6"/>
            <w:tabs>
              <w:tab w:val="clear" w:pos="7609"/>
              <w:tab w:val="right" w:pos="9026" w:leader="dot"/>
            </w:tabs>
            <w:rPr/>
          </w:pPr>
          <w:hyperlink w:anchor="__RefHeading___Toc4975125_3224264995">
            <w:r>
              <w:rPr>
                <w:webHidden/>
                <w:rStyle w:val="IndexLink"/>
                <w:rtl w:val="true"/>
              </w:rPr>
              <w:t>فضل آیة آخر الکهف</w:t>
            </w:r>
            <w:r>
              <w:rPr>
                <w:rStyle w:val="IndexLink"/>
                <w:rtl w:val="true"/>
              </w:rPr>
              <w:tab/>
            </w:r>
            <w:r>
              <w:rPr>
                <w:rStyle w:val="IndexLink"/>
              </w:rPr>
              <w:t>290</w:t>
            </w:r>
          </w:hyperlink>
        </w:p>
        <w:p>
          <w:pPr>
            <w:pStyle w:val="Contents6"/>
            <w:tabs>
              <w:tab w:val="clear" w:pos="7609"/>
              <w:tab w:val="right" w:pos="9026" w:leader="dot"/>
            </w:tabs>
            <w:rPr/>
          </w:pPr>
          <w:hyperlink w:anchor="__RefHeading___Toc4975127_3224264995">
            <w:r>
              <w:rPr>
                <w:webHidden/>
                <w:rStyle w:val="IndexLink"/>
                <w:rtl w:val="true"/>
              </w:rPr>
              <w:t>فضل سورة یس و الصافّات</w:t>
            </w:r>
            <w:r>
              <w:rPr>
                <w:rStyle w:val="IndexLink"/>
                <w:rtl w:val="true"/>
              </w:rPr>
              <w:tab/>
            </w:r>
            <w:r>
              <w:rPr>
                <w:rStyle w:val="IndexLink"/>
              </w:rPr>
              <w:t>291</w:t>
            </w:r>
          </w:hyperlink>
        </w:p>
        <w:p>
          <w:pPr>
            <w:pStyle w:val="Contents6"/>
            <w:tabs>
              <w:tab w:val="clear" w:pos="7609"/>
              <w:tab w:val="right" w:pos="9026" w:leader="dot"/>
            </w:tabs>
            <w:rPr/>
          </w:pPr>
          <w:hyperlink w:anchor="__RefHeading___Toc4975129_3224264995">
            <w:r>
              <w:rPr>
                <w:webHidden/>
                <w:rStyle w:val="IndexLink"/>
                <w:rtl w:val="true"/>
              </w:rPr>
              <w:t>ص،الزخرف،الدخان</w:t>
            </w:r>
            <w:r>
              <w:rPr>
                <w:rStyle w:val="IndexLink"/>
                <w:rtl w:val="true"/>
              </w:rPr>
              <w:tab/>
            </w:r>
            <w:r>
              <w:rPr>
                <w:rStyle w:val="IndexLink"/>
              </w:rPr>
              <w:t>292</w:t>
            </w:r>
          </w:hyperlink>
        </w:p>
        <w:p>
          <w:pPr>
            <w:pStyle w:val="Contents6"/>
            <w:tabs>
              <w:tab w:val="clear" w:pos="7609"/>
              <w:tab w:val="right" w:pos="9026" w:leader="dot"/>
            </w:tabs>
            <w:rPr/>
          </w:pPr>
          <w:hyperlink w:anchor="__RefHeading___Toc4975131_3224264995">
            <w:r>
              <w:rPr>
                <w:webHidden/>
                <w:rStyle w:val="IndexLink"/>
                <w:rtl w:val="true"/>
              </w:rPr>
              <w:t>الرحمن،الواقعة</w:t>
            </w:r>
            <w:r>
              <w:rPr>
                <w:rStyle w:val="IndexLink"/>
                <w:rtl w:val="true"/>
              </w:rPr>
              <w:tab/>
            </w:r>
            <w:r>
              <w:rPr>
                <w:rStyle w:val="IndexLink"/>
              </w:rPr>
              <w:t>293</w:t>
            </w:r>
          </w:hyperlink>
        </w:p>
        <w:p>
          <w:pPr>
            <w:pStyle w:val="Contents6"/>
            <w:tabs>
              <w:tab w:val="clear" w:pos="7609"/>
              <w:tab w:val="right" w:pos="9026" w:leader="dot"/>
            </w:tabs>
            <w:rPr/>
          </w:pPr>
          <w:hyperlink w:anchor="__RefHeading___Toc4975133_3224264995">
            <w:r>
              <w:rPr>
                <w:webHidden/>
                <w:rStyle w:val="IndexLink"/>
                <w:rtl w:val="true"/>
              </w:rPr>
              <w:t>آخر الحشر</w:t>
            </w:r>
            <w:r>
              <w:rPr>
                <w:rStyle w:val="IndexLink"/>
                <w:rtl w:val="true"/>
              </w:rPr>
              <w:tab/>
            </w:r>
            <w:r>
              <w:rPr>
                <w:rStyle w:val="IndexLink"/>
              </w:rPr>
              <w:t>293</w:t>
            </w:r>
          </w:hyperlink>
        </w:p>
        <w:p>
          <w:pPr>
            <w:pStyle w:val="Contents6"/>
            <w:tabs>
              <w:tab w:val="clear" w:pos="7609"/>
              <w:tab w:val="right" w:pos="9026" w:leader="dot"/>
            </w:tabs>
            <w:rPr/>
          </w:pPr>
          <w:hyperlink w:anchor="__RefHeading___Toc4975135_3224264995">
            <w:r>
              <w:rPr>
                <w:webHidden/>
                <w:rStyle w:val="IndexLink"/>
                <w:rtl w:val="true"/>
              </w:rPr>
              <w:t>المسبّحات</w:t>
            </w:r>
            <w:r>
              <w:rPr>
                <w:rStyle w:val="IndexLink"/>
                <w:rtl w:val="true"/>
              </w:rPr>
              <w:tab/>
            </w:r>
            <w:r>
              <w:rPr>
                <w:rStyle w:val="IndexLink"/>
              </w:rPr>
              <w:t>294</w:t>
            </w:r>
          </w:hyperlink>
        </w:p>
        <w:p>
          <w:pPr>
            <w:pStyle w:val="Contents6"/>
            <w:tabs>
              <w:tab w:val="clear" w:pos="7609"/>
              <w:tab w:val="right" w:pos="9026" w:leader="dot"/>
            </w:tabs>
            <w:rPr/>
          </w:pPr>
          <w:hyperlink w:anchor="__RefHeading___Toc4975137_3224264995">
            <w:r>
              <w:rPr>
                <w:webHidden/>
                <w:rStyle w:val="IndexLink"/>
                <w:rtl w:val="true"/>
              </w:rPr>
              <w:t>عمّ</w:t>
            </w:r>
            <w:r>
              <w:rPr>
                <w:rStyle w:val="IndexLink"/>
                <w:rtl w:val="true"/>
              </w:rPr>
              <w:tab/>
            </w:r>
            <w:r>
              <w:rPr>
                <w:rStyle w:val="IndexLink"/>
              </w:rPr>
              <w:t>295</w:t>
            </w:r>
          </w:hyperlink>
        </w:p>
        <w:p>
          <w:pPr>
            <w:pStyle w:val="Contents6"/>
            <w:tabs>
              <w:tab w:val="clear" w:pos="7609"/>
              <w:tab w:val="right" w:pos="9026" w:leader="dot"/>
            </w:tabs>
            <w:rPr/>
          </w:pPr>
          <w:hyperlink w:anchor="__RefHeading___Toc4975139_3224264995">
            <w:r>
              <w:rPr>
                <w:webHidden/>
                <w:rStyle w:val="IndexLink"/>
                <w:rtl w:val="true"/>
              </w:rPr>
              <w:t>الفجر</w:t>
            </w:r>
            <w:r>
              <w:rPr>
                <w:rStyle w:val="IndexLink"/>
                <w:rtl w:val="true"/>
              </w:rPr>
              <w:tab/>
            </w:r>
            <w:r>
              <w:rPr>
                <w:rStyle w:val="IndexLink"/>
              </w:rPr>
              <w:t>295</w:t>
            </w:r>
          </w:hyperlink>
        </w:p>
        <w:p>
          <w:pPr>
            <w:pStyle w:val="Contents6"/>
            <w:tabs>
              <w:tab w:val="clear" w:pos="7609"/>
              <w:tab w:val="right" w:pos="9026" w:leader="dot"/>
            </w:tabs>
            <w:rPr/>
          </w:pPr>
          <w:hyperlink w:anchor="__RefHeading___Toc4975141_3224264995">
            <w:r>
              <w:rPr>
                <w:webHidden/>
                <w:rStyle w:val="IndexLink"/>
                <w:rtl w:val="true"/>
              </w:rPr>
              <w:t>فضائل سور القرآن الکریم</w:t>
            </w:r>
            <w:r>
              <w:rPr>
                <w:rStyle w:val="IndexLink"/>
                <w:rtl w:val="true"/>
              </w:rPr>
              <w:tab/>
            </w:r>
            <w:r>
              <w:rPr>
                <w:rStyle w:val="IndexLink"/>
              </w:rPr>
              <w:t>295</w:t>
            </w:r>
          </w:hyperlink>
        </w:p>
        <w:p>
          <w:pPr>
            <w:pStyle w:val="Contents6"/>
            <w:tabs>
              <w:tab w:val="clear" w:pos="7609"/>
              <w:tab w:val="right" w:pos="9026" w:leader="dot"/>
            </w:tabs>
            <w:rPr/>
          </w:pPr>
          <w:hyperlink w:anchor="__RefHeading___Toc4975143_3224264995">
            <w:r>
              <w:rPr>
                <w:webHidden/>
                <w:rStyle w:val="IndexLink"/>
                <w:rtl w:val="true"/>
              </w:rPr>
              <w:t>فضل سورة الجحد</w:t>
            </w:r>
            <w:r>
              <w:rPr>
                <w:rStyle w:val="IndexLink"/>
                <w:rtl w:val="true"/>
              </w:rPr>
              <w:tab/>
            </w:r>
            <w:r>
              <w:rPr>
                <w:rStyle w:val="IndexLink"/>
              </w:rPr>
              <w:t>297</w:t>
            </w:r>
          </w:hyperlink>
        </w:p>
        <w:p>
          <w:pPr>
            <w:pStyle w:val="Contents6"/>
            <w:tabs>
              <w:tab w:val="clear" w:pos="7609"/>
              <w:tab w:val="right" w:pos="9026" w:leader="dot"/>
            </w:tabs>
            <w:rPr/>
          </w:pPr>
          <w:hyperlink w:anchor="__RefHeading___Toc4975145_3224264995">
            <w:r>
              <w:rPr>
                <w:webHidden/>
                <w:rStyle w:val="IndexLink"/>
                <w:rtl w:val="true"/>
              </w:rPr>
              <w:t>فضل سورة التوحید</w:t>
            </w:r>
            <w:r>
              <w:rPr>
                <w:rStyle w:val="IndexLink"/>
                <w:rtl w:val="true"/>
              </w:rPr>
              <w:tab/>
            </w:r>
            <w:r>
              <w:rPr>
                <w:rStyle w:val="IndexLink"/>
              </w:rPr>
              <w:t>298</w:t>
            </w:r>
          </w:hyperlink>
        </w:p>
        <w:p>
          <w:pPr>
            <w:pStyle w:val="Contents6"/>
            <w:tabs>
              <w:tab w:val="clear" w:pos="7609"/>
              <w:tab w:val="right" w:pos="9026" w:leader="dot"/>
            </w:tabs>
            <w:rPr/>
          </w:pPr>
          <w:hyperlink w:anchor="__RefHeading___Toc4975147_3224264995">
            <w:r>
              <w:rPr>
                <w:webHidden/>
                <w:rStyle w:val="IndexLink"/>
                <w:rtl w:val="true"/>
              </w:rPr>
              <w:t>السور المکیّة و المدنیّة</w:t>
            </w:r>
            <w:r>
              <w:rPr>
                <w:rStyle w:val="IndexLink"/>
                <w:rtl w:val="true"/>
              </w:rPr>
              <w:tab/>
            </w:r>
            <w:r>
              <w:rPr>
                <w:rStyle w:val="IndexLink"/>
              </w:rPr>
              <w:t>299</w:t>
            </w:r>
          </w:hyperlink>
        </w:p>
        <w:p>
          <w:pPr>
            <w:pStyle w:val="Contents6"/>
            <w:tabs>
              <w:tab w:val="clear" w:pos="7609"/>
              <w:tab w:val="right" w:pos="9026" w:leader="dot"/>
            </w:tabs>
            <w:rPr/>
          </w:pPr>
          <w:hyperlink w:anchor="__RefHeading___Toc4975149_3224264995">
            <w:r>
              <w:rPr>
                <w:webHidden/>
                <w:rStyle w:val="IndexLink"/>
                <w:rtl w:val="true"/>
              </w:rPr>
              <w:t>السبع الطول</w:t>
            </w:r>
            <w:r>
              <w:rPr>
                <w:rStyle w:val="IndexLink"/>
                <w:rtl w:val="true"/>
              </w:rPr>
              <w:tab/>
            </w:r>
            <w:r>
              <w:rPr>
                <w:rStyle w:val="IndexLink"/>
              </w:rPr>
              <w:t>302</w:t>
            </w:r>
          </w:hyperlink>
        </w:p>
        <w:p>
          <w:pPr>
            <w:pStyle w:val="Contents6"/>
            <w:tabs>
              <w:tab w:val="clear" w:pos="7609"/>
              <w:tab w:val="right" w:pos="9026" w:leader="dot"/>
            </w:tabs>
            <w:rPr/>
          </w:pPr>
          <w:hyperlink w:anchor="__RefHeading___Toc4975151_3224264995">
            <w:r>
              <w:rPr>
                <w:webHidden/>
                <w:rStyle w:val="IndexLink"/>
                <w:rtl w:val="true"/>
              </w:rPr>
              <w:t>المثانی</w:t>
            </w:r>
            <w:r>
              <w:rPr>
                <w:rStyle w:val="IndexLink"/>
                <w:rtl w:val="true"/>
              </w:rPr>
              <w:tab/>
            </w:r>
            <w:r>
              <w:rPr>
                <w:rStyle w:val="IndexLink"/>
              </w:rPr>
              <w:t>302</w:t>
            </w:r>
          </w:hyperlink>
        </w:p>
        <w:p>
          <w:pPr>
            <w:pStyle w:val="Contents6"/>
            <w:tabs>
              <w:tab w:val="clear" w:pos="7609"/>
              <w:tab w:val="right" w:pos="9026" w:leader="dot"/>
            </w:tabs>
            <w:rPr/>
          </w:pPr>
          <w:hyperlink w:anchor="__RefHeading___Toc4975153_3224264995">
            <w:r>
              <w:rPr>
                <w:webHidden/>
                <w:rStyle w:val="IndexLink"/>
                <w:rtl w:val="true"/>
              </w:rPr>
              <w:t>المئون</w:t>
            </w:r>
            <w:r>
              <w:rPr>
                <w:rStyle w:val="IndexLink"/>
                <w:rtl w:val="true"/>
              </w:rPr>
              <w:tab/>
            </w:r>
            <w:r>
              <w:rPr>
                <w:rStyle w:val="IndexLink"/>
              </w:rPr>
              <w:t>303</w:t>
            </w:r>
          </w:hyperlink>
        </w:p>
        <w:p>
          <w:pPr>
            <w:pStyle w:val="Contents6"/>
            <w:tabs>
              <w:tab w:val="clear" w:pos="7609"/>
              <w:tab w:val="right" w:pos="9026" w:leader="dot"/>
            </w:tabs>
            <w:rPr/>
          </w:pPr>
          <w:hyperlink w:anchor="__RefHeading___Toc4975155_3224264995">
            <w:r>
              <w:rPr>
                <w:webHidden/>
                <w:rStyle w:val="IndexLink"/>
                <w:rtl w:val="true"/>
              </w:rPr>
              <w:t>المفصّل</w:t>
            </w:r>
            <w:r>
              <w:rPr>
                <w:rStyle w:val="IndexLink"/>
                <w:rtl w:val="true"/>
              </w:rPr>
              <w:tab/>
            </w:r>
            <w:r>
              <w:rPr>
                <w:rStyle w:val="IndexLink"/>
              </w:rPr>
              <w:t>303</w:t>
            </w:r>
          </w:hyperlink>
        </w:p>
        <w:p>
          <w:pPr>
            <w:pStyle w:val="Contents5"/>
            <w:tabs>
              <w:tab w:val="clear" w:pos="7892"/>
              <w:tab w:val="right" w:pos="9026" w:leader="dot"/>
            </w:tabs>
            <w:rPr/>
          </w:pPr>
          <w:hyperlink w:anchor="__RefHeading___Toc4975157_3224264995">
            <w:r>
              <w:rPr>
                <w:webHidden/>
                <w:rStyle w:val="IndexLink"/>
                <w:rtl w:val="true"/>
              </w:rPr>
              <w:t>باب انّ الغشیة التی یظهرها الناس عند قراءة القرآن و الذکر من الشیطان</w:t>
            </w:r>
            <w:r>
              <w:rPr>
                <w:rStyle w:val="IndexLink"/>
                <w:rtl w:val="true"/>
              </w:rPr>
              <w:tab/>
            </w:r>
            <w:r>
              <w:rPr>
                <w:rStyle w:val="IndexLink"/>
              </w:rPr>
              <w:t>303</w:t>
            </w:r>
          </w:hyperlink>
        </w:p>
        <w:p>
          <w:pPr>
            <w:pStyle w:val="Contents5"/>
            <w:tabs>
              <w:tab w:val="clear" w:pos="7892"/>
              <w:tab w:val="right" w:pos="9026" w:leader="dot"/>
            </w:tabs>
            <w:rPr/>
          </w:pPr>
          <w:hyperlink w:anchor="__RefHeading___Toc4975159_3224264995">
            <w:r>
              <w:rPr>
                <w:webHidden/>
                <w:rStyle w:val="IndexLink"/>
                <w:rtl w:val="true"/>
              </w:rPr>
              <w:t>کلام أمیر المؤمنین علیه السّلام فی النصیحة و الإشارة الی علم القرآن و أهله</w:t>
            </w:r>
            <w:r>
              <w:rPr>
                <w:rStyle w:val="IndexLink"/>
                <w:rtl w:val="true"/>
              </w:rPr>
              <w:tab/>
            </w:r>
            <w:r>
              <w:rPr>
                <w:rStyle w:val="IndexLink"/>
              </w:rPr>
              <w:t>304</w:t>
            </w:r>
          </w:hyperlink>
        </w:p>
        <w:p>
          <w:pPr>
            <w:pStyle w:val="Contents4"/>
            <w:tabs>
              <w:tab w:val="clear" w:pos="8176"/>
              <w:tab w:val="right" w:pos="9026" w:leader="dot"/>
            </w:tabs>
            <w:rPr/>
          </w:pPr>
          <w:hyperlink w:anchor="__RefHeading___Toc4975161_3224264995">
            <w:r>
              <w:rPr>
                <w:webHidden/>
                <w:rStyle w:val="IndexLink"/>
                <w:rtl w:val="true"/>
              </w:rPr>
              <w:t>قرب</w:t>
            </w:r>
            <w:r>
              <w:rPr>
                <w:rStyle w:val="IndexLink"/>
                <w:rtl w:val="true"/>
              </w:rPr>
              <w:t>:</w:t>
              <w:tab/>
            </w:r>
            <w:r>
              <w:rPr>
                <w:rStyle w:val="IndexLink"/>
              </w:rPr>
              <w:t>305</w:t>
            </w:r>
          </w:hyperlink>
        </w:p>
        <w:p>
          <w:pPr>
            <w:pStyle w:val="Contents5"/>
            <w:tabs>
              <w:tab w:val="clear" w:pos="7892"/>
              <w:tab w:val="right" w:pos="9026" w:leader="dot"/>
            </w:tabs>
            <w:rPr/>
          </w:pPr>
          <w:hyperlink w:anchor="__RefHeading___Toc4975163_3224264995">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4975165_3224264995">
            <w:r>
              <w:rPr>
                <w:webHidden/>
                <w:rStyle w:val="IndexLink"/>
                <w:rtl w:val="true"/>
              </w:rPr>
              <w:t>القربی و قربه تعالی</w:t>
            </w:r>
            <w:r>
              <w:rPr>
                <w:rStyle w:val="IndexLink"/>
                <w:rtl w:val="true"/>
              </w:rPr>
              <w:tab/>
            </w:r>
            <w:r>
              <w:rPr>
                <w:rStyle w:val="IndexLink"/>
              </w:rPr>
              <w:t>305</w:t>
            </w:r>
          </w:hyperlink>
        </w:p>
        <w:p>
          <w:pPr>
            <w:pStyle w:val="Contents5"/>
            <w:tabs>
              <w:tab w:val="clear" w:pos="7892"/>
              <w:tab w:val="right" w:pos="9026" w:leader="dot"/>
            </w:tabs>
            <w:rPr/>
          </w:pPr>
          <w:hyperlink w:anchor="__RefHeading___Toc4975167_3224264995">
            <w:r>
              <w:rPr>
                <w:webHidden/>
                <w:rStyle w:val="IndexLink"/>
                <w:rtl w:val="true"/>
              </w:rPr>
              <w:t>الإشارة الی قربان قابیل و قتل هابیل</w:t>
            </w:r>
            <w:r>
              <w:rPr>
                <w:rStyle w:val="IndexLink"/>
                <w:rtl w:val="true"/>
              </w:rPr>
              <w:tab/>
            </w:r>
            <w:r>
              <w:rPr>
                <w:rStyle w:val="IndexLink"/>
              </w:rPr>
              <w:t>305</w:t>
            </w:r>
          </w:hyperlink>
        </w:p>
        <w:p>
          <w:pPr>
            <w:pStyle w:val="Contents4"/>
            <w:tabs>
              <w:tab w:val="clear" w:pos="8176"/>
              <w:tab w:val="right" w:pos="9026" w:leader="dot"/>
            </w:tabs>
            <w:rPr/>
          </w:pPr>
          <w:hyperlink w:anchor="__RefHeading___Toc4975169_3224264995">
            <w:r>
              <w:rPr>
                <w:webHidden/>
                <w:rStyle w:val="IndexLink"/>
                <w:rtl w:val="true"/>
              </w:rPr>
              <w:t>قرد</w:t>
            </w:r>
            <w:r>
              <w:rPr>
                <w:rStyle w:val="IndexLink"/>
                <w:rtl w:val="true"/>
              </w:rPr>
              <w:t>:</w:t>
              <w:tab/>
            </w:r>
            <w:r>
              <w:rPr>
                <w:rStyle w:val="IndexLink"/>
              </w:rPr>
              <w:t>306</w:t>
            </w:r>
          </w:hyperlink>
        </w:p>
        <w:p>
          <w:pPr>
            <w:pStyle w:val="Contents5"/>
            <w:tabs>
              <w:tab w:val="clear" w:pos="7892"/>
              <w:tab w:val="right" w:pos="9026" w:leader="dot"/>
            </w:tabs>
            <w:rPr/>
          </w:pPr>
          <w:hyperlink w:anchor="__RefHeading___Toc4975171_3224264995">
            <w:r>
              <w:rPr>
                <w:webHidden/>
                <w:rStyle w:val="IndexLink"/>
                <w:rtl w:val="true"/>
              </w:rPr>
              <w:t>القرد</w:t>
            </w:r>
            <w:r>
              <w:rPr>
                <w:rStyle w:val="IndexLink"/>
                <w:rtl w:val="true"/>
              </w:rPr>
              <w:tab/>
            </w:r>
            <w:r>
              <w:rPr>
                <w:rStyle w:val="IndexLink"/>
              </w:rPr>
              <w:t>306</w:t>
            </w:r>
          </w:hyperlink>
        </w:p>
        <w:p>
          <w:pPr>
            <w:pStyle w:val="Contents4"/>
            <w:tabs>
              <w:tab w:val="clear" w:pos="8176"/>
              <w:tab w:val="right" w:pos="9026" w:leader="dot"/>
            </w:tabs>
            <w:rPr/>
          </w:pPr>
          <w:hyperlink w:anchor="__RefHeading___Toc4975173_3224264995">
            <w:r>
              <w:rPr>
                <w:webHidden/>
                <w:rStyle w:val="IndexLink"/>
                <w:rtl w:val="true"/>
              </w:rPr>
              <w:t>قرر</w:t>
            </w:r>
            <w:r>
              <w:rPr>
                <w:rStyle w:val="IndexLink"/>
                <w:rtl w:val="true"/>
              </w:rPr>
              <w:t>:</w:t>
              <w:tab/>
            </w:r>
            <w:r>
              <w:rPr>
                <w:rStyle w:val="IndexLink"/>
              </w:rPr>
              <w:t>307</w:t>
            </w:r>
          </w:hyperlink>
        </w:p>
        <w:p>
          <w:pPr>
            <w:pStyle w:val="Contents4"/>
            <w:tabs>
              <w:tab w:val="clear" w:pos="8176"/>
              <w:tab w:val="right" w:pos="9026" w:leader="dot"/>
            </w:tabs>
            <w:rPr/>
          </w:pPr>
          <w:hyperlink w:anchor="__RefHeading___Toc4975175_3224264995">
            <w:r>
              <w:rPr>
                <w:webHidden/>
                <w:rStyle w:val="IndexLink"/>
                <w:rtl w:val="true"/>
              </w:rPr>
              <w:t>قرش</w:t>
            </w:r>
            <w:r>
              <w:rPr>
                <w:rStyle w:val="IndexLink"/>
                <w:rtl w:val="true"/>
              </w:rPr>
              <w:t>:</w:t>
              <w:tab/>
            </w:r>
            <w:r>
              <w:rPr>
                <w:rStyle w:val="IndexLink"/>
              </w:rPr>
              <w:t>307</w:t>
            </w:r>
          </w:hyperlink>
        </w:p>
        <w:p>
          <w:pPr>
            <w:pStyle w:val="Contents5"/>
            <w:tabs>
              <w:tab w:val="clear" w:pos="7892"/>
              <w:tab w:val="right" w:pos="9026" w:leader="dot"/>
            </w:tabs>
            <w:rPr/>
          </w:pPr>
          <w:hyperlink w:anchor="__RefHeading___Toc4975177_3224264995">
            <w:r>
              <w:rPr>
                <w:webHidden/>
                <w:rStyle w:val="IndexLink"/>
                <w:rtl w:val="true"/>
              </w:rPr>
              <w:t>قریش</w:t>
            </w:r>
            <w:r>
              <w:rPr>
                <w:rStyle w:val="IndexLink"/>
                <w:rtl w:val="true"/>
              </w:rPr>
              <w:tab/>
            </w:r>
            <w:r>
              <w:rPr>
                <w:rStyle w:val="IndexLink"/>
              </w:rPr>
              <w:t>307</w:t>
            </w:r>
          </w:hyperlink>
        </w:p>
        <w:p>
          <w:pPr>
            <w:pStyle w:val="Contents4"/>
            <w:tabs>
              <w:tab w:val="clear" w:pos="8176"/>
              <w:tab w:val="right" w:pos="9026" w:leader="dot"/>
            </w:tabs>
            <w:rPr/>
          </w:pPr>
          <w:hyperlink w:anchor="__RefHeading___Toc4975179_3224264995">
            <w:r>
              <w:rPr>
                <w:webHidden/>
                <w:rStyle w:val="IndexLink"/>
                <w:rtl w:val="true"/>
              </w:rPr>
              <w:t>قرض</w:t>
            </w:r>
            <w:r>
              <w:rPr>
                <w:rStyle w:val="IndexLink"/>
                <w:rtl w:val="true"/>
              </w:rPr>
              <w:t>:</w:t>
              <w:tab/>
            </w:r>
            <w:r>
              <w:rPr>
                <w:rStyle w:val="IndexLink"/>
              </w:rPr>
              <w:t>308</w:t>
            </w:r>
          </w:hyperlink>
        </w:p>
        <w:p>
          <w:pPr>
            <w:pStyle w:val="Contents5"/>
            <w:tabs>
              <w:tab w:val="clear" w:pos="7892"/>
              <w:tab w:val="right" w:pos="9026" w:leader="dot"/>
            </w:tabs>
            <w:rPr/>
          </w:pPr>
          <w:hyperlink w:anchor="__RefHeading___Toc4975181_3224264995">
            <w:r>
              <w:rPr>
                <w:webHidden/>
                <w:rStyle w:val="IndexLink"/>
                <w:rtl w:val="true"/>
              </w:rPr>
              <w:t>أبواب الدین و القرض</w:t>
            </w:r>
            <w:r>
              <w:rPr>
                <w:rStyle w:val="IndexLink"/>
                <w:rtl w:val="true"/>
              </w:rPr>
              <w:t>.</w:t>
              <w:tab/>
            </w:r>
            <w:r>
              <w:rPr>
                <w:rStyle w:val="IndexLink"/>
              </w:rPr>
              <w:t>308</w:t>
            </w:r>
          </w:hyperlink>
        </w:p>
        <w:p>
          <w:pPr>
            <w:pStyle w:val="Contents4"/>
            <w:tabs>
              <w:tab w:val="clear" w:pos="8176"/>
              <w:tab w:val="right" w:pos="9026" w:leader="dot"/>
            </w:tabs>
            <w:rPr/>
          </w:pPr>
          <w:hyperlink w:anchor="__RefHeading___Toc4975183_3224264995">
            <w:r>
              <w:rPr>
                <w:webHidden/>
                <w:rStyle w:val="IndexLink"/>
                <w:rtl w:val="true"/>
              </w:rPr>
              <w:t>قرطس</w:t>
            </w:r>
            <w:r>
              <w:rPr>
                <w:rStyle w:val="IndexLink"/>
                <w:rtl w:val="true"/>
              </w:rPr>
              <w:t>:</w:t>
              <w:tab/>
            </w:r>
            <w:r>
              <w:rPr>
                <w:rStyle w:val="IndexLink"/>
              </w:rPr>
              <w:t>309</w:t>
            </w:r>
          </w:hyperlink>
        </w:p>
        <w:p>
          <w:pPr>
            <w:pStyle w:val="Contents4"/>
            <w:tabs>
              <w:tab w:val="clear" w:pos="8176"/>
              <w:tab w:val="right" w:pos="9026" w:leader="dot"/>
            </w:tabs>
            <w:rPr/>
          </w:pPr>
          <w:hyperlink w:anchor="__RefHeading___Toc4975185_3224264995">
            <w:r>
              <w:rPr>
                <w:webHidden/>
                <w:rStyle w:val="IndexLink"/>
                <w:rtl w:val="true"/>
              </w:rPr>
              <w:t>قرط</w:t>
            </w:r>
            <w:r>
              <w:rPr>
                <w:rStyle w:val="IndexLink"/>
                <w:rtl w:val="true"/>
              </w:rPr>
              <w:t>:</w:t>
              <w:tab/>
            </w:r>
            <w:r>
              <w:rPr>
                <w:rStyle w:val="IndexLink"/>
              </w:rPr>
              <w:t>309</w:t>
            </w:r>
          </w:hyperlink>
        </w:p>
        <w:p>
          <w:pPr>
            <w:pStyle w:val="Contents4"/>
            <w:tabs>
              <w:tab w:val="clear" w:pos="8176"/>
              <w:tab w:val="right" w:pos="9026" w:leader="dot"/>
            </w:tabs>
            <w:rPr/>
          </w:pPr>
          <w:hyperlink w:anchor="__RefHeading___Toc4975187_3224264995">
            <w:r>
              <w:rPr>
                <w:webHidden/>
                <w:rStyle w:val="IndexLink"/>
                <w:rtl w:val="true"/>
              </w:rPr>
              <w:t>قرظ</w:t>
            </w:r>
            <w:r>
              <w:rPr>
                <w:rStyle w:val="IndexLink"/>
                <w:rtl w:val="true"/>
              </w:rPr>
              <w:t>:</w:t>
              <w:tab/>
            </w:r>
            <w:r>
              <w:rPr>
                <w:rStyle w:val="IndexLink"/>
              </w:rPr>
              <w:t>309</w:t>
            </w:r>
          </w:hyperlink>
        </w:p>
        <w:p>
          <w:pPr>
            <w:pStyle w:val="Contents5"/>
            <w:tabs>
              <w:tab w:val="clear" w:pos="7892"/>
              <w:tab w:val="right" w:pos="9026" w:leader="dot"/>
            </w:tabs>
            <w:rPr/>
          </w:pPr>
          <w:hyperlink w:anchor="__RefHeading___Toc4975189_3224264995">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4975191_3224264995">
            <w:r>
              <w:rPr>
                <w:webHidden/>
                <w:rStyle w:val="IndexLink"/>
                <w:rtl w:val="true"/>
              </w:rPr>
              <w:t>قرظة بن کعب</w:t>
            </w:r>
            <w:r>
              <w:rPr>
                <w:rStyle w:val="IndexLink"/>
                <w:rtl w:val="true"/>
              </w:rPr>
              <w:tab/>
            </w:r>
            <w:r>
              <w:rPr>
                <w:rStyle w:val="IndexLink"/>
              </w:rPr>
              <w:t>310</w:t>
            </w:r>
          </w:hyperlink>
        </w:p>
        <w:p>
          <w:pPr>
            <w:pStyle w:val="Contents4"/>
            <w:tabs>
              <w:tab w:val="clear" w:pos="8176"/>
              <w:tab w:val="right" w:pos="9026" w:leader="dot"/>
            </w:tabs>
            <w:rPr/>
          </w:pPr>
          <w:hyperlink w:anchor="__RefHeading___Toc4975193_3224264995">
            <w:r>
              <w:rPr>
                <w:webHidden/>
                <w:rStyle w:val="IndexLink"/>
                <w:rtl w:val="true"/>
              </w:rPr>
              <w:t>قرع</w:t>
            </w:r>
            <w:r>
              <w:rPr>
                <w:rStyle w:val="IndexLink"/>
                <w:rtl w:val="true"/>
              </w:rPr>
              <w:t>:</w:t>
              <w:tab/>
            </w:r>
            <w:r>
              <w:rPr>
                <w:rStyle w:val="IndexLink"/>
              </w:rPr>
              <w:t>310</w:t>
            </w:r>
          </w:hyperlink>
        </w:p>
        <w:p>
          <w:pPr>
            <w:pStyle w:val="Contents5"/>
            <w:tabs>
              <w:tab w:val="clear" w:pos="7892"/>
              <w:tab w:val="right" w:pos="9026" w:leader="dot"/>
            </w:tabs>
            <w:rPr/>
          </w:pPr>
          <w:hyperlink w:anchor="__RefHeading___Toc4975195_3224264995">
            <w:r>
              <w:rPr>
                <w:webHidden/>
                <w:rStyle w:val="IndexLink"/>
                <w:rtl w:val="true"/>
              </w:rPr>
              <w:t>القرع</w:t>
            </w:r>
            <w:r>
              <w:rPr>
                <w:rStyle w:val="IndexLink"/>
                <w:rtl w:val="true"/>
              </w:rPr>
              <w:tab/>
            </w:r>
            <w:r>
              <w:rPr>
                <w:rStyle w:val="IndexLink"/>
              </w:rPr>
              <w:t>310</w:t>
            </w:r>
          </w:hyperlink>
        </w:p>
        <w:p>
          <w:pPr>
            <w:pStyle w:val="Contents5"/>
            <w:tabs>
              <w:tab w:val="clear" w:pos="7892"/>
              <w:tab w:val="right" w:pos="9026" w:leader="dot"/>
            </w:tabs>
            <w:rPr/>
          </w:pPr>
          <w:hyperlink w:anchor="__RefHeading___Toc4975197_3224264995">
            <w:r>
              <w:rPr>
                <w:webHidden/>
                <w:rStyle w:val="IndexLink"/>
                <w:rtl w:val="true"/>
              </w:rPr>
              <w:t>القرعة</w:t>
            </w:r>
            <w:r>
              <w:rPr>
                <w:rStyle w:val="IndexLink"/>
                <w:rtl w:val="true"/>
              </w:rPr>
              <w:tab/>
            </w:r>
            <w:r>
              <w:rPr>
                <w:rStyle w:val="IndexLink"/>
              </w:rPr>
              <w:t>311</w:t>
            </w:r>
          </w:hyperlink>
        </w:p>
        <w:p>
          <w:pPr>
            <w:pStyle w:val="Contents5"/>
            <w:tabs>
              <w:tab w:val="clear" w:pos="7892"/>
              <w:tab w:val="right" w:pos="9026" w:leader="dot"/>
            </w:tabs>
            <w:rPr/>
          </w:pPr>
          <w:hyperlink w:anchor="__RefHeading___Toc4975199_3224264995">
            <w:r>
              <w:rPr>
                <w:webHidden/>
                <w:rStyle w:val="IndexLink"/>
                <w:rtl w:val="true"/>
              </w:rPr>
              <w:t>ابن القریعة</w:t>
            </w:r>
            <w:r>
              <w:rPr>
                <w:rStyle w:val="IndexLink"/>
                <w:rtl w:val="true"/>
              </w:rPr>
              <w:tab/>
            </w:r>
            <w:r>
              <w:rPr>
                <w:rStyle w:val="IndexLink"/>
              </w:rPr>
              <w:t>312</w:t>
            </w:r>
          </w:hyperlink>
        </w:p>
        <w:p>
          <w:pPr>
            <w:pStyle w:val="Contents4"/>
            <w:tabs>
              <w:tab w:val="clear" w:pos="8176"/>
              <w:tab w:val="right" w:pos="9026" w:leader="dot"/>
            </w:tabs>
            <w:rPr/>
          </w:pPr>
          <w:hyperlink w:anchor="__RefHeading___Toc4975201_3224264995">
            <w:r>
              <w:rPr>
                <w:webHidden/>
                <w:rStyle w:val="IndexLink"/>
                <w:rtl w:val="true"/>
              </w:rPr>
              <w:t>قرقر</w:t>
            </w:r>
            <w:r>
              <w:rPr>
                <w:rStyle w:val="IndexLink"/>
                <w:rtl w:val="true"/>
              </w:rPr>
              <w:t>:</w:t>
              <w:tab/>
            </w:r>
            <w:r>
              <w:rPr>
                <w:rStyle w:val="IndexLink"/>
              </w:rPr>
              <w:t>313</w:t>
            </w:r>
          </w:hyperlink>
        </w:p>
        <w:p>
          <w:pPr>
            <w:pStyle w:val="Contents5"/>
            <w:tabs>
              <w:tab w:val="clear" w:pos="7892"/>
              <w:tab w:val="right" w:pos="9026" w:leader="dot"/>
            </w:tabs>
            <w:rPr/>
          </w:pPr>
          <w:hyperlink w:anchor="__RefHeading___Toc4975203_3224264995">
            <w:r>
              <w:rPr>
                <w:webHidden/>
                <w:rStyle w:val="IndexLink"/>
                <w:rtl w:val="true"/>
              </w:rPr>
              <w:t>باب الدعاء لقراقر البطن</w:t>
            </w:r>
            <w:r>
              <w:rPr>
                <w:rStyle w:val="IndexLink"/>
                <w:rtl w:val="true"/>
              </w:rPr>
              <w:tab/>
            </w:r>
            <w:r>
              <w:rPr>
                <w:rStyle w:val="IndexLink"/>
              </w:rPr>
              <w:t>313</w:t>
            </w:r>
          </w:hyperlink>
        </w:p>
        <w:p>
          <w:pPr>
            <w:pStyle w:val="Contents4"/>
            <w:tabs>
              <w:tab w:val="clear" w:pos="8176"/>
              <w:tab w:val="right" w:pos="9026" w:leader="dot"/>
            </w:tabs>
            <w:rPr/>
          </w:pPr>
          <w:hyperlink w:anchor="__RefHeading___Toc4975205_3224264995">
            <w:r>
              <w:rPr>
                <w:webHidden/>
                <w:rStyle w:val="IndexLink"/>
                <w:rtl w:val="true"/>
              </w:rPr>
              <w:t>قرمط</w:t>
            </w:r>
            <w:r>
              <w:rPr>
                <w:rStyle w:val="IndexLink"/>
                <w:rtl w:val="true"/>
              </w:rPr>
              <w:t>:</w:t>
              <w:tab/>
            </w:r>
            <w:r>
              <w:rPr>
                <w:rStyle w:val="IndexLink"/>
              </w:rPr>
              <w:t>313</w:t>
            </w:r>
          </w:hyperlink>
        </w:p>
        <w:p>
          <w:pPr>
            <w:pStyle w:val="Contents5"/>
            <w:tabs>
              <w:tab w:val="clear" w:pos="7892"/>
              <w:tab w:val="right" w:pos="9026" w:leader="dot"/>
            </w:tabs>
            <w:rPr/>
          </w:pPr>
          <w:hyperlink w:anchor="__RefHeading___Toc4975207_3224264995">
            <w:r>
              <w:rPr>
                <w:webHidden/>
                <w:rStyle w:val="IndexLink"/>
                <w:rtl w:val="true"/>
              </w:rPr>
              <w:t>القرامطة</w:t>
            </w:r>
            <w:r>
              <w:rPr>
                <w:rStyle w:val="IndexLink"/>
                <w:rtl w:val="true"/>
              </w:rPr>
              <w:tab/>
            </w:r>
            <w:r>
              <w:rPr>
                <w:rStyle w:val="IndexLink"/>
              </w:rPr>
              <w:t>313</w:t>
            </w:r>
          </w:hyperlink>
        </w:p>
        <w:p>
          <w:pPr>
            <w:pStyle w:val="Contents4"/>
            <w:tabs>
              <w:tab w:val="clear" w:pos="8176"/>
              <w:tab w:val="right" w:pos="9026" w:leader="dot"/>
            </w:tabs>
            <w:rPr/>
          </w:pPr>
          <w:hyperlink w:anchor="__RefHeading___Toc4975209_3224264995">
            <w:r>
              <w:rPr>
                <w:webHidden/>
                <w:rStyle w:val="IndexLink"/>
                <w:rtl w:val="true"/>
              </w:rPr>
              <w:t>قرن</w:t>
            </w:r>
            <w:r>
              <w:rPr>
                <w:rStyle w:val="IndexLink"/>
                <w:rtl w:val="true"/>
              </w:rPr>
              <w:t>:</w:t>
              <w:tab/>
            </w:r>
            <w:r>
              <w:rPr>
                <w:rStyle w:val="IndexLink"/>
              </w:rPr>
              <w:t>313</w:t>
            </w:r>
          </w:hyperlink>
        </w:p>
        <w:p>
          <w:pPr>
            <w:pStyle w:val="Contents5"/>
            <w:tabs>
              <w:tab w:val="clear" w:pos="7892"/>
              <w:tab w:val="right" w:pos="9026" w:leader="dot"/>
            </w:tabs>
            <w:rPr/>
          </w:pPr>
          <w:hyperlink w:anchor="__RefHeading___Toc4975211_3224264995">
            <w:r>
              <w:rPr>
                <w:webHidden/>
                <w:rStyle w:val="IndexLink"/>
                <w:rtl w:val="true"/>
              </w:rPr>
              <w:t>قارون</w:t>
            </w:r>
            <w:r>
              <w:rPr>
                <w:rStyle w:val="IndexLink"/>
                <w:rtl w:val="true"/>
              </w:rPr>
              <w:tab/>
            </w:r>
            <w:r>
              <w:rPr>
                <w:rStyle w:val="IndexLink"/>
              </w:rPr>
              <w:t>313</w:t>
            </w:r>
          </w:hyperlink>
        </w:p>
        <w:p>
          <w:pPr>
            <w:pStyle w:val="Contents5"/>
            <w:tabs>
              <w:tab w:val="clear" w:pos="7892"/>
              <w:tab w:val="right" w:pos="9026" w:leader="dot"/>
            </w:tabs>
            <w:rPr/>
          </w:pPr>
          <w:hyperlink w:anchor="__RefHeading___Toc4975213_3224264995">
            <w:r>
              <w:rPr>
                <w:webHidden/>
                <w:rStyle w:val="IndexLink"/>
                <w:rtl w:val="true"/>
              </w:rPr>
              <w:t>ذو القرنین و قصصه</w:t>
            </w:r>
            <w:r>
              <w:rPr>
                <w:rStyle w:val="IndexLink"/>
                <w:rtl w:val="true"/>
              </w:rPr>
              <w:tab/>
            </w:r>
            <w:r>
              <w:rPr>
                <w:rStyle w:val="IndexLink"/>
              </w:rPr>
              <w:t>314</w:t>
            </w:r>
          </w:hyperlink>
        </w:p>
        <w:p>
          <w:pPr>
            <w:pStyle w:val="Contents4"/>
            <w:tabs>
              <w:tab w:val="clear" w:pos="8176"/>
              <w:tab w:val="right" w:pos="9026" w:leader="dot"/>
            </w:tabs>
            <w:rPr/>
          </w:pPr>
          <w:hyperlink w:anchor="__RefHeading___Toc4975215_3224264995">
            <w:r>
              <w:rPr>
                <w:webHidden/>
                <w:rStyle w:val="IndexLink"/>
                <w:rtl w:val="true"/>
              </w:rPr>
              <w:t>قرا</w:t>
            </w:r>
            <w:r>
              <w:rPr>
                <w:rStyle w:val="IndexLink"/>
                <w:rtl w:val="true"/>
              </w:rPr>
              <w:t>:</w:t>
              <w:tab/>
            </w:r>
            <w:r>
              <w:rPr>
                <w:rStyle w:val="IndexLink"/>
              </w:rPr>
              <w:t>318</w:t>
            </w:r>
          </w:hyperlink>
        </w:p>
        <w:p>
          <w:pPr>
            <w:pStyle w:val="Contents5"/>
            <w:tabs>
              <w:tab w:val="clear" w:pos="7892"/>
              <w:tab w:val="right" w:pos="9026" w:leader="dot"/>
            </w:tabs>
            <w:rPr/>
          </w:pPr>
          <w:hyperlink w:anchor="__RefHeading___Toc4975217_3224264995">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4975219_3224264995">
            <w:r>
              <w:rPr>
                <w:webHidden/>
                <w:rStyle w:val="IndexLink"/>
                <w:rtl w:val="true"/>
              </w:rPr>
              <w:t>فی سکنی الأمصار و القری</w:t>
            </w:r>
            <w:r>
              <w:rPr>
                <w:rStyle w:val="IndexLink"/>
                <w:rtl w:val="true"/>
              </w:rPr>
              <w:tab/>
            </w:r>
            <w:r>
              <w:rPr>
                <w:rStyle w:val="IndexLink"/>
              </w:rPr>
              <w:t>319</w:t>
            </w:r>
          </w:hyperlink>
        </w:p>
        <w:p>
          <w:pPr>
            <w:pStyle w:val="Contents3"/>
            <w:tabs>
              <w:tab w:val="clear" w:pos="8459"/>
              <w:tab w:val="right" w:pos="9026" w:leader="dot"/>
            </w:tabs>
            <w:rPr/>
          </w:pPr>
          <w:hyperlink w:anchor="__RefHeading___Toc4975221_3224264995">
            <w:r>
              <w:rPr>
                <w:webHidden/>
                <w:rStyle w:val="IndexLink"/>
                <w:rtl w:val="true"/>
              </w:rPr>
              <w:t>باب القاف بعده الزای</w:t>
            </w:r>
            <w:r>
              <w:rPr>
                <w:rStyle w:val="IndexLink"/>
                <w:rtl w:val="true"/>
              </w:rPr>
              <w:tab/>
            </w:r>
            <w:r>
              <w:rPr>
                <w:rStyle w:val="IndexLink"/>
              </w:rPr>
              <w:t>320</w:t>
            </w:r>
          </w:hyperlink>
        </w:p>
        <w:p>
          <w:pPr>
            <w:pStyle w:val="Contents4"/>
            <w:tabs>
              <w:tab w:val="clear" w:pos="8176"/>
              <w:tab w:val="right" w:pos="9026" w:leader="dot"/>
            </w:tabs>
            <w:rPr/>
          </w:pPr>
          <w:hyperlink w:anchor="__RefHeading___Toc4975223_3224264995">
            <w:r>
              <w:rPr>
                <w:webHidden/>
                <w:rStyle w:val="IndexLink"/>
                <w:rtl w:val="true"/>
              </w:rPr>
              <w:t>قزح</w:t>
            </w:r>
            <w:r>
              <w:rPr>
                <w:rStyle w:val="IndexLink"/>
                <w:rtl w:val="true"/>
              </w:rPr>
              <w:t>:</w:t>
              <w:tab/>
            </w:r>
            <w:r>
              <w:rPr>
                <w:rStyle w:val="IndexLink"/>
              </w:rPr>
              <w:t>320</w:t>
            </w:r>
          </w:hyperlink>
        </w:p>
        <w:p>
          <w:pPr>
            <w:pStyle w:val="Contents4"/>
            <w:tabs>
              <w:tab w:val="clear" w:pos="8176"/>
              <w:tab w:val="right" w:pos="9026" w:leader="dot"/>
            </w:tabs>
            <w:rPr/>
          </w:pPr>
          <w:hyperlink w:anchor="__RefHeading___Toc4975225_3224264995">
            <w:r>
              <w:rPr>
                <w:webHidden/>
                <w:rStyle w:val="IndexLink"/>
                <w:rtl w:val="true"/>
              </w:rPr>
              <w:t>قزون</w:t>
            </w:r>
            <w:r>
              <w:rPr>
                <w:rStyle w:val="IndexLink"/>
                <w:rtl w:val="true"/>
              </w:rPr>
              <w:t>:</w:t>
              <w:tab/>
            </w:r>
            <w:r>
              <w:rPr>
                <w:rStyle w:val="IndexLink"/>
              </w:rPr>
              <w:t>320</w:t>
            </w:r>
          </w:hyperlink>
        </w:p>
        <w:p>
          <w:pPr>
            <w:pStyle w:val="Contents5"/>
            <w:tabs>
              <w:tab w:val="clear" w:pos="7892"/>
              <w:tab w:val="right" w:pos="9026" w:leader="dot"/>
            </w:tabs>
            <w:rPr/>
          </w:pPr>
          <w:hyperlink w:anchor="__RefHeading___Toc4975227_3224264995">
            <w:r>
              <w:rPr>
                <w:webHidden/>
                <w:rStyle w:val="IndexLink"/>
                <w:rtl w:val="true"/>
              </w:rPr>
              <w:t>القزوین</w:t>
            </w:r>
            <w:r>
              <w:rPr>
                <w:rStyle w:val="IndexLink"/>
                <w:rtl w:val="true"/>
              </w:rPr>
              <w:tab/>
            </w:r>
            <w:r>
              <w:rPr>
                <w:rStyle w:val="IndexLink"/>
              </w:rPr>
              <w:t>320</w:t>
            </w:r>
          </w:hyperlink>
        </w:p>
        <w:p>
          <w:pPr>
            <w:pStyle w:val="Contents3"/>
            <w:tabs>
              <w:tab w:val="clear" w:pos="8459"/>
              <w:tab w:val="right" w:pos="9026" w:leader="dot"/>
            </w:tabs>
            <w:rPr/>
          </w:pPr>
          <w:hyperlink w:anchor="__RefHeading___Toc4975229_3224264995">
            <w:r>
              <w:rPr>
                <w:webHidden/>
                <w:rStyle w:val="IndexLink"/>
                <w:rtl w:val="true"/>
              </w:rPr>
              <w:t>باب القاف بعده السین</w:t>
            </w:r>
            <w:r>
              <w:rPr>
                <w:rStyle w:val="IndexLink"/>
                <w:rtl w:val="true"/>
              </w:rPr>
              <w:tab/>
            </w:r>
            <w:r>
              <w:rPr>
                <w:rStyle w:val="IndexLink"/>
              </w:rPr>
              <w:t>321</w:t>
            </w:r>
          </w:hyperlink>
        </w:p>
        <w:p>
          <w:pPr>
            <w:pStyle w:val="Contents4"/>
            <w:tabs>
              <w:tab w:val="clear" w:pos="8176"/>
              <w:tab w:val="right" w:pos="9026" w:leader="dot"/>
            </w:tabs>
            <w:rPr/>
          </w:pPr>
          <w:hyperlink w:anchor="__RefHeading___Toc4975231_3224264995">
            <w:r>
              <w:rPr>
                <w:webHidden/>
                <w:rStyle w:val="IndexLink"/>
                <w:rtl w:val="true"/>
              </w:rPr>
              <w:t>قسس</w:t>
            </w:r>
            <w:r>
              <w:rPr>
                <w:rStyle w:val="IndexLink"/>
                <w:rtl w:val="true"/>
              </w:rPr>
              <w:t>:</w:t>
              <w:tab/>
            </w:r>
            <w:r>
              <w:rPr>
                <w:rStyle w:val="IndexLink"/>
              </w:rPr>
              <w:t>321</w:t>
            </w:r>
          </w:hyperlink>
        </w:p>
        <w:p>
          <w:pPr>
            <w:pStyle w:val="Contents5"/>
            <w:tabs>
              <w:tab w:val="clear" w:pos="7892"/>
              <w:tab w:val="right" w:pos="9026" w:leader="dot"/>
            </w:tabs>
            <w:rPr/>
          </w:pPr>
          <w:hyperlink w:anchor="__RefHeading___Toc4975233_3224264995">
            <w:r>
              <w:rPr>
                <w:webHidden/>
                <w:rStyle w:val="IndexLink"/>
                <w:rtl w:val="true"/>
              </w:rPr>
              <w:t>قسّ بن ساعدة الایادی</w:t>
            </w:r>
            <w:r>
              <w:rPr>
                <w:rStyle w:val="IndexLink"/>
                <w:rtl w:val="true"/>
              </w:rPr>
              <w:tab/>
            </w:r>
            <w:r>
              <w:rPr>
                <w:rStyle w:val="IndexLink"/>
              </w:rPr>
              <w:t>321</w:t>
            </w:r>
          </w:hyperlink>
        </w:p>
        <w:p>
          <w:pPr>
            <w:pStyle w:val="Contents5"/>
            <w:tabs>
              <w:tab w:val="clear" w:pos="7892"/>
              <w:tab w:val="right" w:pos="9026" w:leader="dot"/>
            </w:tabs>
            <w:rPr/>
          </w:pPr>
          <w:hyperlink w:anchor="__RefHeading___Toc4975235_3224264995">
            <w:r>
              <w:rPr>
                <w:webHidden/>
                <w:rStyle w:val="IndexLink"/>
                <w:rtl w:val="true"/>
              </w:rPr>
              <w:t>دعاء قسّ المشتمل علی أسامی الحجج الطاهرة علیهم 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4975237_3224264995">
            <w:r>
              <w:rPr>
                <w:webHidden/>
                <w:rStyle w:val="IndexLink"/>
                <w:rtl w:val="true"/>
              </w:rPr>
              <w:t>وصیّة قسّ لولده</w:t>
            </w:r>
            <w:r>
              <w:rPr>
                <w:rStyle w:val="IndexLink"/>
                <w:rtl w:val="true"/>
              </w:rPr>
              <w:tab/>
            </w:r>
            <w:r>
              <w:rPr>
                <w:rStyle w:val="IndexLink"/>
              </w:rPr>
              <w:t>324</w:t>
            </w:r>
          </w:hyperlink>
        </w:p>
        <w:p>
          <w:pPr>
            <w:pStyle w:val="Contents4"/>
            <w:tabs>
              <w:tab w:val="clear" w:pos="8176"/>
              <w:tab w:val="right" w:pos="9026" w:leader="dot"/>
            </w:tabs>
            <w:rPr/>
          </w:pPr>
          <w:hyperlink w:anchor="__RefHeading___Toc4975239_3224264995">
            <w:r>
              <w:rPr>
                <w:webHidden/>
                <w:rStyle w:val="IndexLink"/>
                <w:rtl w:val="true"/>
              </w:rPr>
              <w:t>قسط</w:t>
            </w:r>
            <w:r>
              <w:rPr>
                <w:rStyle w:val="IndexLink"/>
                <w:rtl w:val="true"/>
              </w:rPr>
              <w:t>:</w:t>
              <w:tab/>
            </w:r>
            <w:r>
              <w:rPr>
                <w:rStyle w:val="IndexLink"/>
              </w:rPr>
              <w:t>324</w:t>
            </w:r>
          </w:hyperlink>
        </w:p>
        <w:p>
          <w:pPr>
            <w:pStyle w:val="Contents4"/>
            <w:tabs>
              <w:tab w:val="clear" w:pos="8176"/>
              <w:tab w:val="right" w:pos="9026" w:leader="dot"/>
            </w:tabs>
            <w:rPr/>
          </w:pPr>
          <w:hyperlink w:anchor="__RefHeading___Toc4975241_3224264995">
            <w:r>
              <w:rPr>
                <w:webHidden/>
                <w:rStyle w:val="IndexLink"/>
                <w:rtl w:val="true"/>
              </w:rPr>
              <w:t>قسم</w:t>
            </w:r>
            <w:r>
              <w:rPr>
                <w:rStyle w:val="IndexLink"/>
                <w:rtl w:val="true"/>
              </w:rPr>
              <w:t>:</w:t>
              <w:tab/>
            </w:r>
            <w:r>
              <w:rPr>
                <w:rStyle w:val="IndexLink"/>
              </w:rPr>
              <w:t>324</w:t>
            </w:r>
          </w:hyperlink>
        </w:p>
        <w:p>
          <w:pPr>
            <w:pStyle w:val="Contents5"/>
            <w:tabs>
              <w:tab w:val="clear" w:pos="7892"/>
              <w:tab w:val="right" w:pos="9026" w:leader="dot"/>
            </w:tabs>
            <w:rPr/>
          </w:pPr>
          <w:hyperlink w:anchor="__RefHeading___Toc4975243_3224264995">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4975245_3224264995">
            <w:r>
              <w:rPr>
                <w:webHidden/>
                <w:rStyle w:val="IndexLink"/>
                <w:rtl w:val="true"/>
              </w:rPr>
              <w:t>خبر</w:t>
            </w:r>
            <w:r>
              <w:rPr>
                <w:rStyle w:val="IndexLink"/>
                <w:rtl w:val="true"/>
              </w:rPr>
              <w:t>(</w:t>
            </w:r>
            <w:r>
              <w:rPr>
                <w:rStyle w:val="IndexLink"/>
                <w:rtl w:val="true"/>
              </w:rPr>
              <w:t>علیّ علیه السّلام قسیم الجنة و النار</w:t>
            </w:r>
            <w:r>
              <w:rPr>
                <w:rStyle w:val="IndexLink"/>
                <w:rtl w:val="true"/>
              </w:rPr>
              <w:t>)</w:t>
              <w:tab/>
            </w:r>
            <w:r>
              <w:rPr>
                <w:rStyle w:val="IndexLink"/>
              </w:rPr>
              <w:t>324</w:t>
            </w:r>
          </w:hyperlink>
        </w:p>
        <w:p>
          <w:pPr>
            <w:pStyle w:val="Contents5"/>
            <w:tabs>
              <w:tab w:val="clear" w:pos="7892"/>
              <w:tab w:val="right" w:pos="9026" w:leader="dot"/>
            </w:tabs>
            <w:rPr/>
          </w:pPr>
          <w:hyperlink w:anchor="__RefHeading___Toc4975247_3224264995">
            <w:r>
              <w:rPr>
                <w:webHidden/>
                <w:rStyle w:val="IndexLink"/>
                <w:rtl w:val="true"/>
              </w:rPr>
              <w:t>القاسم بن محمّد بن أبی بکر</w:t>
            </w:r>
            <w:r>
              <w:rPr>
                <w:rStyle w:val="IndexLink"/>
                <w:rtl w:val="true"/>
              </w:rPr>
              <w:tab/>
            </w:r>
            <w:r>
              <w:rPr>
                <w:rStyle w:val="IndexLink"/>
              </w:rPr>
              <w:t>327</w:t>
            </w:r>
          </w:hyperlink>
        </w:p>
        <w:p>
          <w:pPr>
            <w:pStyle w:val="Contents5"/>
            <w:tabs>
              <w:tab w:val="clear" w:pos="7892"/>
              <w:tab w:val="right" w:pos="9026" w:leader="dot"/>
            </w:tabs>
            <w:rPr/>
          </w:pPr>
          <w:hyperlink w:anchor="__RefHeading___Toc4975249_3224264995">
            <w:r>
              <w:rPr>
                <w:webHidden/>
                <w:rStyle w:val="IndexLink"/>
                <w:rtl w:val="true"/>
              </w:rPr>
              <w:t>القاسم بن موسی الکاظم علیه 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4975251_3224264995">
            <w:r>
              <w:rPr>
                <w:webHidden/>
                <w:rStyle w:val="IndexLink"/>
                <w:rtl w:val="true"/>
              </w:rPr>
              <w:t>الأمیر أبو القاسم الفندرسکی</w:t>
            </w:r>
            <w:r>
              <w:rPr>
                <w:rStyle w:val="IndexLink"/>
                <w:rtl w:val="true"/>
              </w:rPr>
              <w:tab/>
            </w:r>
            <w:r>
              <w:rPr>
                <w:rStyle w:val="IndexLink"/>
              </w:rPr>
              <w:t>328</w:t>
            </w:r>
          </w:hyperlink>
        </w:p>
        <w:p>
          <w:pPr>
            <w:pStyle w:val="Contents6"/>
            <w:tabs>
              <w:tab w:val="clear" w:pos="7609"/>
              <w:tab w:val="right" w:pos="9026" w:leader="dot"/>
            </w:tabs>
            <w:rPr/>
          </w:pPr>
          <w:hyperlink w:anchor="__RefHeading___Toc4975253_3224264995">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4975255_3224264995">
            <w:r>
              <w:rPr>
                <w:webHidden/>
                <w:rStyle w:val="IndexLink"/>
                <w:rtl w:val="true"/>
              </w:rPr>
              <w:t>جدّه</w:t>
            </w:r>
            <w:r>
              <w:rPr>
                <w:rStyle w:val="IndexLink"/>
                <w:rtl w:val="true"/>
              </w:rPr>
              <w:t>:</w:t>
              <w:tab/>
            </w:r>
            <w:r>
              <w:rPr>
                <w:rStyle w:val="IndexLink"/>
              </w:rPr>
              <w:t>329</w:t>
            </w:r>
          </w:hyperlink>
        </w:p>
        <w:p>
          <w:pPr>
            <w:pStyle w:val="Contents6"/>
            <w:tabs>
              <w:tab w:val="clear" w:pos="7609"/>
              <w:tab w:val="right" w:pos="9026" w:leader="dot"/>
            </w:tabs>
            <w:rPr/>
          </w:pPr>
          <w:hyperlink w:anchor="__RefHeading___Toc4975257_3224264995">
            <w:r>
              <w:rPr>
                <w:webHidden/>
                <w:rStyle w:val="IndexLink"/>
                <w:rtl w:val="true"/>
              </w:rPr>
              <w:t>سبطه</w:t>
            </w:r>
            <w:r>
              <w:rPr>
                <w:rStyle w:val="IndexLink"/>
                <w:rtl w:val="true"/>
              </w:rPr>
              <w:t>:</w:t>
              <w:tab/>
            </w:r>
            <w:r>
              <w:rPr>
                <w:rStyle w:val="IndexLink"/>
              </w:rPr>
              <w:t>329</w:t>
            </w:r>
          </w:hyperlink>
        </w:p>
        <w:p>
          <w:pPr>
            <w:pStyle w:val="Contents5"/>
            <w:tabs>
              <w:tab w:val="clear" w:pos="7892"/>
              <w:tab w:val="right" w:pos="9026" w:leader="dot"/>
            </w:tabs>
            <w:rPr/>
          </w:pPr>
          <w:hyperlink w:anchor="__RefHeading___Toc4975259_3224264995">
            <w:r>
              <w:rPr>
                <w:webHidden/>
                <w:rStyle w:val="IndexLink"/>
                <w:rtl w:val="true"/>
              </w:rPr>
              <w:t>المیرزا القمّیّ صاحب القوانین رحمه اللّه</w:t>
            </w:r>
            <w:r>
              <w:rPr>
                <w:rStyle w:val="IndexLink"/>
                <w:rtl w:val="true"/>
              </w:rPr>
              <w:tab/>
            </w:r>
            <w:r>
              <w:rPr>
                <w:rStyle w:val="IndexLink"/>
              </w:rPr>
              <w:t>330</w:t>
            </w:r>
          </w:hyperlink>
        </w:p>
        <w:p>
          <w:pPr>
            <w:pStyle w:val="Contents5"/>
            <w:tabs>
              <w:tab w:val="clear" w:pos="7892"/>
              <w:tab w:val="right" w:pos="9026" w:leader="dot"/>
            </w:tabs>
            <w:rPr/>
          </w:pPr>
          <w:hyperlink w:anchor="__RefHeading___Toc4975261_3224264995">
            <w:r>
              <w:rPr>
                <w:webHidden/>
                <w:rStyle w:val="IndexLink"/>
                <w:rtl w:val="true"/>
              </w:rPr>
              <w:t>باب القسامة</w:t>
            </w:r>
            <w:r>
              <w:rPr>
                <w:rStyle w:val="IndexLink"/>
                <w:rtl w:val="true"/>
              </w:rPr>
              <w:tab/>
            </w:r>
            <w:r>
              <w:rPr>
                <w:rStyle w:val="IndexLink"/>
              </w:rPr>
              <w:t>331</w:t>
            </w:r>
          </w:hyperlink>
        </w:p>
        <w:p>
          <w:pPr>
            <w:pStyle w:val="Contents4"/>
            <w:tabs>
              <w:tab w:val="clear" w:pos="8176"/>
              <w:tab w:val="right" w:pos="9026" w:leader="dot"/>
            </w:tabs>
            <w:rPr/>
          </w:pPr>
          <w:hyperlink w:anchor="__RefHeading___Toc4975263_3224264995">
            <w:r>
              <w:rPr>
                <w:webHidden/>
                <w:rStyle w:val="IndexLink"/>
                <w:rtl w:val="true"/>
              </w:rPr>
              <w:t>قسا</w:t>
            </w:r>
            <w:r>
              <w:rPr>
                <w:rStyle w:val="IndexLink"/>
                <w:rtl w:val="true"/>
              </w:rPr>
              <w:t>:</w:t>
              <w:tab/>
            </w:r>
            <w:r>
              <w:rPr>
                <w:rStyle w:val="IndexLink"/>
              </w:rPr>
              <w:t>331</w:t>
            </w:r>
          </w:hyperlink>
        </w:p>
        <w:p>
          <w:pPr>
            <w:pStyle w:val="Contents5"/>
            <w:tabs>
              <w:tab w:val="clear" w:pos="7892"/>
              <w:tab w:val="right" w:pos="9026" w:leader="dot"/>
            </w:tabs>
            <w:rPr/>
          </w:pPr>
          <w:hyperlink w:anchor="__RefHeading___Toc4975265_3224264995">
            <w:r>
              <w:rPr>
                <w:webHidden/>
                <w:rStyle w:val="IndexLink"/>
                <w:rtl w:val="true"/>
              </w:rPr>
              <w:t>القسوة</w:t>
            </w:r>
            <w:r>
              <w:rPr>
                <w:rStyle w:val="IndexLink"/>
                <w:rtl w:val="true"/>
              </w:rPr>
              <w:tab/>
            </w:r>
            <w:r>
              <w:rPr>
                <w:rStyle w:val="IndexLink"/>
              </w:rPr>
              <w:t>331</w:t>
            </w:r>
          </w:hyperlink>
        </w:p>
        <w:p>
          <w:pPr>
            <w:pStyle w:val="Contents3"/>
            <w:tabs>
              <w:tab w:val="clear" w:pos="8459"/>
              <w:tab w:val="right" w:pos="9026" w:leader="dot"/>
            </w:tabs>
            <w:rPr/>
          </w:pPr>
          <w:hyperlink w:anchor="__RefHeading___Toc4975267_3224264995">
            <w:r>
              <w:rPr>
                <w:webHidden/>
                <w:rStyle w:val="IndexLink"/>
                <w:rtl w:val="true"/>
              </w:rPr>
              <w:t>باب القاف بعده الصاد</w:t>
            </w:r>
            <w:r>
              <w:rPr>
                <w:rStyle w:val="IndexLink"/>
                <w:rtl w:val="true"/>
              </w:rPr>
              <w:tab/>
            </w:r>
            <w:r>
              <w:rPr>
                <w:rStyle w:val="IndexLink"/>
              </w:rPr>
              <w:t>332</w:t>
            </w:r>
          </w:hyperlink>
        </w:p>
        <w:p>
          <w:pPr>
            <w:pStyle w:val="Contents4"/>
            <w:tabs>
              <w:tab w:val="clear" w:pos="8176"/>
              <w:tab w:val="right" w:pos="9026" w:leader="dot"/>
            </w:tabs>
            <w:rPr/>
          </w:pPr>
          <w:hyperlink w:anchor="__RefHeading___Toc4975269_3224264995">
            <w:r>
              <w:rPr>
                <w:webHidden/>
                <w:rStyle w:val="IndexLink"/>
                <w:rtl w:val="true"/>
              </w:rPr>
              <w:t>قصد</w:t>
            </w:r>
            <w:r>
              <w:rPr>
                <w:rStyle w:val="IndexLink"/>
                <w:rtl w:val="true"/>
              </w:rPr>
              <w:t>:</w:t>
              <w:tab/>
            </w:r>
            <w:r>
              <w:rPr>
                <w:rStyle w:val="IndexLink"/>
              </w:rPr>
              <w:t>332</w:t>
            </w:r>
          </w:hyperlink>
        </w:p>
        <w:p>
          <w:pPr>
            <w:pStyle w:val="Contents5"/>
            <w:tabs>
              <w:tab w:val="clear" w:pos="7892"/>
              <w:tab w:val="right" w:pos="9026" w:leader="dot"/>
            </w:tabs>
            <w:rPr/>
          </w:pPr>
          <w:hyperlink w:anchor="__RefHeading___Toc4975271_3224264995">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4975273_3224264995">
            <w:r>
              <w:rPr>
                <w:webHidden/>
                <w:rStyle w:val="IndexLink"/>
                <w:rtl w:val="true"/>
              </w:rPr>
              <w:t>مدح الاقتصاد</w:t>
            </w:r>
            <w:r>
              <w:rPr>
                <w:rStyle w:val="IndexLink"/>
                <w:rtl w:val="true"/>
              </w:rPr>
              <w:tab/>
            </w:r>
            <w:r>
              <w:rPr>
                <w:rStyle w:val="IndexLink"/>
              </w:rPr>
              <w:t>332</w:t>
            </w:r>
          </w:hyperlink>
        </w:p>
        <w:p>
          <w:pPr>
            <w:pStyle w:val="Contents5"/>
            <w:tabs>
              <w:tab w:val="clear" w:pos="7892"/>
              <w:tab w:val="right" w:pos="9026" w:leader="dot"/>
            </w:tabs>
            <w:rPr/>
          </w:pPr>
          <w:hyperlink w:anchor="__RefHeading___Toc4975275_3224264995">
            <w:r>
              <w:rPr>
                <w:webHidden/>
                <w:rStyle w:val="IndexLink"/>
                <w:rtl w:val="true"/>
              </w:rPr>
              <w:t>باب الاقتصاد و ذمّ الإسراف و التبذیر و التقتیر</w:t>
            </w:r>
            <w:r>
              <w:rPr>
                <w:rStyle w:val="IndexLink"/>
                <w:rtl w:val="true"/>
              </w:rPr>
              <w:tab/>
            </w:r>
            <w:r>
              <w:rPr>
                <w:rStyle w:val="IndexLink"/>
              </w:rPr>
              <w:t>332</w:t>
            </w:r>
          </w:hyperlink>
        </w:p>
        <w:p>
          <w:pPr>
            <w:pStyle w:val="Contents4"/>
            <w:tabs>
              <w:tab w:val="clear" w:pos="8176"/>
              <w:tab w:val="right" w:pos="9026" w:leader="dot"/>
            </w:tabs>
            <w:rPr/>
          </w:pPr>
          <w:hyperlink w:anchor="__RefHeading___Toc4975277_3224264995">
            <w:r>
              <w:rPr>
                <w:webHidden/>
                <w:rStyle w:val="IndexLink"/>
                <w:rtl w:val="true"/>
              </w:rPr>
              <w:t>قصر</w:t>
            </w:r>
            <w:r>
              <w:rPr>
                <w:rStyle w:val="IndexLink"/>
                <w:rtl w:val="true"/>
              </w:rPr>
              <w:t>:</w:t>
              <w:tab/>
            </w:r>
            <w:r>
              <w:rPr>
                <w:rStyle w:val="IndexLink"/>
              </w:rPr>
              <w:t>333</w:t>
            </w:r>
          </w:hyperlink>
        </w:p>
        <w:p>
          <w:pPr>
            <w:pStyle w:val="Contents5"/>
            <w:tabs>
              <w:tab w:val="clear" w:pos="7892"/>
              <w:tab w:val="right" w:pos="9026" w:leader="dot"/>
            </w:tabs>
            <w:rPr/>
          </w:pPr>
          <w:hyperlink w:anchor="__RefHeading___Toc4975279_3224264995">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4975281_3224264995">
            <w:r>
              <w:rPr>
                <w:webHidden/>
                <w:rStyle w:val="IndexLink"/>
                <w:rtl w:val="true"/>
              </w:rPr>
              <w:t>مثل</w:t>
            </w:r>
            <w:r>
              <w:rPr>
                <w:rStyle w:val="IndexLink"/>
                <w:rtl w:val="true"/>
              </w:rPr>
              <w:t>(</w:t>
            </w:r>
            <w:r>
              <w:rPr>
                <w:rStyle w:val="IndexLink"/>
                <w:rtl w:val="true"/>
              </w:rPr>
              <w:t>لو کان لقصیر أمر</w:t>
            </w:r>
            <w:r>
              <w:rPr>
                <w:rStyle w:val="IndexLink"/>
                <w:rtl w:val="true"/>
              </w:rPr>
              <w:t>)</w:t>
              <w:tab/>
            </w:r>
            <w:r>
              <w:rPr>
                <w:rStyle w:val="IndexLink"/>
              </w:rPr>
              <w:t>333</w:t>
            </w:r>
          </w:hyperlink>
        </w:p>
        <w:p>
          <w:pPr>
            <w:pStyle w:val="Contents5"/>
            <w:tabs>
              <w:tab w:val="clear" w:pos="7892"/>
              <w:tab w:val="right" w:pos="9026" w:leader="dot"/>
            </w:tabs>
            <w:rPr/>
          </w:pPr>
          <w:hyperlink w:anchor="__RefHeading___Toc4975283_3224264995">
            <w:r>
              <w:rPr>
                <w:webHidden/>
                <w:rStyle w:val="IndexLink"/>
                <w:rtl w:val="true"/>
              </w:rPr>
              <w:t>مدح الاعتراف بالتقصیر</w:t>
            </w:r>
            <w:r>
              <w:rPr>
                <w:rStyle w:val="IndexLink"/>
                <w:rtl w:val="true"/>
              </w:rPr>
              <w:tab/>
            </w:r>
            <w:r>
              <w:rPr>
                <w:rStyle w:val="IndexLink"/>
              </w:rPr>
              <w:t>334</w:t>
            </w:r>
          </w:hyperlink>
        </w:p>
        <w:p>
          <w:pPr>
            <w:pStyle w:val="Contents5"/>
            <w:tabs>
              <w:tab w:val="clear" w:pos="7892"/>
              <w:tab w:val="right" w:pos="9026" w:leader="dot"/>
            </w:tabs>
            <w:rPr/>
          </w:pPr>
          <w:hyperlink w:anchor="__RefHeading___Toc4975285_3224264995">
            <w:r>
              <w:rPr>
                <w:webHidden/>
                <w:rStyle w:val="IndexLink"/>
                <w:rtl w:val="true"/>
              </w:rPr>
              <w:t>قیصر ملک الروم</w:t>
            </w:r>
            <w:r>
              <w:rPr>
                <w:rStyle w:val="IndexLink"/>
                <w:rtl w:val="true"/>
              </w:rPr>
              <w:tab/>
            </w:r>
            <w:r>
              <w:rPr>
                <w:rStyle w:val="IndexLink"/>
              </w:rPr>
              <w:t>335</w:t>
            </w:r>
          </w:hyperlink>
        </w:p>
        <w:p>
          <w:pPr>
            <w:pStyle w:val="Contents4"/>
            <w:tabs>
              <w:tab w:val="clear" w:pos="8176"/>
              <w:tab w:val="right" w:pos="9026" w:leader="dot"/>
            </w:tabs>
            <w:rPr/>
          </w:pPr>
          <w:hyperlink w:anchor="__RefHeading___Toc4975287_3224264995">
            <w:r>
              <w:rPr>
                <w:webHidden/>
                <w:rStyle w:val="IndexLink"/>
                <w:rtl w:val="true"/>
              </w:rPr>
              <w:t>قصص</w:t>
            </w:r>
            <w:r>
              <w:rPr>
                <w:rStyle w:val="IndexLink"/>
                <w:rtl w:val="true"/>
              </w:rPr>
              <w:t>:</w:t>
              <w:tab/>
            </w:r>
            <w:r>
              <w:rPr>
                <w:rStyle w:val="IndexLink"/>
              </w:rPr>
              <w:t>336</w:t>
            </w:r>
          </w:hyperlink>
        </w:p>
        <w:p>
          <w:pPr>
            <w:pStyle w:val="Contents5"/>
            <w:tabs>
              <w:tab w:val="clear" w:pos="7892"/>
              <w:tab w:val="right" w:pos="9026" w:leader="dot"/>
            </w:tabs>
            <w:rPr/>
          </w:pPr>
          <w:hyperlink w:anchor="__RefHeading___Toc4975289_3224264995">
            <w:r>
              <w:rPr>
                <w:webHidden/>
                <w:rStyle w:val="IndexLink"/>
                <w:rtl w:val="true"/>
              </w:rPr>
              <w:t>القصاص</w:t>
            </w:r>
            <w:r>
              <w:rPr>
                <w:rStyle w:val="IndexLink"/>
                <w:rtl w:val="true"/>
              </w:rPr>
              <w:tab/>
            </w:r>
            <w:r>
              <w:rPr>
                <w:rStyle w:val="IndexLink"/>
              </w:rPr>
              <w:t>336</w:t>
            </w:r>
          </w:hyperlink>
        </w:p>
        <w:p>
          <w:pPr>
            <w:pStyle w:val="Contents5"/>
            <w:tabs>
              <w:tab w:val="clear" w:pos="7892"/>
              <w:tab w:val="right" w:pos="9026" w:leader="dot"/>
            </w:tabs>
            <w:rPr/>
          </w:pPr>
          <w:hyperlink w:anchor="__RefHeading___Toc4975291_3224264995">
            <w:r>
              <w:rPr>
                <w:webHidden/>
                <w:rStyle w:val="IndexLink"/>
                <w:rtl w:val="true"/>
              </w:rPr>
              <w:t>القصّاص و ذمّ الاستماع الیهم</w:t>
            </w:r>
            <w:r>
              <w:rPr>
                <w:rStyle w:val="IndexLink"/>
                <w:rtl w:val="true"/>
              </w:rPr>
              <w:tab/>
            </w:r>
            <w:r>
              <w:rPr>
                <w:rStyle w:val="IndexLink"/>
              </w:rPr>
              <w:t>336</w:t>
            </w:r>
          </w:hyperlink>
        </w:p>
        <w:p>
          <w:pPr>
            <w:pStyle w:val="Contents5"/>
            <w:tabs>
              <w:tab w:val="clear" w:pos="7892"/>
              <w:tab w:val="right" w:pos="9026" w:leader="dot"/>
            </w:tabs>
            <w:rPr/>
          </w:pPr>
          <w:hyperlink w:anchor="__RefHeading___Toc4975293_3224264995">
            <w:r>
              <w:rPr>
                <w:webHidden/>
                <w:rStyle w:val="IndexLink"/>
                <w:rtl w:val="true"/>
              </w:rPr>
              <w:t>قصص من أکاذیب القصّاص</w:t>
            </w:r>
            <w:r>
              <w:rPr>
                <w:rStyle w:val="IndexLink"/>
                <w:rtl w:val="true"/>
              </w:rPr>
              <w:tab/>
            </w:r>
            <w:r>
              <w:rPr>
                <w:rStyle w:val="IndexLink"/>
              </w:rPr>
              <w:t>338</w:t>
            </w:r>
          </w:hyperlink>
        </w:p>
        <w:p>
          <w:pPr>
            <w:pStyle w:val="Contents5"/>
            <w:tabs>
              <w:tab w:val="clear" w:pos="7892"/>
              <w:tab w:val="right" w:pos="9026" w:leader="dot"/>
            </w:tabs>
            <w:rPr/>
          </w:pPr>
          <w:hyperlink w:anchor="__RefHeading___Toc4975295_3224264995">
            <w:r>
              <w:rPr>
                <w:webHidden/>
                <w:rStyle w:val="IndexLink"/>
                <w:rtl w:val="true"/>
              </w:rPr>
              <w:t>قصة هرم بن حیّان مع قاصّ</w:t>
            </w:r>
            <w:r>
              <w:rPr>
                <w:rStyle w:val="IndexLink"/>
                <w:rtl w:val="true"/>
              </w:rPr>
              <w:tab/>
            </w:r>
            <w:r>
              <w:rPr>
                <w:rStyle w:val="IndexLink"/>
              </w:rPr>
              <w:t>338</w:t>
            </w:r>
          </w:hyperlink>
        </w:p>
        <w:p>
          <w:pPr>
            <w:pStyle w:val="Contents4"/>
            <w:tabs>
              <w:tab w:val="clear" w:pos="8176"/>
              <w:tab w:val="right" w:pos="9026" w:leader="dot"/>
            </w:tabs>
            <w:rPr/>
          </w:pPr>
          <w:hyperlink w:anchor="__RefHeading___Toc4975297_3224264995">
            <w:r>
              <w:rPr>
                <w:webHidden/>
                <w:rStyle w:val="IndexLink"/>
                <w:rtl w:val="true"/>
              </w:rPr>
              <w:t>قصع</w:t>
            </w:r>
            <w:r>
              <w:rPr>
                <w:rStyle w:val="IndexLink"/>
                <w:rtl w:val="true"/>
              </w:rPr>
              <w:t>:</w:t>
              <w:tab/>
            </w:r>
            <w:r>
              <w:rPr>
                <w:rStyle w:val="IndexLink"/>
              </w:rPr>
              <w:t>339</w:t>
            </w:r>
          </w:hyperlink>
        </w:p>
        <w:p>
          <w:pPr>
            <w:pStyle w:val="Contents4"/>
            <w:tabs>
              <w:tab w:val="clear" w:pos="8176"/>
              <w:tab w:val="right" w:pos="9026" w:leader="dot"/>
            </w:tabs>
            <w:rPr/>
          </w:pPr>
          <w:hyperlink w:anchor="__RefHeading___Toc4975299_3224264995">
            <w:r>
              <w:rPr>
                <w:webHidden/>
                <w:rStyle w:val="IndexLink"/>
                <w:rtl w:val="true"/>
              </w:rPr>
              <w:t>قصا</w:t>
            </w:r>
            <w:r>
              <w:rPr>
                <w:rStyle w:val="IndexLink"/>
                <w:rtl w:val="true"/>
              </w:rPr>
              <w:t>:</w:t>
              <w:tab/>
            </w:r>
            <w:r>
              <w:rPr>
                <w:rStyle w:val="IndexLink"/>
              </w:rPr>
              <w:t>339</w:t>
            </w:r>
          </w:hyperlink>
        </w:p>
        <w:p>
          <w:pPr>
            <w:pStyle w:val="Contents5"/>
            <w:tabs>
              <w:tab w:val="clear" w:pos="7892"/>
              <w:tab w:val="right" w:pos="9026" w:leader="dot"/>
            </w:tabs>
            <w:rPr/>
          </w:pPr>
          <w:hyperlink w:anchor="__RefHeading___Toc4975301_3224264995">
            <w:r>
              <w:rPr>
                <w:webHidden/>
                <w:rStyle w:val="IndexLink"/>
                <w:rtl w:val="true"/>
              </w:rPr>
              <w:t>ناقة القصواء</w:t>
            </w:r>
            <w:r>
              <w:rPr>
                <w:rStyle w:val="IndexLink"/>
                <w:rtl w:val="true"/>
              </w:rPr>
              <w:tab/>
            </w:r>
            <w:r>
              <w:rPr>
                <w:rStyle w:val="IndexLink"/>
              </w:rPr>
              <w:t>339</w:t>
            </w:r>
          </w:hyperlink>
        </w:p>
        <w:p>
          <w:pPr>
            <w:pStyle w:val="Contents3"/>
            <w:tabs>
              <w:tab w:val="clear" w:pos="8459"/>
              <w:tab w:val="right" w:pos="9026" w:leader="dot"/>
            </w:tabs>
            <w:rPr/>
          </w:pPr>
          <w:hyperlink w:anchor="__RefHeading___Toc4975303_3224264995">
            <w:r>
              <w:rPr>
                <w:webHidden/>
                <w:rStyle w:val="IndexLink"/>
                <w:rtl w:val="true"/>
              </w:rPr>
              <w:t>باب القاف بعده الضاد</w:t>
            </w:r>
            <w:r>
              <w:rPr>
                <w:rStyle w:val="IndexLink"/>
                <w:rtl w:val="true"/>
              </w:rPr>
              <w:tab/>
            </w:r>
            <w:r>
              <w:rPr>
                <w:rStyle w:val="IndexLink"/>
              </w:rPr>
              <w:t>340</w:t>
            </w:r>
          </w:hyperlink>
        </w:p>
        <w:p>
          <w:pPr>
            <w:pStyle w:val="Contents4"/>
            <w:tabs>
              <w:tab w:val="clear" w:pos="8176"/>
              <w:tab w:val="right" w:pos="9026" w:leader="dot"/>
            </w:tabs>
            <w:rPr/>
          </w:pPr>
          <w:hyperlink w:anchor="__RefHeading___Toc4975305_3224264995">
            <w:r>
              <w:rPr>
                <w:webHidden/>
                <w:rStyle w:val="IndexLink"/>
                <w:rtl w:val="true"/>
              </w:rPr>
              <w:t>قضی</w:t>
            </w:r>
            <w:r>
              <w:rPr>
                <w:rStyle w:val="IndexLink"/>
                <w:rtl w:val="true"/>
              </w:rPr>
              <w:t>:</w:t>
              <w:tab/>
            </w:r>
            <w:r>
              <w:rPr>
                <w:rStyle w:val="IndexLink"/>
              </w:rPr>
              <w:t>340</w:t>
            </w:r>
          </w:hyperlink>
        </w:p>
        <w:p>
          <w:pPr>
            <w:pStyle w:val="Contents5"/>
            <w:tabs>
              <w:tab w:val="clear" w:pos="7892"/>
              <w:tab w:val="right" w:pos="9026" w:leader="dot"/>
            </w:tabs>
            <w:rPr/>
          </w:pPr>
          <w:hyperlink w:anchor="__RefHeading___Toc4975307_3224264995">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4975309_3224264995">
            <w:r>
              <w:rPr>
                <w:webHidden/>
                <w:rStyle w:val="IndexLink"/>
                <w:rtl w:val="true"/>
              </w:rPr>
              <w:t>معنی القضاء</w:t>
            </w:r>
            <w:r>
              <w:rPr>
                <w:rStyle w:val="IndexLink"/>
                <w:rtl w:val="true"/>
              </w:rPr>
              <w:tab/>
            </w:r>
            <w:r>
              <w:rPr>
                <w:rStyle w:val="IndexLink"/>
              </w:rPr>
              <w:t>340</w:t>
            </w:r>
          </w:hyperlink>
        </w:p>
        <w:p>
          <w:pPr>
            <w:pStyle w:val="Contents5"/>
            <w:tabs>
              <w:tab w:val="clear" w:pos="7892"/>
              <w:tab w:val="right" w:pos="9026" w:leader="dot"/>
            </w:tabs>
            <w:rPr/>
          </w:pPr>
          <w:hyperlink w:anchor="__RefHeading___Toc4975311_3224264995">
            <w:r>
              <w:rPr>
                <w:webHidden/>
                <w:rStyle w:val="IndexLink"/>
                <w:rtl w:val="true"/>
              </w:rPr>
              <w:t>قضاء داود علیه السّلام بما هو عند اللّه تعالی</w:t>
            </w:r>
            <w:r>
              <w:rPr>
                <w:rStyle w:val="IndexLink"/>
                <w:rtl w:val="true"/>
              </w:rPr>
              <w:tab/>
            </w:r>
            <w:r>
              <w:rPr>
                <w:rStyle w:val="IndexLink"/>
              </w:rPr>
              <w:t>341</w:t>
            </w:r>
          </w:hyperlink>
        </w:p>
        <w:p>
          <w:pPr>
            <w:pStyle w:val="Contents5"/>
            <w:tabs>
              <w:tab w:val="clear" w:pos="7892"/>
              <w:tab w:val="right" w:pos="9026" w:leader="dot"/>
            </w:tabs>
            <w:rPr/>
          </w:pPr>
          <w:hyperlink w:anchor="__RefHeading___Toc4975313_3224264995">
            <w:r>
              <w:rPr>
                <w:webHidden/>
                <w:rStyle w:val="IndexLink"/>
                <w:rtl w:val="true"/>
              </w:rPr>
              <w:t>ذمّ بعض القضاة</w:t>
            </w:r>
            <w:r>
              <w:rPr>
                <w:rStyle w:val="IndexLink"/>
                <w:rtl w:val="true"/>
              </w:rPr>
              <w:tab/>
            </w:r>
            <w:r>
              <w:rPr>
                <w:rStyle w:val="IndexLink"/>
              </w:rPr>
              <w:t>341</w:t>
            </w:r>
          </w:hyperlink>
        </w:p>
        <w:p>
          <w:pPr>
            <w:pStyle w:val="Contents5"/>
            <w:tabs>
              <w:tab w:val="clear" w:pos="7892"/>
              <w:tab w:val="right" w:pos="9026" w:leader="dot"/>
            </w:tabs>
            <w:rPr/>
          </w:pPr>
          <w:hyperlink w:anchor="__RefHeading___Toc4975315_3224264995">
            <w:r>
              <w:rPr>
                <w:webHidden/>
                <w:rStyle w:val="IndexLink"/>
                <w:rtl w:val="true"/>
              </w:rPr>
              <w:t>خبر القاضیین و العابدة و ما ظهر من حکمة دانیال</w:t>
            </w:r>
            <w:r>
              <w:rPr>
                <w:rStyle w:val="IndexLink"/>
                <w:rtl w:val="true"/>
              </w:rPr>
              <w:tab/>
            </w:r>
            <w:r>
              <w:rPr>
                <w:rStyle w:val="IndexLink"/>
              </w:rPr>
              <w:t>342</w:t>
            </w:r>
          </w:hyperlink>
        </w:p>
        <w:p>
          <w:pPr>
            <w:pStyle w:val="Contents5"/>
            <w:tabs>
              <w:tab w:val="clear" w:pos="7892"/>
              <w:tab w:val="right" w:pos="9026" w:leader="dot"/>
            </w:tabs>
            <w:rPr/>
          </w:pPr>
          <w:hyperlink w:anchor="__RefHeading___Toc4975317_3224264995">
            <w:r>
              <w:rPr>
                <w:webHidden/>
                <w:rStyle w:val="IndexLink"/>
                <w:rtl w:val="true"/>
              </w:rPr>
              <w:t>باب قضایا أمیر المؤمنین علیه السّلام</w:t>
            </w:r>
            <w:r>
              <w:rPr>
                <w:rStyle w:val="IndexLink"/>
                <w:rtl w:val="true"/>
              </w:rPr>
              <w:tab/>
            </w:r>
            <w:r>
              <w:rPr>
                <w:rStyle w:val="IndexLink"/>
              </w:rPr>
              <w:t>344</w:t>
            </w:r>
          </w:hyperlink>
        </w:p>
        <w:p>
          <w:pPr>
            <w:pStyle w:val="Contents6"/>
            <w:tabs>
              <w:tab w:val="clear" w:pos="7609"/>
              <w:tab w:val="right" w:pos="9026" w:leader="dot"/>
            </w:tabs>
            <w:rPr/>
          </w:pPr>
          <w:hyperlink w:anchor="__RefHeading___Toc4975319_3224264995">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4975321_3224264995">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4975323_3224264995">
            <w:r>
              <w:rPr>
                <w:webHidden/>
                <w:rStyle w:val="IndexLink"/>
                <w:rtl w:val="true"/>
              </w:rPr>
              <w:t>قصة من قضاء أمیر المؤمنین علیه السّلام</w:t>
            </w:r>
            <w:r>
              <w:rPr>
                <w:rStyle w:val="IndexLink"/>
                <w:rtl w:val="true"/>
              </w:rPr>
              <w:tab/>
            </w:r>
            <w:r>
              <w:rPr>
                <w:rStyle w:val="IndexLink"/>
              </w:rPr>
              <w:t>344</w:t>
            </w:r>
          </w:hyperlink>
        </w:p>
        <w:p>
          <w:pPr>
            <w:pStyle w:val="Contents6"/>
            <w:tabs>
              <w:tab w:val="clear" w:pos="7609"/>
              <w:tab w:val="right" w:pos="9026" w:leader="dot"/>
            </w:tabs>
            <w:rPr/>
          </w:pPr>
          <w:hyperlink w:anchor="__RefHeading___Toc4975325_3224264995">
            <w:r>
              <w:rPr>
                <w:webHidden/>
                <w:rStyle w:val="IndexLink"/>
                <w:rtl w:val="true"/>
              </w:rPr>
              <w:t>القضاء و القضاة</w:t>
            </w:r>
            <w:r>
              <w:rPr>
                <w:rStyle w:val="IndexLink"/>
                <w:rtl w:val="true"/>
              </w:rPr>
              <w:tab/>
            </w:r>
            <w:r>
              <w:rPr>
                <w:rStyle w:val="IndexLink"/>
              </w:rPr>
              <w:t>345</w:t>
            </w:r>
          </w:hyperlink>
        </w:p>
        <w:p>
          <w:pPr>
            <w:pStyle w:val="Contents6"/>
            <w:tabs>
              <w:tab w:val="clear" w:pos="7609"/>
              <w:tab w:val="right" w:pos="9026" w:leader="dot"/>
            </w:tabs>
            <w:rPr/>
          </w:pPr>
          <w:hyperlink w:anchor="__RefHeading___Toc4975327_3224264995">
            <w:r>
              <w:rPr>
                <w:webHidden/>
                <w:rStyle w:val="IndexLink"/>
                <w:rtl w:val="true"/>
              </w:rPr>
              <w:t>القاضی ابن قریعة</w:t>
            </w:r>
            <w:r>
              <w:rPr>
                <w:rStyle w:val="IndexLink"/>
                <w:rtl w:val="true"/>
              </w:rPr>
              <w:tab/>
            </w:r>
            <w:r>
              <w:rPr>
                <w:rStyle w:val="IndexLink"/>
              </w:rPr>
              <w:t>347</w:t>
            </w:r>
          </w:hyperlink>
        </w:p>
        <w:p>
          <w:pPr>
            <w:pStyle w:val="Contents6"/>
            <w:tabs>
              <w:tab w:val="clear" w:pos="7609"/>
              <w:tab w:val="right" w:pos="9026" w:leader="dot"/>
            </w:tabs>
            <w:rPr/>
          </w:pPr>
          <w:hyperlink w:anchor="__RefHeading___Toc4975329_3224264995">
            <w:r>
              <w:rPr>
                <w:webHidden/>
                <w:rStyle w:val="IndexLink"/>
                <w:rtl w:val="true"/>
              </w:rPr>
              <w:t>القاضی سعید القمّیّ</w:t>
            </w:r>
            <w:r>
              <w:rPr>
                <w:rStyle w:val="IndexLink"/>
                <w:rtl w:val="true"/>
              </w:rPr>
              <w:tab/>
            </w:r>
            <w:r>
              <w:rPr>
                <w:rStyle w:val="IndexLink"/>
              </w:rPr>
              <w:t>347</w:t>
            </w:r>
          </w:hyperlink>
        </w:p>
        <w:p>
          <w:pPr>
            <w:pStyle w:val="Contents6"/>
            <w:tabs>
              <w:tab w:val="clear" w:pos="7609"/>
              <w:tab w:val="right" w:pos="9026" w:leader="dot"/>
            </w:tabs>
            <w:rPr/>
          </w:pPr>
          <w:hyperlink w:anchor="__RefHeading___Toc4975331_3224264995">
            <w:r>
              <w:rPr>
                <w:webHidden/>
                <w:rStyle w:val="IndexLink"/>
                <w:rtl w:val="true"/>
              </w:rPr>
              <w:t>القاضی عیاض</w:t>
            </w:r>
            <w:r>
              <w:rPr>
                <w:rStyle w:val="IndexLink"/>
                <w:rtl w:val="true"/>
              </w:rPr>
              <w:tab/>
            </w:r>
            <w:r>
              <w:rPr>
                <w:rStyle w:val="IndexLink"/>
              </w:rPr>
              <w:t>348</w:t>
            </w:r>
          </w:hyperlink>
        </w:p>
        <w:p>
          <w:pPr>
            <w:pStyle w:val="Contents6"/>
            <w:tabs>
              <w:tab w:val="clear" w:pos="7609"/>
              <w:tab w:val="right" w:pos="9026" w:leader="dot"/>
            </w:tabs>
            <w:rPr/>
          </w:pPr>
          <w:hyperlink w:anchor="__RefHeading___Toc4975333_3224264995">
            <w:r>
              <w:rPr>
                <w:webHidden/>
                <w:rStyle w:val="IndexLink"/>
                <w:rtl w:val="true"/>
              </w:rPr>
              <w:t>القاضی معزّ الدین و مدح کتاب</w:t>
            </w:r>
            <w:r>
              <w:rPr>
                <w:rStyle w:val="IndexLink"/>
                <w:rtl w:val="true"/>
              </w:rPr>
              <w:t>(</w:t>
            </w:r>
            <w:r>
              <w:rPr>
                <w:rStyle w:val="IndexLink"/>
                <w:rtl w:val="true"/>
              </w:rPr>
              <w:t>مفتاح الفلاح</w:t>
            </w:r>
            <w:r>
              <w:rPr>
                <w:rStyle w:val="IndexLink"/>
                <w:rtl w:val="true"/>
              </w:rPr>
              <w:t>)</w:t>
              <w:tab/>
            </w:r>
            <w:r>
              <w:rPr>
                <w:rStyle w:val="IndexLink"/>
              </w:rPr>
              <w:t>348</w:t>
            </w:r>
          </w:hyperlink>
        </w:p>
        <w:p>
          <w:pPr>
            <w:pStyle w:val="Contents3"/>
            <w:tabs>
              <w:tab w:val="clear" w:pos="8459"/>
              <w:tab w:val="right" w:pos="9026" w:leader="dot"/>
            </w:tabs>
            <w:rPr/>
          </w:pPr>
          <w:hyperlink w:anchor="__RefHeading___Toc4975335_3224264995">
            <w:r>
              <w:rPr>
                <w:webHidden/>
                <w:rStyle w:val="IndexLink"/>
                <w:rtl w:val="true"/>
              </w:rPr>
              <w:t>باب القاف بعده الطاء</w:t>
            </w:r>
            <w:r>
              <w:rPr>
                <w:rStyle w:val="IndexLink"/>
                <w:rtl w:val="true"/>
              </w:rPr>
              <w:tab/>
            </w:r>
            <w:r>
              <w:rPr>
                <w:rStyle w:val="IndexLink"/>
              </w:rPr>
              <w:t>350</w:t>
            </w:r>
          </w:hyperlink>
        </w:p>
        <w:p>
          <w:pPr>
            <w:pStyle w:val="Contents4"/>
            <w:tabs>
              <w:tab w:val="clear" w:pos="8176"/>
              <w:tab w:val="right" w:pos="9026" w:leader="dot"/>
            </w:tabs>
            <w:rPr/>
          </w:pPr>
          <w:hyperlink w:anchor="__RefHeading___Toc4975337_3224264995">
            <w:r>
              <w:rPr>
                <w:webHidden/>
                <w:rStyle w:val="IndexLink"/>
                <w:rtl w:val="true"/>
              </w:rPr>
              <w:t>قطب</w:t>
            </w:r>
            <w:r>
              <w:rPr>
                <w:rStyle w:val="IndexLink"/>
                <w:rtl w:val="true"/>
              </w:rPr>
              <w:t>:</w:t>
              <w:tab/>
            </w:r>
            <w:r>
              <w:rPr>
                <w:rStyle w:val="IndexLink"/>
              </w:rPr>
              <w:t>350</w:t>
            </w:r>
          </w:hyperlink>
        </w:p>
        <w:p>
          <w:pPr>
            <w:pStyle w:val="Contents5"/>
            <w:tabs>
              <w:tab w:val="clear" w:pos="7892"/>
              <w:tab w:val="right" w:pos="9026" w:leader="dot"/>
            </w:tabs>
            <w:rPr/>
          </w:pPr>
          <w:hyperlink w:anchor="__RefHeading___Toc4975339_3224264995">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4975341_3224264995">
            <w:r>
              <w:rPr>
                <w:webHidden/>
                <w:rStyle w:val="IndexLink"/>
                <w:rtl w:val="true"/>
              </w:rPr>
              <w:t>القطب الراوندیّ</w:t>
            </w:r>
            <w:r>
              <w:rPr>
                <w:rStyle w:val="IndexLink"/>
                <w:rtl w:val="true"/>
              </w:rPr>
              <w:tab/>
            </w:r>
            <w:r>
              <w:rPr>
                <w:rStyle w:val="IndexLink"/>
              </w:rPr>
              <w:t>350</w:t>
            </w:r>
          </w:hyperlink>
        </w:p>
        <w:p>
          <w:pPr>
            <w:pStyle w:val="Contents5"/>
            <w:tabs>
              <w:tab w:val="clear" w:pos="7892"/>
              <w:tab w:val="right" w:pos="9026" w:leader="dot"/>
            </w:tabs>
            <w:rPr/>
          </w:pPr>
          <w:hyperlink w:anchor="__RefHeading___Toc4975343_3224264995">
            <w:r>
              <w:rPr>
                <w:webHidden/>
                <w:rStyle w:val="IndexLink"/>
                <w:rtl w:val="true"/>
              </w:rPr>
              <w:t>القطب الکیدری</w:t>
            </w:r>
            <w:r>
              <w:rPr>
                <w:rStyle w:val="IndexLink"/>
                <w:rtl w:val="true"/>
              </w:rPr>
              <w:tab/>
            </w:r>
            <w:r>
              <w:rPr>
                <w:rStyle w:val="IndexLink"/>
              </w:rPr>
              <w:t>351</w:t>
            </w:r>
          </w:hyperlink>
        </w:p>
        <w:p>
          <w:pPr>
            <w:pStyle w:val="Contents5"/>
            <w:tabs>
              <w:tab w:val="clear" w:pos="7892"/>
              <w:tab w:val="right" w:pos="9026" w:leader="dot"/>
            </w:tabs>
            <w:rPr/>
          </w:pPr>
          <w:hyperlink w:anchor="__RefHeading___Toc4975345_3224264995">
            <w:r>
              <w:rPr>
                <w:webHidden/>
                <w:rStyle w:val="IndexLink"/>
                <w:rtl w:val="true"/>
              </w:rPr>
              <w:t>القطب الرازیّ</w:t>
            </w:r>
            <w:r>
              <w:rPr>
                <w:rStyle w:val="IndexLink"/>
                <w:rtl w:val="true"/>
              </w:rPr>
              <w:tab/>
            </w:r>
            <w:r>
              <w:rPr>
                <w:rStyle w:val="IndexLink"/>
              </w:rPr>
              <w:t>351</w:t>
            </w:r>
          </w:hyperlink>
        </w:p>
        <w:p>
          <w:pPr>
            <w:pStyle w:val="Contents6"/>
            <w:tabs>
              <w:tab w:val="clear" w:pos="7609"/>
              <w:tab w:val="right" w:pos="9026" w:leader="dot"/>
            </w:tabs>
            <w:rPr/>
          </w:pPr>
          <w:hyperlink w:anchor="__RefHeading___Toc4975347_3224264995">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4975349_3224264995">
            <w:r>
              <w:rPr>
                <w:webHidden/>
                <w:rStyle w:val="IndexLink"/>
                <w:rtl w:val="true"/>
              </w:rPr>
              <w:t>کلام صاحب</w:t>
            </w:r>
            <w:r>
              <w:rPr>
                <w:rStyle w:val="IndexLink"/>
                <w:rtl w:val="true"/>
              </w:rPr>
              <w:t>(</w:t>
            </w:r>
            <w:r>
              <w:rPr>
                <w:rStyle w:val="IndexLink"/>
                <w:rtl w:val="true"/>
              </w:rPr>
              <w:t>الروضات</w:t>
            </w:r>
            <w:r>
              <w:rPr>
                <w:rStyle w:val="IndexLink"/>
                <w:rtl w:val="true"/>
              </w:rPr>
              <w:t>)</w:t>
            </w:r>
            <w:r>
              <w:rPr>
                <w:rStyle w:val="IndexLink"/>
                <w:rtl w:val="true"/>
              </w:rPr>
              <w:t>فی القطب الرازیّ</w:t>
            </w:r>
            <w:r>
              <w:rPr>
                <w:rStyle w:val="IndexLink"/>
                <w:rtl w:val="true"/>
              </w:rPr>
              <w:tab/>
            </w:r>
            <w:r>
              <w:rPr>
                <w:rStyle w:val="IndexLink"/>
              </w:rPr>
              <w:t>352</w:t>
            </w:r>
          </w:hyperlink>
        </w:p>
        <w:p>
          <w:pPr>
            <w:pStyle w:val="Contents6"/>
            <w:tabs>
              <w:tab w:val="clear" w:pos="7609"/>
              <w:tab w:val="right" w:pos="9026" w:leader="dot"/>
            </w:tabs>
            <w:rPr/>
          </w:pPr>
          <w:hyperlink w:anchor="__RefHeading___Toc4975351_3224264995">
            <w:r>
              <w:rPr>
                <w:webHidden/>
                <w:rStyle w:val="IndexLink"/>
                <w:rtl w:val="true"/>
              </w:rPr>
              <w:t>کلام شیخنا صاحب</w:t>
            </w:r>
            <w:r>
              <w:rPr>
                <w:rStyle w:val="IndexLink"/>
                <w:rtl w:val="true"/>
              </w:rPr>
              <w:t>(</w:t>
            </w:r>
            <w:r>
              <w:rPr>
                <w:rStyle w:val="IndexLink"/>
                <w:rtl w:val="true"/>
              </w:rPr>
              <w:t>المستدرک</w:t>
            </w:r>
            <w:r>
              <w:rPr>
                <w:rStyle w:val="IndexLink"/>
                <w:rtl w:val="true"/>
              </w:rPr>
              <w:t>)</w:t>
            </w:r>
            <w:r>
              <w:rPr>
                <w:rStyle w:val="IndexLink"/>
                <w:rtl w:val="true"/>
              </w:rPr>
              <w:t>فی ردّ صاحب</w:t>
            </w:r>
            <w:r>
              <w:rPr>
                <w:rStyle w:val="IndexLink"/>
                <w:rtl w:val="true"/>
              </w:rPr>
              <w:t>(</w:t>
            </w:r>
            <w:r>
              <w:rPr>
                <w:rStyle w:val="IndexLink"/>
                <w:rtl w:val="true"/>
              </w:rPr>
              <w:t>الروضات</w:t>
            </w:r>
            <w:r>
              <w:rPr>
                <w:rStyle w:val="IndexLink"/>
                <w:rtl w:val="true"/>
              </w:rPr>
              <w:t>)</w:t>
              <w:tab/>
            </w:r>
            <w:r>
              <w:rPr>
                <w:rStyle w:val="IndexLink"/>
              </w:rPr>
              <w:t>352</w:t>
            </w:r>
          </w:hyperlink>
        </w:p>
        <w:p>
          <w:pPr>
            <w:pStyle w:val="Contents5"/>
            <w:tabs>
              <w:tab w:val="clear" w:pos="7892"/>
              <w:tab w:val="right" w:pos="9026" w:leader="dot"/>
            </w:tabs>
            <w:rPr/>
          </w:pPr>
          <w:hyperlink w:anchor="__RefHeading___Toc4975353_3224264995">
            <w:r>
              <w:rPr>
                <w:webHidden/>
                <w:rStyle w:val="IndexLink"/>
                <w:rtl w:val="true"/>
              </w:rPr>
              <w:t>قطب الدین الاشکوری</w:t>
            </w:r>
            <w:r>
              <w:rPr>
                <w:rStyle w:val="IndexLink"/>
                <w:rtl w:val="true"/>
              </w:rPr>
              <w:tab/>
            </w:r>
            <w:r>
              <w:rPr>
                <w:rStyle w:val="IndexLink"/>
              </w:rPr>
              <w:t>353</w:t>
            </w:r>
          </w:hyperlink>
        </w:p>
        <w:p>
          <w:pPr>
            <w:pStyle w:val="Contents5"/>
            <w:tabs>
              <w:tab w:val="clear" w:pos="7892"/>
              <w:tab w:val="right" w:pos="9026" w:leader="dot"/>
            </w:tabs>
            <w:rPr/>
          </w:pPr>
          <w:hyperlink w:anchor="__RefHeading___Toc4975355_3224264995">
            <w:r>
              <w:rPr>
                <w:webHidden/>
                <w:rStyle w:val="IndexLink"/>
                <w:rtl w:val="true"/>
              </w:rPr>
              <w:t>فی القطب و الأوتاد و الأبدال</w:t>
            </w:r>
            <w:r>
              <w:rPr>
                <w:rStyle w:val="IndexLink"/>
                <w:rtl w:val="true"/>
              </w:rPr>
              <w:tab/>
            </w:r>
            <w:r>
              <w:rPr>
                <w:rStyle w:val="IndexLink"/>
              </w:rPr>
              <w:t>354</w:t>
            </w:r>
          </w:hyperlink>
        </w:p>
        <w:p>
          <w:pPr>
            <w:pStyle w:val="Contents4"/>
            <w:tabs>
              <w:tab w:val="clear" w:pos="8176"/>
              <w:tab w:val="right" w:pos="9026" w:leader="dot"/>
            </w:tabs>
            <w:rPr/>
          </w:pPr>
          <w:hyperlink w:anchor="__RefHeading___Toc4975357_3224264995">
            <w:r>
              <w:rPr>
                <w:webHidden/>
                <w:rStyle w:val="IndexLink"/>
                <w:rtl w:val="true"/>
              </w:rPr>
              <w:t>قطن</w:t>
            </w:r>
            <w:r>
              <w:rPr>
                <w:rStyle w:val="IndexLink"/>
                <w:rtl w:val="true"/>
              </w:rPr>
              <w:t>:</w:t>
              <w:tab/>
            </w:r>
            <w:r>
              <w:rPr>
                <w:rStyle w:val="IndexLink"/>
              </w:rPr>
              <w:t>355</w:t>
            </w:r>
          </w:hyperlink>
        </w:p>
        <w:p>
          <w:pPr>
            <w:pStyle w:val="Contents5"/>
            <w:tabs>
              <w:tab w:val="clear" w:pos="7892"/>
              <w:tab w:val="right" w:pos="9026" w:leader="dot"/>
            </w:tabs>
            <w:rPr/>
          </w:pPr>
          <w:hyperlink w:anchor="__RefHeading___Toc4975359_3224264995">
            <w:r>
              <w:rPr>
                <w:webHidden/>
                <w:rStyle w:val="IndexLink"/>
                <w:rtl w:val="true"/>
              </w:rPr>
              <w:t>القطن</w:t>
            </w:r>
            <w:r>
              <w:rPr>
                <w:rStyle w:val="IndexLink"/>
                <w:rtl w:val="true"/>
              </w:rPr>
              <w:tab/>
            </w:r>
            <w:r>
              <w:rPr>
                <w:rStyle w:val="IndexLink"/>
              </w:rPr>
              <w:t>355</w:t>
            </w:r>
          </w:hyperlink>
        </w:p>
        <w:p>
          <w:pPr>
            <w:pStyle w:val="Contents5"/>
            <w:tabs>
              <w:tab w:val="clear" w:pos="7892"/>
              <w:tab w:val="right" w:pos="9026" w:leader="dot"/>
            </w:tabs>
            <w:rPr/>
          </w:pPr>
          <w:hyperlink w:anchor="__RefHeading___Toc4975361_3224264995">
            <w:r>
              <w:rPr>
                <w:webHidden/>
                <w:rStyle w:val="IndexLink"/>
                <w:rtl w:val="true"/>
              </w:rPr>
              <w:t>یقطین</w:t>
            </w:r>
            <w:r>
              <w:rPr>
                <w:rStyle w:val="IndexLink"/>
                <w:rtl w:val="true"/>
              </w:rPr>
              <w:tab/>
            </w:r>
            <w:r>
              <w:rPr>
                <w:rStyle w:val="IndexLink"/>
              </w:rPr>
              <w:t>355</w:t>
            </w:r>
          </w:hyperlink>
        </w:p>
        <w:p>
          <w:pPr>
            <w:pStyle w:val="Contents5"/>
            <w:tabs>
              <w:tab w:val="clear" w:pos="7892"/>
              <w:tab w:val="right" w:pos="9026" w:leader="dot"/>
            </w:tabs>
            <w:rPr/>
          </w:pPr>
          <w:hyperlink w:anchor="__RefHeading___Toc4975363_3224264995">
            <w:r>
              <w:rPr>
                <w:webHidden/>
                <w:rStyle w:val="IndexLink"/>
                <w:rtl w:val="true"/>
              </w:rPr>
              <w:t>الیقطینی</w:t>
            </w:r>
            <w:r>
              <w:rPr>
                <w:rStyle w:val="IndexLink"/>
                <w:rtl w:val="true"/>
              </w:rPr>
              <w:tab/>
            </w:r>
            <w:r>
              <w:rPr>
                <w:rStyle w:val="IndexLink"/>
              </w:rPr>
              <w:t>355</w:t>
            </w:r>
          </w:hyperlink>
        </w:p>
        <w:p>
          <w:pPr>
            <w:pStyle w:val="Contents5"/>
            <w:tabs>
              <w:tab w:val="clear" w:pos="7892"/>
              <w:tab w:val="right" w:pos="9026" w:leader="dot"/>
            </w:tabs>
            <w:rPr/>
          </w:pPr>
          <w:hyperlink w:anchor="__RefHeading___Toc4975365_3224264995">
            <w:r>
              <w:rPr>
                <w:webHidden/>
                <w:rStyle w:val="IndexLink"/>
                <w:rtl w:val="true"/>
              </w:rPr>
              <w:t>الدار قطنی</w:t>
            </w:r>
            <w:r>
              <w:rPr>
                <w:rStyle w:val="IndexLink"/>
                <w:rtl w:val="true"/>
              </w:rPr>
              <w:tab/>
            </w:r>
            <w:r>
              <w:rPr>
                <w:rStyle w:val="IndexLink"/>
              </w:rPr>
              <w:t>355</w:t>
            </w:r>
          </w:hyperlink>
        </w:p>
        <w:p>
          <w:pPr>
            <w:pStyle w:val="Contents5"/>
            <w:tabs>
              <w:tab w:val="clear" w:pos="7892"/>
              <w:tab w:val="right" w:pos="9026" w:leader="dot"/>
            </w:tabs>
            <w:rPr/>
          </w:pPr>
          <w:hyperlink w:anchor="__RefHeading___Toc4975367_3224264995">
            <w:r>
              <w:rPr>
                <w:webHidden/>
                <w:rStyle w:val="IndexLink"/>
                <w:rtl w:val="true"/>
              </w:rPr>
              <w:t>ابن قطّان</w:t>
            </w:r>
            <w:r>
              <w:rPr>
                <w:rStyle w:val="IndexLink"/>
                <w:rtl w:val="true"/>
              </w:rPr>
              <w:tab/>
            </w:r>
            <w:r>
              <w:rPr>
                <w:rStyle w:val="IndexLink"/>
              </w:rPr>
              <w:t>356</w:t>
            </w:r>
          </w:hyperlink>
        </w:p>
        <w:p>
          <w:pPr>
            <w:pStyle w:val="Contents4"/>
            <w:tabs>
              <w:tab w:val="clear" w:pos="8176"/>
              <w:tab w:val="right" w:pos="9026" w:leader="dot"/>
            </w:tabs>
            <w:rPr/>
          </w:pPr>
          <w:hyperlink w:anchor="__RefHeading___Toc4975369_3224264995">
            <w:r>
              <w:rPr>
                <w:webHidden/>
                <w:rStyle w:val="IndexLink"/>
                <w:rtl w:val="true"/>
              </w:rPr>
              <w:t>قطا</w:t>
            </w:r>
            <w:r>
              <w:rPr>
                <w:rStyle w:val="IndexLink"/>
                <w:rtl w:val="true"/>
              </w:rPr>
              <w:t>:</w:t>
              <w:tab/>
            </w:r>
            <w:r>
              <w:rPr>
                <w:rStyle w:val="IndexLink"/>
              </w:rPr>
              <w:t>356</w:t>
            </w:r>
          </w:hyperlink>
        </w:p>
        <w:p>
          <w:pPr>
            <w:pStyle w:val="Contents5"/>
            <w:tabs>
              <w:tab w:val="clear" w:pos="7892"/>
              <w:tab w:val="right" w:pos="9026" w:leader="dot"/>
            </w:tabs>
            <w:rPr/>
          </w:pPr>
          <w:hyperlink w:anchor="__RefHeading___Toc4975371_3224264995">
            <w:r>
              <w:rPr>
                <w:webHidden/>
                <w:rStyle w:val="IndexLink"/>
                <w:rtl w:val="true"/>
              </w:rPr>
              <w:t>القطا</w:t>
            </w:r>
            <w:r>
              <w:rPr>
                <w:rStyle w:val="IndexLink"/>
                <w:rtl w:val="true"/>
              </w:rPr>
              <w:tab/>
            </w:r>
            <w:r>
              <w:rPr>
                <w:rStyle w:val="IndexLink"/>
              </w:rPr>
              <w:t>356</w:t>
            </w:r>
          </w:hyperlink>
        </w:p>
        <w:p>
          <w:pPr>
            <w:pStyle w:val="Contents3"/>
            <w:tabs>
              <w:tab w:val="clear" w:pos="8459"/>
              <w:tab w:val="right" w:pos="9026" w:leader="dot"/>
            </w:tabs>
            <w:rPr/>
          </w:pPr>
          <w:hyperlink w:anchor="__RefHeading___Toc4975373_3224264995">
            <w:r>
              <w:rPr>
                <w:webHidden/>
                <w:rStyle w:val="IndexLink"/>
                <w:rtl w:val="true"/>
              </w:rPr>
              <w:t>باب القاف بعده العین</w:t>
            </w:r>
            <w:r>
              <w:rPr>
                <w:rStyle w:val="IndexLink"/>
                <w:rtl w:val="true"/>
              </w:rPr>
              <w:tab/>
            </w:r>
            <w:r>
              <w:rPr>
                <w:rStyle w:val="IndexLink"/>
              </w:rPr>
              <w:t>358</w:t>
            </w:r>
          </w:hyperlink>
        </w:p>
        <w:p>
          <w:pPr>
            <w:pStyle w:val="Contents4"/>
            <w:tabs>
              <w:tab w:val="clear" w:pos="8176"/>
              <w:tab w:val="right" w:pos="9026" w:leader="dot"/>
            </w:tabs>
            <w:rPr/>
          </w:pPr>
          <w:hyperlink w:anchor="__RefHeading___Toc4975375_3224264995">
            <w:r>
              <w:rPr>
                <w:webHidden/>
                <w:rStyle w:val="IndexLink"/>
                <w:rtl w:val="true"/>
              </w:rPr>
              <w:t>قعقع</w:t>
            </w:r>
            <w:r>
              <w:rPr>
                <w:rStyle w:val="IndexLink"/>
                <w:rtl w:val="true"/>
              </w:rPr>
              <w:t>:</w:t>
              <w:tab/>
            </w:r>
            <w:r>
              <w:rPr>
                <w:rStyle w:val="IndexLink"/>
              </w:rPr>
              <w:t>358</w:t>
            </w:r>
          </w:hyperlink>
        </w:p>
        <w:p>
          <w:pPr>
            <w:pStyle w:val="Contents5"/>
            <w:tabs>
              <w:tab w:val="clear" w:pos="7892"/>
              <w:tab w:val="right" w:pos="9026" w:leader="dot"/>
            </w:tabs>
            <w:rPr/>
          </w:pPr>
          <w:hyperlink w:anchor="__RefHeading___Toc4975377_3224264995">
            <w:r>
              <w:rPr>
                <w:webHidden/>
                <w:rStyle w:val="IndexLink"/>
                <w:rtl w:val="true"/>
              </w:rPr>
              <w:t>معنی المثل المعروف</w:t>
            </w:r>
            <w:r>
              <w:rPr>
                <w:rStyle w:val="IndexLink"/>
                <w:rtl w:val="true"/>
              </w:rPr>
              <w:t>«</w:t>
            </w:r>
            <w:r>
              <w:rPr>
                <w:rStyle w:val="IndexLink"/>
                <w:rtl w:val="true"/>
              </w:rPr>
              <w:t>لا یقعقع لی بالشنان</w:t>
            </w:r>
            <w:r>
              <w:rPr>
                <w:rStyle w:val="IndexLink"/>
                <w:rtl w:val="true"/>
              </w:rPr>
              <w:t>»</w:t>
              <w:tab/>
            </w:r>
            <w:r>
              <w:rPr>
                <w:rStyle w:val="IndexLink"/>
              </w:rPr>
              <w:t>358</w:t>
            </w:r>
          </w:hyperlink>
        </w:p>
        <w:p>
          <w:pPr>
            <w:pStyle w:val="Contents3"/>
            <w:tabs>
              <w:tab w:val="clear" w:pos="8459"/>
              <w:tab w:val="right" w:pos="9026" w:leader="dot"/>
            </w:tabs>
            <w:rPr/>
          </w:pPr>
          <w:hyperlink w:anchor="__RefHeading___Toc4975379_3224264995">
            <w:r>
              <w:rPr>
                <w:webHidden/>
                <w:rStyle w:val="IndexLink"/>
                <w:rtl w:val="true"/>
              </w:rPr>
              <w:t>باب القاف بعده الفاء</w:t>
            </w:r>
            <w:r>
              <w:rPr>
                <w:rStyle w:val="IndexLink"/>
                <w:rtl w:val="true"/>
              </w:rPr>
              <w:tab/>
            </w:r>
            <w:r>
              <w:rPr>
                <w:rStyle w:val="IndexLink"/>
              </w:rPr>
              <w:t>359</w:t>
            </w:r>
          </w:hyperlink>
        </w:p>
        <w:p>
          <w:pPr>
            <w:pStyle w:val="Contents4"/>
            <w:tabs>
              <w:tab w:val="clear" w:pos="8176"/>
              <w:tab w:val="right" w:pos="9026" w:leader="dot"/>
            </w:tabs>
            <w:rPr/>
          </w:pPr>
          <w:hyperlink w:anchor="__RefHeading___Toc4975381_3224264995">
            <w:r>
              <w:rPr>
                <w:webHidden/>
                <w:rStyle w:val="IndexLink"/>
                <w:rtl w:val="true"/>
              </w:rPr>
              <w:t>قفع</w:t>
            </w:r>
            <w:r>
              <w:rPr>
                <w:rStyle w:val="IndexLink"/>
                <w:rtl w:val="true"/>
              </w:rPr>
              <w:t>:</w:t>
              <w:tab/>
            </w:r>
            <w:r>
              <w:rPr>
                <w:rStyle w:val="IndexLink"/>
              </w:rPr>
              <w:t>359</w:t>
            </w:r>
          </w:hyperlink>
        </w:p>
        <w:p>
          <w:pPr>
            <w:pStyle w:val="Contents5"/>
            <w:tabs>
              <w:tab w:val="clear" w:pos="7892"/>
              <w:tab w:val="right" w:pos="9026" w:leader="dot"/>
            </w:tabs>
            <w:rPr/>
          </w:pPr>
          <w:hyperlink w:anchor="__RefHeading___Toc4975383_3224264995">
            <w:r>
              <w:rPr>
                <w:webHidden/>
                <w:rStyle w:val="IndexLink"/>
                <w:rtl w:val="true"/>
              </w:rPr>
              <w:t>احتجاج الصادق علیه السّلام علی ابن أبی العوجاء</w:t>
            </w:r>
            <w:r>
              <w:rPr>
                <w:rStyle w:val="IndexLink"/>
                <w:rtl w:val="true"/>
              </w:rPr>
              <w:tab/>
            </w:r>
            <w:r>
              <w:rPr>
                <w:rStyle w:val="IndexLink"/>
              </w:rPr>
              <w:t>359</w:t>
            </w:r>
          </w:hyperlink>
        </w:p>
        <w:p>
          <w:pPr>
            <w:pStyle w:val="Contents5"/>
            <w:tabs>
              <w:tab w:val="clear" w:pos="7892"/>
              <w:tab w:val="right" w:pos="9026" w:leader="dot"/>
            </w:tabs>
            <w:rPr/>
          </w:pPr>
          <w:hyperlink w:anchor="__RefHeading___Toc4975385_3224264995">
            <w:r>
              <w:rPr>
                <w:webHidden/>
                <w:rStyle w:val="IndexLink"/>
                <w:rtl w:val="true"/>
              </w:rPr>
              <w:t>ترجمة ابن المقفّع</w:t>
            </w:r>
            <w:r>
              <w:rPr>
                <w:rStyle w:val="IndexLink"/>
                <w:rtl w:val="true"/>
              </w:rPr>
              <w:tab/>
            </w:r>
            <w:r>
              <w:rPr>
                <w:rStyle w:val="IndexLink"/>
              </w:rPr>
              <w:t>360</w:t>
            </w:r>
          </w:hyperlink>
        </w:p>
        <w:p>
          <w:pPr>
            <w:pStyle w:val="Contents3"/>
            <w:tabs>
              <w:tab w:val="clear" w:pos="8459"/>
              <w:tab w:val="right" w:pos="9026" w:leader="dot"/>
            </w:tabs>
            <w:rPr/>
          </w:pPr>
          <w:hyperlink w:anchor="__RefHeading___Toc4975387_3224264995">
            <w:r>
              <w:rPr>
                <w:webHidden/>
                <w:rStyle w:val="IndexLink"/>
                <w:rtl w:val="true"/>
              </w:rPr>
              <w:t>باب القاف بعده اللام</w:t>
            </w:r>
            <w:r>
              <w:rPr>
                <w:rStyle w:val="IndexLink"/>
                <w:rtl w:val="true"/>
              </w:rPr>
              <w:tab/>
            </w:r>
            <w:r>
              <w:rPr>
                <w:rStyle w:val="IndexLink"/>
              </w:rPr>
              <w:t>362</w:t>
            </w:r>
          </w:hyperlink>
        </w:p>
        <w:p>
          <w:pPr>
            <w:pStyle w:val="Contents4"/>
            <w:tabs>
              <w:tab w:val="clear" w:pos="8176"/>
              <w:tab w:val="right" w:pos="9026" w:leader="dot"/>
            </w:tabs>
            <w:rPr/>
          </w:pPr>
          <w:hyperlink w:anchor="__RefHeading___Toc4975389_3224264995">
            <w:r>
              <w:rPr>
                <w:webHidden/>
                <w:rStyle w:val="IndexLink"/>
                <w:rtl w:val="true"/>
              </w:rPr>
              <w:t>قلب</w:t>
            </w:r>
            <w:r>
              <w:rPr>
                <w:rStyle w:val="IndexLink"/>
                <w:rtl w:val="true"/>
              </w:rPr>
              <w:t>:</w:t>
              <w:tab/>
            </w:r>
            <w:r>
              <w:rPr>
                <w:rStyle w:val="IndexLink"/>
              </w:rPr>
              <w:t>362</w:t>
            </w:r>
          </w:hyperlink>
        </w:p>
        <w:p>
          <w:pPr>
            <w:pStyle w:val="Contents5"/>
            <w:tabs>
              <w:tab w:val="clear" w:pos="7892"/>
              <w:tab w:val="right" w:pos="9026" w:leader="dot"/>
            </w:tabs>
            <w:rPr/>
          </w:pPr>
          <w:hyperlink w:anchor="__RefHeading___Toc4975391_3224264995">
            <w:r>
              <w:rPr>
                <w:webHidden/>
                <w:rStyle w:val="IndexLink"/>
                <w:rtl w:val="true"/>
              </w:rPr>
              <w:t>القلب و ما یتعلق به</w:t>
            </w:r>
            <w:r>
              <w:rPr>
                <w:rStyle w:val="IndexLink"/>
                <w:rtl w:val="true"/>
              </w:rPr>
              <w:tab/>
            </w:r>
            <w:r>
              <w:rPr>
                <w:rStyle w:val="IndexLink"/>
              </w:rPr>
              <w:t>362</w:t>
            </w:r>
          </w:hyperlink>
        </w:p>
        <w:p>
          <w:pPr>
            <w:pStyle w:val="Contents5"/>
            <w:tabs>
              <w:tab w:val="clear" w:pos="7892"/>
              <w:tab w:val="right" w:pos="9026" w:leader="dot"/>
            </w:tabs>
            <w:rPr/>
          </w:pPr>
          <w:hyperlink w:anchor="__RefHeading___Toc4975393_3224264995">
            <w:r>
              <w:rPr>
                <w:webHidden/>
                <w:rStyle w:val="IndexLink"/>
                <w:rtl w:val="true"/>
              </w:rPr>
              <w:t>إعراب القلوب</w:t>
            </w:r>
            <w:r>
              <w:rPr>
                <w:rStyle w:val="IndexLink"/>
                <w:rtl w:val="true"/>
              </w:rPr>
              <w:tab/>
            </w:r>
            <w:r>
              <w:rPr>
                <w:rStyle w:val="IndexLink"/>
              </w:rPr>
              <w:t>363</w:t>
            </w:r>
          </w:hyperlink>
        </w:p>
        <w:p>
          <w:pPr>
            <w:pStyle w:val="Contents5"/>
            <w:tabs>
              <w:tab w:val="clear" w:pos="7892"/>
              <w:tab w:val="right" w:pos="9026" w:leader="dot"/>
            </w:tabs>
            <w:rPr/>
          </w:pPr>
          <w:hyperlink w:anchor="__RefHeading___Toc4975395_3224264995">
            <w:r>
              <w:rPr>
                <w:webHidden/>
                <w:rStyle w:val="IndexLink"/>
                <w:rtl w:val="true"/>
              </w:rPr>
              <w:t>القلب السلیم</w:t>
            </w:r>
            <w:r>
              <w:rPr>
                <w:rStyle w:val="IndexLink"/>
                <w:rtl w:val="true"/>
              </w:rPr>
              <w:tab/>
            </w:r>
            <w:r>
              <w:rPr>
                <w:rStyle w:val="IndexLink"/>
              </w:rPr>
              <w:t>364</w:t>
            </w:r>
          </w:hyperlink>
        </w:p>
        <w:p>
          <w:pPr>
            <w:pStyle w:val="Contents5"/>
            <w:tabs>
              <w:tab w:val="clear" w:pos="7892"/>
              <w:tab w:val="right" w:pos="9026" w:leader="dot"/>
            </w:tabs>
            <w:rPr/>
          </w:pPr>
          <w:hyperlink w:anchor="__RefHeading___Toc4975397_3224264995">
            <w:r>
              <w:rPr>
                <w:webHidden/>
                <w:rStyle w:val="IndexLink"/>
                <w:rtl w:val="true"/>
              </w:rPr>
              <w:t>تحقیق فی القلب</w:t>
            </w:r>
            <w:r>
              <w:rPr>
                <w:rStyle w:val="IndexLink"/>
                <w:rtl w:val="true"/>
              </w:rPr>
              <w:tab/>
            </w:r>
            <w:r>
              <w:rPr>
                <w:rStyle w:val="IndexLink"/>
              </w:rPr>
              <w:t>364</w:t>
            </w:r>
          </w:hyperlink>
        </w:p>
        <w:p>
          <w:pPr>
            <w:pStyle w:val="Contents5"/>
            <w:tabs>
              <w:tab w:val="clear" w:pos="7892"/>
              <w:tab w:val="right" w:pos="9026" w:leader="dot"/>
            </w:tabs>
            <w:rPr/>
          </w:pPr>
          <w:hyperlink w:anchor="__RefHeading___Toc4975399_3224264995">
            <w:r>
              <w:rPr>
                <w:webHidden/>
                <w:rStyle w:val="IndexLink"/>
                <w:rtl w:val="true"/>
              </w:rPr>
              <w:t>القلب و ما یتعلق به</w:t>
            </w:r>
            <w:r>
              <w:rPr>
                <w:rStyle w:val="IndexLink"/>
                <w:rtl w:val="true"/>
              </w:rPr>
              <w:tab/>
            </w:r>
            <w:r>
              <w:rPr>
                <w:rStyle w:val="IndexLink"/>
              </w:rPr>
              <w:t>367</w:t>
            </w:r>
          </w:hyperlink>
        </w:p>
        <w:p>
          <w:pPr>
            <w:pStyle w:val="Contents5"/>
            <w:tabs>
              <w:tab w:val="clear" w:pos="7892"/>
              <w:tab w:val="right" w:pos="9026" w:leader="dot"/>
            </w:tabs>
            <w:rPr/>
          </w:pPr>
          <w:hyperlink w:anchor="__RefHeading___Toc4975401_3224264995">
            <w:r>
              <w:rPr>
                <w:webHidden/>
                <w:rStyle w:val="IndexLink"/>
                <w:rtl w:val="true"/>
              </w:rPr>
              <w:t>فی انّ أکل العدس یرقّ القلب و یکثر الدمعة</w:t>
            </w:r>
            <w:r>
              <w:rPr>
                <w:rStyle w:val="IndexLink"/>
                <w:rtl w:val="true"/>
              </w:rPr>
              <w:tab/>
            </w:r>
            <w:r>
              <w:rPr>
                <w:rStyle w:val="IndexLink"/>
              </w:rPr>
              <w:t>367</w:t>
            </w:r>
          </w:hyperlink>
        </w:p>
        <w:p>
          <w:pPr>
            <w:pStyle w:val="Contents4"/>
            <w:tabs>
              <w:tab w:val="clear" w:pos="8176"/>
              <w:tab w:val="right" w:pos="9026" w:leader="dot"/>
            </w:tabs>
            <w:rPr/>
          </w:pPr>
          <w:hyperlink w:anchor="__RefHeading___Toc4975403_3224264995">
            <w:r>
              <w:rPr>
                <w:webHidden/>
                <w:rStyle w:val="IndexLink"/>
                <w:rtl w:val="true"/>
              </w:rPr>
              <w:t>قلد</w:t>
            </w:r>
            <w:r>
              <w:rPr>
                <w:rStyle w:val="IndexLink"/>
                <w:rtl w:val="true"/>
              </w:rPr>
              <w:t>:</w:t>
              <w:tab/>
            </w:r>
            <w:r>
              <w:rPr>
                <w:rStyle w:val="IndexLink"/>
              </w:rPr>
              <w:t>369</w:t>
            </w:r>
          </w:hyperlink>
        </w:p>
        <w:p>
          <w:pPr>
            <w:pStyle w:val="Contents5"/>
            <w:tabs>
              <w:tab w:val="clear" w:pos="7892"/>
              <w:tab w:val="right" w:pos="9026" w:leader="dot"/>
            </w:tabs>
            <w:rPr/>
          </w:pPr>
          <w:hyperlink w:anchor="__RefHeading___Toc4975405_3224264995">
            <w:r>
              <w:rPr>
                <w:webHidden/>
                <w:rStyle w:val="IndexLink"/>
                <w:rtl w:val="true"/>
              </w:rPr>
              <w:t>ذمّ التقلید</w:t>
            </w:r>
            <w:r>
              <w:rPr>
                <w:rStyle w:val="IndexLink"/>
                <w:rtl w:val="true"/>
              </w:rPr>
              <w:tab/>
            </w:r>
            <w:r>
              <w:rPr>
                <w:rStyle w:val="IndexLink"/>
              </w:rPr>
              <w:t>369</w:t>
            </w:r>
          </w:hyperlink>
        </w:p>
        <w:p>
          <w:pPr>
            <w:pStyle w:val="Contents5"/>
            <w:tabs>
              <w:tab w:val="clear" w:pos="7892"/>
              <w:tab w:val="right" w:pos="9026" w:leader="dot"/>
            </w:tabs>
            <w:rPr/>
          </w:pPr>
          <w:hyperlink w:anchor="__RefHeading___Toc4975407_3224264995">
            <w:r>
              <w:rPr>
                <w:webHidden/>
                <w:rStyle w:val="IndexLink"/>
                <w:rtl w:val="true"/>
              </w:rPr>
              <w:t>معنی القلائد</w:t>
            </w:r>
            <w:r>
              <w:rPr>
                <w:rStyle w:val="IndexLink"/>
                <w:rtl w:val="true"/>
              </w:rPr>
              <w:tab/>
            </w:r>
            <w:r>
              <w:rPr>
                <w:rStyle w:val="IndexLink"/>
              </w:rPr>
              <w:t>369</w:t>
            </w:r>
          </w:hyperlink>
        </w:p>
        <w:p>
          <w:pPr>
            <w:pStyle w:val="Contents4"/>
            <w:tabs>
              <w:tab w:val="clear" w:pos="8176"/>
              <w:tab w:val="right" w:pos="9026" w:leader="dot"/>
            </w:tabs>
            <w:rPr/>
          </w:pPr>
          <w:hyperlink w:anchor="__RefHeading___Toc4975409_3224264995">
            <w:r>
              <w:rPr>
                <w:webHidden/>
                <w:rStyle w:val="IndexLink"/>
                <w:rtl w:val="true"/>
              </w:rPr>
              <w:t>قلس</w:t>
            </w:r>
            <w:r>
              <w:rPr>
                <w:rStyle w:val="IndexLink"/>
                <w:rtl w:val="true"/>
              </w:rPr>
              <w:t>:</w:t>
              <w:tab/>
            </w:r>
            <w:r>
              <w:rPr>
                <w:rStyle w:val="IndexLink"/>
              </w:rPr>
              <w:t>370</w:t>
            </w:r>
          </w:hyperlink>
        </w:p>
        <w:p>
          <w:pPr>
            <w:pStyle w:val="Contents4"/>
            <w:tabs>
              <w:tab w:val="clear" w:pos="8176"/>
              <w:tab w:val="right" w:pos="9026" w:leader="dot"/>
            </w:tabs>
            <w:rPr/>
          </w:pPr>
          <w:hyperlink w:anchor="__RefHeading___Toc4975411_3224264995">
            <w:r>
              <w:rPr>
                <w:webHidden/>
                <w:rStyle w:val="IndexLink"/>
                <w:rtl w:val="true"/>
              </w:rPr>
              <w:t>قلل</w:t>
            </w:r>
            <w:r>
              <w:rPr>
                <w:rStyle w:val="IndexLink"/>
                <w:rtl w:val="true"/>
              </w:rPr>
              <w:t>:</w:t>
              <w:tab/>
            </w:r>
            <w:r>
              <w:rPr>
                <w:rStyle w:val="IndexLink"/>
              </w:rPr>
              <w:t>370</w:t>
            </w:r>
          </w:hyperlink>
        </w:p>
        <w:p>
          <w:pPr>
            <w:pStyle w:val="Contents5"/>
            <w:tabs>
              <w:tab w:val="clear" w:pos="7892"/>
              <w:tab w:val="right" w:pos="9026" w:leader="dot"/>
            </w:tabs>
            <w:rPr/>
          </w:pPr>
          <w:hyperlink w:anchor="__RefHeading___Toc4975413_3224264995">
            <w:r>
              <w:rPr>
                <w:webHidden/>
                <w:rStyle w:val="IndexLink"/>
                <w:rtl w:val="true"/>
              </w:rPr>
              <w:t>الروایات فی قلّة المؤمنین و أهل الحقّ فی کلّ أمّة</w:t>
            </w:r>
            <w:r>
              <w:rPr>
                <w:rStyle w:val="IndexLink"/>
                <w:rtl w:val="true"/>
              </w:rPr>
              <w:tab/>
            </w:r>
            <w:r>
              <w:rPr>
                <w:rStyle w:val="IndexLink"/>
              </w:rPr>
              <w:t>370</w:t>
            </w:r>
          </w:hyperlink>
        </w:p>
        <w:p>
          <w:pPr>
            <w:pStyle w:val="Contents5"/>
            <w:tabs>
              <w:tab w:val="clear" w:pos="7892"/>
              <w:tab w:val="right" w:pos="9026" w:leader="dot"/>
            </w:tabs>
            <w:rPr/>
          </w:pPr>
          <w:hyperlink w:anchor="__RefHeading___Toc4975415_3224264995">
            <w:r>
              <w:rPr>
                <w:webHidden/>
                <w:rStyle w:val="IndexLink"/>
                <w:rtl w:val="true"/>
              </w:rPr>
              <w:t>المؤمنة أعزّ من المؤمن</w:t>
            </w:r>
            <w:r>
              <w:rPr>
                <w:rStyle w:val="IndexLink"/>
                <w:rtl w:val="true"/>
              </w:rPr>
              <w:tab/>
            </w:r>
            <w:r>
              <w:rPr>
                <w:rStyle w:val="IndexLink"/>
              </w:rPr>
              <w:t>371</w:t>
            </w:r>
          </w:hyperlink>
        </w:p>
        <w:p>
          <w:pPr>
            <w:pStyle w:val="Contents4"/>
            <w:tabs>
              <w:tab w:val="clear" w:pos="8176"/>
              <w:tab w:val="right" w:pos="9026" w:leader="dot"/>
            </w:tabs>
            <w:rPr/>
          </w:pPr>
          <w:hyperlink w:anchor="__RefHeading___Toc4975417_3224264995">
            <w:r>
              <w:rPr>
                <w:webHidden/>
                <w:rStyle w:val="IndexLink"/>
                <w:rtl w:val="true"/>
              </w:rPr>
              <w:t>قلم</w:t>
            </w:r>
            <w:r>
              <w:rPr>
                <w:rStyle w:val="IndexLink"/>
                <w:rtl w:val="true"/>
              </w:rPr>
              <w:t>:</w:t>
              <w:tab/>
            </w:r>
            <w:r>
              <w:rPr>
                <w:rStyle w:val="IndexLink"/>
              </w:rPr>
              <w:t>372</w:t>
            </w:r>
          </w:hyperlink>
        </w:p>
        <w:p>
          <w:pPr>
            <w:pStyle w:val="Contents5"/>
            <w:tabs>
              <w:tab w:val="clear" w:pos="7892"/>
              <w:tab w:val="right" w:pos="9026" w:leader="dot"/>
            </w:tabs>
            <w:rPr/>
          </w:pPr>
          <w:hyperlink w:anchor="__RefHeading___Toc4975419_3224264995">
            <w:r>
              <w:rPr>
                <w:webHidden/>
                <w:rStyle w:val="IndexLink"/>
                <w:rtl w:val="true"/>
              </w:rPr>
              <w:t>باب من رفع عنه القلم</w:t>
            </w:r>
            <w:r>
              <w:rPr>
                <w:rStyle w:val="IndexLink"/>
                <w:rtl w:val="true"/>
              </w:rPr>
              <w:tab/>
            </w:r>
            <w:r>
              <w:rPr>
                <w:rStyle w:val="IndexLink"/>
              </w:rPr>
              <w:t>372</w:t>
            </w:r>
          </w:hyperlink>
        </w:p>
        <w:p>
          <w:pPr>
            <w:pStyle w:val="Contents6"/>
            <w:tabs>
              <w:tab w:val="clear" w:pos="7609"/>
              <w:tab w:val="right" w:pos="9026" w:leader="dot"/>
            </w:tabs>
            <w:rPr/>
          </w:pPr>
          <w:hyperlink w:anchor="__RefHeading___Toc4975421_3224264995">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4975423_3224264995">
            <w:r>
              <w:rPr>
                <w:webHidden/>
                <w:rStyle w:val="IndexLink"/>
                <w:rtl w:val="true"/>
              </w:rPr>
              <w:t>ن و القلم</w:t>
            </w:r>
            <w:r>
              <w:rPr>
                <w:rStyle w:val="IndexLink"/>
                <w:rtl w:val="true"/>
              </w:rPr>
              <w:tab/>
            </w:r>
            <w:r>
              <w:rPr>
                <w:rStyle w:val="IndexLink"/>
              </w:rPr>
              <w:t>372</w:t>
            </w:r>
          </w:hyperlink>
        </w:p>
        <w:p>
          <w:pPr>
            <w:pStyle w:val="Contents3"/>
            <w:tabs>
              <w:tab w:val="clear" w:pos="8459"/>
              <w:tab w:val="right" w:pos="9026" w:leader="dot"/>
            </w:tabs>
            <w:rPr/>
          </w:pPr>
          <w:hyperlink w:anchor="__RefHeading___Toc4975425_3224264995">
            <w:r>
              <w:rPr>
                <w:webHidden/>
                <w:rStyle w:val="IndexLink"/>
                <w:rtl w:val="true"/>
              </w:rPr>
              <w:t>باب القاف بعده المیم</w:t>
            </w:r>
            <w:r>
              <w:rPr>
                <w:rStyle w:val="IndexLink"/>
                <w:rtl w:val="true"/>
              </w:rPr>
              <w:tab/>
            </w:r>
            <w:r>
              <w:rPr>
                <w:rStyle w:val="IndexLink"/>
              </w:rPr>
              <w:t>374</w:t>
            </w:r>
          </w:hyperlink>
        </w:p>
        <w:p>
          <w:pPr>
            <w:pStyle w:val="Contents4"/>
            <w:tabs>
              <w:tab w:val="clear" w:pos="8176"/>
              <w:tab w:val="right" w:pos="9026" w:leader="dot"/>
            </w:tabs>
            <w:rPr/>
          </w:pPr>
          <w:hyperlink w:anchor="__RefHeading___Toc4975427_3224264995">
            <w:r>
              <w:rPr>
                <w:webHidden/>
                <w:rStyle w:val="IndexLink"/>
                <w:rtl w:val="true"/>
              </w:rPr>
              <w:t>قمر</w:t>
            </w:r>
            <w:r>
              <w:rPr>
                <w:rStyle w:val="IndexLink"/>
                <w:rtl w:val="true"/>
              </w:rPr>
              <w:t>:</w:t>
              <w:tab/>
            </w:r>
            <w:r>
              <w:rPr>
                <w:rStyle w:val="IndexLink"/>
              </w:rPr>
              <w:t>374</w:t>
            </w:r>
          </w:hyperlink>
        </w:p>
        <w:p>
          <w:pPr>
            <w:pStyle w:val="Contents5"/>
            <w:tabs>
              <w:tab w:val="clear" w:pos="7892"/>
              <w:tab w:val="right" w:pos="9026" w:leader="dot"/>
            </w:tabs>
            <w:rPr/>
          </w:pPr>
          <w:hyperlink w:anchor="__RefHeading___Toc4975429_3224264995">
            <w:r>
              <w:rPr>
                <w:webHidden/>
                <w:rStyle w:val="IndexLink"/>
                <w:rtl w:val="true"/>
              </w:rPr>
              <w:t>القمر و ما یتعلق به</w:t>
            </w:r>
            <w:r>
              <w:rPr>
                <w:rStyle w:val="IndexLink"/>
                <w:rtl w:val="true"/>
              </w:rPr>
              <w:tab/>
            </w:r>
            <w:r>
              <w:rPr>
                <w:rStyle w:val="IndexLink"/>
              </w:rPr>
              <w:t>374</w:t>
            </w:r>
          </w:hyperlink>
        </w:p>
        <w:p>
          <w:pPr>
            <w:pStyle w:val="Contents5"/>
            <w:tabs>
              <w:tab w:val="clear" w:pos="7892"/>
              <w:tab w:val="right" w:pos="9026" w:leader="dot"/>
            </w:tabs>
            <w:rPr/>
          </w:pPr>
          <w:hyperlink w:anchor="__RefHeading___Toc4975431_3224264995">
            <w:r>
              <w:rPr>
                <w:webHidden/>
                <w:rStyle w:val="IndexLink"/>
                <w:rtl w:val="true"/>
              </w:rPr>
              <w:t>أسماء منازل القمر</w:t>
            </w:r>
            <w:r>
              <w:rPr>
                <w:rStyle w:val="IndexLink"/>
                <w:rtl w:val="true"/>
              </w:rPr>
              <w:tab/>
            </w:r>
            <w:r>
              <w:rPr>
                <w:rStyle w:val="IndexLink"/>
              </w:rPr>
              <w:t>375</w:t>
            </w:r>
          </w:hyperlink>
        </w:p>
        <w:p>
          <w:pPr>
            <w:pStyle w:val="Contents4"/>
            <w:tabs>
              <w:tab w:val="clear" w:pos="8176"/>
              <w:tab w:val="right" w:pos="9026" w:leader="dot"/>
            </w:tabs>
            <w:rPr/>
          </w:pPr>
          <w:hyperlink w:anchor="__RefHeading___Toc4975433_3224264995">
            <w:r>
              <w:rPr>
                <w:webHidden/>
                <w:rStyle w:val="IndexLink"/>
                <w:rtl w:val="true"/>
              </w:rPr>
              <w:t>قمص</w:t>
            </w:r>
            <w:r>
              <w:rPr>
                <w:rStyle w:val="IndexLink"/>
                <w:rtl w:val="true"/>
              </w:rPr>
              <w:t>:</w:t>
              <w:tab/>
            </w:r>
            <w:r>
              <w:rPr>
                <w:rStyle w:val="IndexLink"/>
              </w:rPr>
              <w:t>376</w:t>
            </w:r>
          </w:hyperlink>
        </w:p>
        <w:p>
          <w:pPr>
            <w:pStyle w:val="Contents5"/>
            <w:tabs>
              <w:tab w:val="clear" w:pos="7892"/>
              <w:tab w:val="right" w:pos="9026" w:leader="dot"/>
            </w:tabs>
            <w:rPr/>
          </w:pPr>
          <w:hyperlink w:anchor="__RefHeading___Toc4975435_3224264995">
            <w:r>
              <w:rPr>
                <w:webHidden/>
                <w:rStyle w:val="IndexLink"/>
                <w:rtl w:val="true"/>
              </w:rPr>
              <w:t>القمیص</w:t>
            </w:r>
            <w:r>
              <w:rPr>
                <w:rStyle w:val="IndexLink"/>
                <w:rtl w:val="true"/>
              </w:rPr>
              <w:tab/>
            </w:r>
            <w:r>
              <w:rPr>
                <w:rStyle w:val="IndexLink"/>
              </w:rPr>
              <w:t>376</w:t>
            </w:r>
          </w:hyperlink>
        </w:p>
        <w:p>
          <w:pPr>
            <w:pStyle w:val="Contents4"/>
            <w:tabs>
              <w:tab w:val="clear" w:pos="8176"/>
              <w:tab w:val="right" w:pos="9026" w:leader="dot"/>
            </w:tabs>
            <w:rPr/>
          </w:pPr>
          <w:hyperlink w:anchor="__RefHeading___Toc4975437_3224264995">
            <w:r>
              <w:rPr>
                <w:webHidden/>
                <w:rStyle w:val="IndexLink"/>
                <w:rtl w:val="true"/>
              </w:rPr>
              <w:t>قمل</w:t>
            </w:r>
            <w:r>
              <w:rPr>
                <w:rStyle w:val="IndexLink"/>
                <w:rtl w:val="true"/>
              </w:rPr>
              <w:t>:</w:t>
              <w:tab/>
            </w:r>
            <w:r>
              <w:rPr>
                <w:rStyle w:val="IndexLink"/>
              </w:rPr>
              <w:t>377</w:t>
            </w:r>
          </w:hyperlink>
        </w:p>
        <w:p>
          <w:pPr>
            <w:pStyle w:val="Contents5"/>
            <w:tabs>
              <w:tab w:val="clear" w:pos="7892"/>
              <w:tab w:val="right" w:pos="9026" w:leader="dot"/>
            </w:tabs>
            <w:rPr/>
          </w:pPr>
          <w:hyperlink w:anchor="__RefHeading___Toc4975439_3224264995">
            <w:r>
              <w:rPr>
                <w:webHidden/>
                <w:rStyle w:val="IndexLink"/>
                <w:rtl w:val="true"/>
              </w:rPr>
              <w:t>القمل</w:t>
            </w:r>
            <w:r>
              <w:rPr>
                <w:rStyle w:val="IndexLink"/>
                <w:rtl w:val="true"/>
              </w:rPr>
              <w:tab/>
            </w:r>
            <w:r>
              <w:rPr>
                <w:rStyle w:val="IndexLink"/>
              </w:rPr>
              <w:t>377</w:t>
            </w:r>
          </w:hyperlink>
        </w:p>
        <w:p>
          <w:pPr>
            <w:pStyle w:val="Contents4"/>
            <w:tabs>
              <w:tab w:val="clear" w:pos="8176"/>
              <w:tab w:val="right" w:pos="9026" w:leader="dot"/>
            </w:tabs>
            <w:rPr/>
          </w:pPr>
          <w:hyperlink w:anchor="__RefHeading___Toc4975441_3224264995">
            <w:r>
              <w:rPr>
                <w:webHidden/>
                <w:rStyle w:val="IndexLink"/>
                <w:rtl w:val="true"/>
              </w:rPr>
              <w:t>قمم</w:t>
            </w:r>
            <w:r>
              <w:rPr>
                <w:rStyle w:val="IndexLink"/>
                <w:rtl w:val="true"/>
              </w:rPr>
              <w:t>:</w:t>
              <w:tab/>
            </w:r>
            <w:r>
              <w:rPr>
                <w:rStyle w:val="IndexLink"/>
              </w:rPr>
              <w:t>378</w:t>
            </w:r>
          </w:hyperlink>
        </w:p>
        <w:p>
          <w:pPr>
            <w:pStyle w:val="Contents5"/>
            <w:tabs>
              <w:tab w:val="clear" w:pos="7892"/>
              <w:tab w:val="right" w:pos="9026" w:leader="dot"/>
            </w:tabs>
            <w:rPr/>
          </w:pPr>
          <w:hyperlink w:anchor="__RefHeading___Toc4975443_3224264995">
            <w:r>
              <w:rPr>
                <w:webHidden/>
                <w:rStyle w:val="IndexLink"/>
                <w:rtl w:val="true"/>
              </w:rPr>
              <w:t>ذکر الروایات الواردة فی مدح قم و أهلها</w:t>
            </w:r>
            <w:r>
              <w:rPr>
                <w:rStyle w:val="IndexLink"/>
                <w:rtl w:val="true"/>
              </w:rPr>
              <w:tab/>
            </w:r>
            <w:r>
              <w:rPr>
                <w:rStyle w:val="IndexLink"/>
              </w:rPr>
              <w:t>378</w:t>
            </w:r>
          </w:hyperlink>
        </w:p>
        <w:p>
          <w:pPr>
            <w:pStyle w:val="Contents5"/>
            <w:tabs>
              <w:tab w:val="clear" w:pos="7892"/>
              <w:tab w:val="right" w:pos="9026" w:leader="dot"/>
            </w:tabs>
            <w:rPr/>
          </w:pPr>
          <w:hyperlink w:anchor="__RefHeading___Toc4975445_3224264995">
            <w:r>
              <w:rPr>
                <w:webHidden/>
                <w:rStyle w:val="IndexLink"/>
                <w:rtl w:val="true"/>
              </w:rPr>
              <w:t>و وجه تسمیتها بقم</w:t>
            </w:r>
            <w:r>
              <w:rPr>
                <w:rStyle w:val="IndexLink"/>
                <w:rtl w:val="true"/>
              </w:rPr>
              <w:tab/>
            </w:r>
            <w:r>
              <w:rPr>
                <w:rStyle w:val="IndexLink"/>
              </w:rPr>
              <w:t>378</w:t>
            </w:r>
          </w:hyperlink>
        </w:p>
        <w:p>
          <w:pPr>
            <w:pStyle w:val="Contents5"/>
            <w:tabs>
              <w:tab w:val="clear" w:pos="7892"/>
              <w:tab w:val="right" w:pos="9026" w:leader="dot"/>
            </w:tabs>
            <w:rPr/>
          </w:pPr>
          <w:hyperlink w:anchor="__RefHeading___Toc4975447_3224264995">
            <w:r>
              <w:rPr>
                <w:webHidden/>
                <w:rStyle w:val="IndexLink"/>
                <w:rtl w:val="true"/>
              </w:rPr>
              <w:t>إخبار الصادق علیه السّلام بفاطمة بنت موسی علیها السّلام و دفنها بقم</w:t>
            </w:r>
            <w:r>
              <w:rPr>
                <w:rStyle w:val="IndexLink"/>
                <w:rtl w:val="true"/>
              </w:rPr>
              <w:tab/>
            </w:r>
            <w:r>
              <w:rPr>
                <w:rStyle w:val="IndexLink"/>
              </w:rPr>
              <w:t>381</w:t>
            </w:r>
          </w:hyperlink>
        </w:p>
        <w:p>
          <w:pPr>
            <w:pStyle w:val="Contents5"/>
            <w:tabs>
              <w:tab w:val="clear" w:pos="7892"/>
              <w:tab w:val="right" w:pos="9026" w:leader="dot"/>
            </w:tabs>
            <w:rPr/>
          </w:pPr>
          <w:hyperlink w:anchor="__RefHeading___Toc4975449_3224264995">
            <w:r>
              <w:rPr>
                <w:webHidden/>
                <w:rStyle w:val="IndexLink"/>
                <w:rtl w:val="true"/>
              </w:rPr>
              <w:t>مفاخر أهل قم</w:t>
            </w:r>
            <w:r>
              <w:rPr>
                <w:rStyle w:val="IndexLink"/>
                <w:rtl w:val="true"/>
              </w:rPr>
              <w:tab/>
            </w:r>
            <w:r>
              <w:rPr>
                <w:rStyle w:val="IndexLink"/>
              </w:rPr>
              <w:t>383</w:t>
            </w:r>
          </w:hyperlink>
        </w:p>
        <w:p>
          <w:pPr>
            <w:pStyle w:val="Contents5"/>
            <w:tabs>
              <w:tab w:val="clear" w:pos="7892"/>
              <w:tab w:val="right" w:pos="9026" w:leader="dot"/>
            </w:tabs>
            <w:rPr/>
          </w:pPr>
          <w:hyperlink w:anchor="__RefHeading___Toc4975451_3224264995">
            <w:r>
              <w:rPr>
                <w:webHidden/>
                <w:rStyle w:val="IndexLink"/>
                <w:rtl w:val="true"/>
              </w:rPr>
              <w:t>ورود أبی الحسن الرضا علیه السّلام بلدة قم</w:t>
            </w:r>
            <w:r>
              <w:rPr>
                <w:rStyle w:val="IndexLink"/>
                <w:rtl w:val="true"/>
              </w:rPr>
              <w:tab/>
            </w:r>
            <w:r>
              <w:rPr>
                <w:rStyle w:val="IndexLink"/>
              </w:rPr>
              <w:t>384</w:t>
            </w:r>
          </w:hyperlink>
        </w:p>
        <w:p>
          <w:pPr>
            <w:pStyle w:val="Contents5"/>
            <w:tabs>
              <w:tab w:val="clear" w:pos="7892"/>
              <w:tab w:val="right" w:pos="9026" w:leader="dot"/>
            </w:tabs>
            <w:rPr/>
          </w:pPr>
          <w:hyperlink w:anchor="__RefHeading___Toc4975453_3224264995">
            <w:r>
              <w:rPr>
                <w:webHidden/>
                <w:rStyle w:val="IndexLink"/>
                <w:rtl w:val="true"/>
              </w:rPr>
              <w:t>قصة دعبل و قصیدته و ما اتّفق له فی قم</w:t>
            </w:r>
            <w:r>
              <w:rPr>
                <w:rStyle w:val="IndexLink"/>
                <w:rtl w:val="true"/>
              </w:rPr>
              <w:tab/>
            </w:r>
            <w:r>
              <w:rPr>
                <w:rStyle w:val="IndexLink"/>
              </w:rPr>
              <w:t>384</w:t>
            </w:r>
          </w:hyperlink>
        </w:p>
        <w:p>
          <w:pPr>
            <w:pStyle w:val="Contents5"/>
            <w:tabs>
              <w:tab w:val="clear" w:pos="7892"/>
              <w:tab w:val="right" w:pos="9026" w:leader="dot"/>
            </w:tabs>
            <w:rPr/>
          </w:pPr>
          <w:hyperlink w:anchor="__RefHeading___Toc4975455_3224264995">
            <w:r>
              <w:rPr>
                <w:webHidden/>
                <w:rStyle w:val="IndexLink"/>
                <w:rtl w:val="true"/>
              </w:rPr>
              <w:t>شفاء رمد جاریته ببرکة أبی الحسن الرضا علیه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4975457_3224264995">
            <w:r>
              <w:rPr>
                <w:webHidden/>
                <w:rStyle w:val="IndexLink"/>
                <w:rtl w:val="true"/>
              </w:rPr>
              <w:t>فی اختصاص أهل قم و ابة بالأئمة علیهم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4975459_3224264995">
            <w:r>
              <w:rPr>
                <w:webHidden/>
                <w:rStyle w:val="IndexLink"/>
                <w:rtl w:val="true"/>
              </w:rPr>
              <w:t>باب القاف بعده النون</w:t>
            </w:r>
            <w:r>
              <w:rPr>
                <w:rStyle w:val="IndexLink"/>
                <w:rtl w:val="true"/>
              </w:rPr>
              <w:tab/>
            </w:r>
            <w:r>
              <w:rPr>
                <w:rStyle w:val="IndexLink"/>
              </w:rPr>
              <w:t>389</w:t>
            </w:r>
          </w:hyperlink>
        </w:p>
        <w:p>
          <w:pPr>
            <w:pStyle w:val="Contents4"/>
            <w:tabs>
              <w:tab w:val="clear" w:pos="8176"/>
              <w:tab w:val="right" w:pos="9026" w:leader="dot"/>
            </w:tabs>
            <w:rPr/>
          </w:pPr>
          <w:hyperlink w:anchor="__RefHeading___Toc4975461_3224264995">
            <w:r>
              <w:rPr>
                <w:webHidden/>
                <w:rStyle w:val="IndexLink"/>
                <w:rtl w:val="true"/>
              </w:rPr>
              <w:t>قنبر</w:t>
            </w:r>
            <w:r>
              <w:rPr>
                <w:rStyle w:val="IndexLink"/>
                <w:rtl w:val="true"/>
              </w:rPr>
              <w:t>:</w:t>
              <w:tab/>
            </w:r>
            <w:r>
              <w:rPr>
                <w:rStyle w:val="IndexLink"/>
              </w:rPr>
              <w:t>389</w:t>
            </w:r>
          </w:hyperlink>
        </w:p>
        <w:p>
          <w:pPr>
            <w:pStyle w:val="Contents5"/>
            <w:tabs>
              <w:tab w:val="clear" w:pos="7892"/>
              <w:tab w:val="right" w:pos="9026" w:leader="dot"/>
            </w:tabs>
            <w:rPr/>
          </w:pPr>
          <w:hyperlink w:anchor="__RefHeading___Toc4975463_3224264995">
            <w:r>
              <w:rPr>
                <w:webHidden/>
                <w:rStyle w:val="IndexLink"/>
                <w:rtl w:val="true"/>
              </w:rPr>
              <w:t>أحوال قنبر مولی أمیر المؤمنین علیه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4975465_3224264995">
            <w:r>
              <w:rPr>
                <w:webHidden/>
                <w:rStyle w:val="IndexLink"/>
                <w:rtl w:val="true"/>
              </w:rPr>
              <w:t>القنبرة و مدحها</w:t>
            </w:r>
            <w:r>
              <w:rPr>
                <w:rStyle w:val="IndexLink"/>
                <w:rtl w:val="true"/>
              </w:rPr>
              <w:tab/>
            </w:r>
            <w:r>
              <w:rPr>
                <w:rStyle w:val="IndexLink"/>
              </w:rPr>
              <w:t>391</w:t>
            </w:r>
          </w:hyperlink>
        </w:p>
        <w:p>
          <w:pPr>
            <w:pStyle w:val="Contents4"/>
            <w:tabs>
              <w:tab w:val="clear" w:pos="8176"/>
              <w:tab w:val="right" w:pos="9026" w:leader="dot"/>
            </w:tabs>
            <w:rPr/>
          </w:pPr>
          <w:hyperlink w:anchor="__RefHeading___Toc4975467_3224264995">
            <w:r>
              <w:rPr>
                <w:webHidden/>
                <w:rStyle w:val="IndexLink"/>
                <w:rtl w:val="true"/>
              </w:rPr>
              <w:t>قنت</w:t>
            </w:r>
            <w:r>
              <w:rPr>
                <w:rStyle w:val="IndexLink"/>
                <w:rtl w:val="true"/>
              </w:rPr>
              <w:t>:</w:t>
              <w:tab/>
            </w:r>
            <w:r>
              <w:rPr>
                <w:rStyle w:val="IndexLink"/>
              </w:rPr>
              <w:t>393</w:t>
            </w:r>
          </w:hyperlink>
        </w:p>
        <w:p>
          <w:pPr>
            <w:pStyle w:val="Contents5"/>
            <w:tabs>
              <w:tab w:val="clear" w:pos="7892"/>
              <w:tab w:val="right" w:pos="9026" w:leader="dot"/>
            </w:tabs>
            <w:rPr/>
          </w:pPr>
          <w:hyperlink w:anchor="__RefHeading___Toc4975469_3224264995">
            <w:r>
              <w:rPr>
                <w:webHidden/>
                <w:rStyle w:val="IndexLink"/>
                <w:rtl w:val="true"/>
              </w:rPr>
              <w:t>القنوت و معناه</w:t>
            </w:r>
            <w:r>
              <w:rPr>
                <w:rStyle w:val="IndexLink"/>
                <w:rtl w:val="true"/>
              </w:rPr>
              <w:tab/>
            </w:r>
            <w:r>
              <w:rPr>
                <w:rStyle w:val="IndexLink"/>
              </w:rPr>
              <w:t>393</w:t>
            </w:r>
          </w:hyperlink>
        </w:p>
        <w:p>
          <w:pPr>
            <w:pStyle w:val="Contents5"/>
            <w:tabs>
              <w:tab w:val="clear" w:pos="7892"/>
              <w:tab w:val="right" w:pos="9026" w:leader="dot"/>
            </w:tabs>
            <w:rPr/>
          </w:pPr>
          <w:hyperlink w:anchor="__RefHeading___Toc4975471_3224264995">
            <w:r>
              <w:rPr>
                <w:webHidden/>
                <w:rStyle w:val="IndexLink"/>
                <w:rtl w:val="true"/>
              </w:rPr>
              <w:t>باب فی القنوتات الطویلة المرویّة عن الأئمة علیهم السّلام</w:t>
            </w:r>
            <w:r>
              <w:rPr>
                <w:rStyle w:val="IndexLink"/>
                <w:rtl w:val="true"/>
              </w:rPr>
              <w:tab/>
            </w:r>
            <w:r>
              <w:rPr>
                <w:rStyle w:val="IndexLink"/>
              </w:rPr>
              <w:t>394</w:t>
            </w:r>
          </w:hyperlink>
        </w:p>
        <w:p>
          <w:pPr>
            <w:pStyle w:val="Contents5"/>
            <w:tabs>
              <w:tab w:val="clear" w:pos="7892"/>
              <w:tab w:val="right" w:pos="9026" w:leader="dot"/>
            </w:tabs>
            <w:rPr/>
          </w:pPr>
          <w:hyperlink w:anchor="__RefHeading___Toc4975473_3224264995">
            <w:r>
              <w:rPr>
                <w:webHidden/>
                <w:rStyle w:val="IndexLink"/>
                <w:rtl w:val="true"/>
              </w:rPr>
              <w:t>قنوت أمیر المؤمنین علیه السّلام</w:t>
            </w:r>
            <w:r>
              <w:rPr>
                <w:rStyle w:val="IndexLink"/>
                <w:rtl w:val="true"/>
              </w:rPr>
              <w:tab/>
            </w:r>
            <w:r>
              <w:rPr>
                <w:rStyle w:val="IndexLink"/>
              </w:rPr>
              <w:t>394</w:t>
            </w:r>
          </w:hyperlink>
        </w:p>
        <w:p>
          <w:pPr>
            <w:pStyle w:val="Contents5"/>
            <w:tabs>
              <w:tab w:val="clear" w:pos="7892"/>
              <w:tab w:val="right" w:pos="9026" w:leader="dot"/>
            </w:tabs>
            <w:rPr/>
          </w:pPr>
          <w:hyperlink w:anchor="__RefHeading___Toc4975475_3224264995">
            <w:r>
              <w:rPr>
                <w:webHidden/>
                <w:rStyle w:val="IndexLink"/>
                <w:rtl w:val="true"/>
              </w:rPr>
              <w:t>کیفیة قنوت الوتر</w:t>
            </w:r>
            <w:r>
              <w:rPr>
                <w:rStyle w:val="IndexLink"/>
                <w:rtl w:val="true"/>
              </w:rPr>
              <w:tab/>
            </w:r>
            <w:r>
              <w:rPr>
                <w:rStyle w:val="IndexLink"/>
              </w:rPr>
              <w:t>395</w:t>
            </w:r>
          </w:hyperlink>
        </w:p>
        <w:p>
          <w:pPr>
            <w:pStyle w:val="Contents4"/>
            <w:tabs>
              <w:tab w:val="clear" w:pos="8176"/>
              <w:tab w:val="right" w:pos="9026" w:leader="dot"/>
            </w:tabs>
            <w:rPr/>
          </w:pPr>
          <w:hyperlink w:anchor="__RefHeading___Toc4975477_3224264995">
            <w:r>
              <w:rPr>
                <w:webHidden/>
                <w:rStyle w:val="IndexLink"/>
                <w:rtl w:val="true"/>
              </w:rPr>
              <w:t>قندل</w:t>
            </w:r>
            <w:r>
              <w:rPr>
                <w:rStyle w:val="IndexLink"/>
                <w:rtl w:val="true"/>
              </w:rPr>
              <w:t>:</w:t>
              <w:tab/>
            </w:r>
            <w:r>
              <w:rPr>
                <w:rStyle w:val="IndexLink"/>
              </w:rPr>
              <w:t>395</w:t>
            </w:r>
          </w:hyperlink>
        </w:p>
        <w:p>
          <w:pPr>
            <w:pStyle w:val="Contents5"/>
            <w:tabs>
              <w:tab w:val="clear" w:pos="7892"/>
              <w:tab w:val="right" w:pos="9026" w:leader="dot"/>
            </w:tabs>
            <w:rPr/>
          </w:pPr>
          <w:hyperlink w:anchor="__RefHeading___Toc4975479_3224264995">
            <w:r>
              <w:rPr>
                <w:webHidden/>
                <w:rStyle w:val="IndexLink"/>
                <w:rtl w:val="true"/>
              </w:rPr>
              <w:t>القنادیل</w:t>
            </w:r>
            <w:r>
              <w:rPr>
                <w:rStyle w:val="IndexLink"/>
                <w:rtl w:val="true"/>
              </w:rPr>
              <w:tab/>
            </w:r>
            <w:r>
              <w:rPr>
                <w:rStyle w:val="IndexLink"/>
              </w:rPr>
              <w:t>395</w:t>
            </w:r>
          </w:hyperlink>
        </w:p>
        <w:p>
          <w:pPr>
            <w:pStyle w:val="Contents4"/>
            <w:tabs>
              <w:tab w:val="clear" w:pos="8176"/>
              <w:tab w:val="right" w:pos="9026" w:leader="dot"/>
            </w:tabs>
            <w:rPr/>
          </w:pPr>
          <w:hyperlink w:anchor="__RefHeading___Toc4975481_3224264995">
            <w:r>
              <w:rPr>
                <w:webHidden/>
                <w:rStyle w:val="IndexLink"/>
                <w:rtl w:val="true"/>
              </w:rPr>
              <w:t>قنط</w:t>
            </w:r>
            <w:r>
              <w:rPr>
                <w:rStyle w:val="IndexLink"/>
                <w:rtl w:val="true"/>
              </w:rPr>
              <w:t>:</w:t>
              <w:tab/>
            </w:r>
            <w:r>
              <w:rPr>
                <w:rStyle w:val="IndexLink"/>
              </w:rPr>
              <w:t>395</w:t>
            </w:r>
          </w:hyperlink>
        </w:p>
        <w:p>
          <w:pPr>
            <w:pStyle w:val="Contents5"/>
            <w:tabs>
              <w:tab w:val="clear" w:pos="7892"/>
              <w:tab w:val="right" w:pos="9026" w:leader="dot"/>
            </w:tabs>
            <w:rPr/>
          </w:pPr>
          <w:hyperlink w:anchor="__RefHeading___Toc4975483_3224264995">
            <w:r>
              <w:rPr>
                <w:webHidden/>
                <w:rStyle w:val="IndexLink"/>
                <w:rtl w:val="true"/>
              </w:rPr>
              <w:t>القنوط</w:t>
            </w:r>
            <w:r>
              <w:rPr>
                <w:rStyle w:val="IndexLink"/>
                <w:rtl w:val="true"/>
              </w:rPr>
              <w:tab/>
            </w:r>
            <w:r>
              <w:rPr>
                <w:rStyle w:val="IndexLink"/>
              </w:rPr>
              <w:t>395</w:t>
            </w:r>
          </w:hyperlink>
        </w:p>
        <w:p>
          <w:pPr>
            <w:pStyle w:val="Contents4"/>
            <w:tabs>
              <w:tab w:val="clear" w:pos="8176"/>
              <w:tab w:val="right" w:pos="9026" w:leader="dot"/>
            </w:tabs>
            <w:rPr/>
          </w:pPr>
          <w:hyperlink w:anchor="__RefHeading___Toc4975485_3224264995">
            <w:r>
              <w:rPr>
                <w:webHidden/>
                <w:rStyle w:val="IndexLink"/>
                <w:rtl w:val="true"/>
              </w:rPr>
              <w:t>قنطر</w:t>
            </w:r>
            <w:r>
              <w:rPr>
                <w:rStyle w:val="IndexLink"/>
                <w:rtl w:val="true"/>
              </w:rPr>
              <w:t>:</w:t>
              <w:tab/>
            </w:r>
            <w:r>
              <w:rPr>
                <w:rStyle w:val="IndexLink"/>
              </w:rPr>
              <w:t>396</w:t>
            </w:r>
          </w:hyperlink>
        </w:p>
        <w:p>
          <w:pPr>
            <w:pStyle w:val="Contents5"/>
            <w:tabs>
              <w:tab w:val="clear" w:pos="7892"/>
              <w:tab w:val="right" w:pos="9026" w:leader="dot"/>
            </w:tabs>
            <w:rPr/>
          </w:pPr>
          <w:hyperlink w:anchor="__RefHeading___Toc4975487_3224264995">
            <w:r>
              <w:rPr>
                <w:webHidden/>
                <w:rStyle w:val="IndexLink"/>
                <w:rtl w:val="true"/>
              </w:rPr>
              <w:t>بنو قنطوراء</w:t>
            </w:r>
            <w:r>
              <w:rPr>
                <w:rStyle w:val="IndexLink"/>
                <w:rtl w:val="true"/>
              </w:rPr>
              <w:tab/>
            </w:r>
            <w:r>
              <w:rPr>
                <w:rStyle w:val="IndexLink"/>
              </w:rPr>
              <w:t>396</w:t>
            </w:r>
          </w:hyperlink>
        </w:p>
        <w:p>
          <w:pPr>
            <w:pStyle w:val="Contents4"/>
            <w:tabs>
              <w:tab w:val="clear" w:pos="8176"/>
              <w:tab w:val="right" w:pos="9026" w:leader="dot"/>
            </w:tabs>
            <w:rPr/>
          </w:pPr>
          <w:hyperlink w:anchor="__RefHeading___Toc4975489_3224264995">
            <w:r>
              <w:rPr>
                <w:webHidden/>
                <w:rStyle w:val="IndexLink"/>
                <w:rtl w:val="true"/>
              </w:rPr>
              <w:t>قنع</w:t>
            </w:r>
            <w:r>
              <w:rPr>
                <w:rStyle w:val="IndexLink"/>
                <w:rtl w:val="true"/>
              </w:rPr>
              <w:t>:</w:t>
              <w:tab/>
            </w:r>
            <w:r>
              <w:rPr>
                <w:rStyle w:val="IndexLink"/>
              </w:rPr>
              <w:t>396</w:t>
            </w:r>
          </w:hyperlink>
        </w:p>
        <w:p>
          <w:pPr>
            <w:pStyle w:val="Contents5"/>
            <w:tabs>
              <w:tab w:val="clear" w:pos="7892"/>
              <w:tab w:val="right" w:pos="9026" w:leader="dot"/>
            </w:tabs>
            <w:rPr/>
          </w:pPr>
          <w:hyperlink w:anchor="__RefHeading___Toc4975491_3224264995">
            <w:r>
              <w:rPr>
                <w:webHidden/>
                <w:rStyle w:val="IndexLink"/>
                <w:rtl w:val="true"/>
              </w:rPr>
              <w:t>القناعة</w:t>
            </w:r>
            <w:r>
              <w:rPr>
                <w:rStyle w:val="IndexLink"/>
                <w:rtl w:val="true"/>
              </w:rPr>
              <w:tab/>
            </w:r>
            <w:r>
              <w:rPr>
                <w:rStyle w:val="IndexLink"/>
              </w:rPr>
              <w:t>396</w:t>
            </w:r>
          </w:hyperlink>
        </w:p>
        <w:p>
          <w:pPr>
            <w:pStyle w:val="Contents5"/>
            <w:tabs>
              <w:tab w:val="clear" w:pos="7892"/>
              <w:tab w:val="right" w:pos="9026" w:leader="dot"/>
            </w:tabs>
            <w:rPr/>
          </w:pPr>
          <w:hyperlink w:anchor="__RefHeading___Toc4975493_3224264995">
            <w:r>
              <w:rPr>
                <w:webHidden/>
                <w:rStyle w:val="IndexLink"/>
                <w:rtl w:val="true"/>
              </w:rPr>
              <w:t>فضل القناعة</w:t>
            </w:r>
            <w:r>
              <w:rPr>
                <w:rStyle w:val="IndexLink"/>
                <w:rtl w:val="true"/>
              </w:rPr>
              <w:tab/>
            </w:r>
            <w:r>
              <w:rPr>
                <w:rStyle w:val="IndexLink"/>
              </w:rPr>
              <w:t>397</w:t>
            </w:r>
          </w:hyperlink>
        </w:p>
        <w:p>
          <w:pPr>
            <w:pStyle w:val="Contents4"/>
            <w:tabs>
              <w:tab w:val="clear" w:pos="8176"/>
              <w:tab w:val="right" w:pos="9026" w:leader="dot"/>
            </w:tabs>
            <w:rPr/>
          </w:pPr>
          <w:hyperlink w:anchor="__RefHeading___Toc4975495_3224264995">
            <w:r>
              <w:rPr>
                <w:webHidden/>
                <w:rStyle w:val="IndexLink"/>
                <w:rtl w:val="true"/>
              </w:rPr>
              <w:t>قنفذ</w:t>
            </w:r>
            <w:r>
              <w:rPr>
                <w:rStyle w:val="IndexLink"/>
                <w:rtl w:val="true"/>
              </w:rPr>
              <w:t>:</w:t>
              <w:tab/>
            </w:r>
            <w:r>
              <w:rPr>
                <w:rStyle w:val="IndexLink"/>
              </w:rPr>
              <w:t>400</w:t>
            </w:r>
          </w:hyperlink>
        </w:p>
        <w:p>
          <w:pPr>
            <w:pStyle w:val="Contents5"/>
            <w:tabs>
              <w:tab w:val="clear" w:pos="7892"/>
              <w:tab w:val="right" w:pos="9026" w:leader="dot"/>
            </w:tabs>
            <w:rPr/>
          </w:pPr>
          <w:hyperlink w:anchor="__RefHeading___Toc4975497_3224264995">
            <w:r>
              <w:rPr>
                <w:webHidden/>
                <w:rStyle w:val="IndexLink"/>
                <w:rtl w:val="true"/>
              </w:rPr>
              <w:t>القنفذ و علّة مسخه</w:t>
            </w:r>
            <w:r>
              <w:rPr>
                <w:rStyle w:val="IndexLink"/>
                <w:rtl w:val="true"/>
              </w:rPr>
              <w:tab/>
            </w:r>
            <w:r>
              <w:rPr>
                <w:rStyle w:val="IndexLink"/>
              </w:rPr>
              <w:t>400</w:t>
            </w:r>
          </w:hyperlink>
        </w:p>
        <w:p>
          <w:pPr>
            <w:pStyle w:val="Contents5"/>
            <w:tabs>
              <w:tab w:val="clear" w:pos="7892"/>
              <w:tab w:val="right" w:pos="9026" w:leader="dot"/>
            </w:tabs>
            <w:rPr/>
          </w:pPr>
          <w:hyperlink w:anchor="__RefHeading___Toc4975499_3224264995">
            <w:r>
              <w:rPr>
                <w:webHidden/>
                <w:rStyle w:val="IndexLink"/>
                <w:rtl w:val="true"/>
              </w:rPr>
              <w:t>ما یحکی عن فطانة قنفذ</w:t>
            </w:r>
            <w:r>
              <w:rPr>
                <w:rStyle w:val="IndexLink"/>
                <w:rtl w:val="true"/>
              </w:rPr>
              <w:tab/>
            </w:r>
            <w:r>
              <w:rPr>
                <w:rStyle w:val="IndexLink"/>
              </w:rPr>
              <w:t>400</w:t>
            </w:r>
          </w:hyperlink>
        </w:p>
        <w:p>
          <w:pPr>
            <w:pStyle w:val="Contents3"/>
            <w:tabs>
              <w:tab w:val="clear" w:pos="8459"/>
              <w:tab w:val="right" w:pos="9026" w:leader="dot"/>
            </w:tabs>
            <w:rPr/>
          </w:pPr>
          <w:hyperlink w:anchor="__RefHeading___Toc4975501_3224264995">
            <w:r>
              <w:rPr>
                <w:webHidden/>
                <w:rStyle w:val="IndexLink"/>
                <w:rtl w:val="true"/>
              </w:rPr>
              <w:t>باب القاف بعده الواو</w:t>
            </w:r>
            <w:r>
              <w:rPr>
                <w:rStyle w:val="IndexLink"/>
                <w:rtl w:val="true"/>
              </w:rPr>
              <w:tab/>
            </w:r>
            <w:r>
              <w:rPr>
                <w:rStyle w:val="IndexLink"/>
              </w:rPr>
              <w:t>402</w:t>
            </w:r>
          </w:hyperlink>
        </w:p>
        <w:p>
          <w:pPr>
            <w:pStyle w:val="Contents4"/>
            <w:tabs>
              <w:tab w:val="clear" w:pos="8176"/>
              <w:tab w:val="right" w:pos="9026" w:leader="dot"/>
            </w:tabs>
            <w:rPr/>
          </w:pPr>
          <w:hyperlink w:anchor="__RefHeading___Toc4975503_3224264995">
            <w:r>
              <w:rPr>
                <w:webHidden/>
                <w:rStyle w:val="IndexLink"/>
                <w:rtl w:val="true"/>
              </w:rPr>
              <w:t>قوس</w:t>
            </w:r>
            <w:r>
              <w:rPr>
                <w:rStyle w:val="IndexLink"/>
                <w:rtl w:val="true"/>
              </w:rPr>
              <w:t>:</w:t>
              <w:tab/>
            </w:r>
            <w:r>
              <w:rPr>
                <w:rStyle w:val="IndexLink"/>
              </w:rPr>
              <w:t>402</w:t>
            </w:r>
          </w:hyperlink>
        </w:p>
        <w:p>
          <w:pPr>
            <w:pStyle w:val="Contents5"/>
            <w:tabs>
              <w:tab w:val="clear" w:pos="7892"/>
              <w:tab w:val="right" w:pos="9026" w:leader="dot"/>
            </w:tabs>
            <w:rPr/>
          </w:pPr>
          <w:hyperlink w:anchor="__RefHeading___Toc4975505_3224264995">
            <w:r>
              <w:rPr>
                <w:webHidden/>
                <w:rStyle w:val="IndexLink"/>
                <w:rtl w:val="true"/>
              </w:rPr>
              <w:t>القوس</w:t>
            </w:r>
            <w:r>
              <w:rPr>
                <w:rStyle w:val="IndexLink"/>
                <w:rtl w:val="true"/>
              </w:rPr>
              <w:tab/>
            </w:r>
            <w:r>
              <w:rPr>
                <w:rStyle w:val="IndexLink"/>
              </w:rPr>
              <w:t>402</w:t>
            </w:r>
          </w:hyperlink>
        </w:p>
        <w:p>
          <w:pPr>
            <w:pStyle w:val="Contents4"/>
            <w:tabs>
              <w:tab w:val="clear" w:pos="8176"/>
              <w:tab w:val="right" w:pos="9026" w:leader="dot"/>
            </w:tabs>
            <w:rPr/>
          </w:pPr>
          <w:hyperlink w:anchor="__RefHeading___Toc4975507_3224264995">
            <w:r>
              <w:rPr>
                <w:webHidden/>
                <w:rStyle w:val="IndexLink"/>
                <w:rtl w:val="true"/>
              </w:rPr>
              <w:t>قوف</w:t>
            </w:r>
            <w:r>
              <w:rPr>
                <w:rStyle w:val="IndexLink"/>
                <w:rtl w:val="true"/>
              </w:rPr>
              <w:t>:</w:t>
              <w:tab/>
            </w:r>
            <w:r>
              <w:rPr>
                <w:rStyle w:val="IndexLink"/>
              </w:rPr>
              <w:t>402</w:t>
            </w:r>
          </w:hyperlink>
        </w:p>
        <w:p>
          <w:pPr>
            <w:pStyle w:val="Contents5"/>
            <w:tabs>
              <w:tab w:val="clear" w:pos="7892"/>
              <w:tab w:val="right" w:pos="9026" w:leader="dot"/>
            </w:tabs>
            <w:rPr/>
          </w:pPr>
          <w:hyperlink w:anchor="__RefHeading___Toc4975509_3224264995">
            <w:r>
              <w:rPr>
                <w:webHidden/>
                <w:rStyle w:val="IndexLink"/>
                <w:rtl w:val="true"/>
              </w:rPr>
              <w:t>القیافة و حکایة عجیبة من بعض الأعراب</w:t>
            </w:r>
            <w:r>
              <w:rPr>
                <w:rStyle w:val="IndexLink"/>
                <w:rtl w:val="true"/>
              </w:rPr>
              <w:tab/>
            </w:r>
            <w:r>
              <w:rPr>
                <w:rStyle w:val="IndexLink"/>
              </w:rPr>
              <w:t>402</w:t>
            </w:r>
          </w:hyperlink>
        </w:p>
        <w:p>
          <w:pPr>
            <w:pStyle w:val="Contents5"/>
            <w:tabs>
              <w:tab w:val="clear" w:pos="7892"/>
              <w:tab w:val="right" w:pos="9026" w:leader="dot"/>
            </w:tabs>
            <w:rPr/>
          </w:pPr>
          <w:hyperlink w:anchor="__RefHeading___Toc4975511_3224264995">
            <w:r>
              <w:rPr>
                <w:webHidden/>
                <w:rStyle w:val="IndexLink"/>
                <w:rtl w:val="true"/>
              </w:rPr>
              <w:t>فی عرض مولانا الجواد علیه السّلام علی القافة</w:t>
            </w:r>
            <w:r>
              <w:rPr>
                <w:rStyle w:val="IndexLink"/>
                <w:rtl w:val="true"/>
              </w:rPr>
              <w:tab/>
            </w:r>
            <w:r>
              <w:rPr>
                <w:rStyle w:val="IndexLink"/>
              </w:rPr>
              <w:t>403</w:t>
            </w:r>
          </w:hyperlink>
        </w:p>
        <w:p>
          <w:pPr>
            <w:pStyle w:val="Contents4"/>
            <w:tabs>
              <w:tab w:val="clear" w:pos="8176"/>
              <w:tab w:val="right" w:pos="9026" w:leader="dot"/>
            </w:tabs>
            <w:rPr/>
          </w:pPr>
          <w:hyperlink w:anchor="__RefHeading___Toc4975513_3224264995">
            <w:r>
              <w:rPr>
                <w:webHidden/>
                <w:rStyle w:val="IndexLink"/>
                <w:rtl w:val="true"/>
              </w:rPr>
              <w:t>قول</w:t>
            </w:r>
            <w:r>
              <w:rPr>
                <w:rStyle w:val="IndexLink"/>
                <w:rtl w:val="true"/>
              </w:rPr>
              <w:t>:</w:t>
              <w:tab/>
            </w:r>
            <w:r>
              <w:rPr>
                <w:rStyle w:val="IndexLink"/>
              </w:rPr>
              <w:t>404</w:t>
            </w:r>
          </w:hyperlink>
        </w:p>
        <w:p>
          <w:pPr>
            <w:pStyle w:val="Contents5"/>
            <w:tabs>
              <w:tab w:val="clear" w:pos="7892"/>
              <w:tab w:val="right" w:pos="9026" w:leader="dot"/>
            </w:tabs>
            <w:rPr/>
          </w:pPr>
          <w:hyperlink w:anchor="__RefHeading___Toc4975515_3224264995">
            <w:r>
              <w:rPr>
                <w:webHidden/>
                <w:rStyle w:val="IndexLink"/>
                <w:rtl w:val="true"/>
              </w:rPr>
              <w:t>القول الحسن و تفسیر قوله تعالی</w:t>
            </w:r>
            <w:r>
              <w:rPr>
                <w:rStyle w:val="IndexLink"/>
                <w:rtl w:val="true"/>
              </w:rPr>
              <w:t>:</w:t>
              <w:tab/>
            </w:r>
            <w:r>
              <w:rPr>
                <w:rStyle w:val="IndexLink"/>
              </w:rPr>
              <w:t>404</w:t>
            </w:r>
          </w:hyperlink>
        </w:p>
        <w:p>
          <w:pPr>
            <w:pStyle w:val="Contents4"/>
            <w:tabs>
              <w:tab w:val="clear" w:pos="8176"/>
              <w:tab w:val="right" w:pos="9026" w:leader="dot"/>
            </w:tabs>
            <w:rPr/>
          </w:pPr>
          <w:hyperlink w:anchor="__RefHeading___Toc4975517_3224264995">
            <w:r>
              <w:rPr>
                <w:webHidden/>
                <w:rStyle w:val="IndexLink"/>
                <w:rtl w:val="true"/>
              </w:rPr>
              <w:t>قوم</w:t>
            </w:r>
            <w:r>
              <w:rPr>
                <w:rStyle w:val="IndexLink"/>
                <w:rtl w:val="true"/>
              </w:rPr>
              <w:t>:</w:t>
              <w:tab/>
            </w:r>
            <w:r>
              <w:rPr>
                <w:rStyle w:val="IndexLink"/>
              </w:rPr>
              <w:t>406</w:t>
            </w:r>
          </w:hyperlink>
        </w:p>
        <w:p>
          <w:pPr>
            <w:pStyle w:val="Contents5"/>
            <w:tabs>
              <w:tab w:val="clear" w:pos="7892"/>
              <w:tab w:val="right" w:pos="9026" w:leader="dot"/>
            </w:tabs>
            <w:rPr/>
          </w:pPr>
          <w:hyperlink w:anchor="__RefHeading___Toc4975519_3224264995">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4975521_3224264995">
            <w:r>
              <w:rPr>
                <w:webHidden/>
                <w:rStyle w:val="IndexLink"/>
                <w:rtl w:val="true"/>
              </w:rPr>
              <w:t>الإستقامة</w:t>
            </w:r>
            <w:r>
              <w:rPr>
                <w:rStyle w:val="IndexLink"/>
                <w:rtl w:val="true"/>
              </w:rPr>
              <w:tab/>
            </w:r>
            <w:r>
              <w:rPr>
                <w:rStyle w:val="IndexLink"/>
              </w:rPr>
              <w:t>406</w:t>
            </w:r>
          </w:hyperlink>
        </w:p>
        <w:p>
          <w:pPr>
            <w:pStyle w:val="Contents5"/>
            <w:tabs>
              <w:tab w:val="clear" w:pos="7892"/>
              <w:tab w:val="right" w:pos="9026" w:leader="dot"/>
            </w:tabs>
            <w:rPr/>
          </w:pPr>
          <w:hyperlink w:anchor="__RefHeading___Toc4975523_3224264995">
            <w:r>
              <w:rPr>
                <w:webHidden/>
                <w:rStyle w:val="IndexLink"/>
                <w:rtl w:val="true"/>
              </w:rPr>
              <w:t>المقام المحمود و تفسیره</w:t>
            </w:r>
            <w:r>
              <w:rPr>
                <w:rStyle w:val="IndexLink"/>
                <w:rtl w:val="true"/>
              </w:rPr>
              <w:tab/>
            </w:r>
            <w:r>
              <w:rPr>
                <w:rStyle w:val="IndexLink"/>
              </w:rPr>
              <w:t>407</w:t>
            </w:r>
          </w:hyperlink>
        </w:p>
        <w:p>
          <w:pPr>
            <w:pStyle w:val="Contents5"/>
            <w:tabs>
              <w:tab w:val="clear" w:pos="7892"/>
              <w:tab w:val="right" w:pos="9026" w:leader="dot"/>
            </w:tabs>
            <w:rPr/>
          </w:pPr>
          <w:hyperlink w:anchor="__RefHeading___Toc4975525_3224264995">
            <w:r>
              <w:rPr>
                <w:webHidden/>
                <w:rStyle w:val="IndexLink"/>
                <w:rtl w:val="true"/>
              </w:rPr>
              <w:t>القیامة</w:t>
            </w:r>
            <w:r>
              <w:rPr>
                <w:rStyle w:val="IndexLink"/>
                <w:rtl w:val="true"/>
              </w:rPr>
              <w:tab/>
            </w:r>
            <w:r>
              <w:rPr>
                <w:rStyle w:val="IndexLink"/>
              </w:rPr>
              <w:t>408</w:t>
            </w:r>
          </w:hyperlink>
        </w:p>
        <w:p>
          <w:pPr>
            <w:pStyle w:val="Contents5"/>
            <w:tabs>
              <w:tab w:val="clear" w:pos="7892"/>
              <w:tab w:val="right" w:pos="9026" w:leader="dot"/>
            </w:tabs>
            <w:rPr/>
          </w:pPr>
          <w:hyperlink w:anchor="__RefHeading___Toc4975527_3224264995">
            <w:r>
              <w:rPr>
                <w:webHidden/>
                <w:rStyle w:val="IndexLink"/>
                <w:rtl w:val="true"/>
              </w:rPr>
              <w:t>إغماء جبرئیل من خوف القیامة</w:t>
            </w:r>
            <w:r>
              <w:rPr>
                <w:rStyle w:val="IndexLink"/>
                <w:rtl w:val="true"/>
              </w:rPr>
              <w:tab/>
            </w:r>
            <w:r>
              <w:rPr>
                <w:rStyle w:val="IndexLink"/>
              </w:rPr>
              <w:t>408</w:t>
            </w:r>
          </w:hyperlink>
        </w:p>
        <w:p>
          <w:pPr>
            <w:pStyle w:val="Contents5"/>
            <w:tabs>
              <w:tab w:val="clear" w:pos="7892"/>
              <w:tab w:val="right" w:pos="9026" w:leader="dot"/>
            </w:tabs>
            <w:rPr/>
          </w:pPr>
          <w:hyperlink w:anchor="__RefHeading___Toc4975529_3224264995">
            <w:r>
              <w:rPr>
                <w:webHidden/>
                <w:rStyle w:val="IndexLink"/>
                <w:rtl w:val="true"/>
              </w:rPr>
              <w:t>القائم علیه السّلام و مقامه فی الغریّ</w:t>
            </w:r>
            <w:r>
              <w:rPr>
                <w:rStyle w:val="IndexLink"/>
                <w:rtl w:val="true"/>
              </w:rPr>
              <w:tab/>
            </w:r>
            <w:r>
              <w:rPr>
                <w:rStyle w:val="IndexLink"/>
              </w:rPr>
              <w:t>410</w:t>
            </w:r>
          </w:hyperlink>
        </w:p>
        <w:p>
          <w:pPr>
            <w:pStyle w:val="Contents5"/>
            <w:tabs>
              <w:tab w:val="clear" w:pos="7892"/>
              <w:tab w:val="right" w:pos="9026" w:leader="dot"/>
            </w:tabs>
            <w:rPr/>
          </w:pPr>
          <w:hyperlink w:anchor="__RefHeading___Toc4975531_3224264995">
            <w:r>
              <w:rPr>
                <w:webHidden/>
                <w:rStyle w:val="IndexLink"/>
                <w:rtl w:val="true"/>
              </w:rPr>
              <w:t>کلام شیخنا فی ان الأذان للإعلام لا یتعدّد</w:t>
            </w:r>
            <w:r>
              <w:rPr>
                <w:rStyle w:val="IndexLink"/>
                <w:rtl w:val="true"/>
              </w:rPr>
              <w:tab/>
            </w:r>
            <w:r>
              <w:rPr>
                <w:rStyle w:val="IndexLink"/>
              </w:rPr>
              <w:t>410</w:t>
            </w:r>
          </w:hyperlink>
        </w:p>
        <w:p>
          <w:pPr>
            <w:pStyle w:val="Contents4"/>
            <w:tabs>
              <w:tab w:val="clear" w:pos="8176"/>
              <w:tab w:val="right" w:pos="9026" w:leader="dot"/>
            </w:tabs>
            <w:rPr/>
          </w:pPr>
          <w:hyperlink w:anchor="__RefHeading___Toc4975533_3224264995">
            <w:r>
              <w:rPr>
                <w:webHidden/>
                <w:rStyle w:val="IndexLink"/>
                <w:rtl w:val="true"/>
              </w:rPr>
              <w:t>قوا</w:t>
            </w:r>
            <w:r>
              <w:rPr>
                <w:rStyle w:val="IndexLink"/>
                <w:rtl w:val="true"/>
              </w:rPr>
              <w:t>:</w:t>
              <w:tab/>
            </w:r>
            <w:r>
              <w:rPr>
                <w:rStyle w:val="IndexLink"/>
              </w:rPr>
              <w:t>411</w:t>
            </w:r>
          </w:hyperlink>
        </w:p>
        <w:p>
          <w:pPr>
            <w:pStyle w:val="Contents5"/>
            <w:tabs>
              <w:tab w:val="clear" w:pos="7892"/>
              <w:tab w:val="right" w:pos="9026" w:leader="dot"/>
            </w:tabs>
            <w:rPr/>
          </w:pPr>
          <w:hyperlink w:anchor="__RefHeading___Toc4975535_3224264995">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4975537_3224264995">
            <w:r>
              <w:rPr>
                <w:webHidden/>
                <w:rStyle w:val="IndexLink"/>
                <w:rtl w:val="true"/>
              </w:rPr>
              <w:t>فی قوّة أمیر المؤمنین علیه السّلام</w:t>
            </w:r>
            <w:r>
              <w:rPr>
                <w:rStyle w:val="IndexLink"/>
                <w:rtl w:val="true"/>
              </w:rPr>
              <w:tab/>
            </w:r>
            <w:r>
              <w:rPr>
                <w:rStyle w:val="IndexLink"/>
              </w:rPr>
              <w:t>411</w:t>
            </w:r>
          </w:hyperlink>
        </w:p>
        <w:p>
          <w:pPr>
            <w:pStyle w:val="Contents5"/>
            <w:tabs>
              <w:tab w:val="clear" w:pos="7892"/>
              <w:tab w:val="right" w:pos="9026" w:leader="dot"/>
            </w:tabs>
            <w:rPr/>
          </w:pPr>
          <w:hyperlink w:anchor="__RefHeading___Toc4975539_3224264995">
            <w:r>
              <w:rPr>
                <w:webHidden/>
                <w:rStyle w:val="IndexLink"/>
                <w:rtl w:val="true"/>
              </w:rPr>
              <w:t>شعر أبی جهل فی شوکة أمیر المؤمنین علیه السّلام</w:t>
            </w:r>
            <w:r>
              <w:rPr>
                <w:rStyle w:val="IndexLink"/>
                <w:rtl w:val="true"/>
              </w:rPr>
              <w:tab/>
            </w:r>
            <w:r>
              <w:rPr>
                <w:rStyle w:val="IndexLink"/>
              </w:rPr>
              <w:t>412</w:t>
            </w:r>
          </w:hyperlink>
        </w:p>
        <w:p>
          <w:pPr>
            <w:pStyle w:val="Contents5"/>
            <w:tabs>
              <w:tab w:val="clear" w:pos="7892"/>
              <w:tab w:val="right" w:pos="9026" w:leader="dot"/>
            </w:tabs>
            <w:rPr/>
          </w:pPr>
          <w:hyperlink w:anchor="__RefHeading___Toc4975541_3224264995">
            <w:r>
              <w:rPr>
                <w:webHidden/>
                <w:rStyle w:val="IndexLink"/>
                <w:rtl w:val="true"/>
              </w:rPr>
              <w:t>قوّة القائم علیه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4975543_3224264995">
            <w:r>
              <w:rPr>
                <w:webHidden/>
                <w:rStyle w:val="IndexLink"/>
                <w:rtl w:val="true"/>
              </w:rPr>
              <w:t>باب القاف بعده الیاء</w:t>
            </w:r>
            <w:r>
              <w:rPr>
                <w:rStyle w:val="IndexLink"/>
                <w:rtl w:val="true"/>
              </w:rPr>
              <w:tab/>
            </w:r>
            <w:r>
              <w:rPr>
                <w:rStyle w:val="IndexLink"/>
              </w:rPr>
              <w:t>414</w:t>
            </w:r>
          </w:hyperlink>
        </w:p>
        <w:p>
          <w:pPr>
            <w:pStyle w:val="Contents4"/>
            <w:tabs>
              <w:tab w:val="clear" w:pos="8176"/>
              <w:tab w:val="right" w:pos="9026" w:leader="dot"/>
            </w:tabs>
            <w:rPr/>
          </w:pPr>
          <w:hyperlink w:anchor="__RefHeading___Toc4975545_3224264995">
            <w:r>
              <w:rPr>
                <w:webHidden/>
                <w:rStyle w:val="IndexLink"/>
                <w:rtl w:val="true"/>
              </w:rPr>
              <w:t>قیا</w:t>
            </w:r>
            <w:r>
              <w:rPr>
                <w:rStyle w:val="IndexLink"/>
                <w:rtl w:val="true"/>
              </w:rPr>
              <w:t>:</w:t>
              <w:tab/>
            </w:r>
            <w:r>
              <w:rPr>
                <w:rStyle w:val="IndexLink"/>
              </w:rPr>
              <w:t>414</w:t>
            </w:r>
          </w:hyperlink>
        </w:p>
        <w:p>
          <w:pPr>
            <w:pStyle w:val="Contents4"/>
            <w:tabs>
              <w:tab w:val="clear" w:pos="8176"/>
              <w:tab w:val="right" w:pos="9026" w:leader="dot"/>
            </w:tabs>
            <w:rPr/>
          </w:pPr>
          <w:hyperlink w:anchor="__RefHeading___Toc4975547_3224264995">
            <w:r>
              <w:rPr>
                <w:webHidden/>
                <w:rStyle w:val="IndexLink"/>
                <w:rtl w:val="true"/>
              </w:rPr>
              <w:t>قیس</w:t>
            </w:r>
            <w:r>
              <w:rPr>
                <w:rStyle w:val="IndexLink"/>
                <w:rtl w:val="true"/>
              </w:rPr>
              <w:t>:</w:t>
              <w:tab/>
            </w:r>
            <w:r>
              <w:rPr>
                <w:rStyle w:val="IndexLink"/>
              </w:rPr>
              <w:t>414</w:t>
            </w:r>
          </w:hyperlink>
        </w:p>
        <w:p>
          <w:pPr>
            <w:pStyle w:val="Contents5"/>
            <w:tabs>
              <w:tab w:val="clear" w:pos="7892"/>
              <w:tab w:val="right" w:pos="9026" w:leader="dot"/>
            </w:tabs>
            <w:rPr/>
          </w:pPr>
          <w:hyperlink w:anchor="__RefHeading___Toc4975549_3224264995">
            <w:r>
              <w:rPr>
                <w:webHidden/>
                <w:rStyle w:val="IndexLink"/>
                <w:rtl w:val="true"/>
              </w:rPr>
              <w:t>قیس بن سعد و ما جری بینه و بین معاویة من المکاتبة</w:t>
            </w:r>
            <w:r>
              <w:rPr>
                <w:rStyle w:val="IndexLink"/>
                <w:rtl w:val="true"/>
              </w:rPr>
              <w:tab/>
            </w:r>
            <w:r>
              <w:rPr>
                <w:rStyle w:val="IndexLink"/>
              </w:rPr>
              <w:t>414</w:t>
            </w:r>
          </w:hyperlink>
        </w:p>
        <w:p>
          <w:pPr>
            <w:pStyle w:val="Contents5"/>
            <w:tabs>
              <w:tab w:val="clear" w:pos="7892"/>
              <w:tab w:val="right" w:pos="9026" w:leader="dot"/>
            </w:tabs>
            <w:rPr/>
          </w:pPr>
          <w:hyperlink w:anchor="__RefHeading___Toc4975551_3224264995">
            <w:r>
              <w:rPr>
                <w:webHidden/>
                <w:rStyle w:val="IndexLink"/>
                <w:rtl w:val="true"/>
              </w:rPr>
              <w:t>ذکر أوصاف قیس</w:t>
            </w:r>
            <w:r>
              <w:rPr>
                <w:rStyle w:val="IndexLink"/>
                <w:rtl w:val="true"/>
              </w:rPr>
              <w:tab/>
            </w:r>
            <w:r>
              <w:rPr>
                <w:rStyle w:val="IndexLink"/>
              </w:rPr>
              <w:t>415</w:t>
            </w:r>
          </w:hyperlink>
        </w:p>
        <w:p>
          <w:pPr>
            <w:pStyle w:val="Contents5"/>
            <w:tabs>
              <w:tab w:val="clear" w:pos="7892"/>
              <w:tab w:val="right" w:pos="9026" w:leader="dot"/>
            </w:tabs>
            <w:rPr/>
          </w:pPr>
          <w:hyperlink w:anchor="__RefHeading___Toc4975553_3224264995">
            <w:r>
              <w:rPr>
                <w:webHidden/>
                <w:rStyle w:val="IndexLink"/>
                <w:rtl w:val="true"/>
              </w:rPr>
              <w:t>قیس بن عاصم و موعظة رسول اللّه صلّی اللّه علیه و آله و سلّم</w:t>
            </w:r>
            <w:r>
              <w:rPr>
                <w:rStyle w:val="IndexLink"/>
                <w:rtl w:val="true"/>
              </w:rPr>
              <w:tab/>
            </w:r>
            <w:r>
              <w:rPr>
                <w:rStyle w:val="IndexLink"/>
              </w:rPr>
              <w:t>417</w:t>
            </w:r>
          </w:hyperlink>
        </w:p>
        <w:p>
          <w:pPr>
            <w:pStyle w:val="Contents5"/>
            <w:tabs>
              <w:tab w:val="clear" w:pos="7892"/>
              <w:tab w:val="right" w:pos="9026" w:leader="dot"/>
            </w:tabs>
            <w:rPr/>
          </w:pPr>
          <w:hyperlink w:anchor="__RefHeading___Toc4975555_3224264995">
            <w:r>
              <w:rPr>
                <w:webHidden/>
                <w:rStyle w:val="IndexLink"/>
                <w:rtl w:val="true"/>
              </w:rPr>
              <w:t>امرؤ القیس</w:t>
            </w:r>
            <w:r>
              <w:rPr>
                <w:rStyle w:val="IndexLink"/>
                <w:rtl w:val="true"/>
              </w:rPr>
              <w:tab/>
            </w:r>
            <w:r>
              <w:rPr>
                <w:rStyle w:val="IndexLink"/>
              </w:rPr>
              <w:t>417</w:t>
            </w:r>
          </w:hyperlink>
        </w:p>
        <w:p>
          <w:pPr>
            <w:pStyle w:val="Contents4"/>
            <w:tabs>
              <w:tab w:val="clear" w:pos="8176"/>
              <w:tab w:val="right" w:pos="9026" w:leader="dot"/>
            </w:tabs>
            <w:rPr/>
          </w:pPr>
          <w:hyperlink w:anchor="__RefHeading___Toc4975557_3224264995">
            <w:r>
              <w:rPr>
                <w:webHidden/>
                <w:rStyle w:val="IndexLink"/>
                <w:rtl w:val="true"/>
              </w:rPr>
              <w:t>قیل</w:t>
            </w:r>
            <w:r>
              <w:rPr>
                <w:rStyle w:val="IndexLink"/>
                <w:rtl w:val="true"/>
              </w:rPr>
              <w:t>:</w:t>
              <w:tab/>
            </w:r>
            <w:r>
              <w:rPr>
                <w:rStyle w:val="IndexLink"/>
              </w:rPr>
              <w:t>418</w:t>
            </w:r>
          </w:hyperlink>
        </w:p>
        <w:p>
          <w:pPr>
            <w:pStyle w:val="Contents5"/>
            <w:tabs>
              <w:tab w:val="clear" w:pos="7892"/>
              <w:tab w:val="right" w:pos="9026" w:leader="dot"/>
            </w:tabs>
            <w:rPr/>
          </w:pPr>
          <w:hyperlink w:anchor="__RefHeading___Toc4975559_3224264995">
            <w:r>
              <w:rPr>
                <w:webHidden/>
                <w:rStyle w:val="IndexLink"/>
                <w:rtl w:val="true"/>
              </w:rPr>
              <w:t>القیلولة</w:t>
            </w:r>
            <w:r>
              <w:rPr>
                <w:rStyle w:val="IndexLink"/>
                <w:rtl w:val="true"/>
              </w:rPr>
              <w:tab/>
            </w:r>
            <w:r>
              <w:rPr>
                <w:rStyle w:val="IndexLink"/>
              </w:rPr>
              <w:t>418</w:t>
            </w:r>
          </w:hyperlink>
        </w:p>
        <w:p>
          <w:pPr>
            <w:pStyle w:val="Contents2"/>
            <w:tabs>
              <w:tab w:val="clear" w:pos="8743"/>
              <w:tab w:val="right" w:pos="9026" w:leader="dot"/>
            </w:tabs>
            <w:rPr/>
          </w:pPr>
          <w:hyperlink w:anchor="__RefHeading___Toc4975561_3224264995">
            <w:r>
              <w:rPr>
                <w:webHidden/>
                <w:rStyle w:val="IndexLink"/>
                <w:rtl w:val="true"/>
              </w:rPr>
              <w:t>باب الکاف</w:t>
            </w:r>
            <w:r>
              <w:rPr>
                <w:rStyle w:val="IndexLink"/>
                <w:rtl w:val="true"/>
              </w:rPr>
              <w:tab/>
            </w:r>
            <w:r>
              <w:rPr>
                <w:rStyle w:val="IndexLink"/>
              </w:rPr>
              <w:t>420</w:t>
            </w:r>
          </w:hyperlink>
        </w:p>
        <w:p>
          <w:pPr>
            <w:pStyle w:val="Contents3"/>
            <w:tabs>
              <w:tab w:val="clear" w:pos="8459"/>
              <w:tab w:val="right" w:pos="9026" w:leader="dot"/>
            </w:tabs>
            <w:rPr/>
          </w:pPr>
          <w:hyperlink w:anchor="__RefHeading___Toc4975563_3224264995">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4975565_3224264995">
            <w:r>
              <w:rPr>
                <w:webHidden/>
                <w:rStyle w:val="IndexLink"/>
                <w:rtl w:val="true"/>
              </w:rPr>
              <w:t>باب الکاف بعده الباء</w:t>
            </w:r>
            <w:r>
              <w:rPr>
                <w:rStyle w:val="IndexLink"/>
                <w:rtl w:val="true"/>
              </w:rPr>
              <w:tab/>
            </w:r>
            <w:r>
              <w:rPr>
                <w:rStyle w:val="IndexLink"/>
              </w:rPr>
              <w:t>422</w:t>
            </w:r>
          </w:hyperlink>
        </w:p>
        <w:p>
          <w:pPr>
            <w:pStyle w:val="Contents4"/>
            <w:tabs>
              <w:tab w:val="clear" w:pos="8176"/>
              <w:tab w:val="right" w:pos="9026" w:leader="dot"/>
            </w:tabs>
            <w:rPr/>
          </w:pPr>
          <w:hyperlink w:anchor="__RefHeading___Toc4975567_3224264995">
            <w:r>
              <w:rPr>
                <w:webHidden/>
                <w:rStyle w:val="IndexLink"/>
                <w:rtl w:val="true"/>
              </w:rPr>
              <w:t>کبب</w:t>
            </w:r>
            <w:r>
              <w:rPr>
                <w:rStyle w:val="IndexLink"/>
                <w:rtl w:val="true"/>
              </w:rPr>
              <w:t>:</w:t>
              <w:tab/>
            </w:r>
            <w:r>
              <w:rPr>
                <w:rStyle w:val="IndexLink"/>
              </w:rPr>
              <w:t>422</w:t>
            </w:r>
          </w:hyperlink>
        </w:p>
        <w:p>
          <w:pPr>
            <w:pStyle w:val="Contents5"/>
            <w:tabs>
              <w:tab w:val="clear" w:pos="7892"/>
              <w:tab w:val="right" w:pos="9026" w:leader="dot"/>
            </w:tabs>
            <w:rPr/>
          </w:pPr>
          <w:hyperlink w:anchor="__RefHeading___Toc4975569_3224264995">
            <w:r>
              <w:rPr>
                <w:webHidden/>
                <w:rStyle w:val="IndexLink"/>
                <w:rtl w:val="true"/>
              </w:rPr>
              <w:t>الکباب</w:t>
            </w:r>
            <w:r>
              <w:rPr>
                <w:rStyle w:val="IndexLink"/>
                <w:rtl w:val="true"/>
              </w:rPr>
              <w:tab/>
            </w:r>
            <w:r>
              <w:rPr>
                <w:rStyle w:val="IndexLink"/>
              </w:rPr>
              <w:t>422</w:t>
            </w:r>
          </w:hyperlink>
        </w:p>
        <w:p>
          <w:pPr>
            <w:pStyle w:val="Contents4"/>
            <w:tabs>
              <w:tab w:val="clear" w:pos="8176"/>
              <w:tab w:val="right" w:pos="9026" w:leader="dot"/>
            </w:tabs>
            <w:rPr/>
          </w:pPr>
          <w:hyperlink w:anchor="__RefHeading___Toc4975571_3224264995">
            <w:r>
              <w:rPr>
                <w:webHidden/>
                <w:rStyle w:val="IndexLink"/>
                <w:rtl w:val="true"/>
              </w:rPr>
              <w:t>کبد</w:t>
            </w:r>
            <w:r>
              <w:rPr>
                <w:rStyle w:val="IndexLink"/>
                <w:rtl w:val="true"/>
              </w:rPr>
              <w:t>:</w:t>
              <w:tab/>
            </w:r>
            <w:r>
              <w:rPr>
                <w:rStyle w:val="IndexLink"/>
              </w:rPr>
              <w:t>422</w:t>
            </w:r>
          </w:hyperlink>
        </w:p>
        <w:p>
          <w:pPr>
            <w:pStyle w:val="Contents5"/>
            <w:tabs>
              <w:tab w:val="clear" w:pos="7892"/>
              <w:tab w:val="right" w:pos="9026" w:leader="dot"/>
            </w:tabs>
            <w:rPr/>
          </w:pPr>
          <w:hyperlink w:anchor="__RefHeading___Toc4975573_3224264995">
            <w:r>
              <w:rPr>
                <w:webHidden/>
                <w:rStyle w:val="IndexLink"/>
                <w:rtl w:val="true"/>
              </w:rPr>
              <w:t>الکبد</w:t>
            </w:r>
            <w:r>
              <w:rPr>
                <w:rStyle w:val="IndexLink"/>
                <w:rtl w:val="true"/>
              </w:rPr>
              <w:tab/>
            </w:r>
            <w:r>
              <w:rPr>
                <w:rStyle w:val="IndexLink"/>
              </w:rPr>
              <w:t>422</w:t>
            </w:r>
          </w:hyperlink>
        </w:p>
        <w:p>
          <w:pPr>
            <w:pStyle w:val="Contents4"/>
            <w:tabs>
              <w:tab w:val="clear" w:pos="8176"/>
              <w:tab w:val="right" w:pos="9026" w:leader="dot"/>
            </w:tabs>
            <w:rPr/>
          </w:pPr>
          <w:hyperlink w:anchor="__RefHeading___Toc4975575_3224264995">
            <w:r>
              <w:rPr>
                <w:webHidden/>
                <w:rStyle w:val="IndexLink"/>
                <w:rtl w:val="true"/>
              </w:rPr>
              <w:t>کبر</w:t>
            </w:r>
            <w:r>
              <w:rPr>
                <w:rStyle w:val="IndexLink"/>
                <w:rtl w:val="true"/>
              </w:rPr>
              <w:t>:</w:t>
              <w:tab/>
            </w:r>
            <w:r>
              <w:rPr>
                <w:rStyle w:val="IndexLink"/>
              </w:rPr>
              <w:t>423</w:t>
            </w:r>
          </w:hyperlink>
        </w:p>
        <w:p>
          <w:pPr>
            <w:pStyle w:val="Contents5"/>
            <w:tabs>
              <w:tab w:val="clear" w:pos="7892"/>
              <w:tab w:val="right" w:pos="9026" w:leader="dot"/>
            </w:tabs>
            <w:rPr/>
          </w:pPr>
          <w:hyperlink w:anchor="__RefHeading___Toc4975577_3224264995">
            <w:r>
              <w:rPr>
                <w:webHidden/>
                <w:rStyle w:val="IndexLink"/>
                <w:rtl w:val="true"/>
              </w:rPr>
              <w:t>الکبر و ذمّه</w:t>
            </w:r>
            <w:r>
              <w:rPr>
                <w:rStyle w:val="IndexLink"/>
                <w:rtl w:val="true"/>
              </w:rPr>
              <w:tab/>
            </w:r>
            <w:r>
              <w:rPr>
                <w:rStyle w:val="IndexLink"/>
              </w:rPr>
              <w:t>423</w:t>
            </w:r>
          </w:hyperlink>
        </w:p>
        <w:p>
          <w:pPr>
            <w:pStyle w:val="Contents5"/>
            <w:tabs>
              <w:tab w:val="clear" w:pos="7892"/>
              <w:tab w:val="right" w:pos="9026" w:leader="dot"/>
            </w:tabs>
            <w:rPr/>
          </w:pPr>
          <w:hyperlink w:anchor="__RefHeading___Toc4975579_3224264995">
            <w:r>
              <w:rPr>
                <w:webHidden/>
                <w:rStyle w:val="IndexLink"/>
                <w:rtl w:val="true"/>
              </w:rPr>
              <w:t>مدح بغض الدنیا و ذمّ حبّها</w:t>
            </w:r>
            <w:r>
              <w:rPr>
                <w:rStyle w:val="IndexLink"/>
                <w:rtl w:val="true"/>
              </w:rPr>
              <w:tab/>
            </w:r>
            <w:r>
              <w:rPr>
                <w:rStyle w:val="IndexLink"/>
              </w:rPr>
              <w:t>423</w:t>
            </w:r>
          </w:hyperlink>
        </w:p>
        <w:p>
          <w:pPr>
            <w:pStyle w:val="Contents5"/>
            <w:tabs>
              <w:tab w:val="clear" w:pos="7892"/>
              <w:tab w:val="right" w:pos="9026" w:leader="dot"/>
            </w:tabs>
            <w:rPr/>
          </w:pPr>
          <w:hyperlink w:anchor="__RefHeading___Toc4975581_3224264995">
            <w:r>
              <w:rPr>
                <w:webHidden/>
                <w:rStyle w:val="IndexLink"/>
                <w:rtl w:val="true"/>
              </w:rPr>
              <w:t>التکبّر و آثاره</w:t>
            </w:r>
            <w:r>
              <w:rPr>
                <w:rStyle w:val="IndexLink"/>
                <w:rtl w:val="true"/>
              </w:rPr>
              <w:tab/>
            </w:r>
            <w:r>
              <w:rPr>
                <w:rStyle w:val="IndexLink"/>
              </w:rPr>
              <w:t>424</w:t>
            </w:r>
          </w:hyperlink>
        </w:p>
        <w:p>
          <w:pPr>
            <w:pStyle w:val="Contents5"/>
            <w:tabs>
              <w:tab w:val="clear" w:pos="7892"/>
              <w:tab w:val="right" w:pos="9026" w:leader="dot"/>
            </w:tabs>
            <w:rPr/>
          </w:pPr>
          <w:hyperlink w:anchor="__RefHeading___Toc4975583_3224264995">
            <w:r>
              <w:rPr>
                <w:webHidden/>
                <w:rStyle w:val="IndexLink"/>
                <w:rtl w:val="true"/>
              </w:rPr>
              <w:t>آفة الکبر فی العالم و العابد</w:t>
            </w:r>
            <w:r>
              <w:rPr>
                <w:rStyle w:val="IndexLink"/>
                <w:rtl w:val="true"/>
              </w:rPr>
              <w:tab/>
            </w:r>
            <w:r>
              <w:rPr>
                <w:rStyle w:val="IndexLink"/>
              </w:rPr>
              <w:t>425</w:t>
            </w:r>
          </w:hyperlink>
        </w:p>
        <w:p>
          <w:pPr>
            <w:pStyle w:val="Contents5"/>
            <w:tabs>
              <w:tab w:val="clear" w:pos="7892"/>
              <w:tab w:val="right" w:pos="9026" w:leader="dot"/>
            </w:tabs>
            <w:rPr/>
          </w:pPr>
          <w:hyperlink w:anchor="__RefHeading___Toc4975585_3224264995">
            <w:r>
              <w:rPr>
                <w:webHidden/>
                <w:rStyle w:val="IndexLink"/>
                <w:rtl w:val="true"/>
              </w:rPr>
              <w:t>علاج الکبر</w:t>
            </w:r>
            <w:r>
              <w:rPr>
                <w:rStyle w:val="IndexLink"/>
                <w:rtl w:val="true"/>
              </w:rPr>
              <w:tab/>
            </w:r>
            <w:r>
              <w:rPr>
                <w:rStyle w:val="IndexLink"/>
              </w:rPr>
              <w:t>426</w:t>
            </w:r>
          </w:hyperlink>
        </w:p>
        <w:p>
          <w:pPr>
            <w:pStyle w:val="Contents5"/>
            <w:tabs>
              <w:tab w:val="clear" w:pos="7892"/>
              <w:tab w:val="right" w:pos="9026" w:leader="dot"/>
            </w:tabs>
            <w:rPr/>
          </w:pPr>
          <w:hyperlink w:anchor="__RefHeading___Toc4975587_3224264995">
            <w:r>
              <w:rPr>
                <w:webHidden/>
                <w:rStyle w:val="IndexLink"/>
                <w:rtl w:val="true"/>
              </w:rPr>
              <w:t>الروایات فی ذمّ الکبر</w:t>
            </w:r>
            <w:r>
              <w:rPr>
                <w:rStyle w:val="IndexLink"/>
                <w:rtl w:val="true"/>
              </w:rPr>
              <w:tab/>
            </w:r>
            <w:r>
              <w:rPr>
                <w:rStyle w:val="IndexLink"/>
              </w:rPr>
              <w:t>427</w:t>
            </w:r>
          </w:hyperlink>
        </w:p>
        <w:p>
          <w:pPr>
            <w:pStyle w:val="Contents5"/>
            <w:tabs>
              <w:tab w:val="clear" w:pos="7892"/>
              <w:tab w:val="right" w:pos="9026" w:leader="dot"/>
            </w:tabs>
            <w:rPr/>
          </w:pPr>
          <w:hyperlink w:anchor="__RefHeading___Toc4975589_3224264995">
            <w:r>
              <w:rPr>
                <w:webHidden/>
                <w:rStyle w:val="IndexLink"/>
                <w:rtl w:val="true"/>
              </w:rPr>
              <w:t>علامات الکبر</w:t>
            </w:r>
            <w:r>
              <w:rPr>
                <w:rStyle w:val="IndexLink"/>
                <w:rtl w:val="true"/>
              </w:rPr>
              <w:tab/>
            </w:r>
            <w:r>
              <w:rPr>
                <w:rStyle w:val="IndexLink"/>
              </w:rPr>
              <w:t>429</w:t>
            </w:r>
          </w:hyperlink>
        </w:p>
        <w:p>
          <w:pPr>
            <w:pStyle w:val="Contents5"/>
            <w:tabs>
              <w:tab w:val="clear" w:pos="7892"/>
              <w:tab w:val="right" w:pos="9026" w:leader="dot"/>
            </w:tabs>
            <w:rPr/>
          </w:pPr>
          <w:hyperlink w:anchor="__RefHeading___Toc4975591_3224264995">
            <w:r>
              <w:rPr>
                <w:webHidden/>
                <w:rStyle w:val="IndexLink"/>
                <w:rtl w:val="true"/>
              </w:rPr>
              <w:t>فی توقیر الکبیر</w:t>
            </w:r>
            <w:r>
              <w:rPr>
                <w:rStyle w:val="IndexLink"/>
                <w:rtl w:val="true"/>
              </w:rPr>
              <w:tab/>
            </w:r>
            <w:r>
              <w:rPr>
                <w:rStyle w:val="IndexLink"/>
              </w:rPr>
              <w:t>429</w:t>
            </w:r>
          </w:hyperlink>
        </w:p>
        <w:p>
          <w:pPr>
            <w:pStyle w:val="Contents5"/>
            <w:tabs>
              <w:tab w:val="clear" w:pos="7892"/>
              <w:tab w:val="right" w:pos="9026" w:leader="dot"/>
            </w:tabs>
            <w:rPr/>
          </w:pPr>
          <w:hyperlink w:anchor="__RefHeading___Toc4975593_3224264995">
            <w:r>
              <w:rPr>
                <w:webHidden/>
                <w:rStyle w:val="IndexLink"/>
                <w:rtl w:val="true"/>
              </w:rPr>
              <w:t>الکبائر</w:t>
            </w:r>
            <w:r>
              <w:rPr>
                <w:rStyle w:val="IndexLink"/>
                <w:rtl w:val="true"/>
              </w:rPr>
              <w:tab/>
            </w:r>
            <w:r>
              <w:rPr>
                <w:rStyle w:val="IndexLink"/>
              </w:rPr>
              <w:t>430</w:t>
            </w:r>
          </w:hyperlink>
        </w:p>
        <w:p>
          <w:pPr>
            <w:pStyle w:val="Contents5"/>
            <w:tabs>
              <w:tab w:val="clear" w:pos="7892"/>
              <w:tab w:val="right" w:pos="9026" w:leader="dot"/>
            </w:tabs>
            <w:rPr/>
          </w:pPr>
          <w:hyperlink w:anchor="__RefHeading___Toc4975595_3224264995">
            <w:r>
              <w:rPr>
                <w:webHidden/>
                <w:rStyle w:val="IndexLink"/>
                <w:rtl w:val="true"/>
              </w:rPr>
              <w:t>کلام الشیخ الصدوق فی الکبائر</w:t>
            </w:r>
            <w:r>
              <w:rPr>
                <w:rStyle w:val="IndexLink"/>
                <w:rtl w:val="true"/>
              </w:rPr>
              <w:tab/>
            </w:r>
            <w:r>
              <w:rPr>
                <w:rStyle w:val="IndexLink"/>
              </w:rPr>
              <w:t>430</w:t>
            </w:r>
          </w:hyperlink>
        </w:p>
        <w:p>
          <w:pPr>
            <w:pStyle w:val="Contents5"/>
            <w:tabs>
              <w:tab w:val="clear" w:pos="7892"/>
              <w:tab w:val="right" w:pos="9026" w:leader="dot"/>
            </w:tabs>
            <w:rPr/>
          </w:pPr>
          <w:hyperlink w:anchor="__RefHeading___Toc4975597_3224264995">
            <w:r>
              <w:rPr>
                <w:webHidden/>
                <w:rStyle w:val="IndexLink"/>
                <w:rtl w:val="true"/>
              </w:rPr>
              <w:t xml:space="preserve">سبب التکبیرات السبع </w:t>
            </w:r>
            <w:r>
              <w:rPr>
                <w:rStyle w:val="IndexLink"/>
                <w:rtl w:val="true"/>
              </w:rPr>
              <w:t>[</w:t>
            </w:r>
            <w:r>
              <w:rPr>
                <w:rStyle w:val="IndexLink"/>
                <w:rtl w:val="true"/>
              </w:rPr>
              <w:t>فی الصلاة و سبب خمس تکبیرات فی صلاة العیدین و ایضا سبب التکبر خلف العرائس</w:t>
            </w:r>
            <w:r>
              <w:rPr>
                <w:rStyle w:val="IndexLink"/>
                <w:rtl w:val="true"/>
              </w:rPr>
              <w:t>]</w:t>
              <w:tab/>
            </w:r>
            <w:r>
              <w:rPr>
                <w:rStyle w:val="IndexLink"/>
              </w:rPr>
              <w:t>432</w:t>
            </w:r>
          </w:hyperlink>
        </w:p>
        <w:p>
          <w:pPr>
            <w:pStyle w:val="Contents4"/>
            <w:tabs>
              <w:tab w:val="clear" w:pos="8176"/>
              <w:tab w:val="right" w:pos="9026" w:leader="dot"/>
            </w:tabs>
            <w:rPr/>
          </w:pPr>
          <w:hyperlink w:anchor="__RefHeading___Toc4975599_3224264995">
            <w:r>
              <w:rPr>
                <w:webHidden/>
                <w:rStyle w:val="IndexLink"/>
                <w:rtl w:val="true"/>
              </w:rPr>
              <w:t>کبس</w:t>
            </w:r>
            <w:r>
              <w:rPr>
                <w:rStyle w:val="IndexLink"/>
                <w:rtl w:val="true"/>
              </w:rPr>
              <w:t>:</w:t>
              <w:tab/>
            </w:r>
            <w:r>
              <w:rPr>
                <w:rStyle w:val="IndexLink"/>
              </w:rPr>
              <w:t>432</w:t>
            </w:r>
          </w:hyperlink>
        </w:p>
        <w:p>
          <w:pPr>
            <w:pStyle w:val="Contents4"/>
            <w:tabs>
              <w:tab w:val="clear" w:pos="8176"/>
              <w:tab w:val="right" w:pos="9026" w:leader="dot"/>
            </w:tabs>
            <w:rPr/>
          </w:pPr>
          <w:hyperlink w:anchor="__RefHeading___Toc4975601_3224264995">
            <w:r>
              <w:rPr>
                <w:webHidden/>
                <w:rStyle w:val="IndexLink"/>
                <w:rtl w:val="true"/>
              </w:rPr>
              <w:t>کبش</w:t>
            </w:r>
            <w:r>
              <w:rPr>
                <w:rStyle w:val="IndexLink"/>
                <w:rtl w:val="true"/>
              </w:rPr>
              <w:t>:</w:t>
              <w:tab/>
            </w:r>
            <w:r>
              <w:rPr>
                <w:rStyle w:val="IndexLink"/>
              </w:rPr>
              <w:t>432</w:t>
            </w:r>
          </w:hyperlink>
        </w:p>
        <w:p>
          <w:pPr>
            <w:pStyle w:val="Contents5"/>
            <w:tabs>
              <w:tab w:val="clear" w:pos="7892"/>
              <w:tab w:val="right" w:pos="9026" w:leader="dot"/>
            </w:tabs>
            <w:rPr/>
          </w:pPr>
          <w:hyperlink w:anchor="__RefHeading___Toc4975603_3224264995">
            <w:r>
              <w:rPr>
                <w:webHidden/>
                <w:rStyle w:val="IndexLink"/>
                <w:rtl w:val="true"/>
              </w:rPr>
              <w:t>أبو کبشة</w:t>
            </w:r>
            <w:r>
              <w:rPr>
                <w:rStyle w:val="IndexLink"/>
                <w:rtl w:val="true"/>
              </w:rPr>
              <w:tab/>
            </w:r>
            <w:r>
              <w:rPr>
                <w:rStyle w:val="IndexLink"/>
              </w:rPr>
              <w:t>432</w:t>
            </w:r>
          </w:hyperlink>
        </w:p>
        <w:p>
          <w:pPr>
            <w:pStyle w:val="Contents3"/>
            <w:tabs>
              <w:tab w:val="clear" w:pos="8459"/>
              <w:tab w:val="right" w:pos="9026" w:leader="dot"/>
            </w:tabs>
            <w:rPr/>
          </w:pPr>
          <w:hyperlink w:anchor="__RefHeading___Toc4975605_3224264995">
            <w:r>
              <w:rPr>
                <w:webHidden/>
                <w:rStyle w:val="IndexLink"/>
                <w:rtl w:val="true"/>
              </w:rPr>
              <w:t>باب الکاف بعده التاء</w:t>
            </w:r>
            <w:r>
              <w:rPr>
                <w:rStyle w:val="IndexLink"/>
                <w:rtl w:val="true"/>
              </w:rPr>
              <w:tab/>
            </w:r>
            <w:r>
              <w:rPr>
                <w:rStyle w:val="IndexLink"/>
              </w:rPr>
              <w:t>434</w:t>
            </w:r>
          </w:hyperlink>
        </w:p>
        <w:p>
          <w:pPr>
            <w:pStyle w:val="Contents4"/>
            <w:tabs>
              <w:tab w:val="clear" w:pos="8176"/>
              <w:tab w:val="right" w:pos="9026" w:leader="dot"/>
            </w:tabs>
            <w:rPr/>
          </w:pPr>
          <w:hyperlink w:anchor="__RefHeading___Toc4975607_3224264995">
            <w:r>
              <w:rPr>
                <w:webHidden/>
                <w:rStyle w:val="IndexLink"/>
                <w:rtl w:val="true"/>
              </w:rPr>
              <w:t>کتب</w:t>
            </w:r>
            <w:r>
              <w:rPr>
                <w:rStyle w:val="IndexLink"/>
                <w:rtl w:val="true"/>
              </w:rPr>
              <w:t>:</w:t>
              <w:tab/>
            </w:r>
            <w:r>
              <w:rPr>
                <w:rStyle w:val="IndexLink"/>
              </w:rPr>
              <w:t>434</w:t>
            </w:r>
          </w:hyperlink>
        </w:p>
        <w:p>
          <w:pPr>
            <w:pStyle w:val="Contents5"/>
            <w:tabs>
              <w:tab w:val="clear" w:pos="7892"/>
              <w:tab w:val="right" w:pos="9026" w:leader="dot"/>
            </w:tabs>
            <w:rPr/>
          </w:pPr>
          <w:hyperlink w:anchor="__RefHeading___Toc4975609_3224264995">
            <w:r>
              <w:rPr>
                <w:webHidden/>
                <w:rStyle w:val="IndexLink"/>
                <w:rtl w:val="true"/>
              </w:rPr>
              <w:t>فضل کتابة المصحف و علوم الدین</w:t>
            </w:r>
            <w:r>
              <w:rPr>
                <w:rStyle w:val="IndexLink"/>
                <w:rtl w:val="true"/>
              </w:rPr>
              <w:tab/>
            </w:r>
            <w:r>
              <w:rPr>
                <w:rStyle w:val="IndexLink"/>
              </w:rPr>
              <w:t>434</w:t>
            </w:r>
          </w:hyperlink>
        </w:p>
        <w:p>
          <w:pPr>
            <w:pStyle w:val="Contents5"/>
            <w:tabs>
              <w:tab w:val="clear" w:pos="7892"/>
              <w:tab w:val="right" w:pos="9026" w:leader="dot"/>
            </w:tabs>
            <w:rPr/>
          </w:pPr>
          <w:hyperlink w:anchor="__RefHeading___Toc4975611_3224264995">
            <w:r>
              <w:rPr>
                <w:webHidden/>
                <w:rStyle w:val="IndexLink"/>
                <w:rtl w:val="true"/>
              </w:rPr>
              <w:t>جملة من کتب أمیر المؤمنین علیه السّلام</w:t>
            </w:r>
            <w:r>
              <w:rPr>
                <w:rStyle w:val="IndexLink"/>
                <w:rtl w:val="true"/>
              </w:rPr>
              <w:tab/>
            </w:r>
            <w:r>
              <w:rPr>
                <w:rStyle w:val="IndexLink"/>
              </w:rPr>
              <w:t>435</w:t>
            </w:r>
          </w:hyperlink>
        </w:p>
        <w:p>
          <w:pPr>
            <w:pStyle w:val="Contents5"/>
            <w:tabs>
              <w:tab w:val="clear" w:pos="7892"/>
              <w:tab w:val="right" w:pos="9026" w:leader="dot"/>
            </w:tabs>
            <w:rPr/>
          </w:pPr>
          <w:hyperlink w:anchor="__RefHeading___Toc4975613_3224264995">
            <w:r>
              <w:rPr>
                <w:webHidden/>
                <w:rStyle w:val="IndexLink"/>
                <w:rtl w:val="true"/>
              </w:rPr>
              <w:t>باب ما کتب أبو بکر الی جماعة یدعوهم الی البیعة</w:t>
            </w:r>
            <w:r>
              <w:rPr>
                <w:rStyle w:val="IndexLink"/>
                <w:rtl w:val="true"/>
              </w:rPr>
              <w:tab/>
            </w:r>
            <w:r>
              <w:rPr>
                <w:rStyle w:val="IndexLink"/>
              </w:rPr>
              <w:t>436</w:t>
            </w:r>
          </w:hyperlink>
        </w:p>
        <w:p>
          <w:pPr>
            <w:pStyle w:val="Contents5"/>
            <w:tabs>
              <w:tab w:val="clear" w:pos="7892"/>
              <w:tab w:val="right" w:pos="9026" w:leader="dot"/>
            </w:tabs>
            <w:rPr/>
          </w:pPr>
          <w:hyperlink w:anchor="__RefHeading___Toc4975615_3224264995">
            <w:r>
              <w:rPr>
                <w:webHidden/>
                <w:rStyle w:val="IndexLink"/>
                <w:rtl w:val="true"/>
              </w:rPr>
              <w:t>کتاب عمر الی عمرو بن العاص</w:t>
            </w:r>
            <w:r>
              <w:rPr>
                <w:rStyle w:val="IndexLink"/>
                <w:rtl w:val="true"/>
              </w:rPr>
              <w:tab/>
            </w:r>
            <w:r>
              <w:rPr>
                <w:rStyle w:val="IndexLink"/>
              </w:rPr>
              <w:t>437</w:t>
            </w:r>
          </w:hyperlink>
        </w:p>
        <w:p>
          <w:pPr>
            <w:pStyle w:val="Contents5"/>
            <w:tabs>
              <w:tab w:val="clear" w:pos="7892"/>
              <w:tab w:val="right" w:pos="9026" w:leader="dot"/>
            </w:tabs>
            <w:rPr/>
          </w:pPr>
          <w:hyperlink w:anchor="__RefHeading___Toc4975617_3224264995">
            <w:r>
              <w:rPr>
                <w:webHidden/>
                <w:rStyle w:val="IndexLink"/>
                <w:rtl w:val="true"/>
              </w:rPr>
              <w:t>کتابه علیه السّلام الی معاویة</w:t>
            </w:r>
            <w:r>
              <w:rPr>
                <w:rStyle w:val="IndexLink"/>
                <w:rtl w:val="true"/>
              </w:rPr>
              <w:tab/>
            </w:r>
            <w:r>
              <w:rPr>
                <w:rStyle w:val="IndexLink"/>
              </w:rPr>
              <w:t>438</w:t>
            </w:r>
          </w:hyperlink>
        </w:p>
        <w:p>
          <w:pPr>
            <w:pStyle w:val="Contents5"/>
            <w:tabs>
              <w:tab w:val="clear" w:pos="7892"/>
              <w:tab w:val="right" w:pos="9026" w:leader="dot"/>
            </w:tabs>
            <w:rPr/>
          </w:pPr>
          <w:hyperlink w:anchor="__RefHeading___Toc4975619_3224264995">
            <w:r>
              <w:rPr>
                <w:webHidden/>
                <w:rStyle w:val="IndexLink"/>
                <w:rtl w:val="true"/>
              </w:rPr>
              <w:t>باب کتب أمیر المؤمنین علیه السّلام و وصایاه الی عمّاله و أمراء أجناده</w:t>
            </w:r>
            <w:r>
              <w:rPr>
                <w:rStyle w:val="IndexLink"/>
                <w:rtl w:val="true"/>
              </w:rPr>
              <w:tab/>
            </w:r>
            <w:r>
              <w:rPr>
                <w:rStyle w:val="IndexLink"/>
              </w:rPr>
              <w:t>445</w:t>
            </w:r>
          </w:hyperlink>
        </w:p>
        <w:p>
          <w:pPr>
            <w:pStyle w:val="Contents5"/>
            <w:tabs>
              <w:tab w:val="clear" w:pos="7892"/>
              <w:tab w:val="right" w:pos="9026" w:leader="dot"/>
            </w:tabs>
            <w:rPr/>
          </w:pPr>
          <w:hyperlink w:anchor="__RefHeading___Toc4975621_3224264995">
            <w:r>
              <w:rPr>
                <w:webHidden/>
                <w:rStyle w:val="IndexLink"/>
                <w:rtl w:val="true"/>
              </w:rPr>
              <w:t>إغواء معاویة زیاد بن أبیه و استلحاقه به</w:t>
            </w:r>
            <w:r>
              <w:rPr>
                <w:rStyle w:val="IndexLink"/>
                <w:rtl w:val="true"/>
              </w:rPr>
              <w:tab/>
            </w:r>
            <w:r>
              <w:rPr>
                <w:rStyle w:val="IndexLink"/>
              </w:rPr>
              <w:t>446</w:t>
            </w:r>
          </w:hyperlink>
        </w:p>
        <w:p>
          <w:pPr>
            <w:pStyle w:val="Contents5"/>
            <w:tabs>
              <w:tab w:val="clear" w:pos="7892"/>
              <w:tab w:val="right" w:pos="9026" w:leader="dot"/>
            </w:tabs>
            <w:rPr/>
          </w:pPr>
          <w:hyperlink w:anchor="__RefHeading___Toc4975623_3224264995">
            <w:r>
              <w:rPr>
                <w:webHidden/>
                <w:rStyle w:val="IndexLink"/>
                <w:rtl w:val="true"/>
              </w:rPr>
              <w:t>إستلحاق معاویة زیادا بشهادة أبی مریم الخمّار بزناء أبی سفیان بأمّه</w:t>
            </w:r>
            <w:r>
              <w:rPr>
                <w:rStyle w:val="IndexLink"/>
                <w:rtl w:val="true"/>
              </w:rPr>
              <w:tab/>
            </w:r>
            <w:r>
              <w:rPr>
                <w:rStyle w:val="IndexLink"/>
              </w:rPr>
              <w:t>447</w:t>
            </w:r>
          </w:hyperlink>
        </w:p>
        <w:p>
          <w:pPr>
            <w:pStyle w:val="Contents5"/>
            <w:tabs>
              <w:tab w:val="clear" w:pos="7892"/>
              <w:tab w:val="right" w:pos="9026" w:leader="dot"/>
            </w:tabs>
            <w:rPr/>
          </w:pPr>
          <w:hyperlink w:anchor="__RefHeading___Toc4975625_3224264995">
            <w:r>
              <w:rPr>
                <w:webHidden/>
                <w:rStyle w:val="IndexLink"/>
                <w:rtl w:val="true"/>
              </w:rPr>
              <w:t>الإشارة الی ما کتبه أمیر المؤمنین علیه السّلام الی الناس</w:t>
            </w:r>
            <w:r>
              <w:rPr>
                <w:rStyle w:val="IndexLink"/>
                <w:rtl w:val="true"/>
              </w:rPr>
              <w:tab/>
            </w:r>
            <w:r>
              <w:rPr>
                <w:rStyle w:val="IndexLink"/>
              </w:rPr>
              <w:t>448</w:t>
            </w:r>
          </w:hyperlink>
        </w:p>
        <w:p>
          <w:pPr>
            <w:pStyle w:val="Contents5"/>
            <w:tabs>
              <w:tab w:val="clear" w:pos="7892"/>
              <w:tab w:val="right" w:pos="9026" w:leader="dot"/>
            </w:tabs>
            <w:rPr/>
          </w:pPr>
          <w:hyperlink w:anchor="__RefHeading___Toc4975627_3224264995">
            <w:r>
              <w:rPr>
                <w:webHidden/>
                <w:rStyle w:val="IndexLink"/>
                <w:rtl w:val="true"/>
              </w:rPr>
              <w:t>کتابه علیه السّلام الی بعض موالیه</w:t>
            </w:r>
            <w:r>
              <w:rPr>
                <w:rStyle w:val="IndexLink"/>
                <w:rtl w:val="true"/>
              </w:rPr>
              <w:tab/>
            </w:r>
            <w:r>
              <w:rPr>
                <w:rStyle w:val="IndexLink"/>
              </w:rPr>
              <w:t>450</w:t>
            </w:r>
          </w:hyperlink>
        </w:p>
        <w:p>
          <w:pPr>
            <w:pStyle w:val="Contents5"/>
            <w:tabs>
              <w:tab w:val="clear" w:pos="7892"/>
              <w:tab w:val="right" w:pos="9026" w:leader="dot"/>
            </w:tabs>
            <w:rPr/>
          </w:pPr>
          <w:hyperlink w:anchor="__RefHeading___Toc4975629_3224264995">
            <w:r>
              <w:rPr>
                <w:webHidden/>
                <w:rStyle w:val="IndexLink"/>
                <w:rtl w:val="true"/>
              </w:rPr>
              <w:t>کتاب معاویة الی أبی أیوب الأنصاری</w:t>
            </w:r>
            <w:r>
              <w:rPr>
                <w:rStyle w:val="IndexLink"/>
                <w:rtl w:val="true"/>
              </w:rPr>
              <w:tab/>
            </w:r>
            <w:r>
              <w:rPr>
                <w:rStyle w:val="IndexLink"/>
              </w:rPr>
              <w:t>451</w:t>
            </w:r>
          </w:hyperlink>
        </w:p>
        <w:p>
          <w:pPr>
            <w:pStyle w:val="Contents5"/>
            <w:tabs>
              <w:tab w:val="clear" w:pos="7892"/>
              <w:tab w:val="right" w:pos="9026" w:leader="dot"/>
            </w:tabs>
            <w:rPr/>
          </w:pPr>
          <w:hyperlink w:anchor="__RefHeading___Toc4975631_3224264995">
            <w:r>
              <w:rPr>
                <w:webHidden/>
                <w:rStyle w:val="IndexLink"/>
                <w:rtl w:val="true"/>
              </w:rPr>
              <w:t>الإشارة الی جملة من کتب الحسن و الحسین علیهما السّلام و غیرهما</w:t>
            </w:r>
            <w:r>
              <w:rPr>
                <w:rStyle w:val="IndexLink"/>
                <w:rtl w:val="true"/>
              </w:rPr>
              <w:tab/>
            </w:r>
            <w:r>
              <w:rPr>
                <w:rStyle w:val="IndexLink"/>
              </w:rPr>
              <w:t>451</w:t>
            </w:r>
          </w:hyperlink>
        </w:p>
        <w:p>
          <w:pPr>
            <w:pStyle w:val="Contents5"/>
            <w:tabs>
              <w:tab w:val="clear" w:pos="7892"/>
              <w:tab w:val="right" w:pos="9026" w:leader="dot"/>
            </w:tabs>
            <w:rPr/>
          </w:pPr>
          <w:hyperlink w:anchor="__RefHeading___Toc4975633_3224264995">
            <w:r>
              <w:rPr>
                <w:webHidden/>
                <w:rStyle w:val="IndexLink"/>
                <w:rtl w:val="true"/>
              </w:rPr>
              <w:t>کتاب الحسین علیه السّلام الی بنی هاشم و الی أهل الکوفة و غیرهم</w:t>
            </w:r>
            <w:r>
              <w:rPr>
                <w:rStyle w:val="IndexLink"/>
                <w:rtl w:val="true"/>
              </w:rPr>
              <w:tab/>
            </w:r>
            <w:r>
              <w:rPr>
                <w:rStyle w:val="IndexLink"/>
              </w:rPr>
              <w:t>452</w:t>
            </w:r>
          </w:hyperlink>
        </w:p>
        <w:p>
          <w:pPr>
            <w:pStyle w:val="Contents5"/>
            <w:tabs>
              <w:tab w:val="clear" w:pos="7892"/>
              <w:tab w:val="right" w:pos="9026" w:leader="dot"/>
            </w:tabs>
            <w:rPr/>
          </w:pPr>
          <w:hyperlink w:anchor="__RefHeading___Toc4975635_3224264995">
            <w:r>
              <w:rPr>
                <w:webHidden/>
                <w:rStyle w:val="IndexLink"/>
                <w:rtl w:val="true"/>
              </w:rPr>
              <w:t>الإشارة الی جملة من کتب الأئمة علیهم السّلام و غیرهم</w:t>
            </w:r>
            <w:r>
              <w:rPr>
                <w:rStyle w:val="IndexLink"/>
                <w:rtl w:val="true"/>
              </w:rPr>
              <w:tab/>
            </w:r>
            <w:r>
              <w:rPr>
                <w:rStyle w:val="IndexLink"/>
              </w:rPr>
              <w:t>455</w:t>
            </w:r>
          </w:hyperlink>
        </w:p>
        <w:p>
          <w:pPr>
            <w:pStyle w:val="Contents5"/>
            <w:tabs>
              <w:tab w:val="clear" w:pos="7892"/>
              <w:tab w:val="right" w:pos="9026" w:leader="dot"/>
            </w:tabs>
            <w:rPr/>
          </w:pPr>
          <w:hyperlink w:anchor="__RefHeading___Toc4975637_3224264995">
            <w:r>
              <w:rPr>
                <w:webHidden/>
                <w:rStyle w:val="IndexLink"/>
                <w:rtl w:val="true"/>
              </w:rPr>
              <w:t>ما شوهد من دلائل الهادی علیه السّلام فی کتابته</w:t>
            </w:r>
            <w:r>
              <w:rPr>
                <w:rStyle w:val="IndexLink"/>
                <w:rtl w:val="true"/>
              </w:rPr>
              <w:tab/>
            </w:r>
            <w:r>
              <w:rPr>
                <w:rStyle w:val="IndexLink"/>
              </w:rPr>
              <w:t>457</w:t>
            </w:r>
          </w:hyperlink>
        </w:p>
        <w:p>
          <w:pPr>
            <w:pStyle w:val="Contents4"/>
            <w:tabs>
              <w:tab w:val="clear" w:pos="8176"/>
              <w:tab w:val="right" w:pos="9026" w:leader="dot"/>
            </w:tabs>
            <w:rPr/>
          </w:pPr>
          <w:hyperlink w:anchor="__RefHeading___Toc4975639_3224264995">
            <w:r>
              <w:rPr>
                <w:webHidden/>
                <w:rStyle w:val="IndexLink"/>
                <w:rtl w:val="true"/>
              </w:rPr>
              <w:t>کتم</w:t>
            </w:r>
            <w:r>
              <w:rPr>
                <w:rStyle w:val="IndexLink"/>
                <w:rtl w:val="true"/>
              </w:rPr>
              <w:t>:</w:t>
              <w:tab/>
            </w:r>
            <w:r>
              <w:rPr>
                <w:rStyle w:val="IndexLink"/>
              </w:rPr>
              <w:t>459</w:t>
            </w:r>
          </w:hyperlink>
        </w:p>
        <w:p>
          <w:pPr>
            <w:pStyle w:val="Contents5"/>
            <w:tabs>
              <w:tab w:val="clear" w:pos="7892"/>
              <w:tab w:val="right" w:pos="9026" w:leader="dot"/>
            </w:tabs>
            <w:rPr/>
          </w:pPr>
          <w:hyperlink w:anchor="__RefHeading___Toc4975641_3224264995">
            <w:r>
              <w:rPr>
                <w:webHidden/>
                <w:rStyle w:val="IndexLink"/>
                <w:rtl w:val="true"/>
              </w:rPr>
              <w:t>مدح کتمان السرّ</w:t>
            </w:r>
            <w:r>
              <w:rPr>
                <w:rStyle w:val="IndexLink"/>
                <w:rtl w:val="true"/>
              </w:rPr>
              <w:tab/>
            </w:r>
            <w:r>
              <w:rPr>
                <w:rStyle w:val="IndexLink"/>
              </w:rPr>
              <w:t>459</w:t>
            </w:r>
          </w:hyperlink>
        </w:p>
        <w:p>
          <w:pPr>
            <w:pStyle w:val="Contents5"/>
            <w:tabs>
              <w:tab w:val="clear" w:pos="7892"/>
              <w:tab w:val="right" w:pos="9026" w:leader="dot"/>
            </w:tabs>
            <w:rPr/>
          </w:pPr>
          <w:hyperlink w:anchor="__RefHeading___Toc4975643_3224264995">
            <w:r>
              <w:rPr>
                <w:webHidden/>
                <w:rStyle w:val="IndexLink"/>
                <w:rtl w:val="true"/>
              </w:rPr>
              <w:t>الحدیث الذی یجب أن یکتب بالذهب</w:t>
            </w:r>
            <w:r>
              <w:rPr>
                <w:rStyle w:val="IndexLink"/>
                <w:rtl w:val="true"/>
              </w:rPr>
              <w:tab/>
            </w:r>
            <w:r>
              <w:rPr>
                <w:rStyle w:val="IndexLink"/>
              </w:rPr>
              <w:t>460</w:t>
            </w:r>
          </w:hyperlink>
        </w:p>
        <w:p>
          <w:pPr>
            <w:pStyle w:val="Contents5"/>
            <w:tabs>
              <w:tab w:val="clear" w:pos="7892"/>
              <w:tab w:val="right" w:pos="9026" w:leader="dot"/>
            </w:tabs>
            <w:rPr/>
          </w:pPr>
          <w:hyperlink w:anchor="__RefHeading___Toc4975645_3224264995">
            <w:r>
              <w:rPr>
                <w:webHidden/>
                <w:rStyle w:val="IndexLink"/>
                <w:rtl w:val="true"/>
              </w:rPr>
              <w:t>ذمّ کتمان العلم</w:t>
            </w:r>
            <w:r>
              <w:rPr>
                <w:rStyle w:val="IndexLink"/>
                <w:rtl w:val="true"/>
              </w:rPr>
              <w:tab/>
            </w:r>
            <w:r>
              <w:rPr>
                <w:rStyle w:val="IndexLink"/>
              </w:rPr>
              <w:t>462</w:t>
            </w:r>
          </w:hyperlink>
        </w:p>
        <w:p>
          <w:pPr>
            <w:pStyle w:val="Contents5"/>
            <w:tabs>
              <w:tab w:val="clear" w:pos="7892"/>
              <w:tab w:val="right" w:pos="9026" w:leader="dot"/>
            </w:tabs>
            <w:rPr/>
          </w:pPr>
          <w:hyperlink w:anchor="__RefHeading___Toc4975647_3224264995">
            <w:r>
              <w:rPr>
                <w:webHidden/>
                <w:rStyle w:val="IndexLink"/>
                <w:rtl w:val="true"/>
              </w:rPr>
              <w:t>ابن أمّ مکتوم</w:t>
            </w:r>
            <w:r>
              <w:rPr>
                <w:rStyle w:val="IndexLink"/>
                <w:rtl w:val="true"/>
              </w:rPr>
              <w:tab/>
            </w:r>
            <w:r>
              <w:rPr>
                <w:rStyle w:val="IndexLink"/>
              </w:rPr>
              <w:t>463</w:t>
            </w:r>
          </w:hyperlink>
        </w:p>
        <w:p>
          <w:pPr>
            <w:pStyle w:val="Contents3"/>
            <w:tabs>
              <w:tab w:val="clear" w:pos="8459"/>
              <w:tab w:val="right" w:pos="9026" w:leader="dot"/>
            </w:tabs>
            <w:rPr/>
          </w:pPr>
          <w:hyperlink w:anchor="__RefHeading___Toc4975649_3224264995">
            <w:r>
              <w:rPr>
                <w:webHidden/>
                <w:rStyle w:val="IndexLink"/>
                <w:rtl w:val="true"/>
              </w:rPr>
              <w:t>باب الکاف بعده الثاء</w:t>
            </w:r>
            <w:r>
              <w:rPr>
                <w:rStyle w:val="IndexLink"/>
                <w:rtl w:val="true"/>
              </w:rPr>
              <w:tab/>
            </w:r>
            <w:r>
              <w:rPr>
                <w:rStyle w:val="IndexLink"/>
              </w:rPr>
              <w:t>465</w:t>
            </w:r>
          </w:hyperlink>
        </w:p>
        <w:p>
          <w:pPr>
            <w:pStyle w:val="Contents4"/>
            <w:tabs>
              <w:tab w:val="clear" w:pos="8176"/>
              <w:tab w:val="right" w:pos="9026" w:leader="dot"/>
            </w:tabs>
            <w:rPr/>
          </w:pPr>
          <w:hyperlink w:anchor="__RefHeading___Toc4975651_3224264995">
            <w:r>
              <w:rPr>
                <w:webHidden/>
                <w:rStyle w:val="IndexLink"/>
                <w:rtl w:val="true"/>
              </w:rPr>
              <w:t>کثر</w:t>
            </w:r>
            <w:r>
              <w:rPr>
                <w:rStyle w:val="IndexLink"/>
                <w:rtl w:val="true"/>
              </w:rPr>
              <w:t>:</w:t>
              <w:tab/>
            </w:r>
            <w:r>
              <w:rPr>
                <w:rStyle w:val="IndexLink"/>
              </w:rPr>
              <w:t>465</w:t>
            </w:r>
          </w:hyperlink>
        </w:p>
        <w:p>
          <w:pPr>
            <w:pStyle w:val="Contents5"/>
            <w:tabs>
              <w:tab w:val="clear" w:pos="7892"/>
              <w:tab w:val="right" w:pos="9026" w:leader="dot"/>
            </w:tabs>
            <w:rPr/>
          </w:pPr>
          <w:hyperlink w:anchor="__RefHeading___Toc4975653_3224264995">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4975655_3224264995">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4975657_3224264995">
            <w:r>
              <w:rPr>
                <w:webHidden/>
                <w:rStyle w:val="IndexLink"/>
                <w:rtl w:val="true"/>
              </w:rPr>
              <w:t>المراد بالکثیرة فی</w:t>
            </w:r>
            <w:r>
              <w:rPr>
                <w:rStyle w:val="IndexLink"/>
                <w:rtl w:val="true"/>
              </w:rPr>
              <w:t>(</w:t>
            </w:r>
            <w:r>
              <w:rPr>
                <w:rStyle w:val="IndexLink"/>
                <w:rtl w:val="true"/>
              </w:rPr>
              <w:t>مواطن کثیرة</w:t>
            </w:r>
            <w:r>
              <w:rPr>
                <w:rStyle w:val="IndexLink"/>
                <w:rtl w:val="true"/>
              </w:rPr>
              <w:t>)</w:t>
              <w:tab/>
            </w:r>
            <w:r>
              <w:rPr>
                <w:rStyle w:val="IndexLink"/>
              </w:rPr>
              <w:t>465</w:t>
            </w:r>
          </w:hyperlink>
        </w:p>
        <w:p>
          <w:pPr>
            <w:pStyle w:val="Contents6"/>
            <w:tabs>
              <w:tab w:val="clear" w:pos="7609"/>
              <w:tab w:val="right" w:pos="9026" w:leader="dot"/>
            </w:tabs>
            <w:rPr/>
          </w:pPr>
          <w:hyperlink w:anchor="__RefHeading___Toc4975659_3224264995">
            <w:r>
              <w:rPr>
                <w:webHidden/>
                <w:rStyle w:val="IndexLink"/>
                <w:rtl w:val="true"/>
              </w:rPr>
              <w:t>ذکر کثیر النوّا الذی ینسب إلیه البتریّة من الزیدیّة</w:t>
            </w:r>
            <w:r>
              <w:rPr>
                <w:rStyle w:val="IndexLink"/>
                <w:rtl w:val="true"/>
              </w:rPr>
              <w:tab/>
            </w:r>
            <w:r>
              <w:rPr>
                <w:rStyle w:val="IndexLink"/>
              </w:rPr>
              <w:t>466</w:t>
            </w:r>
          </w:hyperlink>
        </w:p>
        <w:p>
          <w:pPr>
            <w:pStyle w:val="Contents6"/>
            <w:tabs>
              <w:tab w:val="clear" w:pos="7609"/>
              <w:tab w:val="right" w:pos="9026" w:leader="dot"/>
            </w:tabs>
            <w:rPr/>
          </w:pPr>
          <w:hyperlink w:anchor="__RefHeading___Toc4975661_3224264995">
            <w:r>
              <w:rPr>
                <w:webHidden/>
                <w:rStyle w:val="IndexLink"/>
                <w:rtl w:val="true"/>
              </w:rPr>
              <w:t>کثیّر عزّة</w:t>
            </w:r>
            <w:r>
              <w:rPr>
                <w:rStyle w:val="IndexLink"/>
                <w:rtl w:val="true"/>
              </w:rPr>
              <w:tab/>
            </w:r>
            <w:r>
              <w:rPr>
                <w:rStyle w:val="IndexLink"/>
              </w:rPr>
              <w:t>467</w:t>
            </w:r>
          </w:hyperlink>
        </w:p>
        <w:p>
          <w:pPr>
            <w:pStyle w:val="Contents4"/>
            <w:tabs>
              <w:tab w:val="clear" w:pos="8176"/>
              <w:tab w:val="right" w:pos="9026" w:leader="dot"/>
            </w:tabs>
            <w:rPr/>
          </w:pPr>
          <w:hyperlink w:anchor="__RefHeading___Toc4975663_3224264995">
            <w:r>
              <w:rPr>
                <w:webHidden/>
                <w:rStyle w:val="IndexLink"/>
                <w:rtl w:val="true"/>
              </w:rPr>
              <w:t>کثم</w:t>
            </w:r>
            <w:r>
              <w:rPr>
                <w:rStyle w:val="IndexLink"/>
                <w:rtl w:val="true"/>
              </w:rPr>
              <w:t>:</w:t>
              <w:tab/>
            </w:r>
            <w:r>
              <w:rPr>
                <w:rStyle w:val="IndexLink"/>
              </w:rPr>
              <w:t>468</w:t>
            </w:r>
          </w:hyperlink>
        </w:p>
        <w:p>
          <w:pPr>
            <w:pStyle w:val="Contents5"/>
            <w:tabs>
              <w:tab w:val="clear" w:pos="7892"/>
              <w:tab w:val="right" w:pos="9026" w:leader="dot"/>
            </w:tabs>
            <w:rPr/>
          </w:pPr>
          <w:hyperlink w:anchor="__RefHeading___Toc4975665_3224264995">
            <w:r>
              <w:rPr>
                <w:webHidden/>
                <w:rStyle w:val="IndexLink"/>
                <w:rtl w:val="true"/>
              </w:rPr>
              <w:t>أکثم بن صیفی حکیم العرب</w:t>
            </w:r>
            <w:r>
              <w:rPr>
                <w:rStyle w:val="IndexLink"/>
                <w:rtl w:val="true"/>
              </w:rPr>
              <w:tab/>
            </w:r>
            <w:r>
              <w:rPr>
                <w:rStyle w:val="IndexLink"/>
              </w:rPr>
              <w:t>468</w:t>
            </w:r>
          </w:hyperlink>
        </w:p>
        <w:p>
          <w:pPr>
            <w:pStyle w:val="Contents6"/>
            <w:tabs>
              <w:tab w:val="clear" w:pos="7609"/>
              <w:tab w:val="right" w:pos="9026" w:leader="dot"/>
            </w:tabs>
            <w:rPr/>
          </w:pPr>
          <w:hyperlink w:anchor="__RefHeading___Toc4975667_3224264995">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4975669_3224264995">
            <w:r>
              <w:rPr>
                <w:webHidden/>
                <w:rStyle w:val="IndexLink"/>
                <w:rtl w:val="true"/>
              </w:rPr>
              <w:t>وصیّة أکثم عند موته</w:t>
            </w:r>
            <w:r>
              <w:rPr>
                <w:rStyle w:val="IndexLink"/>
                <w:rtl w:val="true"/>
              </w:rPr>
              <w:tab/>
            </w:r>
            <w:r>
              <w:rPr>
                <w:rStyle w:val="IndexLink"/>
              </w:rPr>
              <w:t>469</w:t>
            </w:r>
          </w:hyperlink>
        </w:p>
        <w:p>
          <w:pPr>
            <w:pStyle w:val="Contents3"/>
            <w:tabs>
              <w:tab w:val="clear" w:pos="8459"/>
              <w:tab w:val="right" w:pos="9026" w:leader="dot"/>
            </w:tabs>
            <w:rPr/>
          </w:pPr>
          <w:hyperlink w:anchor="__RefHeading___Toc4975671_3224264995">
            <w:r>
              <w:rPr>
                <w:webHidden/>
                <w:rStyle w:val="IndexLink"/>
                <w:rtl w:val="true"/>
              </w:rPr>
              <w:t>باب الکاف بعده الحاء</w:t>
            </w:r>
            <w:r>
              <w:rPr>
                <w:rStyle w:val="IndexLink"/>
                <w:rtl w:val="true"/>
              </w:rPr>
              <w:tab/>
            </w:r>
            <w:r>
              <w:rPr>
                <w:rStyle w:val="IndexLink"/>
              </w:rPr>
              <w:t>471</w:t>
            </w:r>
          </w:hyperlink>
        </w:p>
        <w:p>
          <w:pPr>
            <w:pStyle w:val="Contents4"/>
            <w:tabs>
              <w:tab w:val="clear" w:pos="8176"/>
              <w:tab w:val="right" w:pos="9026" w:leader="dot"/>
            </w:tabs>
            <w:rPr/>
          </w:pPr>
          <w:hyperlink w:anchor="__RefHeading___Toc4975673_3224264995">
            <w:r>
              <w:rPr>
                <w:webHidden/>
                <w:rStyle w:val="IndexLink"/>
                <w:rtl w:val="true"/>
              </w:rPr>
              <w:t>کحل</w:t>
            </w:r>
            <w:r>
              <w:rPr>
                <w:rStyle w:val="IndexLink"/>
                <w:rtl w:val="true"/>
              </w:rPr>
              <w:t>:</w:t>
              <w:tab/>
            </w:r>
            <w:r>
              <w:rPr>
                <w:rStyle w:val="IndexLink"/>
              </w:rPr>
              <w:t>471</w:t>
            </w:r>
          </w:hyperlink>
        </w:p>
        <w:p>
          <w:pPr>
            <w:pStyle w:val="Contents5"/>
            <w:tabs>
              <w:tab w:val="clear" w:pos="7892"/>
              <w:tab w:val="right" w:pos="9026" w:leader="dot"/>
            </w:tabs>
            <w:rPr/>
          </w:pPr>
          <w:hyperlink w:anchor="__RefHeading___Toc4975675_3224264995">
            <w:r>
              <w:rPr>
                <w:webHidden/>
                <w:rStyle w:val="IndexLink"/>
                <w:rtl w:val="true"/>
              </w:rPr>
              <w:t>آداب الاکتحال</w:t>
            </w:r>
            <w:r>
              <w:rPr>
                <w:rStyle w:val="IndexLink"/>
                <w:rtl w:val="true"/>
              </w:rPr>
              <w:tab/>
            </w:r>
            <w:r>
              <w:rPr>
                <w:rStyle w:val="IndexLink"/>
              </w:rPr>
              <w:t>471</w:t>
            </w:r>
          </w:hyperlink>
        </w:p>
        <w:p>
          <w:pPr>
            <w:pStyle w:val="Contents5"/>
            <w:tabs>
              <w:tab w:val="clear" w:pos="7892"/>
              <w:tab w:val="right" w:pos="9026" w:leader="dot"/>
            </w:tabs>
            <w:rPr/>
          </w:pPr>
          <w:hyperlink w:anchor="__RefHeading___Toc4975677_3224264995">
            <w:r>
              <w:rPr>
                <w:webHidden/>
                <w:rStyle w:val="IndexLink"/>
                <w:rtl w:val="true"/>
              </w:rPr>
              <w:t>دعاء الاکتحال</w:t>
            </w:r>
            <w:r>
              <w:rPr>
                <w:rStyle w:val="IndexLink"/>
                <w:rtl w:val="true"/>
              </w:rPr>
              <w:tab/>
            </w:r>
            <w:r>
              <w:rPr>
                <w:rStyle w:val="IndexLink"/>
              </w:rPr>
              <w:t>471</w:t>
            </w:r>
          </w:hyperlink>
        </w:p>
        <w:p>
          <w:pPr>
            <w:pStyle w:val="Contents5"/>
            <w:tabs>
              <w:tab w:val="clear" w:pos="7892"/>
              <w:tab w:val="right" w:pos="9026" w:leader="dot"/>
            </w:tabs>
            <w:rPr/>
          </w:pPr>
          <w:hyperlink w:anchor="__RefHeading___Toc4975679_3224264995">
            <w:r>
              <w:rPr>
                <w:webHidden/>
                <w:rStyle w:val="IndexLink"/>
                <w:rtl w:val="true"/>
              </w:rPr>
              <w:t>أخلاق رسول اللّه صلّی اللّه علیه و آله و سلّم فی تکحّله</w:t>
            </w:r>
            <w:r>
              <w:rPr>
                <w:rStyle w:val="IndexLink"/>
                <w:rtl w:val="true"/>
              </w:rPr>
              <w:tab/>
            </w:r>
            <w:r>
              <w:rPr>
                <w:rStyle w:val="IndexLink"/>
              </w:rPr>
              <w:t>472</w:t>
            </w:r>
          </w:hyperlink>
        </w:p>
        <w:p>
          <w:pPr>
            <w:pStyle w:val="Contents5"/>
            <w:tabs>
              <w:tab w:val="clear" w:pos="7892"/>
              <w:tab w:val="right" w:pos="9026" w:leader="dot"/>
            </w:tabs>
            <w:rPr/>
          </w:pPr>
          <w:hyperlink w:anchor="__RefHeading___Toc4975681_3224264995">
            <w:r>
              <w:rPr>
                <w:webHidden/>
                <w:rStyle w:val="IndexLink"/>
                <w:rtl w:val="true"/>
              </w:rPr>
              <w:t>مکحول</w:t>
            </w:r>
            <w:r>
              <w:rPr>
                <w:rStyle w:val="IndexLink"/>
                <w:rtl w:val="true"/>
              </w:rPr>
              <w:tab/>
            </w:r>
            <w:r>
              <w:rPr>
                <w:rStyle w:val="IndexLink"/>
              </w:rPr>
              <w:t>472</w:t>
            </w:r>
          </w:hyperlink>
        </w:p>
        <w:p>
          <w:pPr>
            <w:pStyle w:val="Contents3"/>
            <w:tabs>
              <w:tab w:val="clear" w:pos="8459"/>
              <w:tab w:val="right" w:pos="9026" w:leader="dot"/>
            </w:tabs>
            <w:rPr/>
          </w:pPr>
          <w:hyperlink w:anchor="__RefHeading___Toc4975683_3224264995">
            <w:r>
              <w:rPr>
                <w:webHidden/>
                <w:rStyle w:val="IndexLink"/>
                <w:rtl w:val="true"/>
              </w:rPr>
              <w:t>باب الکاف بعده الخاء</w:t>
            </w:r>
            <w:r>
              <w:rPr>
                <w:rStyle w:val="IndexLink"/>
                <w:rtl w:val="true"/>
              </w:rPr>
              <w:tab/>
            </w:r>
            <w:r>
              <w:rPr>
                <w:rStyle w:val="IndexLink"/>
              </w:rPr>
              <w:t>474</w:t>
            </w:r>
          </w:hyperlink>
        </w:p>
        <w:p>
          <w:pPr>
            <w:pStyle w:val="Contents4"/>
            <w:tabs>
              <w:tab w:val="clear" w:pos="8176"/>
              <w:tab w:val="right" w:pos="9026" w:leader="dot"/>
            </w:tabs>
            <w:rPr/>
          </w:pPr>
          <w:hyperlink w:anchor="__RefHeading___Toc4975685_3224264995">
            <w:r>
              <w:rPr>
                <w:webHidden/>
                <w:rStyle w:val="IndexLink"/>
                <w:rtl w:val="true"/>
              </w:rPr>
              <w:t>کخسر</w:t>
            </w:r>
            <w:r>
              <w:rPr>
                <w:rStyle w:val="IndexLink"/>
                <w:rtl w:val="true"/>
              </w:rPr>
              <w:t>:</w:t>
              <w:tab/>
            </w:r>
            <w:r>
              <w:rPr>
                <w:rStyle w:val="IndexLink"/>
              </w:rPr>
              <w:t>474</w:t>
            </w:r>
          </w:hyperlink>
        </w:p>
        <w:p>
          <w:pPr>
            <w:pStyle w:val="Contents3"/>
            <w:tabs>
              <w:tab w:val="clear" w:pos="8459"/>
              <w:tab w:val="right" w:pos="9026" w:leader="dot"/>
            </w:tabs>
            <w:rPr/>
          </w:pPr>
          <w:hyperlink w:anchor="__RefHeading___Toc4975687_3224264995">
            <w:r>
              <w:rPr>
                <w:webHidden/>
                <w:rStyle w:val="IndexLink"/>
                <w:rtl w:val="true"/>
              </w:rPr>
              <w:t>باب الکاف بعده الذال</w:t>
            </w:r>
            <w:r>
              <w:rPr>
                <w:rStyle w:val="IndexLink"/>
                <w:rtl w:val="true"/>
              </w:rPr>
              <w:tab/>
            </w:r>
            <w:r>
              <w:rPr>
                <w:rStyle w:val="IndexLink"/>
              </w:rPr>
              <w:t>475</w:t>
            </w:r>
          </w:hyperlink>
        </w:p>
        <w:p>
          <w:pPr>
            <w:pStyle w:val="Contents4"/>
            <w:tabs>
              <w:tab w:val="clear" w:pos="8176"/>
              <w:tab w:val="right" w:pos="9026" w:leader="dot"/>
            </w:tabs>
            <w:rPr/>
          </w:pPr>
          <w:hyperlink w:anchor="__RefHeading___Toc4975689_3224264995">
            <w:r>
              <w:rPr>
                <w:webHidden/>
                <w:rStyle w:val="IndexLink"/>
                <w:rtl w:val="true"/>
              </w:rPr>
              <w:t>کذب</w:t>
            </w:r>
            <w:r>
              <w:rPr>
                <w:rStyle w:val="IndexLink"/>
                <w:rtl w:val="true"/>
              </w:rPr>
              <w:t>:</w:t>
              <w:tab/>
            </w:r>
            <w:r>
              <w:rPr>
                <w:rStyle w:val="IndexLink"/>
              </w:rPr>
              <w:t>475</w:t>
            </w:r>
          </w:hyperlink>
        </w:p>
        <w:p>
          <w:pPr>
            <w:pStyle w:val="Contents5"/>
            <w:tabs>
              <w:tab w:val="clear" w:pos="7892"/>
              <w:tab w:val="right" w:pos="9026" w:leader="dot"/>
            </w:tabs>
            <w:rPr/>
          </w:pPr>
          <w:hyperlink w:anchor="__RefHeading___Toc4975691_3224264995">
            <w:r>
              <w:rPr>
                <w:webHidden/>
                <w:rStyle w:val="IndexLink"/>
                <w:rtl w:val="true"/>
              </w:rPr>
              <w:t>الکذب</w:t>
            </w:r>
            <w:r>
              <w:rPr>
                <w:rStyle w:val="IndexLink"/>
                <w:rtl w:val="true"/>
              </w:rPr>
              <w:tab/>
            </w:r>
            <w:r>
              <w:rPr>
                <w:rStyle w:val="IndexLink"/>
              </w:rPr>
              <w:t>475</w:t>
            </w:r>
          </w:hyperlink>
        </w:p>
        <w:p>
          <w:pPr>
            <w:pStyle w:val="Contents5"/>
            <w:tabs>
              <w:tab w:val="clear" w:pos="7892"/>
              <w:tab w:val="right" w:pos="9026" w:leader="dot"/>
            </w:tabs>
            <w:rPr/>
          </w:pPr>
          <w:hyperlink w:anchor="__RefHeading___Toc4975693_3224264995">
            <w:r>
              <w:rPr>
                <w:webHidden/>
                <w:rStyle w:val="IndexLink"/>
                <w:rtl w:val="true"/>
              </w:rPr>
              <w:t>الروایات فی ذمّ الکذب</w:t>
            </w:r>
            <w:r>
              <w:rPr>
                <w:rStyle w:val="IndexLink"/>
                <w:rtl w:val="true"/>
              </w:rPr>
              <w:tab/>
            </w:r>
            <w:r>
              <w:rPr>
                <w:rStyle w:val="IndexLink"/>
              </w:rPr>
              <w:t>475</w:t>
            </w:r>
          </w:hyperlink>
        </w:p>
        <w:p>
          <w:pPr>
            <w:pStyle w:val="Contents5"/>
            <w:tabs>
              <w:tab w:val="clear" w:pos="7892"/>
              <w:tab w:val="right" w:pos="9026" w:leader="dot"/>
            </w:tabs>
            <w:rPr/>
          </w:pPr>
          <w:hyperlink w:anchor="__RefHeading___Toc4975695_3224264995">
            <w:r>
              <w:rPr>
                <w:webHidden/>
                <w:rStyle w:val="IndexLink"/>
                <w:rtl w:val="true"/>
              </w:rPr>
              <w:t>الکذب الذی یتساهل به</w:t>
            </w:r>
            <w:r>
              <w:rPr>
                <w:rStyle w:val="IndexLink"/>
                <w:rtl w:val="true"/>
              </w:rPr>
              <w:tab/>
            </w:r>
            <w:r>
              <w:rPr>
                <w:rStyle w:val="IndexLink"/>
              </w:rPr>
              <w:t>477</w:t>
            </w:r>
          </w:hyperlink>
        </w:p>
        <w:p>
          <w:pPr>
            <w:pStyle w:val="Contents5"/>
            <w:tabs>
              <w:tab w:val="clear" w:pos="7892"/>
              <w:tab w:val="right" w:pos="9026" w:leader="dot"/>
            </w:tabs>
            <w:rPr/>
          </w:pPr>
          <w:hyperlink w:anchor="__RefHeading___Toc4975697_3224264995">
            <w:r>
              <w:rPr>
                <w:webHidden/>
                <w:rStyle w:val="IndexLink"/>
                <w:rtl w:val="true"/>
              </w:rPr>
              <w:t>أربع من کنّ فیه فهو منافق</w:t>
            </w:r>
            <w:r>
              <w:rPr>
                <w:rStyle w:val="IndexLink"/>
                <w:rtl w:val="true"/>
              </w:rPr>
              <w:tab/>
            </w:r>
            <w:r>
              <w:rPr>
                <w:rStyle w:val="IndexLink"/>
              </w:rPr>
              <w:t>478</w:t>
            </w:r>
          </w:hyperlink>
        </w:p>
        <w:p>
          <w:pPr>
            <w:pStyle w:val="Contents5"/>
            <w:tabs>
              <w:tab w:val="clear" w:pos="7892"/>
              <w:tab w:val="right" w:pos="9026" w:leader="dot"/>
            </w:tabs>
            <w:rPr/>
          </w:pPr>
          <w:hyperlink w:anchor="__RefHeading___Toc4975699_3224264995">
            <w:r>
              <w:rPr>
                <w:webHidden/>
                <w:rStyle w:val="IndexLink"/>
                <w:rtl w:val="true"/>
              </w:rPr>
              <w:t xml:space="preserve">تفسیر قوله تعالی </w:t>
            </w:r>
            <w:r>
              <w:rPr>
                <w:rStyle w:val="IndexLink"/>
                <w:rtl w:val="true"/>
              </w:rPr>
              <w:t>«</w:t>
            </w:r>
            <w:r>
              <w:rPr>
                <w:rStyle w:val="IndexLink"/>
                <w:rtl w:val="true"/>
              </w:rPr>
              <w:t>فَإِنَّهُمْ لا یُکَذِّبُونَکَ</w:t>
            </w:r>
            <w:r>
              <w:rPr>
                <w:rStyle w:val="IndexLink"/>
                <w:rtl w:val="true"/>
              </w:rPr>
              <w:t>»</w:t>
              <w:tab/>
            </w:r>
            <w:r>
              <w:rPr>
                <w:rStyle w:val="IndexLink"/>
              </w:rPr>
              <w:t>481</w:t>
            </w:r>
          </w:hyperlink>
        </w:p>
        <w:p>
          <w:pPr>
            <w:pStyle w:val="Contents3"/>
            <w:tabs>
              <w:tab w:val="clear" w:pos="8459"/>
              <w:tab w:val="right" w:pos="9026" w:leader="dot"/>
            </w:tabs>
            <w:rPr/>
          </w:pPr>
          <w:hyperlink w:anchor="__RefHeading___Toc4975701_3224264995">
            <w:r>
              <w:rPr>
                <w:webHidden/>
                <w:rStyle w:val="IndexLink"/>
                <w:rtl w:val="true"/>
              </w:rPr>
              <w:t>باب الکاف بعده الراء</w:t>
            </w:r>
            <w:r>
              <w:rPr>
                <w:rStyle w:val="IndexLink"/>
                <w:rtl w:val="true"/>
              </w:rPr>
              <w:tab/>
            </w:r>
            <w:r>
              <w:rPr>
                <w:rStyle w:val="IndexLink"/>
              </w:rPr>
              <w:t>482</w:t>
            </w:r>
          </w:hyperlink>
        </w:p>
        <w:p>
          <w:pPr>
            <w:pStyle w:val="Contents4"/>
            <w:tabs>
              <w:tab w:val="clear" w:pos="8176"/>
              <w:tab w:val="right" w:pos="9026" w:leader="dot"/>
            </w:tabs>
            <w:rPr/>
          </w:pPr>
          <w:hyperlink w:anchor="__RefHeading___Toc4975703_3224264995">
            <w:r>
              <w:rPr>
                <w:webHidden/>
                <w:rStyle w:val="IndexLink"/>
                <w:rtl w:val="true"/>
              </w:rPr>
              <w:t>کرب</w:t>
            </w:r>
            <w:r>
              <w:rPr>
                <w:rStyle w:val="IndexLink"/>
                <w:rtl w:val="true"/>
              </w:rPr>
              <w:t>:</w:t>
              <w:tab/>
            </w:r>
            <w:r>
              <w:rPr>
                <w:rStyle w:val="IndexLink"/>
              </w:rPr>
              <w:t>482</w:t>
            </w:r>
          </w:hyperlink>
        </w:p>
        <w:p>
          <w:pPr>
            <w:pStyle w:val="Contents5"/>
            <w:tabs>
              <w:tab w:val="clear" w:pos="7892"/>
              <w:tab w:val="right" w:pos="9026" w:leader="dot"/>
            </w:tabs>
            <w:rPr/>
          </w:pPr>
          <w:hyperlink w:anchor="__RefHeading___Toc4975705_3224264995">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4975707_3224264995">
            <w:r>
              <w:rPr>
                <w:webHidden/>
                <w:rStyle w:val="IndexLink"/>
                <w:rtl w:val="true"/>
              </w:rPr>
              <w:t>الدعاء عند الکرب</w:t>
            </w:r>
            <w:r>
              <w:rPr>
                <w:rStyle w:val="IndexLink"/>
                <w:rtl w:val="true"/>
              </w:rPr>
              <w:tab/>
            </w:r>
            <w:r>
              <w:rPr>
                <w:rStyle w:val="IndexLink"/>
              </w:rPr>
              <w:t>482</w:t>
            </w:r>
          </w:hyperlink>
        </w:p>
        <w:p>
          <w:pPr>
            <w:pStyle w:val="Contents5"/>
            <w:tabs>
              <w:tab w:val="clear" w:pos="7892"/>
              <w:tab w:val="right" w:pos="9026" w:leader="dot"/>
            </w:tabs>
            <w:rPr/>
          </w:pPr>
          <w:hyperlink w:anchor="__RefHeading___Toc4975709_3224264995">
            <w:r>
              <w:rPr>
                <w:webHidden/>
                <w:rStyle w:val="IndexLink"/>
                <w:rtl w:val="true"/>
              </w:rPr>
              <w:t>فی وصف الکروبیّین</w:t>
            </w:r>
            <w:r>
              <w:rPr>
                <w:rStyle w:val="IndexLink"/>
                <w:rtl w:val="true"/>
              </w:rPr>
              <w:tab/>
            </w:r>
            <w:r>
              <w:rPr>
                <w:rStyle w:val="IndexLink"/>
              </w:rPr>
              <w:t>482</w:t>
            </w:r>
          </w:hyperlink>
        </w:p>
        <w:p>
          <w:pPr>
            <w:pStyle w:val="Contents4"/>
            <w:tabs>
              <w:tab w:val="clear" w:pos="8176"/>
              <w:tab w:val="right" w:pos="9026" w:leader="dot"/>
            </w:tabs>
            <w:rPr/>
          </w:pPr>
          <w:hyperlink w:anchor="__RefHeading___Toc4975711_3224264995">
            <w:r>
              <w:rPr>
                <w:webHidden/>
                <w:rStyle w:val="IndexLink"/>
                <w:rtl w:val="true"/>
              </w:rPr>
              <w:t>کربس</w:t>
            </w:r>
            <w:r>
              <w:rPr>
                <w:rStyle w:val="IndexLink"/>
                <w:rtl w:val="true"/>
              </w:rPr>
              <w:t>:</w:t>
              <w:tab/>
            </w:r>
            <w:r>
              <w:rPr>
                <w:rStyle w:val="IndexLink"/>
              </w:rPr>
              <w:t>483</w:t>
            </w:r>
          </w:hyperlink>
        </w:p>
        <w:p>
          <w:pPr>
            <w:pStyle w:val="Contents4"/>
            <w:tabs>
              <w:tab w:val="clear" w:pos="8176"/>
              <w:tab w:val="right" w:pos="9026" w:leader="dot"/>
            </w:tabs>
            <w:rPr/>
          </w:pPr>
          <w:hyperlink w:anchor="__RefHeading___Toc4975713_3224264995">
            <w:r>
              <w:rPr>
                <w:webHidden/>
                <w:rStyle w:val="IndexLink"/>
                <w:rtl w:val="true"/>
              </w:rPr>
              <w:t>کربل</w:t>
            </w:r>
            <w:r>
              <w:rPr>
                <w:rStyle w:val="IndexLink"/>
                <w:rtl w:val="true"/>
              </w:rPr>
              <w:t>:</w:t>
              <w:tab/>
            </w:r>
            <w:r>
              <w:rPr>
                <w:rStyle w:val="IndexLink"/>
              </w:rPr>
              <w:t>483</w:t>
            </w:r>
          </w:hyperlink>
        </w:p>
        <w:p>
          <w:pPr>
            <w:pStyle w:val="Contents5"/>
            <w:tabs>
              <w:tab w:val="clear" w:pos="7892"/>
              <w:tab w:val="right" w:pos="9026" w:leader="dot"/>
            </w:tabs>
            <w:rPr/>
          </w:pPr>
          <w:hyperlink w:anchor="__RefHeading___Toc4975715_3224264995">
            <w:r>
              <w:rPr>
                <w:webHidden/>
                <w:rStyle w:val="IndexLink"/>
                <w:rtl w:val="true"/>
              </w:rPr>
              <w:t>فضل کربلاء</w:t>
            </w:r>
            <w:r>
              <w:rPr>
                <w:rStyle w:val="IndexLink"/>
                <w:rtl w:val="true"/>
              </w:rPr>
              <w:tab/>
            </w:r>
            <w:r>
              <w:rPr>
                <w:rStyle w:val="IndexLink"/>
              </w:rPr>
              <w:t>483</w:t>
            </w:r>
          </w:hyperlink>
        </w:p>
        <w:p>
          <w:pPr>
            <w:pStyle w:val="Contents5"/>
            <w:tabs>
              <w:tab w:val="clear" w:pos="7892"/>
              <w:tab w:val="right" w:pos="9026" w:leader="dot"/>
            </w:tabs>
            <w:rPr/>
          </w:pPr>
          <w:hyperlink w:anchor="__RefHeading___Toc4975717_3224264995">
            <w:r>
              <w:rPr>
                <w:webHidden/>
                <w:rStyle w:val="IndexLink"/>
                <w:rtl w:val="true"/>
              </w:rPr>
              <w:t>أثر التواضع</w:t>
            </w:r>
            <w:r>
              <w:rPr>
                <w:rStyle w:val="IndexLink"/>
                <w:rtl w:val="true"/>
              </w:rPr>
              <w:tab/>
            </w:r>
            <w:r>
              <w:rPr>
                <w:rStyle w:val="IndexLink"/>
              </w:rPr>
              <w:t>484</w:t>
            </w:r>
          </w:hyperlink>
        </w:p>
        <w:p>
          <w:pPr>
            <w:pStyle w:val="Contents4"/>
            <w:tabs>
              <w:tab w:val="clear" w:pos="8176"/>
              <w:tab w:val="right" w:pos="9026" w:leader="dot"/>
            </w:tabs>
            <w:rPr/>
          </w:pPr>
          <w:hyperlink w:anchor="__RefHeading___Toc4975719_3224264995">
            <w:r>
              <w:rPr>
                <w:webHidden/>
                <w:rStyle w:val="IndexLink"/>
                <w:rtl w:val="true"/>
              </w:rPr>
              <w:t>کرث</w:t>
            </w:r>
            <w:r>
              <w:rPr>
                <w:rStyle w:val="IndexLink"/>
                <w:rtl w:val="true"/>
              </w:rPr>
              <w:t>:</w:t>
              <w:tab/>
            </w:r>
            <w:r>
              <w:rPr>
                <w:rStyle w:val="IndexLink"/>
              </w:rPr>
              <w:t>486</w:t>
            </w:r>
          </w:hyperlink>
        </w:p>
        <w:p>
          <w:pPr>
            <w:pStyle w:val="Contents5"/>
            <w:tabs>
              <w:tab w:val="clear" w:pos="7892"/>
              <w:tab w:val="right" w:pos="9026" w:leader="dot"/>
            </w:tabs>
            <w:rPr/>
          </w:pPr>
          <w:hyperlink w:anchor="__RefHeading___Toc4975721_3224264995">
            <w:r>
              <w:rPr>
                <w:webHidden/>
                <w:rStyle w:val="IndexLink"/>
                <w:rtl w:val="true"/>
              </w:rPr>
              <w:t>الکرّاث و مدحه</w:t>
            </w:r>
            <w:r>
              <w:rPr>
                <w:rStyle w:val="IndexLink"/>
                <w:rtl w:val="true"/>
              </w:rPr>
              <w:tab/>
            </w:r>
            <w:r>
              <w:rPr>
                <w:rStyle w:val="IndexLink"/>
              </w:rPr>
              <w:t>486</w:t>
            </w:r>
          </w:hyperlink>
        </w:p>
        <w:p>
          <w:pPr>
            <w:pStyle w:val="Contents4"/>
            <w:tabs>
              <w:tab w:val="clear" w:pos="8176"/>
              <w:tab w:val="right" w:pos="9026" w:leader="dot"/>
            </w:tabs>
            <w:rPr/>
          </w:pPr>
          <w:hyperlink w:anchor="__RefHeading___Toc4975723_3224264995">
            <w:r>
              <w:rPr>
                <w:webHidden/>
                <w:rStyle w:val="IndexLink"/>
                <w:rtl w:val="true"/>
              </w:rPr>
              <w:t>کرر</w:t>
            </w:r>
            <w:r>
              <w:rPr>
                <w:rStyle w:val="IndexLink"/>
                <w:rtl w:val="true"/>
              </w:rPr>
              <w:t>:</w:t>
              <w:tab/>
            </w:r>
            <w:r>
              <w:rPr>
                <w:rStyle w:val="IndexLink"/>
              </w:rPr>
              <w:t>487</w:t>
            </w:r>
          </w:hyperlink>
        </w:p>
        <w:p>
          <w:pPr>
            <w:pStyle w:val="Contents5"/>
            <w:tabs>
              <w:tab w:val="clear" w:pos="7892"/>
              <w:tab w:val="right" w:pos="9026" w:leader="dot"/>
            </w:tabs>
            <w:rPr/>
          </w:pPr>
          <w:hyperlink w:anchor="__RefHeading___Toc4975725_3224264995">
            <w:r>
              <w:rPr>
                <w:webHidden/>
                <w:rStyle w:val="IndexLink"/>
                <w:rtl w:val="true"/>
              </w:rPr>
              <w:t>فی الکرّة و الرجعة</w:t>
            </w:r>
            <w:r>
              <w:rPr>
                <w:rStyle w:val="IndexLink"/>
                <w:rtl w:val="true"/>
              </w:rPr>
              <w:tab/>
            </w:r>
            <w:r>
              <w:rPr>
                <w:rStyle w:val="IndexLink"/>
              </w:rPr>
              <w:t>487</w:t>
            </w:r>
          </w:hyperlink>
        </w:p>
        <w:p>
          <w:pPr>
            <w:pStyle w:val="Contents5"/>
            <w:tabs>
              <w:tab w:val="clear" w:pos="7892"/>
              <w:tab w:val="right" w:pos="9026" w:leader="dot"/>
            </w:tabs>
            <w:rPr/>
          </w:pPr>
          <w:hyperlink w:anchor="__RefHeading___Toc4975727_3224264995">
            <w:r>
              <w:rPr>
                <w:webHidden/>
                <w:rStyle w:val="IndexLink"/>
                <w:rtl w:val="true"/>
              </w:rPr>
              <w:t xml:space="preserve">تفسیر </w:t>
            </w:r>
            <w:r>
              <w:rPr>
                <w:rStyle w:val="IndexLink"/>
                <w:rtl w:val="true"/>
              </w:rPr>
              <w:t>«</w:t>
            </w:r>
            <w:r>
              <w:rPr>
                <w:rStyle w:val="IndexLink"/>
                <w:rtl w:val="true"/>
              </w:rPr>
              <w:t>رَبَّنا أَمَتَّنَا اثْنَتَیْنِ</w:t>
            </w:r>
            <w:r>
              <w:rPr>
                <w:rStyle w:val="IndexLink"/>
                <w:rtl w:val="true"/>
              </w:rPr>
              <w:t>»</w:t>
              <w:tab/>
            </w:r>
            <w:r>
              <w:rPr>
                <w:rStyle w:val="IndexLink"/>
              </w:rPr>
              <w:t>488</w:t>
            </w:r>
          </w:hyperlink>
        </w:p>
        <w:p>
          <w:pPr>
            <w:pStyle w:val="Contents5"/>
            <w:tabs>
              <w:tab w:val="clear" w:pos="7892"/>
              <w:tab w:val="right" w:pos="9026" w:leader="dot"/>
            </w:tabs>
            <w:rPr/>
          </w:pPr>
          <w:hyperlink w:anchor="__RefHeading___Toc4975729_3224264995">
            <w:r>
              <w:rPr>
                <w:webHidden/>
                <w:rStyle w:val="IndexLink"/>
                <w:rtl w:val="true"/>
              </w:rPr>
              <w:t>کلام المولی صدرا فی إثبات الرجعة</w:t>
            </w:r>
            <w:r>
              <w:rPr>
                <w:rStyle w:val="IndexLink"/>
                <w:rtl w:val="true"/>
              </w:rPr>
              <w:tab/>
            </w:r>
            <w:r>
              <w:rPr>
                <w:rStyle w:val="IndexLink"/>
              </w:rPr>
              <w:t>489</w:t>
            </w:r>
          </w:hyperlink>
        </w:p>
        <w:p>
          <w:pPr>
            <w:pStyle w:val="Contents5"/>
            <w:tabs>
              <w:tab w:val="clear" w:pos="7892"/>
              <w:tab w:val="right" w:pos="9026" w:leader="dot"/>
            </w:tabs>
            <w:rPr/>
          </w:pPr>
          <w:hyperlink w:anchor="__RefHeading___Toc4975731_3224264995">
            <w:r>
              <w:rPr>
                <w:webHidden/>
                <w:rStyle w:val="IndexLink"/>
                <w:rtl w:val="true"/>
              </w:rPr>
              <w:t>الکرّ و حدّه</w:t>
            </w:r>
            <w:r>
              <w:rPr>
                <w:rStyle w:val="IndexLink"/>
                <w:rtl w:val="true"/>
              </w:rPr>
              <w:tab/>
            </w:r>
            <w:r>
              <w:rPr>
                <w:rStyle w:val="IndexLink"/>
              </w:rPr>
              <w:t>490</w:t>
            </w:r>
          </w:hyperlink>
        </w:p>
        <w:p>
          <w:pPr>
            <w:pStyle w:val="Contents4"/>
            <w:tabs>
              <w:tab w:val="clear" w:pos="8176"/>
              <w:tab w:val="right" w:pos="9026" w:leader="dot"/>
            </w:tabs>
            <w:rPr/>
          </w:pPr>
          <w:hyperlink w:anchor="__RefHeading___Toc4975733_3224264995">
            <w:r>
              <w:rPr>
                <w:webHidden/>
                <w:rStyle w:val="IndexLink"/>
                <w:rtl w:val="true"/>
              </w:rPr>
              <w:t>کرز</w:t>
            </w:r>
            <w:r>
              <w:rPr>
                <w:rStyle w:val="IndexLink"/>
                <w:rtl w:val="true"/>
              </w:rPr>
              <w:t>:</w:t>
              <w:tab/>
            </w:r>
            <w:r>
              <w:rPr>
                <w:rStyle w:val="IndexLink"/>
              </w:rPr>
              <w:t>490</w:t>
            </w:r>
          </w:hyperlink>
        </w:p>
        <w:p>
          <w:pPr>
            <w:pStyle w:val="Contents4"/>
            <w:tabs>
              <w:tab w:val="clear" w:pos="8176"/>
              <w:tab w:val="right" w:pos="9026" w:leader="dot"/>
            </w:tabs>
            <w:rPr/>
          </w:pPr>
          <w:hyperlink w:anchor="__RefHeading___Toc4975735_3224264995">
            <w:r>
              <w:rPr>
                <w:webHidden/>
                <w:rStyle w:val="IndexLink"/>
                <w:rtl w:val="true"/>
              </w:rPr>
              <w:t>کرس</w:t>
            </w:r>
            <w:r>
              <w:rPr>
                <w:rStyle w:val="IndexLink"/>
                <w:rtl w:val="true"/>
              </w:rPr>
              <w:t>:</w:t>
              <w:tab/>
            </w:r>
            <w:r>
              <w:rPr>
                <w:rStyle w:val="IndexLink"/>
              </w:rPr>
              <w:t>490</w:t>
            </w:r>
          </w:hyperlink>
        </w:p>
        <w:p>
          <w:pPr>
            <w:pStyle w:val="Contents5"/>
            <w:tabs>
              <w:tab w:val="clear" w:pos="7892"/>
              <w:tab w:val="right" w:pos="9026" w:leader="dot"/>
            </w:tabs>
            <w:rPr/>
          </w:pPr>
          <w:hyperlink w:anchor="__RefHeading___Toc4975737_3224264995">
            <w:r>
              <w:rPr>
                <w:webHidden/>
                <w:rStyle w:val="IndexLink"/>
                <w:rtl w:val="true"/>
              </w:rPr>
              <w:t>الکرسیّ</w:t>
            </w:r>
            <w:r>
              <w:rPr>
                <w:rStyle w:val="IndexLink"/>
                <w:rtl w:val="true"/>
              </w:rPr>
              <w:tab/>
            </w:r>
            <w:r>
              <w:rPr>
                <w:rStyle w:val="IndexLink"/>
              </w:rPr>
              <w:t>490</w:t>
            </w:r>
          </w:hyperlink>
        </w:p>
        <w:p>
          <w:pPr>
            <w:pStyle w:val="Contents5"/>
            <w:tabs>
              <w:tab w:val="clear" w:pos="7892"/>
              <w:tab w:val="right" w:pos="9026" w:leader="dot"/>
            </w:tabs>
            <w:rPr/>
          </w:pPr>
          <w:hyperlink w:anchor="__RefHeading___Toc4975739_3224264995">
            <w:r>
              <w:rPr>
                <w:webHidden/>
                <w:rStyle w:val="IndexLink"/>
                <w:rtl w:val="true"/>
              </w:rPr>
              <w:t>فضل آیة الکرسیّ</w:t>
            </w:r>
            <w:r>
              <w:rPr>
                <w:rStyle w:val="IndexLink"/>
                <w:rtl w:val="true"/>
              </w:rPr>
              <w:tab/>
            </w:r>
            <w:r>
              <w:rPr>
                <w:rStyle w:val="IndexLink"/>
              </w:rPr>
              <w:t>491</w:t>
            </w:r>
          </w:hyperlink>
        </w:p>
        <w:p>
          <w:pPr>
            <w:pStyle w:val="Contents5"/>
            <w:tabs>
              <w:tab w:val="clear" w:pos="7892"/>
              <w:tab w:val="right" w:pos="9026" w:leader="dot"/>
            </w:tabs>
            <w:rPr/>
          </w:pPr>
          <w:hyperlink w:anchor="__RefHeading___Toc4975741_3224264995">
            <w:r>
              <w:rPr>
                <w:webHidden/>
                <w:rStyle w:val="IndexLink"/>
                <w:rtl w:val="true"/>
              </w:rPr>
              <w:t>آیة الکرسیّ علی التنزیل</w:t>
            </w:r>
            <w:r>
              <w:rPr>
                <w:rStyle w:val="IndexLink"/>
                <w:rtl w:val="true"/>
              </w:rPr>
              <w:tab/>
            </w:r>
            <w:r>
              <w:rPr>
                <w:rStyle w:val="IndexLink"/>
              </w:rPr>
              <w:t>491</w:t>
            </w:r>
          </w:hyperlink>
        </w:p>
        <w:p>
          <w:pPr>
            <w:pStyle w:val="Contents4"/>
            <w:tabs>
              <w:tab w:val="clear" w:pos="8176"/>
              <w:tab w:val="right" w:pos="9026" w:leader="dot"/>
            </w:tabs>
            <w:rPr/>
          </w:pPr>
          <w:hyperlink w:anchor="__RefHeading___Toc4975743_3224264995">
            <w:r>
              <w:rPr>
                <w:webHidden/>
                <w:rStyle w:val="IndexLink"/>
                <w:rtl w:val="true"/>
              </w:rPr>
              <w:t>کرفس</w:t>
            </w:r>
            <w:r>
              <w:rPr>
                <w:rStyle w:val="IndexLink"/>
                <w:rtl w:val="true"/>
              </w:rPr>
              <w:t>:</w:t>
              <w:tab/>
            </w:r>
            <w:r>
              <w:rPr>
                <w:rStyle w:val="IndexLink"/>
              </w:rPr>
              <w:t>492</w:t>
            </w:r>
          </w:hyperlink>
        </w:p>
        <w:p>
          <w:pPr>
            <w:pStyle w:val="Contents5"/>
            <w:tabs>
              <w:tab w:val="clear" w:pos="7892"/>
              <w:tab w:val="right" w:pos="9026" w:leader="dot"/>
            </w:tabs>
            <w:rPr/>
          </w:pPr>
          <w:hyperlink w:anchor="__RefHeading___Toc4975745_3224264995">
            <w:r>
              <w:rPr>
                <w:webHidden/>
                <w:rStyle w:val="IndexLink"/>
                <w:rtl w:val="true"/>
              </w:rPr>
              <w:t>الکرفس و مدحه</w:t>
            </w:r>
            <w:r>
              <w:rPr>
                <w:rStyle w:val="IndexLink"/>
                <w:rtl w:val="true"/>
              </w:rPr>
              <w:tab/>
            </w:r>
            <w:r>
              <w:rPr>
                <w:rStyle w:val="IndexLink"/>
              </w:rPr>
              <w:t>492</w:t>
            </w:r>
          </w:hyperlink>
        </w:p>
        <w:p>
          <w:pPr>
            <w:pStyle w:val="Contents4"/>
            <w:tabs>
              <w:tab w:val="clear" w:pos="8176"/>
              <w:tab w:val="right" w:pos="9026" w:leader="dot"/>
            </w:tabs>
            <w:rPr/>
          </w:pPr>
          <w:hyperlink w:anchor="__RefHeading___Toc4975747_3224264995">
            <w:r>
              <w:rPr>
                <w:webHidden/>
                <w:rStyle w:val="IndexLink"/>
                <w:rtl w:val="true"/>
              </w:rPr>
              <w:t>کرم</w:t>
            </w:r>
            <w:r>
              <w:rPr>
                <w:rStyle w:val="IndexLink"/>
                <w:rtl w:val="true"/>
              </w:rPr>
              <w:t>:</w:t>
              <w:tab/>
            </w:r>
            <w:r>
              <w:rPr>
                <w:rStyle w:val="IndexLink"/>
              </w:rPr>
              <w:t>492</w:t>
            </w:r>
          </w:hyperlink>
        </w:p>
        <w:p>
          <w:pPr>
            <w:pStyle w:val="Contents5"/>
            <w:tabs>
              <w:tab w:val="clear" w:pos="7892"/>
              <w:tab w:val="right" w:pos="9026" w:leader="dot"/>
            </w:tabs>
            <w:rPr/>
          </w:pPr>
          <w:hyperlink w:anchor="__RefHeading___Toc4975749_3224264995">
            <w:r>
              <w:rPr>
                <w:webHidden/>
                <w:rStyle w:val="IndexLink"/>
                <w:rtl w:val="true"/>
              </w:rPr>
              <w:t>تفسیر قوله تعالی</w:t>
            </w:r>
            <w:r>
              <w:rPr>
                <w:rStyle w:val="IndexLink"/>
                <w:rtl w:val="true"/>
              </w:rPr>
              <w:t>: «</w:t>
            </w:r>
            <w:r>
              <w:rPr>
                <w:rStyle w:val="IndexLink"/>
                <w:rtl w:val="true"/>
              </w:rPr>
              <w:t>وَ لَقَدْ کَرَّمْنا بَنِی آدَمَ</w:t>
            </w:r>
            <w:r>
              <w:rPr>
                <w:rStyle w:val="IndexLink"/>
                <w:rtl w:val="true"/>
              </w:rPr>
              <w:t>»</w:t>
              <w:tab/>
            </w:r>
            <w:r>
              <w:rPr>
                <w:rStyle w:val="IndexLink"/>
              </w:rPr>
              <w:t>492</w:t>
            </w:r>
          </w:hyperlink>
        </w:p>
        <w:p>
          <w:pPr>
            <w:pStyle w:val="Contents5"/>
            <w:tabs>
              <w:tab w:val="clear" w:pos="7892"/>
              <w:tab w:val="right" w:pos="9026" w:leader="dot"/>
            </w:tabs>
            <w:rPr/>
          </w:pPr>
          <w:hyperlink w:anchor="__RefHeading___Toc4975751_3224264995">
            <w:r>
              <w:rPr>
                <w:webHidden/>
                <w:rStyle w:val="IndexLink"/>
                <w:rtl w:val="true"/>
              </w:rPr>
              <w:t>أبواب مکارم الأخلاق</w:t>
            </w:r>
            <w:r>
              <w:rPr>
                <w:rStyle w:val="IndexLink"/>
                <w:rtl w:val="true"/>
              </w:rPr>
              <w:t>:</w:t>
              <w:tab/>
            </w:r>
            <w:r>
              <w:rPr>
                <w:rStyle w:val="IndexLink"/>
              </w:rPr>
              <w:t>493</w:t>
            </w:r>
          </w:hyperlink>
        </w:p>
        <w:p>
          <w:pPr>
            <w:pStyle w:val="Contents6"/>
            <w:tabs>
              <w:tab w:val="clear" w:pos="7609"/>
              <w:tab w:val="right" w:pos="9026" w:leader="dot"/>
            </w:tabs>
            <w:rPr/>
          </w:pPr>
          <w:hyperlink w:anchor="__RefHeading___Toc4975753_3224264995">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4975755_3224264995">
            <w:r>
              <w:rPr>
                <w:webHidden/>
                <w:rStyle w:val="IndexLink"/>
                <w:rtl w:val="true"/>
              </w:rPr>
              <w:t>خبر</w:t>
            </w:r>
            <w:r>
              <w:rPr>
                <w:rStyle w:val="IndexLink"/>
                <w:rtl w:val="true"/>
              </w:rPr>
              <w:t>(</w:t>
            </w:r>
            <w:r>
              <w:rPr>
                <w:rStyle w:val="IndexLink"/>
                <w:rtl w:val="true"/>
              </w:rPr>
              <w:t>لا یردّ الکرامة الاّ حمار</w:t>
            </w:r>
            <w:r>
              <w:rPr>
                <w:rStyle w:val="IndexLink"/>
                <w:rtl w:val="true"/>
              </w:rPr>
              <w:t>)</w:t>
              <w:tab/>
            </w:r>
            <w:r>
              <w:rPr>
                <w:rStyle w:val="IndexLink"/>
              </w:rPr>
              <w:t>494</w:t>
            </w:r>
          </w:hyperlink>
        </w:p>
        <w:p>
          <w:pPr>
            <w:pStyle w:val="Contents5"/>
            <w:tabs>
              <w:tab w:val="clear" w:pos="7892"/>
              <w:tab w:val="right" w:pos="9026" w:leader="dot"/>
            </w:tabs>
            <w:rPr/>
          </w:pPr>
          <w:hyperlink w:anchor="__RefHeading___Toc4975757_3224264995">
            <w:r>
              <w:rPr>
                <w:webHidden/>
                <w:rStyle w:val="IndexLink"/>
                <w:rtl w:val="true"/>
              </w:rPr>
              <w:t>کرنب</w:t>
            </w:r>
            <w:r>
              <w:rPr>
                <w:rStyle w:val="IndexLink"/>
                <w:rtl w:val="true"/>
              </w:rPr>
              <w:t>:</w:t>
              <w:tab/>
            </w:r>
            <w:r>
              <w:rPr>
                <w:rStyle w:val="IndexLink"/>
              </w:rPr>
              <w:t>494</w:t>
            </w:r>
          </w:hyperlink>
        </w:p>
        <w:p>
          <w:pPr>
            <w:pStyle w:val="Contents6"/>
            <w:tabs>
              <w:tab w:val="clear" w:pos="7609"/>
              <w:tab w:val="right" w:pos="9026" w:leader="dot"/>
            </w:tabs>
            <w:rPr/>
          </w:pPr>
          <w:hyperlink w:anchor="__RefHeading___Toc4975759_3224264995">
            <w:r>
              <w:rPr>
                <w:webHidden/>
                <w:rStyle w:val="IndexLink"/>
                <w:rtl w:val="true"/>
              </w:rPr>
              <w:t>الکرنب و القنّبیط</w:t>
            </w:r>
            <w:r>
              <w:rPr>
                <w:rStyle w:val="IndexLink"/>
                <w:rtl w:val="true"/>
              </w:rPr>
              <w:tab/>
            </w:r>
            <w:r>
              <w:rPr>
                <w:rStyle w:val="IndexLink"/>
              </w:rPr>
              <w:t>494</w:t>
            </w:r>
          </w:hyperlink>
        </w:p>
        <w:p>
          <w:pPr>
            <w:pStyle w:val="Contents6"/>
            <w:tabs>
              <w:tab w:val="clear" w:pos="7609"/>
              <w:tab w:val="right" w:pos="9026" w:leader="dot"/>
            </w:tabs>
            <w:rPr/>
          </w:pPr>
          <w:hyperlink w:anchor="__RefHeading___Toc4975761_3224264995">
            <w:r>
              <w:rPr>
                <w:webHidden/>
                <w:rStyle w:val="IndexLink"/>
                <w:rtl w:val="true"/>
              </w:rPr>
              <w:t>کره</w:t>
            </w:r>
            <w:r>
              <w:rPr>
                <w:rStyle w:val="IndexLink"/>
                <w:rtl w:val="true"/>
              </w:rPr>
              <w:t>:</w:t>
              <w:tab/>
            </w:r>
            <w:r>
              <w:rPr>
                <w:rStyle w:val="IndexLink"/>
              </w:rPr>
              <w:t>495</w:t>
            </w:r>
          </w:hyperlink>
        </w:p>
        <w:p>
          <w:pPr>
            <w:pStyle w:val="Contents3"/>
            <w:tabs>
              <w:tab w:val="clear" w:pos="8459"/>
              <w:tab w:val="right" w:pos="9026" w:leader="dot"/>
            </w:tabs>
            <w:rPr/>
          </w:pPr>
          <w:hyperlink w:anchor="__RefHeading___Toc4975763_3224264995">
            <w:r>
              <w:rPr>
                <w:webHidden/>
                <w:rStyle w:val="IndexLink"/>
                <w:rtl w:val="true"/>
              </w:rPr>
              <w:t>باب الکاف بعده الزای</w:t>
            </w:r>
            <w:r>
              <w:rPr>
                <w:rStyle w:val="IndexLink"/>
                <w:rtl w:val="true"/>
              </w:rPr>
              <w:tab/>
            </w:r>
            <w:r>
              <w:rPr>
                <w:rStyle w:val="IndexLink"/>
              </w:rPr>
              <w:t>496</w:t>
            </w:r>
          </w:hyperlink>
        </w:p>
        <w:p>
          <w:pPr>
            <w:pStyle w:val="Contents4"/>
            <w:tabs>
              <w:tab w:val="clear" w:pos="8176"/>
              <w:tab w:val="right" w:pos="9026" w:leader="dot"/>
            </w:tabs>
            <w:rPr/>
          </w:pPr>
          <w:hyperlink w:anchor="__RefHeading___Toc4975765_3224264995">
            <w:r>
              <w:rPr>
                <w:webHidden/>
                <w:rStyle w:val="IndexLink"/>
                <w:rtl w:val="true"/>
              </w:rPr>
              <w:t>کزبر</w:t>
            </w:r>
            <w:r>
              <w:rPr>
                <w:rStyle w:val="IndexLink"/>
                <w:rtl w:val="true"/>
              </w:rPr>
              <w:t>:</w:t>
              <w:tab/>
            </w:r>
            <w:r>
              <w:rPr>
                <w:rStyle w:val="IndexLink"/>
              </w:rPr>
              <w:t>496</w:t>
            </w:r>
          </w:hyperlink>
        </w:p>
        <w:p>
          <w:pPr>
            <w:pStyle w:val="Contents5"/>
            <w:tabs>
              <w:tab w:val="clear" w:pos="7892"/>
              <w:tab w:val="right" w:pos="9026" w:leader="dot"/>
            </w:tabs>
            <w:rPr/>
          </w:pPr>
          <w:hyperlink w:anchor="__RefHeading___Toc4975767_3224264995">
            <w:r>
              <w:rPr>
                <w:webHidden/>
                <w:rStyle w:val="IndexLink"/>
                <w:rtl w:val="true"/>
              </w:rPr>
              <w:t>الکزبرة</w:t>
            </w:r>
            <w:r>
              <w:rPr>
                <w:rStyle w:val="IndexLink"/>
                <w:rtl w:val="true"/>
              </w:rPr>
              <w:tab/>
            </w:r>
            <w:r>
              <w:rPr>
                <w:rStyle w:val="IndexLink"/>
              </w:rPr>
              <w:t>496</w:t>
            </w:r>
          </w:hyperlink>
        </w:p>
        <w:p>
          <w:pPr>
            <w:pStyle w:val="Contents3"/>
            <w:tabs>
              <w:tab w:val="clear" w:pos="8459"/>
              <w:tab w:val="right" w:pos="9026" w:leader="dot"/>
            </w:tabs>
            <w:rPr/>
          </w:pPr>
          <w:hyperlink w:anchor="__RefHeading___Toc4975769_3224264995">
            <w:r>
              <w:rPr>
                <w:webHidden/>
                <w:rStyle w:val="IndexLink"/>
                <w:rtl w:val="true"/>
              </w:rPr>
              <w:t>باب الکاف بعده السین</w:t>
            </w:r>
            <w:r>
              <w:rPr>
                <w:rStyle w:val="IndexLink"/>
                <w:rtl w:val="true"/>
              </w:rPr>
              <w:tab/>
            </w:r>
            <w:r>
              <w:rPr>
                <w:rStyle w:val="IndexLink"/>
              </w:rPr>
              <w:t>497</w:t>
            </w:r>
          </w:hyperlink>
        </w:p>
        <w:p>
          <w:pPr>
            <w:pStyle w:val="Contents4"/>
            <w:tabs>
              <w:tab w:val="clear" w:pos="8176"/>
              <w:tab w:val="right" w:pos="9026" w:leader="dot"/>
            </w:tabs>
            <w:rPr/>
          </w:pPr>
          <w:hyperlink w:anchor="__RefHeading___Toc4975771_3224264995">
            <w:r>
              <w:rPr>
                <w:webHidden/>
                <w:rStyle w:val="IndexLink"/>
                <w:rtl w:val="true"/>
              </w:rPr>
              <w:t>کسب</w:t>
            </w:r>
            <w:r>
              <w:rPr>
                <w:rStyle w:val="IndexLink"/>
                <w:rtl w:val="true"/>
              </w:rPr>
              <w:t>:</w:t>
              <w:tab/>
            </w:r>
            <w:r>
              <w:rPr>
                <w:rStyle w:val="IndexLink"/>
              </w:rPr>
              <w:t>497</w:t>
            </w:r>
          </w:hyperlink>
        </w:p>
        <w:p>
          <w:pPr>
            <w:pStyle w:val="Contents5"/>
            <w:tabs>
              <w:tab w:val="clear" w:pos="7892"/>
              <w:tab w:val="right" w:pos="9026" w:leader="dot"/>
            </w:tabs>
            <w:rPr/>
          </w:pPr>
          <w:hyperlink w:anchor="__RefHeading___Toc4975773_3224264995">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4975775_3224264995">
            <w:r>
              <w:rPr>
                <w:webHidden/>
                <w:rStyle w:val="IndexLink"/>
                <w:rtl w:val="true"/>
              </w:rPr>
              <w:t>مدح الاشتغال بالکسب و طلب المعیشة</w:t>
            </w:r>
            <w:r>
              <w:rPr>
                <w:rStyle w:val="IndexLink"/>
                <w:rtl w:val="true"/>
              </w:rPr>
              <w:tab/>
            </w:r>
            <w:r>
              <w:rPr>
                <w:rStyle w:val="IndexLink"/>
              </w:rPr>
              <w:t>497</w:t>
            </w:r>
          </w:hyperlink>
        </w:p>
        <w:p>
          <w:pPr>
            <w:pStyle w:val="Contents4"/>
            <w:tabs>
              <w:tab w:val="clear" w:pos="8176"/>
              <w:tab w:val="right" w:pos="9026" w:leader="dot"/>
            </w:tabs>
            <w:rPr/>
          </w:pPr>
          <w:hyperlink w:anchor="__RefHeading___Toc4975777_3224264995">
            <w:r>
              <w:rPr>
                <w:webHidden/>
                <w:rStyle w:val="IndexLink"/>
                <w:rtl w:val="true"/>
              </w:rPr>
              <w:t>کسج</w:t>
            </w:r>
            <w:r>
              <w:rPr>
                <w:rStyle w:val="IndexLink"/>
                <w:rtl w:val="true"/>
              </w:rPr>
              <w:t>:</w:t>
              <w:tab/>
            </w:r>
            <w:r>
              <w:rPr>
                <w:rStyle w:val="IndexLink"/>
              </w:rPr>
              <w:t>498</w:t>
            </w:r>
          </w:hyperlink>
        </w:p>
        <w:p>
          <w:pPr>
            <w:pStyle w:val="Contents4"/>
            <w:tabs>
              <w:tab w:val="clear" w:pos="8176"/>
              <w:tab w:val="right" w:pos="9026" w:leader="dot"/>
            </w:tabs>
            <w:rPr/>
          </w:pPr>
          <w:hyperlink w:anchor="__RefHeading___Toc4975779_3224264995">
            <w:r>
              <w:rPr>
                <w:webHidden/>
                <w:rStyle w:val="IndexLink"/>
                <w:rtl w:val="true"/>
              </w:rPr>
              <w:t>کسر</w:t>
            </w:r>
            <w:r>
              <w:rPr>
                <w:rStyle w:val="IndexLink"/>
                <w:rtl w:val="true"/>
              </w:rPr>
              <w:t>:</w:t>
              <w:tab/>
            </w:r>
            <w:r>
              <w:rPr>
                <w:rStyle w:val="IndexLink"/>
              </w:rPr>
              <w:t>498</w:t>
            </w:r>
          </w:hyperlink>
        </w:p>
        <w:p>
          <w:pPr>
            <w:pStyle w:val="Contents5"/>
            <w:tabs>
              <w:tab w:val="clear" w:pos="7892"/>
              <w:tab w:val="right" w:pos="9026" w:leader="dot"/>
            </w:tabs>
            <w:rPr/>
          </w:pPr>
          <w:hyperlink w:anchor="__RefHeading___Toc4975781_3224264995">
            <w:r>
              <w:rPr>
                <w:webHidden/>
                <w:rStyle w:val="IndexLink"/>
                <w:rtl w:val="true"/>
              </w:rPr>
              <w:t>خبر کسری و هلاکه</w:t>
            </w:r>
            <w:r>
              <w:rPr>
                <w:rStyle w:val="IndexLink"/>
                <w:rtl w:val="true"/>
              </w:rPr>
              <w:tab/>
            </w:r>
            <w:r>
              <w:rPr>
                <w:rStyle w:val="IndexLink"/>
              </w:rPr>
              <w:t>498</w:t>
            </w:r>
          </w:hyperlink>
        </w:p>
        <w:p>
          <w:pPr>
            <w:pStyle w:val="Contents5"/>
            <w:tabs>
              <w:tab w:val="clear" w:pos="7892"/>
              <w:tab w:val="right" w:pos="9026" w:leader="dot"/>
            </w:tabs>
            <w:rPr/>
          </w:pPr>
          <w:hyperlink w:anchor="__RefHeading___Toc4975783_3224264995">
            <w:r>
              <w:rPr>
                <w:webHidden/>
                <w:rStyle w:val="IndexLink"/>
                <w:rtl w:val="true"/>
              </w:rPr>
              <w:t>تمزیق کسری کتاب النبیّ صلّی اللّه علیه و آله و سلّم و قتله</w:t>
            </w:r>
            <w:r>
              <w:rPr>
                <w:rStyle w:val="IndexLink"/>
                <w:rtl w:val="true"/>
              </w:rPr>
              <w:tab/>
            </w:r>
            <w:r>
              <w:rPr>
                <w:rStyle w:val="IndexLink"/>
              </w:rPr>
              <w:t>499</w:t>
            </w:r>
          </w:hyperlink>
        </w:p>
        <w:p>
          <w:pPr>
            <w:pStyle w:val="Contents4"/>
            <w:tabs>
              <w:tab w:val="clear" w:pos="8176"/>
              <w:tab w:val="right" w:pos="9026" w:leader="dot"/>
            </w:tabs>
            <w:rPr/>
          </w:pPr>
          <w:hyperlink w:anchor="__RefHeading___Toc4975785_3224264995">
            <w:r>
              <w:rPr>
                <w:webHidden/>
                <w:rStyle w:val="IndexLink"/>
                <w:rtl w:val="true"/>
              </w:rPr>
              <w:t>کسف</w:t>
            </w:r>
            <w:r>
              <w:rPr>
                <w:rStyle w:val="IndexLink"/>
                <w:rtl w:val="true"/>
              </w:rPr>
              <w:t>:</w:t>
              <w:tab/>
            </w:r>
            <w:r>
              <w:rPr>
                <w:rStyle w:val="IndexLink"/>
              </w:rPr>
              <w:t>500</w:t>
            </w:r>
          </w:hyperlink>
        </w:p>
        <w:p>
          <w:pPr>
            <w:pStyle w:val="Contents5"/>
            <w:tabs>
              <w:tab w:val="clear" w:pos="7892"/>
              <w:tab w:val="right" w:pos="9026" w:leader="dot"/>
            </w:tabs>
            <w:rPr/>
          </w:pPr>
          <w:hyperlink w:anchor="__RefHeading___Toc4975787_3224264995">
            <w:r>
              <w:rPr>
                <w:webHidden/>
                <w:rStyle w:val="IndexLink"/>
                <w:rtl w:val="true"/>
              </w:rPr>
              <w:t>الکسوف</w:t>
            </w:r>
            <w:r>
              <w:rPr>
                <w:rStyle w:val="IndexLink"/>
                <w:rtl w:val="true"/>
              </w:rPr>
              <w:tab/>
            </w:r>
            <w:r>
              <w:rPr>
                <w:rStyle w:val="IndexLink"/>
              </w:rPr>
              <w:t>500</w:t>
            </w:r>
          </w:hyperlink>
        </w:p>
        <w:p>
          <w:pPr>
            <w:pStyle w:val="Contents4"/>
            <w:tabs>
              <w:tab w:val="clear" w:pos="8176"/>
              <w:tab w:val="right" w:pos="9026" w:leader="dot"/>
            </w:tabs>
            <w:rPr/>
          </w:pPr>
          <w:hyperlink w:anchor="__RefHeading___Toc4975789_3224264995">
            <w:r>
              <w:rPr>
                <w:webHidden/>
                <w:rStyle w:val="IndexLink"/>
                <w:rtl w:val="true"/>
              </w:rPr>
              <w:t>کسل</w:t>
            </w:r>
            <w:r>
              <w:rPr>
                <w:rStyle w:val="IndexLink"/>
                <w:rtl w:val="true"/>
              </w:rPr>
              <w:t>:</w:t>
              <w:tab/>
            </w:r>
            <w:r>
              <w:rPr>
                <w:rStyle w:val="IndexLink"/>
              </w:rPr>
              <w:t>501</w:t>
            </w:r>
          </w:hyperlink>
        </w:p>
        <w:p>
          <w:pPr>
            <w:pStyle w:val="Contents5"/>
            <w:tabs>
              <w:tab w:val="clear" w:pos="7892"/>
              <w:tab w:val="right" w:pos="9026" w:leader="dot"/>
            </w:tabs>
            <w:rPr/>
          </w:pPr>
          <w:hyperlink w:anchor="__RefHeading___Toc4975791_3224264995">
            <w:r>
              <w:rPr>
                <w:webHidden/>
                <w:rStyle w:val="IndexLink"/>
                <w:rtl w:val="true"/>
              </w:rPr>
              <w:t>الکسل و ذمّه</w:t>
            </w:r>
            <w:r>
              <w:rPr>
                <w:rStyle w:val="IndexLink"/>
                <w:rtl w:val="true"/>
              </w:rPr>
              <w:tab/>
            </w:r>
            <w:r>
              <w:rPr>
                <w:rStyle w:val="IndexLink"/>
              </w:rPr>
              <w:t>501</w:t>
            </w:r>
          </w:hyperlink>
        </w:p>
        <w:p>
          <w:pPr>
            <w:pStyle w:val="Contents4"/>
            <w:tabs>
              <w:tab w:val="clear" w:pos="8176"/>
              <w:tab w:val="right" w:pos="9026" w:leader="dot"/>
            </w:tabs>
            <w:rPr/>
          </w:pPr>
          <w:hyperlink w:anchor="__RefHeading___Toc4975793_3224264995">
            <w:r>
              <w:rPr>
                <w:webHidden/>
                <w:rStyle w:val="IndexLink"/>
                <w:rtl w:val="true"/>
              </w:rPr>
              <w:t>کسا</w:t>
            </w:r>
            <w:r>
              <w:rPr>
                <w:rStyle w:val="IndexLink"/>
                <w:rtl w:val="true"/>
              </w:rPr>
              <w:t>:</w:t>
              <w:tab/>
            </w:r>
            <w:r>
              <w:rPr>
                <w:rStyle w:val="IndexLink"/>
              </w:rPr>
              <w:t>502</w:t>
            </w:r>
          </w:hyperlink>
        </w:p>
        <w:p>
          <w:pPr>
            <w:pStyle w:val="Contents5"/>
            <w:tabs>
              <w:tab w:val="clear" w:pos="7892"/>
              <w:tab w:val="right" w:pos="9026" w:leader="dot"/>
            </w:tabs>
            <w:rPr/>
          </w:pPr>
          <w:hyperlink w:anchor="__RefHeading___Toc4975795_3224264995">
            <w:r>
              <w:rPr>
                <w:webHidden/>
                <w:rStyle w:val="IndexLink"/>
                <w:rtl w:val="true"/>
              </w:rPr>
              <w:t>فضل إطعام المؤمن و کسوته</w:t>
            </w:r>
            <w:r>
              <w:rPr>
                <w:rStyle w:val="IndexLink"/>
                <w:rtl w:val="true"/>
              </w:rPr>
              <w:tab/>
            </w:r>
            <w:r>
              <w:rPr>
                <w:rStyle w:val="IndexLink"/>
              </w:rPr>
              <w:t>502</w:t>
            </w:r>
          </w:hyperlink>
        </w:p>
        <w:p>
          <w:pPr>
            <w:pStyle w:val="Contents5"/>
            <w:tabs>
              <w:tab w:val="clear" w:pos="7892"/>
              <w:tab w:val="right" w:pos="9026" w:leader="dot"/>
            </w:tabs>
            <w:rPr/>
          </w:pPr>
          <w:hyperlink w:anchor="__RefHeading___Toc4975797_3224264995">
            <w:r>
              <w:rPr>
                <w:webHidden/>
                <w:rStyle w:val="IndexLink"/>
                <w:rtl w:val="true"/>
              </w:rPr>
              <w:t>الکسائی</w:t>
            </w:r>
            <w:r>
              <w:rPr>
                <w:rStyle w:val="IndexLink"/>
                <w:rtl w:val="true"/>
              </w:rPr>
              <w:tab/>
            </w:r>
            <w:r>
              <w:rPr>
                <w:rStyle w:val="IndexLink"/>
              </w:rPr>
              <w:t>503</w:t>
            </w:r>
          </w:hyperlink>
        </w:p>
        <w:p>
          <w:pPr>
            <w:pStyle w:val="Contents6"/>
            <w:tabs>
              <w:tab w:val="clear" w:pos="7609"/>
              <w:tab w:val="right" w:pos="9026" w:leader="dot"/>
            </w:tabs>
            <w:rPr/>
          </w:pPr>
          <w:hyperlink w:anchor="__RefHeading___Toc4975799_3224264995">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4975801_3224264995">
            <w:r>
              <w:rPr>
                <w:webHidden/>
                <w:rStyle w:val="IndexLink"/>
                <w:rtl w:val="true"/>
              </w:rPr>
              <w:t>ما جری بینه و بین القاضی أبی یوسف</w:t>
            </w:r>
            <w:r>
              <w:rPr>
                <w:rStyle w:val="IndexLink"/>
                <w:rtl w:val="true"/>
              </w:rPr>
              <w:tab/>
            </w:r>
            <w:r>
              <w:rPr>
                <w:rStyle w:val="IndexLink"/>
              </w:rPr>
              <w:t>504</w:t>
            </w:r>
          </w:hyperlink>
        </w:p>
        <w:p>
          <w:pPr>
            <w:pStyle w:val="Contents6"/>
            <w:tabs>
              <w:tab w:val="clear" w:pos="7609"/>
              <w:tab w:val="right" w:pos="9026" w:leader="dot"/>
            </w:tabs>
            <w:rPr/>
          </w:pPr>
          <w:hyperlink w:anchor="__RefHeading___Toc4975803_3224264995">
            <w:r>
              <w:rPr>
                <w:webHidden/>
                <w:rStyle w:val="IndexLink"/>
                <w:rtl w:val="true"/>
              </w:rPr>
              <w:t>ما ذکره ابن الندیم فی ترجمة أحواله</w:t>
            </w:r>
            <w:r>
              <w:rPr>
                <w:rStyle w:val="IndexLink"/>
                <w:rtl w:val="true"/>
              </w:rPr>
              <w:tab/>
            </w:r>
            <w:r>
              <w:rPr>
                <w:rStyle w:val="IndexLink"/>
              </w:rPr>
              <w:t>504</w:t>
            </w:r>
          </w:hyperlink>
        </w:p>
        <w:p>
          <w:pPr>
            <w:pStyle w:val="Contents3"/>
            <w:tabs>
              <w:tab w:val="clear" w:pos="8459"/>
              <w:tab w:val="right" w:pos="9026" w:leader="dot"/>
            </w:tabs>
            <w:rPr/>
          </w:pPr>
          <w:hyperlink w:anchor="__RefHeading___Toc4975805_3224264995">
            <w:r>
              <w:rPr>
                <w:webHidden/>
                <w:rStyle w:val="IndexLink"/>
                <w:rtl w:val="true"/>
              </w:rPr>
              <w:t>باب الکاف بعده الشین</w:t>
            </w:r>
            <w:r>
              <w:rPr>
                <w:rStyle w:val="IndexLink"/>
                <w:rtl w:val="true"/>
              </w:rPr>
              <w:tab/>
            </w:r>
            <w:r>
              <w:rPr>
                <w:rStyle w:val="IndexLink"/>
              </w:rPr>
              <w:t>505</w:t>
            </w:r>
          </w:hyperlink>
        </w:p>
        <w:p>
          <w:pPr>
            <w:pStyle w:val="Contents4"/>
            <w:tabs>
              <w:tab w:val="clear" w:pos="8176"/>
              <w:tab w:val="right" w:pos="9026" w:leader="dot"/>
            </w:tabs>
            <w:rPr/>
          </w:pPr>
          <w:hyperlink w:anchor="__RefHeading___Toc4975807_3224264995">
            <w:r>
              <w:rPr>
                <w:webHidden/>
                <w:rStyle w:val="IndexLink"/>
                <w:rtl w:val="true"/>
              </w:rPr>
              <w:t>کشش</w:t>
            </w:r>
            <w:r>
              <w:rPr>
                <w:rStyle w:val="IndexLink"/>
                <w:rtl w:val="true"/>
              </w:rPr>
              <w:t>:</w:t>
              <w:tab/>
            </w:r>
            <w:r>
              <w:rPr>
                <w:rStyle w:val="IndexLink"/>
              </w:rPr>
              <w:t>505</w:t>
            </w:r>
          </w:hyperlink>
        </w:p>
        <w:p>
          <w:pPr>
            <w:pStyle w:val="Contents5"/>
            <w:tabs>
              <w:tab w:val="clear" w:pos="7892"/>
              <w:tab w:val="right" w:pos="9026" w:leader="dot"/>
            </w:tabs>
            <w:rPr/>
          </w:pPr>
          <w:hyperlink w:anchor="__RefHeading___Toc4975809_3224264995">
            <w:r>
              <w:rPr>
                <w:webHidden/>
                <w:rStyle w:val="IndexLink"/>
                <w:rtl w:val="true"/>
              </w:rPr>
              <w:t>الشیخ أبو عمرو الکشّی</w:t>
            </w:r>
            <w:r>
              <w:rPr>
                <w:rStyle w:val="IndexLink"/>
                <w:rtl w:val="true"/>
              </w:rPr>
              <w:tab/>
            </w:r>
            <w:r>
              <w:rPr>
                <w:rStyle w:val="IndexLink"/>
              </w:rPr>
              <w:t>505</w:t>
            </w:r>
          </w:hyperlink>
        </w:p>
        <w:p>
          <w:pPr>
            <w:pStyle w:val="Contents5"/>
            <w:tabs>
              <w:tab w:val="clear" w:pos="7892"/>
              <w:tab w:val="right" w:pos="9026" w:leader="dot"/>
            </w:tabs>
            <w:rPr/>
          </w:pPr>
          <w:hyperlink w:anchor="__RefHeading___Toc4975811_3224264995">
            <w:r>
              <w:rPr>
                <w:webHidden/>
                <w:rStyle w:val="IndexLink"/>
                <w:rtl w:val="true"/>
              </w:rPr>
              <w:t>کشّ</w:t>
            </w:r>
            <w:r>
              <w:rPr>
                <w:rStyle w:val="IndexLink"/>
                <w:rtl w:val="true"/>
              </w:rPr>
              <w:tab/>
            </w:r>
            <w:r>
              <w:rPr>
                <w:rStyle w:val="IndexLink"/>
              </w:rPr>
              <w:t>505</w:t>
            </w:r>
          </w:hyperlink>
        </w:p>
        <w:p>
          <w:pPr>
            <w:pStyle w:val="Contents3"/>
            <w:tabs>
              <w:tab w:val="clear" w:pos="8459"/>
              <w:tab w:val="right" w:pos="9026" w:leader="dot"/>
            </w:tabs>
            <w:rPr/>
          </w:pPr>
          <w:hyperlink w:anchor="__RefHeading___Toc4975813_3224264995">
            <w:r>
              <w:rPr>
                <w:webHidden/>
                <w:rStyle w:val="IndexLink"/>
                <w:rtl w:val="true"/>
              </w:rPr>
              <w:t>باب الکاف بعده الظاء</w:t>
            </w:r>
            <w:r>
              <w:rPr>
                <w:rStyle w:val="IndexLink"/>
                <w:rtl w:val="true"/>
              </w:rPr>
              <w:tab/>
            </w:r>
            <w:r>
              <w:rPr>
                <w:rStyle w:val="IndexLink"/>
              </w:rPr>
              <w:t>506</w:t>
            </w:r>
          </w:hyperlink>
        </w:p>
        <w:p>
          <w:pPr>
            <w:pStyle w:val="Contents4"/>
            <w:tabs>
              <w:tab w:val="clear" w:pos="8176"/>
              <w:tab w:val="right" w:pos="9026" w:leader="dot"/>
            </w:tabs>
            <w:rPr/>
          </w:pPr>
          <w:hyperlink w:anchor="__RefHeading___Toc4975815_3224264995">
            <w:r>
              <w:rPr>
                <w:webHidden/>
                <w:rStyle w:val="IndexLink"/>
                <w:rtl w:val="true"/>
              </w:rPr>
              <w:t>کظم</w:t>
            </w:r>
            <w:r>
              <w:rPr>
                <w:rStyle w:val="IndexLink"/>
                <w:rtl w:val="true"/>
              </w:rPr>
              <w:t>:</w:t>
              <w:tab/>
            </w:r>
            <w:r>
              <w:rPr>
                <w:rStyle w:val="IndexLink"/>
              </w:rPr>
              <w:t>506</w:t>
            </w:r>
          </w:hyperlink>
        </w:p>
        <w:p>
          <w:pPr>
            <w:pStyle w:val="Contents5"/>
            <w:tabs>
              <w:tab w:val="clear" w:pos="7892"/>
              <w:tab w:val="right" w:pos="9026" w:leader="dot"/>
            </w:tabs>
            <w:rPr/>
          </w:pPr>
          <w:hyperlink w:anchor="__RefHeading___Toc4975817_3224264995">
            <w:r>
              <w:rPr>
                <w:webHidden/>
                <w:rStyle w:val="IndexLink"/>
                <w:rtl w:val="true"/>
              </w:rPr>
              <w:t>فی کظم الغیظ</w:t>
            </w:r>
            <w:r>
              <w:rPr>
                <w:rStyle w:val="IndexLink"/>
                <w:rtl w:val="true"/>
              </w:rPr>
              <w:tab/>
            </w:r>
            <w:r>
              <w:rPr>
                <w:rStyle w:val="IndexLink"/>
              </w:rPr>
              <w:t>506</w:t>
            </w:r>
          </w:hyperlink>
        </w:p>
        <w:p>
          <w:pPr>
            <w:pStyle w:val="Contents3"/>
            <w:tabs>
              <w:tab w:val="clear" w:pos="8459"/>
              <w:tab w:val="right" w:pos="9026" w:leader="dot"/>
            </w:tabs>
            <w:rPr/>
          </w:pPr>
          <w:hyperlink w:anchor="__RefHeading___Toc4975819_3224264995">
            <w:r>
              <w:rPr>
                <w:webHidden/>
                <w:rStyle w:val="IndexLink"/>
                <w:rtl w:val="true"/>
              </w:rPr>
              <w:t>باب الکاف بعده العین</w:t>
            </w:r>
            <w:r>
              <w:rPr>
                <w:rStyle w:val="IndexLink"/>
                <w:rtl w:val="true"/>
              </w:rPr>
              <w:tab/>
            </w:r>
            <w:r>
              <w:rPr>
                <w:rStyle w:val="IndexLink"/>
              </w:rPr>
              <w:t>508</w:t>
            </w:r>
          </w:hyperlink>
        </w:p>
        <w:p>
          <w:pPr>
            <w:pStyle w:val="Contents4"/>
            <w:tabs>
              <w:tab w:val="clear" w:pos="8176"/>
              <w:tab w:val="right" w:pos="9026" w:leader="dot"/>
            </w:tabs>
            <w:rPr/>
          </w:pPr>
          <w:hyperlink w:anchor="__RefHeading___Toc4975821_3224264995">
            <w:r>
              <w:rPr>
                <w:webHidden/>
                <w:rStyle w:val="IndexLink"/>
                <w:rtl w:val="true"/>
              </w:rPr>
              <w:t>کعب</w:t>
            </w:r>
            <w:r>
              <w:rPr>
                <w:rStyle w:val="IndexLink"/>
                <w:rtl w:val="true"/>
              </w:rPr>
              <w:t>:</w:t>
              <w:tab/>
            </w:r>
            <w:r>
              <w:rPr>
                <w:rStyle w:val="IndexLink"/>
              </w:rPr>
              <w:t>508</w:t>
            </w:r>
          </w:hyperlink>
        </w:p>
        <w:p>
          <w:pPr>
            <w:pStyle w:val="Contents5"/>
            <w:tabs>
              <w:tab w:val="clear" w:pos="7892"/>
              <w:tab w:val="right" w:pos="9026" w:leader="dot"/>
            </w:tabs>
            <w:rPr/>
          </w:pPr>
          <w:hyperlink w:anchor="__RefHeading___Toc4975823_3224264995">
            <w:r>
              <w:rPr>
                <w:webHidden/>
                <w:rStyle w:val="IndexLink"/>
                <w:rtl w:val="true"/>
              </w:rPr>
              <w:t>الکعبة المعظّمة و ما یتعلق بها</w:t>
            </w:r>
            <w:r>
              <w:rPr>
                <w:rStyle w:val="IndexLink"/>
                <w:rtl w:val="true"/>
              </w:rPr>
              <w:tab/>
            </w:r>
            <w:r>
              <w:rPr>
                <w:rStyle w:val="IndexLink"/>
              </w:rPr>
              <w:t>508</w:t>
            </w:r>
          </w:hyperlink>
        </w:p>
        <w:p>
          <w:pPr>
            <w:pStyle w:val="Contents5"/>
            <w:tabs>
              <w:tab w:val="clear" w:pos="7892"/>
              <w:tab w:val="right" w:pos="9026" w:leader="dot"/>
            </w:tabs>
            <w:rPr/>
          </w:pPr>
          <w:hyperlink w:anchor="__RefHeading___Toc4975825_3224264995">
            <w:r>
              <w:rPr>
                <w:webHidden/>
                <w:rStyle w:val="IndexLink"/>
                <w:rtl w:val="true"/>
              </w:rPr>
              <w:t>کعب الأحبار</w:t>
            </w:r>
            <w:r>
              <w:rPr>
                <w:rStyle w:val="IndexLink"/>
                <w:rtl w:val="true"/>
              </w:rPr>
              <w:tab/>
            </w:r>
            <w:r>
              <w:rPr>
                <w:rStyle w:val="IndexLink"/>
              </w:rPr>
              <w:t>510</w:t>
            </w:r>
          </w:hyperlink>
        </w:p>
        <w:p>
          <w:pPr>
            <w:pStyle w:val="Contents5"/>
            <w:tabs>
              <w:tab w:val="clear" w:pos="7892"/>
              <w:tab w:val="right" w:pos="9026" w:leader="dot"/>
            </w:tabs>
            <w:rPr/>
          </w:pPr>
          <w:hyperlink w:anchor="__RefHeading___Toc4975827_3224264995">
            <w:r>
              <w:rPr>
                <w:webHidden/>
                <w:rStyle w:val="IndexLink"/>
                <w:rtl w:val="true"/>
              </w:rPr>
              <w:t>کعب بن أسید</w:t>
            </w:r>
            <w:r>
              <w:rPr>
                <w:rStyle w:val="IndexLink"/>
                <w:rtl w:val="true"/>
              </w:rPr>
              <w:tab/>
            </w:r>
            <w:r>
              <w:rPr>
                <w:rStyle w:val="IndexLink"/>
              </w:rPr>
              <w:t>511</w:t>
            </w:r>
          </w:hyperlink>
        </w:p>
        <w:p>
          <w:pPr>
            <w:pStyle w:val="Contents5"/>
            <w:tabs>
              <w:tab w:val="clear" w:pos="7892"/>
              <w:tab w:val="right" w:pos="9026" w:leader="dot"/>
            </w:tabs>
            <w:rPr/>
          </w:pPr>
          <w:hyperlink w:anchor="__RefHeading___Toc4975829_3224264995">
            <w:r>
              <w:rPr>
                <w:webHidden/>
                <w:rStyle w:val="IndexLink"/>
                <w:rtl w:val="true"/>
              </w:rPr>
              <w:t>کعب بن الأشرف</w:t>
            </w:r>
            <w:r>
              <w:rPr>
                <w:rStyle w:val="IndexLink"/>
                <w:rtl w:val="true"/>
              </w:rPr>
              <w:tab/>
            </w:r>
            <w:r>
              <w:rPr>
                <w:rStyle w:val="IndexLink"/>
              </w:rPr>
              <w:t>512</w:t>
            </w:r>
          </w:hyperlink>
        </w:p>
        <w:p>
          <w:pPr>
            <w:pStyle w:val="Contents5"/>
            <w:tabs>
              <w:tab w:val="clear" w:pos="7892"/>
              <w:tab w:val="right" w:pos="9026" w:leader="dot"/>
            </w:tabs>
            <w:rPr/>
          </w:pPr>
          <w:hyperlink w:anchor="__RefHeading___Toc4975831_3224264995">
            <w:r>
              <w:rPr>
                <w:webHidden/>
                <w:rStyle w:val="IndexLink"/>
                <w:rtl w:val="true"/>
              </w:rPr>
              <w:t>کعب بن سور</w:t>
            </w:r>
            <w:r>
              <w:rPr>
                <w:rStyle w:val="IndexLink"/>
                <w:rtl w:val="true"/>
              </w:rPr>
              <w:tab/>
            </w:r>
            <w:r>
              <w:rPr>
                <w:rStyle w:val="IndexLink"/>
              </w:rPr>
              <w:t>513</w:t>
            </w:r>
          </w:hyperlink>
        </w:p>
        <w:p>
          <w:pPr>
            <w:pStyle w:val="Contents5"/>
            <w:tabs>
              <w:tab w:val="clear" w:pos="7892"/>
              <w:tab w:val="right" w:pos="9026" w:leader="dot"/>
            </w:tabs>
            <w:rPr/>
          </w:pPr>
          <w:hyperlink w:anchor="__RefHeading___Toc4975833_3224264995">
            <w:r>
              <w:rPr>
                <w:webHidden/>
                <w:rStyle w:val="IndexLink"/>
                <w:rtl w:val="true"/>
              </w:rPr>
              <w:t>کعب بن عجرة</w:t>
            </w:r>
            <w:r>
              <w:rPr>
                <w:rStyle w:val="IndexLink"/>
                <w:rtl w:val="true"/>
              </w:rPr>
              <w:tab/>
            </w:r>
            <w:r>
              <w:rPr>
                <w:rStyle w:val="IndexLink"/>
              </w:rPr>
              <w:t>514</w:t>
            </w:r>
          </w:hyperlink>
        </w:p>
        <w:p>
          <w:pPr>
            <w:pStyle w:val="Contents5"/>
            <w:tabs>
              <w:tab w:val="clear" w:pos="7892"/>
              <w:tab w:val="right" w:pos="9026" w:leader="dot"/>
            </w:tabs>
            <w:rPr/>
          </w:pPr>
          <w:hyperlink w:anchor="__RefHeading___Toc4975835_3224264995">
            <w:r>
              <w:rPr>
                <w:webHidden/>
                <w:rStyle w:val="IndexLink"/>
                <w:rtl w:val="true"/>
              </w:rPr>
              <w:t>کعب بن عیاض</w:t>
            </w:r>
            <w:r>
              <w:rPr>
                <w:rStyle w:val="IndexLink"/>
                <w:rtl w:val="true"/>
              </w:rPr>
              <w:tab/>
            </w:r>
            <w:r>
              <w:rPr>
                <w:rStyle w:val="IndexLink"/>
              </w:rPr>
              <w:t>514</w:t>
            </w:r>
          </w:hyperlink>
        </w:p>
        <w:p>
          <w:pPr>
            <w:pStyle w:val="Contents5"/>
            <w:tabs>
              <w:tab w:val="clear" w:pos="7892"/>
              <w:tab w:val="right" w:pos="9026" w:leader="dot"/>
            </w:tabs>
            <w:rPr/>
          </w:pPr>
          <w:hyperlink w:anchor="__RefHeading___Toc4975837_3224264995">
            <w:r>
              <w:rPr>
                <w:webHidden/>
                <w:rStyle w:val="IndexLink"/>
                <w:rtl w:val="true"/>
              </w:rPr>
              <w:t>کعب بن لؤیّ</w:t>
            </w:r>
            <w:r>
              <w:rPr>
                <w:rStyle w:val="IndexLink"/>
                <w:rtl w:val="true"/>
              </w:rPr>
              <w:tab/>
            </w:r>
            <w:r>
              <w:rPr>
                <w:rStyle w:val="IndexLink"/>
              </w:rPr>
              <w:t>514</w:t>
            </w:r>
          </w:hyperlink>
        </w:p>
        <w:p>
          <w:pPr>
            <w:pStyle w:val="Contents5"/>
            <w:tabs>
              <w:tab w:val="clear" w:pos="7892"/>
              <w:tab w:val="right" w:pos="9026" w:leader="dot"/>
            </w:tabs>
            <w:rPr/>
          </w:pPr>
          <w:hyperlink w:anchor="__RefHeading___Toc4975839_3224264995">
            <w:r>
              <w:rPr>
                <w:webHidden/>
                <w:rStyle w:val="IndexLink"/>
                <w:rtl w:val="true"/>
              </w:rPr>
              <w:t>کعب بن مالک</w:t>
            </w:r>
            <w:r>
              <w:rPr>
                <w:rStyle w:val="IndexLink"/>
                <w:rtl w:val="true"/>
              </w:rPr>
              <w:tab/>
            </w:r>
            <w:r>
              <w:rPr>
                <w:rStyle w:val="IndexLink"/>
              </w:rPr>
              <w:t>515</w:t>
            </w:r>
          </w:hyperlink>
        </w:p>
        <w:p>
          <w:pPr>
            <w:pStyle w:val="Contents3"/>
            <w:tabs>
              <w:tab w:val="clear" w:pos="8459"/>
              <w:tab w:val="right" w:pos="9026" w:leader="dot"/>
            </w:tabs>
            <w:rPr/>
          </w:pPr>
          <w:hyperlink w:anchor="__RefHeading___Toc4975841_3224264995">
            <w:r>
              <w:rPr>
                <w:webHidden/>
                <w:rStyle w:val="IndexLink"/>
                <w:rtl w:val="true"/>
              </w:rPr>
              <w:t>باب الکاف بعده الفاء</w:t>
            </w:r>
            <w:r>
              <w:rPr>
                <w:rStyle w:val="IndexLink"/>
                <w:rtl w:val="true"/>
              </w:rPr>
              <w:tab/>
            </w:r>
            <w:r>
              <w:rPr>
                <w:rStyle w:val="IndexLink"/>
              </w:rPr>
              <w:t>516</w:t>
            </w:r>
          </w:hyperlink>
        </w:p>
        <w:p>
          <w:pPr>
            <w:pStyle w:val="Contents4"/>
            <w:tabs>
              <w:tab w:val="clear" w:pos="8176"/>
              <w:tab w:val="right" w:pos="9026" w:leader="dot"/>
            </w:tabs>
            <w:rPr/>
          </w:pPr>
          <w:hyperlink w:anchor="__RefHeading___Toc4975843_3224264995">
            <w:r>
              <w:rPr>
                <w:webHidden/>
                <w:rStyle w:val="IndexLink"/>
                <w:rtl w:val="true"/>
              </w:rPr>
              <w:t>کفأ</w:t>
            </w:r>
            <w:r>
              <w:rPr>
                <w:rStyle w:val="IndexLink"/>
                <w:rtl w:val="true"/>
              </w:rPr>
              <w:t>:</w:t>
              <w:tab/>
            </w:r>
            <w:r>
              <w:rPr>
                <w:rStyle w:val="IndexLink"/>
              </w:rPr>
              <w:t>516</w:t>
            </w:r>
          </w:hyperlink>
        </w:p>
        <w:p>
          <w:pPr>
            <w:pStyle w:val="Contents4"/>
            <w:tabs>
              <w:tab w:val="clear" w:pos="8176"/>
              <w:tab w:val="right" w:pos="9026" w:leader="dot"/>
            </w:tabs>
            <w:rPr/>
          </w:pPr>
          <w:hyperlink w:anchor="__RefHeading___Toc4975845_3224264995">
            <w:r>
              <w:rPr>
                <w:webHidden/>
                <w:rStyle w:val="IndexLink"/>
                <w:rtl w:val="true"/>
              </w:rPr>
              <w:t>کفر</w:t>
            </w:r>
            <w:r>
              <w:rPr>
                <w:rStyle w:val="IndexLink"/>
                <w:rtl w:val="true"/>
              </w:rPr>
              <w:t>:</w:t>
              <w:tab/>
            </w:r>
            <w:r>
              <w:rPr>
                <w:rStyle w:val="IndexLink"/>
              </w:rPr>
              <w:t>516</w:t>
            </w:r>
          </w:hyperlink>
        </w:p>
        <w:p>
          <w:pPr>
            <w:pStyle w:val="Contents5"/>
            <w:tabs>
              <w:tab w:val="clear" w:pos="7892"/>
              <w:tab w:val="right" w:pos="9026" w:leader="dot"/>
            </w:tabs>
            <w:rPr/>
          </w:pPr>
          <w:hyperlink w:anchor="__RefHeading___Toc4975847_3224264995">
            <w:r>
              <w:rPr>
                <w:webHidden/>
                <w:rStyle w:val="IndexLink"/>
                <w:rtl w:val="true"/>
              </w:rPr>
              <w:t>الکفر و أقسامه</w:t>
            </w:r>
            <w:r>
              <w:rPr>
                <w:rStyle w:val="IndexLink"/>
                <w:rtl w:val="true"/>
              </w:rPr>
              <w:tab/>
            </w:r>
            <w:r>
              <w:rPr>
                <w:rStyle w:val="IndexLink"/>
              </w:rPr>
              <w:t>516</w:t>
            </w:r>
          </w:hyperlink>
        </w:p>
        <w:p>
          <w:pPr>
            <w:pStyle w:val="Contents5"/>
            <w:tabs>
              <w:tab w:val="clear" w:pos="7892"/>
              <w:tab w:val="right" w:pos="9026" w:leader="dot"/>
            </w:tabs>
            <w:rPr/>
          </w:pPr>
          <w:hyperlink w:anchor="__RefHeading___Toc4975849_3224264995">
            <w:r>
              <w:rPr>
                <w:webHidden/>
                <w:rStyle w:val="IndexLink"/>
                <w:rtl w:val="true"/>
              </w:rPr>
              <w:t>أصول الکفر و أرکانه</w:t>
            </w:r>
            <w:r>
              <w:rPr>
                <w:rStyle w:val="IndexLink"/>
                <w:rtl w:val="true"/>
              </w:rPr>
              <w:tab/>
            </w:r>
            <w:r>
              <w:rPr>
                <w:rStyle w:val="IndexLink"/>
              </w:rPr>
              <w:t>517</w:t>
            </w:r>
          </w:hyperlink>
        </w:p>
        <w:p>
          <w:pPr>
            <w:pStyle w:val="Contents5"/>
            <w:tabs>
              <w:tab w:val="clear" w:pos="7892"/>
              <w:tab w:val="right" w:pos="9026" w:leader="dot"/>
            </w:tabs>
            <w:rPr/>
          </w:pPr>
          <w:hyperlink w:anchor="__RefHeading___Toc4975851_3224264995">
            <w:r>
              <w:rPr>
                <w:webHidden/>
                <w:rStyle w:val="IndexLink"/>
                <w:rtl w:val="true"/>
              </w:rPr>
              <w:t>خبر</w:t>
            </w:r>
            <w:r>
              <w:rPr>
                <w:rStyle w:val="IndexLink"/>
                <w:rtl w:val="true"/>
              </w:rPr>
              <w:t>(</w:t>
            </w:r>
            <w:r>
              <w:rPr>
                <w:rStyle w:val="IndexLink"/>
                <w:rtl w:val="true"/>
              </w:rPr>
              <w:t>کفر باللّه العظیم عشرة</w:t>
            </w:r>
            <w:r>
              <w:rPr>
                <w:rStyle w:val="IndexLink"/>
                <w:rtl w:val="true"/>
              </w:rPr>
              <w:t>)</w:t>
              <w:tab/>
            </w:r>
            <w:r>
              <w:rPr>
                <w:rStyle w:val="IndexLink"/>
              </w:rPr>
              <w:t>518</w:t>
            </w:r>
          </w:hyperlink>
        </w:p>
        <w:p>
          <w:pPr>
            <w:pStyle w:val="Contents5"/>
            <w:tabs>
              <w:tab w:val="clear" w:pos="7892"/>
              <w:tab w:val="right" w:pos="9026" w:leader="dot"/>
            </w:tabs>
            <w:rPr/>
          </w:pPr>
          <w:hyperlink w:anchor="__RefHeading___Toc4975853_3224264995">
            <w:r>
              <w:rPr>
                <w:webHidden/>
                <w:rStyle w:val="IndexLink"/>
                <w:rtl w:val="true"/>
              </w:rPr>
              <w:t>کفران النعم</w:t>
            </w:r>
            <w:r>
              <w:rPr>
                <w:rStyle w:val="IndexLink"/>
                <w:rtl w:val="true"/>
              </w:rPr>
              <w:tab/>
            </w:r>
            <w:r>
              <w:rPr>
                <w:rStyle w:val="IndexLink"/>
              </w:rPr>
              <w:t>519</w:t>
            </w:r>
          </w:hyperlink>
        </w:p>
        <w:p>
          <w:pPr>
            <w:pStyle w:val="Contents5"/>
            <w:tabs>
              <w:tab w:val="clear" w:pos="7892"/>
              <w:tab w:val="right" w:pos="9026" w:leader="dot"/>
            </w:tabs>
            <w:rPr/>
          </w:pPr>
          <w:hyperlink w:anchor="__RefHeading___Toc4975855_3224264995">
            <w:r>
              <w:rPr>
                <w:webHidden/>
                <w:rStyle w:val="IndexLink"/>
                <w:rtl w:val="true"/>
              </w:rPr>
              <w:t>الکفّار و ما یتعلق بهم</w:t>
            </w:r>
            <w:r>
              <w:rPr>
                <w:rStyle w:val="IndexLink"/>
                <w:rtl w:val="true"/>
              </w:rPr>
              <w:tab/>
            </w:r>
            <w:r>
              <w:rPr>
                <w:rStyle w:val="IndexLink"/>
              </w:rPr>
              <w:t>520</w:t>
            </w:r>
          </w:hyperlink>
        </w:p>
        <w:p>
          <w:pPr>
            <w:pStyle w:val="Contents5"/>
            <w:tabs>
              <w:tab w:val="clear" w:pos="7892"/>
              <w:tab w:val="right" w:pos="9026" w:leader="dot"/>
            </w:tabs>
            <w:rPr/>
          </w:pPr>
          <w:hyperlink w:anchor="__RefHeading___Toc4975857_3224264995">
            <w:r>
              <w:rPr>
                <w:webHidden/>
                <w:rStyle w:val="IndexLink"/>
                <w:rtl w:val="true"/>
              </w:rPr>
              <w:t>کافور الخادم</w:t>
            </w:r>
            <w:r>
              <w:rPr>
                <w:rStyle w:val="IndexLink"/>
                <w:rtl w:val="true"/>
              </w:rPr>
              <w:tab/>
            </w:r>
            <w:r>
              <w:rPr>
                <w:rStyle w:val="IndexLink"/>
              </w:rPr>
              <w:t>521</w:t>
            </w:r>
          </w:hyperlink>
        </w:p>
        <w:p>
          <w:pPr>
            <w:pStyle w:val="Contents4"/>
            <w:tabs>
              <w:tab w:val="clear" w:pos="8176"/>
              <w:tab w:val="right" w:pos="9026" w:leader="dot"/>
            </w:tabs>
            <w:rPr/>
          </w:pPr>
          <w:hyperlink w:anchor="__RefHeading___Toc4975859_3224264995">
            <w:r>
              <w:rPr>
                <w:webHidden/>
                <w:rStyle w:val="IndexLink"/>
                <w:rtl w:val="true"/>
              </w:rPr>
              <w:t>کفعم</w:t>
            </w:r>
            <w:r>
              <w:rPr>
                <w:rStyle w:val="IndexLink"/>
                <w:rtl w:val="true"/>
              </w:rPr>
              <w:t>:</w:t>
              <w:tab/>
            </w:r>
            <w:r>
              <w:rPr>
                <w:rStyle w:val="IndexLink"/>
              </w:rPr>
              <w:t>521</w:t>
            </w:r>
          </w:hyperlink>
        </w:p>
        <w:p>
          <w:pPr>
            <w:pStyle w:val="Contents4"/>
            <w:tabs>
              <w:tab w:val="clear" w:pos="8176"/>
              <w:tab w:val="right" w:pos="9026" w:leader="dot"/>
            </w:tabs>
            <w:rPr/>
          </w:pPr>
          <w:hyperlink w:anchor="__RefHeading___Toc4975861_3224264995">
            <w:r>
              <w:rPr>
                <w:webHidden/>
                <w:rStyle w:val="IndexLink"/>
                <w:rtl w:val="true"/>
              </w:rPr>
              <w:t>کفف</w:t>
            </w:r>
            <w:r>
              <w:rPr>
                <w:rStyle w:val="IndexLink"/>
                <w:rtl w:val="true"/>
              </w:rPr>
              <w:t>:</w:t>
              <w:tab/>
            </w:r>
            <w:r>
              <w:rPr>
                <w:rStyle w:val="IndexLink"/>
              </w:rPr>
              <w:t>522</w:t>
            </w:r>
          </w:hyperlink>
        </w:p>
        <w:p>
          <w:pPr>
            <w:pStyle w:val="Contents5"/>
            <w:tabs>
              <w:tab w:val="clear" w:pos="7892"/>
              <w:tab w:val="right" w:pos="9026" w:leader="dot"/>
            </w:tabs>
            <w:rPr/>
          </w:pPr>
          <w:hyperlink w:anchor="__RefHeading___Toc4975863_3224264995">
            <w:r>
              <w:rPr>
                <w:webHidden/>
                <w:rStyle w:val="IndexLink"/>
                <w:rtl w:val="true"/>
              </w:rPr>
              <w:t>الکفاف</w:t>
            </w:r>
            <w:r>
              <w:rPr>
                <w:rStyle w:val="IndexLink"/>
                <w:rtl w:val="true"/>
              </w:rPr>
              <w:tab/>
            </w:r>
            <w:r>
              <w:rPr>
                <w:rStyle w:val="IndexLink"/>
              </w:rPr>
              <w:t>522</w:t>
            </w:r>
          </w:hyperlink>
        </w:p>
        <w:p>
          <w:pPr>
            <w:pStyle w:val="Contents4"/>
            <w:tabs>
              <w:tab w:val="clear" w:pos="8176"/>
              <w:tab w:val="right" w:pos="9026" w:leader="dot"/>
            </w:tabs>
            <w:rPr/>
          </w:pPr>
          <w:hyperlink w:anchor="__RefHeading___Toc4975865_3224264995">
            <w:r>
              <w:rPr>
                <w:webHidden/>
                <w:rStyle w:val="IndexLink"/>
                <w:rtl w:val="true"/>
              </w:rPr>
              <w:t>کفل</w:t>
            </w:r>
            <w:r>
              <w:rPr>
                <w:rStyle w:val="IndexLink"/>
                <w:rtl w:val="true"/>
              </w:rPr>
              <w:t>:</w:t>
              <w:tab/>
            </w:r>
            <w:r>
              <w:rPr>
                <w:rStyle w:val="IndexLink"/>
              </w:rPr>
              <w:t>523</w:t>
            </w:r>
          </w:hyperlink>
        </w:p>
        <w:p>
          <w:pPr>
            <w:pStyle w:val="Contents5"/>
            <w:tabs>
              <w:tab w:val="clear" w:pos="7892"/>
              <w:tab w:val="right" w:pos="9026" w:leader="dot"/>
            </w:tabs>
            <w:rPr/>
          </w:pPr>
          <w:hyperlink w:anchor="__RefHeading___Toc4975867_3224264995">
            <w:r>
              <w:rPr>
                <w:webHidden/>
                <w:rStyle w:val="IndexLink"/>
                <w:rtl w:val="true"/>
              </w:rPr>
              <w:t>ذو الکفل</w:t>
            </w:r>
            <w:r>
              <w:rPr>
                <w:rStyle w:val="IndexLink"/>
                <w:rtl w:val="true"/>
              </w:rPr>
              <w:tab/>
            </w:r>
            <w:r>
              <w:rPr>
                <w:rStyle w:val="IndexLink"/>
              </w:rPr>
              <w:t>523</w:t>
            </w:r>
          </w:hyperlink>
        </w:p>
        <w:p>
          <w:pPr>
            <w:pStyle w:val="Contents5"/>
            <w:tabs>
              <w:tab w:val="clear" w:pos="7892"/>
              <w:tab w:val="right" w:pos="9026" w:leader="dot"/>
            </w:tabs>
            <w:rPr/>
          </w:pPr>
          <w:hyperlink w:anchor="__RefHeading___Toc4975869_3224264995">
            <w:r>
              <w:rPr>
                <w:webHidden/>
                <w:rStyle w:val="IndexLink"/>
                <w:rtl w:val="true"/>
              </w:rPr>
              <w:t>الکفالة</w:t>
            </w:r>
            <w:r>
              <w:rPr>
                <w:rStyle w:val="IndexLink"/>
                <w:rtl w:val="true"/>
              </w:rPr>
              <w:tab/>
            </w:r>
            <w:r>
              <w:rPr>
                <w:rStyle w:val="IndexLink"/>
              </w:rPr>
              <w:t>524</w:t>
            </w:r>
          </w:hyperlink>
        </w:p>
        <w:p>
          <w:pPr>
            <w:pStyle w:val="Contents4"/>
            <w:tabs>
              <w:tab w:val="clear" w:pos="8176"/>
              <w:tab w:val="right" w:pos="9026" w:leader="dot"/>
            </w:tabs>
            <w:rPr/>
          </w:pPr>
          <w:hyperlink w:anchor="__RefHeading___Toc4975871_3224264995">
            <w:r>
              <w:rPr>
                <w:webHidden/>
                <w:rStyle w:val="IndexLink"/>
                <w:rtl w:val="true"/>
              </w:rPr>
              <w:t>کفن</w:t>
            </w:r>
            <w:r>
              <w:rPr>
                <w:rStyle w:val="IndexLink"/>
                <w:rtl w:val="true"/>
              </w:rPr>
              <w:t>:</w:t>
              <w:tab/>
            </w:r>
            <w:r>
              <w:rPr>
                <w:rStyle w:val="IndexLink"/>
              </w:rPr>
              <w:t>524</w:t>
            </w:r>
          </w:hyperlink>
        </w:p>
        <w:p>
          <w:pPr>
            <w:pStyle w:val="Contents5"/>
            <w:tabs>
              <w:tab w:val="clear" w:pos="7892"/>
              <w:tab w:val="right" w:pos="9026" w:leader="dot"/>
            </w:tabs>
            <w:rPr/>
          </w:pPr>
          <w:hyperlink w:anchor="__RefHeading___Toc4975873_3224264995">
            <w:r>
              <w:rPr>
                <w:webHidden/>
                <w:rStyle w:val="IndexLink"/>
                <w:rtl w:val="true"/>
              </w:rPr>
              <w:t>الکفن و آدابه</w:t>
            </w:r>
            <w:r>
              <w:rPr>
                <w:rStyle w:val="IndexLink"/>
                <w:rtl w:val="true"/>
              </w:rPr>
              <w:tab/>
            </w:r>
            <w:r>
              <w:rPr>
                <w:rStyle w:val="IndexLink"/>
              </w:rPr>
              <w:t>524</w:t>
            </w:r>
          </w:hyperlink>
        </w:p>
        <w:p>
          <w:pPr>
            <w:pStyle w:val="Contents4"/>
            <w:tabs>
              <w:tab w:val="clear" w:pos="8176"/>
              <w:tab w:val="right" w:pos="9026" w:leader="dot"/>
            </w:tabs>
            <w:rPr/>
          </w:pPr>
          <w:hyperlink w:anchor="__RefHeading___Toc4975875_3224264995">
            <w:r>
              <w:rPr>
                <w:webHidden/>
                <w:rStyle w:val="IndexLink"/>
                <w:rtl w:val="true"/>
              </w:rPr>
              <w:t>کفا</w:t>
            </w:r>
            <w:r>
              <w:rPr>
                <w:rStyle w:val="IndexLink"/>
                <w:rtl w:val="true"/>
              </w:rPr>
              <w:t>:</w:t>
              <w:tab/>
            </w:r>
            <w:r>
              <w:rPr>
                <w:rStyle w:val="IndexLink"/>
              </w:rPr>
              <w:t>525</w:t>
            </w:r>
          </w:hyperlink>
        </w:p>
        <w:p>
          <w:pPr>
            <w:pStyle w:val="Contents3"/>
            <w:tabs>
              <w:tab w:val="clear" w:pos="8459"/>
              <w:tab w:val="right" w:pos="9026" w:leader="dot"/>
            </w:tabs>
            <w:rPr/>
          </w:pPr>
          <w:hyperlink w:anchor="__RefHeading___Toc4975877_3224264995">
            <w:r>
              <w:rPr>
                <w:webHidden/>
                <w:rStyle w:val="IndexLink"/>
                <w:rtl w:val="true"/>
              </w:rPr>
              <w:t>باب الکاف بعده اللام</w:t>
            </w:r>
            <w:r>
              <w:rPr>
                <w:rStyle w:val="IndexLink"/>
                <w:rtl w:val="true"/>
              </w:rPr>
              <w:tab/>
            </w:r>
            <w:r>
              <w:rPr>
                <w:rStyle w:val="IndexLink"/>
              </w:rPr>
              <w:t>526</w:t>
            </w:r>
          </w:hyperlink>
        </w:p>
        <w:p>
          <w:pPr>
            <w:pStyle w:val="Contents4"/>
            <w:tabs>
              <w:tab w:val="clear" w:pos="8176"/>
              <w:tab w:val="right" w:pos="9026" w:leader="dot"/>
            </w:tabs>
            <w:rPr/>
          </w:pPr>
          <w:hyperlink w:anchor="__RefHeading___Toc4975879_3224264995">
            <w:r>
              <w:rPr>
                <w:webHidden/>
                <w:rStyle w:val="IndexLink"/>
                <w:rtl w:val="true"/>
              </w:rPr>
              <w:t>کلب</w:t>
            </w:r>
            <w:r>
              <w:rPr>
                <w:rStyle w:val="IndexLink"/>
                <w:rtl w:val="true"/>
              </w:rPr>
              <w:t>:</w:t>
              <w:tab/>
            </w:r>
            <w:r>
              <w:rPr>
                <w:rStyle w:val="IndexLink"/>
              </w:rPr>
              <w:t>526</w:t>
            </w:r>
          </w:hyperlink>
        </w:p>
        <w:p>
          <w:pPr>
            <w:pStyle w:val="Contents5"/>
            <w:tabs>
              <w:tab w:val="clear" w:pos="7892"/>
              <w:tab w:val="right" w:pos="9026" w:leader="dot"/>
            </w:tabs>
            <w:rPr/>
          </w:pPr>
          <w:hyperlink w:anchor="__RefHeading___Toc4975881_3224264995">
            <w:r>
              <w:rPr>
                <w:webHidden/>
                <w:rStyle w:val="IndexLink"/>
                <w:rtl w:val="true"/>
              </w:rPr>
              <w:t>الکلاب و أوصافها و ما یتعلق بها</w:t>
            </w:r>
            <w:r>
              <w:rPr>
                <w:rStyle w:val="IndexLink"/>
                <w:rtl w:val="true"/>
              </w:rPr>
              <w:tab/>
            </w:r>
            <w:r>
              <w:rPr>
                <w:rStyle w:val="IndexLink"/>
              </w:rPr>
              <w:t>526</w:t>
            </w:r>
          </w:hyperlink>
        </w:p>
        <w:p>
          <w:pPr>
            <w:pStyle w:val="Contents5"/>
            <w:tabs>
              <w:tab w:val="clear" w:pos="7892"/>
              <w:tab w:val="right" w:pos="9026" w:leader="dot"/>
            </w:tabs>
            <w:rPr/>
          </w:pPr>
          <w:hyperlink w:anchor="__RefHeading___Toc4975883_3224264995">
            <w:r>
              <w:rPr>
                <w:webHidden/>
                <w:rStyle w:val="IndexLink"/>
                <w:rtl w:val="true"/>
              </w:rPr>
              <w:t>لا تدخل الملائکة بیتا فیه کلب</w:t>
            </w:r>
            <w:r>
              <w:rPr>
                <w:rStyle w:val="IndexLink"/>
                <w:rtl w:val="true"/>
              </w:rPr>
              <w:tab/>
            </w:r>
            <w:r>
              <w:rPr>
                <w:rStyle w:val="IndexLink"/>
              </w:rPr>
              <w:t>527</w:t>
            </w:r>
          </w:hyperlink>
        </w:p>
        <w:p>
          <w:pPr>
            <w:pStyle w:val="Contents5"/>
            <w:tabs>
              <w:tab w:val="clear" w:pos="7892"/>
              <w:tab w:val="right" w:pos="9026" w:leader="dot"/>
            </w:tabs>
            <w:rPr/>
          </w:pPr>
          <w:hyperlink w:anchor="__RefHeading___Toc4975885_3224264995">
            <w:r>
              <w:rPr>
                <w:webHidden/>
                <w:rStyle w:val="IndexLink"/>
                <w:rtl w:val="true"/>
              </w:rPr>
              <w:t>الکلب و أوصافه</w:t>
            </w:r>
            <w:r>
              <w:rPr>
                <w:rStyle w:val="IndexLink"/>
                <w:rtl w:val="true"/>
              </w:rPr>
              <w:tab/>
            </w:r>
            <w:r>
              <w:rPr>
                <w:rStyle w:val="IndexLink"/>
              </w:rPr>
              <w:t>528</w:t>
            </w:r>
          </w:hyperlink>
        </w:p>
        <w:p>
          <w:pPr>
            <w:pStyle w:val="Contents5"/>
            <w:tabs>
              <w:tab w:val="clear" w:pos="7892"/>
              <w:tab w:val="right" w:pos="9026" w:leader="dot"/>
            </w:tabs>
            <w:rPr/>
          </w:pPr>
          <w:hyperlink w:anchor="__RefHeading___Toc4975887_3224264995">
            <w:r>
              <w:rPr>
                <w:webHidden/>
                <w:rStyle w:val="IndexLink"/>
                <w:rtl w:val="true"/>
              </w:rPr>
              <w:t>کلب الکلب و أوصافه</w:t>
            </w:r>
            <w:r>
              <w:rPr>
                <w:rStyle w:val="IndexLink"/>
                <w:rtl w:val="true"/>
              </w:rPr>
              <w:tab/>
            </w:r>
            <w:r>
              <w:rPr>
                <w:rStyle w:val="IndexLink"/>
              </w:rPr>
              <w:t>528</w:t>
            </w:r>
          </w:hyperlink>
        </w:p>
        <w:p>
          <w:pPr>
            <w:pStyle w:val="Contents5"/>
            <w:tabs>
              <w:tab w:val="clear" w:pos="7892"/>
              <w:tab w:val="right" w:pos="9026" w:leader="dot"/>
            </w:tabs>
            <w:rPr/>
          </w:pPr>
          <w:hyperlink w:anchor="__RefHeading___Toc4975889_3224264995">
            <w:r>
              <w:rPr>
                <w:webHidden/>
                <w:rStyle w:val="IndexLink"/>
                <w:rtl w:val="true"/>
              </w:rPr>
              <w:t>الکلب السلوقی</w:t>
            </w:r>
            <w:r>
              <w:rPr>
                <w:rStyle w:val="IndexLink"/>
                <w:rtl w:val="true"/>
              </w:rPr>
              <w:tab/>
            </w:r>
            <w:r>
              <w:rPr>
                <w:rStyle w:val="IndexLink"/>
              </w:rPr>
              <w:t>529</w:t>
            </w:r>
          </w:hyperlink>
        </w:p>
        <w:p>
          <w:pPr>
            <w:pStyle w:val="Contents5"/>
            <w:tabs>
              <w:tab w:val="clear" w:pos="7892"/>
              <w:tab w:val="right" w:pos="9026" w:leader="dot"/>
            </w:tabs>
            <w:rPr/>
          </w:pPr>
          <w:hyperlink w:anchor="__RefHeading___Toc4975891_3224264995">
            <w:r>
              <w:rPr>
                <w:webHidden/>
                <w:rStyle w:val="IndexLink"/>
                <w:rtl w:val="true"/>
              </w:rPr>
              <w:t>سخاء غلام أسود</w:t>
            </w:r>
            <w:r>
              <w:rPr>
                <w:rStyle w:val="IndexLink"/>
                <w:rtl w:val="true"/>
              </w:rPr>
              <w:tab/>
            </w:r>
            <w:r>
              <w:rPr>
                <w:rStyle w:val="IndexLink"/>
              </w:rPr>
              <w:t>530</w:t>
            </w:r>
          </w:hyperlink>
        </w:p>
        <w:p>
          <w:pPr>
            <w:pStyle w:val="Contents5"/>
            <w:tabs>
              <w:tab w:val="clear" w:pos="7892"/>
              <w:tab w:val="right" w:pos="9026" w:leader="dot"/>
            </w:tabs>
            <w:rPr/>
          </w:pPr>
          <w:hyperlink w:anchor="__RefHeading___Toc4975893_3224264995">
            <w:r>
              <w:rPr>
                <w:webHidden/>
                <w:rStyle w:val="IndexLink"/>
                <w:rtl w:val="true"/>
              </w:rPr>
              <w:t>باب دیة الکلب</w:t>
            </w:r>
            <w:r>
              <w:rPr>
                <w:rStyle w:val="IndexLink"/>
                <w:rtl w:val="true"/>
              </w:rPr>
              <w:tab/>
            </w:r>
            <w:r>
              <w:rPr>
                <w:rStyle w:val="IndexLink"/>
              </w:rPr>
              <w:t>531</w:t>
            </w:r>
          </w:hyperlink>
        </w:p>
        <w:p>
          <w:pPr>
            <w:pStyle w:val="Contents5"/>
            <w:tabs>
              <w:tab w:val="clear" w:pos="7892"/>
              <w:tab w:val="right" w:pos="9026" w:leader="dot"/>
            </w:tabs>
            <w:rPr/>
          </w:pPr>
          <w:hyperlink w:anchor="__RefHeading___Toc4975895_3224264995">
            <w:r>
              <w:rPr>
                <w:webHidden/>
                <w:rStyle w:val="IndexLink"/>
                <w:rtl w:val="true"/>
              </w:rPr>
              <w:t>باب تزویق البیوت و اتّخاذ الکلب فیها</w:t>
            </w:r>
            <w:r>
              <w:rPr>
                <w:rStyle w:val="IndexLink"/>
                <w:rtl w:val="true"/>
              </w:rPr>
              <w:tab/>
            </w:r>
            <w:r>
              <w:rPr>
                <w:rStyle w:val="IndexLink"/>
              </w:rPr>
              <w:t>532</w:t>
            </w:r>
          </w:hyperlink>
        </w:p>
        <w:p>
          <w:pPr>
            <w:pStyle w:val="Contents5"/>
            <w:tabs>
              <w:tab w:val="clear" w:pos="7892"/>
              <w:tab w:val="right" w:pos="9026" w:leader="dot"/>
            </w:tabs>
            <w:rPr/>
          </w:pPr>
          <w:hyperlink w:anchor="__RefHeading___Toc4975897_3224264995">
            <w:r>
              <w:rPr>
                <w:webHidden/>
                <w:rStyle w:val="IndexLink"/>
                <w:rtl w:val="true"/>
              </w:rPr>
              <w:t>الکلبی</w:t>
            </w:r>
            <w:r>
              <w:rPr>
                <w:rStyle w:val="IndexLink"/>
                <w:rtl w:val="true"/>
              </w:rPr>
              <w:tab/>
            </w:r>
            <w:r>
              <w:rPr>
                <w:rStyle w:val="IndexLink"/>
              </w:rPr>
              <w:t>533</w:t>
            </w:r>
          </w:hyperlink>
        </w:p>
        <w:p>
          <w:pPr>
            <w:pStyle w:val="Contents5"/>
            <w:tabs>
              <w:tab w:val="clear" w:pos="7892"/>
              <w:tab w:val="right" w:pos="9026" w:leader="dot"/>
            </w:tabs>
            <w:rPr/>
          </w:pPr>
          <w:hyperlink w:anchor="__RefHeading___Toc4975899_3224264995">
            <w:r>
              <w:rPr>
                <w:webHidden/>
                <w:rStyle w:val="IndexLink"/>
                <w:rtl w:val="true"/>
              </w:rPr>
              <w:t>أحوال محمّد بن السائب الکلبی النسّابة والد هشام</w:t>
            </w:r>
            <w:r>
              <w:rPr>
                <w:rStyle w:val="IndexLink"/>
                <w:rtl w:val="true"/>
              </w:rPr>
              <w:tab/>
            </w:r>
            <w:r>
              <w:rPr>
                <w:rStyle w:val="IndexLink"/>
              </w:rPr>
              <w:t>533</w:t>
            </w:r>
          </w:hyperlink>
        </w:p>
        <w:p>
          <w:pPr>
            <w:pStyle w:val="Contents5"/>
            <w:tabs>
              <w:tab w:val="clear" w:pos="7892"/>
              <w:tab w:val="right" w:pos="9026" w:leader="dot"/>
            </w:tabs>
            <w:rPr/>
          </w:pPr>
          <w:hyperlink w:anchor="__RefHeading___Toc4975901_3224264995">
            <w:r>
              <w:rPr>
                <w:webHidden/>
                <w:rStyle w:val="IndexLink"/>
                <w:rtl w:val="true"/>
              </w:rPr>
              <w:t>کلیب التسلیم</w:t>
            </w:r>
            <w:r>
              <w:rPr>
                <w:rStyle w:val="IndexLink"/>
                <w:rtl w:val="true"/>
              </w:rPr>
              <w:tab/>
            </w:r>
            <w:r>
              <w:rPr>
                <w:rStyle w:val="IndexLink"/>
              </w:rPr>
              <w:t>534</w:t>
            </w:r>
          </w:hyperlink>
        </w:p>
        <w:p>
          <w:pPr>
            <w:pStyle w:val="Contents4"/>
            <w:tabs>
              <w:tab w:val="clear" w:pos="8176"/>
              <w:tab w:val="right" w:pos="9026" w:leader="dot"/>
            </w:tabs>
            <w:rPr/>
          </w:pPr>
          <w:hyperlink w:anchor="__RefHeading___Toc4975903_3224264995">
            <w:r>
              <w:rPr>
                <w:webHidden/>
                <w:rStyle w:val="IndexLink"/>
                <w:rtl w:val="true"/>
              </w:rPr>
              <w:t>کلثم</w:t>
            </w:r>
            <w:r>
              <w:rPr>
                <w:rStyle w:val="IndexLink"/>
                <w:rtl w:val="true"/>
              </w:rPr>
              <w:t>:</w:t>
              <w:tab/>
            </w:r>
            <w:r>
              <w:rPr>
                <w:rStyle w:val="IndexLink"/>
              </w:rPr>
              <w:t>535</w:t>
            </w:r>
          </w:hyperlink>
        </w:p>
        <w:p>
          <w:pPr>
            <w:pStyle w:val="Contents5"/>
            <w:tabs>
              <w:tab w:val="clear" w:pos="7892"/>
              <w:tab w:val="right" w:pos="9026" w:leader="dot"/>
            </w:tabs>
            <w:rPr/>
          </w:pPr>
          <w:hyperlink w:anchor="__RefHeading___Toc4975905_3224264995">
            <w:r>
              <w:rPr>
                <w:webHidden/>
                <w:rStyle w:val="IndexLink"/>
                <w:rtl w:val="true"/>
              </w:rPr>
              <w:t>کلثوم بن الهدم</w:t>
            </w:r>
            <w:r>
              <w:rPr>
                <w:rStyle w:val="IndexLink"/>
                <w:rtl w:val="true"/>
              </w:rPr>
              <w:tab/>
            </w:r>
            <w:r>
              <w:rPr>
                <w:rStyle w:val="IndexLink"/>
              </w:rPr>
              <w:t>535</w:t>
            </w:r>
          </w:hyperlink>
        </w:p>
        <w:p>
          <w:pPr>
            <w:pStyle w:val="Contents5"/>
            <w:tabs>
              <w:tab w:val="clear" w:pos="7892"/>
              <w:tab w:val="right" w:pos="9026" w:leader="dot"/>
            </w:tabs>
            <w:rPr/>
          </w:pPr>
          <w:hyperlink w:anchor="__RefHeading___Toc4975907_3224264995">
            <w:r>
              <w:rPr>
                <w:webHidden/>
                <w:rStyle w:val="IndexLink"/>
                <w:rtl w:val="true"/>
              </w:rPr>
              <w:t>أمّ کلثوم بنت علیّ علیه السّلام</w:t>
            </w:r>
            <w:r>
              <w:rPr>
                <w:rStyle w:val="IndexLink"/>
                <w:rtl w:val="true"/>
              </w:rPr>
              <w:tab/>
            </w:r>
            <w:r>
              <w:rPr>
                <w:rStyle w:val="IndexLink"/>
              </w:rPr>
              <w:t>535</w:t>
            </w:r>
          </w:hyperlink>
        </w:p>
        <w:p>
          <w:pPr>
            <w:pStyle w:val="Contents4"/>
            <w:tabs>
              <w:tab w:val="clear" w:pos="8176"/>
              <w:tab w:val="right" w:pos="9026" w:leader="dot"/>
            </w:tabs>
            <w:rPr/>
          </w:pPr>
          <w:hyperlink w:anchor="__RefHeading___Toc4975909_3224264995">
            <w:r>
              <w:rPr>
                <w:webHidden/>
                <w:rStyle w:val="IndexLink"/>
                <w:rtl w:val="true"/>
              </w:rPr>
              <w:t>کلع</w:t>
            </w:r>
            <w:r>
              <w:rPr>
                <w:rStyle w:val="IndexLink"/>
                <w:rtl w:val="true"/>
              </w:rPr>
              <w:t>:</w:t>
              <w:tab/>
            </w:r>
            <w:r>
              <w:rPr>
                <w:rStyle w:val="IndexLink"/>
              </w:rPr>
              <w:t>537</w:t>
            </w:r>
          </w:hyperlink>
        </w:p>
        <w:p>
          <w:pPr>
            <w:pStyle w:val="Contents5"/>
            <w:tabs>
              <w:tab w:val="clear" w:pos="7892"/>
              <w:tab w:val="right" w:pos="9026" w:leader="dot"/>
            </w:tabs>
            <w:rPr/>
          </w:pPr>
          <w:hyperlink w:anchor="__RefHeading___Toc4975911_3224264995">
            <w:r>
              <w:rPr>
                <w:webHidden/>
                <w:rStyle w:val="IndexLink"/>
                <w:rtl w:val="true"/>
              </w:rPr>
              <w:t>ذو الکلاع</w:t>
            </w:r>
            <w:r>
              <w:rPr>
                <w:rStyle w:val="IndexLink"/>
                <w:rtl w:val="true"/>
              </w:rPr>
              <w:tab/>
            </w:r>
            <w:r>
              <w:rPr>
                <w:rStyle w:val="IndexLink"/>
              </w:rPr>
              <w:t>537</w:t>
            </w:r>
          </w:hyperlink>
        </w:p>
        <w:p>
          <w:pPr>
            <w:pStyle w:val="Contents4"/>
            <w:tabs>
              <w:tab w:val="clear" w:pos="8176"/>
              <w:tab w:val="right" w:pos="9026" w:leader="dot"/>
            </w:tabs>
            <w:rPr/>
          </w:pPr>
          <w:hyperlink w:anchor="__RefHeading___Toc4975913_3224264995">
            <w:r>
              <w:rPr>
                <w:webHidden/>
                <w:rStyle w:val="IndexLink"/>
                <w:rtl w:val="true"/>
              </w:rPr>
              <w:t>کلف</w:t>
            </w:r>
            <w:r>
              <w:rPr>
                <w:rStyle w:val="IndexLink"/>
                <w:rtl w:val="true"/>
              </w:rPr>
              <w:t>:</w:t>
              <w:tab/>
            </w:r>
            <w:r>
              <w:rPr>
                <w:rStyle w:val="IndexLink"/>
              </w:rPr>
              <w:t>537</w:t>
            </w:r>
          </w:hyperlink>
        </w:p>
        <w:p>
          <w:pPr>
            <w:pStyle w:val="Contents5"/>
            <w:tabs>
              <w:tab w:val="clear" w:pos="7892"/>
              <w:tab w:val="right" w:pos="9026" w:leader="dot"/>
            </w:tabs>
            <w:rPr/>
          </w:pPr>
          <w:hyperlink w:anchor="__RefHeading___Toc4975915_3224264995">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4975917_3224264995">
            <w:r>
              <w:rPr>
                <w:webHidden/>
                <w:rStyle w:val="IndexLink"/>
                <w:rtl w:val="true"/>
              </w:rPr>
              <w:t>عموم التکالیف</w:t>
            </w:r>
            <w:r>
              <w:rPr>
                <w:rStyle w:val="IndexLink"/>
                <w:rtl w:val="true"/>
              </w:rPr>
              <w:tab/>
            </w:r>
            <w:r>
              <w:rPr>
                <w:rStyle w:val="IndexLink"/>
              </w:rPr>
              <w:t>537</w:t>
            </w:r>
          </w:hyperlink>
        </w:p>
        <w:p>
          <w:pPr>
            <w:pStyle w:val="Contents5"/>
            <w:tabs>
              <w:tab w:val="clear" w:pos="7892"/>
              <w:tab w:val="right" w:pos="9026" w:leader="dot"/>
            </w:tabs>
            <w:rPr/>
          </w:pPr>
          <w:hyperlink w:anchor="__RefHeading___Toc4975919_3224264995">
            <w:r>
              <w:rPr>
                <w:webHidden/>
                <w:rStyle w:val="IndexLink"/>
                <w:rtl w:val="true"/>
              </w:rPr>
              <w:t>التکلّف</w:t>
            </w:r>
            <w:r>
              <w:rPr>
                <w:rStyle w:val="IndexLink"/>
                <w:rtl w:val="true"/>
              </w:rPr>
              <w:tab/>
            </w:r>
            <w:r>
              <w:rPr>
                <w:rStyle w:val="IndexLink"/>
              </w:rPr>
              <w:t>538</w:t>
            </w:r>
          </w:hyperlink>
        </w:p>
        <w:p>
          <w:pPr>
            <w:pStyle w:val="Contents4"/>
            <w:tabs>
              <w:tab w:val="clear" w:pos="8176"/>
              <w:tab w:val="right" w:pos="9026" w:leader="dot"/>
            </w:tabs>
            <w:rPr/>
          </w:pPr>
          <w:hyperlink w:anchor="__RefHeading___Toc4975921_3224264995">
            <w:r>
              <w:rPr>
                <w:webHidden/>
                <w:rStyle w:val="IndexLink"/>
                <w:rtl w:val="true"/>
              </w:rPr>
              <w:t>کلم</w:t>
            </w:r>
            <w:r>
              <w:rPr>
                <w:rStyle w:val="IndexLink"/>
                <w:rtl w:val="true"/>
              </w:rPr>
              <w:t>:</w:t>
              <w:tab/>
            </w:r>
            <w:r>
              <w:rPr>
                <w:rStyle w:val="IndexLink"/>
              </w:rPr>
              <w:t>539</w:t>
            </w:r>
          </w:hyperlink>
        </w:p>
        <w:p>
          <w:pPr>
            <w:pStyle w:val="Contents5"/>
            <w:tabs>
              <w:tab w:val="clear" w:pos="7892"/>
              <w:tab w:val="right" w:pos="9026" w:leader="dot"/>
            </w:tabs>
            <w:rPr/>
          </w:pPr>
          <w:hyperlink w:anchor="__RefHeading___Toc4975923_3224264995">
            <w:r>
              <w:rPr>
                <w:webHidden/>
                <w:rStyle w:val="IndexLink"/>
                <w:rtl w:val="true"/>
              </w:rPr>
              <w:t>کلامه تعالی</w:t>
            </w:r>
            <w:r>
              <w:rPr>
                <w:rStyle w:val="IndexLink"/>
                <w:rtl w:val="true"/>
              </w:rPr>
              <w:tab/>
            </w:r>
            <w:r>
              <w:rPr>
                <w:rStyle w:val="IndexLink"/>
              </w:rPr>
              <w:t>539</w:t>
            </w:r>
          </w:hyperlink>
        </w:p>
        <w:p>
          <w:pPr>
            <w:pStyle w:val="Contents5"/>
            <w:tabs>
              <w:tab w:val="clear" w:pos="7892"/>
              <w:tab w:val="right" w:pos="9026" w:leader="dot"/>
            </w:tabs>
            <w:rPr/>
          </w:pPr>
          <w:hyperlink w:anchor="__RefHeading___Toc4975925_3224264995">
            <w:r>
              <w:rPr>
                <w:webHidden/>
                <w:rStyle w:val="IndexLink"/>
                <w:rtl w:val="true"/>
              </w:rPr>
              <w:t>تکلّم الجنة و عدّها من لا یدخلها</w:t>
            </w:r>
            <w:r>
              <w:rPr>
                <w:rStyle w:val="IndexLink"/>
                <w:rtl w:val="true"/>
              </w:rPr>
              <w:tab/>
            </w:r>
            <w:r>
              <w:rPr>
                <w:rStyle w:val="IndexLink"/>
              </w:rPr>
              <w:t>540</w:t>
            </w:r>
          </w:hyperlink>
        </w:p>
        <w:p>
          <w:pPr>
            <w:pStyle w:val="Contents5"/>
            <w:tabs>
              <w:tab w:val="clear" w:pos="7892"/>
              <w:tab w:val="right" w:pos="9026" w:leader="dot"/>
            </w:tabs>
            <w:rPr/>
          </w:pPr>
          <w:hyperlink w:anchor="__RefHeading___Toc4975927_3224264995">
            <w:r>
              <w:rPr>
                <w:webHidden/>
                <w:rStyle w:val="IndexLink"/>
                <w:rtl w:val="true"/>
              </w:rPr>
              <w:t>تکلّم موضع القبر</w:t>
            </w:r>
            <w:r>
              <w:rPr>
                <w:rStyle w:val="IndexLink"/>
                <w:rtl w:val="true"/>
              </w:rPr>
              <w:t>:</w:t>
              <w:tab/>
            </w:r>
            <w:r>
              <w:rPr>
                <w:rStyle w:val="IndexLink"/>
              </w:rPr>
              <w:t>541</w:t>
            </w:r>
          </w:hyperlink>
        </w:p>
        <w:p>
          <w:pPr>
            <w:pStyle w:val="Contents5"/>
            <w:tabs>
              <w:tab w:val="clear" w:pos="7892"/>
              <w:tab w:val="right" w:pos="9026" w:leader="dot"/>
            </w:tabs>
            <w:rPr/>
          </w:pPr>
          <w:hyperlink w:anchor="__RefHeading___Toc4975929_3224264995">
            <w:r>
              <w:rPr>
                <w:webHidden/>
                <w:rStyle w:val="IndexLink"/>
                <w:rtl w:val="true"/>
              </w:rPr>
              <w:t>تکلّم البعیر و الشاة و غیرها</w:t>
            </w:r>
            <w:r>
              <w:rPr>
                <w:rStyle w:val="IndexLink"/>
                <w:rtl w:val="true"/>
              </w:rPr>
              <w:tab/>
            </w:r>
            <w:r>
              <w:rPr>
                <w:rStyle w:val="IndexLink"/>
              </w:rPr>
              <w:t>541</w:t>
            </w:r>
          </w:hyperlink>
        </w:p>
        <w:p>
          <w:pPr>
            <w:pStyle w:val="Contents5"/>
            <w:tabs>
              <w:tab w:val="clear" w:pos="7892"/>
              <w:tab w:val="right" w:pos="9026" w:leader="dot"/>
            </w:tabs>
            <w:rPr/>
          </w:pPr>
          <w:hyperlink w:anchor="__RefHeading___Toc4975931_3224264995">
            <w:r>
              <w:rPr>
                <w:webHidden/>
                <w:rStyle w:val="IndexLink"/>
                <w:rtl w:val="true"/>
              </w:rPr>
              <w:t>تکلّم رأس یحیی علیه السّلام</w:t>
            </w:r>
            <w:r>
              <w:rPr>
                <w:rStyle w:val="IndexLink"/>
                <w:rtl w:val="true"/>
              </w:rPr>
              <w:tab/>
            </w:r>
            <w:r>
              <w:rPr>
                <w:rStyle w:val="IndexLink"/>
              </w:rPr>
              <w:t>542</w:t>
            </w:r>
          </w:hyperlink>
        </w:p>
        <w:p>
          <w:pPr>
            <w:pStyle w:val="Contents5"/>
            <w:tabs>
              <w:tab w:val="clear" w:pos="7892"/>
              <w:tab w:val="right" w:pos="9026" w:leader="dot"/>
            </w:tabs>
            <w:rPr/>
          </w:pPr>
          <w:hyperlink w:anchor="__RefHeading___Toc4975933_3224264995">
            <w:r>
              <w:rPr>
                <w:webHidden/>
                <w:rStyle w:val="IndexLink"/>
                <w:rtl w:val="true"/>
              </w:rPr>
              <w:t>معجزات رسول اللّه صلّی اللّه علیه و آله و سلّم فی تکلّم الجمادات و النباتات</w:t>
            </w:r>
            <w:r>
              <w:rPr>
                <w:rStyle w:val="IndexLink"/>
                <w:rtl w:val="true"/>
              </w:rPr>
              <w:tab/>
            </w:r>
            <w:r>
              <w:rPr>
                <w:rStyle w:val="IndexLink"/>
              </w:rPr>
              <w:t>543</w:t>
            </w:r>
          </w:hyperlink>
        </w:p>
        <w:p>
          <w:pPr>
            <w:pStyle w:val="Contents5"/>
            <w:tabs>
              <w:tab w:val="clear" w:pos="7892"/>
              <w:tab w:val="right" w:pos="9026" w:leader="dot"/>
            </w:tabs>
            <w:rPr/>
          </w:pPr>
          <w:hyperlink w:anchor="__RefHeading___Toc4975935_3224264995">
            <w:r>
              <w:rPr>
                <w:webHidden/>
                <w:rStyle w:val="IndexLink"/>
                <w:rtl w:val="true"/>
              </w:rPr>
              <w:t>دلائل الأئمة علیهم السّلام فی تکلّم بعض الأشیاء</w:t>
            </w:r>
            <w:r>
              <w:rPr>
                <w:rStyle w:val="IndexLink"/>
                <w:rtl w:val="true"/>
              </w:rPr>
              <w:tab/>
            </w:r>
            <w:r>
              <w:rPr>
                <w:rStyle w:val="IndexLink"/>
              </w:rPr>
              <w:t>544</w:t>
            </w:r>
          </w:hyperlink>
        </w:p>
        <w:p>
          <w:pPr>
            <w:pStyle w:val="Contents5"/>
            <w:tabs>
              <w:tab w:val="clear" w:pos="7892"/>
              <w:tab w:val="right" w:pos="9026" w:leader="dot"/>
            </w:tabs>
            <w:rPr/>
          </w:pPr>
          <w:hyperlink w:anchor="__RefHeading___Toc4975937_3224264995">
            <w:r>
              <w:rPr>
                <w:webHidden/>
                <w:rStyle w:val="IndexLink"/>
                <w:rtl w:val="true"/>
              </w:rPr>
              <w:t>ما ورد فی أصحاب الکلام و الخصومات</w:t>
            </w:r>
            <w:r>
              <w:rPr>
                <w:rStyle w:val="IndexLink"/>
                <w:rtl w:val="true"/>
              </w:rPr>
              <w:tab/>
            </w:r>
            <w:r>
              <w:rPr>
                <w:rStyle w:val="IndexLink"/>
              </w:rPr>
              <w:t>546</w:t>
            </w:r>
          </w:hyperlink>
        </w:p>
        <w:p>
          <w:pPr>
            <w:pStyle w:val="Contents5"/>
            <w:tabs>
              <w:tab w:val="clear" w:pos="7892"/>
              <w:tab w:val="right" w:pos="9026" w:leader="dot"/>
            </w:tabs>
            <w:rPr/>
          </w:pPr>
          <w:hyperlink w:anchor="__RefHeading___Toc4975939_3224264995">
            <w:r>
              <w:rPr>
                <w:webHidden/>
                <w:rStyle w:val="IndexLink"/>
                <w:rtl w:val="true"/>
              </w:rPr>
              <w:t>ذمّ الکلام إذا لم یؤخذ منهم علیهم السّلام</w:t>
            </w:r>
            <w:r>
              <w:rPr>
                <w:rStyle w:val="IndexLink"/>
                <w:rtl w:val="true"/>
              </w:rPr>
              <w:tab/>
            </w:r>
            <w:r>
              <w:rPr>
                <w:rStyle w:val="IndexLink"/>
              </w:rPr>
              <w:t>547</w:t>
            </w:r>
          </w:hyperlink>
        </w:p>
        <w:p>
          <w:pPr>
            <w:pStyle w:val="Contents5"/>
            <w:tabs>
              <w:tab w:val="clear" w:pos="7892"/>
              <w:tab w:val="right" w:pos="9026" w:leader="dot"/>
            </w:tabs>
            <w:rPr/>
          </w:pPr>
          <w:hyperlink w:anchor="__RefHeading___Toc4975941_3224264995">
            <w:r>
              <w:rPr>
                <w:webHidden/>
                <w:rStyle w:val="IndexLink"/>
                <w:rtl w:val="true"/>
              </w:rPr>
              <w:t>باب السکوت و الکلام</w:t>
            </w:r>
            <w:r>
              <w:rPr>
                <w:rStyle w:val="IndexLink"/>
                <w:rtl w:val="true"/>
              </w:rPr>
              <w:tab/>
            </w:r>
            <w:r>
              <w:rPr>
                <w:rStyle w:val="IndexLink"/>
              </w:rPr>
              <w:t>548</w:t>
            </w:r>
          </w:hyperlink>
        </w:p>
        <w:p>
          <w:pPr>
            <w:pStyle w:val="Contents5"/>
            <w:tabs>
              <w:tab w:val="clear" w:pos="7892"/>
              <w:tab w:val="right" w:pos="9026" w:leader="dot"/>
            </w:tabs>
            <w:rPr/>
          </w:pPr>
          <w:hyperlink w:anchor="__RefHeading___Toc4975943_3224264995">
            <w:r>
              <w:rPr>
                <w:webHidden/>
                <w:rStyle w:val="IndexLink"/>
                <w:rtl w:val="true"/>
              </w:rPr>
              <w:t>ذمّ کثرة الکلام</w:t>
            </w:r>
            <w:r>
              <w:rPr>
                <w:rStyle w:val="IndexLink"/>
                <w:rtl w:val="true"/>
              </w:rPr>
              <w:tab/>
            </w:r>
            <w:r>
              <w:rPr>
                <w:rStyle w:val="IndexLink"/>
              </w:rPr>
              <w:t>549</w:t>
            </w:r>
          </w:hyperlink>
        </w:p>
        <w:p>
          <w:pPr>
            <w:pStyle w:val="Contents5"/>
            <w:tabs>
              <w:tab w:val="clear" w:pos="7892"/>
              <w:tab w:val="right" w:pos="9026" w:leader="dot"/>
            </w:tabs>
            <w:rPr/>
          </w:pPr>
          <w:hyperlink w:anchor="__RefHeading___Toc4975945_3224264995">
            <w:r>
              <w:rPr>
                <w:webHidden/>
                <w:rStyle w:val="IndexLink"/>
                <w:rtl w:val="true"/>
              </w:rPr>
              <w:t>ذمّ الکلام علی بعض الأنحاء</w:t>
            </w:r>
            <w:r>
              <w:rPr>
                <w:rStyle w:val="IndexLink"/>
                <w:rtl w:val="true"/>
              </w:rPr>
              <w:tab/>
            </w:r>
            <w:r>
              <w:rPr>
                <w:rStyle w:val="IndexLink"/>
              </w:rPr>
              <w:t>550</w:t>
            </w:r>
          </w:hyperlink>
        </w:p>
        <w:p>
          <w:pPr>
            <w:pStyle w:val="Contents5"/>
            <w:tabs>
              <w:tab w:val="clear" w:pos="7892"/>
              <w:tab w:val="right" w:pos="9026" w:leader="dot"/>
            </w:tabs>
            <w:rPr/>
          </w:pPr>
          <w:hyperlink w:anchor="__RefHeading___Toc4975947_3224264995">
            <w:r>
              <w:rPr>
                <w:webHidden/>
                <w:rStyle w:val="IndexLink"/>
                <w:rtl w:val="true"/>
              </w:rPr>
              <w:t>الکلمات التی تلقّاها آدم علیه السّلام من ربّه</w:t>
            </w:r>
            <w:r>
              <w:rPr>
                <w:rStyle w:val="IndexLink"/>
                <w:rtl w:val="true"/>
              </w:rPr>
              <w:tab/>
            </w:r>
            <w:r>
              <w:rPr>
                <w:rStyle w:val="IndexLink"/>
              </w:rPr>
              <w:t>551</w:t>
            </w:r>
          </w:hyperlink>
        </w:p>
        <w:p>
          <w:pPr>
            <w:pStyle w:val="Contents5"/>
            <w:tabs>
              <w:tab w:val="clear" w:pos="7892"/>
              <w:tab w:val="right" w:pos="9026" w:leader="dot"/>
            </w:tabs>
            <w:rPr/>
          </w:pPr>
          <w:hyperlink w:anchor="__RefHeading___Toc4975949_3224264995">
            <w:r>
              <w:rPr>
                <w:webHidden/>
                <w:rStyle w:val="IndexLink"/>
                <w:rtl w:val="true"/>
              </w:rPr>
              <w:t>جوامع کلم أمیر المؤمنین علیه السّلام</w:t>
            </w:r>
            <w:r>
              <w:rPr>
                <w:rStyle w:val="IndexLink"/>
                <w:rtl w:val="true"/>
              </w:rPr>
              <w:tab/>
            </w:r>
            <w:r>
              <w:rPr>
                <w:rStyle w:val="IndexLink"/>
              </w:rPr>
              <w:t>552</w:t>
            </w:r>
          </w:hyperlink>
        </w:p>
        <w:p>
          <w:pPr>
            <w:pStyle w:val="Contents4"/>
            <w:tabs>
              <w:tab w:val="clear" w:pos="8176"/>
              <w:tab w:val="right" w:pos="9026" w:leader="dot"/>
            </w:tabs>
            <w:rPr/>
          </w:pPr>
          <w:hyperlink w:anchor="__RefHeading___Toc4975951_3224264995">
            <w:r>
              <w:rPr>
                <w:webHidden/>
                <w:rStyle w:val="IndexLink"/>
                <w:rtl w:val="true"/>
              </w:rPr>
              <w:t>کلن</w:t>
            </w:r>
            <w:r>
              <w:rPr>
                <w:rStyle w:val="IndexLink"/>
                <w:rtl w:val="true"/>
              </w:rPr>
              <w:t>:</w:t>
              <w:tab/>
            </w:r>
            <w:r>
              <w:rPr>
                <w:rStyle w:val="IndexLink"/>
              </w:rPr>
              <w:t>553</w:t>
            </w:r>
          </w:hyperlink>
        </w:p>
        <w:p>
          <w:pPr>
            <w:pStyle w:val="Contents5"/>
            <w:tabs>
              <w:tab w:val="clear" w:pos="7892"/>
              <w:tab w:val="right" w:pos="9026" w:leader="dot"/>
            </w:tabs>
            <w:rPr/>
          </w:pPr>
          <w:hyperlink w:anchor="__RefHeading___Toc4975953_3224264995">
            <w:r>
              <w:rPr>
                <w:webHidden/>
                <w:rStyle w:val="IndexLink"/>
                <w:rtl w:val="true"/>
              </w:rPr>
              <w:t>الشیخ الکلینی</w:t>
            </w:r>
            <w:r>
              <w:rPr>
                <w:rStyle w:val="IndexLink"/>
                <w:rtl w:val="true"/>
              </w:rPr>
              <w:tab/>
            </w:r>
            <w:r>
              <w:rPr>
                <w:rStyle w:val="IndexLink"/>
              </w:rPr>
              <w:t>553</w:t>
            </w:r>
          </w:hyperlink>
        </w:p>
        <w:p>
          <w:pPr>
            <w:pStyle w:val="Contents6"/>
            <w:tabs>
              <w:tab w:val="clear" w:pos="7609"/>
              <w:tab w:val="right" w:pos="9026" w:leader="dot"/>
            </w:tabs>
            <w:rPr/>
          </w:pPr>
          <w:hyperlink w:anchor="__RefHeading___Toc4975955_3224264995">
            <w:r>
              <w:rPr>
                <w:webHidden/>
                <w:rStyle w:val="IndexLink"/>
                <w:rtl w:val="true"/>
              </w:rPr>
              <w:t>اشاره</w:t>
            </w:r>
            <w:r>
              <w:rPr>
                <w:rStyle w:val="IndexLink"/>
                <w:rtl w:val="true"/>
              </w:rPr>
              <w:tab/>
            </w:r>
            <w:r>
              <w:rPr>
                <w:rStyle w:val="IndexLink"/>
              </w:rPr>
              <w:t>553</w:t>
            </w:r>
          </w:hyperlink>
        </w:p>
        <w:p>
          <w:pPr>
            <w:pStyle w:val="Contents6"/>
            <w:tabs>
              <w:tab w:val="clear" w:pos="7609"/>
              <w:tab w:val="right" w:pos="9026" w:leader="dot"/>
            </w:tabs>
            <w:rPr/>
          </w:pPr>
          <w:hyperlink w:anchor="__RefHeading___Toc4975957_3224264995">
            <w:r>
              <w:rPr>
                <w:webHidden/>
                <w:rStyle w:val="IndexLink"/>
                <w:rtl w:val="true"/>
              </w:rPr>
              <w:t>مدح کتاب الکافی و انّه لم یصنّف فی الإسلام کتاب یوازیه أو یدانیه</w:t>
            </w:r>
            <w:r>
              <w:rPr>
                <w:rStyle w:val="IndexLink"/>
                <w:rtl w:val="true"/>
              </w:rPr>
              <w:tab/>
            </w:r>
            <w:r>
              <w:rPr>
                <w:rStyle w:val="IndexLink"/>
              </w:rPr>
              <w:t>554</w:t>
            </w:r>
          </w:hyperlink>
        </w:p>
        <w:p>
          <w:pPr>
            <w:pStyle w:val="Contents3"/>
            <w:tabs>
              <w:tab w:val="clear" w:pos="8459"/>
              <w:tab w:val="right" w:pos="9026" w:leader="dot"/>
            </w:tabs>
            <w:rPr/>
          </w:pPr>
          <w:hyperlink w:anchor="__RefHeading___Toc4975959_3224264995">
            <w:r>
              <w:rPr>
                <w:webHidden/>
                <w:rStyle w:val="IndexLink"/>
                <w:rtl w:val="true"/>
              </w:rPr>
              <w:t>باب الکاف بعده المیم</w:t>
            </w:r>
            <w:r>
              <w:rPr>
                <w:rStyle w:val="IndexLink"/>
                <w:rtl w:val="true"/>
              </w:rPr>
              <w:tab/>
            </w:r>
            <w:r>
              <w:rPr>
                <w:rStyle w:val="IndexLink"/>
              </w:rPr>
              <w:t>555</w:t>
            </w:r>
          </w:hyperlink>
        </w:p>
        <w:p>
          <w:pPr>
            <w:pStyle w:val="Contents4"/>
            <w:tabs>
              <w:tab w:val="clear" w:pos="8176"/>
              <w:tab w:val="right" w:pos="9026" w:leader="dot"/>
            </w:tabs>
            <w:rPr/>
          </w:pPr>
          <w:hyperlink w:anchor="__RefHeading___Toc4975961_3224264995">
            <w:r>
              <w:rPr>
                <w:webHidden/>
                <w:rStyle w:val="IndexLink"/>
                <w:rtl w:val="true"/>
              </w:rPr>
              <w:t>کما</w:t>
            </w:r>
            <w:r>
              <w:rPr>
                <w:rStyle w:val="IndexLink"/>
                <w:rtl w:val="true"/>
              </w:rPr>
              <w:t>:</w:t>
              <w:tab/>
            </w:r>
            <w:r>
              <w:rPr>
                <w:rStyle w:val="IndexLink"/>
              </w:rPr>
              <w:t>555</w:t>
            </w:r>
          </w:hyperlink>
        </w:p>
        <w:p>
          <w:pPr>
            <w:pStyle w:val="Contents5"/>
            <w:tabs>
              <w:tab w:val="clear" w:pos="7892"/>
              <w:tab w:val="right" w:pos="9026" w:leader="dot"/>
            </w:tabs>
            <w:rPr/>
          </w:pPr>
          <w:hyperlink w:anchor="__RefHeading___Toc4975963_3224264995">
            <w:r>
              <w:rPr>
                <w:webHidden/>
                <w:rStyle w:val="IndexLink"/>
                <w:rtl w:val="true"/>
              </w:rPr>
              <w:t>مدح الکماة و انّ ماءها شفاء للعین</w:t>
            </w:r>
            <w:r>
              <w:rPr>
                <w:rStyle w:val="IndexLink"/>
                <w:rtl w:val="true"/>
              </w:rPr>
              <w:tab/>
            </w:r>
            <w:r>
              <w:rPr>
                <w:rStyle w:val="IndexLink"/>
              </w:rPr>
              <w:t>555</w:t>
            </w:r>
          </w:hyperlink>
        </w:p>
        <w:p>
          <w:pPr>
            <w:pStyle w:val="Contents4"/>
            <w:tabs>
              <w:tab w:val="clear" w:pos="8176"/>
              <w:tab w:val="right" w:pos="9026" w:leader="dot"/>
            </w:tabs>
            <w:rPr/>
          </w:pPr>
          <w:hyperlink w:anchor="__RefHeading___Toc4975965_3224264995">
            <w:r>
              <w:rPr>
                <w:webHidden/>
                <w:rStyle w:val="IndexLink"/>
                <w:rtl w:val="true"/>
              </w:rPr>
              <w:t>کمت</w:t>
            </w:r>
            <w:r>
              <w:rPr>
                <w:rStyle w:val="IndexLink"/>
                <w:rtl w:val="true"/>
              </w:rPr>
              <w:t>:</w:t>
              <w:tab/>
            </w:r>
            <w:r>
              <w:rPr>
                <w:rStyle w:val="IndexLink"/>
              </w:rPr>
              <w:t>556</w:t>
            </w:r>
          </w:hyperlink>
        </w:p>
        <w:p>
          <w:pPr>
            <w:pStyle w:val="Contents5"/>
            <w:tabs>
              <w:tab w:val="clear" w:pos="7892"/>
              <w:tab w:val="right" w:pos="9026" w:leader="dot"/>
            </w:tabs>
            <w:rPr/>
          </w:pPr>
          <w:hyperlink w:anchor="__RefHeading___Toc4975967_3224264995">
            <w:r>
              <w:rPr>
                <w:webHidden/>
                <w:rStyle w:val="IndexLink"/>
                <w:rtl w:val="true"/>
              </w:rPr>
              <w:t>الکمیت الشاعر و مدحه</w:t>
            </w:r>
            <w:r>
              <w:rPr>
                <w:rStyle w:val="IndexLink"/>
                <w:rtl w:val="true"/>
              </w:rPr>
              <w:tab/>
            </w:r>
            <w:r>
              <w:rPr>
                <w:rStyle w:val="IndexLink"/>
              </w:rPr>
              <w:t>556</w:t>
            </w:r>
          </w:hyperlink>
        </w:p>
        <w:p>
          <w:pPr>
            <w:pStyle w:val="Contents6"/>
            <w:tabs>
              <w:tab w:val="clear" w:pos="7609"/>
              <w:tab w:val="right" w:pos="9026" w:leader="dot"/>
            </w:tabs>
            <w:rPr/>
          </w:pPr>
          <w:hyperlink w:anchor="__RefHeading___Toc4975969_3224264995">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4975971_3224264995">
            <w:r>
              <w:rPr>
                <w:webHidden/>
                <w:rStyle w:val="IndexLink"/>
                <w:rtl w:val="true"/>
              </w:rPr>
              <w:t>بعض أشعار الکمیت</w:t>
            </w:r>
            <w:r>
              <w:rPr>
                <w:rStyle w:val="IndexLink"/>
                <w:rtl w:val="true"/>
              </w:rPr>
              <w:tab/>
            </w:r>
            <w:r>
              <w:rPr>
                <w:rStyle w:val="IndexLink"/>
              </w:rPr>
              <w:t>557</w:t>
            </w:r>
          </w:hyperlink>
        </w:p>
        <w:p>
          <w:pPr>
            <w:pStyle w:val="Contents4"/>
            <w:tabs>
              <w:tab w:val="clear" w:pos="8176"/>
              <w:tab w:val="right" w:pos="9026" w:leader="dot"/>
            </w:tabs>
            <w:rPr/>
          </w:pPr>
          <w:hyperlink w:anchor="__RefHeading___Toc4975973_3224264995">
            <w:r>
              <w:rPr>
                <w:webHidden/>
                <w:rStyle w:val="IndexLink"/>
                <w:rtl w:val="true"/>
              </w:rPr>
              <w:t>کمثر</w:t>
            </w:r>
            <w:r>
              <w:rPr>
                <w:rStyle w:val="IndexLink"/>
                <w:rtl w:val="true"/>
              </w:rPr>
              <w:t>:</w:t>
              <w:tab/>
            </w:r>
            <w:r>
              <w:rPr>
                <w:rStyle w:val="IndexLink"/>
              </w:rPr>
              <w:t>559</w:t>
            </w:r>
          </w:hyperlink>
        </w:p>
        <w:p>
          <w:pPr>
            <w:pStyle w:val="Contents5"/>
            <w:tabs>
              <w:tab w:val="clear" w:pos="7892"/>
              <w:tab w:val="right" w:pos="9026" w:leader="dot"/>
            </w:tabs>
            <w:rPr/>
          </w:pPr>
          <w:hyperlink w:anchor="__RefHeading___Toc4975975_3224264995">
            <w:r>
              <w:rPr>
                <w:webHidden/>
                <w:rStyle w:val="IndexLink"/>
                <w:rtl w:val="true"/>
              </w:rPr>
              <w:t>الکمثری</w:t>
            </w:r>
            <w:r>
              <w:rPr>
                <w:rStyle w:val="IndexLink"/>
                <w:rtl w:val="true"/>
              </w:rPr>
              <w:tab/>
            </w:r>
            <w:r>
              <w:rPr>
                <w:rStyle w:val="IndexLink"/>
              </w:rPr>
              <w:t>559</w:t>
            </w:r>
          </w:hyperlink>
        </w:p>
        <w:p>
          <w:pPr>
            <w:pStyle w:val="Contents4"/>
            <w:tabs>
              <w:tab w:val="clear" w:pos="8176"/>
              <w:tab w:val="right" w:pos="9026" w:leader="dot"/>
            </w:tabs>
            <w:rPr/>
          </w:pPr>
          <w:hyperlink w:anchor="__RefHeading___Toc4975977_3224264995">
            <w:r>
              <w:rPr>
                <w:webHidden/>
                <w:rStyle w:val="IndexLink"/>
                <w:rtl w:val="true"/>
              </w:rPr>
              <w:t>کمخ</w:t>
            </w:r>
            <w:r>
              <w:rPr>
                <w:rStyle w:val="IndexLink"/>
                <w:rtl w:val="true"/>
              </w:rPr>
              <w:t>:</w:t>
              <w:tab/>
            </w:r>
            <w:r>
              <w:rPr>
                <w:rStyle w:val="IndexLink"/>
              </w:rPr>
              <w:t>559</w:t>
            </w:r>
          </w:hyperlink>
        </w:p>
        <w:p>
          <w:pPr>
            <w:pStyle w:val="Contents5"/>
            <w:tabs>
              <w:tab w:val="clear" w:pos="7892"/>
              <w:tab w:val="right" w:pos="9026" w:leader="dot"/>
            </w:tabs>
            <w:rPr/>
          </w:pPr>
          <w:hyperlink w:anchor="__RefHeading___Toc4975979_3224264995">
            <w:r>
              <w:rPr>
                <w:webHidden/>
                <w:rStyle w:val="IndexLink"/>
                <w:rtl w:val="true"/>
              </w:rPr>
              <w:t>الکامخ</w:t>
            </w:r>
            <w:r>
              <w:rPr>
                <w:rStyle w:val="IndexLink"/>
                <w:rtl w:val="true"/>
              </w:rPr>
              <w:tab/>
            </w:r>
            <w:r>
              <w:rPr>
                <w:rStyle w:val="IndexLink"/>
              </w:rPr>
              <w:t>559</w:t>
            </w:r>
          </w:hyperlink>
        </w:p>
        <w:p>
          <w:pPr>
            <w:pStyle w:val="Contents4"/>
            <w:tabs>
              <w:tab w:val="clear" w:pos="8176"/>
              <w:tab w:val="right" w:pos="9026" w:leader="dot"/>
            </w:tabs>
            <w:rPr/>
          </w:pPr>
          <w:hyperlink w:anchor="__RefHeading___Toc4975981_3224264995">
            <w:r>
              <w:rPr>
                <w:webHidden/>
                <w:rStyle w:val="IndexLink"/>
                <w:rtl w:val="true"/>
              </w:rPr>
              <w:t>کمد</w:t>
            </w:r>
            <w:r>
              <w:rPr>
                <w:rStyle w:val="IndexLink"/>
                <w:rtl w:val="true"/>
              </w:rPr>
              <w:t>:</w:t>
              <w:tab/>
            </w:r>
            <w:r>
              <w:rPr>
                <w:rStyle w:val="IndexLink"/>
              </w:rPr>
              <w:t>560</w:t>
            </w:r>
          </w:hyperlink>
        </w:p>
        <w:p>
          <w:pPr>
            <w:pStyle w:val="Contents5"/>
            <w:tabs>
              <w:tab w:val="clear" w:pos="7892"/>
              <w:tab w:val="right" w:pos="9026" w:leader="dot"/>
            </w:tabs>
            <w:rPr/>
          </w:pPr>
          <w:hyperlink w:anchor="__RefHeading___Toc4975983_3224264995">
            <w:r>
              <w:rPr>
                <w:webHidden/>
                <w:rStyle w:val="IndexLink"/>
                <w:rtl w:val="true"/>
              </w:rPr>
              <w:t>جبل أسود یقال له الکمد</w:t>
            </w:r>
            <w:r>
              <w:rPr>
                <w:rStyle w:val="IndexLink"/>
                <w:rtl w:val="true"/>
              </w:rPr>
              <w:tab/>
            </w:r>
            <w:r>
              <w:rPr>
                <w:rStyle w:val="IndexLink"/>
              </w:rPr>
              <w:t>560</w:t>
            </w:r>
          </w:hyperlink>
        </w:p>
        <w:p>
          <w:pPr>
            <w:pStyle w:val="Contents4"/>
            <w:tabs>
              <w:tab w:val="clear" w:pos="8176"/>
              <w:tab w:val="right" w:pos="9026" w:leader="dot"/>
            </w:tabs>
            <w:rPr/>
          </w:pPr>
          <w:hyperlink w:anchor="__RefHeading___Toc4975985_3224264995">
            <w:r>
              <w:rPr>
                <w:webHidden/>
                <w:rStyle w:val="IndexLink"/>
                <w:rtl w:val="true"/>
              </w:rPr>
              <w:t>کمل</w:t>
            </w:r>
            <w:r>
              <w:rPr>
                <w:rStyle w:val="IndexLink"/>
                <w:rtl w:val="true"/>
              </w:rPr>
              <w:t>:</w:t>
              <w:tab/>
            </w:r>
            <w:r>
              <w:rPr>
                <w:rStyle w:val="IndexLink"/>
              </w:rPr>
              <w:t>560</w:t>
            </w:r>
          </w:hyperlink>
        </w:p>
        <w:p>
          <w:pPr>
            <w:pStyle w:val="Contents5"/>
            <w:tabs>
              <w:tab w:val="clear" w:pos="7892"/>
              <w:tab w:val="right" w:pos="9026" w:leader="dot"/>
            </w:tabs>
            <w:rPr/>
          </w:pPr>
          <w:hyperlink w:anchor="__RefHeading___Toc4975987_3224264995">
            <w:r>
              <w:rPr>
                <w:webHidden/>
                <w:rStyle w:val="IndexLink"/>
                <w:rtl w:val="true"/>
              </w:rPr>
              <w:t>اشاره</w:t>
            </w:r>
            <w:r>
              <w:rPr>
                <w:rStyle w:val="IndexLink"/>
                <w:rtl w:val="true"/>
              </w:rPr>
              <w:tab/>
            </w:r>
            <w:r>
              <w:rPr>
                <w:rStyle w:val="IndexLink"/>
              </w:rPr>
              <w:t>560</w:t>
            </w:r>
          </w:hyperlink>
        </w:p>
        <w:p>
          <w:pPr>
            <w:pStyle w:val="Contents5"/>
            <w:tabs>
              <w:tab w:val="clear" w:pos="7892"/>
              <w:tab w:val="right" w:pos="9026" w:leader="dot"/>
            </w:tabs>
            <w:rPr/>
          </w:pPr>
          <w:hyperlink w:anchor="__RefHeading___Toc4975989_3224264995">
            <w:r>
              <w:rPr>
                <w:webHidden/>
                <w:rStyle w:val="IndexLink"/>
                <w:rtl w:val="true"/>
              </w:rPr>
              <w:t>کامل بن إبراهیم</w:t>
            </w:r>
            <w:r>
              <w:rPr>
                <w:rStyle w:val="IndexLink"/>
                <w:rtl w:val="true"/>
              </w:rPr>
              <w:tab/>
            </w:r>
            <w:r>
              <w:rPr>
                <w:rStyle w:val="IndexLink"/>
              </w:rPr>
              <w:t>560</w:t>
            </w:r>
          </w:hyperlink>
        </w:p>
        <w:p>
          <w:pPr>
            <w:pStyle w:val="Contents5"/>
            <w:tabs>
              <w:tab w:val="clear" w:pos="7892"/>
              <w:tab w:val="right" w:pos="9026" w:leader="dot"/>
            </w:tabs>
            <w:rPr/>
          </w:pPr>
          <w:hyperlink w:anchor="__RefHeading___Toc4975991_3224264995">
            <w:r>
              <w:rPr>
                <w:webHidden/>
                <w:rStyle w:val="IndexLink"/>
                <w:rtl w:val="true"/>
              </w:rPr>
              <w:t>کمیل بن زیاد النخعیّ رحمه اللّه</w:t>
            </w:r>
            <w:r>
              <w:rPr>
                <w:rStyle w:val="IndexLink"/>
                <w:rtl w:val="true"/>
              </w:rPr>
              <w:tab/>
            </w:r>
            <w:r>
              <w:rPr>
                <w:rStyle w:val="IndexLink"/>
              </w:rPr>
              <w:t>560</w:t>
            </w:r>
          </w:hyperlink>
        </w:p>
        <w:p>
          <w:pPr>
            <w:pStyle w:val="Contents5"/>
            <w:tabs>
              <w:tab w:val="clear" w:pos="7892"/>
              <w:tab w:val="right" w:pos="9026" w:leader="dot"/>
            </w:tabs>
            <w:rPr/>
          </w:pPr>
          <w:hyperlink w:anchor="__RefHeading___Toc4975993_3224264995">
            <w:r>
              <w:rPr>
                <w:webHidden/>
                <w:rStyle w:val="IndexLink"/>
                <w:rtl w:val="true"/>
              </w:rPr>
              <w:t>قصة رجل من الخوارج</w:t>
            </w:r>
            <w:r>
              <w:rPr>
                <w:rStyle w:val="IndexLink"/>
                <w:rtl w:val="true"/>
              </w:rPr>
              <w:tab/>
            </w:r>
            <w:r>
              <w:rPr>
                <w:rStyle w:val="IndexLink"/>
              </w:rPr>
              <w:t>561</w:t>
            </w:r>
          </w:hyperlink>
        </w:p>
        <w:p>
          <w:pPr>
            <w:pStyle w:val="Contents4"/>
            <w:tabs>
              <w:tab w:val="clear" w:pos="8176"/>
              <w:tab w:val="right" w:pos="9026" w:leader="dot"/>
            </w:tabs>
            <w:rPr/>
          </w:pPr>
          <w:hyperlink w:anchor="__RefHeading___Toc4975995_3224264995">
            <w:r>
              <w:rPr>
                <w:webHidden/>
                <w:rStyle w:val="IndexLink"/>
                <w:rtl w:val="true"/>
              </w:rPr>
              <w:t>کمن</w:t>
            </w:r>
            <w:r>
              <w:rPr>
                <w:rStyle w:val="IndexLink"/>
                <w:rtl w:val="true"/>
              </w:rPr>
              <w:t>:</w:t>
              <w:tab/>
            </w:r>
            <w:r>
              <w:rPr>
                <w:rStyle w:val="IndexLink"/>
              </w:rPr>
              <w:t>562</w:t>
            </w:r>
          </w:hyperlink>
        </w:p>
        <w:p>
          <w:pPr>
            <w:pStyle w:val="Contents5"/>
            <w:tabs>
              <w:tab w:val="clear" w:pos="7892"/>
              <w:tab w:val="right" w:pos="9026" w:leader="dot"/>
            </w:tabs>
            <w:rPr/>
          </w:pPr>
          <w:hyperlink w:anchor="__RefHeading___Toc4975997_3224264995">
            <w:r>
              <w:rPr>
                <w:webHidden/>
                <w:rStyle w:val="IndexLink"/>
                <w:rtl w:val="true"/>
              </w:rPr>
              <w:t>الکمّون</w:t>
            </w:r>
            <w:r>
              <w:rPr>
                <w:rStyle w:val="IndexLink"/>
                <w:rtl w:val="true"/>
              </w:rPr>
              <w:tab/>
            </w:r>
            <w:r>
              <w:rPr>
                <w:rStyle w:val="IndexLink"/>
              </w:rPr>
              <w:t>562</w:t>
            </w:r>
          </w:hyperlink>
        </w:p>
        <w:p>
          <w:pPr>
            <w:pStyle w:val="Contents3"/>
            <w:tabs>
              <w:tab w:val="clear" w:pos="8459"/>
              <w:tab w:val="right" w:pos="9026" w:leader="dot"/>
            </w:tabs>
            <w:rPr/>
          </w:pPr>
          <w:hyperlink w:anchor="__RefHeading___Toc4975999_3224264995">
            <w:r>
              <w:rPr>
                <w:webHidden/>
                <w:rStyle w:val="IndexLink"/>
                <w:rtl w:val="true"/>
              </w:rPr>
              <w:t>باب الکاف بعده النون</w:t>
            </w:r>
            <w:r>
              <w:rPr>
                <w:rStyle w:val="IndexLink"/>
                <w:rtl w:val="true"/>
              </w:rPr>
              <w:tab/>
            </w:r>
            <w:r>
              <w:rPr>
                <w:rStyle w:val="IndexLink"/>
              </w:rPr>
              <w:t>564</w:t>
            </w:r>
          </w:hyperlink>
        </w:p>
        <w:p>
          <w:pPr>
            <w:pStyle w:val="Contents4"/>
            <w:tabs>
              <w:tab w:val="clear" w:pos="8176"/>
              <w:tab w:val="right" w:pos="9026" w:leader="dot"/>
            </w:tabs>
            <w:rPr/>
          </w:pPr>
          <w:hyperlink w:anchor="__RefHeading___Toc4976001_3224264995">
            <w:r>
              <w:rPr>
                <w:webHidden/>
                <w:rStyle w:val="IndexLink"/>
                <w:rtl w:val="true"/>
              </w:rPr>
              <w:t>کندر</w:t>
            </w:r>
            <w:r>
              <w:rPr>
                <w:rStyle w:val="IndexLink"/>
                <w:rtl w:val="true"/>
              </w:rPr>
              <w:t>:</w:t>
              <w:tab/>
            </w:r>
            <w:r>
              <w:rPr>
                <w:rStyle w:val="IndexLink"/>
              </w:rPr>
              <w:t>564</w:t>
            </w:r>
          </w:hyperlink>
        </w:p>
        <w:p>
          <w:pPr>
            <w:pStyle w:val="Contents5"/>
            <w:tabs>
              <w:tab w:val="clear" w:pos="7892"/>
              <w:tab w:val="right" w:pos="9026" w:leader="dot"/>
            </w:tabs>
            <w:rPr/>
          </w:pPr>
          <w:hyperlink w:anchor="__RefHeading___Toc4976003_3224264995">
            <w:r>
              <w:rPr>
                <w:webHidden/>
                <w:rStyle w:val="IndexLink"/>
                <w:rtl w:val="true"/>
              </w:rPr>
              <w:t>الکندر</w:t>
            </w:r>
            <w:r>
              <w:rPr>
                <w:rStyle w:val="IndexLink"/>
                <w:rtl w:val="true"/>
              </w:rPr>
              <w:tab/>
            </w:r>
            <w:r>
              <w:rPr>
                <w:rStyle w:val="IndexLink"/>
              </w:rPr>
              <w:t>564</w:t>
            </w:r>
          </w:hyperlink>
        </w:p>
        <w:p>
          <w:pPr>
            <w:pStyle w:val="Contents4"/>
            <w:tabs>
              <w:tab w:val="clear" w:pos="8176"/>
              <w:tab w:val="right" w:pos="9026" w:leader="dot"/>
            </w:tabs>
            <w:rPr/>
          </w:pPr>
          <w:hyperlink w:anchor="__RefHeading___Toc4976005_3224264995">
            <w:r>
              <w:rPr>
                <w:webHidden/>
                <w:rStyle w:val="IndexLink"/>
                <w:rtl w:val="true"/>
              </w:rPr>
              <w:t>کنز</w:t>
            </w:r>
            <w:r>
              <w:rPr>
                <w:rStyle w:val="IndexLink"/>
                <w:rtl w:val="true"/>
              </w:rPr>
              <w:t>:</w:t>
              <w:tab/>
            </w:r>
            <w:r>
              <w:rPr>
                <w:rStyle w:val="IndexLink"/>
              </w:rPr>
              <w:t>564</w:t>
            </w:r>
          </w:hyperlink>
        </w:p>
        <w:p>
          <w:pPr>
            <w:pStyle w:val="Contents5"/>
            <w:tabs>
              <w:tab w:val="clear" w:pos="7892"/>
              <w:tab w:val="right" w:pos="9026" w:leader="dot"/>
            </w:tabs>
            <w:rPr/>
          </w:pPr>
          <w:hyperlink w:anchor="__RefHeading___Toc4976007_3224264995">
            <w:r>
              <w:rPr>
                <w:webHidden/>
                <w:rStyle w:val="IndexLink"/>
                <w:rtl w:val="true"/>
              </w:rPr>
              <w:t xml:space="preserve">الکنز و قوله تعالی </w:t>
            </w:r>
            <w:r>
              <w:rPr>
                <w:rStyle w:val="IndexLink"/>
                <w:rtl w:val="true"/>
              </w:rPr>
              <w:t>«</w:t>
            </w:r>
            <w:r>
              <w:rPr>
                <w:rStyle w:val="IndexLink"/>
                <w:rtl w:val="true"/>
              </w:rPr>
              <w:t>وَ کانَ تَحْتَهُ کَنْزٌ لَهُما</w:t>
            </w:r>
            <w:r>
              <w:rPr>
                <w:rStyle w:val="IndexLink"/>
                <w:rtl w:val="true"/>
              </w:rPr>
              <w:t>»</w:t>
              <w:tab/>
            </w:r>
            <w:r>
              <w:rPr>
                <w:rStyle w:val="IndexLink"/>
              </w:rPr>
              <w:t>564</w:t>
            </w:r>
          </w:hyperlink>
        </w:p>
        <w:p>
          <w:pPr>
            <w:pStyle w:val="Contents4"/>
            <w:tabs>
              <w:tab w:val="clear" w:pos="8176"/>
              <w:tab w:val="right" w:pos="9026" w:leader="dot"/>
            </w:tabs>
            <w:rPr/>
          </w:pPr>
          <w:hyperlink w:anchor="__RefHeading___Toc4976009_3224264995">
            <w:r>
              <w:rPr>
                <w:webHidden/>
                <w:rStyle w:val="IndexLink"/>
                <w:rtl w:val="true"/>
              </w:rPr>
              <w:t>کنس</w:t>
            </w:r>
            <w:r>
              <w:rPr>
                <w:rStyle w:val="IndexLink"/>
                <w:rtl w:val="true"/>
              </w:rPr>
              <w:t>:</w:t>
              <w:tab/>
            </w:r>
            <w:r>
              <w:rPr>
                <w:rStyle w:val="IndexLink"/>
              </w:rPr>
              <w:t>565</w:t>
            </w:r>
          </w:hyperlink>
        </w:p>
        <w:p>
          <w:pPr>
            <w:pStyle w:val="Contents5"/>
            <w:tabs>
              <w:tab w:val="clear" w:pos="7892"/>
              <w:tab w:val="right" w:pos="9026" w:leader="dot"/>
            </w:tabs>
            <w:rPr/>
          </w:pPr>
          <w:hyperlink w:anchor="__RefHeading___Toc4976011_3224264995">
            <w:r>
              <w:rPr>
                <w:webHidden/>
                <w:rStyle w:val="IndexLink"/>
                <w:rtl w:val="true"/>
              </w:rPr>
              <w:t>کنیسة الحافر</w:t>
            </w:r>
            <w:r>
              <w:rPr>
                <w:rStyle w:val="IndexLink"/>
                <w:rtl w:val="true"/>
              </w:rPr>
              <w:tab/>
            </w:r>
            <w:r>
              <w:rPr>
                <w:rStyle w:val="IndexLink"/>
              </w:rPr>
              <w:t>565</w:t>
            </w:r>
          </w:hyperlink>
        </w:p>
        <w:p>
          <w:pPr>
            <w:pStyle w:val="Contents4"/>
            <w:tabs>
              <w:tab w:val="clear" w:pos="8176"/>
              <w:tab w:val="right" w:pos="9026" w:leader="dot"/>
            </w:tabs>
            <w:rPr/>
          </w:pPr>
          <w:hyperlink w:anchor="__RefHeading___Toc4976013_3224264995">
            <w:r>
              <w:rPr>
                <w:webHidden/>
                <w:rStyle w:val="IndexLink"/>
                <w:rtl w:val="true"/>
              </w:rPr>
              <w:t>کنن</w:t>
            </w:r>
            <w:r>
              <w:rPr>
                <w:rStyle w:val="IndexLink"/>
                <w:rtl w:val="true"/>
              </w:rPr>
              <w:t>:</w:t>
              <w:tab/>
            </w:r>
            <w:r>
              <w:rPr>
                <w:rStyle w:val="IndexLink"/>
              </w:rPr>
              <w:t>565</w:t>
            </w:r>
          </w:hyperlink>
        </w:p>
        <w:p>
          <w:pPr>
            <w:pStyle w:val="Contents5"/>
            <w:tabs>
              <w:tab w:val="clear" w:pos="7892"/>
              <w:tab w:val="right" w:pos="9026" w:leader="dot"/>
            </w:tabs>
            <w:rPr/>
          </w:pPr>
          <w:hyperlink w:anchor="__RefHeading___Toc4976015_3224264995">
            <w:r>
              <w:rPr>
                <w:webHidden/>
                <w:rStyle w:val="IndexLink"/>
                <w:rtl w:val="true"/>
              </w:rPr>
              <w:t>کنانة بن بشر</w:t>
            </w:r>
            <w:r>
              <w:rPr>
                <w:rStyle w:val="IndexLink"/>
                <w:rtl w:val="true"/>
              </w:rPr>
              <w:tab/>
            </w:r>
            <w:r>
              <w:rPr>
                <w:rStyle w:val="IndexLink"/>
              </w:rPr>
              <w:t>565</w:t>
            </w:r>
          </w:hyperlink>
        </w:p>
        <w:p>
          <w:pPr>
            <w:pStyle w:val="Contents3"/>
            <w:tabs>
              <w:tab w:val="clear" w:pos="8459"/>
              <w:tab w:val="right" w:pos="9026" w:leader="dot"/>
            </w:tabs>
            <w:rPr/>
          </w:pPr>
          <w:hyperlink w:anchor="__RefHeading___Toc4976017_3224264995">
            <w:r>
              <w:rPr>
                <w:webHidden/>
                <w:rStyle w:val="IndexLink"/>
                <w:rtl w:val="true"/>
              </w:rPr>
              <w:t>باب الکاف بعده الواو</w:t>
            </w:r>
            <w:r>
              <w:rPr>
                <w:rStyle w:val="IndexLink"/>
                <w:rtl w:val="true"/>
              </w:rPr>
              <w:tab/>
            </w:r>
            <w:r>
              <w:rPr>
                <w:rStyle w:val="IndexLink"/>
              </w:rPr>
              <w:t>566</w:t>
            </w:r>
          </w:hyperlink>
        </w:p>
        <w:p>
          <w:pPr>
            <w:pStyle w:val="Contents4"/>
            <w:tabs>
              <w:tab w:val="clear" w:pos="8176"/>
              <w:tab w:val="right" w:pos="9026" w:leader="dot"/>
            </w:tabs>
            <w:rPr/>
          </w:pPr>
          <w:hyperlink w:anchor="__RefHeading___Toc4976019_3224264995">
            <w:r>
              <w:rPr>
                <w:webHidden/>
                <w:rStyle w:val="IndexLink"/>
                <w:rtl w:val="true"/>
              </w:rPr>
              <w:t>کوف</w:t>
            </w:r>
            <w:r>
              <w:rPr>
                <w:rStyle w:val="IndexLink"/>
                <w:rtl w:val="true"/>
              </w:rPr>
              <w:t>:</w:t>
              <w:tab/>
            </w:r>
            <w:r>
              <w:rPr>
                <w:rStyle w:val="IndexLink"/>
              </w:rPr>
              <w:t>566</w:t>
            </w:r>
          </w:hyperlink>
        </w:p>
        <w:p>
          <w:pPr>
            <w:pStyle w:val="Contents5"/>
            <w:tabs>
              <w:tab w:val="clear" w:pos="7892"/>
              <w:tab w:val="right" w:pos="9026" w:leader="dot"/>
            </w:tabs>
            <w:rPr/>
          </w:pPr>
          <w:hyperlink w:anchor="__RefHeading___Toc4976021_3224264995">
            <w:r>
              <w:rPr>
                <w:webHidden/>
                <w:rStyle w:val="IndexLink"/>
                <w:rtl w:val="true"/>
              </w:rPr>
              <w:t>اشاره</w:t>
            </w:r>
            <w:r>
              <w:rPr>
                <w:rStyle w:val="IndexLink"/>
                <w:rtl w:val="true"/>
              </w:rPr>
              <w:tab/>
            </w:r>
            <w:r>
              <w:rPr>
                <w:rStyle w:val="IndexLink"/>
              </w:rPr>
              <w:t>566</w:t>
            </w:r>
          </w:hyperlink>
        </w:p>
        <w:p>
          <w:pPr>
            <w:pStyle w:val="Contents6"/>
            <w:tabs>
              <w:tab w:val="clear" w:pos="7609"/>
              <w:tab w:val="right" w:pos="9026" w:leader="dot"/>
            </w:tabs>
            <w:rPr/>
          </w:pPr>
          <w:hyperlink w:anchor="__RefHeading___Toc4976023_3224264995">
            <w:r>
              <w:rPr>
                <w:webHidden/>
                <w:rStyle w:val="IndexLink"/>
                <w:rtl w:val="true"/>
              </w:rPr>
              <w:t>اشارة</w:t>
            </w:r>
            <w:r>
              <w:rPr>
                <w:rStyle w:val="IndexLink"/>
                <w:rtl w:val="true"/>
              </w:rPr>
              <w:tab/>
            </w:r>
            <w:r>
              <w:rPr>
                <w:rStyle w:val="IndexLink"/>
              </w:rPr>
              <w:t>566</w:t>
            </w:r>
          </w:hyperlink>
        </w:p>
        <w:p>
          <w:pPr>
            <w:pStyle w:val="Contents6"/>
            <w:tabs>
              <w:tab w:val="clear" w:pos="7609"/>
              <w:tab w:val="right" w:pos="9026" w:leader="dot"/>
            </w:tabs>
            <w:rPr/>
          </w:pPr>
          <w:hyperlink w:anchor="__RefHeading___Toc4976025_3224264995">
            <w:r>
              <w:rPr>
                <w:webHidden/>
                <w:rStyle w:val="IndexLink"/>
                <w:rtl w:val="true"/>
              </w:rPr>
              <w:t>الکوفة و فضلها و فضل الإنفاق و الصلاة فیها</w:t>
            </w:r>
            <w:r>
              <w:rPr>
                <w:rStyle w:val="IndexLink"/>
                <w:rtl w:val="true"/>
              </w:rPr>
              <w:tab/>
            </w:r>
            <w:r>
              <w:rPr>
                <w:rStyle w:val="IndexLink"/>
              </w:rPr>
              <w:t>566</w:t>
            </w:r>
          </w:hyperlink>
        </w:p>
        <w:p>
          <w:pPr>
            <w:pStyle w:val="Contents6"/>
            <w:tabs>
              <w:tab w:val="clear" w:pos="7609"/>
              <w:tab w:val="right" w:pos="9026" w:leader="dot"/>
            </w:tabs>
            <w:rPr/>
          </w:pPr>
          <w:hyperlink w:anchor="__RefHeading___Toc4976027_3224264995">
            <w:r>
              <w:rPr>
                <w:webHidden/>
                <w:rStyle w:val="IndexLink"/>
                <w:rtl w:val="true"/>
              </w:rPr>
              <w:t>فی انّها روضة من ریاض الجنة</w:t>
            </w:r>
            <w:r>
              <w:rPr>
                <w:rStyle w:val="IndexLink"/>
                <w:rtl w:val="true"/>
              </w:rPr>
              <w:tab/>
            </w:r>
            <w:r>
              <w:rPr>
                <w:rStyle w:val="IndexLink"/>
              </w:rPr>
              <w:t>567</w:t>
            </w:r>
          </w:hyperlink>
        </w:p>
        <w:p>
          <w:pPr>
            <w:pStyle w:val="Contents6"/>
            <w:tabs>
              <w:tab w:val="clear" w:pos="7609"/>
              <w:tab w:val="right" w:pos="9026" w:leader="dot"/>
            </w:tabs>
            <w:rPr/>
          </w:pPr>
          <w:hyperlink w:anchor="__RefHeading___Toc4976029_3224264995">
            <w:r>
              <w:rPr>
                <w:webHidden/>
                <w:rStyle w:val="IndexLink"/>
                <w:rtl w:val="true"/>
              </w:rPr>
              <w:t>ما روی عن الصادق علیه السّلام فی مدح أهل الکوفة</w:t>
            </w:r>
            <w:r>
              <w:rPr>
                <w:rStyle w:val="IndexLink"/>
                <w:rtl w:val="true"/>
              </w:rPr>
              <w:t>:</w:t>
              <w:tab/>
            </w:r>
            <w:r>
              <w:rPr>
                <w:rStyle w:val="IndexLink"/>
              </w:rPr>
              <w:t>567</w:t>
            </w:r>
          </w:hyperlink>
        </w:p>
        <w:p>
          <w:pPr>
            <w:pStyle w:val="Contents6"/>
            <w:tabs>
              <w:tab w:val="clear" w:pos="7609"/>
              <w:tab w:val="right" w:pos="9026" w:leader="dot"/>
            </w:tabs>
            <w:rPr/>
          </w:pPr>
          <w:hyperlink w:anchor="__RefHeading___Toc4976031_3224264995">
            <w:r>
              <w:rPr>
                <w:webHidden/>
                <w:rStyle w:val="IndexLink"/>
                <w:rtl w:val="true"/>
              </w:rPr>
              <w:t>فی انّها مغرس الشّیعة</w:t>
            </w:r>
            <w:r>
              <w:rPr>
                <w:rStyle w:val="IndexLink"/>
                <w:rtl w:val="true"/>
              </w:rPr>
              <w:tab/>
            </w:r>
            <w:r>
              <w:rPr>
                <w:rStyle w:val="IndexLink"/>
              </w:rPr>
              <w:t>568</w:t>
            </w:r>
          </w:hyperlink>
        </w:p>
        <w:p>
          <w:pPr>
            <w:pStyle w:val="Contents6"/>
            <w:tabs>
              <w:tab w:val="clear" w:pos="7609"/>
              <w:tab w:val="right" w:pos="9026" w:leader="dot"/>
            </w:tabs>
            <w:rPr/>
          </w:pPr>
          <w:hyperlink w:anchor="__RefHeading___Toc4976033_3224264995">
            <w:r>
              <w:rPr>
                <w:webHidden/>
                <w:rStyle w:val="IndexLink"/>
                <w:rtl w:val="true"/>
              </w:rPr>
              <w:t>باب خروج أمیر المؤمنین علیه السّلام من البصرة و قدومه الکوفة الی خروجه الی الشام</w:t>
            </w:r>
            <w:r>
              <w:rPr>
                <w:rStyle w:val="IndexLink"/>
                <w:rtl w:val="true"/>
              </w:rPr>
              <w:tab/>
            </w:r>
            <w:r>
              <w:rPr>
                <w:rStyle w:val="IndexLink"/>
              </w:rPr>
              <w:t>569</w:t>
            </w:r>
          </w:hyperlink>
        </w:p>
        <w:p>
          <w:pPr>
            <w:pStyle w:val="Contents6"/>
            <w:tabs>
              <w:tab w:val="clear" w:pos="7609"/>
              <w:tab w:val="right" w:pos="9026" w:leader="dot"/>
            </w:tabs>
            <w:rPr/>
          </w:pPr>
          <w:hyperlink w:anchor="__RefHeading___Toc4976035_3224264995">
            <w:r>
              <w:rPr>
                <w:webHidden/>
                <w:rStyle w:val="IndexLink"/>
                <w:rtl w:val="true"/>
              </w:rPr>
              <w:t>کلام أمیر المؤمنین علیه السّلام</w:t>
            </w:r>
            <w:r>
              <w:rPr>
                <w:rStyle w:val="IndexLink"/>
                <w:rtl w:val="true"/>
              </w:rPr>
              <w:t>:</w:t>
              <w:tab/>
            </w:r>
            <w:r>
              <w:rPr>
                <w:rStyle w:val="IndexLink"/>
              </w:rPr>
              <w:t>569</w:t>
            </w:r>
          </w:hyperlink>
        </w:p>
        <w:p>
          <w:pPr>
            <w:pStyle w:val="Contents4"/>
            <w:tabs>
              <w:tab w:val="clear" w:pos="8176"/>
              <w:tab w:val="right" w:pos="9026" w:leader="dot"/>
            </w:tabs>
            <w:rPr/>
          </w:pPr>
          <w:hyperlink w:anchor="__RefHeading___Toc4976037_3224264995">
            <w:r>
              <w:rPr>
                <w:webHidden/>
                <w:rStyle w:val="IndexLink"/>
                <w:rtl w:val="true"/>
              </w:rPr>
              <w:t>کوکب</w:t>
            </w:r>
            <w:r>
              <w:rPr>
                <w:rStyle w:val="IndexLink"/>
                <w:rtl w:val="true"/>
              </w:rPr>
              <w:t>:</w:t>
              <w:tab/>
            </w:r>
            <w:r>
              <w:rPr>
                <w:rStyle w:val="IndexLink"/>
              </w:rPr>
              <w:t>571</w:t>
            </w:r>
          </w:hyperlink>
        </w:p>
        <w:p>
          <w:pPr>
            <w:pStyle w:val="Contents4"/>
            <w:tabs>
              <w:tab w:val="clear" w:pos="8176"/>
              <w:tab w:val="right" w:pos="9026" w:leader="dot"/>
            </w:tabs>
            <w:rPr/>
          </w:pPr>
          <w:hyperlink w:anchor="__RefHeading___Toc4976039_3224264995">
            <w:r>
              <w:rPr>
                <w:webHidden/>
                <w:rStyle w:val="IndexLink"/>
                <w:rtl w:val="true"/>
              </w:rPr>
              <w:t>کون</w:t>
            </w:r>
            <w:r>
              <w:rPr>
                <w:rStyle w:val="IndexLink"/>
                <w:rtl w:val="true"/>
              </w:rPr>
              <w:t>:</w:t>
              <w:tab/>
            </w:r>
            <w:r>
              <w:rPr>
                <w:rStyle w:val="IndexLink"/>
              </w:rPr>
              <w:t>571</w:t>
            </w:r>
          </w:hyperlink>
        </w:p>
        <w:p>
          <w:pPr>
            <w:pStyle w:val="Contents5"/>
            <w:tabs>
              <w:tab w:val="clear" w:pos="7892"/>
              <w:tab w:val="right" w:pos="9026" w:leader="dot"/>
            </w:tabs>
            <w:rPr/>
          </w:pPr>
          <w:hyperlink w:anchor="__RefHeading___Toc4976041_3224264995">
            <w:r>
              <w:rPr>
                <w:webHidden/>
                <w:rStyle w:val="IndexLink"/>
                <w:rtl w:val="true"/>
              </w:rPr>
              <w:t>نفی الزمان و المکان عنه تعالی</w:t>
            </w:r>
            <w:r>
              <w:rPr>
                <w:rStyle w:val="IndexLink"/>
                <w:rtl w:val="true"/>
              </w:rPr>
              <w:tab/>
            </w:r>
            <w:r>
              <w:rPr>
                <w:rStyle w:val="IndexLink"/>
              </w:rPr>
              <w:t>571</w:t>
            </w:r>
          </w:hyperlink>
        </w:p>
        <w:p>
          <w:pPr>
            <w:pStyle w:val="Contents4"/>
            <w:tabs>
              <w:tab w:val="clear" w:pos="8176"/>
              <w:tab w:val="right" w:pos="9026" w:leader="dot"/>
            </w:tabs>
            <w:rPr/>
          </w:pPr>
          <w:hyperlink w:anchor="__RefHeading___Toc4976043_3224264995">
            <w:r>
              <w:rPr>
                <w:webHidden/>
                <w:rStyle w:val="IndexLink"/>
                <w:rtl w:val="true"/>
              </w:rPr>
              <w:t>کوا</w:t>
            </w:r>
            <w:r>
              <w:rPr>
                <w:rStyle w:val="IndexLink"/>
                <w:rtl w:val="true"/>
              </w:rPr>
              <w:t>:</w:t>
              <w:tab/>
            </w:r>
            <w:r>
              <w:rPr>
                <w:rStyle w:val="IndexLink"/>
              </w:rPr>
              <w:t>571</w:t>
            </w:r>
          </w:hyperlink>
        </w:p>
        <w:p>
          <w:pPr>
            <w:pStyle w:val="Contents5"/>
            <w:tabs>
              <w:tab w:val="clear" w:pos="7892"/>
              <w:tab w:val="right" w:pos="9026" w:leader="dot"/>
            </w:tabs>
            <w:rPr/>
          </w:pPr>
          <w:hyperlink w:anchor="__RefHeading___Toc4976045_3224264995">
            <w:r>
              <w:rPr>
                <w:webHidden/>
                <w:rStyle w:val="IndexLink"/>
                <w:rtl w:val="true"/>
              </w:rPr>
              <w:t>ابن الکوّا و سؤالاته</w:t>
            </w:r>
            <w:r>
              <w:rPr>
                <w:rStyle w:val="IndexLink"/>
                <w:rtl w:val="true"/>
              </w:rPr>
              <w:tab/>
            </w:r>
            <w:r>
              <w:rPr>
                <w:rStyle w:val="IndexLink"/>
              </w:rPr>
              <w:t>571</w:t>
            </w:r>
          </w:hyperlink>
        </w:p>
        <w:p>
          <w:pPr>
            <w:pStyle w:val="Contents4"/>
            <w:tabs>
              <w:tab w:val="clear" w:pos="8176"/>
              <w:tab w:val="right" w:pos="9026" w:leader="dot"/>
            </w:tabs>
            <w:rPr/>
          </w:pPr>
          <w:hyperlink w:anchor="__RefHeading___Toc4976047_3224264995">
            <w:r>
              <w:rPr>
                <w:webHidden/>
                <w:rStyle w:val="IndexLink"/>
                <w:rtl w:val="true"/>
              </w:rPr>
              <w:t>کوی</w:t>
            </w:r>
            <w:r>
              <w:rPr>
                <w:rStyle w:val="IndexLink"/>
                <w:rtl w:val="true"/>
              </w:rPr>
              <w:t>:</w:t>
              <w:tab/>
            </w:r>
            <w:r>
              <w:rPr>
                <w:rStyle w:val="IndexLink"/>
              </w:rPr>
              <w:t>573</w:t>
            </w:r>
          </w:hyperlink>
        </w:p>
        <w:p>
          <w:pPr>
            <w:pStyle w:val="Contents5"/>
            <w:tabs>
              <w:tab w:val="clear" w:pos="7892"/>
              <w:tab w:val="right" w:pos="9026" w:leader="dot"/>
            </w:tabs>
            <w:rPr/>
          </w:pPr>
          <w:hyperlink w:anchor="__RefHeading___Toc4976049_3224264995">
            <w:r>
              <w:rPr>
                <w:webHidden/>
                <w:rStyle w:val="IndexLink"/>
                <w:rtl w:val="true"/>
              </w:rPr>
              <w:t>الکیّ و المداواة به</w:t>
            </w:r>
            <w:r>
              <w:rPr>
                <w:rStyle w:val="IndexLink"/>
                <w:rtl w:val="true"/>
              </w:rPr>
              <w:tab/>
            </w:r>
            <w:r>
              <w:rPr>
                <w:rStyle w:val="IndexLink"/>
              </w:rPr>
              <w:t>573</w:t>
            </w:r>
          </w:hyperlink>
        </w:p>
        <w:p>
          <w:pPr>
            <w:pStyle w:val="Contents3"/>
            <w:tabs>
              <w:tab w:val="clear" w:pos="8459"/>
              <w:tab w:val="right" w:pos="9026" w:leader="dot"/>
            </w:tabs>
            <w:rPr/>
          </w:pPr>
          <w:hyperlink w:anchor="__RefHeading___Toc4976051_3224264995">
            <w:r>
              <w:rPr>
                <w:webHidden/>
                <w:rStyle w:val="IndexLink"/>
                <w:rtl w:val="true"/>
              </w:rPr>
              <w:t>باب الکاف بعده الهاء</w:t>
            </w:r>
            <w:r>
              <w:rPr>
                <w:rStyle w:val="IndexLink"/>
                <w:rtl w:val="true"/>
              </w:rPr>
              <w:tab/>
            </w:r>
            <w:r>
              <w:rPr>
                <w:rStyle w:val="IndexLink"/>
              </w:rPr>
              <w:t>574</w:t>
            </w:r>
          </w:hyperlink>
        </w:p>
        <w:p>
          <w:pPr>
            <w:pStyle w:val="Contents4"/>
            <w:tabs>
              <w:tab w:val="clear" w:pos="8176"/>
              <w:tab w:val="right" w:pos="9026" w:leader="dot"/>
            </w:tabs>
            <w:rPr/>
          </w:pPr>
          <w:hyperlink w:anchor="__RefHeading___Toc4976053_3224264995">
            <w:r>
              <w:rPr>
                <w:webHidden/>
                <w:rStyle w:val="IndexLink"/>
                <w:rtl w:val="true"/>
              </w:rPr>
              <w:t>کهف</w:t>
            </w:r>
            <w:r>
              <w:rPr>
                <w:rStyle w:val="IndexLink"/>
                <w:rtl w:val="true"/>
              </w:rPr>
              <w:t>:</w:t>
              <w:tab/>
            </w:r>
            <w:r>
              <w:rPr>
                <w:rStyle w:val="IndexLink"/>
              </w:rPr>
              <w:t>574</w:t>
            </w:r>
          </w:hyperlink>
        </w:p>
        <w:p>
          <w:pPr>
            <w:pStyle w:val="Contents4"/>
            <w:tabs>
              <w:tab w:val="clear" w:pos="8176"/>
              <w:tab w:val="right" w:pos="9026" w:leader="dot"/>
            </w:tabs>
            <w:rPr/>
          </w:pPr>
          <w:hyperlink w:anchor="__RefHeading___Toc4976055_3224264995">
            <w:r>
              <w:rPr>
                <w:webHidden/>
                <w:rStyle w:val="IndexLink"/>
                <w:rtl w:val="true"/>
              </w:rPr>
              <w:t>کهن</w:t>
            </w:r>
            <w:r>
              <w:rPr>
                <w:rStyle w:val="IndexLink"/>
                <w:rtl w:val="true"/>
              </w:rPr>
              <w:t>:</w:t>
              <w:tab/>
            </w:r>
            <w:r>
              <w:rPr>
                <w:rStyle w:val="IndexLink"/>
              </w:rPr>
              <w:t>574</w:t>
            </w:r>
          </w:hyperlink>
        </w:p>
        <w:p>
          <w:pPr>
            <w:pStyle w:val="Contents5"/>
            <w:tabs>
              <w:tab w:val="clear" w:pos="7892"/>
              <w:tab w:val="right" w:pos="9026" w:leader="dot"/>
            </w:tabs>
            <w:rPr/>
          </w:pPr>
          <w:hyperlink w:anchor="__RefHeading___Toc4976057_3224264995">
            <w:r>
              <w:rPr>
                <w:webHidden/>
                <w:rStyle w:val="IndexLink"/>
                <w:rtl w:val="true"/>
              </w:rPr>
              <w:t>الکاهن</w:t>
            </w:r>
            <w:r>
              <w:rPr>
                <w:rStyle w:val="IndexLink"/>
                <w:rtl w:val="true"/>
              </w:rPr>
              <w:tab/>
            </w:r>
            <w:r>
              <w:rPr>
                <w:rStyle w:val="IndexLink"/>
              </w:rPr>
              <w:t>574</w:t>
            </w:r>
          </w:hyperlink>
        </w:p>
        <w:p>
          <w:pPr>
            <w:pStyle w:val="Contents5"/>
            <w:tabs>
              <w:tab w:val="clear" w:pos="7892"/>
              <w:tab w:val="right" w:pos="9026" w:leader="dot"/>
            </w:tabs>
            <w:rPr/>
          </w:pPr>
          <w:hyperlink w:anchor="__RefHeading___Toc4976059_3224264995">
            <w:r>
              <w:rPr>
                <w:webHidden/>
                <w:rStyle w:val="IndexLink"/>
                <w:rtl w:val="true"/>
              </w:rPr>
              <w:t>الکهانة</w:t>
            </w:r>
            <w:r>
              <w:rPr>
                <w:rStyle w:val="IndexLink"/>
                <w:rtl w:val="true"/>
              </w:rPr>
              <w:tab/>
            </w:r>
            <w:r>
              <w:rPr>
                <w:rStyle w:val="IndexLink"/>
              </w:rPr>
              <w:t>575</w:t>
            </w:r>
          </w:hyperlink>
        </w:p>
        <w:p>
          <w:pPr>
            <w:pStyle w:val="Contents3"/>
            <w:tabs>
              <w:tab w:val="clear" w:pos="8459"/>
              <w:tab w:val="right" w:pos="9026" w:leader="dot"/>
            </w:tabs>
            <w:rPr/>
          </w:pPr>
          <w:hyperlink w:anchor="__RefHeading___Toc4976061_3224264995">
            <w:r>
              <w:rPr>
                <w:webHidden/>
                <w:rStyle w:val="IndexLink"/>
                <w:rtl w:val="true"/>
              </w:rPr>
              <w:t>باب الکاف بعده الیاء</w:t>
            </w:r>
            <w:r>
              <w:rPr>
                <w:rStyle w:val="IndexLink"/>
                <w:rtl w:val="true"/>
              </w:rPr>
              <w:tab/>
            </w:r>
            <w:r>
              <w:rPr>
                <w:rStyle w:val="IndexLink"/>
              </w:rPr>
              <w:t>576</w:t>
            </w:r>
          </w:hyperlink>
        </w:p>
        <w:p>
          <w:pPr>
            <w:pStyle w:val="Contents4"/>
            <w:tabs>
              <w:tab w:val="clear" w:pos="8176"/>
              <w:tab w:val="right" w:pos="9026" w:leader="dot"/>
            </w:tabs>
            <w:rPr/>
          </w:pPr>
          <w:hyperlink w:anchor="__RefHeading___Toc4976063_3224264995">
            <w:r>
              <w:rPr>
                <w:webHidden/>
                <w:rStyle w:val="IndexLink"/>
                <w:rtl w:val="true"/>
              </w:rPr>
              <w:t>کید</w:t>
            </w:r>
            <w:r>
              <w:rPr>
                <w:rStyle w:val="IndexLink"/>
                <w:rtl w:val="true"/>
              </w:rPr>
              <w:t>:</w:t>
              <w:tab/>
            </w:r>
            <w:r>
              <w:rPr>
                <w:rStyle w:val="IndexLink"/>
              </w:rPr>
              <w:t>576</w:t>
            </w:r>
          </w:hyperlink>
        </w:p>
        <w:p>
          <w:pPr>
            <w:pStyle w:val="Contents4"/>
            <w:tabs>
              <w:tab w:val="clear" w:pos="8176"/>
              <w:tab w:val="right" w:pos="9026" w:leader="dot"/>
            </w:tabs>
            <w:rPr/>
          </w:pPr>
          <w:hyperlink w:anchor="__RefHeading___Toc4976065_3224264995">
            <w:r>
              <w:rPr>
                <w:webHidden/>
                <w:rStyle w:val="IndexLink"/>
                <w:rtl w:val="true"/>
              </w:rPr>
              <w:t>کیس</w:t>
            </w:r>
            <w:r>
              <w:rPr>
                <w:rStyle w:val="IndexLink"/>
                <w:rtl w:val="true"/>
              </w:rPr>
              <w:t>:</w:t>
              <w:tab/>
            </w:r>
            <w:r>
              <w:rPr>
                <w:rStyle w:val="IndexLink"/>
              </w:rPr>
              <w:t>576</w:t>
            </w:r>
          </w:hyperlink>
        </w:p>
        <w:p>
          <w:pPr>
            <w:pStyle w:val="Contents5"/>
            <w:tabs>
              <w:tab w:val="clear" w:pos="7892"/>
              <w:tab w:val="right" w:pos="9026" w:leader="dot"/>
            </w:tabs>
            <w:rPr/>
          </w:pPr>
          <w:hyperlink w:anchor="__RefHeading___Toc4976067_3224264995">
            <w:r>
              <w:rPr>
                <w:webHidden/>
                <w:rStyle w:val="IndexLink"/>
                <w:rtl w:val="true"/>
              </w:rPr>
              <w:t>اشاره</w:t>
            </w:r>
            <w:r>
              <w:rPr>
                <w:rStyle w:val="IndexLink"/>
                <w:rtl w:val="true"/>
              </w:rPr>
              <w:tab/>
            </w:r>
            <w:r>
              <w:rPr>
                <w:rStyle w:val="IndexLink"/>
              </w:rPr>
              <w:t>576</w:t>
            </w:r>
          </w:hyperlink>
        </w:p>
        <w:p>
          <w:pPr>
            <w:pStyle w:val="Contents5"/>
            <w:tabs>
              <w:tab w:val="clear" w:pos="7892"/>
              <w:tab w:val="right" w:pos="9026" w:leader="dot"/>
            </w:tabs>
            <w:rPr/>
          </w:pPr>
          <w:hyperlink w:anchor="__RefHeading___Toc4976069_3224264995">
            <w:r>
              <w:rPr>
                <w:webHidden/>
                <w:rStyle w:val="IndexLink"/>
                <w:rtl w:val="true"/>
              </w:rPr>
              <w:t>الکیسانیّة</w:t>
            </w:r>
            <w:r>
              <w:rPr>
                <w:rStyle w:val="IndexLink"/>
                <w:rtl w:val="true"/>
              </w:rPr>
              <w:tab/>
            </w:r>
            <w:r>
              <w:rPr>
                <w:rStyle w:val="IndexLink"/>
              </w:rPr>
              <w:t>576</w:t>
            </w:r>
          </w:hyperlink>
        </w:p>
        <w:p>
          <w:pPr>
            <w:pStyle w:val="Contents4"/>
            <w:tabs>
              <w:tab w:val="clear" w:pos="8176"/>
              <w:tab w:val="right" w:pos="9026" w:leader="dot"/>
            </w:tabs>
            <w:rPr/>
          </w:pPr>
          <w:hyperlink w:anchor="__RefHeading___Toc4976071_3224264995">
            <w:r>
              <w:rPr>
                <w:webHidden/>
                <w:rStyle w:val="IndexLink"/>
                <w:rtl w:val="true"/>
              </w:rPr>
              <w:t>کیل</w:t>
            </w:r>
            <w:r>
              <w:rPr>
                <w:rStyle w:val="IndexLink"/>
                <w:rtl w:val="true"/>
              </w:rPr>
              <w:t>:</w:t>
              <w:tab/>
            </w:r>
            <w:r>
              <w:rPr>
                <w:rStyle w:val="IndexLink"/>
              </w:rPr>
              <w:t>577</w:t>
            </w:r>
          </w:hyperlink>
        </w:p>
        <w:p>
          <w:pPr>
            <w:pStyle w:val="Contents5"/>
            <w:tabs>
              <w:tab w:val="clear" w:pos="7892"/>
              <w:tab w:val="right" w:pos="9026" w:leader="dot"/>
            </w:tabs>
            <w:rPr/>
          </w:pPr>
          <w:hyperlink w:anchor="__RefHeading___Toc4976073_3224264995">
            <w:r>
              <w:rPr>
                <w:webHidden/>
                <w:rStyle w:val="IndexLink"/>
                <w:rtl w:val="true"/>
              </w:rPr>
              <w:t>الکیل و الوزن</w:t>
            </w:r>
            <w:r>
              <w:rPr>
                <w:rStyle w:val="IndexLink"/>
                <w:rtl w:val="true"/>
              </w:rPr>
              <w:tab/>
            </w:r>
            <w:r>
              <w:rPr>
                <w:rStyle w:val="IndexLink"/>
              </w:rPr>
              <w:t>577</w:t>
            </w:r>
          </w:hyperlink>
        </w:p>
        <w:p>
          <w:pPr>
            <w:pStyle w:val="Contents4"/>
            <w:tabs>
              <w:tab w:val="clear" w:pos="8176"/>
              <w:tab w:val="right" w:pos="9026" w:leader="dot"/>
            </w:tabs>
            <w:rPr/>
          </w:pPr>
          <w:hyperlink w:anchor="__RefHeading___Toc4976075_3224264995">
            <w:r>
              <w:rPr>
                <w:webHidden/>
                <w:rStyle w:val="IndexLink"/>
                <w:rtl w:val="true"/>
              </w:rPr>
              <w:t>کیم</w:t>
            </w:r>
            <w:r>
              <w:rPr>
                <w:rStyle w:val="IndexLink"/>
                <w:rtl w:val="true"/>
              </w:rPr>
              <w:t>:</w:t>
              <w:tab/>
            </w:r>
            <w:r>
              <w:rPr>
                <w:rStyle w:val="IndexLink"/>
              </w:rPr>
              <w:t>578</w:t>
            </w:r>
          </w:hyperlink>
        </w:p>
        <w:p>
          <w:pPr>
            <w:pStyle w:val="Contents5"/>
            <w:tabs>
              <w:tab w:val="clear" w:pos="7892"/>
              <w:tab w:val="right" w:pos="9026" w:leader="dot"/>
            </w:tabs>
            <w:rPr/>
          </w:pPr>
          <w:hyperlink w:anchor="__RefHeading___Toc4976077_3224264995">
            <w:r>
              <w:rPr>
                <w:webHidden/>
                <w:rStyle w:val="IndexLink"/>
                <w:rtl w:val="true"/>
              </w:rPr>
              <w:t>الکلام فی الکیمیاء</w:t>
            </w:r>
            <w:r>
              <w:rPr>
                <w:rStyle w:val="IndexLink"/>
                <w:rtl w:val="true"/>
              </w:rPr>
              <w:tab/>
            </w:r>
            <w:r>
              <w:rPr>
                <w:rStyle w:val="IndexLink"/>
              </w:rPr>
              <w:t>578</w:t>
            </w:r>
          </w:hyperlink>
        </w:p>
        <w:p>
          <w:pPr>
            <w:pStyle w:val="Contents2"/>
            <w:tabs>
              <w:tab w:val="clear" w:pos="8743"/>
              <w:tab w:val="right" w:pos="9026" w:leader="dot"/>
            </w:tabs>
            <w:rPr/>
          </w:pPr>
          <w:hyperlink w:anchor="__RefHeading___Toc4976079_3224264995">
            <w:r>
              <w:rPr>
                <w:webHidden/>
                <w:rStyle w:val="IndexLink"/>
                <w:rtl w:val="true"/>
              </w:rPr>
              <w:t>باب اللاّم</w:t>
            </w:r>
            <w:r>
              <w:rPr>
                <w:rStyle w:val="IndexLink"/>
                <w:rtl w:val="true"/>
              </w:rPr>
              <w:tab/>
            </w:r>
            <w:r>
              <w:rPr>
                <w:rStyle w:val="IndexLink"/>
              </w:rPr>
              <w:t>580</w:t>
            </w:r>
          </w:hyperlink>
        </w:p>
        <w:p>
          <w:pPr>
            <w:pStyle w:val="Contents3"/>
            <w:tabs>
              <w:tab w:val="clear" w:pos="8459"/>
              <w:tab w:val="right" w:pos="9026" w:leader="dot"/>
            </w:tabs>
            <w:rPr/>
          </w:pPr>
          <w:hyperlink w:anchor="__RefHeading___Toc4976081_3224264995">
            <w:r>
              <w:rPr>
                <w:webHidden/>
                <w:rStyle w:val="IndexLink"/>
                <w:rtl w:val="true"/>
              </w:rPr>
              <w:t>اشاره</w:t>
            </w:r>
            <w:r>
              <w:rPr>
                <w:rStyle w:val="IndexLink"/>
                <w:rtl w:val="true"/>
              </w:rPr>
              <w:tab/>
            </w:r>
            <w:r>
              <w:rPr>
                <w:rStyle w:val="IndexLink"/>
              </w:rPr>
              <w:t>580</w:t>
            </w:r>
          </w:hyperlink>
        </w:p>
        <w:p>
          <w:pPr>
            <w:pStyle w:val="Contents3"/>
            <w:tabs>
              <w:tab w:val="clear" w:pos="8459"/>
              <w:tab w:val="right" w:pos="9026" w:leader="dot"/>
            </w:tabs>
            <w:rPr/>
          </w:pPr>
          <w:hyperlink w:anchor="__RefHeading___Toc4976083_3224264995">
            <w:r>
              <w:rPr>
                <w:webHidden/>
                <w:rStyle w:val="IndexLink"/>
                <w:rtl w:val="true"/>
              </w:rPr>
              <w:t>باب اللام بعده الألف</w:t>
            </w:r>
            <w:r>
              <w:rPr>
                <w:rStyle w:val="IndexLink"/>
                <w:rtl w:val="true"/>
              </w:rPr>
              <w:tab/>
            </w:r>
            <w:r>
              <w:rPr>
                <w:rStyle w:val="IndexLink"/>
              </w:rPr>
              <w:t>582</w:t>
            </w:r>
          </w:hyperlink>
        </w:p>
        <w:p>
          <w:pPr>
            <w:pStyle w:val="Contents4"/>
            <w:tabs>
              <w:tab w:val="clear" w:pos="8176"/>
              <w:tab w:val="right" w:pos="9026" w:leader="dot"/>
            </w:tabs>
            <w:rPr/>
          </w:pPr>
          <w:hyperlink w:anchor="__RefHeading___Toc4976085_3224264995">
            <w:r>
              <w:rPr>
                <w:webHidden/>
                <w:rStyle w:val="IndexLink"/>
                <w:rtl w:val="true"/>
              </w:rPr>
              <w:t>لألأ</w:t>
            </w:r>
            <w:r>
              <w:rPr>
                <w:rStyle w:val="IndexLink"/>
                <w:rtl w:val="true"/>
              </w:rPr>
              <w:t>:</w:t>
              <w:tab/>
            </w:r>
            <w:r>
              <w:rPr>
                <w:rStyle w:val="IndexLink"/>
              </w:rPr>
              <w:t>582</w:t>
            </w:r>
          </w:hyperlink>
        </w:p>
        <w:p>
          <w:pPr>
            <w:pStyle w:val="Contents5"/>
            <w:tabs>
              <w:tab w:val="clear" w:pos="7892"/>
              <w:tab w:val="right" w:pos="9026" w:leader="dot"/>
            </w:tabs>
            <w:rPr/>
          </w:pPr>
          <w:hyperlink w:anchor="__RefHeading___Toc4976087_3224264995">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4976089_3224264995">
            <w:r>
              <w:rPr>
                <w:webHidden/>
                <w:rStyle w:val="IndexLink"/>
                <w:rtl w:val="true"/>
              </w:rPr>
              <w:t>أبو لؤلؤة</w:t>
            </w:r>
            <w:r>
              <w:rPr>
                <w:rStyle w:val="IndexLink"/>
                <w:rtl w:val="true"/>
              </w:rPr>
              <w:tab/>
            </w:r>
            <w:r>
              <w:rPr>
                <w:rStyle w:val="IndexLink"/>
              </w:rPr>
              <w:t>582</w:t>
            </w:r>
          </w:hyperlink>
        </w:p>
        <w:p>
          <w:pPr>
            <w:pStyle w:val="Contents6"/>
            <w:tabs>
              <w:tab w:val="clear" w:pos="7609"/>
              <w:tab w:val="right" w:pos="9026" w:leader="dot"/>
            </w:tabs>
            <w:rPr/>
          </w:pPr>
          <w:hyperlink w:anchor="__RefHeading___Toc4976091_3224264995">
            <w:r>
              <w:rPr>
                <w:webHidden/>
                <w:rStyle w:val="IndexLink"/>
                <w:rtl w:val="true"/>
              </w:rPr>
              <w:t>ما یدلّ علی مدح أبی لؤلؤة</w:t>
            </w:r>
            <w:r>
              <w:rPr>
                <w:rStyle w:val="IndexLink"/>
                <w:rtl w:val="true"/>
              </w:rPr>
              <w:t>:</w:t>
              <w:tab/>
            </w:r>
            <w:r>
              <w:rPr>
                <w:rStyle w:val="IndexLink"/>
              </w:rPr>
              <w:t>582</w:t>
            </w:r>
          </w:hyperlink>
        </w:p>
        <w:p>
          <w:pPr>
            <w:pStyle w:val="Contents6"/>
            <w:tabs>
              <w:tab w:val="clear" w:pos="7609"/>
              <w:tab w:val="right" w:pos="9026" w:leader="dot"/>
            </w:tabs>
            <w:rPr/>
          </w:pPr>
          <w:hyperlink w:anchor="__RefHeading___Toc4976093_3224264995">
            <w:r>
              <w:rPr>
                <w:webHidden/>
                <w:rStyle w:val="IndexLink"/>
                <w:rtl w:val="true"/>
              </w:rPr>
              <w:t>أحوال أبی لؤلؤة</w:t>
            </w:r>
            <w:r>
              <w:rPr>
                <w:rStyle w:val="IndexLink"/>
                <w:rtl w:val="true"/>
              </w:rPr>
              <w:tab/>
            </w:r>
            <w:r>
              <w:rPr>
                <w:rStyle w:val="IndexLink"/>
              </w:rPr>
              <w:t>582</w:t>
            </w:r>
          </w:hyperlink>
        </w:p>
        <w:p>
          <w:pPr>
            <w:pStyle w:val="Contents6"/>
            <w:tabs>
              <w:tab w:val="clear" w:pos="7609"/>
              <w:tab w:val="right" w:pos="9026" w:leader="dot"/>
            </w:tabs>
            <w:rPr/>
          </w:pPr>
          <w:hyperlink w:anchor="__RefHeading___Toc4976095_3224264995">
            <w:r>
              <w:rPr>
                <w:webHidden/>
                <w:rStyle w:val="IndexLink"/>
                <w:rtl w:val="true"/>
              </w:rPr>
              <w:t>کلام صاحب الریاض فی انّه کان من أکابر المسلمین</w:t>
            </w:r>
            <w:r>
              <w:rPr>
                <w:rStyle w:val="IndexLink"/>
                <w:rtl w:val="true"/>
              </w:rPr>
              <w:tab/>
            </w:r>
            <w:r>
              <w:rPr>
                <w:rStyle w:val="IndexLink"/>
              </w:rPr>
              <w:t>583</w:t>
            </w:r>
          </w:hyperlink>
        </w:p>
        <w:p>
          <w:pPr>
            <w:pStyle w:val="Contents4"/>
            <w:tabs>
              <w:tab w:val="clear" w:pos="8176"/>
              <w:tab w:val="right" w:pos="9026" w:leader="dot"/>
            </w:tabs>
            <w:rPr/>
          </w:pPr>
          <w:hyperlink w:anchor="__RefHeading___Toc4976097_3224264995">
            <w:r>
              <w:rPr>
                <w:webHidden/>
                <w:rStyle w:val="IndexLink"/>
                <w:rtl w:val="true"/>
              </w:rPr>
              <w:t>لئم</w:t>
            </w:r>
            <w:r>
              <w:rPr>
                <w:rStyle w:val="IndexLink"/>
                <w:rtl w:val="true"/>
              </w:rPr>
              <w:t>:</w:t>
              <w:tab/>
            </w:r>
            <w:r>
              <w:rPr>
                <w:rStyle w:val="IndexLink"/>
              </w:rPr>
              <w:t>584</w:t>
            </w:r>
          </w:hyperlink>
        </w:p>
        <w:p>
          <w:pPr>
            <w:pStyle w:val="Contents5"/>
            <w:tabs>
              <w:tab w:val="clear" w:pos="7892"/>
              <w:tab w:val="right" w:pos="9026" w:leader="dot"/>
            </w:tabs>
            <w:rPr/>
          </w:pPr>
          <w:hyperlink w:anchor="__RefHeading___Toc4976099_3224264995">
            <w:r>
              <w:rPr>
                <w:webHidden/>
                <w:rStyle w:val="IndexLink"/>
                <w:rtl w:val="true"/>
              </w:rPr>
              <w:t>الحاجة الی لئام الخلق</w:t>
            </w:r>
            <w:r>
              <w:rPr>
                <w:rStyle w:val="IndexLink"/>
                <w:rtl w:val="true"/>
              </w:rPr>
              <w:tab/>
            </w:r>
            <w:r>
              <w:rPr>
                <w:rStyle w:val="IndexLink"/>
              </w:rPr>
              <w:t>584</w:t>
            </w:r>
          </w:hyperlink>
        </w:p>
        <w:p>
          <w:pPr>
            <w:pStyle w:val="Contents3"/>
            <w:tabs>
              <w:tab w:val="clear" w:pos="8459"/>
              <w:tab w:val="right" w:pos="9026" w:leader="dot"/>
            </w:tabs>
            <w:rPr/>
          </w:pPr>
          <w:hyperlink w:anchor="__RefHeading___Toc4976101_3224264995">
            <w:r>
              <w:rPr>
                <w:webHidden/>
                <w:rStyle w:val="IndexLink"/>
                <w:rtl w:val="true"/>
              </w:rPr>
              <w:t>باب اللام بعده الباء</w:t>
            </w:r>
            <w:r>
              <w:rPr>
                <w:rStyle w:val="IndexLink"/>
                <w:rtl w:val="true"/>
              </w:rPr>
              <w:tab/>
            </w:r>
            <w:r>
              <w:rPr>
                <w:rStyle w:val="IndexLink"/>
              </w:rPr>
              <w:t>585</w:t>
            </w:r>
          </w:hyperlink>
        </w:p>
        <w:p>
          <w:pPr>
            <w:pStyle w:val="Contents4"/>
            <w:tabs>
              <w:tab w:val="clear" w:pos="8176"/>
              <w:tab w:val="right" w:pos="9026" w:leader="dot"/>
            </w:tabs>
            <w:rPr/>
          </w:pPr>
          <w:hyperlink w:anchor="__RefHeading___Toc4976103_3224264995">
            <w:r>
              <w:rPr>
                <w:webHidden/>
                <w:rStyle w:val="IndexLink"/>
                <w:rtl w:val="true"/>
              </w:rPr>
              <w:t>لبب</w:t>
            </w:r>
            <w:r>
              <w:rPr>
                <w:rStyle w:val="IndexLink"/>
                <w:rtl w:val="true"/>
              </w:rPr>
              <w:t>:</w:t>
              <w:tab/>
            </w:r>
            <w:r>
              <w:rPr>
                <w:rStyle w:val="IndexLink"/>
              </w:rPr>
              <w:t>585</w:t>
            </w:r>
          </w:hyperlink>
        </w:p>
        <w:p>
          <w:pPr>
            <w:pStyle w:val="Contents5"/>
            <w:tabs>
              <w:tab w:val="clear" w:pos="7892"/>
              <w:tab w:val="right" w:pos="9026" w:leader="dot"/>
            </w:tabs>
            <w:rPr/>
          </w:pPr>
          <w:hyperlink w:anchor="__RefHeading___Toc4976105_3224264995">
            <w:r>
              <w:rPr>
                <w:webHidden/>
                <w:rStyle w:val="IndexLink"/>
                <w:rtl w:val="true"/>
              </w:rPr>
              <w:t>الکلام فی</w:t>
            </w:r>
            <w:r>
              <w:rPr>
                <w:rStyle w:val="IndexLink"/>
                <w:rtl w:val="true"/>
              </w:rPr>
              <w:t>(</w:t>
            </w:r>
            <w:r>
              <w:rPr>
                <w:rStyle w:val="IndexLink"/>
                <w:rtl w:val="true"/>
              </w:rPr>
              <w:t>لبّیک</w:t>
            </w:r>
            <w:r>
              <w:rPr>
                <w:rStyle w:val="IndexLink"/>
                <w:rtl w:val="true"/>
              </w:rPr>
              <w:t>)</w:t>
              <w:tab/>
            </w:r>
            <w:r>
              <w:rPr>
                <w:rStyle w:val="IndexLink"/>
              </w:rPr>
              <w:t>585</w:t>
            </w:r>
          </w:hyperlink>
        </w:p>
        <w:p>
          <w:pPr>
            <w:pStyle w:val="Contents5"/>
            <w:tabs>
              <w:tab w:val="clear" w:pos="7892"/>
              <w:tab w:val="right" w:pos="9026" w:leader="dot"/>
            </w:tabs>
            <w:rPr/>
          </w:pPr>
          <w:hyperlink w:anchor="__RefHeading___Toc4976107_3224264995">
            <w:r>
              <w:rPr>
                <w:webHidden/>
                <w:rStyle w:val="IndexLink"/>
                <w:rtl w:val="true"/>
              </w:rPr>
              <w:t>أبو لبابة و اسطوانته</w:t>
            </w:r>
            <w:r>
              <w:rPr>
                <w:rStyle w:val="IndexLink"/>
                <w:rtl w:val="true"/>
              </w:rPr>
              <w:tab/>
            </w:r>
            <w:r>
              <w:rPr>
                <w:rStyle w:val="IndexLink"/>
              </w:rPr>
              <w:t>586</w:t>
            </w:r>
          </w:hyperlink>
        </w:p>
        <w:p>
          <w:pPr>
            <w:pStyle w:val="Contents4"/>
            <w:tabs>
              <w:tab w:val="clear" w:pos="8176"/>
              <w:tab w:val="right" w:pos="9026" w:leader="dot"/>
            </w:tabs>
            <w:rPr/>
          </w:pPr>
          <w:hyperlink w:anchor="__RefHeading___Toc4976109_3224264995">
            <w:r>
              <w:rPr>
                <w:webHidden/>
                <w:rStyle w:val="IndexLink"/>
                <w:rtl w:val="true"/>
              </w:rPr>
              <w:t>لبد</w:t>
            </w:r>
            <w:r>
              <w:rPr>
                <w:rStyle w:val="IndexLink"/>
                <w:rtl w:val="true"/>
              </w:rPr>
              <w:t>:</w:t>
              <w:tab/>
            </w:r>
            <w:r>
              <w:rPr>
                <w:rStyle w:val="IndexLink"/>
              </w:rPr>
              <w:t>586</w:t>
            </w:r>
          </w:hyperlink>
        </w:p>
        <w:p>
          <w:pPr>
            <w:pStyle w:val="Contents5"/>
            <w:tabs>
              <w:tab w:val="clear" w:pos="7892"/>
              <w:tab w:val="right" w:pos="9026" w:leader="dot"/>
            </w:tabs>
            <w:rPr/>
          </w:pPr>
          <w:hyperlink w:anchor="__RefHeading___Toc4976111_3224264995">
            <w:r>
              <w:rPr>
                <w:webHidden/>
                <w:rStyle w:val="IndexLink"/>
                <w:rtl w:val="true"/>
              </w:rPr>
              <w:t>لبید الشاعر و مدحه و مدح بعض أشعاره</w:t>
            </w:r>
            <w:r>
              <w:rPr>
                <w:rStyle w:val="IndexLink"/>
                <w:rtl w:val="true"/>
              </w:rPr>
              <w:tab/>
            </w:r>
            <w:r>
              <w:rPr>
                <w:rStyle w:val="IndexLink"/>
              </w:rPr>
              <w:t>586</w:t>
            </w:r>
          </w:hyperlink>
        </w:p>
        <w:p>
          <w:pPr>
            <w:pStyle w:val="Contents4"/>
            <w:tabs>
              <w:tab w:val="clear" w:pos="8176"/>
              <w:tab w:val="right" w:pos="9026" w:leader="dot"/>
            </w:tabs>
            <w:rPr/>
          </w:pPr>
          <w:hyperlink w:anchor="__RefHeading___Toc4976113_3224264995">
            <w:r>
              <w:rPr>
                <w:webHidden/>
                <w:rStyle w:val="IndexLink"/>
                <w:rtl w:val="true"/>
              </w:rPr>
              <w:t>لبس</w:t>
            </w:r>
            <w:r>
              <w:rPr>
                <w:rStyle w:val="IndexLink"/>
                <w:rtl w:val="true"/>
              </w:rPr>
              <w:t>:</w:t>
              <w:tab/>
            </w:r>
            <w:r>
              <w:rPr>
                <w:rStyle w:val="IndexLink"/>
              </w:rPr>
              <w:t>587</w:t>
            </w:r>
          </w:hyperlink>
        </w:p>
        <w:p>
          <w:pPr>
            <w:pStyle w:val="Contents5"/>
            <w:tabs>
              <w:tab w:val="clear" w:pos="7892"/>
              <w:tab w:val="right" w:pos="9026" w:leader="dot"/>
            </w:tabs>
            <w:rPr/>
          </w:pPr>
          <w:hyperlink w:anchor="__RefHeading___Toc4976115_3224264995">
            <w:r>
              <w:rPr>
                <w:webHidden/>
                <w:rStyle w:val="IndexLink"/>
                <w:rtl w:val="true"/>
              </w:rPr>
              <w:t>لباس یحیی علیه السّلام</w:t>
            </w:r>
            <w:r>
              <w:rPr>
                <w:rStyle w:val="IndexLink"/>
                <w:rtl w:val="true"/>
              </w:rPr>
              <w:tab/>
            </w:r>
            <w:r>
              <w:rPr>
                <w:rStyle w:val="IndexLink"/>
              </w:rPr>
              <w:t>587</w:t>
            </w:r>
          </w:hyperlink>
        </w:p>
        <w:p>
          <w:pPr>
            <w:pStyle w:val="Contents5"/>
            <w:tabs>
              <w:tab w:val="clear" w:pos="7892"/>
              <w:tab w:val="right" w:pos="9026" w:leader="dot"/>
            </w:tabs>
            <w:rPr/>
          </w:pPr>
          <w:hyperlink w:anchor="__RefHeading___Toc4976117_3224264995">
            <w:r>
              <w:rPr>
                <w:webHidden/>
                <w:rStyle w:val="IndexLink"/>
                <w:rtl w:val="true"/>
              </w:rPr>
              <w:t>لباس النبیّ صلّی اللّه علیه و آله و سلّم</w:t>
            </w:r>
            <w:r>
              <w:rPr>
                <w:rStyle w:val="IndexLink"/>
                <w:rtl w:val="true"/>
              </w:rPr>
              <w:tab/>
            </w:r>
            <w:r>
              <w:rPr>
                <w:rStyle w:val="IndexLink"/>
              </w:rPr>
              <w:t>588</w:t>
            </w:r>
          </w:hyperlink>
        </w:p>
        <w:p>
          <w:pPr>
            <w:pStyle w:val="Contents5"/>
            <w:tabs>
              <w:tab w:val="clear" w:pos="7892"/>
              <w:tab w:val="right" w:pos="9026" w:leader="dot"/>
            </w:tabs>
            <w:rPr/>
          </w:pPr>
          <w:hyperlink w:anchor="__RefHeading___Toc4976119_3224264995">
            <w:r>
              <w:rPr>
                <w:webHidden/>
                <w:rStyle w:val="IndexLink"/>
                <w:rtl w:val="true"/>
              </w:rPr>
              <w:t>لباس أمیر المؤمنین و أبی محمّد علیهما السّلام</w:t>
            </w:r>
            <w:r>
              <w:rPr>
                <w:rStyle w:val="IndexLink"/>
                <w:rtl w:val="true"/>
              </w:rPr>
              <w:tab/>
            </w:r>
            <w:r>
              <w:rPr>
                <w:rStyle w:val="IndexLink"/>
              </w:rPr>
              <w:t>589</w:t>
            </w:r>
          </w:hyperlink>
        </w:p>
        <w:p>
          <w:pPr>
            <w:pStyle w:val="Contents5"/>
            <w:tabs>
              <w:tab w:val="clear" w:pos="7892"/>
              <w:tab w:val="right" w:pos="9026" w:leader="dot"/>
            </w:tabs>
            <w:rPr/>
          </w:pPr>
          <w:hyperlink w:anchor="__RefHeading___Toc4976121_3224264995">
            <w:r>
              <w:rPr>
                <w:webHidden/>
                <w:rStyle w:val="IndexLink"/>
                <w:rtl w:val="true"/>
              </w:rPr>
              <w:t>لباس وفد نجران</w:t>
            </w:r>
            <w:r>
              <w:rPr>
                <w:rStyle w:val="IndexLink"/>
                <w:rtl w:val="true"/>
              </w:rPr>
              <w:tab/>
            </w:r>
            <w:r>
              <w:rPr>
                <w:rStyle w:val="IndexLink"/>
              </w:rPr>
              <w:t>590</w:t>
            </w:r>
          </w:hyperlink>
        </w:p>
        <w:p>
          <w:pPr>
            <w:pStyle w:val="Contents4"/>
            <w:tabs>
              <w:tab w:val="clear" w:pos="8176"/>
              <w:tab w:val="right" w:pos="9026" w:leader="dot"/>
            </w:tabs>
            <w:rPr/>
          </w:pPr>
          <w:hyperlink w:anchor="__RefHeading___Toc4976123_3224264995">
            <w:r>
              <w:rPr>
                <w:webHidden/>
                <w:rStyle w:val="IndexLink"/>
                <w:rtl w:val="true"/>
              </w:rPr>
              <w:t>لبن</w:t>
            </w:r>
            <w:r>
              <w:rPr>
                <w:rStyle w:val="IndexLink"/>
                <w:rtl w:val="true"/>
              </w:rPr>
              <w:t>:</w:t>
              <w:tab/>
            </w:r>
            <w:r>
              <w:rPr>
                <w:rStyle w:val="IndexLink"/>
              </w:rPr>
              <w:t>590</w:t>
            </w:r>
          </w:hyperlink>
        </w:p>
        <w:p>
          <w:pPr>
            <w:pStyle w:val="Contents5"/>
            <w:tabs>
              <w:tab w:val="clear" w:pos="7892"/>
              <w:tab w:val="right" w:pos="9026" w:leader="dot"/>
            </w:tabs>
            <w:rPr/>
          </w:pPr>
          <w:hyperlink w:anchor="__RefHeading___Toc4976125_3224264995">
            <w:r>
              <w:rPr>
                <w:webHidden/>
                <w:rStyle w:val="IndexLink"/>
                <w:rtl w:val="true"/>
              </w:rPr>
              <w:t>باب الألبان</w:t>
            </w:r>
            <w:r>
              <w:rPr>
                <w:rStyle w:val="IndexLink"/>
                <w:rtl w:val="true"/>
              </w:rPr>
              <w:tab/>
            </w:r>
            <w:r>
              <w:rPr>
                <w:rStyle w:val="IndexLink"/>
              </w:rPr>
              <w:t>590</w:t>
            </w:r>
          </w:hyperlink>
        </w:p>
        <w:p>
          <w:pPr>
            <w:pStyle w:val="Contents5"/>
            <w:tabs>
              <w:tab w:val="clear" w:pos="7892"/>
              <w:tab w:val="right" w:pos="9026" w:leader="dot"/>
            </w:tabs>
            <w:rPr/>
          </w:pPr>
          <w:hyperlink w:anchor="__RefHeading___Toc4976127_3224264995">
            <w:r>
              <w:rPr>
                <w:webHidden/>
                <w:rStyle w:val="IndexLink"/>
                <w:rtl w:val="true"/>
              </w:rPr>
              <w:t>التلبین و مدحه</w:t>
            </w:r>
            <w:r>
              <w:rPr>
                <w:rStyle w:val="IndexLink"/>
                <w:rtl w:val="true"/>
              </w:rPr>
              <w:tab/>
            </w:r>
            <w:r>
              <w:rPr>
                <w:rStyle w:val="IndexLink"/>
              </w:rPr>
              <w:t>591</w:t>
            </w:r>
          </w:hyperlink>
        </w:p>
        <w:p>
          <w:pPr>
            <w:pStyle w:val="Contents5"/>
            <w:tabs>
              <w:tab w:val="clear" w:pos="7892"/>
              <w:tab w:val="right" w:pos="9026" w:leader="dot"/>
            </w:tabs>
            <w:rPr/>
          </w:pPr>
          <w:hyperlink w:anchor="__RefHeading___Toc4976129_3224264995">
            <w:r>
              <w:rPr>
                <w:webHidden/>
                <w:rStyle w:val="IndexLink"/>
                <w:rtl w:val="true"/>
              </w:rPr>
              <w:t>مدح اللّبان أی الکندر و فضل التبخّر به</w:t>
            </w:r>
            <w:r>
              <w:rPr>
                <w:rStyle w:val="IndexLink"/>
                <w:rtl w:val="true"/>
              </w:rPr>
              <w:tab/>
            </w:r>
            <w:r>
              <w:rPr>
                <w:rStyle w:val="IndexLink"/>
              </w:rPr>
              <w:t>592</w:t>
            </w:r>
          </w:hyperlink>
        </w:p>
        <w:p>
          <w:pPr>
            <w:pStyle w:val="Contents5"/>
            <w:tabs>
              <w:tab w:val="clear" w:pos="7892"/>
              <w:tab w:val="right" w:pos="9026" w:leader="dot"/>
            </w:tabs>
            <w:rPr/>
          </w:pPr>
          <w:hyperlink w:anchor="__RefHeading___Toc4976131_3224264995">
            <w:r>
              <w:rPr>
                <w:webHidden/>
                <w:rStyle w:val="IndexLink"/>
                <w:rtl w:val="true"/>
              </w:rPr>
              <w:t>بیان المراد من عسل اللبنی</w:t>
            </w:r>
            <w:r>
              <w:rPr>
                <w:rStyle w:val="IndexLink"/>
                <w:rtl w:val="true"/>
              </w:rPr>
              <w:tab/>
            </w:r>
            <w:r>
              <w:rPr>
                <w:rStyle w:val="IndexLink"/>
              </w:rPr>
              <w:t>593</w:t>
            </w:r>
          </w:hyperlink>
        </w:p>
        <w:p>
          <w:pPr>
            <w:pStyle w:val="Contents3"/>
            <w:tabs>
              <w:tab w:val="clear" w:pos="8459"/>
              <w:tab w:val="right" w:pos="9026" w:leader="dot"/>
            </w:tabs>
            <w:rPr/>
          </w:pPr>
          <w:hyperlink w:anchor="__RefHeading___Toc4976133_3224264995">
            <w:r>
              <w:rPr>
                <w:webHidden/>
                <w:rStyle w:val="IndexLink"/>
                <w:rtl w:val="true"/>
              </w:rPr>
              <w:t>باب اللام بعده الجیم</w:t>
            </w:r>
            <w:r>
              <w:rPr>
                <w:rStyle w:val="IndexLink"/>
                <w:rtl w:val="true"/>
              </w:rPr>
              <w:tab/>
            </w:r>
            <w:r>
              <w:rPr>
                <w:rStyle w:val="IndexLink"/>
              </w:rPr>
              <w:t>595</w:t>
            </w:r>
          </w:hyperlink>
        </w:p>
        <w:p>
          <w:pPr>
            <w:pStyle w:val="Contents4"/>
            <w:tabs>
              <w:tab w:val="clear" w:pos="8176"/>
              <w:tab w:val="right" w:pos="9026" w:leader="dot"/>
            </w:tabs>
            <w:rPr/>
          </w:pPr>
          <w:hyperlink w:anchor="__RefHeading___Toc4976135_3224264995">
            <w:r>
              <w:rPr>
                <w:webHidden/>
                <w:rStyle w:val="IndexLink"/>
                <w:rtl w:val="true"/>
              </w:rPr>
              <w:t>لجج</w:t>
            </w:r>
            <w:r>
              <w:rPr>
                <w:rStyle w:val="IndexLink"/>
                <w:rtl w:val="true"/>
              </w:rPr>
              <w:t>:</w:t>
              <w:tab/>
            </w:r>
            <w:r>
              <w:rPr>
                <w:rStyle w:val="IndexLink"/>
              </w:rPr>
              <w:t>595</w:t>
            </w:r>
          </w:hyperlink>
        </w:p>
        <w:p>
          <w:pPr>
            <w:pStyle w:val="Contents5"/>
            <w:tabs>
              <w:tab w:val="clear" w:pos="7892"/>
              <w:tab w:val="right" w:pos="9026" w:leader="dot"/>
            </w:tabs>
            <w:rPr/>
          </w:pPr>
          <w:hyperlink w:anchor="__RefHeading___Toc4976137_3224264995">
            <w:r>
              <w:rPr>
                <w:webHidden/>
                <w:rStyle w:val="IndexLink"/>
                <w:rtl w:val="true"/>
              </w:rPr>
              <w:t>ذمّ اللجاجة</w:t>
            </w:r>
            <w:r>
              <w:rPr>
                <w:rStyle w:val="IndexLink"/>
                <w:rtl w:val="true"/>
              </w:rPr>
              <w:tab/>
            </w:r>
            <w:r>
              <w:rPr>
                <w:rStyle w:val="IndexLink"/>
              </w:rPr>
              <w:t>595</w:t>
            </w:r>
          </w:hyperlink>
        </w:p>
        <w:p>
          <w:pPr>
            <w:pStyle w:val="Contents4"/>
            <w:tabs>
              <w:tab w:val="clear" w:pos="8176"/>
              <w:tab w:val="right" w:pos="9026" w:leader="dot"/>
            </w:tabs>
            <w:rPr/>
          </w:pPr>
          <w:hyperlink w:anchor="__RefHeading___Toc4976139_3224264995">
            <w:r>
              <w:rPr>
                <w:webHidden/>
                <w:rStyle w:val="IndexLink"/>
                <w:rtl w:val="true"/>
              </w:rPr>
              <w:t>لجم</w:t>
            </w:r>
            <w:r>
              <w:rPr>
                <w:rStyle w:val="IndexLink"/>
                <w:rtl w:val="true"/>
              </w:rPr>
              <w:t>:</w:t>
              <w:tab/>
            </w:r>
            <w:r>
              <w:rPr>
                <w:rStyle w:val="IndexLink"/>
              </w:rPr>
              <w:t>595</w:t>
            </w:r>
          </w:hyperlink>
        </w:p>
        <w:p>
          <w:pPr>
            <w:pStyle w:val="Contents5"/>
            <w:tabs>
              <w:tab w:val="clear" w:pos="7892"/>
              <w:tab w:val="right" w:pos="9026" w:leader="dot"/>
            </w:tabs>
            <w:rPr/>
          </w:pPr>
          <w:hyperlink w:anchor="__RefHeading___Toc4976141_3224264995">
            <w:r>
              <w:rPr>
                <w:webHidden/>
                <w:rStyle w:val="IndexLink"/>
                <w:rtl w:val="true"/>
              </w:rPr>
              <w:t>اشاره</w:t>
            </w:r>
            <w:r>
              <w:rPr>
                <w:rStyle w:val="IndexLink"/>
                <w:rtl w:val="true"/>
              </w:rPr>
              <w:tab/>
            </w:r>
            <w:r>
              <w:rPr>
                <w:rStyle w:val="IndexLink"/>
              </w:rPr>
              <w:t>595</w:t>
            </w:r>
          </w:hyperlink>
        </w:p>
        <w:p>
          <w:pPr>
            <w:pStyle w:val="Contents5"/>
            <w:tabs>
              <w:tab w:val="clear" w:pos="7892"/>
              <w:tab w:val="right" w:pos="9026" w:leader="dot"/>
            </w:tabs>
            <w:rPr/>
          </w:pPr>
          <w:hyperlink w:anchor="__RefHeading___Toc4976143_3224264995">
            <w:r>
              <w:rPr>
                <w:webHidden/>
                <w:rStyle w:val="IndexLink"/>
                <w:rtl w:val="true"/>
              </w:rPr>
              <w:t>ابن ملجم</w:t>
            </w:r>
            <w:r>
              <w:rPr>
                <w:rStyle w:val="IndexLink"/>
                <w:rtl w:val="true"/>
              </w:rPr>
              <w:tab/>
            </w:r>
            <w:r>
              <w:rPr>
                <w:rStyle w:val="IndexLink"/>
              </w:rPr>
              <w:t>595</w:t>
            </w:r>
          </w:hyperlink>
        </w:p>
        <w:p>
          <w:pPr>
            <w:pStyle w:val="Contents6"/>
            <w:tabs>
              <w:tab w:val="clear" w:pos="7609"/>
              <w:tab w:val="right" w:pos="9026" w:leader="dot"/>
            </w:tabs>
            <w:rPr/>
          </w:pPr>
          <w:hyperlink w:anchor="__RefHeading___Toc4976145_3224264995">
            <w:r>
              <w:rPr>
                <w:webHidden/>
                <w:rStyle w:val="IndexLink"/>
                <w:rtl w:val="true"/>
              </w:rPr>
              <w:t>اشاره</w:t>
            </w:r>
            <w:r>
              <w:rPr>
                <w:rStyle w:val="IndexLink"/>
                <w:rtl w:val="true"/>
              </w:rPr>
              <w:tab/>
            </w:r>
            <w:r>
              <w:rPr>
                <w:rStyle w:val="IndexLink"/>
              </w:rPr>
              <w:t>595</w:t>
            </w:r>
          </w:hyperlink>
        </w:p>
        <w:p>
          <w:pPr>
            <w:pStyle w:val="Contents6"/>
            <w:tabs>
              <w:tab w:val="clear" w:pos="7609"/>
              <w:tab w:val="right" w:pos="9026" w:leader="dot"/>
            </w:tabs>
            <w:rPr/>
          </w:pPr>
          <w:hyperlink w:anchor="__RefHeading___Toc4976147_3224264995">
            <w:r>
              <w:rPr>
                <w:webHidden/>
                <w:rStyle w:val="IndexLink"/>
                <w:rtl w:val="true"/>
              </w:rPr>
              <w:t>ابن ملجم الملعون و تعذیبه</w:t>
            </w:r>
            <w:r>
              <w:rPr>
                <w:rStyle w:val="IndexLink"/>
                <w:rtl w:val="true"/>
              </w:rPr>
              <w:tab/>
            </w:r>
            <w:r>
              <w:rPr>
                <w:rStyle w:val="IndexLink"/>
              </w:rPr>
              <w:t>596</w:t>
            </w:r>
          </w:hyperlink>
        </w:p>
        <w:p>
          <w:pPr>
            <w:pStyle w:val="Contents6"/>
            <w:tabs>
              <w:tab w:val="clear" w:pos="7609"/>
              <w:tab w:val="right" w:pos="9026" w:leader="dot"/>
            </w:tabs>
            <w:rPr/>
          </w:pPr>
          <w:hyperlink w:anchor="__RefHeading___Toc4976149_3224264995">
            <w:r>
              <w:rPr>
                <w:webHidden/>
                <w:rStyle w:val="IndexLink"/>
                <w:rtl w:val="true"/>
              </w:rPr>
              <w:t>قتله و احراقه</w:t>
            </w:r>
            <w:r>
              <w:rPr>
                <w:rStyle w:val="IndexLink"/>
                <w:rtl w:val="true"/>
              </w:rPr>
              <w:t>(</w:t>
            </w:r>
            <w:r>
              <w:rPr>
                <w:rStyle w:val="IndexLink"/>
                <w:rtl w:val="true"/>
              </w:rPr>
              <w:t>لعنه اللّه</w:t>
            </w:r>
            <w:r>
              <w:rPr>
                <w:rStyle w:val="IndexLink"/>
                <w:rtl w:val="true"/>
              </w:rPr>
              <w:t>)</w:t>
              <w:tab/>
            </w:r>
            <w:r>
              <w:rPr>
                <w:rStyle w:val="IndexLink"/>
              </w:rPr>
              <w:t>597</w:t>
            </w:r>
          </w:hyperlink>
        </w:p>
        <w:p>
          <w:pPr>
            <w:pStyle w:val="Contents3"/>
            <w:tabs>
              <w:tab w:val="clear" w:pos="8459"/>
              <w:tab w:val="right" w:pos="9026" w:leader="dot"/>
            </w:tabs>
            <w:rPr/>
          </w:pPr>
          <w:hyperlink w:anchor="__RefHeading___Toc4976151_3224264995">
            <w:r>
              <w:rPr>
                <w:webHidden/>
                <w:rStyle w:val="IndexLink"/>
                <w:rtl w:val="true"/>
              </w:rPr>
              <w:t>باب اللام بعده الحاء</w:t>
            </w:r>
            <w:r>
              <w:rPr>
                <w:rStyle w:val="IndexLink"/>
                <w:rtl w:val="true"/>
              </w:rPr>
              <w:tab/>
            </w:r>
            <w:r>
              <w:rPr>
                <w:rStyle w:val="IndexLink"/>
              </w:rPr>
              <w:t>599</w:t>
            </w:r>
          </w:hyperlink>
        </w:p>
        <w:p>
          <w:pPr>
            <w:pStyle w:val="Contents4"/>
            <w:tabs>
              <w:tab w:val="clear" w:pos="8176"/>
              <w:tab w:val="right" w:pos="9026" w:leader="dot"/>
            </w:tabs>
            <w:rPr/>
          </w:pPr>
          <w:hyperlink w:anchor="__RefHeading___Toc4976153_3224264995">
            <w:r>
              <w:rPr>
                <w:webHidden/>
                <w:rStyle w:val="IndexLink"/>
                <w:rtl w:val="true"/>
              </w:rPr>
              <w:t>لحس</w:t>
            </w:r>
            <w:r>
              <w:rPr>
                <w:rStyle w:val="IndexLink"/>
                <w:rtl w:val="true"/>
              </w:rPr>
              <w:t>:</w:t>
              <w:tab/>
            </w:r>
            <w:r>
              <w:rPr>
                <w:rStyle w:val="IndexLink"/>
              </w:rPr>
              <w:t>599</w:t>
            </w:r>
          </w:hyperlink>
        </w:p>
        <w:p>
          <w:pPr>
            <w:pStyle w:val="Contents5"/>
            <w:tabs>
              <w:tab w:val="clear" w:pos="7892"/>
              <w:tab w:val="right" w:pos="9026" w:leader="dot"/>
            </w:tabs>
            <w:rPr/>
          </w:pPr>
          <w:hyperlink w:anchor="__RefHeading___Toc4976155_3224264995">
            <w:r>
              <w:rPr>
                <w:webHidden/>
                <w:rStyle w:val="IndexLink"/>
                <w:rtl w:val="true"/>
              </w:rPr>
              <w:t>لحس الصحفة</w:t>
            </w:r>
            <w:r>
              <w:rPr>
                <w:rStyle w:val="IndexLink"/>
                <w:rtl w:val="true"/>
              </w:rPr>
              <w:tab/>
            </w:r>
            <w:r>
              <w:rPr>
                <w:rStyle w:val="IndexLink"/>
              </w:rPr>
              <w:t>599</w:t>
            </w:r>
          </w:hyperlink>
        </w:p>
        <w:p>
          <w:pPr>
            <w:pStyle w:val="Contents5"/>
            <w:tabs>
              <w:tab w:val="clear" w:pos="7892"/>
              <w:tab w:val="right" w:pos="9026" w:leader="dot"/>
            </w:tabs>
            <w:rPr/>
          </w:pPr>
          <w:hyperlink w:anchor="__RefHeading___Toc4976157_3224264995">
            <w:r>
              <w:rPr>
                <w:webHidden/>
                <w:rStyle w:val="IndexLink"/>
                <w:rtl w:val="true"/>
              </w:rPr>
              <w:t>السیّد جعفر الملحوس</w:t>
            </w:r>
            <w:r>
              <w:rPr>
                <w:rStyle w:val="IndexLink"/>
                <w:rtl w:val="true"/>
              </w:rPr>
              <w:tab/>
            </w:r>
            <w:r>
              <w:rPr>
                <w:rStyle w:val="IndexLink"/>
              </w:rPr>
              <w:t>599</w:t>
            </w:r>
          </w:hyperlink>
        </w:p>
        <w:p>
          <w:pPr>
            <w:pStyle w:val="Contents4"/>
            <w:tabs>
              <w:tab w:val="clear" w:pos="8176"/>
              <w:tab w:val="right" w:pos="9026" w:leader="dot"/>
            </w:tabs>
            <w:rPr/>
          </w:pPr>
          <w:hyperlink w:anchor="__RefHeading___Toc4976159_3224264995">
            <w:r>
              <w:rPr>
                <w:webHidden/>
                <w:rStyle w:val="IndexLink"/>
                <w:rtl w:val="true"/>
              </w:rPr>
              <w:t>لحم</w:t>
            </w:r>
            <w:r>
              <w:rPr>
                <w:rStyle w:val="IndexLink"/>
                <w:rtl w:val="true"/>
              </w:rPr>
              <w:t>:</w:t>
              <w:tab/>
            </w:r>
            <w:r>
              <w:rPr>
                <w:rStyle w:val="IndexLink"/>
              </w:rPr>
              <w:t>600</w:t>
            </w:r>
          </w:hyperlink>
        </w:p>
        <w:p>
          <w:pPr>
            <w:pStyle w:val="Contents5"/>
            <w:tabs>
              <w:tab w:val="clear" w:pos="7892"/>
              <w:tab w:val="right" w:pos="9026" w:leader="dot"/>
            </w:tabs>
            <w:rPr/>
          </w:pPr>
          <w:hyperlink w:anchor="__RefHeading___Toc4976161_3224264995">
            <w:r>
              <w:rPr>
                <w:webHidden/>
                <w:rStyle w:val="IndexLink"/>
                <w:rtl w:val="true"/>
              </w:rPr>
              <w:t>اللحم و فضله</w:t>
            </w:r>
            <w:r>
              <w:rPr>
                <w:rStyle w:val="IndexLink"/>
                <w:rtl w:val="true"/>
              </w:rPr>
              <w:tab/>
            </w:r>
            <w:r>
              <w:rPr>
                <w:rStyle w:val="IndexLink"/>
              </w:rPr>
              <w:t>600</w:t>
            </w:r>
          </w:hyperlink>
        </w:p>
        <w:p>
          <w:pPr>
            <w:pStyle w:val="Contents5"/>
            <w:tabs>
              <w:tab w:val="clear" w:pos="7892"/>
              <w:tab w:val="right" w:pos="9026" w:leader="dot"/>
            </w:tabs>
            <w:rPr/>
          </w:pPr>
          <w:hyperlink w:anchor="__RefHeading___Toc4976163_3224264995">
            <w:r>
              <w:rPr>
                <w:webHidden/>
                <w:rStyle w:val="IndexLink"/>
                <w:rtl w:val="true"/>
              </w:rPr>
              <w:t>لحم الإبل</w:t>
            </w:r>
            <w:r>
              <w:rPr>
                <w:rStyle w:val="IndexLink"/>
                <w:rtl w:val="true"/>
              </w:rPr>
              <w:tab/>
            </w:r>
            <w:r>
              <w:rPr>
                <w:rStyle w:val="IndexLink"/>
              </w:rPr>
              <w:t>603</w:t>
            </w:r>
          </w:hyperlink>
        </w:p>
        <w:p>
          <w:pPr>
            <w:pStyle w:val="Contents5"/>
            <w:tabs>
              <w:tab w:val="clear" w:pos="7892"/>
              <w:tab w:val="right" w:pos="9026" w:leader="dot"/>
            </w:tabs>
            <w:rPr/>
          </w:pPr>
          <w:hyperlink w:anchor="__RefHeading___Toc4976165_3224264995">
            <w:r>
              <w:rPr>
                <w:webHidden/>
                <w:rStyle w:val="IndexLink"/>
                <w:rtl w:val="true"/>
              </w:rPr>
              <w:t>الملاحم</w:t>
            </w:r>
            <w:r>
              <w:rPr>
                <w:rStyle w:val="IndexLink"/>
                <w:rtl w:val="true"/>
              </w:rPr>
              <w:tab/>
            </w:r>
            <w:r>
              <w:rPr>
                <w:rStyle w:val="IndexLink"/>
              </w:rPr>
              <w:t>604</w:t>
            </w:r>
          </w:hyperlink>
        </w:p>
        <w:p>
          <w:pPr>
            <w:pStyle w:val="Contents4"/>
            <w:tabs>
              <w:tab w:val="clear" w:pos="8176"/>
              <w:tab w:val="right" w:pos="9026" w:leader="dot"/>
            </w:tabs>
            <w:rPr/>
          </w:pPr>
          <w:hyperlink w:anchor="__RefHeading___Toc4976167_3224264995">
            <w:r>
              <w:rPr>
                <w:webHidden/>
                <w:rStyle w:val="IndexLink"/>
                <w:rtl w:val="true"/>
              </w:rPr>
              <w:t>لحا</w:t>
            </w:r>
            <w:r>
              <w:rPr>
                <w:rStyle w:val="IndexLink"/>
                <w:rtl w:val="true"/>
              </w:rPr>
              <w:t>:</w:t>
              <w:tab/>
            </w:r>
            <w:r>
              <w:rPr>
                <w:rStyle w:val="IndexLink"/>
              </w:rPr>
              <w:t>604</w:t>
            </w:r>
          </w:hyperlink>
        </w:p>
        <w:p>
          <w:pPr>
            <w:pStyle w:val="Contents4"/>
            <w:tabs>
              <w:tab w:val="clear" w:pos="8176"/>
              <w:tab w:val="right" w:pos="9026" w:leader="dot"/>
            </w:tabs>
            <w:rPr/>
          </w:pPr>
          <w:hyperlink w:anchor="__RefHeading___Toc4976169_3224264995">
            <w:r>
              <w:rPr>
                <w:webHidden/>
                <w:rStyle w:val="IndexLink"/>
                <w:rtl w:val="true"/>
              </w:rPr>
              <w:t>لحی</w:t>
            </w:r>
            <w:r>
              <w:rPr>
                <w:rStyle w:val="IndexLink"/>
                <w:rtl w:val="true"/>
              </w:rPr>
              <w:t>:</w:t>
              <w:tab/>
            </w:r>
            <w:r>
              <w:rPr>
                <w:rStyle w:val="IndexLink"/>
              </w:rPr>
              <w:t>605</w:t>
            </w:r>
          </w:hyperlink>
        </w:p>
        <w:p>
          <w:pPr>
            <w:pStyle w:val="Contents5"/>
            <w:tabs>
              <w:tab w:val="clear" w:pos="7892"/>
              <w:tab w:val="right" w:pos="9026" w:leader="dot"/>
            </w:tabs>
            <w:rPr/>
          </w:pPr>
          <w:hyperlink w:anchor="__RefHeading___Toc4976171_3224264995">
            <w:r>
              <w:rPr>
                <w:webHidden/>
                <w:rStyle w:val="IndexLink"/>
                <w:rtl w:val="true"/>
              </w:rPr>
              <w:t>اللحیة و ما یتعلق بها</w:t>
            </w:r>
            <w:r>
              <w:rPr>
                <w:rStyle w:val="IndexLink"/>
                <w:rtl w:val="true"/>
              </w:rPr>
              <w:tab/>
            </w:r>
            <w:r>
              <w:rPr>
                <w:rStyle w:val="IndexLink"/>
              </w:rPr>
              <w:t>605</w:t>
            </w:r>
          </w:hyperlink>
        </w:p>
        <w:p>
          <w:pPr>
            <w:pStyle w:val="Contents5"/>
            <w:tabs>
              <w:tab w:val="clear" w:pos="7892"/>
              <w:tab w:val="right" w:pos="9026" w:leader="dot"/>
            </w:tabs>
            <w:rPr/>
          </w:pPr>
          <w:hyperlink w:anchor="__RefHeading___Toc4976173_3224264995">
            <w:r>
              <w:rPr>
                <w:webHidden/>
                <w:rStyle w:val="IndexLink"/>
                <w:rtl w:val="true"/>
              </w:rPr>
              <w:t>اللحیة زینة الرجل</w:t>
            </w:r>
            <w:r>
              <w:rPr>
                <w:rStyle w:val="IndexLink"/>
                <w:rtl w:val="true"/>
              </w:rPr>
              <w:tab/>
            </w:r>
            <w:r>
              <w:rPr>
                <w:rStyle w:val="IndexLink"/>
              </w:rPr>
              <w:t>605</w:t>
            </w:r>
          </w:hyperlink>
        </w:p>
        <w:p>
          <w:pPr>
            <w:pStyle w:val="Contents5"/>
            <w:tabs>
              <w:tab w:val="clear" w:pos="7892"/>
              <w:tab w:val="right" w:pos="9026" w:leader="dot"/>
            </w:tabs>
            <w:rPr/>
          </w:pPr>
          <w:hyperlink w:anchor="__RefHeading___Toc4976175_3224264995">
            <w:r>
              <w:rPr>
                <w:webHidden/>
                <w:rStyle w:val="IndexLink"/>
                <w:rtl w:val="true"/>
              </w:rPr>
              <w:t>مدح أخذ الشارب و إعفاء اللحی</w:t>
            </w:r>
            <w:r>
              <w:rPr>
                <w:rStyle w:val="IndexLink"/>
                <w:rtl w:val="true"/>
              </w:rPr>
              <w:tab/>
            </w:r>
            <w:r>
              <w:rPr>
                <w:rStyle w:val="IndexLink"/>
              </w:rPr>
              <w:t>606</w:t>
            </w:r>
          </w:hyperlink>
        </w:p>
        <w:p>
          <w:pPr>
            <w:pStyle w:val="Contents5"/>
            <w:tabs>
              <w:tab w:val="clear" w:pos="7892"/>
              <w:tab w:val="right" w:pos="9026" w:leader="dot"/>
            </w:tabs>
            <w:rPr/>
          </w:pPr>
          <w:hyperlink w:anchor="__RefHeading___Toc4976177_3224264995">
            <w:r>
              <w:rPr>
                <w:webHidden/>
                <w:rStyle w:val="IndexLink"/>
                <w:rtl w:val="true"/>
              </w:rPr>
              <w:t>ذمّ طول اللحیة</w:t>
            </w:r>
            <w:r>
              <w:rPr>
                <w:rStyle w:val="IndexLink"/>
                <w:rtl w:val="true"/>
              </w:rPr>
              <w:tab/>
            </w:r>
            <w:r>
              <w:rPr>
                <w:rStyle w:val="IndexLink"/>
              </w:rPr>
              <w:t>607</w:t>
            </w:r>
          </w:hyperlink>
        </w:p>
        <w:p>
          <w:pPr>
            <w:pStyle w:val="Contents3"/>
            <w:tabs>
              <w:tab w:val="clear" w:pos="8459"/>
              <w:tab w:val="right" w:pos="9026" w:leader="dot"/>
            </w:tabs>
            <w:rPr/>
          </w:pPr>
          <w:hyperlink w:anchor="__RefHeading___Toc4976179_3224264995">
            <w:r>
              <w:rPr>
                <w:webHidden/>
                <w:rStyle w:val="IndexLink"/>
                <w:rtl w:val="true"/>
              </w:rPr>
              <w:t>باب اللام بعده الذال</w:t>
            </w:r>
            <w:r>
              <w:rPr>
                <w:rStyle w:val="IndexLink"/>
                <w:rtl w:val="true"/>
              </w:rPr>
              <w:tab/>
            </w:r>
            <w:r>
              <w:rPr>
                <w:rStyle w:val="IndexLink"/>
              </w:rPr>
              <w:t>609</w:t>
            </w:r>
          </w:hyperlink>
        </w:p>
        <w:p>
          <w:pPr>
            <w:pStyle w:val="Contents4"/>
            <w:tabs>
              <w:tab w:val="clear" w:pos="8176"/>
              <w:tab w:val="right" w:pos="9026" w:leader="dot"/>
            </w:tabs>
            <w:rPr/>
          </w:pPr>
          <w:hyperlink w:anchor="__RefHeading___Toc4976181_3224264995">
            <w:r>
              <w:rPr>
                <w:webHidden/>
                <w:rStyle w:val="IndexLink"/>
                <w:rtl w:val="true"/>
              </w:rPr>
              <w:t>لذذ</w:t>
            </w:r>
            <w:r>
              <w:rPr>
                <w:rStyle w:val="IndexLink"/>
                <w:rtl w:val="true"/>
              </w:rPr>
              <w:t>:</w:t>
              <w:tab/>
            </w:r>
            <w:r>
              <w:rPr>
                <w:rStyle w:val="IndexLink"/>
              </w:rPr>
              <w:t>609</w:t>
            </w:r>
          </w:hyperlink>
        </w:p>
        <w:p>
          <w:pPr>
            <w:pStyle w:val="Contents5"/>
            <w:tabs>
              <w:tab w:val="clear" w:pos="7892"/>
              <w:tab w:val="right" w:pos="9026" w:leader="dot"/>
            </w:tabs>
            <w:rPr/>
          </w:pPr>
          <w:hyperlink w:anchor="__RefHeading___Toc4976183_3224264995">
            <w:r>
              <w:rPr>
                <w:webHidden/>
                <w:rStyle w:val="IndexLink"/>
                <w:rtl w:val="true"/>
              </w:rPr>
              <w:t>اشاره</w:t>
            </w:r>
            <w:r>
              <w:rPr>
                <w:rStyle w:val="IndexLink"/>
                <w:rtl w:val="true"/>
              </w:rPr>
              <w:tab/>
            </w:r>
            <w:r>
              <w:rPr>
                <w:rStyle w:val="IndexLink"/>
              </w:rPr>
              <w:t>609</w:t>
            </w:r>
          </w:hyperlink>
        </w:p>
        <w:p>
          <w:pPr>
            <w:pStyle w:val="Contents5"/>
            <w:tabs>
              <w:tab w:val="clear" w:pos="7892"/>
              <w:tab w:val="right" w:pos="9026" w:leader="dot"/>
            </w:tabs>
            <w:rPr/>
          </w:pPr>
          <w:hyperlink w:anchor="__RefHeading___Toc4976185_3224264995">
            <w:r>
              <w:rPr>
                <w:webHidden/>
                <w:rStyle w:val="IndexLink"/>
                <w:rtl w:val="true"/>
              </w:rPr>
              <w:t>تحقیق فی بیان اختلاف الخلق فی لذّاتهم</w:t>
            </w:r>
            <w:r>
              <w:rPr>
                <w:rStyle w:val="IndexLink"/>
                <w:rtl w:val="true"/>
              </w:rPr>
              <w:tab/>
            </w:r>
            <w:r>
              <w:rPr>
                <w:rStyle w:val="IndexLink"/>
              </w:rPr>
              <w:t>609</w:t>
            </w:r>
          </w:hyperlink>
        </w:p>
        <w:p>
          <w:pPr>
            <w:pStyle w:val="Contents3"/>
            <w:tabs>
              <w:tab w:val="clear" w:pos="8459"/>
              <w:tab w:val="right" w:pos="9026" w:leader="dot"/>
            </w:tabs>
            <w:rPr/>
          </w:pPr>
          <w:hyperlink w:anchor="__RefHeading___Toc4976187_3224264995">
            <w:r>
              <w:rPr>
                <w:webHidden/>
                <w:rStyle w:val="IndexLink"/>
                <w:rtl w:val="true"/>
              </w:rPr>
              <w:t>باب اللام بعده السین</w:t>
            </w:r>
            <w:r>
              <w:rPr>
                <w:rStyle w:val="IndexLink"/>
                <w:rtl w:val="true"/>
              </w:rPr>
              <w:tab/>
            </w:r>
            <w:r>
              <w:rPr>
                <w:rStyle w:val="IndexLink"/>
              </w:rPr>
              <w:t>611</w:t>
            </w:r>
          </w:hyperlink>
        </w:p>
        <w:p>
          <w:pPr>
            <w:pStyle w:val="Contents4"/>
            <w:tabs>
              <w:tab w:val="clear" w:pos="8176"/>
              <w:tab w:val="right" w:pos="9026" w:leader="dot"/>
            </w:tabs>
            <w:rPr/>
          </w:pPr>
          <w:hyperlink w:anchor="__RefHeading___Toc4976189_3224264995">
            <w:r>
              <w:rPr>
                <w:webHidden/>
                <w:rStyle w:val="IndexLink"/>
                <w:rtl w:val="true"/>
              </w:rPr>
              <w:t>لسن</w:t>
            </w:r>
            <w:r>
              <w:rPr>
                <w:rStyle w:val="IndexLink"/>
                <w:rtl w:val="true"/>
              </w:rPr>
              <w:t>:</w:t>
              <w:tab/>
            </w:r>
            <w:r>
              <w:rPr>
                <w:rStyle w:val="IndexLink"/>
              </w:rPr>
              <w:t>611</w:t>
            </w:r>
          </w:hyperlink>
        </w:p>
        <w:p>
          <w:pPr>
            <w:pStyle w:val="Contents5"/>
            <w:tabs>
              <w:tab w:val="clear" w:pos="7892"/>
              <w:tab w:val="right" w:pos="9026" w:leader="dot"/>
            </w:tabs>
            <w:rPr/>
          </w:pPr>
          <w:hyperlink w:anchor="__RefHeading___Toc4976191_3224264995">
            <w:r>
              <w:rPr>
                <w:webHidden/>
                <w:rStyle w:val="IndexLink"/>
                <w:rtl w:val="true"/>
              </w:rPr>
              <w:t>اللسان و عظم مفاسده</w:t>
            </w:r>
            <w:r>
              <w:rPr>
                <w:rStyle w:val="IndexLink"/>
                <w:rtl w:val="true"/>
              </w:rPr>
              <w:tab/>
            </w:r>
            <w:r>
              <w:rPr>
                <w:rStyle w:val="IndexLink"/>
              </w:rPr>
              <w:t>611</w:t>
            </w:r>
          </w:hyperlink>
        </w:p>
        <w:p>
          <w:pPr>
            <w:pStyle w:val="Contents5"/>
            <w:tabs>
              <w:tab w:val="clear" w:pos="7892"/>
              <w:tab w:val="right" w:pos="9026" w:leader="dot"/>
            </w:tabs>
            <w:rPr/>
          </w:pPr>
          <w:hyperlink w:anchor="__RefHeading___Toc4976193_3224264995">
            <w:r>
              <w:rPr>
                <w:webHidden/>
                <w:rStyle w:val="IndexLink"/>
                <w:rtl w:val="true"/>
              </w:rPr>
              <w:t>اللسان و الاهتمام بحفظه و مراعاته</w:t>
            </w:r>
            <w:r>
              <w:rPr>
                <w:rStyle w:val="IndexLink"/>
                <w:rtl w:val="true"/>
              </w:rPr>
              <w:tab/>
            </w:r>
            <w:r>
              <w:rPr>
                <w:rStyle w:val="IndexLink"/>
              </w:rPr>
              <w:t>611</w:t>
            </w:r>
          </w:hyperlink>
        </w:p>
        <w:p>
          <w:pPr>
            <w:pStyle w:val="Contents5"/>
            <w:tabs>
              <w:tab w:val="clear" w:pos="7892"/>
              <w:tab w:val="right" w:pos="9026" w:leader="dot"/>
            </w:tabs>
            <w:rPr/>
          </w:pPr>
          <w:hyperlink w:anchor="__RefHeading___Toc4976195_3224264995">
            <w:r>
              <w:rPr>
                <w:webHidden/>
                <w:rStyle w:val="IndexLink"/>
                <w:rtl w:val="true"/>
              </w:rPr>
              <w:t>فی انّ أکثر أنواع الکفر و المعاصی من جهة اللسان</w:t>
            </w:r>
            <w:r>
              <w:rPr>
                <w:rStyle w:val="IndexLink"/>
                <w:rtl w:val="true"/>
              </w:rPr>
              <w:tab/>
            </w:r>
            <w:r>
              <w:rPr>
                <w:rStyle w:val="IndexLink"/>
              </w:rPr>
              <w:t>612</w:t>
            </w:r>
          </w:hyperlink>
        </w:p>
        <w:p>
          <w:pPr>
            <w:pStyle w:val="Contents5"/>
            <w:tabs>
              <w:tab w:val="clear" w:pos="7892"/>
              <w:tab w:val="right" w:pos="9026" w:leader="dot"/>
            </w:tabs>
            <w:rPr/>
          </w:pPr>
          <w:hyperlink w:anchor="__RefHeading___Toc4976197_3224264995">
            <w:r>
              <w:rPr>
                <w:webHidden/>
                <w:rStyle w:val="IndexLink"/>
                <w:rtl w:val="true"/>
              </w:rPr>
              <w:t>ذو اللسانین و ذو الوجهین</w:t>
            </w:r>
            <w:r>
              <w:rPr>
                <w:rStyle w:val="IndexLink"/>
                <w:rtl w:val="true"/>
              </w:rPr>
              <w:tab/>
            </w:r>
            <w:r>
              <w:rPr>
                <w:rStyle w:val="IndexLink"/>
              </w:rPr>
              <w:t>614</w:t>
            </w:r>
          </w:hyperlink>
        </w:p>
        <w:p>
          <w:pPr>
            <w:pStyle w:val="Contents5"/>
            <w:tabs>
              <w:tab w:val="clear" w:pos="7892"/>
              <w:tab w:val="right" w:pos="9026" w:leader="dot"/>
            </w:tabs>
            <w:rPr/>
          </w:pPr>
          <w:hyperlink w:anchor="__RefHeading___Toc4976199_3224264995">
            <w:r>
              <w:rPr>
                <w:webHidden/>
                <w:rStyle w:val="IndexLink"/>
                <w:rtl w:val="true"/>
              </w:rPr>
              <w:t>ما نسبه الناس الی الأنبیاء</w:t>
            </w:r>
            <w:r>
              <w:rPr>
                <w:rStyle w:val="IndexLink"/>
                <w:rtl w:val="true"/>
              </w:rPr>
              <w:tab/>
            </w:r>
            <w:r>
              <w:rPr>
                <w:rStyle w:val="IndexLink"/>
              </w:rPr>
              <w:t>615</w:t>
            </w:r>
          </w:hyperlink>
        </w:p>
        <w:p>
          <w:pPr>
            <w:pStyle w:val="Contents5"/>
            <w:tabs>
              <w:tab w:val="clear" w:pos="7892"/>
              <w:tab w:val="right" w:pos="9026" w:leader="dot"/>
            </w:tabs>
            <w:rPr/>
          </w:pPr>
          <w:hyperlink w:anchor="__RefHeading___Toc4976201_3224264995">
            <w:r>
              <w:rPr>
                <w:webHidden/>
                <w:rStyle w:val="IndexLink"/>
                <w:rtl w:val="true"/>
              </w:rPr>
              <w:t>قصة من لقمان و بیانه انّه لا یسلم أحد من ألسن الناس</w:t>
            </w:r>
            <w:r>
              <w:rPr>
                <w:rStyle w:val="IndexLink"/>
                <w:rtl w:val="true"/>
              </w:rPr>
              <w:tab/>
            </w:r>
            <w:r>
              <w:rPr>
                <w:rStyle w:val="IndexLink"/>
              </w:rPr>
              <w:t>616</w:t>
            </w:r>
          </w:hyperlink>
        </w:p>
        <w:p>
          <w:pPr>
            <w:pStyle w:val="Contents3"/>
            <w:tabs>
              <w:tab w:val="clear" w:pos="8459"/>
              <w:tab w:val="right" w:pos="9026" w:leader="dot"/>
            </w:tabs>
            <w:rPr/>
          </w:pPr>
          <w:hyperlink w:anchor="__RefHeading___Toc4976203_3224264995">
            <w:r>
              <w:rPr>
                <w:webHidden/>
                <w:rStyle w:val="IndexLink"/>
                <w:rtl w:val="true"/>
              </w:rPr>
              <w:t>باب اللام بعده الصاد</w:t>
            </w:r>
            <w:r>
              <w:rPr>
                <w:rStyle w:val="IndexLink"/>
                <w:rtl w:val="true"/>
              </w:rPr>
              <w:tab/>
            </w:r>
            <w:r>
              <w:rPr>
                <w:rStyle w:val="IndexLink"/>
              </w:rPr>
              <w:t>617</w:t>
            </w:r>
          </w:hyperlink>
        </w:p>
        <w:p>
          <w:pPr>
            <w:pStyle w:val="Contents4"/>
            <w:tabs>
              <w:tab w:val="clear" w:pos="8176"/>
              <w:tab w:val="right" w:pos="9026" w:leader="dot"/>
            </w:tabs>
            <w:rPr/>
          </w:pPr>
          <w:hyperlink w:anchor="__RefHeading___Toc4976205_3224264995">
            <w:r>
              <w:rPr>
                <w:webHidden/>
                <w:rStyle w:val="IndexLink"/>
                <w:rtl w:val="true"/>
              </w:rPr>
              <w:t>لصص</w:t>
            </w:r>
            <w:r>
              <w:rPr>
                <w:rStyle w:val="IndexLink"/>
                <w:rtl w:val="true"/>
              </w:rPr>
              <w:t>:</w:t>
              <w:tab/>
            </w:r>
            <w:r>
              <w:rPr>
                <w:rStyle w:val="IndexLink"/>
              </w:rPr>
              <w:t>617</w:t>
            </w:r>
          </w:hyperlink>
        </w:p>
        <w:p>
          <w:pPr>
            <w:pStyle w:val="Contents3"/>
            <w:tabs>
              <w:tab w:val="clear" w:pos="8459"/>
              <w:tab w:val="right" w:pos="9026" w:leader="dot"/>
            </w:tabs>
            <w:rPr/>
          </w:pPr>
          <w:hyperlink w:anchor="__RefHeading___Toc4976207_3224264995">
            <w:r>
              <w:rPr>
                <w:webHidden/>
                <w:rStyle w:val="IndexLink"/>
                <w:rtl w:val="true"/>
              </w:rPr>
              <w:t>باب اللام بعده الطاء</w:t>
            </w:r>
            <w:r>
              <w:rPr>
                <w:rStyle w:val="IndexLink"/>
                <w:rtl w:val="true"/>
              </w:rPr>
              <w:tab/>
            </w:r>
            <w:r>
              <w:rPr>
                <w:rStyle w:val="IndexLink"/>
              </w:rPr>
              <w:t>618</w:t>
            </w:r>
          </w:hyperlink>
        </w:p>
        <w:p>
          <w:pPr>
            <w:pStyle w:val="Contents4"/>
            <w:tabs>
              <w:tab w:val="clear" w:pos="8176"/>
              <w:tab w:val="right" w:pos="9026" w:leader="dot"/>
            </w:tabs>
            <w:rPr/>
          </w:pPr>
          <w:hyperlink w:anchor="__RefHeading___Toc4976209_3224264995">
            <w:r>
              <w:rPr>
                <w:webHidden/>
                <w:rStyle w:val="IndexLink"/>
                <w:rtl w:val="true"/>
              </w:rPr>
              <w:t>لطف</w:t>
            </w:r>
            <w:r>
              <w:rPr>
                <w:rStyle w:val="IndexLink"/>
                <w:rtl w:val="true"/>
              </w:rPr>
              <w:t>:</w:t>
              <w:tab/>
            </w:r>
            <w:r>
              <w:rPr>
                <w:rStyle w:val="IndexLink"/>
              </w:rPr>
              <w:t>618</w:t>
            </w:r>
          </w:hyperlink>
        </w:p>
        <w:p>
          <w:pPr>
            <w:pStyle w:val="Contents5"/>
            <w:tabs>
              <w:tab w:val="clear" w:pos="7892"/>
              <w:tab w:val="right" w:pos="9026" w:leader="dot"/>
            </w:tabs>
            <w:rPr/>
          </w:pPr>
          <w:hyperlink w:anchor="__RefHeading___Toc4976211_3224264995">
            <w:r>
              <w:rPr>
                <w:webHidden/>
                <w:rStyle w:val="IndexLink"/>
                <w:rtl w:val="true"/>
              </w:rPr>
              <w:t>معنی اللطیف</w:t>
            </w:r>
            <w:r>
              <w:rPr>
                <w:rStyle w:val="IndexLink"/>
                <w:rtl w:val="true"/>
              </w:rPr>
              <w:tab/>
            </w:r>
            <w:r>
              <w:rPr>
                <w:rStyle w:val="IndexLink"/>
              </w:rPr>
              <w:t>618</w:t>
            </w:r>
          </w:hyperlink>
        </w:p>
        <w:p>
          <w:pPr>
            <w:pStyle w:val="Contents3"/>
            <w:tabs>
              <w:tab w:val="clear" w:pos="8459"/>
              <w:tab w:val="right" w:pos="9026" w:leader="dot"/>
            </w:tabs>
            <w:rPr/>
          </w:pPr>
          <w:hyperlink w:anchor="__RefHeading___Toc4976213_3224264995">
            <w:r>
              <w:rPr>
                <w:webHidden/>
                <w:rStyle w:val="IndexLink"/>
                <w:rtl w:val="true"/>
              </w:rPr>
              <w:t>باب اللام بعده العین</w:t>
            </w:r>
            <w:r>
              <w:rPr>
                <w:rStyle w:val="IndexLink"/>
                <w:rtl w:val="true"/>
              </w:rPr>
              <w:tab/>
            </w:r>
            <w:r>
              <w:rPr>
                <w:rStyle w:val="IndexLink"/>
              </w:rPr>
              <w:t>619</w:t>
            </w:r>
          </w:hyperlink>
        </w:p>
        <w:p>
          <w:pPr>
            <w:pStyle w:val="Contents4"/>
            <w:tabs>
              <w:tab w:val="clear" w:pos="8176"/>
              <w:tab w:val="right" w:pos="9026" w:leader="dot"/>
            </w:tabs>
            <w:rPr/>
          </w:pPr>
          <w:hyperlink w:anchor="__RefHeading___Toc4976215_3224264995">
            <w:r>
              <w:rPr>
                <w:webHidden/>
                <w:rStyle w:val="IndexLink"/>
                <w:rtl w:val="true"/>
              </w:rPr>
              <w:t>لعب</w:t>
            </w:r>
            <w:r>
              <w:rPr>
                <w:rStyle w:val="IndexLink"/>
                <w:rtl w:val="true"/>
              </w:rPr>
              <w:t>:</w:t>
              <w:tab/>
            </w:r>
            <w:r>
              <w:rPr>
                <w:rStyle w:val="IndexLink"/>
              </w:rPr>
              <w:t>619</w:t>
            </w:r>
          </w:hyperlink>
        </w:p>
        <w:p>
          <w:pPr>
            <w:pStyle w:val="Contents5"/>
            <w:tabs>
              <w:tab w:val="clear" w:pos="7892"/>
              <w:tab w:val="right" w:pos="9026" w:leader="dot"/>
            </w:tabs>
            <w:rPr/>
          </w:pPr>
          <w:hyperlink w:anchor="__RefHeading___Toc4976217_3224264995">
            <w:r>
              <w:rPr>
                <w:webHidden/>
                <w:rStyle w:val="IndexLink"/>
                <w:rtl w:val="true"/>
              </w:rPr>
              <w:t>ملاعب الأسنّة</w:t>
            </w:r>
            <w:r>
              <w:rPr>
                <w:rStyle w:val="IndexLink"/>
                <w:rtl w:val="true"/>
              </w:rPr>
              <w:tab/>
            </w:r>
            <w:r>
              <w:rPr>
                <w:rStyle w:val="IndexLink"/>
              </w:rPr>
              <w:t>619</w:t>
            </w:r>
          </w:hyperlink>
        </w:p>
        <w:p>
          <w:pPr>
            <w:pStyle w:val="Contents4"/>
            <w:tabs>
              <w:tab w:val="clear" w:pos="8176"/>
              <w:tab w:val="right" w:pos="9026" w:leader="dot"/>
            </w:tabs>
            <w:rPr/>
          </w:pPr>
          <w:hyperlink w:anchor="__RefHeading___Toc4976219_3224264995">
            <w:r>
              <w:rPr>
                <w:webHidden/>
                <w:rStyle w:val="IndexLink"/>
                <w:rtl w:val="true"/>
              </w:rPr>
              <w:t>لعق</w:t>
            </w:r>
            <w:r>
              <w:rPr>
                <w:rStyle w:val="IndexLink"/>
                <w:rtl w:val="true"/>
              </w:rPr>
              <w:t>:</w:t>
              <w:tab/>
            </w:r>
            <w:r>
              <w:rPr>
                <w:rStyle w:val="IndexLink"/>
              </w:rPr>
              <w:t>619</w:t>
            </w:r>
          </w:hyperlink>
        </w:p>
        <w:p>
          <w:pPr>
            <w:pStyle w:val="Contents5"/>
            <w:tabs>
              <w:tab w:val="clear" w:pos="7892"/>
              <w:tab w:val="right" w:pos="9026" w:leader="dot"/>
            </w:tabs>
            <w:rPr/>
          </w:pPr>
          <w:hyperlink w:anchor="__RefHeading___Toc4976221_3224264995">
            <w:r>
              <w:rPr>
                <w:webHidden/>
                <w:rStyle w:val="IndexLink"/>
                <w:rtl w:val="true"/>
              </w:rPr>
              <w:t>لعق الأصابع</w:t>
            </w:r>
            <w:r>
              <w:rPr>
                <w:rStyle w:val="IndexLink"/>
                <w:rtl w:val="true"/>
              </w:rPr>
              <w:tab/>
            </w:r>
            <w:r>
              <w:rPr>
                <w:rStyle w:val="IndexLink"/>
              </w:rPr>
              <w:t>619</w:t>
            </w:r>
          </w:hyperlink>
        </w:p>
        <w:p>
          <w:pPr>
            <w:pStyle w:val="Contents4"/>
            <w:tabs>
              <w:tab w:val="clear" w:pos="8176"/>
              <w:tab w:val="right" w:pos="9026" w:leader="dot"/>
            </w:tabs>
            <w:rPr/>
          </w:pPr>
          <w:hyperlink w:anchor="__RefHeading___Toc4976223_3224264995">
            <w:r>
              <w:rPr>
                <w:webHidden/>
                <w:rStyle w:val="IndexLink"/>
                <w:rtl w:val="true"/>
              </w:rPr>
              <w:t>لعن</w:t>
            </w:r>
            <w:r>
              <w:rPr>
                <w:rStyle w:val="IndexLink"/>
                <w:rtl w:val="true"/>
              </w:rPr>
              <w:t>:</w:t>
              <w:tab/>
            </w:r>
            <w:r>
              <w:rPr>
                <w:rStyle w:val="IndexLink"/>
              </w:rPr>
              <w:t>620</w:t>
            </w:r>
          </w:hyperlink>
        </w:p>
        <w:p>
          <w:pPr>
            <w:pStyle w:val="Contents5"/>
            <w:tabs>
              <w:tab w:val="clear" w:pos="7892"/>
              <w:tab w:val="right" w:pos="9026" w:leader="dot"/>
            </w:tabs>
            <w:rPr/>
          </w:pPr>
          <w:hyperlink w:anchor="__RefHeading___Toc4976225_3224264995">
            <w:r>
              <w:rPr>
                <w:webHidden/>
                <w:rStyle w:val="IndexLink"/>
                <w:rtl w:val="true"/>
              </w:rPr>
              <w:t>اللعن و ما یتعلق به</w:t>
            </w:r>
            <w:r>
              <w:rPr>
                <w:rStyle w:val="IndexLink"/>
                <w:rtl w:val="true"/>
              </w:rPr>
              <w:tab/>
            </w:r>
            <w:r>
              <w:rPr>
                <w:rStyle w:val="IndexLink"/>
              </w:rPr>
              <w:t>620</w:t>
            </w:r>
          </w:hyperlink>
        </w:p>
        <w:p>
          <w:pPr>
            <w:pStyle w:val="Contents5"/>
            <w:tabs>
              <w:tab w:val="clear" w:pos="7892"/>
              <w:tab w:val="right" w:pos="9026" w:leader="dot"/>
            </w:tabs>
            <w:rPr/>
          </w:pPr>
          <w:hyperlink w:anchor="__RefHeading___Toc4976227_3224264995">
            <w:r>
              <w:rPr>
                <w:webHidden/>
                <w:rStyle w:val="IndexLink"/>
                <w:rtl w:val="true"/>
              </w:rPr>
              <w:t>ذکر الذین لعنهم اللّه منهم المحلّل و المحلّل له</w:t>
            </w:r>
            <w:r>
              <w:rPr>
                <w:rStyle w:val="IndexLink"/>
                <w:rtl w:val="true"/>
              </w:rPr>
              <w:tab/>
            </w:r>
            <w:r>
              <w:rPr>
                <w:rStyle w:val="IndexLink"/>
              </w:rPr>
              <w:t>621</w:t>
            </w:r>
          </w:hyperlink>
        </w:p>
        <w:p>
          <w:pPr>
            <w:pStyle w:val="Contents5"/>
            <w:tabs>
              <w:tab w:val="clear" w:pos="7892"/>
              <w:tab w:val="right" w:pos="9026" w:leader="dot"/>
            </w:tabs>
            <w:rPr/>
          </w:pPr>
          <w:hyperlink w:anchor="__RefHeading___Toc4976229_3224264995">
            <w:r>
              <w:rPr>
                <w:webHidden/>
                <w:rStyle w:val="IndexLink"/>
                <w:rtl w:val="true"/>
              </w:rPr>
              <w:t>ذکر الجماعة الذین لعنهم النبیّ صلّی اللّه علیه و آله و سلّم</w:t>
            </w:r>
            <w:r>
              <w:rPr>
                <w:rStyle w:val="IndexLink"/>
                <w:rtl w:val="true"/>
              </w:rPr>
              <w:tab/>
            </w:r>
            <w:r>
              <w:rPr>
                <w:rStyle w:val="IndexLink"/>
              </w:rPr>
              <w:t>622</w:t>
            </w:r>
          </w:hyperlink>
        </w:p>
        <w:p>
          <w:pPr>
            <w:pStyle w:val="Contents5"/>
            <w:tabs>
              <w:tab w:val="clear" w:pos="7892"/>
              <w:tab w:val="right" w:pos="9026" w:leader="dot"/>
            </w:tabs>
            <w:rPr/>
          </w:pPr>
          <w:hyperlink w:anchor="__RefHeading___Toc4976231_3224264995">
            <w:r>
              <w:rPr>
                <w:webHidden/>
                <w:rStyle w:val="IndexLink"/>
                <w:rtl w:val="true"/>
              </w:rPr>
              <w:t>ذمّ تأخیر صلاة المغرب و الغداة</w:t>
            </w:r>
            <w:r>
              <w:rPr>
                <w:rStyle w:val="IndexLink"/>
                <w:rtl w:val="true"/>
              </w:rPr>
              <w:tab/>
            </w:r>
            <w:r>
              <w:rPr>
                <w:rStyle w:val="IndexLink"/>
              </w:rPr>
              <w:t>624</w:t>
            </w:r>
          </w:hyperlink>
        </w:p>
        <w:p>
          <w:pPr>
            <w:pStyle w:val="Contents5"/>
            <w:tabs>
              <w:tab w:val="clear" w:pos="7892"/>
              <w:tab w:val="right" w:pos="9026" w:leader="dot"/>
            </w:tabs>
            <w:rPr/>
          </w:pPr>
          <w:hyperlink w:anchor="__RefHeading___Toc4976233_3224264995">
            <w:r>
              <w:rPr>
                <w:webHidden/>
                <w:rStyle w:val="IndexLink"/>
                <w:rtl w:val="true"/>
              </w:rPr>
              <w:t>اللعان و الملاعنة</w:t>
            </w:r>
            <w:r>
              <w:rPr>
                <w:rStyle w:val="IndexLink"/>
                <w:rtl w:val="true"/>
              </w:rPr>
              <w:tab/>
            </w:r>
            <w:r>
              <w:rPr>
                <w:rStyle w:val="IndexLink"/>
              </w:rPr>
              <w:t>626</w:t>
            </w:r>
          </w:hyperlink>
        </w:p>
        <w:p>
          <w:pPr>
            <w:pStyle w:val="Contents5"/>
            <w:tabs>
              <w:tab w:val="clear" w:pos="7892"/>
              <w:tab w:val="right" w:pos="9026" w:leader="dot"/>
            </w:tabs>
            <w:rPr/>
          </w:pPr>
          <w:hyperlink w:anchor="__RefHeading___Toc4976235_3224264995">
            <w:r>
              <w:rPr>
                <w:webHidden/>
                <w:rStyle w:val="IndexLink"/>
                <w:rtl w:val="true"/>
              </w:rPr>
              <w:t>الملاعن الثلاث</w:t>
            </w:r>
            <w:r>
              <w:rPr>
                <w:rStyle w:val="IndexLink"/>
                <w:rtl w:val="true"/>
              </w:rPr>
              <w:tab/>
            </w:r>
            <w:r>
              <w:rPr>
                <w:rStyle w:val="IndexLink"/>
              </w:rPr>
              <w:t>627</w:t>
            </w:r>
          </w:hyperlink>
        </w:p>
        <w:p>
          <w:pPr>
            <w:pStyle w:val="Contents3"/>
            <w:tabs>
              <w:tab w:val="clear" w:pos="8459"/>
              <w:tab w:val="right" w:pos="9026" w:leader="dot"/>
            </w:tabs>
            <w:rPr/>
          </w:pPr>
          <w:hyperlink w:anchor="__RefHeading___Toc4976237_3224264995">
            <w:r>
              <w:rPr>
                <w:webHidden/>
                <w:rStyle w:val="IndexLink"/>
                <w:rtl w:val="true"/>
              </w:rPr>
              <w:t>باب اللام بعده الغین</w:t>
            </w:r>
            <w:r>
              <w:rPr>
                <w:rStyle w:val="IndexLink"/>
                <w:rtl w:val="true"/>
              </w:rPr>
              <w:tab/>
            </w:r>
            <w:r>
              <w:rPr>
                <w:rStyle w:val="IndexLink"/>
              </w:rPr>
              <w:t>628</w:t>
            </w:r>
          </w:hyperlink>
        </w:p>
        <w:p>
          <w:pPr>
            <w:pStyle w:val="Contents4"/>
            <w:tabs>
              <w:tab w:val="clear" w:pos="8176"/>
              <w:tab w:val="right" w:pos="9026" w:leader="dot"/>
            </w:tabs>
            <w:rPr/>
          </w:pPr>
          <w:hyperlink w:anchor="__RefHeading___Toc4976239_3224264995">
            <w:r>
              <w:rPr>
                <w:webHidden/>
                <w:rStyle w:val="IndexLink"/>
                <w:rtl w:val="true"/>
              </w:rPr>
              <w:t>لغا</w:t>
            </w:r>
            <w:r>
              <w:rPr>
                <w:rStyle w:val="IndexLink"/>
                <w:rtl w:val="true"/>
              </w:rPr>
              <w:t>:</w:t>
              <w:tab/>
            </w:r>
            <w:r>
              <w:rPr>
                <w:rStyle w:val="IndexLink"/>
              </w:rPr>
              <w:t>628</w:t>
            </w:r>
          </w:hyperlink>
        </w:p>
        <w:p>
          <w:pPr>
            <w:pStyle w:val="Contents5"/>
            <w:tabs>
              <w:tab w:val="clear" w:pos="7892"/>
              <w:tab w:val="right" w:pos="9026" w:leader="dot"/>
            </w:tabs>
            <w:rPr/>
          </w:pPr>
          <w:hyperlink w:anchor="__RefHeading___Toc4976241_3224264995">
            <w:r>
              <w:rPr>
                <w:webHidden/>
                <w:rStyle w:val="IndexLink"/>
                <w:rtl w:val="true"/>
              </w:rPr>
              <w:t>اشاره</w:t>
            </w:r>
            <w:r>
              <w:rPr>
                <w:rStyle w:val="IndexLink"/>
                <w:rtl w:val="true"/>
              </w:rPr>
              <w:tab/>
            </w:r>
            <w:r>
              <w:rPr>
                <w:rStyle w:val="IndexLink"/>
              </w:rPr>
              <w:t>628</w:t>
            </w:r>
          </w:hyperlink>
        </w:p>
        <w:p>
          <w:pPr>
            <w:pStyle w:val="Contents5"/>
            <w:tabs>
              <w:tab w:val="clear" w:pos="7892"/>
              <w:tab w:val="right" w:pos="9026" w:leader="dot"/>
            </w:tabs>
            <w:rPr/>
          </w:pPr>
          <w:hyperlink w:anchor="__RefHeading___Toc4976243_3224264995">
            <w:r>
              <w:rPr>
                <w:webHidden/>
                <w:rStyle w:val="IndexLink"/>
                <w:rtl w:val="true"/>
              </w:rPr>
              <w:t>فی علمهم علیهم السّلام بجمیع اللغات</w:t>
            </w:r>
            <w:r>
              <w:rPr>
                <w:rStyle w:val="IndexLink"/>
                <w:rtl w:val="true"/>
              </w:rPr>
              <w:tab/>
            </w:r>
            <w:r>
              <w:rPr>
                <w:rStyle w:val="IndexLink"/>
              </w:rPr>
              <w:t>628</w:t>
            </w:r>
          </w:hyperlink>
        </w:p>
        <w:p>
          <w:pPr>
            <w:pStyle w:val="Contents3"/>
            <w:tabs>
              <w:tab w:val="clear" w:pos="8459"/>
              <w:tab w:val="right" w:pos="9026" w:leader="dot"/>
            </w:tabs>
            <w:rPr/>
          </w:pPr>
          <w:hyperlink w:anchor="__RefHeading___Toc4976245_3224264995">
            <w:r>
              <w:rPr>
                <w:webHidden/>
                <w:rStyle w:val="IndexLink"/>
                <w:rtl w:val="true"/>
              </w:rPr>
              <w:t>باب اللام بعده القاف</w:t>
            </w:r>
            <w:r>
              <w:rPr>
                <w:rStyle w:val="IndexLink"/>
                <w:rtl w:val="true"/>
              </w:rPr>
              <w:tab/>
            </w:r>
            <w:r>
              <w:rPr>
                <w:rStyle w:val="IndexLink"/>
              </w:rPr>
              <w:t>629</w:t>
            </w:r>
          </w:hyperlink>
        </w:p>
        <w:p>
          <w:pPr>
            <w:pStyle w:val="Contents4"/>
            <w:tabs>
              <w:tab w:val="clear" w:pos="8176"/>
              <w:tab w:val="right" w:pos="9026" w:leader="dot"/>
            </w:tabs>
            <w:rPr/>
          </w:pPr>
          <w:hyperlink w:anchor="__RefHeading___Toc4976247_3224264995">
            <w:r>
              <w:rPr>
                <w:webHidden/>
                <w:rStyle w:val="IndexLink"/>
                <w:rtl w:val="true"/>
              </w:rPr>
              <w:t>لقب</w:t>
            </w:r>
            <w:r>
              <w:rPr>
                <w:rStyle w:val="IndexLink"/>
                <w:rtl w:val="true"/>
              </w:rPr>
              <w:t>:</w:t>
              <w:tab/>
            </w:r>
            <w:r>
              <w:rPr>
                <w:rStyle w:val="IndexLink"/>
              </w:rPr>
              <w:t>629</w:t>
            </w:r>
          </w:hyperlink>
        </w:p>
        <w:p>
          <w:pPr>
            <w:pStyle w:val="Contents5"/>
            <w:tabs>
              <w:tab w:val="clear" w:pos="7892"/>
              <w:tab w:val="right" w:pos="9026" w:leader="dot"/>
            </w:tabs>
            <w:rPr/>
          </w:pPr>
          <w:hyperlink w:anchor="__RefHeading___Toc4976249_3224264995">
            <w:r>
              <w:rPr>
                <w:webHidden/>
                <w:rStyle w:val="IndexLink"/>
                <w:rtl w:val="true"/>
              </w:rPr>
              <w:t>اشاره</w:t>
            </w:r>
            <w:r>
              <w:rPr>
                <w:rStyle w:val="IndexLink"/>
                <w:rtl w:val="true"/>
              </w:rPr>
              <w:tab/>
            </w:r>
            <w:r>
              <w:rPr>
                <w:rStyle w:val="IndexLink"/>
              </w:rPr>
              <w:t>629</w:t>
            </w:r>
          </w:hyperlink>
        </w:p>
        <w:p>
          <w:pPr>
            <w:pStyle w:val="Contents5"/>
            <w:tabs>
              <w:tab w:val="clear" w:pos="7892"/>
              <w:tab w:val="right" w:pos="9026" w:leader="dot"/>
            </w:tabs>
            <w:rPr/>
          </w:pPr>
          <w:hyperlink w:anchor="__RefHeading___Toc4976251_3224264995">
            <w:r>
              <w:rPr>
                <w:webHidden/>
                <w:rStyle w:val="IndexLink"/>
                <w:rtl w:val="true"/>
              </w:rPr>
              <w:t>التنابز بالألقاب</w:t>
            </w:r>
            <w:r>
              <w:rPr>
                <w:rStyle w:val="IndexLink"/>
                <w:rtl w:val="true"/>
              </w:rPr>
              <w:tab/>
            </w:r>
            <w:r>
              <w:rPr>
                <w:rStyle w:val="IndexLink"/>
              </w:rPr>
              <w:t>629</w:t>
            </w:r>
          </w:hyperlink>
        </w:p>
        <w:p>
          <w:pPr>
            <w:pStyle w:val="Contents4"/>
            <w:tabs>
              <w:tab w:val="clear" w:pos="8176"/>
              <w:tab w:val="right" w:pos="9026" w:leader="dot"/>
            </w:tabs>
            <w:rPr/>
          </w:pPr>
          <w:hyperlink w:anchor="__RefHeading___Toc4976253_3224264995">
            <w:r>
              <w:rPr>
                <w:webHidden/>
                <w:rStyle w:val="IndexLink"/>
                <w:rtl w:val="true"/>
              </w:rPr>
              <w:t>لقط</w:t>
            </w:r>
            <w:r>
              <w:rPr>
                <w:rStyle w:val="IndexLink"/>
                <w:rtl w:val="true"/>
              </w:rPr>
              <w:t>:</w:t>
              <w:tab/>
            </w:r>
            <w:r>
              <w:rPr>
                <w:rStyle w:val="IndexLink"/>
              </w:rPr>
              <w:t>629</w:t>
            </w:r>
          </w:hyperlink>
        </w:p>
        <w:p>
          <w:pPr>
            <w:pStyle w:val="Contents5"/>
            <w:tabs>
              <w:tab w:val="clear" w:pos="7892"/>
              <w:tab w:val="right" w:pos="9026" w:leader="dot"/>
            </w:tabs>
            <w:rPr/>
          </w:pPr>
          <w:hyperlink w:anchor="__RefHeading___Toc4976255_3224264995">
            <w:r>
              <w:rPr>
                <w:webHidden/>
                <w:rStyle w:val="IndexLink"/>
                <w:rtl w:val="true"/>
              </w:rPr>
              <w:t>اللقطة</w:t>
            </w:r>
            <w:r>
              <w:rPr>
                <w:rStyle w:val="IndexLink"/>
                <w:rtl w:val="true"/>
              </w:rPr>
              <w:tab/>
            </w:r>
            <w:r>
              <w:rPr>
                <w:rStyle w:val="IndexLink"/>
              </w:rPr>
              <w:t>629</w:t>
            </w:r>
          </w:hyperlink>
        </w:p>
        <w:p>
          <w:pPr>
            <w:pStyle w:val="Contents4"/>
            <w:tabs>
              <w:tab w:val="clear" w:pos="8176"/>
              <w:tab w:val="right" w:pos="9026" w:leader="dot"/>
            </w:tabs>
            <w:rPr/>
          </w:pPr>
          <w:hyperlink w:anchor="__RefHeading___Toc4976257_3224264995">
            <w:r>
              <w:rPr>
                <w:webHidden/>
                <w:rStyle w:val="IndexLink"/>
                <w:rtl w:val="true"/>
              </w:rPr>
              <w:t>لقم</w:t>
            </w:r>
            <w:r>
              <w:rPr>
                <w:rStyle w:val="IndexLink"/>
                <w:rtl w:val="true"/>
              </w:rPr>
              <w:t>:</w:t>
              <w:tab/>
            </w:r>
            <w:r>
              <w:rPr>
                <w:rStyle w:val="IndexLink"/>
              </w:rPr>
              <w:t>630</w:t>
            </w:r>
          </w:hyperlink>
        </w:p>
        <w:p>
          <w:pPr>
            <w:pStyle w:val="Contents5"/>
            <w:tabs>
              <w:tab w:val="clear" w:pos="7892"/>
              <w:tab w:val="right" w:pos="9026" w:leader="dot"/>
            </w:tabs>
            <w:rPr/>
          </w:pPr>
          <w:hyperlink w:anchor="__RefHeading___Toc4976259_3224264995">
            <w:r>
              <w:rPr>
                <w:webHidden/>
                <w:rStyle w:val="IndexLink"/>
                <w:rtl w:val="true"/>
              </w:rPr>
              <w:t>فضل من لقم أخیه لقمة حلو</w:t>
            </w:r>
            <w:r>
              <w:rPr>
                <w:rStyle w:val="IndexLink"/>
                <w:rtl w:val="true"/>
              </w:rPr>
              <w:tab/>
            </w:r>
            <w:r>
              <w:rPr>
                <w:rStyle w:val="IndexLink"/>
              </w:rPr>
              <w:t>630</w:t>
            </w:r>
          </w:hyperlink>
        </w:p>
        <w:p>
          <w:pPr>
            <w:pStyle w:val="Contents5"/>
            <w:tabs>
              <w:tab w:val="clear" w:pos="7892"/>
              <w:tab w:val="right" w:pos="9026" w:leader="dot"/>
            </w:tabs>
            <w:rPr/>
          </w:pPr>
          <w:hyperlink w:anchor="__RefHeading___Toc4976261_3224264995">
            <w:r>
              <w:rPr>
                <w:webHidden/>
                <w:rStyle w:val="IndexLink"/>
                <w:rtl w:val="true"/>
              </w:rPr>
              <w:t>أحوال لقمان</w:t>
            </w:r>
            <w:r>
              <w:rPr>
                <w:rStyle w:val="IndexLink"/>
                <w:rtl w:val="true"/>
              </w:rPr>
              <w:tab/>
            </w:r>
            <w:r>
              <w:rPr>
                <w:rStyle w:val="IndexLink"/>
              </w:rPr>
              <w:t>631</w:t>
            </w:r>
          </w:hyperlink>
        </w:p>
        <w:p>
          <w:pPr>
            <w:pStyle w:val="Contents4"/>
            <w:tabs>
              <w:tab w:val="clear" w:pos="8176"/>
              <w:tab w:val="right" w:pos="9026" w:leader="dot"/>
            </w:tabs>
            <w:rPr/>
          </w:pPr>
          <w:hyperlink w:anchor="__RefHeading___Toc4976263_3224264995">
            <w:r>
              <w:rPr>
                <w:webHidden/>
                <w:rStyle w:val="IndexLink"/>
                <w:rtl w:val="true"/>
              </w:rPr>
              <w:t>لقی</w:t>
            </w:r>
            <w:r>
              <w:rPr>
                <w:rStyle w:val="IndexLink"/>
                <w:rtl w:val="true"/>
              </w:rPr>
              <w:t>:</w:t>
              <w:tab/>
            </w:r>
            <w:r>
              <w:rPr>
                <w:rStyle w:val="IndexLink"/>
              </w:rPr>
              <w:t>633</w:t>
            </w:r>
          </w:hyperlink>
        </w:p>
        <w:p>
          <w:pPr>
            <w:pStyle w:val="Contents5"/>
            <w:tabs>
              <w:tab w:val="clear" w:pos="7892"/>
              <w:tab w:val="right" w:pos="9026" w:leader="dot"/>
            </w:tabs>
            <w:rPr/>
          </w:pPr>
          <w:hyperlink w:anchor="__RefHeading___Toc4976265_3224264995">
            <w:r>
              <w:rPr>
                <w:webHidden/>
                <w:rStyle w:val="IndexLink"/>
                <w:rtl w:val="true"/>
              </w:rPr>
              <w:t>باب حبّ لقاء اللّه</w:t>
            </w:r>
            <w:r>
              <w:rPr>
                <w:rStyle w:val="IndexLink"/>
                <w:rtl w:val="true"/>
              </w:rPr>
              <w:tab/>
            </w:r>
            <w:r>
              <w:rPr>
                <w:rStyle w:val="IndexLink"/>
              </w:rPr>
              <w:t>633</w:t>
            </w:r>
          </w:hyperlink>
        </w:p>
        <w:p>
          <w:pPr>
            <w:pStyle w:val="Contents4"/>
            <w:tabs>
              <w:tab w:val="clear" w:pos="8176"/>
              <w:tab w:val="right" w:pos="9026" w:leader="dot"/>
            </w:tabs>
            <w:rPr/>
          </w:pPr>
          <w:hyperlink w:anchor="__RefHeading___Toc4976267_3224264995">
            <w:r>
              <w:rPr>
                <w:webHidden/>
                <w:rStyle w:val="IndexLink"/>
                <w:rtl w:val="true"/>
              </w:rPr>
              <w:t>لمز</w:t>
            </w:r>
            <w:r>
              <w:rPr>
                <w:rStyle w:val="IndexLink"/>
                <w:rtl w:val="true"/>
              </w:rPr>
              <w:t>:</w:t>
              <w:tab/>
            </w:r>
            <w:r>
              <w:rPr>
                <w:rStyle w:val="IndexLink"/>
              </w:rPr>
              <w:t>633</w:t>
            </w:r>
          </w:hyperlink>
        </w:p>
        <w:p>
          <w:pPr>
            <w:pStyle w:val="Contents5"/>
            <w:tabs>
              <w:tab w:val="clear" w:pos="7892"/>
              <w:tab w:val="right" w:pos="9026" w:leader="dot"/>
            </w:tabs>
            <w:rPr/>
          </w:pPr>
          <w:hyperlink w:anchor="__RefHeading___Toc4976269_3224264995">
            <w:r>
              <w:rPr>
                <w:webHidden/>
                <w:rStyle w:val="IndexLink"/>
                <w:rtl w:val="true"/>
              </w:rPr>
              <w:t>اللمز و ذمّه و معناه</w:t>
            </w:r>
            <w:r>
              <w:rPr>
                <w:rStyle w:val="IndexLink"/>
                <w:rtl w:val="true"/>
              </w:rPr>
              <w:tab/>
            </w:r>
            <w:r>
              <w:rPr>
                <w:rStyle w:val="IndexLink"/>
              </w:rPr>
              <w:t>633</w:t>
            </w:r>
          </w:hyperlink>
        </w:p>
        <w:p>
          <w:pPr>
            <w:pStyle w:val="Contents4"/>
            <w:tabs>
              <w:tab w:val="clear" w:pos="8176"/>
              <w:tab w:val="right" w:pos="9026" w:leader="dot"/>
            </w:tabs>
            <w:rPr/>
          </w:pPr>
          <w:hyperlink w:anchor="__RefHeading___Toc4976271_3224264995">
            <w:r>
              <w:rPr>
                <w:webHidden/>
                <w:rStyle w:val="IndexLink"/>
                <w:rtl w:val="true"/>
              </w:rPr>
              <w:t>لمس</w:t>
            </w:r>
            <w:r>
              <w:rPr>
                <w:rStyle w:val="IndexLink"/>
                <w:rtl w:val="true"/>
              </w:rPr>
              <w:t>:</w:t>
              <w:tab/>
            </w:r>
            <w:r>
              <w:rPr>
                <w:rStyle w:val="IndexLink"/>
              </w:rPr>
              <w:t>634</w:t>
            </w:r>
          </w:hyperlink>
        </w:p>
        <w:p>
          <w:pPr>
            <w:pStyle w:val="Contents3"/>
            <w:tabs>
              <w:tab w:val="clear" w:pos="8459"/>
              <w:tab w:val="right" w:pos="9026" w:leader="dot"/>
            </w:tabs>
            <w:rPr/>
          </w:pPr>
          <w:hyperlink w:anchor="__RefHeading___Toc4976273_3224264995">
            <w:r>
              <w:rPr>
                <w:webHidden/>
                <w:rStyle w:val="IndexLink"/>
                <w:rtl w:val="true"/>
              </w:rPr>
              <w:t>باب اللام بعده الواو</w:t>
            </w:r>
            <w:r>
              <w:rPr>
                <w:rStyle w:val="IndexLink"/>
                <w:rtl w:val="true"/>
              </w:rPr>
              <w:tab/>
            </w:r>
            <w:r>
              <w:rPr>
                <w:rStyle w:val="IndexLink"/>
              </w:rPr>
              <w:t>635</w:t>
            </w:r>
          </w:hyperlink>
        </w:p>
        <w:p>
          <w:pPr>
            <w:pStyle w:val="Contents4"/>
            <w:tabs>
              <w:tab w:val="clear" w:pos="8176"/>
              <w:tab w:val="right" w:pos="9026" w:leader="dot"/>
            </w:tabs>
            <w:rPr/>
          </w:pPr>
          <w:hyperlink w:anchor="__RefHeading___Toc4976275_3224264995">
            <w:r>
              <w:rPr>
                <w:webHidden/>
                <w:rStyle w:val="IndexLink"/>
                <w:rtl w:val="true"/>
              </w:rPr>
              <w:t>لوب</w:t>
            </w:r>
            <w:r>
              <w:rPr>
                <w:rStyle w:val="IndexLink"/>
                <w:rtl w:val="true"/>
              </w:rPr>
              <w:t>:</w:t>
              <w:tab/>
            </w:r>
            <w:r>
              <w:rPr>
                <w:rStyle w:val="IndexLink"/>
              </w:rPr>
              <w:t>635</w:t>
            </w:r>
          </w:hyperlink>
        </w:p>
        <w:p>
          <w:pPr>
            <w:pStyle w:val="Contents5"/>
            <w:tabs>
              <w:tab w:val="clear" w:pos="7892"/>
              <w:tab w:val="right" w:pos="9026" w:leader="dot"/>
            </w:tabs>
            <w:rPr/>
          </w:pPr>
          <w:hyperlink w:anchor="__RefHeading___Toc4976277_3224264995">
            <w:r>
              <w:rPr>
                <w:webHidden/>
                <w:rStyle w:val="IndexLink"/>
                <w:rtl w:val="true"/>
              </w:rPr>
              <w:t>اللوبیا</w:t>
            </w:r>
            <w:r>
              <w:rPr>
                <w:rStyle w:val="IndexLink"/>
                <w:rtl w:val="true"/>
              </w:rPr>
              <w:tab/>
            </w:r>
            <w:r>
              <w:rPr>
                <w:rStyle w:val="IndexLink"/>
              </w:rPr>
              <w:t>635</w:t>
            </w:r>
          </w:hyperlink>
        </w:p>
        <w:p>
          <w:pPr>
            <w:pStyle w:val="Contents4"/>
            <w:tabs>
              <w:tab w:val="clear" w:pos="8176"/>
              <w:tab w:val="right" w:pos="9026" w:leader="dot"/>
            </w:tabs>
            <w:rPr/>
          </w:pPr>
          <w:hyperlink w:anchor="__RefHeading___Toc4976279_3224264995">
            <w:r>
              <w:rPr>
                <w:webHidden/>
                <w:rStyle w:val="IndexLink"/>
                <w:rtl w:val="true"/>
              </w:rPr>
              <w:t>لوح</w:t>
            </w:r>
            <w:r>
              <w:rPr>
                <w:rStyle w:val="IndexLink"/>
                <w:rtl w:val="true"/>
              </w:rPr>
              <w:t>:</w:t>
              <w:tab/>
            </w:r>
            <w:r>
              <w:rPr>
                <w:rStyle w:val="IndexLink"/>
              </w:rPr>
              <w:t>635</w:t>
            </w:r>
          </w:hyperlink>
        </w:p>
        <w:p>
          <w:pPr>
            <w:pStyle w:val="Contents5"/>
            <w:tabs>
              <w:tab w:val="clear" w:pos="7892"/>
              <w:tab w:val="right" w:pos="9026" w:leader="dot"/>
            </w:tabs>
            <w:rPr/>
          </w:pPr>
          <w:hyperlink w:anchor="__RefHeading___Toc4976281_3224264995">
            <w:r>
              <w:rPr>
                <w:webHidden/>
                <w:rStyle w:val="IndexLink"/>
                <w:rtl w:val="true"/>
              </w:rPr>
              <w:t>اللوح و القلم</w:t>
            </w:r>
            <w:r>
              <w:rPr>
                <w:rStyle w:val="IndexLink"/>
                <w:rtl w:val="true"/>
              </w:rPr>
              <w:tab/>
            </w:r>
            <w:r>
              <w:rPr>
                <w:rStyle w:val="IndexLink"/>
              </w:rPr>
              <w:t>635</w:t>
            </w:r>
          </w:hyperlink>
        </w:p>
        <w:p>
          <w:pPr>
            <w:pStyle w:val="Contents5"/>
            <w:tabs>
              <w:tab w:val="clear" w:pos="7892"/>
              <w:tab w:val="right" w:pos="9026" w:leader="dot"/>
            </w:tabs>
            <w:rPr/>
          </w:pPr>
          <w:hyperlink w:anchor="__RefHeading___Toc4976283_3224264995">
            <w:r>
              <w:rPr>
                <w:webHidden/>
                <w:rStyle w:val="IndexLink"/>
                <w:rtl w:val="true"/>
              </w:rPr>
              <w:t>خبر اللوح</w:t>
            </w:r>
            <w:r>
              <w:rPr>
                <w:rStyle w:val="IndexLink"/>
                <w:rtl w:val="true"/>
              </w:rPr>
              <w:tab/>
            </w:r>
            <w:r>
              <w:rPr>
                <w:rStyle w:val="IndexLink"/>
              </w:rPr>
              <w:t>636</w:t>
            </w:r>
          </w:hyperlink>
        </w:p>
        <w:p>
          <w:pPr>
            <w:pStyle w:val="Contents4"/>
            <w:tabs>
              <w:tab w:val="clear" w:pos="8176"/>
              <w:tab w:val="right" w:pos="9026" w:leader="dot"/>
            </w:tabs>
            <w:rPr/>
          </w:pPr>
          <w:hyperlink w:anchor="__RefHeading___Toc4976285_3224264995">
            <w:r>
              <w:rPr>
                <w:webHidden/>
                <w:rStyle w:val="IndexLink"/>
                <w:rtl w:val="true"/>
              </w:rPr>
              <w:t>لوز</w:t>
            </w:r>
            <w:r>
              <w:rPr>
                <w:rStyle w:val="IndexLink"/>
                <w:rtl w:val="true"/>
              </w:rPr>
              <w:t>:</w:t>
              <w:tab/>
            </w:r>
            <w:r>
              <w:rPr>
                <w:rStyle w:val="IndexLink"/>
              </w:rPr>
              <w:t>637</w:t>
            </w:r>
          </w:hyperlink>
        </w:p>
        <w:p>
          <w:pPr>
            <w:pStyle w:val="Contents5"/>
            <w:tabs>
              <w:tab w:val="clear" w:pos="7892"/>
              <w:tab w:val="right" w:pos="9026" w:leader="dot"/>
            </w:tabs>
            <w:rPr/>
          </w:pPr>
          <w:hyperlink w:anchor="__RefHeading___Toc4976287_3224264995">
            <w:r>
              <w:rPr>
                <w:webHidden/>
                <w:rStyle w:val="IndexLink"/>
                <w:rtl w:val="true"/>
              </w:rPr>
              <w:t>باب الجوز و اللوز</w:t>
            </w:r>
            <w:r>
              <w:rPr>
                <w:rStyle w:val="IndexLink"/>
                <w:rtl w:val="true"/>
              </w:rPr>
              <w:tab/>
            </w:r>
            <w:r>
              <w:rPr>
                <w:rStyle w:val="IndexLink"/>
              </w:rPr>
              <w:t>637</w:t>
            </w:r>
          </w:hyperlink>
        </w:p>
        <w:p>
          <w:pPr>
            <w:pStyle w:val="Contents4"/>
            <w:tabs>
              <w:tab w:val="clear" w:pos="8176"/>
              <w:tab w:val="right" w:pos="9026" w:leader="dot"/>
            </w:tabs>
            <w:rPr/>
          </w:pPr>
          <w:hyperlink w:anchor="__RefHeading___Toc4976289_3224264995">
            <w:r>
              <w:rPr>
                <w:webHidden/>
                <w:rStyle w:val="IndexLink"/>
                <w:rtl w:val="true"/>
              </w:rPr>
              <w:t>لوط</w:t>
            </w:r>
            <w:r>
              <w:rPr>
                <w:rStyle w:val="IndexLink"/>
                <w:rtl w:val="true"/>
              </w:rPr>
              <w:t>:</w:t>
              <w:tab/>
            </w:r>
            <w:r>
              <w:rPr>
                <w:rStyle w:val="IndexLink"/>
              </w:rPr>
              <w:t>637</w:t>
            </w:r>
          </w:hyperlink>
        </w:p>
        <w:p>
          <w:pPr>
            <w:pStyle w:val="Contents5"/>
            <w:tabs>
              <w:tab w:val="clear" w:pos="7892"/>
              <w:tab w:val="right" w:pos="9026" w:leader="dot"/>
            </w:tabs>
            <w:rPr/>
          </w:pPr>
          <w:hyperlink w:anchor="__RefHeading___Toc4976291_3224264995">
            <w:r>
              <w:rPr>
                <w:webHidden/>
                <w:rStyle w:val="IndexLink"/>
                <w:rtl w:val="true"/>
              </w:rPr>
              <w:t>لوط النبیّ علیه السّلام</w:t>
            </w:r>
            <w:r>
              <w:rPr>
                <w:rStyle w:val="IndexLink"/>
                <w:rtl w:val="true"/>
              </w:rPr>
              <w:tab/>
            </w:r>
            <w:r>
              <w:rPr>
                <w:rStyle w:val="IndexLink"/>
              </w:rPr>
              <w:t>637</w:t>
            </w:r>
          </w:hyperlink>
        </w:p>
        <w:p>
          <w:pPr>
            <w:pStyle w:val="Contents6"/>
            <w:tabs>
              <w:tab w:val="clear" w:pos="7609"/>
              <w:tab w:val="right" w:pos="9026" w:leader="dot"/>
            </w:tabs>
            <w:rPr/>
          </w:pPr>
          <w:hyperlink w:anchor="__RefHeading___Toc4976293_3224264995">
            <w:r>
              <w:rPr>
                <w:webHidden/>
                <w:rStyle w:val="IndexLink"/>
                <w:rtl w:val="true"/>
              </w:rPr>
              <w:t>اشاره</w:t>
            </w:r>
            <w:r>
              <w:rPr>
                <w:rStyle w:val="IndexLink"/>
                <w:rtl w:val="true"/>
              </w:rPr>
              <w:tab/>
            </w:r>
            <w:r>
              <w:rPr>
                <w:rStyle w:val="IndexLink"/>
              </w:rPr>
              <w:t>637</w:t>
            </w:r>
          </w:hyperlink>
        </w:p>
        <w:p>
          <w:pPr>
            <w:pStyle w:val="Contents6"/>
            <w:tabs>
              <w:tab w:val="clear" w:pos="7609"/>
              <w:tab w:val="right" w:pos="9026" w:leader="dot"/>
            </w:tabs>
            <w:rPr/>
          </w:pPr>
          <w:hyperlink w:anchor="__RefHeading___Toc4976295_3224264995">
            <w:r>
              <w:rPr>
                <w:webHidden/>
                <w:rStyle w:val="IndexLink"/>
                <w:rtl w:val="true"/>
              </w:rPr>
              <w:t>أخلاق قوم لوط</w:t>
            </w:r>
            <w:r>
              <w:rPr>
                <w:rStyle w:val="IndexLink"/>
                <w:rtl w:val="true"/>
              </w:rPr>
              <w:tab/>
            </w:r>
            <w:r>
              <w:rPr>
                <w:rStyle w:val="IndexLink"/>
              </w:rPr>
              <w:t>637</w:t>
            </w:r>
          </w:hyperlink>
        </w:p>
        <w:p>
          <w:pPr>
            <w:pStyle w:val="Contents5"/>
            <w:tabs>
              <w:tab w:val="clear" w:pos="7892"/>
              <w:tab w:val="right" w:pos="9026" w:leader="dot"/>
            </w:tabs>
            <w:rPr/>
          </w:pPr>
          <w:hyperlink w:anchor="__RefHeading___Toc4976297_3224264995">
            <w:r>
              <w:rPr>
                <w:webHidden/>
                <w:rStyle w:val="IndexLink"/>
                <w:rtl w:val="true"/>
              </w:rPr>
              <w:t>ذم اللواط</w:t>
            </w:r>
            <w:r>
              <w:rPr>
                <w:rStyle w:val="IndexLink"/>
                <w:rtl w:val="true"/>
              </w:rPr>
              <w:tab/>
            </w:r>
            <w:r>
              <w:rPr>
                <w:rStyle w:val="IndexLink"/>
              </w:rPr>
              <w:t>639</w:t>
            </w:r>
          </w:hyperlink>
        </w:p>
        <w:p>
          <w:pPr>
            <w:pStyle w:val="Contents5"/>
            <w:tabs>
              <w:tab w:val="clear" w:pos="7892"/>
              <w:tab w:val="right" w:pos="9026" w:leader="dot"/>
            </w:tabs>
            <w:rPr/>
          </w:pPr>
          <w:hyperlink w:anchor="__RefHeading___Toc4976299_3224264995">
            <w:r>
              <w:rPr>
                <w:webHidden/>
                <w:rStyle w:val="IndexLink"/>
                <w:rtl w:val="true"/>
              </w:rPr>
              <w:t>حکم من لاط بغلام</w:t>
            </w:r>
            <w:r>
              <w:rPr>
                <w:rStyle w:val="IndexLink"/>
                <w:rtl w:val="true"/>
              </w:rPr>
              <w:tab/>
            </w:r>
            <w:r>
              <w:rPr>
                <w:rStyle w:val="IndexLink"/>
              </w:rPr>
              <w:t>640</w:t>
            </w:r>
          </w:hyperlink>
        </w:p>
        <w:p>
          <w:pPr>
            <w:pStyle w:val="Contents4"/>
            <w:tabs>
              <w:tab w:val="clear" w:pos="8176"/>
              <w:tab w:val="right" w:pos="9026" w:leader="dot"/>
            </w:tabs>
            <w:rPr/>
          </w:pPr>
          <w:hyperlink w:anchor="__RefHeading___Toc4976301_3224264995">
            <w:r>
              <w:rPr>
                <w:webHidden/>
                <w:rStyle w:val="IndexLink"/>
                <w:rtl w:val="true"/>
              </w:rPr>
              <w:t>لوم</w:t>
            </w:r>
            <w:r>
              <w:rPr>
                <w:rStyle w:val="IndexLink"/>
                <w:rtl w:val="true"/>
              </w:rPr>
              <w:t>:</w:t>
              <w:tab/>
            </w:r>
            <w:r>
              <w:rPr>
                <w:rStyle w:val="IndexLink"/>
              </w:rPr>
              <w:t>640</w:t>
            </w:r>
          </w:hyperlink>
        </w:p>
        <w:p>
          <w:pPr>
            <w:pStyle w:val="Contents4"/>
            <w:tabs>
              <w:tab w:val="clear" w:pos="8176"/>
              <w:tab w:val="right" w:pos="9026" w:leader="dot"/>
            </w:tabs>
            <w:rPr/>
          </w:pPr>
          <w:hyperlink w:anchor="__RefHeading___Toc4976303_3224264995">
            <w:r>
              <w:rPr>
                <w:webHidden/>
                <w:rStyle w:val="IndexLink"/>
                <w:rtl w:val="true"/>
              </w:rPr>
              <w:t>لوی</w:t>
            </w:r>
            <w:r>
              <w:rPr>
                <w:rStyle w:val="IndexLink"/>
                <w:rtl w:val="true"/>
              </w:rPr>
              <w:t>:</w:t>
              <w:tab/>
            </w:r>
            <w:r>
              <w:rPr>
                <w:rStyle w:val="IndexLink"/>
              </w:rPr>
              <w:t>641</w:t>
            </w:r>
          </w:hyperlink>
        </w:p>
        <w:p>
          <w:pPr>
            <w:pStyle w:val="Contents5"/>
            <w:tabs>
              <w:tab w:val="clear" w:pos="7892"/>
              <w:tab w:val="right" w:pos="9026" w:leader="dot"/>
            </w:tabs>
            <w:rPr/>
          </w:pPr>
          <w:hyperlink w:anchor="__RefHeading___Toc4976305_3224264995">
            <w:r>
              <w:rPr>
                <w:webHidden/>
                <w:rStyle w:val="IndexLink"/>
                <w:rtl w:val="true"/>
              </w:rPr>
              <w:t>اشاره</w:t>
            </w:r>
            <w:r>
              <w:rPr>
                <w:rStyle w:val="IndexLink"/>
                <w:rtl w:val="true"/>
              </w:rPr>
              <w:tab/>
            </w:r>
            <w:r>
              <w:rPr>
                <w:rStyle w:val="IndexLink"/>
              </w:rPr>
              <w:t>641</w:t>
            </w:r>
          </w:hyperlink>
        </w:p>
        <w:p>
          <w:pPr>
            <w:pStyle w:val="Contents5"/>
            <w:tabs>
              <w:tab w:val="clear" w:pos="7892"/>
              <w:tab w:val="right" w:pos="9026" w:leader="dot"/>
            </w:tabs>
            <w:rPr/>
          </w:pPr>
          <w:hyperlink w:anchor="__RefHeading___Toc4976307_3224264995">
            <w:r>
              <w:rPr>
                <w:webHidden/>
                <w:rStyle w:val="IndexLink"/>
                <w:rtl w:val="true"/>
              </w:rPr>
              <w:t>لواء الحمد</w:t>
            </w:r>
            <w:r>
              <w:rPr>
                <w:rStyle w:val="IndexLink"/>
                <w:rtl w:val="true"/>
              </w:rPr>
              <w:tab/>
            </w:r>
            <w:r>
              <w:rPr>
                <w:rStyle w:val="IndexLink"/>
              </w:rPr>
              <w:t>641</w:t>
            </w:r>
          </w:hyperlink>
        </w:p>
        <w:p>
          <w:pPr>
            <w:pStyle w:val="Contents3"/>
            <w:tabs>
              <w:tab w:val="clear" w:pos="8459"/>
              <w:tab w:val="right" w:pos="9026" w:leader="dot"/>
            </w:tabs>
            <w:rPr/>
          </w:pPr>
          <w:hyperlink w:anchor="__RefHeading___Toc4976309_3224264995">
            <w:r>
              <w:rPr>
                <w:webHidden/>
                <w:rStyle w:val="IndexLink"/>
                <w:rtl w:val="true"/>
              </w:rPr>
              <w:t>باب اللام بعده الهاء</w:t>
            </w:r>
            <w:r>
              <w:rPr>
                <w:rStyle w:val="IndexLink"/>
                <w:rtl w:val="true"/>
              </w:rPr>
              <w:tab/>
            </w:r>
            <w:r>
              <w:rPr>
                <w:rStyle w:val="IndexLink"/>
              </w:rPr>
              <w:t>642</w:t>
            </w:r>
          </w:hyperlink>
        </w:p>
        <w:p>
          <w:pPr>
            <w:pStyle w:val="Contents4"/>
            <w:tabs>
              <w:tab w:val="clear" w:pos="8176"/>
              <w:tab w:val="right" w:pos="9026" w:leader="dot"/>
            </w:tabs>
            <w:rPr/>
          </w:pPr>
          <w:hyperlink w:anchor="__RefHeading___Toc4976311_3224264995">
            <w:r>
              <w:rPr>
                <w:webHidden/>
                <w:rStyle w:val="IndexLink"/>
                <w:rtl w:val="true"/>
              </w:rPr>
              <w:t>لهب</w:t>
            </w:r>
            <w:r>
              <w:rPr>
                <w:rStyle w:val="IndexLink"/>
                <w:rtl w:val="true"/>
              </w:rPr>
              <w:t>:</w:t>
              <w:tab/>
            </w:r>
            <w:r>
              <w:rPr>
                <w:rStyle w:val="IndexLink"/>
              </w:rPr>
              <w:t>642</w:t>
            </w:r>
          </w:hyperlink>
        </w:p>
        <w:p>
          <w:pPr>
            <w:pStyle w:val="Contents5"/>
            <w:tabs>
              <w:tab w:val="clear" w:pos="7892"/>
              <w:tab w:val="right" w:pos="9026" w:leader="dot"/>
            </w:tabs>
            <w:rPr/>
          </w:pPr>
          <w:hyperlink w:anchor="__RefHeading___Toc4976313_3224264995">
            <w:r>
              <w:rPr>
                <w:webHidden/>
                <w:rStyle w:val="IndexLink"/>
                <w:rtl w:val="true"/>
              </w:rPr>
              <w:t>أبو لهب و عداوته للنبیّ صلّی اللّه علیه و آله و سلّم</w:t>
            </w:r>
            <w:r>
              <w:rPr>
                <w:rStyle w:val="IndexLink"/>
                <w:rtl w:val="true"/>
              </w:rPr>
              <w:tab/>
            </w:r>
            <w:r>
              <w:rPr>
                <w:rStyle w:val="IndexLink"/>
              </w:rPr>
              <w:t>642</w:t>
            </w:r>
          </w:hyperlink>
        </w:p>
        <w:p>
          <w:pPr>
            <w:pStyle w:val="Contents5"/>
            <w:tabs>
              <w:tab w:val="clear" w:pos="7892"/>
              <w:tab w:val="right" w:pos="9026" w:leader="dot"/>
            </w:tabs>
            <w:rPr/>
          </w:pPr>
          <w:hyperlink w:anchor="__RefHeading___Toc4976315_3224264995">
            <w:r>
              <w:rPr>
                <w:webHidden/>
                <w:rStyle w:val="IndexLink"/>
                <w:rtl w:val="true"/>
              </w:rPr>
              <w:t>قصة أبی رافع و أبی لهب</w:t>
            </w:r>
            <w:r>
              <w:rPr>
                <w:rStyle w:val="IndexLink"/>
                <w:rtl w:val="true"/>
              </w:rPr>
              <w:tab/>
            </w:r>
            <w:r>
              <w:rPr>
                <w:rStyle w:val="IndexLink"/>
              </w:rPr>
              <w:t>643</w:t>
            </w:r>
          </w:hyperlink>
        </w:p>
        <w:p>
          <w:pPr>
            <w:pStyle w:val="Contents4"/>
            <w:tabs>
              <w:tab w:val="clear" w:pos="8176"/>
              <w:tab w:val="right" w:pos="9026" w:leader="dot"/>
            </w:tabs>
            <w:rPr/>
          </w:pPr>
          <w:hyperlink w:anchor="__RefHeading___Toc4976317_3224264995">
            <w:r>
              <w:rPr>
                <w:webHidden/>
                <w:rStyle w:val="IndexLink"/>
                <w:rtl w:val="true"/>
              </w:rPr>
              <w:t>لها</w:t>
            </w:r>
            <w:r>
              <w:rPr>
                <w:rStyle w:val="IndexLink"/>
                <w:rtl w:val="true"/>
              </w:rPr>
              <w:t>:</w:t>
              <w:tab/>
            </w:r>
            <w:r>
              <w:rPr>
                <w:rStyle w:val="IndexLink"/>
              </w:rPr>
              <w:t>645</w:t>
            </w:r>
          </w:hyperlink>
        </w:p>
        <w:p>
          <w:pPr>
            <w:pStyle w:val="Contents5"/>
            <w:tabs>
              <w:tab w:val="clear" w:pos="7892"/>
              <w:tab w:val="right" w:pos="9026" w:leader="dot"/>
            </w:tabs>
            <w:rPr/>
          </w:pPr>
          <w:hyperlink w:anchor="__RefHeading___Toc4976319_3224264995">
            <w:r>
              <w:rPr>
                <w:webHidden/>
                <w:rStyle w:val="IndexLink"/>
                <w:rtl w:val="true"/>
              </w:rPr>
              <w:t>اللهو و ما یتعلق به</w:t>
            </w:r>
            <w:r>
              <w:rPr>
                <w:rStyle w:val="IndexLink"/>
                <w:rtl w:val="true"/>
              </w:rPr>
              <w:tab/>
            </w:r>
            <w:r>
              <w:rPr>
                <w:rStyle w:val="IndexLink"/>
              </w:rPr>
              <w:t>645</w:t>
            </w:r>
          </w:hyperlink>
        </w:p>
        <w:p>
          <w:pPr>
            <w:pStyle w:val="Contents5"/>
            <w:tabs>
              <w:tab w:val="clear" w:pos="7892"/>
              <w:tab w:val="right" w:pos="9026" w:leader="dot"/>
            </w:tabs>
            <w:rPr/>
          </w:pPr>
          <w:hyperlink w:anchor="__RefHeading___Toc4976321_3224264995">
            <w:r>
              <w:rPr>
                <w:webHidden/>
                <w:rStyle w:val="IndexLink"/>
                <w:rtl w:val="true"/>
              </w:rPr>
              <w:t>الملاهی</w:t>
            </w:r>
            <w:r>
              <w:rPr>
                <w:rStyle w:val="IndexLink"/>
                <w:rtl w:val="true"/>
              </w:rPr>
              <w:tab/>
            </w:r>
            <w:r>
              <w:rPr>
                <w:rStyle w:val="IndexLink"/>
              </w:rPr>
              <w:t>645</w:t>
            </w:r>
          </w:hyperlink>
        </w:p>
        <w:p>
          <w:pPr>
            <w:pStyle w:val="Contents3"/>
            <w:tabs>
              <w:tab w:val="clear" w:pos="8459"/>
              <w:tab w:val="right" w:pos="9026" w:leader="dot"/>
            </w:tabs>
            <w:rPr/>
          </w:pPr>
          <w:hyperlink w:anchor="__RefHeading___Toc4976323_3224264995">
            <w:r>
              <w:rPr>
                <w:webHidden/>
                <w:rStyle w:val="IndexLink"/>
                <w:rtl w:val="true"/>
              </w:rPr>
              <w:t>باب اللام بعده الیاء</w:t>
            </w:r>
            <w:r>
              <w:rPr>
                <w:rStyle w:val="IndexLink"/>
                <w:rtl w:val="true"/>
              </w:rPr>
              <w:tab/>
            </w:r>
            <w:r>
              <w:rPr>
                <w:rStyle w:val="IndexLink"/>
              </w:rPr>
              <w:t>647</w:t>
            </w:r>
          </w:hyperlink>
        </w:p>
        <w:p>
          <w:pPr>
            <w:pStyle w:val="Contents4"/>
            <w:tabs>
              <w:tab w:val="clear" w:pos="8176"/>
              <w:tab w:val="right" w:pos="9026" w:leader="dot"/>
            </w:tabs>
            <w:rPr/>
          </w:pPr>
          <w:hyperlink w:anchor="__RefHeading___Toc4976325_3224264995">
            <w:r>
              <w:rPr>
                <w:webHidden/>
                <w:rStyle w:val="IndexLink"/>
                <w:rtl w:val="true"/>
              </w:rPr>
              <w:t>لیث</w:t>
            </w:r>
            <w:r>
              <w:rPr>
                <w:rStyle w:val="IndexLink"/>
                <w:rtl w:val="true"/>
              </w:rPr>
              <w:t>:</w:t>
              <w:tab/>
            </w:r>
            <w:r>
              <w:rPr>
                <w:rStyle w:val="IndexLink"/>
              </w:rPr>
              <w:t>647</w:t>
            </w:r>
          </w:hyperlink>
        </w:p>
        <w:p>
          <w:pPr>
            <w:pStyle w:val="Contents5"/>
            <w:tabs>
              <w:tab w:val="clear" w:pos="7892"/>
              <w:tab w:val="right" w:pos="9026" w:leader="dot"/>
            </w:tabs>
            <w:rPr/>
          </w:pPr>
          <w:hyperlink w:anchor="__RefHeading___Toc4976327_3224264995">
            <w:r>
              <w:rPr>
                <w:webHidden/>
                <w:rStyle w:val="IndexLink"/>
                <w:rtl w:val="true"/>
              </w:rPr>
              <w:t>اشاره</w:t>
            </w:r>
            <w:r>
              <w:rPr>
                <w:rStyle w:val="IndexLink"/>
                <w:rtl w:val="true"/>
              </w:rPr>
              <w:tab/>
            </w:r>
            <w:r>
              <w:rPr>
                <w:rStyle w:val="IndexLink"/>
              </w:rPr>
              <w:t>647</w:t>
            </w:r>
          </w:hyperlink>
        </w:p>
        <w:p>
          <w:pPr>
            <w:pStyle w:val="Contents5"/>
            <w:tabs>
              <w:tab w:val="clear" w:pos="7892"/>
              <w:tab w:val="right" w:pos="9026" w:leader="dot"/>
            </w:tabs>
            <w:rPr/>
          </w:pPr>
          <w:hyperlink w:anchor="__RefHeading___Toc4976329_3224264995">
            <w:r>
              <w:rPr>
                <w:webHidden/>
                <w:rStyle w:val="IndexLink"/>
                <w:rtl w:val="true"/>
              </w:rPr>
              <w:t>أبو اللیث</w:t>
            </w:r>
            <w:r>
              <w:rPr>
                <w:rStyle w:val="IndexLink"/>
                <w:rtl w:val="true"/>
              </w:rPr>
              <w:tab/>
            </w:r>
            <w:r>
              <w:rPr>
                <w:rStyle w:val="IndexLink"/>
              </w:rPr>
              <w:t>647</w:t>
            </w:r>
          </w:hyperlink>
        </w:p>
        <w:p>
          <w:pPr>
            <w:pStyle w:val="Contents4"/>
            <w:tabs>
              <w:tab w:val="clear" w:pos="8176"/>
              <w:tab w:val="right" w:pos="9026" w:leader="dot"/>
            </w:tabs>
            <w:rPr/>
          </w:pPr>
          <w:hyperlink w:anchor="__RefHeading___Toc4976331_3224264995">
            <w:r>
              <w:rPr>
                <w:webHidden/>
                <w:rStyle w:val="IndexLink"/>
                <w:rtl w:val="true"/>
              </w:rPr>
              <w:t>لیل</w:t>
            </w:r>
            <w:r>
              <w:rPr>
                <w:rStyle w:val="IndexLink"/>
                <w:rtl w:val="true"/>
              </w:rPr>
              <w:t>:</w:t>
              <w:tab/>
            </w:r>
            <w:r>
              <w:rPr>
                <w:rStyle w:val="IndexLink"/>
              </w:rPr>
              <w:t>648</w:t>
            </w:r>
          </w:hyperlink>
        </w:p>
        <w:p>
          <w:pPr>
            <w:pStyle w:val="Contents5"/>
            <w:tabs>
              <w:tab w:val="clear" w:pos="7892"/>
              <w:tab w:val="right" w:pos="9026" w:leader="dot"/>
            </w:tabs>
            <w:rPr/>
          </w:pPr>
          <w:hyperlink w:anchor="__RefHeading___Toc4976333_3224264995">
            <w:r>
              <w:rPr>
                <w:webHidden/>
                <w:rStyle w:val="IndexLink"/>
                <w:rtl w:val="true"/>
              </w:rPr>
              <w:t>اللیل و النهار</w:t>
            </w:r>
            <w:r>
              <w:rPr>
                <w:rStyle w:val="IndexLink"/>
                <w:rtl w:val="true"/>
              </w:rPr>
              <w:tab/>
            </w:r>
            <w:r>
              <w:rPr>
                <w:rStyle w:val="IndexLink"/>
              </w:rPr>
              <w:t>648</w:t>
            </w:r>
          </w:hyperlink>
        </w:p>
        <w:p>
          <w:pPr>
            <w:pStyle w:val="Contents5"/>
            <w:tabs>
              <w:tab w:val="clear" w:pos="7892"/>
              <w:tab w:val="right" w:pos="9026" w:leader="dot"/>
            </w:tabs>
            <w:rPr/>
          </w:pPr>
          <w:hyperlink w:anchor="__RefHeading___Toc4976335_3224264995">
            <w:r>
              <w:rPr>
                <w:webHidden/>
                <w:rStyle w:val="IndexLink"/>
                <w:rtl w:val="true"/>
              </w:rPr>
              <w:t>لیلی</w:t>
            </w:r>
            <w:r>
              <w:rPr>
                <w:rStyle w:val="IndexLink"/>
                <w:rtl w:val="true"/>
              </w:rPr>
              <w:tab/>
            </w:r>
            <w:r>
              <w:rPr>
                <w:rStyle w:val="IndexLink"/>
              </w:rPr>
              <w:t>648</w:t>
            </w:r>
          </w:hyperlink>
        </w:p>
        <w:p>
          <w:pPr>
            <w:pStyle w:val="Contents5"/>
            <w:tabs>
              <w:tab w:val="clear" w:pos="7892"/>
              <w:tab w:val="right" w:pos="9026" w:leader="dot"/>
            </w:tabs>
            <w:rPr/>
          </w:pPr>
          <w:hyperlink w:anchor="__RefHeading___Toc4976337_3224264995">
            <w:r>
              <w:rPr>
                <w:webHidden/>
                <w:rStyle w:val="IndexLink"/>
                <w:rtl w:val="true"/>
              </w:rPr>
              <w:t>ابن أبی لیلی القاضی و کلمات العلماء فی حقّه</w:t>
            </w:r>
            <w:r>
              <w:rPr>
                <w:rStyle w:val="IndexLink"/>
                <w:rtl w:val="true"/>
              </w:rPr>
              <w:tab/>
            </w:r>
            <w:r>
              <w:rPr>
                <w:rStyle w:val="IndexLink"/>
              </w:rPr>
              <w:t>649</w:t>
            </w:r>
          </w:hyperlink>
        </w:p>
        <w:p>
          <w:pPr>
            <w:pStyle w:val="Contents4"/>
            <w:tabs>
              <w:tab w:val="clear" w:pos="8176"/>
              <w:tab w:val="right" w:pos="9026" w:leader="dot"/>
            </w:tabs>
            <w:rPr/>
          </w:pPr>
          <w:hyperlink w:anchor="__RefHeading___Toc4976339_3224264995">
            <w:r>
              <w:rPr>
                <w:webHidden/>
                <w:rStyle w:val="IndexLink"/>
                <w:rtl w:val="true"/>
              </w:rPr>
              <w:t>لین</w:t>
            </w:r>
            <w:r>
              <w:rPr>
                <w:rStyle w:val="IndexLink"/>
                <w:rtl w:val="true"/>
              </w:rPr>
              <w:t>:</w:t>
              <w:tab/>
            </w:r>
            <w:r>
              <w:rPr>
                <w:rStyle w:val="IndexLink"/>
              </w:rPr>
              <w:t>651</w:t>
            </w:r>
          </w:hyperlink>
        </w:p>
        <w:p>
          <w:pPr>
            <w:pStyle w:val="Contents5"/>
            <w:tabs>
              <w:tab w:val="clear" w:pos="7892"/>
              <w:tab w:val="right" w:pos="9026" w:leader="dot"/>
            </w:tabs>
            <w:rPr/>
          </w:pPr>
          <w:hyperlink w:anchor="__RefHeading___Toc4976341_3224264995">
            <w:r>
              <w:rPr>
                <w:webHidden/>
                <w:rStyle w:val="IndexLink"/>
                <w:rtl w:val="true"/>
              </w:rPr>
              <w:t>من لان عوده کثفت أغصانه</w:t>
            </w:r>
            <w:r>
              <w:rPr>
                <w:rStyle w:val="IndexLink"/>
                <w:rtl w:val="true"/>
              </w:rPr>
              <w:tab/>
            </w:r>
            <w:r>
              <w:rPr>
                <w:rStyle w:val="IndexLink"/>
              </w:rPr>
              <w:t>651</w:t>
            </w:r>
          </w:hyperlink>
        </w:p>
        <w:p>
          <w:pPr>
            <w:pStyle w:val="Contents2"/>
            <w:tabs>
              <w:tab w:val="clear" w:pos="8743"/>
              <w:tab w:val="right" w:pos="9026" w:leader="dot"/>
            </w:tabs>
            <w:rPr/>
          </w:pPr>
          <w:hyperlink w:anchor="__RefHeading___Toc4976343_3224264995">
            <w:r>
              <w:rPr>
                <w:webHidden/>
                <w:rStyle w:val="IndexLink"/>
                <w:rtl w:val="true"/>
              </w:rPr>
              <w:t>فهرس ما فی هذا الجزء</w:t>
            </w:r>
            <w:r>
              <w:rPr>
                <w:rStyle w:val="IndexLink"/>
                <w:rtl w:val="true"/>
              </w:rPr>
              <w:tab/>
            </w:r>
            <w:r>
              <w:rPr>
                <w:rStyle w:val="IndexLink"/>
              </w:rPr>
              <w:t>652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58_111904"/>
      <w:bookmarkStart w:id="1" w:name="pg12958_111904"/>
      <w:bookmarkEnd w:id="1"/>
    </w:p>
    <w:p>
      <w:pPr>
        <w:pStyle w:val="Heading2"/>
        <w:numPr>
          <w:ilvl w:val="1"/>
          <w:numId w:val="1"/>
        </w:numPr>
        <w:rPr/>
      </w:pPr>
      <w:bookmarkStart w:id="2" w:name="pg12958_111904"/>
      <w:bookmarkStart w:id="3" w:name="__RefHeading___Toc497431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و مذیته الحکم و‌الاثار مع تطبیق النصوص الوارده فیها علی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ascii="IRNazanin" w:hAnsi="IRNazanin" w:eastAsia="IRNazanin"/>
          <w:color w:val="111111"/>
          <w:sz w:val="28"/>
          <w:sz w:val="28"/>
          <w:szCs w:val="28"/>
          <w:lang w:bidi="fa-IR"/>
        </w:rPr>
        <w:t>۱۴</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فراهانی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۳۹۶۴۱۲۵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4319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المولف ثقة المحدثین 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الاسوة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سعرالدورة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10500</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13145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3999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lang w:bidi="fa-IR"/>
        </w:rPr>
        <w:t>737660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617757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الفاء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58_111912"/>
      <w:bookmarkStart w:id="8" w:name="pg12958_111912"/>
      <w:bookmarkEnd w:id="8"/>
    </w:p>
    <w:p>
      <w:pPr>
        <w:pStyle w:val="Heading2"/>
        <w:numPr>
          <w:ilvl w:val="1"/>
          <w:numId w:val="1"/>
        </w:numPr>
        <w:rPr/>
      </w:pPr>
      <w:bookmarkStart w:id="9" w:name="pg12958_111912"/>
      <w:bookmarkStart w:id="10" w:name="__RefHeading___Toc4974321_3224264995"/>
      <w:bookmarkStart w:id="11" w:name="_Toc3"/>
      <w:bookmarkEnd w:id="9"/>
      <w:bookmarkEnd w:id="10"/>
      <w:r>
        <w:rPr>
          <w:rtl w:val="true"/>
        </w:rPr>
        <w:t>باب الفاء</w:t>
      </w:r>
      <w:bookmarkEnd w:id="11"/>
    </w:p>
    <w:p>
      <w:pPr>
        <w:pStyle w:val="Heading3"/>
        <w:numPr>
          <w:ilvl w:val="2"/>
          <w:numId w:val="1"/>
        </w:numPr>
        <w:rPr/>
      </w:pPr>
      <w:bookmarkStart w:id="12" w:name="__RefHeading___Toc4974323_3224264995"/>
      <w:bookmarkStart w:id="13" w:name="_Toc4"/>
      <w:bookmarkEnd w:id="12"/>
      <w:r>
        <w:rPr>
          <w:rtl w:val="true"/>
        </w:rPr>
        <w:t>باب الفاء بعده الألف</w:t>
      </w:r>
      <w:bookmarkEnd w:id="13"/>
    </w:p>
    <w:p>
      <w:pPr>
        <w:pStyle w:val="Heading4"/>
        <w:numPr>
          <w:ilvl w:val="3"/>
          <w:numId w:val="1"/>
        </w:numPr>
        <w:rPr/>
      </w:pPr>
      <w:bookmarkStart w:id="14" w:name="__RefHeading___Toc4974325_3224264995"/>
      <w:bookmarkStart w:id="15" w:name="_Toc5"/>
      <w:bookmarkEnd w:id="14"/>
      <w:r>
        <w:rPr>
          <w:rtl w:val="true"/>
        </w:rPr>
        <w:t>فأر</w:t>
      </w:r>
      <w:r>
        <w:rPr>
          <w:rtl w:val="true"/>
        </w:rPr>
        <w:t>:</w:t>
      </w:r>
      <w:bookmarkEnd w:id="15"/>
    </w:p>
    <w:p>
      <w:pPr>
        <w:pStyle w:val="Heading5"/>
        <w:numPr>
          <w:ilvl w:val="4"/>
          <w:numId w:val="1"/>
        </w:numPr>
        <w:rPr/>
      </w:pPr>
      <w:bookmarkStart w:id="16" w:name="__RefHeading___Toc4974327_3224264995"/>
      <w:bookmarkStart w:id="17" w:name="_Toc6"/>
      <w:bookmarkEnd w:id="16"/>
      <w:r>
        <w:rPr>
          <w:rtl w:val="true"/>
        </w:rPr>
        <w:t>الفأر و أصنافه</w:t>
      </w:r>
      <w:bookmarkEnd w:id="17"/>
    </w:p>
    <w:p>
      <w:pPr>
        <w:pStyle w:val="BookText"/>
        <w:rPr/>
      </w:pPr>
      <w:r>
        <w:rPr>
          <w:rFonts w:ascii="IRNazanin" w:hAnsi="IRNazanin" w:eastAsia="IRNazanin"/>
          <w:color w:val="111111"/>
          <w:sz w:val="28"/>
          <w:sz w:val="28"/>
          <w:szCs w:val="28"/>
          <w:rtl w:val="true"/>
          <w:lang w:bidi="fa-IR"/>
        </w:rPr>
        <w:t>الفأر بالهمزة جمع فأرة و هی أصناف الجرذ و الفأر المعروفان،و منها الیرابیع، و الزباب صمّ،و الخلد أعمی،و الیربوع حیوان طویل الیدین جدّا و له ذنب کذنب الجرذ یرفعه صعدا،لونه کلون الغزال و یسکن بطن الأرض لتقوم رطوبتها له مقام الماء و هو یؤثر النسیم یتّخذ جحره فی نشز من الأرض و یحفر بیته فی مهبّ الریاح الأربع و یتّخذ فیه کوی، و قیل انّه من الحیوان الذی له رئیس فإن قصّر الرئیس فی حفظهم حتّی صید منهم اجتمعوا علی الرئیس فقلتوه و ولّوا غیره،و الزباب جمع الزبابة بالفتح فأرة برّیّة تسرق کلّما تحتاج إلیه و قیل هی فأرة عمیاء صمّاء یشبّه بها الرجل الجاهل،و الخلد دویبة عمیاء صمّاء لا تعرف ما بین یدیها الاّ بالشمّ</w:t>
      </w:r>
      <w:r>
        <w:rPr>
          <w:rFonts w:eastAsia="IRNazanin" w:cs="IRNazanin"/>
          <w:color w:val="111111"/>
          <w:sz w:val="28"/>
          <w:szCs w:val="28"/>
          <w:rtl w:val="true"/>
          <w:lang w:bidi="fa-IR"/>
        </w:rPr>
        <w:t>.</w:t>
      </w:r>
    </w:p>
    <w:p>
      <w:pPr>
        <w:pStyle w:val="Heading5"/>
        <w:numPr>
          <w:ilvl w:val="4"/>
          <w:numId w:val="1"/>
        </w:numPr>
        <w:rPr/>
      </w:pPr>
      <w:bookmarkStart w:id="18" w:name="__RefHeading___Toc4974329_3224264995"/>
      <w:bookmarkStart w:id="19" w:name="_Toc7"/>
      <w:bookmarkEnd w:id="18"/>
      <w:r>
        <w:rPr>
          <w:rtl w:val="true"/>
        </w:rPr>
        <w:t>الفأر و إفساده و ایذائه</w:t>
      </w:r>
      <w:bookmarkEnd w:id="19"/>
    </w:p>
    <w:p>
      <w:pPr>
        <w:pStyle w:val="BookText"/>
        <w:rPr/>
      </w:pPr>
      <w:r>
        <w:rPr>
          <w:rFonts w:ascii="IRNazanin" w:hAnsi="IRNazanin" w:eastAsia="IRNazanin"/>
          <w:color w:val="111111"/>
          <w:sz w:val="28"/>
          <w:sz w:val="28"/>
          <w:szCs w:val="28"/>
          <w:rtl w:val="true"/>
          <w:lang w:bidi="fa-IR"/>
        </w:rPr>
        <w:t>و لیس فی الحیوانات أفسد من الفار و لا أعظم أذی منه،و من شأنه أن یأتی القارورة الضیقة الرأس فیحتال حتّی یدخل فیها ذنبه فکلّما ابتلّ بالدهن أخرجه و امتصّه حتّی لا یدع فیها شیئا،و الفأرة هی التی ذهبت بالفتیلة و ألقتها علی خمرة رسول اللّه صلّی اللّه علیه و آله و سلّم فأحرقت منها موضع درهم،و الخمرة السجّادة التی یصلّی علیها المصلّی سمّیت بذلک لأنّها تخمر الوجه أی تغطّیه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bookmarkStart w:id="20" w:name="pg12958_111913"/>
    </w:p>
    <w:p>
      <w:pPr>
        <w:pStyle w:val="BookText"/>
        <w:rPr/>
      </w:pPr>
      <w:bookmarkEnd w:id="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سعید الخدری لم سمّیت الفأرة فویسقة؟قال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استیقظ النبیّ صلّی اللّه علیه و آله و سلّم ذات لیلة و قد أخذت فأرة فتیلة السراج لتحرق علی رسول اللّه صلّی اللّه علیه و آله و سلّم البیت فقام الیها و قتلها و أحلّ قتلها للحلال و الحرام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تعریف فأرة البیش و فأرة الإبل و فأرة المسک و ذات النطاق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4974331_3224264995"/>
      <w:bookmarkStart w:id="22" w:name="_Toc8"/>
      <w:bookmarkEnd w:id="21"/>
      <w:r>
        <w:rPr>
          <w:rtl w:val="true"/>
        </w:rPr>
        <w:t>مبدأ عداوة الفأرة و الهرّ</w:t>
      </w:r>
      <w:bookmarkEnd w:id="22"/>
    </w:p>
    <w:p>
      <w:pPr>
        <w:pStyle w:val="BookText"/>
        <w:rPr/>
      </w:pPr>
      <w:r>
        <w:rPr>
          <w:rFonts w:ascii="Amiri" w:hAnsi="Amiri" w:eastAsia="Amiri" w:cs="Amiri"/>
          <w:color w:val="111111"/>
          <w:sz w:val="28"/>
          <w:sz w:val="28"/>
          <w:szCs w:val="28"/>
          <w:rtl w:val="true"/>
          <w:lang w:bidi="ar-SA"/>
        </w:rPr>
        <w:t xml:space="preserve">مبدأ عداوة الفأرة و الهرّ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 نوح علیه السّلام شکوا الی نوح الفأر فأمر اللّه تعالی الفهد فعطس فطرح السنور فأکل الفأر،و شکوا إلیه العذرة فأمر اللّه الفیل أن یعطس فسقط الخنزیر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4974333_3224264995"/>
      <w:bookmarkStart w:id="24" w:name="_Toc9"/>
      <w:bookmarkEnd w:id="23"/>
      <w:r>
        <w:rPr>
          <w:rtl w:val="true"/>
        </w:rPr>
        <w:t>فأل</w:t>
      </w:r>
      <w:r>
        <w:rPr>
          <w:rtl w:val="true"/>
        </w:rPr>
        <w:t>:</w:t>
      </w:r>
      <w:bookmarkEnd w:id="24"/>
    </w:p>
    <w:p>
      <w:pPr>
        <w:pStyle w:val="Heading5"/>
        <w:numPr>
          <w:ilvl w:val="4"/>
          <w:numId w:val="1"/>
        </w:numPr>
        <w:rPr/>
      </w:pPr>
      <w:bookmarkStart w:id="25" w:name="__RefHeading___Toc4974335_3224264995"/>
      <w:bookmarkStart w:id="26" w:name="_Toc10"/>
      <w:bookmarkEnd w:id="25"/>
      <w:r>
        <w:rPr>
          <w:rtl w:val="true"/>
        </w:rPr>
        <w:t>مدح الفأل الحسن</w:t>
      </w:r>
      <w:bookmarkEnd w:id="26"/>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یحبّ الفأل الحسن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تفأّل عبد المطلب بالحلیمة السعدیّة بالحلم و السعد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خلّتان حسنتان حلم و سعد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لیلة فیما یری النائم کأنّا فی دار عقبة بن رافع فأتینا برطب من رطب ابن طاب فأوّلت الرفعة لنا فی الدنیا و العاقبة فی الآخرة و انّ دیننا قد طاب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رسول اللّه صلّی اللّه علیه و آله و سلّم باسم سهیل بن عمرو لسهولة الأمر فی غزوة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bookmarkStart w:id="27" w:name="pg12958_111914"/>
    </w:p>
    <w:p>
      <w:pPr>
        <w:pStyle w:val="BookText"/>
        <w:rPr/>
      </w:pPr>
      <w:bookmarkEnd w:id="27"/>
      <w:r>
        <w:rPr>
          <w:rFonts w:ascii="IRNazanin" w:hAnsi="IRNazanin" w:eastAsia="IRNazanin"/>
          <w:color w:val="111111"/>
          <w:sz w:val="28"/>
          <w:sz w:val="28"/>
          <w:szCs w:val="28"/>
          <w:rtl w:val="true"/>
          <w:lang w:bidi="fa-IR"/>
        </w:rPr>
        <w:t xml:space="preserve">الحدیبیة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تفأّل شدّاد بن ربیعة بکبشین ینتطحان فجاء رجلان نحوهما فأخذ کلّ واحد منهما کبشا بأنّ أمیر المؤمنین علیه السّلام فی صفّین لا یغلب و لا یغلب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4974337_3224264995"/>
      <w:bookmarkStart w:id="29" w:name="_Toc11"/>
      <w:bookmarkEnd w:id="28"/>
      <w:r>
        <w:rPr>
          <w:rtl w:val="true"/>
        </w:rPr>
        <w:t>علم الفأل</w:t>
      </w:r>
      <w:bookmarkEnd w:id="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الفأل و هو علم یعرف به بعض الحوادث الآتیة من جنس الکلام المسموع من الغیر أو بفتح المصحف أو کتب المشایخ کدیوان الحافظ و المثنوی و نحوهما و قد اشتهر دیوان الحافظ بالتفأّل حتّی صنّفوا فیه کما مرّ،و أمّا التفأّل بالقرآن فجوّزه بعضهم لما روی عن بعض الصحابة،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الفأل و ینهی عن الطیر،و منعه آخرون،انتهی</w:t>
      </w:r>
      <w:r>
        <w:rPr>
          <w:rFonts w:eastAsia="IRNazanin" w:cs="IRNazanin"/>
          <w:color w:val="111111"/>
          <w:sz w:val="28"/>
          <w:szCs w:val="28"/>
          <w:rtl w:val="true"/>
          <w:lang w:bidi="fa-IR"/>
        </w:rPr>
        <w:t>.</w:t>
      </w:r>
    </w:p>
    <w:p>
      <w:pPr>
        <w:pStyle w:val="Heading5"/>
        <w:numPr>
          <w:ilvl w:val="4"/>
          <w:numId w:val="1"/>
        </w:numPr>
        <w:rPr/>
      </w:pPr>
      <w:bookmarkStart w:id="30" w:name="__RefHeading___Toc4974339_3224264995"/>
      <w:bookmarkStart w:id="31" w:name="_Toc12"/>
      <w:bookmarkEnd w:id="30"/>
      <w:r>
        <w:rPr>
          <w:rtl w:val="true"/>
        </w:rPr>
        <w:t>النهی عن التفأّل بالقرآن المجید</w:t>
      </w:r>
      <w:bookmarkEnd w:id="31"/>
    </w:p>
    <w:p>
      <w:pPr>
        <w:pStyle w:val="BookText"/>
        <w:rPr/>
      </w:pPr>
      <w:r>
        <w:rPr>
          <w:rFonts w:ascii="IRNazanin" w:hAnsi="IRNazanin" w:eastAsia="IRNazanin"/>
          <w:color w:val="111111"/>
          <w:sz w:val="28"/>
          <w:sz w:val="28"/>
          <w:szCs w:val="28"/>
          <w:rtl w:val="true"/>
          <w:lang w:bidi="fa-IR"/>
        </w:rPr>
        <w:t>روی الکلینی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تفأّل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المحدّث الکاشانی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 انّه لا ینافی هذا ما اشتهر الیوم بین الناس من الاستخارة بالقرآن علی النحو المتعارف بینهم لأن التفأّل غیر الاستخارة فانّ التفأّل إنّما یکون فیما سیقع و یتبیّن الأمر فیه کشفاء مریض أو موته و وجدان الضالّة أو عدمه و مآله الی تعجیل تعرّف علم الغیب،و قد ورد النهی عنه و عن الحکم فیه بتّة لغیر أهله بخلاف الاستخارة فانّه طلب لمعرفة الرشد فی الأمر الذی أرید فعله أو ترکه و تفویض الأمر إلی اللّه سبحانه فی التعیین،و إنّما منع من التفأّل بالقرآن و إن جاز بغیره إذا لم یحکم بوقوع الأمر علی البتّ لأنّه إذا تفأّل بغیر القرآن ثمّ تبیّن خلافه فلا بأس بخلاف القرآن فانّه یفضی الی إساءة الظنّ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بالقرآن و لا یتأتّی ذلک فی الاستخارة به لبقاء الإبهام فیه بعد،و إن ظهر السوء لأن العبد لا یعرف خیره من شرّه فی شیء،قال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الآیة،انتهی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bookmarkStart w:id="32" w:name="pg12958_111916"/>
    </w:p>
    <w:p>
      <w:pPr>
        <w:pStyle w:val="Heading3"/>
        <w:numPr>
          <w:ilvl w:val="2"/>
          <w:numId w:val="1"/>
        </w:numPr>
        <w:rPr/>
      </w:pPr>
      <w:bookmarkStart w:id="33" w:name="__RefHeading___Toc4974341_3224264995"/>
      <w:bookmarkStart w:id="34" w:name="_Toc13"/>
      <w:bookmarkEnd w:id="32"/>
      <w:bookmarkEnd w:id="33"/>
      <w:r>
        <w:rPr>
          <w:rtl w:val="true"/>
        </w:rPr>
        <w:t>باب الفاء بعده التاء</w:t>
      </w:r>
      <w:bookmarkEnd w:id="34"/>
    </w:p>
    <w:p>
      <w:pPr>
        <w:pStyle w:val="Heading4"/>
        <w:numPr>
          <w:ilvl w:val="3"/>
          <w:numId w:val="1"/>
        </w:numPr>
        <w:rPr/>
      </w:pPr>
      <w:bookmarkStart w:id="35" w:name="__RefHeading___Toc4974343_3224264995"/>
      <w:bookmarkStart w:id="36" w:name="_Toc14"/>
      <w:bookmarkEnd w:id="35"/>
      <w:r>
        <w:rPr>
          <w:rtl w:val="true"/>
        </w:rPr>
        <w:t>فتح</w:t>
      </w:r>
      <w:r>
        <w:rPr>
          <w:rtl w:val="true"/>
        </w:rPr>
        <w:t>:</w:t>
      </w:r>
      <w:bookmarkEnd w:id="36"/>
    </w:p>
    <w:p>
      <w:pPr>
        <w:pStyle w:val="Heading5"/>
        <w:numPr>
          <w:ilvl w:val="4"/>
          <w:numId w:val="1"/>
        </w:numPr>
        <w:rPr/>
      </w:pPr>
      <w:bookmarkStart w:id="37" w:name="__RefHeading___Toc4974345_3224264995"/>
      <w:bookmarkStart w:id="38" w:name="_Toc15"/>
      <w:bookmarkEnd w:id="37"/>
      <w:r>
        <w:rPr>
          <w:rtl w:val="true"/>
        </w:rPr>
        <w:t>فتح مکّة</w:t>
      </w:r>
      <w:bookmarkEnd w:id="38"/>
    </w:p>
    <w:p>
      <w:pPr>
        <w:pStyle w:val="Heading6"/>
        <w:numPr>
          <w:ilvl w:val="5"/>
          <w:numId w:val="1"/>
        </w:numPr>
        <w:rPr/>
      </w:pPr>
      <w:bookmarkStart w:id="39" w:name="__RefHeading___Toc4974347_3224264995"/>
      <w:bookmarkStart w:id="40" w:name="_Toc16"/>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باب فتح مکّة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هذه السورة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الطبرسیّ فی هذه الآیة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فتح مکّة لثلاث عشرة خلت من شهر رمضان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فی غزوة الفتح فصام و صام الناس حتّی نزل کراع الغمیم فأمر بالإفطار فأفطر و أفطر الناس و صام قوم فسمّوا العصاة لأنّهم صاموا،ثمّ سار صلّی اللّه علیه و آله و سلّم حتّی نزل مرّ الظهران و معه نحو من عشرة آلاف رجل و نحو من أربعمائة فارس و قد عمیت الأخبار عن قریش،فخرج فی تلک اللیلة أبو سفیان و حکیم بن حزام و بدیل بن ورقاء هل یسمعون خبرا و قد کان العباس بن عبد المطّلب خرج یتلقّی رسول اللّه صلّی اللّه علیه و آله و سلّم و معه أبو سفیان بن الحارث و عبد اللّه بن أبی أمیّة و قد تلقّاه بثنیة العقاب فردّ رسول اللّه صلّی اللّه علیه و آله و سلّم فی قبّته و علی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bookmarkStart w:id="41" w:name="pg12958_111917"/>
    </w:p>
    <w:p>
      <w:pPr>
        <w:pStyle w:val="BookText"/>
        <w:rPr/>
      </w:pPr>
      <w:bookmarkEnd w:id="41"/>
      <w:r>
        <w:rPr>
          <w:rFonts w:ascii="IRNazanin" w:hAnsi="IRNazanin" w:eastAsia="IRNazanin"/>
          <w:color w:val="111111"/>
          <w:sz w:val="28"/>
          <w:sz w:val="28"/>
          <w:szCs w:val="28"/>
          <w:rtl w:val="true"/>
          <w:lang w:bidi="fa-IR"/>
        </w:rPr>
        <w:t>حرسه یومئذ زیاد بن أسید فاستقبلهم زیاد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أبا الفضل فامض الی القبّة و أمّا أنتما فارجعا،فمضی العباس حتّی دخل علی رسول اللّه صلّی اللّه علیه و آله و سلّم فسلّم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هذا ابن عمّک قد جاء تائبا و ابن عمّتک،قال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فیهما انّ ابن عمی انتهک عرضی و أمّا ابن عمّتی و هو الذی یقول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تفجر لنا من الأرض ینبوعا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العباس کلّمته أمّ سلمة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 ابن عمّک قد جاء تائبا لا یکون أشقی الناس بک و أخی ابن عمّتک و صهرک فلا یکوننّ شقیّا بک،و نادی أبو سفیان بن الحارث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لنا کما قال العبد الصالح لا تثریب علیکم،فدعاه و قبل منه و دعا عبد اللّه بن أبی أمیّة فقبل منه و 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هلاک قریش إلی آخر الدهر إن دخلها رسول اللّه صلّی اللّه علیه و آله و سلّم عنوة،قال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فرکبت بغلة رسول اللّه صلّی اللّه علیه و آله و سلّم البیضاء و خرجت أطلب الحطّابة أو صاحب لبن لعلّی آمره أن یأتی قریشا فیرکبون الی رسول اللّه صلّی اللّه علیه و آله و سلّم یستأمنون إلیه إذ لقیت أبا سفیان و بدیل بن ورقاء و حکیم بن حزام و أبو سفیان یقول لبدیل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النیران؟قال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خزاعة،قال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 أقلّ و أقلّ من أن تکون هذه نیرانهم و لکن لعلّ هذه تمیم أو ربیعة،قال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صوت أبی سفیان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حنظلة،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فمن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النیران فداک أبی و أمّی؟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فی عشرة آلاف من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فی عجز هذه البغلة فأستأمن لک رسول اللّه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42" w:name="__RefHeading___Toc4974349_3224264995"/>
      <w:bookmarkStart w:id="43" w:name="_Toc17"/>
      <w:bookmarkEnd w:id="42"/>
      <w:r>
        <w:rPr>
          <w:rtl w:val="true"/>
        </w:rPr>
        <w:t>ما جری بین أبی سفیان و ابن الخطّاب</w:t>
      </w:r>
      <w:bookmarkEnd w:id="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فأردفته خلفی ثمّ جئت به فکلّما انتهیت الی نار قاموا الیّ فإذا رأونی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 رسول اللّه صلّی اللّه علیه و آله و سلّم خلّوا سبیله حتّی انتهیت الی باب عمر فعرف أبا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اللّه،الحمد للّه الذی أمکن منک،فرکضت البغلة حتّی اجتمعنا علی باب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القبّة و دخل علی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سفیان قد أمکنک اللّه منه بغیر عهد و لا عقد فدعنی أضرب عنقه،قال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عند رأس رسول اللّه صلّی اللّه علیه و آله و سلّم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أمّی،أبو سفیان و قد أجرته،قال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فدخل فقام بین یدیه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أبا سفیان أما آن لک أن تشهد أن لا اله الاّ اللّه و انّی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ما أکرمک و أوصلک و أحلمک،أمّا اللّه لو کان معه اله لأغنی یوم بدر و یوم أحد و أمّا انّک رسول اللّه فو اللّه انّ فی نفسی منها لشیئا،قال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و اللّه عنقک الساعة أو تشهد أن لا اله الاّ اللّه و انه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أشهد أن لا اله الاّ اللّه و انّک رسول اللّه،تلجلج بها فوه،فقال أبو سفیان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باللات و العزی؟فقال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أسلح علیهما،قال أبو سفیان أفّ لک ما أفحشک،ما یدخلک یا عمر فی کلامی و کلام ابن عمّی؟فقال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تکون اللیلة؟قال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أبی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به یا أبا الفضل فأبته عندک اللیلة و اغد به علیّ،فلمّا أصبح سمع بلالا یؤذّن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المنادی یا أبا الفضل؟قال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مؤذّن رسول اللّه قم فتوضّأ و صلّ،قال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أتوضّأ؟فعلّمه،قال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أبو سفیان الی النبیّ صلّی اللّه علیه و آله و سلّم و هو یتوضّأ و أیدی المسلمین تحت شعره فلیس قطرة تصیب رجلا منهم الاّ مسح بها 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إن رأیت کالیوم قطّ کسری و لا قیصر،فلمّا صلّی غدا به الی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أحبّ أن تأذن لی الی قومک فأنذرهم و أدعوهم إلی اللّه و رسوله،فأذن له،فقال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أقول لهم بیّن لی من ذلک أمرا یطمئنّون إلیه،فقال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اله الاّ اللّه وحده لا شریک له و شهد انّ محمّدا رسول اللّه صلّی اللّه علیه و آله و سلّم و کفّ یده فهو آمن، و من جلس عند الکعبة و وضع سلاحه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اللّه،انّ أبا سفیان رجل یحبّ الفخر فلو خصصته بمعروف،فقال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أبی سفیان فهو آمن،قال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أغلق بابه فهو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bookmarkStart w:id="44" w:name="pg12958_111919"/>
    </w:p>
    <w:p>
      <w:pPr>
        <w:pStyle w:val="BookText"/>
        <w:rPr/>
      </w:pPr>
      <w:bookmarkEnd w:id="44"/>
      <w:r>
        <w:rPr>
          <w:rFonts w:ascii="IRNazanin" w:hAnsi="IRNazanin" w:eastAsia="IRNazanin"/>
          <w:color w:val="111111"/>
          <w:sz w:val="28"/>
          <w:sz w:val="28"/>
          <w:szCs w:val="28"/>
          <w:rtl w:val="true"/>
          <w:lang w:bidi="fa-IR"/>
        </w:rPr>
        <w:t>آمن،و لمّا مضی أبو سفیان 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أبا سفیان رجل من شأنه الغدر و قد رأی من المسلمین تفرّقا،قال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فادرکه و آحبسه فی مضایق الوادی حتّی تمرّ به جنود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فلحقه العباس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حنظلة،قال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أغدرا یا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 انّ الغدر لیس من شأننا و لکن أصبح حتّی تنظر الی جنود اللّه</w:t>
      </w:r>
      <w:r>
        <w:rPr>
          <w:rFonts w:eastAsia="IRNazanin" w:cs="IRNazanin"/>
          <w:color w:val="111111"/>
          <w:sz w:val="28"/>
          <w:szCs w:val="28"/>
          <w:rtl w:val="true"/>
          <w:lang w:bidi="fa-IR"/>
        </w:rPr>
        <w:t>.</w:t>
      </w:r>
    </w:p>
    <w:p>
      <w:pPr>
        <w:pStyle w:val="Heading6"/>
        <w:numPr>
          <w:ilvl w:val="5"/>
          <w:numId w:val="1"/>
        </w:numPr>
        <w:rPr/>
      </w:pPr>
      <w:bookmarkStart w:id="45" w:name="__RefHeading___Toc4974351_3224264995"/>
      <w:bookmarkStart w:id="46" w:name="_Toc18"/>
      <w:bookmarkEnd w:id="45"/>
      <w:r>
        <w:rPr>
          <w:rtl w:val="true"/>
        </w:rPr>
        <w:t>قصة فتح مکّة</w:t>
      </w:r>
      <w:bookmarkEnd w:id="46"/>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خالد بن الولید 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هذا خالد بن الولید فی المقدّمة،ثمّ مرّ الزبیر فی جهینة و أشجع فقال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عبّاس هذا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لا،هذا الزبیر،فجعلت الجنود تمرّ به حتّی مرّ رسول اللّه صلّی اللّه علیه و آله و سلّم فی الأنصار ثمّ انتهی إلیه سعد بن عبادة بیده رایة رسول اللّه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حنظلة،الیوم یوم الملحمة الیوم تسبی الحرمة یا معشر الأوس و الخزرج ثارکم یوم الجبل،فلمّا سمعها من سعد خلّی العباس و سعی الی رسول اللّه صلّی اللّه علیه و آله و سلّم و زاحم حتّی مرّ تحت الرماح فأخذ غرزه فقبّلها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أما تسمع ما یقول سعد؟و ذکر ذلک القول،فقال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ممّا قال سعد شیء،ثمّ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سعدا فخذ الرایة منه و أدخلها إدخالا رفیقا،فأخذها علیّ و أدخلها کما أمر،قال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 یومئذ حکیم بن حزام و بدیل بن ورقاء و جبیر بن مطعم و أقبل أبو سفیان یرکض حتّی دخل مکّة و قد سطح الغبار من فوق الجبال و قریش لا تعلم، و أقبل أبو سفیان من أسفل الواد یرکض فاستقبله قریش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وراک و ما هذا الغبار؟قال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فی خلق،ثمّ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غالب البیوت البیوت،من دخل داری فهو آمن،فعرفت هند فأخذت تطردهم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الشیخ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وافد قوم و طلیعة قوم،قال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انّی رأیت ذات القرون و رأیت فارس أبناء الکرام و رأیت ملوک کندة و فتیان حمیر یسلمن آخر النهار ویلک اسکتی فقد و اللّه جاء الحقّ و دنت البلیّة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bookmarkStart w:id="47" w:name="pg12958_111920"/>
    </w:p>
    <w:p>
      <w:pPr>
        <w:pStyle w:val="Heading6"/>
        <w:numPr>
          <w:ilvl w:val="5"/>
          <w:numId w:val="1"/>
        </w:numPr>
        <w:rPr/>
      </w:pPr>
      <w:bookmarkStart w:id="48" w:name="__RefHeading___Toc4974353_3224264995"/>
      <w:bookmarkStart w:id="49" w:name="_Toc19"/>
      <w:bookmarkEnd w:id="47"/>
      <w:bookmarkEnd w:id="48"/>
      <w:r>
        <w:rPr>
          <w:rtl w:val="true"/>
        </w:rPr>
        <w:t>ذکر جماعة أمر النبیّ صلّی اللّه علیه و آله و سلّم بقتلهم</w:t>
      </w:r>
      <w:bookmarkEnd w:id="4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عهد رسول اللّه صلّی اللّه علیه و آله و سلّم الی المسلمین لا یقتلوا بمکّة الاّ من قاتلهم سوی نفر کانوا یؤذون النبیّ صلّی اللّه علیه و آله و سلّم منهم مقیس بن صبابة و عبد اللّه بن سعد بن أبی سرح و عبد اللّه بن حنطل و قینتین کانتا تغنیان بهجاء رسول اللّه صلّی اللّه علیه و آله و سلّم،و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اقتلوهم و إن وجدتموهم متعلّقین بأستار الکعبة،فأدرک ابن حنطل </w:t>
      </w:r>
      <w:r>
        <w:rPr>
          <w:rStyle w:val="FootnoteAnchor"/>
          <w:rtl w:val="true"/>
        </w:rPr>
        <w:footnoteReference w:id="17"/>
      </w:r>
      <w:r>
        <w:rPr>
          <w:rFonts w:ascii="IRNazanin" w:hAnsi="IRNazanin" w:eastAsia="IRNazanin"/>
          <w:color w:val="111111"/>
          <w:sz w:val="28"/>
          <w:sz w:val="28"/>
          <w:szCs w:val="28"/>
          <w:rtl w:val="true"/>
          <w:lang w:bidi="fa-IR"/>
        </w:rPr>
        <w:t>بنت أبی طالب قد آوت ناسا من بنی مخزوم منهم الحارث بن هشام و قیس بن السائب فقصد نحو دارها مقنّعا بالحدید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من آویتم،فجعلوا یذرقون کما یذرق الحباری خوفا منه،فخرجت إلیه أمّ هانی و هی لا تعرفه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اللّه،انّ أمّ هانی بنت عمّ رسول اللّه و أخت علیّ بن أبی طالب انصرف عن داری،فقال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أخرجوهم،فقالت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لأشکونّک الی رسول اللّه،فنزع المغفر عن رأسه فعرفته فجاءت تشتدّ حتّی التزمته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فدیتک حلفت لأشکونّک الی رسول اللّه صلّی اللّه علیه و آله و سلّم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فاذهبی فبرّی قسمک فانّه بأعلی الوادی،قالت أمّ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الی النبیّ صلّی اللّه علیه و آله و سلّم و هو فی قبّة یغتسل و فاطمة علیها السّلام تستره،فلمّا سمع رسول اللّه صلّی اللّه علیه و آله و سلّم کلامی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أمّ هانی،قلت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ما لقیت من علیّ الیوم،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أجرت من أجرت،فقالت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جئت یا أمّ هانی تشکین علیّا فی انّه أخاف أعداء اللّه و أعداء رسوله؟فقلت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احتملینی فدیتک،فقال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bookmarkStart w:id="50" w:name="pg12958_111921"/>
    </w:p>
    <w:p>
      <w:pPr>
        <w:pStyle w:val="BookText"/>
        <w:rPr/>
      </w:pPr>
      <w:bookmarkEnd w:id="50"/>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شکر اللّه تعالی سعیه و أجرت من أجارت أمّ هانی لمکانها من علیّ ابن أبی طالب علیه السّلام</w:t>
      </w:r>
      <w:r>
        <w:rPr>
          <w:rFonts w:eastAsia="IRNazanin" w:cs="IRNazanin"/>
          <w:color w:val="111111"/>
          <w:sz w:val="28"/>
          <w:szCs w:val="28"/>
          <w:rtl w:val="true"/>
          <w:lang w:bidi="fa-IR"/>
        </w:rPr>
        <w:t>.</w:t>
      </w:r>
    </w:p>
    <w:p>
      <w:pPr>
        <w:pStyle w:val="Heading6"/>
        <w:numPr>
          <w:ilvl w:val="5"/>
          <w:numId w:val="1"/>
        </w:numPr>
        <w:rPr/>
      </w:pPr>
      <w:bookmarkStart w:id="51" w:name="__RefHeading___Toc4974355_3224264995"/>
      <w:bookmarkStart w:id="52" w:name="_Toc20"/>
      <w:bookmarkEnd w:id="51"/>
      <w:r>
        <w:rPr>
          <w:rtl w:val="true"/>
        </w:rPr>
        <w:t>عفو النبیّ صلّی اللّه علیه و آله و سلّم عن أهل مکّة</w:t>
      </w:r>
      <w:bookmarkEnd w:id="52"/>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بشیر النبّال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فتح مکّة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المفتاح؟قالوا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أمّ شیبة،فدعا شیبة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أمّک فقل لها ترسل بالمفتاح،فقالت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مقاتلنا و ترید أن تأخذ منّا مکرمتنا؟فقال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لترسلنّ به أو لأقتلنّک،فوضعته فی ید الغلام فأخذه و دعا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تأویل رؤیای من قبل،ثمّ قام صلّی اللّه علیه و آله و سلّم ففتحه و ستره فمن یومئذ یستر،ثمّ دعا الغلام فبسط رداءه فجعل فیه المفتاح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الی أمّک،قال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صنادید قریش الکعبة و هم یظنّون انّ السیف لا یرفع عنهم،فأتی رسول اللّه صلّی اللّه علیه و آله و سلّم البیت و أخذ بعضادتی الباب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أنجز وعده و نصر عبده و غلب الأحزاب وحده،ثمّ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تظنّون و ما أنتم قائلون؟فقال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خیرا و نظنّ خیرا أخ کریم و ابن 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أقول لکم کما قال أخی یوسف لا تثریب علیکم الیوم یغفر اللّه لکم و هو أرحم الراحمین،ألا انّ کلّ دم و مال و مأثرة کان فی الجاهلیة فانّه موضوع تحت قدمیّ الاّ سدانة الکعبة و سقایة الحاجّ فانهما مردودتان،ألا انّ مکّة المحرّمة بتحریم اللّه لم تحلّ لأحد کان قبلی و لم تحلّ لی الاّ ساعة من نهار فهی محرّمة الی أن تقوم الساعة لا یختلی خلاها و لا یقطع شجرها و لا ینفر صیدها و لا تحلّ لقطتها الاّ لمنشد،ثمّ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لبئس جیران النبیّ کنتم لقد کذّبتم و طردتم و أخرجتم و فللتم ثمّ ما رضیتم حتّی جئتمونی فی بلادی تقاتلونی فاذهبوا فأنتم الطلقاء،فخرج القوم کأنّما أنشروا من القبور و دخلوا فی الإسلام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bookmarkStart w:id="53" w:name="pg12958_111922"/>
    </w:p>
    <w:p>
      <w:pPr>
        <w:pStyle w:val="Heading5"/>
        <w:numPr>
          <w:ilvl w:val="4"/>
          <w:numId w:val="1"/>
        </w:numPr>
        <w:rPr/>
      </w:pPr>
      <w:bookmarkStart w:id="54" w:name="__RefHeading___Toc4974357_3224264995"/>
      <w:bookmarkStart w:id="55" w:name="_Toc21"/>
      <w:bookmarkEnd w:id="53"/>
      <w:bookmarkEnd w:id="54"/>
      <w:r>
        <w:rPr>
          <w:rtl w:val="true"/>
        </w:rPr>
        <w:t>فتح بن یزید الجرجانیّ</w:t>
      </w:r>
      <w:bookmarkEnd w:id="5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دلائل الحمیری عن 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أبا الحسن طریق منصرفی الی خراسان و هو سایر الی العراق فسمعته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اتّقی اللّه یتّقی و من أطاع اللّه یطاع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الدلائل عن أیوب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بالتاء المنقّطة فوقها نقطتین ابن یزید الجرجانیّ صاحب المسائل لأبی الحسن علیه السّلام و اختلفوا أیّهم هو،الرضا علیه السّلام أم هو الثالث علیه السّلام، و الرجل مجهول و الاسناد إلیه مدخول،انتهی؛و لکن یظهر من بعض روایات المسائل انّه الثالث علیه السّلام کما یظهر من مسائله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انّه کان فاضلا و یظهر غایة رأفة الإمام و شفقته علیه السّلام علیه و انّه قد اعتمد المشایخ علی روایته فممّا یظهر انّه علیه السّلام أبو الحسن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المسعودی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دلائل أبی الحسن الهادی علیه السّلام فی الطریق عند خروجه من المدینة الی سرّ من رأی لمّا استدعاه المتوکّل، روی الحمیری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أبی عبد اللّه البرقی عن الفتح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و أبا الحسن علیه السّلام الطریق لمّا قدم به من المدینة،فسمعته فی بعض الطریق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اللّه یتّقی و من أطاع اللّه یطاع،فلم أزل ائتلف حتّی قربت منه و دنوت فسلّمت علیه فردّ علیّ السلام فأوّل ما ابتدأنی أن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فتح من أطاع الخالق فلم یبال بسخط المخلوقین،یا فتح انّ اللّه جلّ جلاله لا یوصف الاّ بما وصف به نفسه فأنّی یوصف الذی تعجز الحواس أن تدرکه و الأوهام أن تناله و الخطرات أن تحدّه و الأبصار أن تحیط به،جلّ عمّا یصفه الواصفون و تعالی عمّا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ینعته الناعتون،نأی فی قربه و قرب فی نأیه،بعید فی قربه و قریب فی بعده،کیّف الکیف و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الأین 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منقطع الکیفیّة و الأینیّة، الواحد الأحد جلّ جلاله،کیف یوصف محمّد صلّی اللّه علیه و آله و سلّم و قد قرن الجلیل إسمه باسمه و أشرکه فی طاعته و أوجب لمن أطاعه جزاء 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کما لا یوصف الجلیل جلّ جلاله و لا یوصف الحجّة فکذلک لا یوصف المؤمن المسلّم لأمرنا، فنبیّنا صلّی اللّه علیه و آله و سلّم أفضل الأنبیاء و وصیّنا صلّی اللّه علیه و آله و سلّم أفضل الأوصیاء ثمّ قال بعد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فاردد الأمر الیهم و سلّم لهم،ثمّ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شئت،فانصرفت عنه فلمّا کان فی الغد تلطّفت فی الوصول إلیه فسلّمت فردّ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تأذن لی فی کلمة اختلجت فی صدری لیلة الماضیة؟فقال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 اصغ الی جوابها سمعک فانّ العالم و المتعلّم شریکان فی الرشد مأموران بالنصیحة فأمّا الذی اخلتج فی صدرک فإن یشأ العالم أنبأک انّ اللّه لم یظهر علی غیبه أحدا الاّ من ارتضی من رسول،و کلّما عند الرسول فهو عند العالم و کلّما اطّلع الرسول علیه فقد اطّلع أوصیاؤه علیه،یا فتح عسی الشیطان أراد اللبس علیک فأوهمک فی بعض ما أودعتک و شکّک فی بعض ما أنبأتک حتّی أراد إزالتک عن طریق اللّه و صراطه المستقیم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أیقنت أنّهم هکذا؟فقال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انّهم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bookmarkStart w:id="56" w:name="pg12958_111924"/>
    </w:p>
    <w:p>
      <w:pPr>
        <w:pStyle w:val="BookText"/>
        <w:rPr/>
      </w:pPr>
      <w:bookmarkEnd w:id="56"/>
      <w:r>
        <w:rPr>
          <w:rFonts w:ascii="IRNazanin" w:hAnsi="IRNazanin" w:eastAsia="IRNazanin"/>
          <w:color w:val="111111"/>
          <w:sz w:val="28"/>
          <w:sz w:val="28"/>
          <w:szCs w:val="28"/>
          <w:rtl w:val="true"/>
          <w:lang w:bidi="fa-IR"/>
        </w:rPr>
        <w:t>مخلوقون مربوبون مطیعون للّه داخرون راغمون فإذا جاءک الشیطان بمثل ما جاءک به فاقمعه بمثل ما أنبأتک به،قال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فرّجت عنّی و کشفت ما لبس الملعون علیّ فقد کان أوقع فی خلدی أنّکم أرباب،فسجد علیه السّلام فسمعته یقول فی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راغما لک یا خالقی داخرا خاضعا،ثمّ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فتح کدت أن تهلک،و ما ضرّ عیسی أن هلک من هلک إذا شئت 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أنا مسرور بما کشف اللّه عنّی من اللبس،فلمّا کان فی المنزل الآخر دخلت علیه و هو متّکیء و بین یدیه حنطة مقلوّة بها و قد کان الشیطان أوقع فی خلدی انّه لا ینبغی أن یأکلوا و لا یشربوا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فتح فانّ لنا بالرسل أسوة کانوا یأکلون و یشربون و یمشون فی الأسواق و کلّ جسم یتغذّی الاّ خالق الأجسام الواحد الأحد منشیء الأشیاء و مجسّم الأجسام و هو السمیع العلیم تبارک اللّه عمّا یقول الظالمون و علا علوّا کبیرا،ثمّ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 رحمک اللّه،انتهی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بعض الروایات الدالّة علی جلالته و قابلیّته لأخذ العلم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کلّ حقّ و صواب و قضاء و علم مفتاحه علیّ علیه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یدفع الی علیّ علیه السّلام مفاتیح الجنة و النار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4974359_3224264995"/>
      <w:bookmarkStart w:id="58" w:name="_Toc22"/>
      <w:bookmarkEnd w:id="57"/>
      <w:r>
        <w:rPr>
          <w:rtl w:val="true"/>
        </w:rPr>
        <w:t>أبو الفتوح الرازیّ</w:t>
      </w:r>
      <w:bookmarkEnd w:id="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 هو جمال الدین الحسین بن علیّ بن محمّد بن أحمد الخزاعیّ الرازیّ النیسابوریّ الشیخ الإمام السعید قدوة المفسّرین ترجمان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اللّه المجید عالم واعظ مؤرخ فقیه أدیب کامل،صاحب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لکلّ ما تشتهیه الأنفس و تلذّ الأعین،کان من أحفاد عبد اللّه بن بدیل الخزاعیّ الذی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هذا الشیخ انّه رحمه اللّه جمع بین شرافة النسب و الأخذ بمجامع العلوم المنبیء عنه تفسیره الکبیر العجیب الذی یقرب من مائة و خمسین ألف بیت،و هو و إن کان بالفارسیة الاّ انّه حاو لکلّ ما تشتهیه الأنفس و تقرّ به الأعین،و من نظر إلیه و تأمّل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 یجده کالمختصر له،ثمّ ذکر کلام القاضی فی المجالس فی مدح تفسیره،ثمّ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فتفسیره هذا کتاب لا یملّ قاریه و لا یضجر الناظر إلیه ینتفع منه الفقیه و المفسّر و الأدیب و المؤرّخ و الواعظ و طالب الفضائل و المناقب و الفاحص عن المطاعن و المثالب،و له مؤلّفات أخری مذکورة فی ترجمته منها شرح الشهاب الداخل کالتفسیر فی فهرست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الفتوح الرازیّ فی شرح الشهاب المذکور عند شرح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لیؤیّد هذا الدین بالرجل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مؤلّفة قلوبهم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لی مثل ذلک،کنت فی أیّام شبابی أعقد المجلس فی الخان المعروف بخان العلاّن و کان لی قبول عظیم فحسدنی جماعة من أصحابی فسعوا بی الی الوالی فمنعنی من عقد المجلس،و کان لی جار من أصحاب السلطان و کان ذلک فی أیّام العید و کان قد عزم علی أن یشتغل بالشرب علی عادتهم فلمّا سمع ذلک ترک ما کان عزم علیه و رکب و أعلم الوالی انّ القوم حسدونی و کذّبوا علیّ و جاء حتّی أخرجنی من داری و أعادنی الی المنبر و جلس فی المجلس إلی آخره فقلت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لیؤیّد هذا الدین بالرجل الفاجر، انتهی؛و لم أتحقّق من تاریخ وفاته الاّ انّ قبره الشریف فی صحن السیّد حمزة بن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bookmarkStart w:id="59" w:name="pg12958_111926"/>
    </w:p>
    <w:p>
      <w:pPr>
        <w:pStyle w:val="BookText"/>
        <w:rPr/>
      </w:pPr>
      <w:bookmarkEnd w:id="59"/>
      <w:r>
        <w:rPr>
          <w:rFonts w:ascii="IRNazanin" w:hAnsi="IRNazanin" w:eastAsia="IRNazanin"/>
          <w:color w:val="111111"/>
          <w:sz w:val="28"/>
          <w:sz w:val="28"/>
          <w:szCs w:val="28"/>
          <w:rtl w:val="true"/>
          <w:lang w:bidi="fa-IR"/>
        </w:rPr>
        <w:t xml:space="preserve">موسی بن جعفر علیهما السّلام فی مزار عبد العظیم الحسنی و علیه اسمه و نسبه بخطّ قدیم و هذا الشیخ أحد مشایخ ابن شهرآشوب،یروی عن جماعة من العلماء منهم الشیخ أبو الوفاء عبد الجبّار الرازیّ و منهم والده الشیخ علی و کان من أجلّة الفضلاء عن أبیه الشیخ الجلیل أبی سعید محمّد بن أحمد بن الحسینی النیسابوریّ و کان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عین حافظ له تصانیف عن والده أحمد عن الشیخ و السیّدین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عمّ والده الشیخ الجلیل المفید الحافظ عبد الرحمن بن أحمد النیسابوریّ شیخ أصحاب الأصحاب بالریّ،و منهم الشیخ أبو علی الطوسیّ رحمه اللّه</w:t>
      </w:r>
      <w:r>
        <w:rPr>
          <w:rFonts w:eastAsia="IRNazanin" w:cs="IRNazanin"/>
          <w:color w:val="111111"/>
          <w:sz w:val="28"/>
          <w:szCs w:val="28"/>
          <w:rtl w:val="true"/>
          <w:lang w:bidi="fa-IR"/>
        </w:rPr>
        <w:t>.</w:t>
      </w:r>
    </w:p>
    <w:p>
      <w:pPr>
        <w:pStyle w:val="Heading5"/>
        <w:numPr>
          <w:ilvl w:val="4"/>
          <w:numId w:val="1"/>
        </w:numPr>
        <w:rPr/>
      </w:pPr>
      <w:bookmarkStart w:id="60" w:name="__RefHeading___Toc4974361_3224264995"/>
      <w:bookmarkStart w:id="61" w:name="_Toc23"/>
      <w:bookmarkEnd w:id="60"/>
      <w:r>
        <w:rPr>
          <w:rtl w:val="true"/>
        </w:rPr>
        <w:t>أبو الفتوح العجلیّ الشافعی</w:t>
      </w:r>
      <w:bookmarkEnd w:id="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الفتوح المدفون بأصفهان فهو أبو الفتوح العجلیّ الشافعی الصوفی کما قال مولانا المحقق الأردبیلی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الفتح البستی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Heading4"/>
        <w:numPr>
          <w:ilvl w:val="3"/>
          <w:numId w:val="1"/>
        </w:numPr>
        <w:rPr/>
      </w:pPr>
      <w:bookmarkStart w:id="62" w:name="__RefHeading___Toc4974363_3224264995"/>
      <w:bookmarkStart w:id="63" w:name="_Toc24"/>
      <w:bookmarkEnd w:id="62"/>
      <w:r>
        <w:rPr>
          <w:rtl w:val="true"/>
        </w:rPr>
        <w:t>فتک</w:t>
      </w:r>
      <w:r>
        <w:rPr>
          <w:rtl w:val="true"/>
        </w:rPr>
        <w:t>:</w:t>
      </w:r>
      <w:bookmarkEnd w:id="63"/>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الإسلام قید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قید الفتک أی الایمان یمنع من الفتک کما یمنع القید عن التصرّف،و الفتک أن یأتی الرجل صاحبه و هو غارّ غافل فیشدّ علیه فیقتله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4974365_3224264995"/>
      <w:bookmarkStart w:id="65" w:name="_Toc25"/>
      <w:bookmarkEnd w:id="64"/>
      <w:r>
        <w:rPr>
          <w:rtl w:val="true"/>
        </w:rPr>
        <w:t>فتل</w:t>
      </w:r>
      <w:r>
        <w:rPr>
          <w:rtl w:val="true"/>
        </w:rPr>
        <w:t>:</w:t>
      </w:r>
      <w:bookmarkEnd w:id="65"/>
    </w:p>
    <w:p>
      <w:pPr>
        <w:pStyle w:val="Heading5"/>
        <w:numPr>
          <w:ilvl w:val="4"/>
          <w:numId w:val="1"/>
        </w:numPr>
        <w:rPr/>
      </w:pPr>
      <w:bookmarkStart w:id="66" w:name="__RefHeading___Toc4974367_3224264995"/>
      <w:bookmarkStart w:id="67" w:name="_Toc26"/>
      <w:bookmarkEnd w:id="66"/>
      <w:r>
        <w:rPr>
          <w:rtl w:val="true"/>
        </w:rPr>
        <w:t>الفتال النیسابوریّ</w:t>
      </w:r>
      <w:bookmarkEnd w:id="67"/>
    </w:p>
    <w:p>
      <w:pPr>
        <w:pStyle w:val="BookText"/>
        <w:rPr/>
      </w:pPr>
      <w:r>
        <w:rPr>
          <w:rFonts w:ascii="IRNazanin" w:hAnsi="IRNazanin" w:eastAsia="IRNazanin"/>
          <w:color w:val="111111"/>
          <w:sz w:val="28"/>
          <w:sz w:val="28"/>
          <w:szCs w:val="28"/>
          <w:rtl w:val="true"/>
          <w:lang w:bidi="fa-IR"/>
        </w:rPr>
        <w:t>هو الشیخ الأجلّ السعید الشهید أبو علی محمّد بن الحسن بن علیّ بن أحمد بن علیّ الواعظ الحافظ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داود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جلیل القدر فقیه عالم زاهد ورع قتله أبو المحاسن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bookmarkStart w:id="68" w:name="pg12958_111927"/>
    </w:p>
    <w:p>
      <w:pPr>
        <w:pStyle w:val="BookText"/>
        <w:rPr/>
      </w:pPr>
      <w:bookmarkEnd w:id="68"/>
      <w:r>
        <w:rPr>
          <w:rFonts w:ascii="IRNazanin" w:hAnsi="IRNazanin" w:eastAsia="IRNazanin"/>
          <w:color w:val="111111"/>
          <w:sz w:val="28"/>
          <w:sz w:val="28"/>
          <w:szCs w:val="28"/>
          <w:rtl w:val="true"/>
          <w:lang w:bidi="fa-IR"/>
        </w:rPr>
        <w:t>عبد الرزاق رئیس نیسابور الملقّب بشهاب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المجلسی فی الفصل الأول من أول البحار و هو أحد مشایخ ابن شهرآشوب یروی عن الشیخ الطوسیّ و عن أبیه الحسن بن علیّ عن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Heading4"/>
        <w:numPr>
          <w:ilvl w:val="3"/>
          <w:numId w:val="1"/>
        </w:numPr>
        <w:rPr/>
      </w:pPr>
      <w:bookmarkStart w:id="69" w:name="__RefHeading___Toc4974369_3224264995"/>
      <w:bookmarkStart w:id="70" w:name="_Toc27"/>
      <w:bookmarkEnd w:id="69"/>
      <w:r>
        <w:rPr>
          <w:rtl w:val="true"/>
        </w:rPr>
        <w:t>فتن</w:t>
      </w:r>
      <w:r>
        <w:rPr>
          <w:rtl w:val="true"/>
        </w:rPr>
        <w:t>:</w:t>
      </w:r>
      <w:bookmarkEnd w:id="70"/>
    </w:p>
    <w:p>
      <w:pPr>
        <w:pStyle w:val="Heading5"/>
        <w:numPr>
          <w:ilvl w:val="4"/>
          <w:numId w:val="1"/>
        </w:numPr>
        <w:rPr/>
      </w:pPr>
      <w:bookmarkStart w:id="71" w:name="__RefHeading___Toc4974371_3224264995"/>
      <w:bookmarkStart w:id="72" w:name="_Toc28"/>
      <w:bookmarkEnd w:id="71"/>
      <w:r>
        <w:rPr>
          <w:rtl w:val="true"/>
        </w:rPr>
        <w:t>الفتنة و ما یتعلق بها</w:t>
      </w:r>
      <w:bookmarkEnd w:id="72"/>
    </w:p>
    <w:p>
      <w:pPr>
        <w:pStyle w:val="BookText"/>
        <w:rPr/>
      </w:pPr>
      <w:r>
        <w:rPr>
          <w:rFonts w:ascii="IRNazanin" w:hAnsi="IRNazanin" w:eastAsia="IRNazanin"/>
          <w:color w:val="111111"/>
          <w:sz w:val="28"/>
          <w:sz w:val="28"/>
          <w:szCs w:val="28"/>
          <w:rtl w:val="true"/>
          <w:lang w:bidi="fa-IR"/>
        </w:rPr>
        <w:t xml:space="preserve">باب المکر و الخدیعة و السعی فی الفتنة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لا ینجو من الفتنة الاّ النّومة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بدؤ وقوع الفتن أهواء تتّبع و أحکام تبتدع یخالف فیها کتاب اللّه و یتولّی علیها رجال رجالا علی غیر دین اللّه،فلو انّ الباطل خلص من مزاج الحقّ لم یخف علی المرتادین،و لو انّ الحقّ خلص من لبس الباطل انقطعت عنه ألسن المعاندین و لکن یؤخذ من هذا ضغث و من هذا ضغث فیمزجان فهنالک یستولی الشیطان علی أولیائه و ینجو الذین سبقت لهم من اللّه الحسنی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الفتنة علی عشرة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و الاختبار و الحجّة و الشرک و الکفر و الإحراق بالنار و العذاب و القتل و الصدّ و شدة المحنة،و زاد بعضهم المحبّة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فی معانی الفتنة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bookmarkStart w:id="73" w:name="pg12958_111928"/>
    </w:p>
    <w:p>
      <w:pPr>
        <w:pStyle w:val="Heading5"/>
        <w:numPr>
          <w:ilvl w:val="4"/>
          <w:numId w:val="1"/>
        </w:numPr>
        <w:rPr/>
      </w:pPr>
      <w:bookmarkStart w:id="74" w:name="__RefHeading___Toc4974373_3224264995"/>
      <w:bookmarkStart w:id="75" w:name="_Toc29"/>
      <w:bookmarkEnd w:id="73"/>
      <w:bookmarkEnd w:id="74"/>
      <w:r>
        <w:rPr>
          <w:rtl w:val="true"/>
        </w:rPr>
        <w:t>خشیة یوسف علیه السّلام من الفتن</w:t>
      </w:r>
      <w:bookmarkEnd w:id="75"/>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فی حدیث یوسف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له عزیز مصر عن مصر لبس ثوبین جدیدین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نظیفین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الی فلاة من الأرض و صلّی رکعات و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إلیه جبرئیل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یوسف ما حاجتک؟فقال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خشی الفتن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أمیر المؤمنین علیه السّلام فی جواب 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عن الفتنة و هل سألت عنها رسول اللّه صلّی اللّه علیه و آله و سلّم؟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قام الی أمیر المؤمنین علیه السّلام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حدّثنا عن الفتن،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الفتنة إذا أقبلت شبهت، 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أخوف الفتن عندی علیکم فتنة بنی أمیّة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هذه الفتنة؟قال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انّک مبتلی بک و انّک مخاصم فأعدّ للخصومة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الفتنة کابن اللبون لا ظهر فیه فیرکب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bookmarkStart w:id="76" w:name="pg12958_111929"/>
    </w:p>
    <w:p>
      <w:pPr>
        <w:pStyle w:val="BookText"/>
        <w:rPr/>
      </w:pPr>
      <w:bookmarkEnd w:id="76"/>
      <w:r>
        <w:rPr>
          <w:rFonts w:ascii="IRNazanin" w:hAnsi="IRNazanin" w:eastAsia="IRNazanin"/>
          <w:color w:val="111111"/>
          <w:sz w:val="28"/>
          <w:sz w:val="28"/>
          <w:szCs w:val="28"/>
          <w:rtl w:val="true"/>
          <w:lang w:bidi="fa-IR"/>
        </w:rPr>
        <w:t xml:space="preserve">و لا ضرع فیحلب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الفتن الحادثة بمصر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سایر ما جری من الفتن من غارات أصحاب معاویة علی أعمال علیّ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أیّها الناس فأنا فقأت عین الفتنة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أنتم إذا البستکم الفتنة؟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کقطع اللیل المظلم لا تقوم لها قائمة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4974375_3224264995"/>
      <w:bookmarkStart w:id="78" w:name="_Toc30"/>
      <w:bookmarkEnd w:id="77"/>
      <w:r>
        <w:rPr>
          <w:rtl w:val="true"/>
        </w:rPr>
        <w:t>فتی</w:t>
      </w:r>
      <w:r>
        <w:rPr>
          <w:rtl w:val="true"/>
        </w:rPr>
        <w:t>:</w:t>
      </w:r>
      <w:bookmarkEnd w:id="78"/>
    </w:p>
    <w:p>
      <w:pPr>
        <w:pStyle w:val="Heading5"/>
        <w:numPr>
          <w:ilvl w:val="4"/>
          <w:numId w:val="1"/>
        </w:numPr>
        <w:rPr/>
      </w:pPr>
      <w:bookmarkStart w:id="79" w:name="__RefHeading___Toc4974377_3224264995"/>
      <w:bookmarkStart w:id="80" w:name="_Toc31"/>
      <w:bookmarkEnd w:id="79"/>
      <w:r>
        <w:rPr>
          <w:rtl w:val="true"/>
        </w:rPr>
        <w:t>الفتوّة</w:t>
      </w:r>
      <w:bookmarkEnd w:id="80"/>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 من آمن باللّه و اتّقی،انّ أصحاب الکهف کانوا کهولا فسمّاهم اللّه فتیة بإیمانهم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الواردة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النبیّ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الفتی ابن الفتی أخو الفتی</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قیل فی حدّ الفتوّة أن لا تستحسن من نفسک ما تستقبحه من غیرک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bookmarkStart w:id="81" w:name="pg12958_111930"/>
    </w:p>
    <w:p>
      <w:pPr>
        <w:pStyle w:val="Heading5"/>
        <w:numPr>
          <w:ilvl w:val="4"/>
          <w:numId w:val="1"/>
        </w:numPr>
        <w:rPr/>
      </w:pPr>
      <w:bookmarkStart w:id="82" w:name="__RefHeading___Toc4974379_3224264995"/>
      <w:bookmarkStart w:id="83" w:name="_Toc32"/>
      <w:bookmarkEnd w:id="81"/>
      <w:bookmarkEnd w:id="82"/>
      <w:r>
        <w:rPr>
          <w:rtl w:val="true"/>
        </w:rPr>
        <w:t>باب ما به کمال الإنسان و معنی المروّة و الفتوّة</w:t>
      </w:r>
      <w:bookmarkEnd w:id="83"/>
    </w:p>
    <w:p>
      <w:pPr>
        <w:pStyle w:val="BookText"/>
        <w:rPr/>
      </w:pPr>
      <w:r>
        <w:rPr>
          <w:rFonts w:ascii="IRNazanin" w:hAnsi="IRNazanin" w:eastAsia="IRNazanin"/>
          <w:color w:val="111111"/>
          <w:sz w:val="28"/>
          <w:sz w:val="28"/>
          <w:szCs w:val="28"/>
          <w:rtl w:val="true"/>
          <w:lang w:bidi="fa-IR"/>
        </w:rPr>
        <w:t xml:space="preserve">باب ما به کمال الإنسان و معنی المروّة و الفتوّة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تظنّون انّ الفتوّة بالفسق و الفجور؟إنّما الفتوّة طعام موضوع و نائل مبذول و بشر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4974381_3224264995"/>
      <w:bookmarkStart w:id="85" w:name="_Toc33"/>
      <w:bookmarkEnd w:id="84"/>
      <w:r>
        <w:rPr>
          <w:rtl w:val="true"/>
        </w:rPr>
        <w:t>باب معنی الفتوّة و المروّة</w:t>
      </w:r>
      <w:bookmarkEnd w:id="85"/>
    </w:p>
    <w:p>
      <w:pPr>
        <w:pStyle w:val="BookText"/>
        <w:rPr/>
      </w:pPr>
      <w:r>
        <w:rPr>
          <w:rFonts w:ascii="IRNazanin" w:hAnsi="IRNazanin" w:eastAsia="IRNazanin"/>
          <w:color w:val="111111"/>
          <w:sz w:val="28"/>
          <w:sz w:val="28"/>
          <w:szCs w:val="28"/>
          <w:rtl w:val="true"/>
          <w:lang w:bidi="fa-IR"/>
        </w:rPr>
        <w:t xml:space="preserve">باب معنی الفتوّة و المروّة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الأحمر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تذاکروا عنده الفتوّة،فقال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أتظنّون انّ الفتوّة بالفسق و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4974383_3224264995"/>
      <w:bookmarkStart w:id="87" w:name="_Toc34"/>
      <w:bookmarkEnd w:id="86"/>
      <w:r>
        <w:rPr>
          <w:rtl w:val="true"/>
        </w:rPr>
        <w:t>ذمّ الافتاء بالرأی</w:t>
      </w:r>
      <w:bookmarkEnd w:id="87"/>
    </w:p>
    <w:p>
      <w:pPr>
        <w:pStyle w:val="BookText"/>
        <w:rPr/>
      </w:pPr>
      <w:r>
        <w:rPr>
          <w:rFonts w:ascii="IRNazanin" w:hAnsi="IRNazanin" w:eastAsia="IRNazanin"/>
          <w:color w:val="111111"/>
          <w:sz w:val="28"/>
          <w:sz w:val="28"/>
          <w:szCs w:val="28"/>
          <w:rtl w:val="true"/>
          <w:lang w:bidi="fa-IR"/>
        </w:rPr>
        <w:t xml:space="preserve">باب النهی عن القول بغیر علم و الإفتاء بالرأی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أُولئِکَ یُعْرَضُونَ عَلی رَبِّهِمْ</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خصلتین فیهما هلک من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أن تفتی الناس برأیک أو تدین بما لا تعلم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أفتی بغیر علم لعنته ملائکة السماء و ملائکة الأرض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أفتی الناس برأیه فقد دان بما لا یعلم و من دان بما لا یعلم فقد ضادّ اللّه حیث أحلّ و حرّم فیما لا یعلم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مکانه فی الدرک السادس من النار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سلیمان القطیفی فی وصیته للشیخ شمس الدین محمّد بن 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ثمّ إیّاک و المسارعة الی الفتیا و حبّها فانّه ورد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أسرع الناس الی اقتحام جراثیم جهنّم أسرعهم الی الفتوی، و ناهیک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وصیّة الصادق علیه السّلام لعنوان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العلماء ما جهلت و إیّاک أن تسألهم تعنّتا و تجربة،و إیّاک أن تعمل برأیک شیئا،و خذ بالاحتیاط فی جمیع ما تجد إلیه سبیلا و اهرب من الفتیا هربک من الأسد و لا تجعل رقبتک للناس جسرا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نبذ من فتاوی الثانی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الجنب حتّی یجد الماء و لو سنة، و قضی فی رجل غاب عن أهله أربع سنین أنّها تتزوّج إن شاءت،الی غیر ذلک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bookmarkStart w:id="88" w:name="pg12958_111932"/>
    </w:p>
    <w:p>
      <w:pPr>
        <w:pStyle w:val="Heading3"/>
        <w:numPr>
          <w:ilvl w:val="2"/>
          <w:numId w:val="1"/>
        </w:numPr>
        <w:rPr/>
      </w:pPr>
      <w:bookmarkStart w:id="89" w:name="__RefHeading___Toc4974385_3224264995"/>
      <w:bookmarkStart w:id="90" w:name="_Toc35"/>
      <w:bookmarkEnd w:id="88"/>
      <w:bookmarkEnd w:id="89"/>
      <w:r>
        <w:rPr>
          <w:rtl w:val="true"/>
        </w:rPr>
        <w:t>باب الفاء بعده الجیم</w:t>
      </w:r>
      <w:bookmarkEnd w:id="90"/>
    </w:p>
    <w:p>
      <w:pPr>
        <w:pStyle w:val="Heading4"/>
        <w:numPr>
          <w:ilvl w:val="3"/>
          <w:numId w:val="1"/>
        </w:numPr>
        <w:rPr/>
      </w:pPr>
      <w:bookmarkStart w:id="91" w:name="__RefHeading___Toc4974387_3224264995"/>
      <w:bookmarkStart w:id="92" w:name="_Toc36"/>
      <w:bookmarkEnd w:id="91"/>
      <w:r>
        <w:rPr>
          <w:rtl w:val="true"/>
        </w:rPr>
        <w:t>فجأ</w:t>
      </w:r>
      <w:r>
        <w:rPr>
          <w:rtl w:val="true"/>
        </w:rPr>
        <w:t>:</w:t>
      </w:r>
      <w:bookmarkEnd w:id="92"/>
    </w:p>
    <w:p>
      <w:pPr>
        <w:pStyle w:val="Heading5"/>
        <w:numPr>
          <w:ilvl w:val="4"/>
          <w:numId w:val="1"/>
        </w:numPr>
        <w:rPr/>
      </w:pPr>
      <w:bookmarkStart w:id="93" w:name="__RefHeading___Toc4974389_3224264995"/>
      <w:bookmarkStart w:id="94" w:name="_Toc37"/>
      <w:bookmarkEnd w:id="93"/>
      <w:r>
        <w:rPr>
          <w:rtl w:val="true"/>
        </w:rPr>
        <w:t>موت الفجأة</w:t>
      </w:r>
      <w:bookmarkEnd w:id="9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الزنا من بعدی کثر موت الفجأة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4974391_3224264995"/>
      <w:bookmarkStart w:id="96" w:name="_Toc38"/>
      <w:bookmarkEnd w:id="95"/>
      <w:r>
        <w:rPr>
          <w:rtl w:val="true"/>
        </w:rPr>
        <w:t>فجأة السلمی</w:t>
      </w:r>
      <w:bookmarkEnd w:id="96"/>
    </w:p>
    <w:p>
      <w:pPr>
        <w:pStyle w:val="BookText"/>
        <w:rPr/>
      </w:pPr>
      <w:r>
        <w:rPr>
          <w:rFonts w:ascii="IRNazanin" w:hAnsi="IRNazanin" w:eastAsia="IRNazanin"/>
          <w:color w:val="111111"/>
          <w:sz w:val="28"/>
          <w:sz w:val="28"/>
          <w:szCs w:val="28"/>
          <w:rtl w:val="true"/>
          <w:lang w:bidi="fa-IR"/>
        </w:rPr>
        <w:t>اسمه ایاس بن عبد یالیل،قال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بسلاح أقاتل به أهل الردّة فأعطاه فخالف الی المسلمین و خرج و أغار علی قوم من المسلمین فأرسل أبو بکر من أسره و بعث به إلیه فأمر أبو بکر أن یوقد له نار فی مصلّی المدینة ثمّ رمی فیها مقموطا،أی مشدود الیدین و الرجلین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4974393_3224264995"/>
      <w:bookmarkStart w:id="98" w:name="_Toc39"/>
      <w:bookmarkEnd w:id="97"/>
      <w:r>
        <w:rPr>
          <w:rtl w:val="true"/>
        </w:rPr>
        <w:t>فجر</w:t>
      </w:r>
      <w:r>
        <w:rPr>
          <w:rtl w:val="true"/>
        </w:rPr>
        <w:t>:</w:t>
      </w:r>
      <w:bookmarkEnd w:id="98"/>
    </w:p>
    <w:p>
      <w:pPr>
        <w:pStyle w:val="Heading5"/>
        <w:numPr>
          <w:ilvl w:val="4"/>
          <w:numId w:val="1"/>
        </w:numPr>
        <w:rPr/>
      </w:pPr>
      <w:bookmarkStart w:id="99" w:name="__RefHeading___Toc4974395_3224264995"/>
      <w:bookmarkStart w:id="100" w:name="_Toc40"/>
      <w:bookmarkEnd w:id="99"/>
      <w:r>
        <w:rPr>
          <w:rtl w:val="true"/>
        </w:rPr>
        <w:t>سورة الفجر</w:t>
      </w:r>
      <w:bookmarkEnd w:id="100"/>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سورة الفجر فی فرائضکم و نوافلکم فانّها سورة الحسین علیه السّلام و ارغبوا فیها رحمکم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أسامة و کان حاضر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صارت هذه السورة للحسین علیه السّلام خاصّة؟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bookmarkStart w:id="101" w:name="pg12958_111933"/>
    </w:p>
    <w:p>
      <w:pPr>
        <w:pStyle w:val="BookText"/>
        <w:rPr/>
      </w:pPr>
      <w:bookmarkEnd w:id="1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4974397_3224264995"/>
      <w:bookmarkStart w:id="103" w:name="_Toc41"/>
      <w:bookmarkEnd w:id="102"/>
      <w:r>
        <w:rPr>
          <w:rtl w:val="true"/>
        </w:rPr>
        <w:t>فجل</w:t>
      </w:r>
      <w:r>
        <w:rPr>
          <w:rtl w:val="true"/>
        </w:rPr>
        <w:t>:</w:t>
      </w:r>
      <w:bookmarkEnd w:id="103"/>
    </w:p>
    <w:p>
      <w:pPr>
        <w:pStyle w:val="Heading5"/>
        <w:numPr>
          <w:ilvl w:val="4"/>
          <w:numId w:val="1"/>
        </w:numPr>
        <w:rPr/>
      </w:pPr>
      <w:bookmarkStart w:id="104" w:name="__RefHeading___Toc4974399_3224264995"/>
      <w:bookmarkStart w:id="105" w:name="_Toc42"/>
      <w:bookmarkEnd w:id="104"/>
      <w:r>
        <w:rPr>
          <w:rtl w:val="true"/>
        </w:rPr>
        <w:t>الفجل و منافعه</w:t>
      </w:r>
      <w:bookmarkEnd w:id="105"/>
    </w:p>
    <w:p>
      <w:pPr>
        <w:pStyle w:val="BookText"/>
        <w:rPr/>
      </w:pPr>
      <w:r>
        <w:rPr>
          <w:rFonts w:ascii="IRNazanin" w:hAnsi="IRNazanin" w:eastAsia="IRNazanin"/>
          <w:color w:val="111111"/>
          <w:sz w:val="28"/>
          <w:sz w:val="28"/>
          <w:szCs w:val="28"/>
          <w:rtl w:val="true"/>
          <w:lang w:bidi="fa-IR"/>
        </w:rPr>
        <w:t xml:space="preserve">باب الفجل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الفجل أصله یقطع البلغم و یهضم الطعام و ورقه یحدر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علی المائدة فناولنی فجلة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حنان کل الفجل فانّ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ورقه یطرد الریاح،و لبّه یسربل </w:t>
      </w:r>
      <w:r>
        <w:rPr>
          <w:rStyle w:val="FootnoteAnchor"/>
          <w:rtl w:val="true"/>
        </w:rPr>
        <w:footnoteReference w:id="64"/>
      </w:r>
      <w:r>
        <w:rPr>
          <w:rFonts w:ascii="IRNazanin" w:hAnsi="IRNazanin" w:eastAsia="IRNazanin"/>
          <w:color w:val="111111"/>
          <w:sz w:val="28"/>
          <w:sz w:val="28"/>
          <w:szCs w:val="28"/>
          <w:rtl w:val="true"/>
          <w:lang w:bidi="fa-IR"/>
        </w:rPr>
        <w:t>البول،و أصوله تقطع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أکلتم الفجل و أردتم أن لا یوجد لها ریح فاذکرونی عند أول قضمة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bookmarkStart w:id="106" w:name="pg12958_111934"/>
    </w:p>
    <w:p>
      <w:pPr>
        <w:pStyle w:val="Heading3"/>
        <w:numPr>
          <w:ilvl w:val="2"/>
          <w:numId w:val="1"/>
        </w:numPr>
        <w:rPr/>
      </w:pPr>
      <w:bookmarkStart w:id="107" w:name="__RefHeading___Toc4974401_3224264995"/>
      <w:bookmarkStart w:id="108" w:name="_Toc43"/>
      <w:bookmarkEnd w:id="106"/>
      <w:bookmarkEnd w:id="107"/>
      <w:r>
        <w:rPr>
          <w:rtl w:val="true"/>
        </w:rPr>
        <w:t>باب الفاء بعده الحاء</w:t>
      </w:r>
      <w:bookmarkEnd w:id="108"/>
    </w:p>
    <w:p>
      <w:pPr>
        <w:pStyle w:val="Heading4"/>
        <w:numPr>
          <w:ilvl w:val="3"/>
          <w:numId w:val="1"/>
        </w:numPr>
        <w:rPr/>
      </w:pPr>
      <w:bookmarkStart w:id="109" w:name="__RefHeading___Toc4974403_3224264995"/>
      <w:bookmarkStart w:id="110" w:name="_Toc44"/>
      <w:bookmarkEnd w:id="109"/>
      <w:r>
        <w:rPr>
          <w:rtl w:val="true"/>
        </w:rPr>
        <w:t>فحش</w:t>
      </w:r>
      <w:r>
        <w:rPr>
          <w:rtl w:val="true"/>
        </w:rPr>
        <w:t>:</w:t>
      </w:r>
      <w:bookmarkEnd w:id="110"/>
    </w:p>
    <w:p>
      <w:pPr>
        <w:pStyle w:val="Heading5"/>
        <w:numPr>
          <w:ilvl w:val="4"/>
          <w:numId w:val="1"/>
        </w:numPr>
        <w:rPr/>
      </w:pPr>
      <w:bookmarkStart w:id="111" w:name="__RefHeading___Toc4974405_3224264995"/>
      <w:bookmarkStart w:id="112" w:name="_Toc45"/>
      <w:bookmarkEnd w:id="111"/>
      <w:r>
        <w:rPr>
          <w:rtl w:val="true"/>
        </w:rPr>
        <w:t>ذمّ الفحش</w:t>
      </w:r>
      <w:bookmarkEnd w:id="11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شرار عباد اللّه من تکره مجالسته لفحشه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حرّم الجنة علی کلّ فحّاش بذیّ قلیل الحیاء لا یبالی ما قال و لا ما قیل له فانّک إن فتّشته لم تجده الاّ لغیّة أو شرک شیطان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أخبرکم بأبعدکم منّی شبها؟قالوا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الفاحش المتفحش البذی البخیل المختال الحقود الحسود القاسی القلب البعید من کلّ خیر یرجی غیر المأمون من کلّ شرّ یتّقی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ذمّ المتفحّش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اللئام قبیح الکلام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الفحش لو کان ممثّلا لکان مثال سوء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سمع من الحسن بن علیّ علیهما السّلام کلمة فحش الاّ قوله لعمرو بن عثمان فی خصومة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عندنا الاّ ما أرغم أنفه،فانّ هذا أشدّ و أفحش کلمة سمعت منه علیه السّلام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bookmarkStart w:id="113" w:name="pg12958_111935"/>
    </w:p>
    <w:p>
      <w:pPr>
        <w:pStyle w:val="Heading5"/>
        <w:numPr>
          <w:ilvl w:val="4"/>
          <w:numId w:val="1"/>
        </w:numPr>
        <w:rPr/>
      </w:pPr>
      <w:bookmarkStart w:id="114" w:name="__RefHeading___Toc4974407_3224264995"/>
      <w:bookmarkStart w:id="115" w:name="_Toc46"/>
      <w:bookmarkEnd w:id="113"/>
      <w:bookmarkEnd w:id="114"/>
      <w:r>
        <w:rPr>
          <w:rtl w:val="true"/>
        </w:rPr>
        <w:t>الفاحشة و ما ورد فی تأویلها</w:t>
      </w:r>
      <w:bookmarkEnd w:id="115"/>
    </w:p>
    <w:p>
      <w:pPr>
        <w:pStyle w:val="BookText"/>
        <w:rPr/>
      </w:pPr>
      <w:r>
        <w:rPr>
          <w:rFonts w:ascii="IRNazanin" w:hAnsi="IRNazanin" w:eastAsia="IRNazanin"/>
          <w:color w:val="111111"/>
          <w:sz w:val="28"/>
          <w:sz w:val="28"/>
          <w:szCs w:val="28"/>
          <w:rtl w:val="true"/>
          <w:lang w:bidi="fa-IR"/>
        </w:rPr>
        <w:t xml:space="preserve">باب فیه انّ أعداءهم علیهم السّلام الفواحش و المعاصی فی بطن القرآن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رأیت أحدا زعم انّ اللّه أمره بالزنا و شرب الخمر أو شیء من هذه المحارم؟قلت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الفاحشة التی یدّعون انّ اللّه أمرهم بها؟قلت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و ولیّه،قال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فی أولیاء أئمة الجور ادّعوا انّ اللّه أمرهم بالإیتمام بهم فردّ اللّه ذلک علیهم و أخبرهم أنّهم قالوا علیه الکذب و سمّی ذلک منهم فاحشة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منصور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علیه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رَبِّیَ الْفَواحِشَ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bookmarkStart w:id="116" w:name="pg12958_111936"/>
    </w:p>
    <w:p>
      <w:pPr>
        <w:pStyle w:val="Heading3"/>
        <w:numPr>
          <w:ilvl w:val="2"/>
          <w:numId w:val="1"/>
        </w:numPr>
        <w:rPr/>
      </w:pPr>
      <w:bookmarkStart w:id="117" w:name="__RefHeading___Toc4974409_3224264995"/>
      <w:bookmarkStart w:id="118" w:name="_Toc47"/>
      <w:bookmarkEnd w:id="116"/>
      <w:bookmarkEnd w:id="117"/>
      <w:r>
        <w:rPr>
          <w:rtl w:val="true"/>
        </w:rPr>
        <w:t>باب الفاء بعده الخاء</w:t>
      </w:r>
      <w:bookmarkEnd w:id="118"/>
    </w:p>
    <w:p>
      <w:pPr>
        <w:pStyle w:val="Heading4"/>
        <w:numPr>
          <w:ilvl w:val="3"/>
          <w:numId w:val="1"/>
        </w:numPr>
        <w:rPr/>
      </w:pPr>
      <w:bookmarkStart w:id="119" w:name="__RefHeading___Toc4974411_3224264995"/>
      <w:bookmarkStart w:id="120" w:name="_Toc48"/>
      <w:bookmarkEnd w:id="119"/>
      <w:r>
        <w:rPr>
          <w:rtl w:val="true"/>
        </w:rPr>
        <w:t>فخت</w:t>
      </w:r>
      <w:r>
        <w:rPr>
          <w:rtl w:val="true"/>
        </w:rPr>
        <w:t>:</w:t>
      </w:r>
      <w:bookmarkEnd w:id="120"/>
    </w:p>
    <w:p>
      <w:pPr>
        <w:pStyle w:val="Heading5"/>
        <w:numPr>
          <w:ilvl w:val="4"/>
          <w:numId w:val="1"/>
        </w:numPr>
        <w:rPr/>
      </w:pPr>
      <w:bookmarkStart w:id="121" w:name="__RefHeading___Toc4974413_3224264995"/>
      <w:bookmarkStart w:id="122" w:name="_Toc49"/>
      <w:bookmarkEnd w:id="121"/>
      <w:r>
        <w:rPr>
          <w:rtl w:val="true"/>
        </w:rPr>
        <w:t>الفاختة و ما ورد فی ذمّها و ذکرها</w:t>
      </w:r>
      <w:bookmarkEnd w:id="122"/>
    </w:p>
    <w:p>
      <w:pPr>
        <w:pStyle w:val="BookText"/>
        <w:rPr/>
      </w:pPr>
      <w:r>
        <w:rPr>
          <w:rFonts w:ascii="IRNazanin" w:hAnsi="IRNazanin" w:eastAsia="IRNazanin"/>
          <w:color w:val="111111"/>
          <w:sz w:val="28"/>
          <w:sz w:val="28"/>
          <w:szCs w:val="28"/>
          <w:rtl w:val="true"/>
          <w:lang w:bidi="fa-IR"/>
        </w:rPr>
        <w:t>روی البرسی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عن أبی جعفر علیه السّلام فی العصافیر و القنابر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عادانا من کلّ شیء حتّی من الطیور الفاختة و من الأیّام الأربعاء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دار أبی جعفر علیه السّلام فاختة فسمعها و هی تصیح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،نفقدها قبل أن تفقدنا،ثمّ أمر بذبحها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مثل ذلک عن الصادق علیه السّلام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الحمام و أنواعه من الفواخت و القماری و الدباسی و غیرها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روایات کثیرة مضمونها انّ الفاختة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فافقدوها قبل أن تفقدکم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الفاختة واحدة الفواخت من ذوات الأطواق زعموا انّ الحیّات تهرب من صوتها و هی عراقیّة و لیست حجازیّة و فیها فصاحة و حسن صوت و فی طبعها الأنس بالناس و تعیش فی الدور،و العرب تصفها بالکذب فانّ صوتها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أوان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ذلک و النخل لم تطلع و تعمر،و قد ظهر منه ما عاش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bookmarkStart w:id="123" w:name="pg12958_111937"/>
    </w:p>
    <w:p>
      <w:pPr>
        <w:pStyle w:val="BookText"/>
        <w:rPr/>
      </w:pPr>
      <w:bookmarkEnd w:id="123"/>
      <w:r>
        <w:rPr>
          <w:rFonts w:ascii="IRNazanin" w:hAnsi="IRNazanin" w:eastAsia="IRNazanin"/>
          <w:color w:val="111111"/>
          <w:sz w:val="28"/>
          <w:sz w:val="28"/>
          <w:szCs w:val="28"/>
          <w:rtl w:val="true"/>
          <w:lang w:bidi="fa-IR"/>
        </w:rPr>
        <w:t xml:space="preserve">خمسة و عشرین سنة و ما عاش أربعین سنة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الفاختة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یری و لا یری و هو بالمنظر الأعلی،اللّهم العن من ترک الصلاة متعمّدا</w:t>
      </w:r>
      <w:r>
        <w:rPr>
          <w:rFonts w:eastAsia="IRNazanin" w:cs="IRNazanin"/>
          <w:color w:val="111111"/>
          <w:sz w:val="28"/>
          <w:szCs w:val="28"/>
          <w:rtl w:val="true"/>
          <w:lang w:bidi="fa-IR"/>
        </w:rPr>
        <w:t>».</w:t>
      </w:r>
    </w:p>
    <w:p>
      <w:pPr>
        <w:pStyle w:val="Heading4"/>
        <w:numPr>
          <w:ilvl w:val="3"/>
          <w:numId w:val="1"/>
        </w:numPr>
        <w:rPr/>
      </w:pPr>
      <w:bookmarkStart w:id="124" w:name="__RefHeading___Toc4974415_3224264995"/>
      <w:bookmarkStart w:id="125" w:name="_Toc50"/>
      <w:bookmarkEnd w:id="124"/>
      <w:r>
        <w:rPr>
          <w:rtl w:val="true"/>
        </w:rPr>
        <w:t>فخخ</w:t>
      </w:r>
      <w:r>
        <w:rPr>
          <w:rtl w:val="true"/>
        </w:rPr>
        <w:t>:</w:t>
      </w:r>
      <w:bookmarkEnd w:id="125"/>
    </w:p>
    <w:p>
      <w:pPr>
        <w:pStyle w:val="Heading5"/>
        <w:numPr>
          <w:ilvl w:val="4"/>
          <w:numId w:val="1"/>
        </w:numPr>
        <w:rPr/>
      </w:pPr>
      <w:bookmarkStart w:id="126" w:name="__RefHeading___Toc4974417_3224264995"/>
      <w:bookmarkStart w:id="127" w:name="_Toc51"/>
      <w:bookmarkEnd w:id="126"/>
      <w:r>
        <w:rPr>
          <w:rtl w:val="true"/>
        </w:rPr>
        <w:t>الإشارة الی یوم فخّ</w:t>
      </w:r>
      <w:bookmarkEnd w:id="127"/>
    </w:p>
    <w:p>
      <w:pPr>
        <w:pStyle w:val="BookText"/>
        <w:rPr/>
      </w:pPr>
      <w:r>
        <w:rPr>
          <w:rFonts w:ascii="IRNazanin" w:hAnsi="IRNazanin" w:eastAsia="IRNazanin"/>
          <w:color w:val="111111"/>
          <w:sz w:val="28"/>
          <w:sz w:val="28"/>
          <w:szCs w:val="28"/>
          <w:rtl w:val="true"/>
          <w:lang w:bidi="fa-IR"/>
        </w:rPr>
        <w:t>الفخّ بفتح أوّله و تشدید ثانیه واد بمکّة علی ستّة أمیال منها قتل به فی أیّام موسی الهادی الحسین بن علی الحسنی و جماعة من أهل بیته 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دفن عبد اللّه بن عمر و جماعة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تجرّد الصبیان من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بفتح أوّله و تشدید ثانیه بئر قریبة من مکّة علی نحو من فرسخ و ذلک رخصة لمن حجّ علی طریق المدینة فلو حجّ من غیره فالتجرید من موضع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فخّ کان أبو عبد اللّه الحسین بن علیّ بن الحسن ابن عمّ موسی الکاظم علیه السّلام دعا الی نفسه و قد قال له موسی بن جعفر علیهما السّلام حین 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 انّک مقتول فاحدّ الضّراب فانّ القوم فسّاق،فقتل بفخّ کما أخبر به، انتهی؛قوله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الحسین کان ابن عمّ موسی علیه السّلام،و المراد بالعمّ الحسن بن علیّ بن أبی طالب علیهما السّلام فانّ الحسین کان ابن علیّ بن الحسن بن الحسن المثنّی ابن الحسن المجتبی علیه السّلام،و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له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ما رواه الکلینی رحمه اللّه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الحسین بن علیّ المقتول بفخّ و احتوی علی المدینة دعا موسی بن جعفر علیهما السّلام الی البیعة فأتاه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 لا تکلّفنی ما کلّف ابن عمّک عمّک أبا عبد اللّه فیخرج منّی ما لا أرید کما خرج من أبی عبد اللّه ما لم یکن یرید،فقال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عرضت علیک أمرا فإن أردته دخلت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w:t>
      </w:r>
      <w:bookmarkStart w:id="128" w:name="pg12958_111938"/>
    </w:p>
    <w:p>
      <w:pPr>
        <w:pStyle w:val="BookText"/>
        <w:rPr/>
      </w:pPr>
      <w:bookmarkEnd w:id="128"/>
      <w:r>
        <w:rPr>
          <w:rFonts w:ascii="IRNazanin" w:hAnsi="IRNazanin" w:eastAsia="IRNazanin"/>
          <w:color w:val="111111"/>
          <w:sz w:val="28"/>
          <w:sz w:val="28"/>
          <w:szCs w:val="28"/>
          <w:rtl w:val="true"/>
          <w:lang w:bidi="fa-IR"/>
        </w:rPr>
        <w:t>فیه و إن کرهته لم أحملک علیه و اللّه المستعان،ثمّ ودّعه فقال له أبو الحسن موسی بن جعفر علیهما السّلام حین 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عمّ انّک مقتول فأجدّ الضراب فانّ القوم فسّاق یظهرون إیمانا و یسرّون شرکا و انّا للّه و انّا إلیه راجعون أحتسبکم عند اللّه من عصبة، ثمّ خرج الحسین و کان من أمره ما کان قتلوا کلّهم کما قال علیه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4974419_3224264995"/>
      <w:bookmarkStart w:id="130" w:name="_Toc52"/>
      <w:bookmarkEnd w:id="129"/>
      <w:r>
        <w:rPr>
          <w:rtl w:val="true"/>
        </w:rPr>
        <w:t>فخر</w:t>
      </w:r>
      <w:r>
        <w:rPr>
          <w:rtl w:val="true"/>
        </w:rPr>
        <w:t>:</w:t>
      </w:r>
      <w:bookmarkEnd w:id="130"/>
    </w:p>
    <w:p>
      <w:pPr>
        <w:pStyle w:val="Heading5"/>
        <w:numPr>
          <w:ilvl w:val="4"/>
          <w:numId w:val="1"/>
        </w:numPr>
        <w:rPr/>
      </w:pPr>
      <w:bookmarkStart w:id="131" w:name="__RefHeading___Toc4974421_3224264995"/>
      <w:bookmarkStart w:id="132" w:name="_Toc53"/>
      <w:bookmarkEnd w:id="131"/>
      <w:r>
        <w:rPr>
          <w:rtl w:val="true"/>
        </w:rPr>
        <w:t>فی المفاخرة</w:t>
      </w:r>
      <w:bookmarkEnd w:id="132"/>
    </w:p>
    <w:p>
      <w:pPr>
        <w:pStyle w:val="Heading6"/>
        <w:numPr>
          <w:ilvl w:val="5"/>
          <w:numId w:val="1"/>
        </w:numPr>
        <w:rPr/>
      </w:pPr>
      <w:bookmarkStart w:id="133" w:name="__RefHeading___Toc4974423_3224264995"/>
      <w:bookmarkStart w:id="134" w:name="_Toc54"/>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باب العصبیّة و الفخر و التکاثر فی الأموال و الأولاد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کلام أمیر المؤمنین علیه السّلام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له مراما ما أبعده و زورا ما أغفله و خطرا ما أفظعه،أفبمصارع آبائهم یفتخرون أم بعدید الهلکی یتکاثرون،یرتجعون منهم أجسادا خوت و حرکات سکنت و لأن یکونوا عبرا أحقّ من أن یکونوا مفتخرا،و لأن یهبطوا بهم جناب ذلّة أحجی من أن یقوموا بهم مقام 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الناس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الفقر و طلب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تزال فی أمّتی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بالأحساب و الطعن فی الأنساب و الاستسقاء بالنجوم و النیاحة،و انّ النائحة إذا لم تتب قبل موتها تقوم یوم القیامة و علیها سربال من قطران و درع من 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شیئا للمفاخرة حشره اللّه یوم القیامة أسود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المرء دینه و حسبه خلقه و کرمه تقواه و انّ الناس من آدم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لابن آدم و الفخر،أوّله نطفة و آخره جیفة لا یرزق نفسه و لا یدفع حتفه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المفتخر بنفسه أشرف من المفتخر بأبیه لأنّی أشرف من أبی و النبیّ صلّی اللّه علیه و آله و سلّم أشرف من أبیه و إبراهیم علیه السّلام أشرف من تارخ،قیل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الافتخار؟قال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ظاهر أو أدب بارع أو صناعة لا یستحیی المرء منها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التفاخر بالأنساب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 ذمّ المفتخر بالآباء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فتح مکّة قام رسول اللّه صلّی اللّه علیه و آله و سلّم فی الناس خطیبا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لیبلّغ الشاهد الغائب انّ اللّه تبارک و تعالی قد أذهب عنکم بالإسلام نخوة الجاهلیّة و التفاخر بآبائها و عشائرها،أیّها الناس انّکم من آدم و آدم من طین،ألا و انّ خیرکم عند اللّه و أکرمکم علیه الیوم أتقاکم و أطوعکم 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 آله و سلّم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فلان ابن فلان،حتّی عدّ تسعة،فقال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انّک عاشرهم فی النار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bookmarkStart w:id="135" w:name="pg12958_111940"/>
    </w:p>
    <w:p>
      <w:pPr>
        <w:pStyle w:val="Heading6"/>
        <w:numPr>
          <w:ilvl w:val="5"/>
          <w:numId w:val="1"/>
        </w:numPr>
        <w:rPr/>
      </w:pPr>
      <w:bookmarkStart w:id="136" w:name="__RefHeading___Toc4974425_3224264995"/>
      <w:bookmarkStart w:id="137" w:name="_Toc55"/>
      <w:bookmarkEnd w:id="135"/>
      <w:bookmarkEnd w:id="136"/>
      <w:r>
        <w:rPr>
          <w:rtl w:val="true"/>
        </w:rPr>
        <w:t>ذمّ المختال الفخور</w:t>
      </w:r>
      <w:bookmarkEnd w:id="13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للمختال الفخور و انّما خلق من نطفة ثمّ یعود جیفة و هو فیما بین ذلک لا یدری ما یصنع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سلمان الفارسیّ رضی اللّه عنه و بین رجل کلام و خصومة 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یا سلمان؟فقال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أوّلی و أوّلک فنطفة قذرة و أمّا آخری و آخرک فجیفة منتنة فإذا کان یوم القیامة و وضعت الموازین فمن ثقل میزانه فهو الکریم و من خفّ میزانه فهو اللئیم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رضی اللّه عنه جالسا مع نفر من قریش فی المسجد فأقبلوا ینتسبون و یرفعون فی أنسابهم حتّی بلغوا سلمان،فقال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أنت و من أبوک و ما أصلک؟قال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سلمان بن عبد اللّه کنت ضالاّ فهدانی اللّه جلّ و عزّ بمحمّد صلّی اللّه علیه و آله و سلّم و کنت عائلا فأغنانی اللّه بمحمّد صلّی اللّه علیه و آله و سلّم و کنت مملوکا فأعتقنی اللّه بمحمّد صلّی اللّه علیه و آله و سلّم هذا نسبی و هذا حسبی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4974427_3224264995"/>
      <w:bookmarkStart w:id="139" w:name="_Toc56"/>
      <w:bookmarkEnd w:id="138"/>
      <w:r>
        <w:rPr>
          <w:rtl w:val="true"/>
        </w:rPr>
        <w:t>فی المفاخرة</w:t>
      </w:r>
      <w:bookmarkEnd w:id="139"/>
    </w:p>
    <w:p>
      <w:pPr>
        <w:pStyle w:val="Heading6"/>
        <w:numPr>
          <w:ilvl w:val="5"/>
          <w:numId w:val="1"/>
        </w:numPr>
        <w:rPr/>
      </w:pPr>
      <w:bookmarkStart w:id="140" w:name="__RefHeading___Toc4974429_3224264995"/>
      <w:bookmarkStart w:id="141" w:name="_Toc57"/>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افتخر ثعلبة بن غنم الأوسی علی أسعد بن زرارة الخزرجی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خزیمة بن ثابت ذو الشهادتین و منّا حنظللة غسیل الملائکة و منّا عاصم بن ثابت بن أفلح حمیّ الدبار و منّا سعد بن معاذ الذی اهتزّ عرش الرحمن له و رضی اللّه بحکمه فی بنی قریظة،و قال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أربعة أحکموا القرآن أبیّ بن کعب و معاذ بن جبل و زید بن ثابت و أبو زید و منّا سعد بن عبادة خطیب الأنصار،فجری الحدیث</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بینهما تعصّبا و تفاخرا و نادیا فجاء الأوس الی الأوسی و الخزرج الی الخزرجی و معهم السلاح فبلغ ذلک النبیّ صلّی اللّه علیه و آله و سلّم فرکب حمارا و أتاهم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نِعْمَتَ اللّهِ عَلَیْکُمْ إِذْ کُنْتُمْ أَعْداءً فَأَلَّفَ بَیْنَ قُلُوبِکُمْ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فاخر علیّا علیه السّلام 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فاخر أهل الشرق و الغرب و العرب و العجم فأنت أقربهم نسبا و ابن عمّک رسول اللّه صلّی اللّه علیه و آله و سلّم و أکرمهم نفسا و أعلاهم رفعة و أکرمهم ولدا و أکرمهم أخا و أکرمهم عمّا و أعظمهم حلما و أقدمهم سلما و أکثرهم علما و أعظمهم عزّا فی نفسک و مالک و أنت أقرأهم لکتاب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أعلاهم نسبا و أشجعهم قلبا فی لقاء الحرب و أجودهم کفّا و أزهدهم فی الدنیا و أشدّهم جهادا و أحسنهم خلقا و أصدقهم لسانا و أحبّهم إلی اللّه و الیّ و ستبقی بعدی ثلاثین سنة تعبد اللّه و تصبر علی ظلم قریش لک ثمّ تجاهد فی سبیل اللّه إذا وجدت أعوانا تقاتل علی تأویل القرآن کما قاتلت علی تنزیله ثمّ تقتل شهیدا تخضب لحیتک من دم رأسک،قاتلک یعدل قاتل ناقة صالح فی البغضاء للّه و البعد من اللّه،یا علیّ انّک من بعدی مغلوب مغصوب تصبر علی الأذی فی اللّه و فیّ محتسبا أجرک غیر ضایع فجزاک اللّه عن الإسلام خیرا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افتخر علیّ و فاطمة علیهما السّلام بفضائلهما</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حلاوة الولد و له ثمر الرجال و هو أحبّ إلیّ منک،فقالت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اصطفاک و اجتباک و هداک و هدی بک الأمّة لا زلت مقرّة له ما عشت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افتخار العباس و شیبة علی علیّ علیه السّلام بالسقایة و الحجابة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bookmarkStart w:id="142" w:name="pg12958_111942"/>
    </w:p>
    <w:p>
      <w:pPr>
        <w:pStyle w:val="BookText"/>
        <w:rPr/>
      </w:pPr>
      <w:bookmarkEnd w:id="142"/>
      <w:r>
        <w:rPr>
          <w:rFonts w:ascii="Amiri" w:hAnsi="Amiri" w:eastAsia="Amiri" w:cs="Amiri"/>
          <w:color w:val="111111"/>
          <w:sz w:val="28"/>
          <w:sz w:val="28"/>
          <w:szCs w:val="28"/>
          <w:rtl w:val="true"/>
          <w:lang w:bidi="ar-SA"/>
        </w:rPr>
        <w:t>و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مفاخرة السحاب و الأرض و الجبال و الحدید و النار و الماء و الریح و الإنسان و الموت بعد أن غلب کلّ واحد منها علی سابقه ثمّ غلب علیه لاحقه فذلّ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بالتفاخر و التکبّر و التواضع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w:t>
      </w:r>
      <w:r>
        <w:rPr>
          <w:rFonts w:eastAsia="IRNazanin" w:cs="IRNazanin"/>
          <w:color w:val="111111"/>
          <w:sz w:val="28"/>
          <w:szCs w:val="28"/>
          <w:rtl w:val="true"/>
          <w:lang w:bidi="fa-IR"/>
        </w:rPr>
        <w:t>».</w:t>
      </w:r>
    </w:p>
    <w:p>
      <w:pPr>
        <w:pStyle w:val="Heading5"/>
        <w:numPr>
          <w:ilvl w:val="4"/>
          <w:numId w:val="1"/>
        </w:numPr>
        <w:rPr/>
      </w:pPr>
      <w:bookmarkStart w:id="143" w:name="__RefHeading___Toc4974431_3224264995"/>
      <w:bookmarkStart w:id="144" w:name="_Toc58"/>
      <w:bookmarkEnd w:id="143"/>
      <w:r>
        <w:rPr>
          <w:rtl w:val="true"/>
        </w:rPr>
        <w:t>فخر المحققین رحمه اللّه</w:t>
      </w:r>
      <w:bookmarkEnd w:id="144"/>
    </w:p>
    <w:p>
      <w:pPr>
        <w:pStyle w:val="BookText"/>
        <w:rPr/>
      </w:pPr>
      <w:r>
        <w:rPr>
          <w:rFonts w:ascii="IRNazanin" w:hAnsi="IRNazanin" w:eastAsia="IRNazanin"/>
          <w:color w:val="111111"/>
          <w:sz w:val="28"/>
          <w:sz w:val="28"/>
          <w:szCs w:val="28"/>
          <w:rtl w:val="true"/>
          <w:lang w:bidi="fa-IR"/>
        </w:rPr>
        <w:t>فخر الدین و فخر المحققین هو الشیخ الأجلّ العالم وحید عصره و فرید دهره أبو طالب محمّد بن الحسن بن یوسف بن مطهّر الحلّی،وجه من وجوه هذه الطائفة جلیل القدر عظیم المنزلة رفیع الشأن کثیر العلم جیّد التصانیف،و کان والده العلاّمة یعظّمه و یثنی علیه و یعتنی بشأنه کثیرا حتّی انّه ذکره فی صدر جملة من مصنّفاته الشریفة و أمره فی وصیّته التی ختم بها القواعد باتمام ما بقی ناقصا من کتبه بعد حلول الأجل و إصلاح ما وجد فیها من الخلل،قیل فی حقّه انّه فاز بدرجة الاجتهاد فی السنة العاشره من عمره الشریف،یروی عن والده العلاّمة و یروی عنه شیخنا الشهید،توفّی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نجل الفاضل</w:t>
      </w:r>
    </w:p>
    <w:p>
      <w:pPr>
        <w:pStyle w:val="BookText"/>
        <w:rPr/>
      </w:pPr>
      <w:r>
        <w:rPr>
          <w:rFonts w:ascii="IRNazanin" w:hAnsi="IRNazanin" w:eastAsia="IRNazanin"/>
          <w:color w:val="111111"/>
          <w:sz w:val="28"/>
          <w:sz w:val="28"/>
          <w:szCs w:val="28"/>
          <w:rtl w:val="true"/>
          <w:lang w:bidi="fa-IR"/>
        </w:rPr>
        <w:t>ذاع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للارتحال بعد ناحل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فخر الدین الطریحی،تقدّم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bookmarkStart w:id="145" w:name="pg12958_111943"/>
    </w:p>
    <w:p>
      <w:pPr>
        <w:pStyle w:val="Heading5"/>
        <w:numPr>
          <w:ilvl w:val="4"/>
          <w:numId w:val="1"/>
        </w:numPr>
        <w:rPr/>
      </w:pPr>
      <w:bookmarkStart w:id="146" w:name="__RefHeading___Toc4974433_3224264995"/>
      <w:bookmarkStart w:id="147" w:name="_Toc59"/>
      <w:bookmarkEnd w:id="145"/>
      <w:bookmarkEnd w:id="146"/>
      <w:r>
        <w:rPr>
          <w:rtl w:val="true"/>
        </w:rPr>
        <w:t>الفخر الرازیّ</w:t>
      </w:r>
      <w:bookmarkEnd w:id="147"/>
    </w:p>
    <w:p>
      <w:pPr>
        <w:pStyle w:val="Heading6"/>
        <w:numPr>
          <w:ilvl w:val="5"/>
          <w:numId w:val="1"/>
        </w:numPr>
        <w:rPr/>
      </w:pPr>
      <w:bookmarkStart w:id="148" w:name="__RefHeading___Toc4974435_3224264995"/>
      <w:bookmarkStart w:id="149" w:name="_Toc6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کلام الفخر الرازیّ حکایة عن سلیمان بن جریر انّ القول بالبداء وضعه أئمّة الرافضة لشیعتهم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عصبیّة الفخر الرازیّ فی آیة النجوی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الاقدام علی هذا العمل ممّا یضیق قلب الفقیر الذی لا یجد شیئا و ینفر الرجل الغنی،الی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ترک المناجاة؛ و کلام النیشابوری فی ردّه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الکلام لا یخلو عن تعصّب ما،و من أین یلزمنا أن نثبت مفضولیّة علیّ علیه السّلام فی کلّ خصلة؟و لم لا تجوز أن یحصل له فضیلة لم توجد لغیره من أکابر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هو أبو عبد اللّه محمّد بن عمر بن الحسین الطبریّ الأصل الرازیّ المولد الأشعریّ الأصول الشافعی الفروع المعروف بالإمام فخر الدین و الملقّب بابن الخطیب صاحب التفسیر </w:t>
      </w:r>
      <w:r>
        <w:rPr>
          <w:rStyle w:val="FootnoteAnchor"/>
          <w:rtl w:val="true"/>
        </w:rPr>
        <w:footnoteReference w:id="99"/>
      </w:r>
      <w:r>
        <w:rPr>
          <w:rFonts w:ascii="IRNazanin" w:hAnsi="IRNazanin" w:eastAsia="IRNazanin"/>
          <w:color w:val="111111"/>
          <w:sz w:val="28"/>
          <w:sz w:val="28"/>
          <w:szCs w:val="28"/>
          <w:rtl w:val="true"/>
          <w:lang w:bidi="fa-IR"/>
        </w:rPr>
        <w:t>الکبیر الذی أکمله نجم الدین القمولی و شهاب الدین الخوبی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 الخطیب صاحب التصانیف رأس الذکاء و العقلیّات لکنّه عری من الآثار و له تشکیکات علی مسائل من دعائم الدین تورث الحیرة نسأل اللّه أن یثبّت الإیمان فی قلوبنا،و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w:t>
      </w:r>
      <w:r>
        <w:rPr>
          <w:rStyle w:val="FootnoteAnchor"/>
          <w:rtl w:val="true"/>
        </w:rPr>
        <w:footnoteReference w:id="100"/>
      </w:r>
      <w:r>
        <w:rPr>
          <w:rFonts w:ascii="IRNazanin" w:hAnsi="IRNazanin" w:eastAsia="IRNazanin"/>
          <w:color w:val="111111"/>
          <w:sz w:val="28"/>
          <w:sz w:val="28"/>
          <w:szCs w:val="28"/>
          <w:rtl w:val="true"/>
          <w:lang w:bidi="fa-IR"/>
        </w:rPr>
        <w:t>المکتوم فی مخاطبة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صریح فلعلّه تاب من تألیفه إن شاء اللّه تعالی،انتهی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bookmarkStart w:id="150" w:name="pg12958_111944"/>
    </w:p>
    <w:p>
      <w:pPr>
        <w:pStyle w:val="BookText"/>
        <w:rPr/>
      </w:pPr>
      <w:bookmarkEnd w:id="150"/>
      <w:r>
        <w:rPr>
          <w:rFonts w:ascii="IRNazanin" w:hAnsi="IRNazanin" w:eastAsia="IRNazanin"/>
          <w:color w:val="111111"/>
          <w:sz w:val="28"/>
          <w:sz w:val="28"/>
          <w:szCs w:val="28"/>
          <w:rtl w:val="true"/>
          <w:lang w:bidi="fa-IR"/>
        </w:rPr>
        <w:t>و عدّه ابن تیمیة فی الجبریّة و هم الفرقة الضالّة الهالکة،قال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المثبتون للصفات منهم من یثبت الصفات المعلومة بالسمع،الی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الجبریّة فمنهم من ینفیها و منهم من یتوقّف فیها کالرازی و الامدی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عبد الوهاب الشعرانی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طلب الشیخ فخر الدین الرازیّ الطریق إلی اللّه تعالی فقال الشیخ نجم الدین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 مفارقة صنمک الذی هو علمک،فقال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لا بدّ إن شاء اللّه،فأدخله الشیخ الخلوة و سلبه جمیع ما معه من العلوم فصاح فی الخلوة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أطیق،فأخرجه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العسقلانی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تبحّره فی الأصول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التزم دین العجائز فهو الفائز،و کان یعاب بایراد الشبه الشدیدة و یقصّر فی حلّها حتّی قال بعض المغاربة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 الشبهة نقدا و یحلّها نسیئة، و قد ذکره ابن دحیة فمدح و ذمّ و ذکره ابن شامة فحکی عنه أشیاء ردیّة،و کانت وفاته بهراة یوم عید الفطر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ستمائة،نقلت ذلک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p>
    <w:p>
      <w:pPr>
        <w:pStyle w:val="Heading6"/>
        <w:numPr>
          <w:ilvl w:val="5"/>
          <w:numId w:val="1"/>
        </w:numPr>
        <w:rPr/>
      </w:pPr>
      <w:bookmarkStart w:id="151" w:name="__RefHeading___Toc4974437_3224264995"/>
      <w:bookmarkStart w:id="152" w:name="_Toc61"/>
      <w:bookmarkEnd w:id="151"/>
      <w:r>
        <w:rPr>
          <w:rtl w:val="true"/>
        </w:rPr>
        <w:t>کتاب ابن العربی الی الفخر الرازیّ</w:t>
      </w:r>
      <w:bookmarkEnd w:id="152"/>
    </w:p>
    <w:p>
      <w:pPr>
        <w:pStyle w:val="BookText"/>
        <w:rPr/>
      </w:pPr>
      <w:r>
        <w:rPr>
          <w:rFonts w:ascii="IRNazanin" w:hAnsi="IRNazanin" w:eastAsia="IRNazanin"/>
          <w:color w:val="111111"/>
          <w:sz w:val="28"/>
          <w:sz w:val="28"/>
          <w:szCs w:val="28"/>
          <w:rtl w:val="true"/>
          <w:lang w:bidi="fa-IR"/>
        </w:rPr>
        <w:t xml:space="preserve">و لبعض أرباب </w:t>
      </w:r>
      <w:r>
        <w:rPr>
          <w:rStyle w:val="FootnoteAnchor"/>
          <w:rtl w:val="true"/>
        </w:rPr>
        <w:footnoteReference w:id="101"/>
      </w:r>
      <w:r>
        <w:rPr>
          <w:rFonts w:ascii="IRNazanin" w:hAnsi="IRNazanin" w:eastAsia="IRNazanin"/>
          <w:color w:val="111111"/>
          <w:sz w:val="28"/>
          <w:sz w:val="28"/>
          <w:szCs w:val="28"/>
          <w:rtl w:val="true"/>
          <w:lang w:bidi="fa-IR"/>
        </w:rPr>
        <w:t>الوجد و العرفان کتاب کتبه الی الفخر الرازیّ یعجبنی نقل بعض کلماته،قال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وقفت علی بعض توالیفک و ما أیّدک اللّه به من القوّة المتخیّلة و الفکرة الجیّدة و متی تغذت النفس کسب یدیها فانّها لا تجد حلاوة الجود و الوهب و تکون ممّن أکل من تحته و الرجل من یأکل من فوقه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Fonts w:eastAsia="Amiri" w:cs="Amiri" w:ascii="Amiri" w:hAnsi="Amiri"/>
          <w:color w:val="111111"/>
          <w:sz w:val="28"/>
          <w:szCs w:val="28"/>
          <w:rtl w:val="true"/>
          <w:lang w:bidi="ar-SA"/>
        </w:rPr>
        <w:t>»</w:t>
      </w:r>
    </w:p>
    <w:p>
      <w:p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ولیّی وفّقه اللّه انّ الوراثة الکاملة هی التی تکون من کلّ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bookmarkStart w:id="153" w:name="pg12958_111945"/>
    </w:p>
    <w:p>
      <w:pPr>
        <w:pStyle w:val="BookText"/>
        <w:rPr/>
      </w:pPr>
      <w:bookmarkEnd w:id="153"/>
      <w:r>
        <w:rPr>
          <w:rFonts w:ascii="IRNazanin" w:hAnsi="IRNazanin" w:eastAsia="IRNazanin"/>
          <w:color w:val="111111"/>
          <w:sz w:val="28"/>
          <w:sz w:val="28"/>
          <w:szCs w:val="28"/>
          <w:rtl w:val="true"/>
          <w:lang w:bidi="fa-IR"/>
        </w:rPr>
        <w:t>الوجوه لا من بعضها و العلماء ورثة الأنبیاء فینبغی للعاقل العالم أن یجتهد لأن یکون وارثا من کلّ الوجوه و لا یکون ناقص الهمّة،الی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للعالی الهمّة أن لا یکون معلّمه مؤنّثا کما لا ینبغی أن یأخذ من فقیر أصلا،و کلّ ما لا کمال له الاّ بغیره فهو فقیر و هذا حال کلّ ما سوی اللّه تعالی،فارفع الهمّة فی أن لا تأخذ علما الاّ من اللّه سبحانه علی الکشف و الیقین،و لقد أخبرنی من ألفت به من إخوانک من له فیک نیّة حسنة انّه رآک و قد بکیت یوما فسألک هو و من حضر عن بکائک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اعتقدتها منذ ثلاثین سنة تبیّن لی الساعة بدلیل لاح لی انّ الأمر علی خلاف ما کان عندی فبکیت و قلت لعلّ الذی لاح لی أیضا یکون مثل الأول،فهذا قولک و من المحال علی الواقف بمرتبة العقل و الفکر أن یسکن أو یستریح و لا سیّما فی معرفة اللّه تعالی،و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للعاقل أن لا یطلب من العلوم الاّ ما یکمل به ذاته و ینقل معه حیث انتقل و لیس ذلک الاّ العلم باللّه تعالی فانّ علمک بالطبّ إنّما یحتاج إلیه فی عالم الأمراض و الأسقام فإذا انتقلت الی عالم ما فیه السقم و لا المرض فمن تداوی بذلک العلم؟و کذلک العلم بالهندسة إنّما یحتاج إلیه فی عالم المساحة فاذا انتقلت ترکته فی عالمه و مضت النفس ساذجة لیس عندها شیء منه،و کذلک الاشتغال بکلّ علم ترکته النفس عند انتقالها الی عالم الآخرة،فینبغی للعاقل أن لا یأخذ منه الاّ ما مسّت الحاجة الضرورة و لیجتهد فی تحصیل ما ینتقل معه حیث انتقل و لیس ذلک الاّ علمان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باللّه و العلم بمواطن الآخرة،انتهی</w:t>
      </w:r>
      <w:r>
        <w:rPr>
          <w:rFonts w:eastAsia="IRNazanin" w:cs="IRNazanin"/>
          <w:color w:val="111111"/>
          <w:sz w:val="28"/>
          <w:szCs w:val="28"/>
          <w:rtl w:val="true"/>
          <w:lang w:bidi="fa-IR"/>
        </w:rPr>
        <w:t>.</w:t>
      </w:r>
    </w:p>
    <w:p>
      <w:pPr>
        <w:pStyle w:val="Heading5"/>
        <w:numPr>
          <w:ilvl w:val="4"/>
          <w:numId w:val="1"/>
        </w:numPr>
        <w:rPr/>
      </w:pPr>
      <w:bookmarkStart w:id="154" w:name="__RefHeading___Toc4974439_3224264995"/>
      <w:bookmarkStart w:id="155" w:name="_Toc62"/>
      <w:bookmarkEnd w:id="154"/>
      <w:r>
        <w:rPr>
          <w:rtl w:val="true"/>
        </w:rPr>
        <w:t>السیّد فخار الموسوی</w:t>
      </w:r>
      <w:bookmarkEnd w:id="155"/>
    </w:p>
    <w:p>
      <w:pPr>
        <w:pStyle w:val="BookText"/>
        <w:rPr/>
      </w:pPr>
      <w:r>
        <w:rPr>
          <w:rFonts w:ascii="IRNazanin" w:hAnsi="IRNazanin" w:eastAsia="IRNazanin"/>
          <w:color w:val="111111"/>
          <w:sz w:val="28"/>
          <w:sz w:val="28"/>
          <w:szCs w:val="28"/>
          <w:rtl w:val="true"/>
          <w:lang w:bidi="fa-IR"/>
        </w:rPr>
        <w:t>هو السیّد السند النسّابة العلاّمة شمس الدین أبو علی فخار بن معدّ الموسوی من أکابر مشایخنا العظام و أعاظم فقهائنا الکرام الموصوف فی التراجم و الاجازات بکلّ جمیل و هو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الذاهب الی تکفیر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bookmarkStart w:id="156" w:name="pg12958_111946"/>
    </w:p>
    <w:p>
      <w:pPr>
        <w:pStyle w:val="BookText"/>
        <w:rPr/>
      </w:pPr>
      <w:bookmarkEnd w:id="156"/>
      <w:r>
        <w:rPr>
          <w:rFonts w:ascii="IRNazanin" w:hAnsi="IRNazanin" w:eastAsia="IRNazanin"/>
          <w:color w:val="111111"/>
          <w:sz w:val="28"/>
          <w:sz w:val="28"/>
          <w:szCs w:val="28"/>
          <w:rtl w:val="true"/>
          <w:lang w:bidi="fa-IR"/>
        </w:rPr>
        <w:t>کتاب شریف فی إثبات إیمان أبی طالب علیه السّلام،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 و کان رحمه اللّه من مشایخ المحقق الحلّی رحمه اللّه و یروی عن الشیخ عربی بن مسافر و السیّد عبد الحمید بن عبد اللّه التقی و ابن إدریس و الشیخ شاذان بن جبرئیل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تاریخ موته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r>
        <w:rPr>
          <w:rFonts w:eastAsia="IRNazanin" w:cs="IRNazanin"/>
          <w:color w:val="111111"/>
          <w:sz w:val="28"/>
          <w:szCs w:val="28"/>
          <w:rtl w:val="true"/>
          <w:lang w:bidi="fa-IR"/>
        </w:rPr>
        <w:t>).</w:t>
      </w:r>
    </w:p>
    <w:p>
      <w:pPr>
        <w:pStyle w:val="Heading4"/>
        <w:numPr>
          <w:ilvl w:val="3"/>
          <w:numId w:val="1"/>
        </w:numPr>
        <w:rPr/>
      </w:pPr>
      <w:bookmarkStart w:id="157" w:name="__RefHeading___Toc4974441_3224264995"/>
      <w:bookmarkStart w:id="158" w:name="_Toc63"/>
      <w:bookmarkEnd w:id="157"/>
      <w:r>
        <w:rPr>
          <w:rtl w:val="true"/>
        </w:rPr>
        <w:t>فخم</w:t>
      </w:r>
      <w:r>
        <w:rPr>
          <w:rtl w:val="true"/>
        </w:rPr>
        <w:t>:</w:t>
      </w:r>
      <w:bookmarkEnd w:id="158"/>
    </w:p>
    <w:p>
      <w:pPr>
        <w:pStyle w:val="Heading5"/>
        <w:numPr>
          <w:ilvl w:val="4"/>
          <w:numId w:val="1"/>
        </w:numPr>
        <w:rPr/>
      </w:pPr>
      <w:bookmarkStart w:id="159" w:name="__RefHeading___Toc4974443_3224264995"/>
      <w:bookmarkStart w:id="160" w:name="_Toc64"/>
      <w:bookmarkEnd w:id="159"/>
      <w:r>
        <w:rPr>
          <w:rtl w:val="true"/>
        </w:rPr>
        <w:t>فی تفخیم النبیّ صلّی اللّه علیه و آله و سلّم و توقیره</w:t>
      </w:r>
      <w:bookmarkEnd w:id="160"/>
    </w:p>
    <w:p>
      <w:pPr>
        <w:pStyle w:val="BookText"/>
        <w:rPr/>
      </w:pPr>
      <w:r>
        <w:rPr>
          <w:rFonts w:ascii="IRNazanin" w:hAnsi="IRNazanin" w:eastAsia="IRNazanin"/>
          <w:color w:val="111111"/>
          <w:sz w:val="28"/>
          <w:sz w:val="28"/>
          <w:szCs w:val="28"/>
          <w:rtl w:val="true"/>
          <w:lang w:bidi="fa-IR"/>
        </w:rPr>
        <w:t xml:space="preserve">باب تفخیم النبیّ صلّی اللّه علیه و آله و سلّم و توقیره فی حیاته و بعد مماته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معاویة لأمد بن لبد المعمّر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محمّدا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أفلا فخّمته کما فخّمه اللّه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النبیّ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مولانا الصادق علیه السّلام لمّا سمع اسم محمّد أقبل بخدّه نحو الأرض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محمّد،حتّی کاد یلصق خدّه بالأرض، الی غیر ذلک،و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شستن دهان بمشک و گلاب</w:t>
      </w:r>
    </w:p>
    <w:p>
      <w:pPr>
        <w:pStyle w:val="BookText"/>
        <w:rPr/>
      </w:pPr>
      <w:r>
        <w:rPr>
          <w:rFonts w:ascii="IRNazanin" w:hAnsi="IRNazanin" w:eastAsia="IRNazanin"/>
          <w:color w:val="111111"/>
          <w:sz w:val="28"/>
          <w:sz w:val="28"/>
          <w:szCs w:val="28"/>
          <w:rtl w:val="true"/>
          <w:lang w:bidi="fa-IR"/>
        </w:rPr>
        <w:t>هنوز نام تو بردن کمال بی‌ادبی است</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الصادق علیه السّلام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 مرّة و اصفرّ أخری حتّی ینکره من کان یعرفه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bookmarkStart w:id="161" w:name="pg12958_111947"/>
    </w:p>
    <w:p>
      <w:pPr>
        <w:pStyle w:val="Heading3"/>
        <w:numPr>
          <w:ilvl w:val="2"/>
          <w:numId w:val="1"/>
        </w:numPr>
        <w:rPr/>
      </w:pPr>
      <w:bookmarkStart w:id="162" w:name="__RefHeading___Toc4974445_3224264995"/>
      <w:bookmarkStart w:id="163" w:name="_Toc65"/>
      <w:bookmarkEnd w:id="161"/>
      <w:bookmarkEnd w:id="162"/>
      <w:r>
        <w:rPr>
          <w:rtl w:val="true"/>
        </w:rPr>
        <w:t>باب الفاء بعده الدال</w:t>
      </w:r>
      <w:bookmarkEnd w:id="163"/>
    </w:p>
    <w:p>
      <w:pPr>
        <w:pStyle w:val="Heading4"/>
        <w:numPr>
          <w:ilvl w:val="3"/>
          <w:numId w:val="1"/>
        </w:numPr>
        <w:rPr/>
      </w:pPr>
      <w:bookmarkStart w:id="164" w:name="__RefHeading___Toc4974447_3224264995"/>
      <w:bookmarkStart w:id="165" w:name="_Toc66"/>
      <w:bookmarkEnd w:id="164"/>
      <w:r>
        <w:rPr>
          <w:rtl w:val="true"/>
        </w:rPr>
        <w:t>فدک</w:t>
      </w:r>
      <w:r>
        <w:rPr>
          <w:rtl w:val="true"/>
        </w:rPr>
        <w:t>:</w:t>
      </w:r>
      <w:bookmarkEnd w:id="165"/>
    </w:p>
    <w:p>
      <w:pPr>
        <w:pStyle w:val="Heading5"/>
        <w:numPr>
          <w:ilvl w:val="4"/>
          <w:numId w:val="1"/>
        </w:numPr>
        <w:rPr/>
      </w:pPr>
      <w:bookmarkStart w:id="166" w:name="__RefHeading___Toc4974449_3224264995"/>
      <w:bookmarkStart w:id="167" w:name="_Toc67"/>
      <w:bookmarkEnd w:id="166"/>
      <w:r>
        <w:rPr>
          <w:rtl w:val="true"/>
        </w:rPr>
        <w:t>ما یتعلق بفدک</w:t>
      </w:r>
      <w:bookmarkEnd w:id="167"/>
    </w:p>
    <w:p>
      <w:pPr>
        <w:pStyle w:val="Heading6"/>
        <w:numPr>
          <w:ilvl w:val="5"/>
          <w:numId w:val="1"/>
        </w:numPr>
        <w:rPr/>
      </w:pPr>
      <w:bookmarkStart w:id="168" w:name="__RefHeading___Toc4974451_3224264995"/>
      <w:bookmarkStart w:id="169" w:name="_Toc68"/>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باب غزوة خیبر و فدک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حوائط فدک کانت خالصة لرسول اللّه صلّی اللّه علیه و آله و سلّم و أعطاها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من اللّه تعالی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طویت لرسول اللّه صلّی اللّه علیه و آله و سلّم الأرض حتّی انتهی الی فدک و أخذ جبرئیل مفاتیح فدک و فتح أبواب مدینتها و دار النبیّ صلّی اللّه علیه و آله و سلّم فی بیوتها و قراها و 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خصّک اللّه به و أعطاکه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و سلّم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لأمّک خدیجة علی أبیک محمّد صلّی اللّه علیه و آله و سلّم مهر و انّ أباک قد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بذلک و أنحلتکها تکون لک و لولدک بعدک و کتب کتاب النّحلة علیّ علیه السّلام فی أدیم و شهد علیه السّلام علی ذلک و أمّ أیمن و مولی لرسول اللّه صلّی اللّه علیه و آله و سلّم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نزول الآیات فی أمر فدک و قصصه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أعطی رسول اللّه صلّی اللّه علیه و آله و سلّم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170" w:name="pg12958_111948"/>
    </w:p>
    <w:p>
      <w:pPr>
        <w:pStyle w:val="BookText"/>
        <w:rPr/>
      </w:pPr>
      <w:bookmarkEnd w:id="170"/>
      <w:r>
        <w:rPr>
          <w:rFonts w:ascii="IRNazanin" w:hAnsi="IRNazanin" w:eastAsia="IRNazanin"/>
          <w:color w:val="111111"/>
          <w:sz w:val="28"/>
          <w:sz w:val="28"/>
          <w:szCs w:val="28"/>
          <w:rtl w:val="true"/>
          <w:lang w:bidi="fa-IR"/>
        </w:rPr>
        <w:t xml:space="preserve">فاطمة علیها السّلام فدک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قال السیّد ابن طاووس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أوصی الی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 جدّک محمّد صلّی اللّه علیه و آله و سلّم أمّک فاطمة علیها السّلام فدکا و العوالی و کان دخلها فی روایة الشیخ عبد اللّه بن حمّاد الأنصاری أربعة و عشرین ألف دینار فی کلّ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غیره سبعین ألف دینار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أمر فدک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الموسویّة علیه السّلام فی الحدود الأربعة لفدک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4974453_3224264995"/>
      <w:bookmarkStart w:id="172" w:name="_Toc69"/>
      <w:bookmarkEnd w:id="171"/>
      <w:r>
        <w:rPr>
          <w:rtl w:val="true"/>
        </w:rPr>
        <w:t>فیمن ردّ فدک علی ولد فاطمة علیها السّلام</w:t>
      </w:r>
      <w:bookmarkEnd w:id="172"/>
    </w:p>
    <w:p>
      <w:pPr>
        <w:pStyle w:val="BookText"/>
        <w:rPr/>
      </w:pPr>
      <w:r>
        <w:rPr>
          <w:rFonts w:ascii="IRNazanin" w:hAnsi="IRNazanin" w:eastAsia="IRNazanin"/>
          <w:color w:val="111111"/>
          <w:sz w:val="28"/>
          <w:sz w:val="28"/>
          <w:szCs w:val="28"/>
          <w:rtl w:val="true"/>
          <w:lang w:bidi="fa-IR"/>
        </w:rPr>
        <w:t xml:space="preserve">ذکر من ردّ فدک علی ولد فاطمة علیها السّلام مثل عمر بن عبد العزیز و غیره من الخلفاء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انتزعها منهم بعد عمر بن عبد العزیز یزید بن عبد الملک ثمّ دفعها السفّاح الی الحسن بن الحسن بن علیّ بن أبی طالب علیهما السّلام ثمّ أخذها المنصور ثمّ أعادها المهدیّ ثمّ قبضها الهادی ثمّ ردّها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دعبل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وجه الزمان قد ضحکا</w:t>
      </w:r>
    </w:p>
    <w:p>
      <w:pPr>
        <w:pStyle w:val="BookText"/>
        <w:rPr/>
      </w:pPr>
      <w:r>
        <w:rPr>
          <w:rFonts w:ascii="IRNazanin" w:hAnsi="IRNazanin" w:eastAsia="IRNazanin"/>
          <w:color w:val="111111"/>
          <w:sz w:val="28"/>
          <w:sz w:val="28"/>
          <w:szCs w:val="28"/>
          <w:rtl w:val="true"/>
          <w:lang w:bidi="fa-IR"/>
        </w:rPr>
        <w:t xml:space="preserve">بردّ مأمون هاشما فدکا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حکی انّ المعتصم و الواثق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المأمون أعلم منّا به فنحن نمضی علی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173" w:name="pg12958_111949"/>
    </w:p>
    <w:p>
      <w:pPr>
        <w:pStyle w:val="BookText"/>
        <w:rPr/>
      </w:pPr>
      <w:bookmarkEnd w:id="173"/>
      <w:r>
        <w:rPr>
          <w:rFonts w:ascii="IRNazanin" w:hAnsi="IRNazanin" w:eastAsia="IRNazanin"/>
          <w:color w:val="111111"/>
          <w:sz w:val="28"/>
          <w:sz w:val="28"/>
          <w:szCs w:val="28"/>
          <w:rtl w:val="true"/>
          <w:lang w:bidi="fa-IR"/>
        </w:rPr>
        <w:t xml:space="preserve">ما مضی هو علیه،فلمّا ولّی المتوکّل قبضها و أقطعها حرملة الحجّام و أقطعها بعده لفلان النازیار من أهل طبرستان،و ردّها المعتضد و حازها المکتفی و قیل انّ المقتدر ردّها علیهم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أمر فدک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العلّة التی من أجلها ترک أمیر المؤمنین علیه السّلام فدک لمّا ولی الناس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کانت فی أیدینا فدک من کلّ ما أظلّته السماء فشحّت علیها نفوس قوم و سخت عنها نفوس قوم آخرین و نعم الحکم اللّه و ما أصنع بفدک و غیر فدک و النفس مظانّها فی غد جدث،تنقطع فی ظلمته آثارها و تغیب أخبارها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فاطمة علیها السّلام عن فدک طاعة الحمّی لها فأیّما رجل أحبّها و أحبّ ولدها فأصابته الحمّی فقرأ ألف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بحقّ فاطمة زالت عنه الحمّی بإذن اللّه تعالی</w:t>
      </w:r>
      <w:r>
        <w:rPr>
          <w:rFonts w:eastAsia="IRNazanin" w:cs="IRNazanin"/>
          <w:color w:val="111111"/>
          <w:sz w:val="28"/>
          <w:szCs w:val="28"/>
          <w:rtl w:val="true"/>
          <w:lang w:bidi="fa-IR"/>
        </w:rPr>
        <w:t>.</w:t>
      </w:r>
    </w:p>
    <w:p>
      <w:pPr>
        <w:pStyle w:val="Heading4"/>
        <w:numPr>
          <w:ilvl w:val="3"/>
          <w:numId w:val="1"/>
        </w:numPr>
        <w:rPr/>
      </w:pPr>
      <w:bookmarkStart w:id="174" w:name="__RefHeading___Toc4974455_3224264995"/>
      <w:bookmarkStart w:id="175" w:name="_Toc70"/>
      <w:bookmarkEnd w:id="174"/>
      <w:r>
        <w:rPr>
          <w:rtl w:val="true"/>
        </w:rPr>
        <w:t>فدی</w:t>
      </w:r>
      <w:r>
        <w:rPr>
          <w:rtl w:val="true"/>
        </w:rPr>
        <w:t>:</w:t>
      </w:r>
      <w:bookmarkEnd w:id="175"/>
    </w:p>
    <w:p>
      <w:pPr>
        <w:pStyle w:val="Heading5"/>
        <w:numPr>
          <w:ilvl w:val="4"/>
          <w:numId w:val="1"/>
        </w:numPr>
        <w:rPr/>
      </w:pPr>
      <w:bookmarkStart w:id="176" w:name="__RefHeading___Toc4974457_3224264995"/>
      <w:bookmarkStart w:id="177" w:name="_Toc71"/>
      <w:bookmarkEnd w:id="176"/>
      <w:r>
        <w:rPr>
          <w:rtl w:val="true"/>
        </w:rPr>
        <w:t xml:space="preserve">الکلام فی قوله تعالی </w:t>
      </w:r>
      <w:r>
        <w:rPr>
          <w:rtl w:val="true"/>
        </w:rPr>
        <w:t>«</w:t>
      </w:r>
      <w:r>
        <w:rPr>
          <w:rtl w:val="true"/>
        </w:rPr>
        <w:t>وَ فَدَیْناهُ بِذِبْحٍ عَظِیمٍ</w:t>
      </w:r>
      <w:r>
        <w:rPr>
          <w:rtl w:val="true"/>
        </w:rPr>
        <w:t>»</w:t>
      </w:r>
      <w:bookmarkEnd w:id="177"/>
    </w:p>
    <w:p>
      <w:pPr>
        <w:pStyle w:val="BookText"/>
        <w:rPr/>
      </w:pPr>
      <w:r>
        <w:rPr>
          <w:rFonts w:ascii="IRNazanin" w:hAnsi="IRNazanin" w:eastAsia="IRNazanin"/>
          <w:color w:val="111111"/>
          <w:sz w:val="28"/>
          <w:sz w:val="28"/>
          <w:szCs w:val="28"/>
          <w:rtl w:val="true"/>
          <w:lang w:bidi="fa-IR"/>
        </w:rPr>
        <w:t>عیون أخبار الرضا و 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علیه السّلام أن یذبح مکان ابنه إسماعیل الکبش الذی أنزله علیه تمنّی إبراهیم علیه السّلام أن یکون قد ذبح ابنه إسماعیل بیده و انّه لم یؤمر بذبح الکبش مکانه لیرجع الی قلبه ما یرجع الی قلب الوالد الذی یذبح أعزّ ولده علیه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بیده فیستحقّ بذلک أرفع درجات أهل الثواب علی المصائب 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من أحبّ خلقی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خلقت خلقا هو أحبّ إلیّ من حبیبک محمّد صلّی اللّه علیه و آله و سلّم،فأوحی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أفهو أحبّ إلیک أم 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أحبّ الیّ من نفسی،قال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فولده أحبّ إلیک أم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 ولده ظلما علی أیدی أعدائه أوجع لقلبک أو ذبح ولدک بیدک فی طاعتی؟قال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بل ذبحه علی أیدی أعدائه أوجع لقلبی،قال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فانّ طائفة تزعم انّها من أمّة محمّد صلّی اللّه علیه و آله و سلّم ستقتل الحسین ابنه من بعده ظلما و عدوانا کما یذبح الکبش و یستوجبون بذلک سخطی،فجزع إبراهیم علیه السّلام لذلک و توجّع قلبه و أقبل یبکی، 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قد فدیت جزعک علی ابنک إسماعیل لو ذبحته بیدک بجزعک علی الحسین و قتله و أوجبت لک أرفع درجات أهل الثواب علی المصائب و ذلک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هذا الخبر اعضال و هو انّه إذا کان المراد بالذبح العظیم قتل الحسین علیه السّلام لا یکون المفدی عنه أجلّ رتبة من المفدی به فانّ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من أولی العزم فکیف من غیرهم،مع انّ الظاهر من استعمال لفظ الفداء التعویض عن الشیء بما دونه فی الخطر و الشرف،و أجیب بأنّ الحسین علیه السّلام لمّا کان من أولاد إسماعیل فلو کان ذبح إسماعیل علیه السّلام لم یوجد نبیّنا صلّی اللّه علیه و آله و سلّم و کذا سایر الأئمّة و سایر الأنبیاء من ولد إسماعیل،فإذا عوّض من ذبح إسماعیل بذبح واحد من أسباطه و أولاده و هو الحسین علیه السّلام فکأنّه عوّض عن ذبح الکلّ و عدم وجودهم بالکلیّة بذبح واحد من الأجزاء بخصوصه و لا شک فی أن مرتبة کل السلسلة أعظم و أجلّ من مرتبة الجزء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الخبر انّه فدی إسماعیل علیه السّلام بالحسین علیه السّلام بل فیه انّه فدی جزع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إبراهیم علی إسماعیل بجزعه علی الحسین علیه السّلام و ظاهر انّ الفداء علی هذا لیس علی معناه بل المراد التعویض و لمّا کان أسفه علی ما فات منه من ثواب الجزع علی ابنه عوّضه اللّه بما هو أجلّ و أشرف و أکثر ثوابا و هو الجزع علی الحسین علیه السّلام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bookmarkStart w:id="178" w:name="pg12958_111952"/>
    </w:p>
    <w:p>
      <w:pPr>
        <w:pStyle w:val="Heading3"/>
        <w:numPr>
          <w:ilvl w:val="2"/>
          <w:numId w:val="1"/>
        </w:numPr>
        <w:rPr/>
      </w:pPr>
      <w:bookmarkStart w:id="179" w:name="__RefHeading___Toc4974459_3224264995"/>
      <w:bookmarkStart w:id="180" w:name="_Toc72"/>
      <w:bookmarkEnd w:id="178"/>
      <w:bookmarkEnd w:id="179"/>
      <w:r>
        <w:rPr>
          <w:rtl w:val="true"/>
        </w:rPr>
        <w:t>باب الفاء بعده الراء</w:t>
      </w:r>
      <w:bookmarkEnd w:id="180"/>
    </w:p>
    <w:p>
      <w:pPr>
        <w:pStyle w:val="Heading4"/>
        <w:numPr>
          <w:ilvl w:val="3"/>
          <w:numId w:val="1"/>
        </w:numPr>
        <w:rPr/>
      </w:pPr>
      <w:bookmarkStart w:id="181" w:name="__RefHeading___Toc4974461_3224264995"/>
      <w:bookmarkStart w:id="182" w:name="_Toc73"/>
      <w:bookmarkEnd w:id="181"/>
      <w:r>
        <w:rPr>
          <w:rtl w:val="true"/>
        </w:rPr>
        <w:t>فرت</w:t>
      </w:r>
      <w:r>
        <w:rPr>
          <w:rtl w:val="true"/>
        </w:rPr>
        <w:t>:</w:t>
      </w:r>
      <w:bookmarkEnd w:id="182"/>
    </w:p>
    <w:p>
      <w:pPr>
        <w:pStyle w:val="Heading5"/>
        <w:numPr>
          <w:ilvl w:val="4"/>
          <w:numId w:val="1"/>
        </w:numPr>
        <w:rPr/>
      </w:pPr>
      <w:bookmarkStart w:id="183" w:name="__RefHeading___Toc4974463_3224264995"/>
      <w:bookmarkStart w:id="184" w:name="_Toc74"/>
      <w:bookmarkEnd w:id="183"/>
      <w:r>
        <w:rPr>
          <w:rtl w:val="true"/>
        </w:rPr>
        <w:t>فضل ماء الفرات</w:t>
      </w:r>
      <w:bookmarkEnd w:id="18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یذکرون انّ فراتنا یخرج من الجنة فکیف هو و هو یقبل من المغرب و تصبّ فیه العیون و الأودیة،قال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أسمع انّ للّه جنّة خلقها اللّه فی المغرب و ماء فراتکم هذه یخرج منها و إلیها تخرج أرواح المؤمنین من حفرهم عند کلّ مساء فتسقط علی ثمارها و تأکل منها و تتنعّم فیها و تتلاقی و تتعارف فإذا طلع الفجر هاجت من الجنة فکانت فی الهواء فیما بین السماء و الأرض تطیر ذاهبة و جائیة و تعهد حفرها إذا طلعت الشمس و تتلاقی فی الهواء و تتعارف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فی فضل ماء الفرات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فیه میزابان من میازیب الجنة و انّ ملکا یهبط من السماء فی کلّ لیلة معه ثلاثة مثاقیل مسک من مسک الجنة فیطرحها فی الفرات و ما من نهر فی شرق الأرض و لا غربها أعظم برکة منه،و الولد الذی یحنّک به یحبّ أهل البیت علیهم السّلام،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أهل الکوفة لو حنّکوا أولادهم بماء الفرات لکانوا لنا شیعة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bookmarkStart w:id="185" w:name="pg12958_111953"/>
    </w:p>
    <w:p>
      <w:pPr>
        <w:pStyle w:val="Heading5"/>
        <w:numPr>
          <w:ilvl w:val="4"/>
          <w:numId w:val="1"/>
        </w:numPr>
        <w:rPr/>
      </w:pPr>
      <w:bookmarkStart w:id="186" w:name="__RefHeading___Toc4974465_3224264995"/>
      <w:bookmarkStart w:id="187" w:name="_Toc75"/>
      <w:bookmarkEnd w:id="185"/>
      <w:bookmarkEnd w:id="186"/>
      <w:r>
        <w:rPr>
          <w:rtl w:val="true"/>
        </w:rPr>
        <w:t>معجزة أمیر المؤمنین علیه السّلام فی الفرات</w:t>
      </w:r>
      <w:bookmarkEnd w:id="187"/>
    </w:p>
    <w:p>
      <w:pPr>
        <w:pStyle w:val="BookText"/>
        <w:rPr/>
      </w:pPr>
      <w:r>
        <w:rPr>
          <w:rFonts w:ascii="IRNazanin" w:hAnsi="IRNazanin" w:eastAsia="IRNazanin"/>
          <w:color w:val="111111"/>
          <w:sz w:val="28"/>
          <w:sz w:val="28"/>
          <w:szCs w:val="28"/>
          <w:rtl w:val="true"/>
          <w:lang w:bidi="fa-IR"/>
        </w:rPr>
        <w:t>الروایات فی معجزة أمیر المؤمنین علیه السّلام فی الفرات منها</w:t>
      </w:r>
    </w:p>
    <w:p>
      <w:pPr>
        <w:pStyle w:val="BookText"/>
        <w:rPr/>
      </w:pP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الفرات عندکم علی عهد علیّ علیه السّلام فأقبل الیه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نحن نخاف الغرق لأنّ فی الفرات قد جاء من الماء مالم یر مثله و قد امتلأت جنبتاه فاللّه اللّه،فرکب أمیر المؤمنین علیه السّلام و الناس معه و حوله یمینا و شمالا فمرّ بمسجد سقیف فغمزه بعض شبانهم فالتفت إلیه مغضبا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صعار الخدود لیام الجدود بقیّة ثمود من یشتری منّی هؤلاء الأعبد؟ فقام إلیه مشایخهم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 هؤلاء شبّان لا یعقلون ما هم فیه فلا تؤاخذنا بهم فو اللّه إن کنّا لهذا کارهین و ما منّا أحد یرضی هذا الکلام لک فاعف عنّا عفی اللّه عنک،قال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استحیی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أعفو عنکم الاّ علی أن لا أرجع حتّی تهدموا مجلسکم و کلّ کوّة و میزاب و بالوعة الی طریق المسلمین فانّ هذا أذی للمسلمین،فقالوا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نفعل ذلک فمضی و ترکهم فکسروا مجلسهم و جمیع ما أمر به حتّی انتهی الی الفرات و هو یزخر بأمواجه فوقف و الناس ینظرون فتکلّم بالعبرانیّة کلاما فنقص الفرات ذراعا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زدنا،فضربه بقضیب کان معه فإذا بالحیتان فاغرة أفواهها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عرضت ولایتک علینا فقبلناها ما خلا الجرّی و المار ماهی و الزمّار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4974467_3224264995"/>
      <w:bookmarkStart w:id="189" w:name="_Toc76"/>
      <w:bookmarkEnd w:id="188"/>
      <w:r>
        <w:rPr>
          <w:rtl w:val="true"/>
        </w:rPr>
        <w:t>فرات بن إبراهیم</w:t>
      </w:r>
      <w:bookmarkEnd w:id="189"/>
    </w:p>
    <w:p>
      <w:pPr>
        <w:pStyle w:val="BookText"/>
        <w:rPr/>
      </w:pPr>
      <w:r>
        <w:rPr>
          <w:rFonts w:ascii="IRNazanin" w:hAnsi="IRNazanin" w:eastAsia="IRNazanin"/>
          <w:color w:val="111111"/>
          <w:sz w:val="28"/>
          <w:sz w:val="28"/>
          <w:szCs w:val="28"/>
          <w:rtl w:val="true"/>
          <w:lang w:bidi="fa-IR"/>
        </w:rPr>
        <w:t>فرات بن إبراهیم الکوفیّ هو من مشایخ أبی الحسن علیّ بن بابویه القمّیّ،له تفسیر بلسان الأخبار و أغلبه فی شأن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فی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bookmarkStart w:id="190" w:name="pg12958_111954"/>
    </w:p>
    <w:p>
      <w:pPr>
        <w:pStyle w:val="BookText"/>
        <w:rPr/>
      </w:pPr>
      <w:bookmarkEnd w:id="190"/>
      <w:r>
        <w:rPr>
          <w:rFonts w:ascii="IRNazanin" w:hAnsi="IRNazanin" w:eastAsia="IRNazanin"/>
          <w:color w:val="111111"/>
          <w:sz w:val="28"/>
          <w:sz w:val="28"/>
          <w:szCs w:val="28"/>
          <w:rtl w:val="true"/>
          <w:lang w:bidi="fa-IR"/>
        </w:rPr>
        <w:t>الفصل الثانی من أول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فرات و إن لم یتعرّض الأصحاب لمؤلّفه بمدح و لا قدح لکن لکون أخباره موافقة لما وصل الینا من الأحادیث المعتبرة و حسن الضبط فی نقلها ممّا یعطی الوثوق بمؤلّفه و حسن الظنّ به،و قد روی الصدوق عنه أخبارا بتوسّط الحسن بن محمّد بن سعید الهاشمی و روی عنه الحاکم أبو القاسم الحسکانی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غیره،انتهی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974469_3224264995"/>
      <w:bookmarkStart w:id="192" w:name="_Toc77"/>
      <w:bookmarkEnd w:id="191"/>
      <w:r>
        <w:rPr>
          <w:rtl w:val="true"/>
        </w:rPr>
        <w:t>فرج</w:t>
      </w:r>
      <w:r>
        <w:rPr>
          <w:rtl w:val="true"/>
        </w:rPr>
        <w:t>:</w:t>
      </w:r>
      <w:bookmarkEnd w:id="192"/>
    </w:p>
    <w:p>
      <w:pPr>
        <w:pStyle w:val="Heading5"/>
        <w:numPr>
          <w:ilvl w:val="4"/>
          <w:numId w:val="1"/>
        </w:numPr>
        <w:rPr/>
      </w:pPr>
      <w:bookmarkStart w:id="193" w:name="__RefHeading___Toc4974471_3224264995"/>
      <w:bookmarkStart w:id="194" w:name="_Toc78"/>
      <w:bookmarkEnd w:id="193"/>
      <w:r>
        <w:rPr>
          <w:rtl w:val="true"/>
        </w:rPr>
        <w:t>دعاء الفرج</w:t>
      </w:r>
      <w:bookmarkEnd w:id="194"/>
    </w:p>
    <w:p>
      <w:pPr>
        <w:pStyle w:val="BookText"/>
        <w:rPr/>
      </w:pPr>
      <w:r>
        <w:rPr>
          <w:rFonts w:ascii="IRNazanin" w:hAnsi="IRNazanin" w:eastAsia="IRNazanin"/>
          <w:color w:val="111111"/>
          <w:sz w:val="28"/>
          <w:sz w:val="28"/>
          <w:szCs w:val="28"/>
          <w:rtl w:val="true"/>
          <w:lang w:bidi="fa-IR"/>
        </w:rPr>
        <w:t xml:space="preserve">باب أدعیة الفرج و دفع الأعداء و الشدائد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أدعیة الفرج أن یلزم ما ورد عن أبی جعفر الثانی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یکفی من کلّ شیء و لا یکفی منه شیء اکفنی ما أهمّنی</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الفرج الذی دعا به یوسف علیه السّلام فخلص من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کانت الذنوب قد أخلقت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الفرج للحسین بن علیّ علیهما السّلام علّمه الصادق علیه السّلام للربیع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شدّتی و یا غوثی فی کربتی احرسنی بعینک التی لا تنام و اکنفنی برکنک الذی 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فحفظت هذا الدعاء فما نزلت بی شدّة قطّ الاّ دعوت به ففرّج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أدعیة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طموح الآمال</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حاشیة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لحقته شدّة أو نکبة أو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ضیق فقال ثلاثین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فرّج اللّه تعالی عنه، قال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صحیح و قد جرّب قاله السیّد ابن طاووس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فضل انتظار الفرج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أضیق الأمر أدناه من الفرج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 بن خلاّد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معمّر ذاک فرجکم أنتم فأمّا أنا فو اللّه ما هو الاّ مزود فیه کفّ سویق مختوم بخاتم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العفاف و عفّة البطن و الفرج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العلوی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انفرجتم عن علیّ بن أبی طالب انفراج الرأس و انفراج المرأة عن قبلها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فرج اللّه بن محمّد بن درویش الحویزی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فرج اللّه بن محمّد بن درویش الحویزی فاضل محقق شاعر أدیب، معاصر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مؤلّفات کثیرة منها کتاب الرجال و کتاب کبیر فی الکلام یشتمل علی الفرق الثلاثة و السبعین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عجیبة بعض ألفاظها بالسواد و بعضها بالحمرة تقرأ طولا و عرضا فالمجموع علم و کلّ سطر من الحمرة علم فی النحو و المنطق و العروض الی غیر ذلک تقرأ طولا،و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الی من قد أساء فعاله</w:t>
      </w:r>
    </w:p>
    <w:p>
      <w:pPr>
        <w:pStyle w:val="BookText"/>
        <w:rPr/>
      </w:pPr>
      <w:r>
        <w:rPr>
          <w:rFonts w:ascii="IRNazanin" w:hAnsi="IRNazanin" w:eastAsia="IRNazanin"/>
          <w:color w:val="111111"/>
          <w:sz w:val="28"/>
          <w:sz w:val="28"/>
          <w:szCs w:val="28"/>
          <w:rtl w:val="true"/>
          <w:lang w:bidi="fa-IR"/>
        </w:rPr>
        <w:t>لو کنت توجس من إساءة العطب</w:t>
      </w:r>
    </w:p>
    <w:p>
      <w:pPr>
        <w:pStyle w:val="BookText"/>
        <w:rPr/>
      </w:pPr>
      <w:r>
        <w:rPr>
          <w:rFonts w:ascii="IRNazanin" w:hAnsi="IRNazanin" w:eastAsia="IRNazanin"/>
          <w:color w:val="111111"/>
          <w:sz w:val="28"/>
          <w:sz w:val="28"/>
          <w:szCs w:val="28"/>
          <w:rtl w:val="true"/>
          <w:lang w:bidi="fa-IR"/>
        </w:rPr>
        <w:t>و انظر الی صنع النخیل فإنّها</w:t>
      </w:r>
    </w:p>
    <w:p>
      <w:pPr>
        <w:pStyle w:val="BookText"/>
        <w:rPr/>
      </w:pPr>
      <w:r>
        <w:rPr>
          <w:rFonts w:ascii="IRNazanin" w:hAnsi="IRNazanin" w:eastAsia="IRNazanin"/>
          <w:color w:val="111111"/>
          <w:sz w:val="28"/>
          <w:sz w:val="28"/>
          <w:szCs w:val="28"/>
          <w:rtl w:val="true"/>
          <w:lang w:bidi="fa-IR"/>
        </w:rPr>
        <w:t>ترمی الحجارة و هی ترمی بالرطب</w:t>
      </w:r>
    </w:p>
    <w:p>
      <w:pPr>
        <w:pStyle w:val="BookText"/>
        <w:rPr/>
      </w:pPr>
      <w:r>
        <w:rPr>
          <w:rFonts w:ascii="IRNazanin" w:hAnsi="IRNazanin" w:eastAsia="IRNazanin"/>
          <w:color w:val="111111"/>
          <w:sz w:val="28"/>
          <w:sz w:val="28"/>
          <w:szCs w:val="28"/>
          <w:rtl w:val="true"/>
          <w:lang w:bidi="fa-IR"/>
        </w:rPr>
        <w:t>و حاصل شعره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گویم که چیست غایت حلم</w:t>
      </w:r>
    </w:p>
    <w:p>
      <w:pPr>
        <w:pStyle w:val="BookText"/>
        <w:rPr/>
      </w:pPr>
      <w:r>
        <w:rPr>
          <w:rFonts w:ascii="IRNazanin" w:hAnsi="IRNazanin" w:eastAsia="IRNazanin"/>
          <w:color w:val="111111"/>
          <w:sz w:val="28"/>
          <w:sz w:val="28"/>
          <w:szCs w:val="28"/>
          <w:rtl w:val="true"/>
          <w:lang w:bidi="fa-IR"/>
        </w:rPr>
        <w:t>هر که زهرت دهد شکر بخشش</w:t>
      </w:r>
    </w:p>
    <w:p>
      <w:pPr>
        <w:pStyle w:val="BookText"/>
        <w:rPr/>
      </w:pPr>
      <w:r>
        <w:rPr>
          <w:rFonts w:ascii="IRNazanin" w:hAnsi="IRNazanin" w:eastAsia="IRNazanin"/>
          <w:color w:val="111111"/>
          <w:sz w:val="28"/>
          <w:sz w:val="28"/>
          <w:szCs w:val="28"/>
          <w:rtl w:val="true"/>
          <w:lang w:bidi="fa-IR"/>
        </w:rPr>
        <w:t>کم مباش از درخت سایه فکن</w:t>
      </w:r>
    </w:p>
    <w:p>
      <w:pPr>
        <w:pStyle w:val="BookText"/>
        <w:rPr/>
      </w:pPr>
      <w:r>
        <w:rPr>
          <w:rFonts w:ascii="IRNazanin" w:hAnsi="IRNazanin" w:eastAsia="IRNazanin"/>
          <w:color w:val="111111"/>
          <w:sz w:val="28"/>
          <w:sz w:val="28"/>
          <w:szCs w:val="28"/>
          <w:rtl w:val="true"/>
          <w:lang w:bidi="fa-IR"/>
        </w:rPr>
        <w:t>هر که سنگت زند ثمر بخشش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bookmarkStart w:id="195" w:name="pg12958_111956"/>
    </w:p>
    <w:p>
      <w:pPr>
        <w:pStyle w:val="BookText"/>
        <w:rPr/>
      </w:pPr>
      <w:bookmarkEnd w:id="195"/>
      <w:r>
        <w:rPr>
          <w:rFonts w:ascii="IRNazanin" w:hAnsi="IRNazanin" w:eastAsia="IRNazanin"/>
          <w:color w:val="111111"/>
          <w:sz w:val="28"/>
          <w:sz w:val="28"/>
          <w:szCs w:val="28"/>
          <w:rtl w:val="true"/>
          <w:lang w:bidi="fa-IR"/>
        </w:rPr>
        <w:t>هر که بخراشدت جگر ز جفا</w:t>
      </w:r>
    </w:p>
    <w:p>
      <w:pPr>
        <w:pStyle w:val="BookText"/>
        <w:rPr/>
      </w:pPr>
      <w:r>
        <w:rPr>
          <w:rFonts w:ascii="IRNazanin" w:hAnsi="IRNazanin" w:eastAsia="IRNazanin"/>
          <w:color w:val="111111"/>
          <w:sz w:val="28"/>
          <w:sz w:val="28"/>
          <w:szCs w:val="28"/>
          <w:rtl w:val="true"/>
          <w:lang w:bidi="fa-IR"/>
        </w:rPr>
        <w:t>هم‌چو کان کریم زر بخشش</w:t>
      </w:r>
    </w:p>
    <w:p>
      <w:pPr>
        <w:pStyle w:val="Heading5"/>
        <w:numPr>
          <w:ilvl w:val="4"/>
          <w:numId w:val="1"/>
        </w:numPr>
        <w:rPr/>
      </w:pPr>
      <w:bookmarkStart w:id="196" w:name="__RefHeading___Toc4974473_3224264995"/>
      <w:bookmarkStart w:id="197" w:name="_Toc79"/>
      <w:bookmarkEnd w:id="196"/>
      <w:r>
        <w:rPr>
          <w:rtl w:val="true"/>
        </w:rPr>
        <w:t>أبو الفرج الأصفهانیّ</w:t>
      </w:r>
      <w:bookmarkEnd w:id="197"/>
    </w:p>
    <w:p>
      <w:pPr>
        <w:pStyle w:val="BookText"/>
        <w:rPr/>
      </w:pPr>
      <w:r>
        <w:rPr>
          <w:rFonts w:ascii="IRNazanin" w:hAnsi="IRNazanin" w:eastAsia="IRNazanin"/>
          <w:color w:val="111111"/>
          <w:sz w:val="28"/>
          <w:sz w:val="28"/>
          <w:szCs w:val="28"/>
          <w:rtl w:val="true"/>
          <w:lang w:bidi="fa-IR"/>
        </w:rPr>
        <w:t>هو علیّ بن الحسین بن محمّد بن الهیثم بن عبد الرحمن بن مروان بن محمّد ابن مروان بن الحکم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الأموی المروانی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زیدی أورده شیخنا الحرّ العاملیّ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اصبهانی الأصل بغدادیّ المنشأ من أعیان الأدباء،و کان عالما روی عن کثیر من العلماء و کان شیعیّا خبیرا بالأغانی و الآثار و الأحادیث المشهورة و المغازی و علم الجوارح و البیطرة و الطبّ و النجوم و الأشربة و غیر ذلک،له تصانیف ملیحة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الی سیف الدولة فأعطاه ألف دینار و اعتذر،و کان الصاحب بن عبّاد یستصحب فی سفره ثلاثین حمل کتب للمطالعة فلمّا وجد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یستصحب سواه،و کان منقطعا الی الوزیر المهلبی و له فیه مدائح،انتهی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تصفّحت کتاب أغانیه المذکور إجمالا فلم أر فیه الاّ هزلا أو ضلالا أو بقصص أصحاب الملاهی اشتغالا و عن علوم أهل بیت الرسالة اعتزالا،و هو فیما ینیف علی ثمانین ألف بیت تقریبا،الی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 ستّ و خمسین و ثلاثمائة،قال کثیر من الناس انّه مات فی هذه السنة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القالی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الدولة و کافور و سیف الدولة،و سمع أبو الفرج من جماعة لا یحصون، و روی عنه الدارقطنی و غیره،انتهی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فهرست ابن الندیم انّه توفّی سنة نیّف و ستین و ثلاثمائة و قال انّه من ولد هشام بن عبد الملک،انتهی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بن الجوزی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w:t>
      </w:r>
      <w:bookmarkStart w:id="198" w:name="pg12958_111957"/>
    </w:p>
    <w:p>
      <w:pPr>
        <w:pStyle w:val="Heading5"/>
        <w:numPr>
          <w:ilvl w:val="4"/>
          <w:numId w:val="1"/>
        </w:numPr>
        <w:rPr/>
      </w:pPr>
      <w:bookmarkStart w:id="199" w:name="__RefHeading___Toc4974475_3224264995"/>
      <w:bookmarkStart w:id="200" w:name="_Toc80"/>
      <w:bookmarkEnd w:id="198"/>
      <w:bookmarkEnd w:id="199"/>
      <w:r>
        <w:rPr>
          <w:rtl w:val="true"/>
        </w:rPr>
        <w:t>القاضی أبو الفرج النهروانی</w:t>
      </w:r>
      <w:bookmarkEnd w:id="200"/>
    </w:p>
    <w:p>
      <w:pPr>
        <w:pStyle w:val="BookText"/>
        <w:rPr/>
      </w:pPr>
      <w:r>
        <w:rPr>
          <w:rFonts w:ascii="IRNazanin" w:hAnsi="IRNazanin" w:eastAsia="IRNazanin"/>
          <w:color w:val="111111"/>
          <w:sz w:val="28"/>
          <w:sz w:val="28"/>
          <w:szCs w:val="28"/>
          <w:rtl w:val="true"/>
          <w:lang w:bidi="fa-IR"/>
        </w:rPr>
        <w:t>معافی بن زکریا الذی قال فی حقّه خطیب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أعلم الناس فی وقته بالفقه و اللغة و أصناف الأدب،و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القاضی أبو الفرج فقد حضر العلوم کلّها،و قال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أوحدّ عصره فی مذهب أبی جعفر الطبریّ و حفظ کتبه و مع ذلک متفنّن فی علوم کثیرة مضطلع بها مشار إلیه فیها،فی نهایة الذکاء و حسن الحفظ و سرعة الخاطر فی الجوابات،انتهی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الجلیس و الأنیس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نهروان سنه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r>
        <w:rPr>
          <w:rFonts w:eastAsia="IRNazanin" w:cs="IRNazanin"/>
          <w:color w:val="111111"/>
          <w:sz w:val="28"/>
          <w:szCs w:val="28"/>
          <w:rtl w:val="true"/>
          <w:lang w:bidi="fa-IR"/>
        </w:rPr>
        <w:t>).</w:t>
      </w:r>
    </w:p>
    <w:p>
      <w:pPr>
        <w:pStyle w:val="Heading4"/>
        <w:numPr>
          <w:ilvl w:val="3"/>
          <w:numId w:val="1"/>
        </w:numPr>
        <w:rPr/>
      </w:pPr>
      <w:bookmarkStart w:id="201" w:name="__RefHeading___Toc4974477_3224264995"/>
      <w:bookmarkStart w:id="202" w:name="_Toc81"/>
      <w:bookmarkEnd w:id="201"/>
      <w:r>
        <w:rPr>
          <w:rtl w:val="true"/>
        </w:rPr>
        <w:t>فرر</w:t>
      </w:r>
      <w:r>
        <w:rPr>
          <w:rtl w:val="true"/>
        </w:rPr>
        <w:t>:</w:t>
      </w:r>
      <w:bookmarkEnd w:id="202"/>
    </w:p>
    <w:p>
      <w:pPr>
        <w:pStyle w:val="Heading5"/>
        <w:numPr>
          <w:ilvl w:val="4"/>
          <w:numId w:val="1"/>
        </w:numPr>
        <w:rPr/>
      </w:pPr>
      <w:bookmarkStart w:id="203" w:name="__RefHeading___Toc4974479_3224264995"/>
      <w:bookmarkStart w:id="204" w:name="_Toc82"/>
      <w:bookmarkEnd w:id="203"/>
      <w:r>
        <w:rPr>
          <w:rtl w:val="true"/>
        </w:rPr>
        <w:t>اشاره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أصحاب النبیّ صلّی اللّه علیه و آله و سلّم فی یوم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فرار أصحاب النبیّ صلّی اللّه علیه و آله و سلّم فی یوم أحد الاّ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ترکوا المختار فی الحرب مفردا</w:t>
      </w:r>
    </w:p>
    <w:p>
      <w:pPr>
        <w:pStyle w:val="BookText"/>
        <w:rPr/>
      </w:pPr>
      <w:r>
        <w:rPr>
          <w:rFonts w:ascii="IRNazanin" w:hAnsi="IRNazanin" w:eastAsia="IRNazanin"/>
          <w:color w:val="111111"/>
          <w:sz w:val="28"/>
          <w:sz w:val="28"/>
          <w:szCs w:val="28"/>
          <w:rtl w:val="true"/>
          <w:lang w:bidi="fa-IR"/>
        </w:rPr>
        <w:t>و فرّ جمیع الصّحب عنه و أجمعوا</w:t>
      </w:r>
    </w:p>
    <w:p>
      <w:pPr>
        <w:pStyle w:val="BookText"/>
        <w:rPr/>
      </w:pPr>
      <w:r>
        <w:rPr>
          <w:rFonts w:ascii="IRNazanin" w:hAnsi="IRNazanin" w:eastAsia="IRNazanin"/>
          <w:color w:val="111111"/>
          <w:sz w:val="28"/>
          <w:sz w:val="28"/>
          <w:szCs w:val="28"/>
          <w:rtl w:val="true"/>
          <w:lang w:bidi="fa-IR"/>
        </w:rPr>
        <w:t>و کان علیّ غائصا فی جموعهم</w:t>
      </w:r>
    </w:p>
    <w:p>
      <w:pPr>
        <w:pStyle w:val="BookText"/>
        <w:rPr/>
      </w:pPr>
      <w:r>
        <w:rPr>
          <w:rFonts w:ascii="IRNazanin" w:hAnsi="IRNazanin" w:eastAsia="IRNazanin"/>
          <w:color w:val="111111"/>
          <w:sz w:val="28"/>
          <w:sz w:val="28"/>
          <w:szCs w:val="28"/>
          <w:rtl w:val="true"/>
          <w:lang w:bidi="fa-IR"/>
        </w:rPr>
        <w:t xml:space="preserve">لهاماتهم بالسّیف یفری و یقطع </w:t>
      </w:r>
      <w:r>
        <w:rPr>
          <w:rStyle w:val="FootnoteAnchor"/>
          <w:rtl w:val="true"/>
        </w:rPr>
        <w:footnoteReference w:id="137"/>
      </w:r>
    </w:p>
    <w:p>
      <w:pPr>
        <w:pStyle w:val="Heading5"/>
        <w:numPr>
          <w:ilvl w:val="4"/>
          <w:numId w:val="1"/>
        </w:numPr>
        <w:rPr/>
      </w:pPr>
      <w:bookmarkStart w:id="205" w:name="__RefHeading___Toc4974481_3224264995"/>
      <w:bookmarkStart w:id="206" w:name="_Toc83"/>
      <w:bookmarkEnd w:id="205"/>
      <w:r>
        <w:rPr>
          <w:rtl w:val="true"/>
        </w:rPr>
        <w:t>الفرّاء</w:t>
      </w:r>
      <w:bookmarkEnd w:id="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 هو أبو زکریّا یحیی بن زیاد الأسلمی الکوفیّ تلمیذ الکسائی و صاحبه،حکی انّه کان أبرع الکوفیّین و أعلمهم بالنحو و اللغة و فنون الأدب،و ممّا رفع قدره و جمع الأدباء حوله حظوته عند المأمون الخلیفة فانّه کان یقدّمه و عهد الیه تعلیم ابنیه النحو و اقترح علیه أن یؤلّف ما یجمع به أصول النحو و ما سمع من العربیّة و أمر أن تفرد له حجرة من الدار و وکّل بها جواری و خدما للقیام بما یحتاج الیه و صیّر إلیه الورّاقین یکتبون ما یملیه حتّی صنّف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سنتین، و عظم قدر الفرّاء فی الدولة العبّاسیة حتّی تسابق تلمیذاه ابنا المأمون الی تقدیم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207" w:name="pg12958_111958"/>
    </w:p>
    <w:p>
      <w:pPr>
        <w:pStyle w:val="BookText"/>
        <w:rPr/>
      </w:pPr>
      <w:bookmarkEnd w:id="207"/>
      <w:r>
        <w:rPr>
          <w:rFonts w:ascii="IRNazanin" w:hAnsi="IRNazanin" w:eastAsia="IRNazanin"/>
          <w:color w:val="111111"/>
          <w:sz w:val="28"/>
          <w:sz w:val="28"/>
          <w:szCs w:val="28"/>
          <w:rtl w:val="true"/>
          <w:lang w:bidi="fa-IR"/>
        </w:rPr>
        <w:t>نعله إلیه لمّا نهض للخروج ثمّ اصطلحا علی أن یقدّم کلّ منهما فردة،و بلغ المأمون ذلک فاستدعاه و قال له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أردت منعهما و لکن خشیت أن أدفعهما عن مکرمة سبقا إلیها أو أکسر نفوسهما عن شریفة حرصا علیها،ففرح المأمون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منعتهما عن ذلک لأوجعتک لوما،توفّی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انّه غیر معاذ بن مسلم الفرّاء النحوی الکوفیّ من أصحاب الصادقین الثقة المذکور فی الرجال الذی کان یقعد فی الجامع و یفتی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تقعد فی الجامع فتفتی الناس؟قلت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أردت أن أسألک عن ذلک قبل أن أخرج،انّی أقعد فی المسجد فیجیء الرجل فیسألنی عن الشیء فإذا عرفته بالخلاف لکم أخبرته بما یفعلون، و یجیء الرجل أعرفه بمودّتکم و حبّکم فأخبره بما جاء عنکم،و یجیء الرجل لا أعرفه و لا أدری من هو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 فلان کذا و جاء عن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 قولکم فیما بین 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 فانّی کذا أصنع</w:t>
      </w:r>
      <w:r>
        <w:rPr>
          <w:rFonts w:eastAsia="IRNazanin" w:cs="IRNazanin"/>
          <w:color w:val="111111"/>
          <w:sz w:val="28"/>
          <w:szCs w:val="28"/>
          <w:rtl w:val="true"/>
          <w:lang w:bidi="fa-IR"/>
        </w:rPr>
        <w:t>.</w:t>
      </w:r>
    </w:p>
    <w:p>
      <w:pPr>
        <w:pStyle w:val="Heading4"/>
        <w:numPr>
          <w:ilvl w:val="3"/>
          <w:numId w:val="1"/>
        </w:numPr>
        <w:rPr/>
      </w:pPr>
      <w:bookmarkStart w:id="208" w:name="__RefHeading___Toc4974483_3224264995"/>
      <w:bookmarkStart w:id="209" w:name="_Toc84"/>
      <w:bookmarkEnd w:id="208"/>
      <w:r>
        <w:rPr>
          <w:rtl w:val="true"/>
        </w:rPr>
        <w:t>فرز</w:t>
      </w:r>
      <w:r>
        <w:rPr>
          <w:rtl w:val="true"/>
        </w:rPr>
        <w:t>:</w:t>
      </w:r>
      <w:bookmarkEnd w:id="209"/>
    </w:p>
    <w:p>
      <w:pPr>
        <w:pStyle w:val="Heading5"/>
        <w:numPr>
          <w:ilvl w:val="4"/>
          <w:numId w:val="1"/>
        </w:numPr>
        <w:rPr/>
      </w:pPr>
      <w:bookmarkStart w:id="210" w:name="__RefHeading___Toc4974485_3224264995"/>
      <w:bookmarkStart w:id="211" w:name="_Toc85"/>
      <w:bookmarkEnd w:id="210"/>
      <w:r>
        <w:rPr>
          <w:rtl w:val="true"/>
        </w:rPr>
        <w:t>فیروز الدیلمیّ</w:t>
      </w:r>
      <w:bookmarkEnd w:id="211"/>
    </w:p>
    <w:p>
      <w:pPr>
        <w:pStyle w:val="BookText"/>
        <w:rPr/>
      </w:pPr>
      <w:r>
        <w:rPr>
          <w:rFonts w:ascii="IRNazanin" w:hAnsi="IRNazanin" w:eastAsia="IRNazanin"/>
          <w:color w:val="111111"/>
          <w:sz w:val="28"/>
          <w:sz w:val="28"/>
          <w:szCs w:val="28"/>
          <w:rtl w:val="true"/>
          <w:lang w:bidi="fa-IR"/>
        </w:rPr>
        <w:t>إسلام فیروز الدیلمیّ و کان من بقیّة أصحاب سیف بن ذی یزن أرسله کسری الی النبیّ صلّی اللّه علیه و آله و سلّم لأن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کسری کتب الی فیروز الدیلمیّ و هو من بقیّة أصحاب سیف بن ذی یزن أن أحمل الیّ هذا العبد الذی یبدأ باسمه قبل اسمی فاجترأ علیّ و دعانی الی غیر دینی،فأتاه فیروز و قال 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ربّی أمرنی أن آتیک به،فقال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ربّی خبّرنی انّ ربّک قتل البارحة،فجاء الخبر انّ ابنه شیرویه و ثب علیه فقتله فی تلک اللیلة،فأسلم فیروز و من معه،فلمّا خرج الکذّاب العنسی أنفذه رسول اللّه صلّی اللّه علیه و آله و سلّم لیقتله فتسلّق سطحا فلوی عنقه فقتله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212" w:name="pg12958_111959"/>
    </w:p>
    <w:p>
      <w:pPr>
        <w:pStyle w:val="BookText"/>
        <w:rPr/>
      </w:pPr>
      <w:bookmarkEnd w:id="212"/>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فتسلّق أی صعد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النبیّ صلّی اللّه علیه و آله و سلّم عن قتل الأسود العنسی بید فیروز و قوله صلّی اللّه علیه و آله و 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فیروز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 مسیلمة الکذّاب</w:t>
      </w:r>
      <w:r>
        <w:rPr>
          <w:rFonts w:eastAsia="IRNazanin" w:cs="IRNazanin"/>
          <w:color w:val="111111"/>
          <w:sz w:val="28"/>
          <w:szCs w:val="28"/>
          <w:rtl w:val="true"/>
          <w:lang w:bidi="fa-IR"/>
        </w:rPr>
        <w:t>.</w:t>
      </w:r>
    </w:p>
    <w:p>
      <w:pPr>
        <w:pStyle w:val="Heading5"/>
        <w:numPr>
          <w:ilvl w:val="4"/>
          <w:numId w:val="1"/>
        </w:numPr>
        <w:rPr/>
      </w:pPr>
      <w:bookmarkStart w:id="213" w:name="__RefHeading___Toc4974487_3224264995"/>
      <w:bookmarkStart w:id="214" w:name="_Toc86"/>
      <w:bookmarkEnd w:id="213"/>
      <w:r>
        <w:rPr>
          <w:rtl w:val="true"/>
        </w:rPr>
        <w:t>الفیروزآبادی</w:t>
      </w:r>
      <w:bookmarkEnd w:id="214"/>
    </w:p>
    <w:p>
      <w:pPr>
        <w:pStyle w:val="BookText"/>
        <w:rPr/>
      </w:pPr>
      <w:r>
        <w:rPr>
          <w:rFonts w:ascii="IRNazanin" w:hAnsi="IRNazanin" w:eastAsia="IRNazanin"/>
          <w:color w:val="111111"/>
          <w:sz w:val="28"/>
          <w:sz w:val="28"/>
          <w:szCs w:val="28"/>
          <w:rtl w:val="true"/>
          <w:lang w:bidi="fa-IR"/>
        </w:rPr>
        <w:t>قاضی القضاة أبو طاهر مجد الدین محمّد بن یعقوب بن محمّد الصدّیقی الشیرازی الفاضل المتبحر صاحب قاموس اللغة،قیل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مدّ مجد الدین فی أیّامه</w:t>
      </w:r>
    </w:p>
    <w:p>
      <w:pPr>
        <w:pStyle w:val="BookText"/>
        <w:rPr/>
      </w:pPr>
      <w:r>
        <w:rPr>
          <w:rFonts w:ascii="IRNazanin" w:hAnsi="IRNazanin" w:eastAsia="IRNazanin"/>
          <w:color w:val="111111"/>
          <w:sz w:val="28"/>
          <w:sz w:val="28"/>
          <w:szCs w:val="28"/>
          <w:rtl w:val="true"/>
          <w:lang w:bidi="fa-IR"/>
        </w:rPr>
        <w:t>من فیض أبحر علمه القاموسا</w:t>
      </w:r>
    </w:p>
    <w:p>
      <w:pPr>
        <w:pStyle w:val="BookText"/>
        <w:rPr/>
      </w:pPr>
      <w:r>
        <w:rPr>
          <w:rFonts w:ascii="IRNazanin" w:hAnsi="IRNazanin" w:eastAsia="IRNazanin"/>
          <w:color w:val="111111"/>
          <w:sz w:val="28"/>
          <w:sz w:val="28"/>
          <w:szCs w:val="28"/>
          <w:rtl w:val="true"/>
          <w:lang w:bidi="fa-IR"/>
        </w:rPr>
        <w:t>ذهبت صحاح الجوهریّ کأنّها</w:t>
      </w:r>
    </w:p>
    <w:p>
      <w:pPr>
        <w:pStyle w:val="BookText"/>
        <w:rPr/>
      </w:pPr>
      <w:r>
        <w:rPr>
          <w:rFonts w:ascii="IRNazanin" w:hAnsi="IRNazanin" w:eastAsia="IRNazanin"/>
          <w:color w:val="111111"/>
          <w:sz w:val="28"/>
          <w:sz w:val="28"/>
          <w:szCs w:val="28"/>
          <w:rtl w:val="true"/>
          <w:lang w:bidi="fa-IR"/>
        </w:rPr>
        <w:t>سحر المدائن حین ألقی موسی</w:t>
      </w:r>
    </w:p>
    <w:p>
      <w:pPr>
        <w:pStyle w:val="BookText"/>
        <w:rPr/>
      </w:pP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بالیمن</w:t>
      </w:r>
      <w:r>
        <w:rPr>
          <w:rFonts w:eastAsia="IRNazanin" w:cs="IRNazanin"/>
          <w:color w:val="111111"/>
          <w:sz w:val="28"/>
          <w:szCs w:val="28"/>
          <w:rtl w:val="true"/>
          <w:lang w:bidi="fa-IR"/>
        </w:rPr>
        <w:t>.</w:t>
      </w:r>
    </w:p>
    <w:p>
      <w:pPr>
        <w:pStyle w:val="Heading4"/>
        <w:numPr>
          <w:ilvl w:val="3"/>
          <w:numId w:val="1"/>
        </w:numPr>
        <w:rPr/>
      </w:pPr>
      <w:bookmarkStart w:id="215" w:name="__RefHeading___Toc4974489_3224264995"/>
      <w:bookmarkStart w:id="216" w:name="_Toc87"/>
      <w:bookmarkEnd w:id="215"/>
      <w:r>
        <w:rPr>
          <w:rtl w:val="true"/>
        </w:rPr>
        <w:t>فرزج</w:t>
      </w:r>
      <w:r>
        <w:rPr>
          <w:rtl w:val="true"/>
        </w:rPr>
        <w:t>:</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 الداعی أن یکون فی یده خاتم فصّه فیروزج</w:t>
      </w:r>
    </w:p>
    <w:p>
      <w:pPr>
        <w:pStyle w:val="BookText"/>
        <w:rPr/>
      </w:pPr>
      <w:r>
        <w:rPr>
          <w:rFonts w:ascii="IRNazanin" w:hAnsi="IRNazanin" w:eastAsia="IRNazanin"/>
          <w:color w:val="111111"/>
          <w:sz w:val="28"/>
          <w:sz w:val="28"/>
          <w:szCs w:val="28"/>
          <w:rtl w:val="true"/>
          <w:lang w:bidi="fa-IR"/>
        </w:rPr>
        <w:t>فقد روی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لأستحیی من عبد یرفع یده و فیها خاتم فَصُّهُ فیروزج فأردّها خائبة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4974491_3224264995"/>
      <w:bookmarkStart w:id="218" w:name="_Toc88"/>
      <w:bookmarkEnd w:id="217"/>
      <w:r>
        <w:rPr>
          <w:rtl w:val="true"/>
        </w:rPr>
        <w:t>فرزق</w:t>
      </w:r>
      <w:r>
        <w:rPr>
          <w:rtl w:val="true"/>
        </w:rPr>
        <w:t>:</w:t>
      </w:r>
      <w:bookmarkEnd w:id="218"/>
    </w:p>
    <w:p>
      <w:pPr>
        <w:pStyle w:val="Heading5"/>
        <w:numPr>
          <w:ilvl w:val="4"/>
          <w:numId w:val="1"/>
        </w:numPr>
        <w:rPr/>
      </w:pPr>
      <w:bookmarkStart w:id="219" w:name="__RefHeading___Toc4974493_3224264995"/>
      <w:bookmarkStart w:id="220" w:name="_Toc89"/>
      <w:bookmarkEnd w:id="219"/>
      <w:r>
        <w:rPr>
          <w:rtl w:val="true"/>
        </w:rPr>
        <w:t>الفرزدق</w:t>
      </w:r>
      <w:bookmarkEnd w:id="220"/>
    </w:p>
    <w:p>
      <w:pPr>
        <w:pStyle w:val="Heading6"/>
        <w:numPr>
          <w:ilvl w:val="5"/>
          <w:numId w:val="1"/>
        </w:numPr>
        <w:rPr/>
      </w:pPr>
      <w:bookmarkStart w:id="221" w:name="__RefHeading___Toc4974495_3224264995"/>
      <w:bookmarkStart w:id="222" w:name="_Toc9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مکالمة الفرزدق مع الحسین علیه السّلام حین خروجه علیه السّلام من مکّة الی العراق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4974497_3224264995"/>
      <w:bookmarkStart w:id="224" w:name="_Toc91"/>
      <w:bookmarkEnd w:id="223"/>
      <w:r>
        <w:rPr>
          <w:rtl w:val="true"/>
        </w:rPr>
        <w:t>قصیدة الفرزدق فی مدح علیّ بن الحسین علیهما السّلام</w:t>
      </w:r>
      <w:bookmarkEnd w:id="224"/>
    </w:p>
    <w:p>
      <w:pPr>
        <w:pStyle w:val="BookText"/>
        <w:rPr/>
      </w:pPr>
      <w:r>
        <w:rPr>
          <w:rFonts w:ascii="IRNazanin" w:hAnsi="IRNazanin" w:eastAsia="IRNazanin"/>
          <w:color w:val="111111"/>
          <w:sz w:val="28"/>
          <w:sz w:val="28"/>
          <w:szCs w:val="28"/>
          <w:rtl w:val="true"/>
          <w:lang w:bidi="fa-IR"/>
        </w:rPr>
        <w:t>یا سائلی أین حلّ الجود و الکرم</w:t>
      </w:r>
    </w:p>
    <w:p>
      <w:pPr>
        <w:pStyle w:val="BookText"/>
        <w:rPr/>
      </w:pPr>
      <w:r>
        <w:rPr>
          <w:rFonts w:ascii="IRNazanin" w:hAnsi="IRNazanin" w:eastAsia="IRNazanin"/>
          <w:color w:val="111111"/>
          <w:sz w:val="28"/>
          <w:sz w:val="28"/>
          <w:szCs w:val="28"/>
          <w:rtl w:val="true"/>
          <w:lang w:bidi="fa-IR"/>
        </w:rPr>
        <w:t>عندی بیان إذا طلاّبه قدموا</w:t>
      </w:r>
    </w:p>
    <w:p>
      <w:pPr>
        <w:pStyle w:val="BookText"/>
        <w:rPr/>
      </w:pPr>
      <w:r>
        <w:rPr>
          <w:rFonts w:ascii="IRNazanin" w:hAnsi="IRNazanin" w:eastAsia="IRNazanin"/>
          <w:color w:val="111111"/>
          <w:sz w:val="28"/>
          <w:sz w:val="28"/>
          <w:szCs w:val="28"/>
          <w:rtl w:val="true"/>
          <w:lang w:bidi="fa-IR"/>
        </w:rPr>
        <w:t xml:space="preserve">القصیدة بتمامها </w:t>
      </w:r>
      <w:r>
        <w:rPr>
          <w:rStyle w:val="FootnoteAnchor"/>
          <w:rtl w:val="true"/>
        </w:rPr>
        <w:footnoteReference w:id="142"/>
      </w:r>
      <w:r>
        <w:rPr>
          <w:rFonts w:ascii="IRNazanin" w:hAnsi="IRNazanin" w:eastAsia="IRNazanin"/>
          <w:color w:val="111111"/>
          <w:sz w:val="28"/>
          <w:sz w:val="28"/>
          <w:szCs w:val="28"/>
          <w:rtl w:val="true"/>
          <w:lang w:bidi="fa-IR"/>
        </w:rPr>
        <w:t>و هی احدی و أربعون بیتا و نحن نتبرّک بذکر اثنی عشر بیتا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اذا رأته قریش قال قائلها</w:t>
      </w:r>
    </w:p>
    <w:p>
      <w:pPr>
        <w:pStyle w:val="BookText"/>
        <w:rPr/>
      </w:pPr>
      <w:r>
        <w:rPr>
          <w:rFonts w:ascii="IRNazanin" w:hAnsi="IRNazanin" w:eastAsia="IRNazanin"/>
          <w:color w:val="111111"/>
          <w:sz w:val="28"/>
          <w:sz w:val="28"/>
          <w:szCs w:val="28"/>
          <w:rtl w:val="true"/>
          <w:lang w:bidi="fa-IR"/>
        </w:rPr>
        <w:t>الی مکارم هذا ینتهی الکرم</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إذا ما جاء یستلم</w:t>
      </w:r>
    </w:p>
    <w:p>
      <w:pPr>
        <w:pStyle w:val="BookText"/>
        <w:rPr/>
      </w:pPr>
      <w:r>
        <w:rPr>
          <w:rFonts w:ascii="IRNazanin" w:hAnsi="IRNazanin" w:eastAsia="IRNazanin"/>
          <w:color w:val="111111"/>
          <w:sz w:val="28"/>
          <w:sz w:val="28"/>
          <w:szCs w:val="28"/>
          <w:rtl w:val="true"/>
          <w:lang w:bidi="fa-IR"/>
        </w:rPr>
        <w:t>و لیس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بضائره</w:t>
      </w:r>
    </w:p>
    <w:p>
      <w:pPr>
        <w:pStyle w:val="BookText"/>
        <w:rPr/>
      </w:pPr>
      <w:r>
        <w:rPr>
          <w:rFonts w:ascii="IRNazanin" w:hAnsi="IRNazanin" w:eastAsia="IRNazanin"/>
          <w:color w:val="111111"/>
          <w:sz w:val="28"/>
          <w:sz w:val="28"/>
          <w:szCs w:val="28"/>
          <w:rtl w:val="true"/>
          <w:lang w:bidi="fa-IR"/>
        </w:rPr>
        <w:t>العرب تعرف من أنکرت و العجم</w:t>
      </w:r>
    </w:p>
    <w:p>
      <w:pPr>
        <w:pStyle w:val="BookText"/>
        <w:rPr/>
      </w:pPr>
      <w:r>
        <w:rPr>
          <w:rFonts w:ascii="Amiri" w:hAnsi="Amiri" w:eastAsia="Amiri" w:cs="Amiri"/>
          <w:color w:val="111111"/>
          <w:sz w:val="28"/>
          <w:sz w:val="28"/>
          <w:szCs w:val="28"/>
          <w:rtl w:val="true"/>
          <w:lang w:bidi="ar-SA"/>
        </w:rPr>
        <w:t>ما قال لا قطّ الاّ فی تشهّده</w:t>
      </w:r>
    </w:p>
    <w:p>
      <w:pPr>
        <w:pStyle w:val="BookText"/>
        <w:rPr/>
      </w:pPr>
      <w:r>
        <w:rPr>
          <w:rFonts w:ascii="IRNazanin" w:hAnsi="IRNazanin" w:eastAsia="IRNazanin"/>
          <w:color w:val="111111"/>
          <w:sz w:val="28"/>
          <w:sz w:val="28"/>
          <w:szCs w:val="28"/>
          <w:rtl w:val="true"/>
          <w:lang w:bidi="fa-IR"/>
        </w:rPr>
        <w:t>لو لا التشهّد کانت لاؤه نعم</w:t>
      </w:r>
    </w:p>
    <w:p>
      <w:pPr>
        <w:pStyle w:val="BookText"/>
        <w:rPr/>
      </w:pPr>
      <w:r>
        <w:rPr>
          <w:rFonts w:ascii="IRNazanin" w:hAnsi="IRNazanin" w:eastAsia="IRNazanin"/>
          <w:color w:val="111111"/>
          <w:sz w:val="28"/>
          <w:sz w:val="28"/>
          <w:szCs w:val="28"/>
          <w:rtl w:val="true"/>
          <w:lang w:bidi="fa-IR"/>
        </w:rPr>
        <w:t>هذا ابن فاطمة إن کنت جاهله</w:t>
      </w:r>
    </w:p>
    <w:p>
      <w:pPr>
        <w:pStyle w:val="BookText"/>
        <w:rPr/>
      </w:pP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w:t>
      </w:r>
    </w:p>
    <w:p>
      <w:pPr>
        <w:pStyle w:val="BookText"/>
        <w:rPr/>
      </w:pPr>
      <w:r>
        <w:rPr>
          <w:rFonts w:ascii="IRNazanin" w:hAnsi="IRNazanin" w:eastAsia="IRNazanin"/>
          <w:color w:val="111111"/>
          <w:sz w:val="28"/>
          <w:sz w:val="28"/>
          <w:szCs w:val="28"/>
          <w:rtl w:val="true"/>
          <w:lang w:bidi="fa-IR"/>
        </w:rPr>
        <w:t xml:space="preserve">و یستزاد </w:t>
      </w:r>
      <w:r>
        <w:rPr>
          <w:rStyle w:val="FootnoteAnchor"/>
          <w:rtl w:val="true"/>
        </w:rPr>
        <w:footnoteReference w:id="143"/>
      </w:r>
      <w:r>
        <w:rPr>
          <w:rFonts w:ascii="IRNazanin" w:hAnsi="IRNazanin" w:eastAsia="IRNazanin"/>
          <w:color w:val="111111"/>
          <w:sz w:val="28"/>
          <w:sz w:val="28"/>
          <w:szCs w:val="28"/>
          <w:rtl w:val="true"/>
          <w:lang w:bidi="fa-IR"/>
        </w:rPr>
        <w:t>به الاحسان و النّعم</w:t>
      </w:r>
    </w:p>
    <w:p>
      <w:pPr>
        <w:pStyle w:val="BookText"/>
        <w:rPr/>
      </w:pPr>
      <w:r>
        <w:rPr>
          <w:rFonts w:ascii="IRNazanin" w:hAnsi="IRNazanin" w:eastAsia="IRNazanin"/>
          <w:color w:val="111111"/>
          <w:sz w:val="28"/>
          <w:sz w:val="28"/>
          <w:szCs w:val="28"/>
          <w:rtl w:val="true"/>
          <w:lang w:bidi="fa-IR"/>
        </w:rPr>
        <w:t>مقدّم بعد ذکر اللّه ذکرهم</w:t>
      </w:r>
    </w:p>
    <w:p>
      <w:pPr>
        <w:pStyle w:val="BookText"/>
        <w:rPr/>
      </w:pPr>
      <w:r>
        <w:rPr>
          <w:rFonts w:ascii="IRNazanin" w:hAnsi="IRNazanin" w:eastAsia="IRNazanin"/>
          <w:color w:val="111111"/>
          <w:sz w:val="28"/>
          <w:sz w:val="28"/>
          <w:szCs w:val="28"/>
          <w:rtl w:val="true"/>
          <w:lang w:bidi="fa-IR"/>
        </w:rPr>
        <w:t>فی کلّ فرض و مختوم به الکلم</w:t>
      </w:r>
    </w:p>
    <w:p>
      <w:pPr>
        <w:pStyle w:val="BookText"/>
        <w:rPr/>
      </w:pPr>
      <w:r>
        <w:rPr>
          <w:rFonts w:ascii="IRNazanin" w:hAnsi="IRNazanin" w:eastAsia="IRNazanin"/>
          <w:color w:val="111111"/>
          <w:sz w:val="28"/>
          <w:sz w:val="28"/>
          <w:szCs w:val="28"/>
          <w:rtl w:val="true"/>
          <w:lang w:bidi="fa-IR"/>
        </w:rPr>
        <w:t>إن عدّ أهل التقی کانوا أئمّتهم</w:t>
      </w:r>
    </w:p>
    <w:p>
      <w:pPr>
        <w:pStyle w:val="BookText"/>
        <w:rPr/>
      </w:pPr>
      <w:r>
        <w:rPr>
          <w:rFonts w:ascii="IRNazanin" w:hAnsi="IRNazanin" w:eastAsia="IRNazanin"/>
          <w:color w:val="111111"/>
          <w:sz w:val="28"/>
          <w:sz w:val="28"/>
          <w:szCs w:val="28"/>
          <w:rtl w:val="true"/>
          <w:lang w:bidi="fa-IR"/>
        </w:rPr>
        <w:t>أ و قیل من خیر أهل الأرض قیل هم</w:t>
      </w:r>
    </w:p>
    <w:p>
      <w:pPr>
        <w:pStyle w:val="BookText"/>
        <w:rPr/>
      </w:pPr>
      <w:r>
        <w:rPr>
          <w:rFonts w:ascii="IRNazanin" w:hAnsi="IRNazanin" w:eastAsia="IRNazanin"/>
          <w:color w:val="111111"/>
          <w:sz w:val="28"/>
          <w:sz w:val="28"/>
          <w:szCs w:val="28"/>
          <w:rtl w:val="true"/>
          <w:lang w:bidi="fa-IR"/>
        </w:rPr>
        <w:t>لا یقبض العسر بسطا من أکفّهم</w:t>
      </w:r>
    </w:p>
    <w:p>
      <w:pPr>
        <w:pStyle w:val="BookText"/>
        <w:rPr/>
      </w:pPr>
      <w:r>
        <w:rPr>
          <w:rFonts w:ascii="IRNazanin" w:hAnsi="IRNazanin" w:eastAsia="IRNazanin"/>
          <w:color w:val="111111"/>
          <w:sz w:val="28"/>
          <w:sz w:val="28"/>
          <w:szCs w:val="28"/>
          <w:rtl w:val="true"/>
          <w:lang w:bidi="fa-IR"/>
        </w:rPr>
        <w:t>سیّان ذلک إن أثروا و إن عدموا</w:t>
      </w:r>
    </w:p>
    <w:p>
      <w:pPr>
        <w:pStyle w:val="BookText"/>
        <w:rPr/>
      </w:pPr>
      <w:r>
        <w:rPr>
          <w:rFonts w:ascii="IRNazanin" w:hAnsi="IRNazanin" w:eastAsia="IRNazanin"/>
          <w:color w:val="111111"/>
          <w:sz w:val="28"/>
          <w:sz w:val="28"/>
          <w:szCs w:val="28"/>
          <w:rtl w:val="true"/>
          <w:lang w:bidi="fa-IR"/>
        </w:rPr>
        <w:t>قال السیّد علی خان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صنعة 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قول الفرزدق فی علیّ بن الحسین بن علیّ بن أبی طالب علیهم السّلام و هی قصیدة مشهورة لا یسقط منها بیت واحد،و أمّا انسجامها فغایة لا تدرک و عقیلة لا تملک قد جنبها حواشی الکلام و جاء فیها ببدیع الانسجام،و من رأی سائر شعر الفرزدق و رأی هذه القصیدة ملک نفسه العجب فانّه لا مناسبة بینها و بین سائر قوله نسبا و مدحا و هجاء علی انّه نظمها بدیهة و ارتجالا،و لا شکّ انّ اللّه سبحانه أیّده فی مقالها و سدّده حال ارتجالها؛و مع شهرة هذه القصیدة فقد آثرنا إیرادها هنا تبرّکا بها و بممدوحها علیه السّلام لئلاّ یخلو هذا الکتاب منها، ثمّ ذکرها بروایة الشیخ الأجلّ أبی طاهر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bookmarkStart w:id="225" w:name="pg12958_111961"/>
    </w:p>
    <w:p>
      <w:pPr>
        <w:pStyle w:val="BookText"/>
        <w:rPr/>
      </w:pPr>
      <w:bookmarkEnd w:id="225"/>
      <w:r>
        <w:rPr>
          <w:rFonts w:ascii="IRNazanin" w:hAnsi="IRNazanin" w:eastAsia="IRNazanin"/>
          <w:color w:val="111111"/>
          <w:sz w:val="28"/>
          <w:sz w:val="28"/>
          <w:szCs w:val="28"/>
          <w:rtl w:val="true"/>
          <w:lang w:bidi="fa-IR"/>
        </w:rPr>
        <w:t>أحمد بن محمّد السلفی الأصبهانیّ و ساق السند الی ابن عایشة عبید اللّه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 الملک فی زمن عبد الملک أو الولید فطاف بالبیت فجهد الی الحجر لیستلمه فلم یقدر علیه فنصب له منبر و جلس علیه ینظر الی الناس و معه أهل الشام إذ أقبل علیّ بن الحسین بن علی علیهم السّلام و علیه ازار ورداء من أحسن الناس وجها و أطیبهم أریجا فطاف بالبیت فکلّما بلغ الی الحجر تنحّی له الناس حتّی یستلمه فقال رجل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قد هابه الناس هذه الهیبة؟فقال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أعرفه،مخافة أن یرغب فیه أهل الشام و کان الفرزدق حاضرا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أعرفه،قال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با فراس؟فقال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القصیدة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اهتمامه بحفظ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هو همام بن غالب بن صعصعة التمیمی،کان أبوه من سراة قومه،روی عن معاویة بن عبد الکریم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الفرزدق فتحرّک فاذا فی رجلیه قید،قلت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با فراس؟قال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أن لا أخرجه من رجلی حتّی أحفظ القرآن،توفّی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w:t>
      </w:r>
    </w:p>
    <w:p>
      <w:pPr>
        <w:pStyle w:val="Heading6"/>
        <w:numPr>
          <w:ilvl w:val="5"/>
          <w:numId w:val="1"/>
        </w:numPr>
        <w:rPr/>
      </w:pPr>
      <w:bookmarkStart w:id="226" w:name="__RefHeading___Toc4974499_3224264995"/>
      <w:bookmarkStart w:id="227" w:name="_Toc92"/>
      <w:bookmarkEnd w:id="226"/>
      <w:r>
        <w:rPr>
          <w:rtl w:val="true"/>
        </w:rPr>
        <w:t>فی انّ أباه کان من أجلّة قومه و سراتهم</w:t>
      </w:r>
      <w:bookmarkEnd w:id="227"/>
    </w:p>
    <w:p>
      <w:pPr>
        <w:pStyle w:val="BookText"/>
        <w:rPr/>
      </w:pPr>
      <w:r>
        <w:rPr>
          <w:rFonts w:ascii="IRNazanin" w:hAnsi="IRNazanin" w:eastAsia="IRNazanin"/>
          <w:color w:val="111111"/>
          <w:sz w:val="28"/>
          <w:sz w:val="28"/>
          <w:szCs w:val="28"/>
          <w:rtl w:val="true"/>
          <w:lang w:bidi="fa-IR"/>
        </w:rPr>
        <w:t>قال السیّد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من أجلّة قومه و سراتهم سیّد بادیة تمیم و له مناقب مشهورة و محامد مأثورة فمن ذلک انّه أصاب أهل الکوفة مجاعة فخرج أکثر الناس الی البوادی فکان هو رئیس قومه و کان سحیم بن وثیل رئیس قومه فاجتمعوا بمکان یقال له صوار فی طرف السماوة من بلاد کلب علی مسیرة یوم من الکوفة فعقر غالب لأهله ناقة و صنع منها طعاما و أهدی الی قومه من بنی تمیم جفانا من ثرید و وجّه الی سحیم جفنة فکفاها و ضرب الذی أتی بها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مفتقر الی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bookmarkStart w:id="228" w:name="pg12958_111962"/>
    </w:p>
    <w:p>
      <w:pPr>
        <w:pStyle w:val="BookText"/>
        <w:rPr/>
      </w:pPr>
      <w:bookmarkEnd w:id="228"/>
      <w:r>
        <w:rPr>
          <w:rFonts w:ascii="IRNazanin" w:hAnsi="IRNazanin" w:eastAsia="IRNazanin"/>
          <w:color w:val="111111"/>
          <w:sz w:val="28"/>
          <w:sz w:val="28"/>
          <w:szCs w:val="28"/>
          <w:rtl w:val="true"/>
          <w:lang w:bidi="fa-IR"/>
        </w:rPr>
        <w:t>طعام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نحر ناقة نحرت أخری،فوقعت المنافرة و نحر سحیم لأهله ناقة، فلمّا کان من الغد عقر غالب لأهله ناقتین فعقر سحیم لأهله ناقتین،فلمّا کان الیوم الثالث نحر غالب ثلاثا فنحر سحیم ثلاثا،فلمّا کان الیوم الرابع عقر غالب مائة ناقة فلم یکن عند سحیم هذا القدر فلم یعقر شیئا و أسرّها فی نفسه فلمّا انقضت المجاعة و دخلت الناس الکوفة قال بنو ریاح لسحیم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جررت علینا عار الدهر هلاّ نحرت مثل ما نحر و کنّا نعطیک مکان کلّ ناقة ناقتین؟فاعتذر انّ إبله کانت غائبة و عقر ثلاثمائة و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شأنکم و الأکل، و کان ذلک فی خلافة أمیر المؤمنین علیه السّلام فاستفتی علیه السّلام فی الأکل منها فقضی بتحریمها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ذبحت لغیر مأکلة و لم یکن المقصود منها الاّ المفاخرة و المباهاة فألقیت لحومها علی کناسة الکوفة فأکلتها الکلاب و العقبان و الرخم،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Heading6"/>
        <w:numPr>
          <w:ilvl w:val="5"/>
          <w:numId w:val="1"/>
        </w:numPr>
        <w:rPr/>
      </w:pPr>
      <w:bookmarkStart w:id="229" w:name="__RefHeading___Toc4974501_3224264995"/>
      <w:bookmarkStart w:id="230" w:name="_Toc93"/>
      <w:bookmarkEnd w:id="229"/>
      <w:r>
        <w:rPr>
          <w:rtl w:val="true"/>
        </w:rPr>
        <w:t>ذکر جدّه و شرافته</w:t>
      </w:r>
      <w:bookmarkEnd w:id="230"/>
    </w:p>
    <w:p>
      <w:pPr>
        <w:pStyle w:val="BookText"/>
        <w:rPr/>
      </w:pPr>
      <w:r>
        <w:rPr>
          <w:rFonts w:ascii="IRNazanin" w:hAnsi="IRNazanin" w:eastAsia="IRNazanin"/>
          <w:color w:val="111111"/>
          <w:sz w:val="28"/>
          <w:sz w:val="28"/>
          <w:szCs w:val="28"/>
          <w:rtl w:val="true"/>
          <w:lang w:bidi="fa-IR"/>
        </w:rPr>
        <w:t>و جدّ الفرزدق صعصعة بن ناجیة عدّه علماء رجال العامّة من الصحابة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أشرف بنی تمیم و وجوه بنی مجاشع،و کان فی الجاهلیّة یفتدی الموؤدات أعنی البنات اللواتی کانوا یدفنوهنّ حیّات،و قد أحیی ثلاثمائة و ستّین موؤدة اشتری کلّ واحدة منهنّ بناقتین عشراوین و جمل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رسول اللّه صلّی اللّه علیه و آله و سلّم أن یؤجر علیها حیث أسلم</w:t>
      </w:r>
      <w:r>
        <w:rPr>
          <w:rFonts w:eastAsia="IRNazanin" w:cs="IRNazanin"/>
          <w:color w:val="111111"/>
          <w:sz w:val="28"/>
          <w:szCs w:val="28"/>
          <w:rtl w:val="true"/>
          <w:lang w:bidi="fa-IR"/>
        </w:rPr>
        <w:t>.</w:t>
      </w:r>
    </w:p>
    <w:p>
      <w:pPr>
        <w:pStyle w:val="Heading6"/>
        <w:numPr>
          <w:ilvl w:val="5"/>
          <w:numId w:val="1"/>
        </w:numPr>
        <w:rPr/>
      </w:pPr>
      <w:bookmarkStart w:id="231" w:name="__RefHeading___Toc4974503_3224264995"/>
      <w:bookmarkStart w:id="232" w:name="_Toc94"/>
      <w:bookmarkEnd w:id="231"/>
      <w:r>
        <w:rPr>
          <w:rtl w:val="true"/>
        </w:rPr>
        <w:t>الفرزدق الشاعر و من استجار بقبر أبیه</w:t>
      </w:r>
      <w:bookmarkEnd w:id="232"/>
    </w:p>
    <w:p>
      <w:pPr>
        <w:pStyle w:val="BookText"/>
        <w:rPr/>
      </w:pPr>
      <w:r>
        <w:rPr>
          <w:rFonts w:ascii="IRNazanin" w:hAnsi="IRNazanin" w:eastAsia="IRNazanin"/>
          <w:color w:val="111111"/>
          <w:sz w:val="28"/>
          <w:sz w:val="28"/>
          <w:szCs w:val="28"/>
          <w:rtl w:val="true"/>
          <w:lang w:bidi="fa-IR"/>
        </w:rPr>
        <w:t>و فی کامل المبرّد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انّا بنی دارم</w:t>
      </w:r>
    </w:p>
    <w:p>
      <w:pPr>
        <w:pStyle w:val="BookText"/>
        <w:rPr/>
      </w:pPr>
      <w:r>
        <w:rPr>
          <w:rFonts w:ascii="Amiri" w:hAnsi="Amiri" w:eastAsia="Amiri" w:cs="Amiri"/>
          <w:color w:val="111111"/>
          <w:sz w:val="28"/>
          <w:sz w:val="28"/>
          <w:szCs w:val="28"/>
          <w:rtl w:val="true"/>
          <w:lang w:bidi="ar-SA"/>
        </w:rPr>
        <w:t>زرارة منّا أبو معبد</w:t>
      </w:r>
    </w:p>
    <w:p>
      <w:pPr>
        <w:pStyle w:val="BookText"/>
        <w:rPr/>
      </w:pPr>
      <w:r>
        <w:rPr>
          <w:rFonts w:ascii="IRNazanin" w:hAnsi="IRNazanin" w:eastAsia="IRNazanin"/>
          <w:color w:val="111111"/>
          <w:sz w:val="28"/>
          <w:sz w:val="28"/>
          <w:szCs w:val="28"/>
          <w:rtl w:val="true"/>
          <w:lang w:bidi="fa-IR"/>
        </w:rPr>
        <w:t>و منّا الذی منع الوائدات</w:t>
      </w:r>
    </w:p>
    <w:p>
      <w:pPr>
        <w:pStyle w:val="BookText"/>
        <w:rPr/>
      </w:pPr>
      <w:r>
        <w:rPr>
          <w:rFonts w:ascii="IRNazanin" w:hAnsi="IRNazanin" w:eastAsia="IRNazanin"/>
          <w:color w:val="111111"/>
          <w:sz w:val="28"/>
          <w:sz w:val="28"/>
          <w:szCs w:val="28"/>
          <w:rtl w:val="true"/>
          <w:lang w:bidi="fa-IR"/>
        </w:rPr>
        <w:t>و أحیی الوئید فلم توأد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ألسنا الذین تمیم بهم</w:t>
      </w:r>
    </w:p>
    <w:p>
      <w:pPr>
        <w:pStyle w:val="BookText"/>
        <w:rPr/>
      </w:pPr>
      <w:r>
        <w:rPr>
          <w:rFonts w:ascii="IRNazanin" w:hAnsi="IRNazanin" w:eastAsia="IRNazanin"/>
          <w:color w:val="111111"/>
          <w:sz w:val="28"/>
          <w:sz w:val="28"/>
          <w:szCs w:val="28"/>
          <w:rtl w:val="true"/>
          <w:lang w:bidi="fa-IR"/>
        </w:rPr>
        <w:t>تسامی و تفخر فی المشهد</w:t>
      </w:r>
    </w:p>
    <w:p>
      <w:pPr>
        <w:pStyle w:val="BookText"/>
        <w:rPr/>
      </w:pPr>
      <w:r>
        <w:rPr>
          <w:rFonts w:ascii="IRNazanin" w:hAnsi="IRNazanin" w:eastAsia="IRNazanin"/>
          <w:color w:val="111111"/>
          <w:sz w:val="28"/>
          <w:sz w:val="28"/>
          <w:szCs w:val="28"/>
          <w:rtl w:val="true"/>
          <w:lang w:bidi="fa-IR"/>
        </w:rPr>
        <w:t>و ناحیة الخیر و الاقرعان</w:t>
      </w:r>
    </w:p>
    <w:p>
      <w:pPr>
        <w:pStyle w:val="BookText"/>
        <w:rPr/>
      </w:pPr>
      <w:r>
        <w:rPr>
          <w:rFonts w:ascii="IRNazanin" w:hAnsi="IRNazanin" w:eastAsia="IRNazanin"/>
          <w:color w:val="111111"/>
          <w:sz w:val="28"/>
          <w:sz w:val="28"/>
          <w:szCs w:val="28"/>
          <w:rtl w:val="true"/>
          <w:lang w:bidi="fa-IR"/>
        </w:rPr>
        <w:t>و قبر بکاظمة المورد</w:t>
      </w:r>
    </w:p>
    <w:p>
      <w:pPr>
        <w:pStyle w:val="BookText"/>
        <w:rPr/>
      </w:pPr>
      <w:r>
        <w:rPr>
          <w:rFonts w:ascii="IRNazanin" w:hAnsi="IRNazanin" w:eastAsia="IRNazanin"/>
          <w:color w:val="111111"/>
          <w:sz w:val="28"/>
          <w:sz w:val="28"/>
          <w:szCs w:val="28"/>
          <w:rtl w:val="true"/>
          <w:lang w:bidi="fa-IR"/>
        </w:rPr>
        <w:t>اذا ما أتی قبره عائذ</w:t>
      </w:r>
    </w:p>
    <w:p>
      <w:pPr>
        <w:pStyle w:val="BookText"/>
        <w:rPr/>
      </w:pPr>
      <w:r>
        <w:rPr>
          <w:rFonts w:ascii="IRNazanin" w:hAnsi="IRNazanin" w:eastAsia="IRNazanin"/>
          <w:color w:val="111111"/>
          <w:sz w:val="28"/>
          <w:sz w:val="28"/>
          <w:szCs w:val="28"/>
          <w:rtl w:val="true"/>
          <w:lang w:bidi="fa-IR"/>
        </w:rPr>
        <w:t>أناخ علی القبر بالأسعد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بکاظمة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أبیه غالب بن صعصعة،و کان الفرزدق یجیر من استجار بقبر أبیه،و کان أبوه جوادا شریفا فممّن استجار بقبر غالب فأجاره الفرزدق امرأة من بنی جعفر بن کلاب خافت لمّا هجا الفرزدق بنی جعفر بن کلاب أن یسمّیها و یسبّها فعاذت بقبر أبیه فلم یذکر لها اسما و لا نسبا و لکن قال فی کلمته التی یهجو فیها بنی جعفر 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 تصلّی الخمس عاذت بغالب</w:t>
      </w:r>
    </w:p>
    <w:p>
      <w:pPr>
        <w:pStyle w:val="BookText"/>
        <w:rPr/>
      </w:pPr>
      <w:r>
        <w:rPr>
          <w:rFonts w:ascii="IRNazanin" w:hAnsi="IRNazanin" w:eastAsia="IRNazanin"/>
          <w:color w:val="111111"/>
          <w:sz w:val="28"/>
          <w:sz w:val="28"/>
          <w:szCs w:val="28"/>
          <w:rtl w:val="true"/>
          <w:lang w:bidi="fa-IR"/>
        </w:rPr>
        <w:t>فلا و الذی عاذت به لا أضیرها</w:t>
      </w:r>
    </w:p>
    <w:p>
      <w:pPr>
        <w:pStyle w:val="BookText"/>
        <w:rPr/>
      </w:pPr>
      <w:r>
        <w:rPr>
          <w:rFonts w:ascii="IRNazanin" w:hAnsi="IRNazanin" w:eastAsia="IRNazanin"/>
          <w:color w:val="111111"/>
          <w:sz w:val="28"/>
          <w:sz w:val="28"/>
          <w:szCs w:val="28"/>
          <w:rtl w:val="true"/>
          <w:lang w:bidi="fa-IR"/>
        </w:rPr>
        <w:t>و من ذلک ان الحجّاج لمّا ولی تمیم بن زید القینی السند دخل البصرة فجعل یخرج من أهلها من شاء فجاءت عجوز الی الفرزدق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استجرت بقبر أبیک،و أتت منه بحصیات،فقال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تمیم بن زید خرج بابن لی معه و لا قرّة لعینی و لا کاسب لی غیره،فقال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 ابنک؟فقالت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خنیس،فکتب الی تمیم بن زید مع بعض من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بن زید لا تکوننّ حاجتی</w:t>
      </w:r>
    </w:p>
    <w:p>
      <w:pPr>
        <w:pStyle w:val="BookText"/>
        <w:rPr/>
      </w:pPr>
      <w:r>
        <w:rPr>
          <w:rFonts w:ascii="IRNazanin" w:hAnsi="IRNazanin" w:eastAsia="IRNazanin"/>
          <w:color w:val="111111"/>
          <w:sz w:val="28"/>
          <w:sz w:val="28"/>
          <w:szCs w:val="28"/>
          <w:rtl w:val="true"/>
          <w:lang w:bidi="fa-IR"/>
        </w:rPr>
        <w:t>بظهر فلا یعبأ علیّ جوابها</w:t>
      </w:r>
    </w:p>
    <w:p>
      <w:pPr>
        <w:pStyle w:val="BookText"/>
        <w:rPr/>
      </w:pPr>
      <w:r>
        <w:rPr>
          <w:rFonts w:ascii="IRNazanin" w:hAnsi="IRNazanin" w:eastAsia="IRNazanin"/>
          <w:color w:val="111111"/>
          <w:sz w:val="28"/>
          <w:sz w:val="28"/>
          <w:szCs w:val="28"/>
          <w:rtl w:val="true"/>
          <w:lang w:bidi="fa-IR"/>
        </w:rPr>
        <w:t>و هب لی خنیسا و احتسب فیه منّة</w:t>
      </w:r>
    </w:p>
    <w:p>
      <w:pPr>
        <w:pStyle w:val="BookText"/>
        <w:rPr/>
      </w:pPr>
      <w:r>
        <w:rPr>
          <w:rFonts w:ascii="IRNazanin" w:hAnsi="IRNazanin" w:eastAsia="IRNazanin"/>
          <w:color w:val="111111"/>
          <w:sz w:val="28"/>
          <w:sz w:val="28"/>
          <w:szCs w:val="28"/>
          <w:rtl w:val="true"/>
          <w:lang w:bidi="fa-IR"/>
        </w:rPr>
        <w:t>لعبرة أمّ ما یسوغ شرابها</w:t>
      </w:r>
    </w:p>
    <w:p>
      <w:pPr>
        <w:pStyle w:val="BookText"/>
        <w:rPr/>
      </w:pPr>
      <w:r>
        <w:rPr>
          <w:rFonts w:ascii="IRNazanin" w:hAnsi="IRNazanin" w:eastAsia="IRNazanin"/>
          <w:color w:val="111111"/>
          <w:sz w:val="28"/>
          <w:sz w:val="28"/>
          <w:szCs w:val="28"/>
          <w:rtl w:val="true"/>
          <w:lang w:bidi="fa-IR"/>
        </w:rPr>
        <w:t>أتتنی فعاذت یا تمیم بغالب</w:t>
      </w:r>
    </w:p>
    <w:p>
      <w:pPr>
        <w:pStyle w:val="BookText"/>
        <w:rPr/>
      </w:pPr>
      <w:r>
        <w:rPr>
          <w:rFonts w:ascii="IRNazanin" w:hAnsi="IRNazanin" w:eastAsia="IRNazanin"/>
          <w:color w:val="111111"/>
          <w:sz w:val="28"/>
          <w:sz w:val="28"/>
          <w:szCs w:val="28"/>
          <w:rtl w:val="true"/>
          <w:lang w:bidi="fa-IR"/>
        </w:rPr>
        <w:t>و بالحفرة السافی علیها ترابها</w:t>
      </w:r>
    </w:p>
    <w:p>
      <w:pPr>
        <w:pStyle w:val="BookText"/>
        <w:rPr/>
      </w:pPr>
      <w:r>
        <w:rPr>
          <w:rFonts w:ascii="IRNazanin" w:hAnsi="IRNazanin" w:eastAsia="IRNazanin"/>
          <w:color w:val="111111"/>
          <w:sz w:val="28"/>
          <w:sz w:val="28"/>
          <w:szCs w:val="28"/>
          <w:rtl w:val="true"/>
          <w:lang w:bidi="fa-IR"/>
        </w:rPr>
        <w:t>و قد علم الأقوام انّک ماجد</w:t>
      </w:r>
    </w:p>
    <w:p>
      <w:pPr>
        <w:pStyle w:val="BookText"/>
        <w:rPr/>
      </w:pPr>
      <w:r>
        <w:rPr>
          <w:rFonts w:ascii="IRNazanin" w:hAnsi="IRNazanin" w:eastAsia="IRNazanin"/>
          <w:color w:val="111111"/>
          <w:sz w:val="28"/>
          <w:sz w:val="28"/>
          <w:szCs w:val="28"/>
          <w:rtl w:val="true"/>
          <w:lang w:bidi="fa-IR"/>
        </w:rPr>
        <w:t>و لیث إذا ما الحرب شبّ شهابها</w:t>
      </w:r>
    </w:p>
    <w:p>
      <w:pPr>
        <w:pStyle w:val="BookText"/>
        <w:rPr/>
      </w:pPr>
      <w:r>
        <w:rPr>
          <w:rFonts w:ascii="IRNazanin" w:hAnsi="IRNazanin" w:eastAsia="IRNazanin"/>
          <w:color w:val="111111"/>
          <w:sz w:val="28"/>
          <w:sz w:val="28"/>
          <w:szCs w:val="28"/>
          <w:rtl w:val="true"/>
          <w:lang w:bidi="fa-IR"/>
        </w:rPr>
        <w:t>فلما ورد الکتاب علی تمیم تشکّک فی الاسم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أحبیش أم خنیس؟ثم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من له مثل هذا الاسم فی عسکرنا،فأصیب ستّة ما بین حبیش و خنیس فوجّه بهم إلیه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bookmarkStart w:id="233" w:name="pg12958_111964"/>
    </w:p>
    <w:p>
      <w:pPr>
        <w:pStyle w:val="Heading4"/>
        <w:numPr>
          <w:ilvl w:val="3"/>
          <w:numId w:val="1"/>
        </w:numPr>
        <w:rPr/>
      </w:pPr>
      <w:bookmarkStart w:id="234" w:name="__RefHeading___Toc4974505_3224264995"/>
      <w:bookmarkStart w:id="235" w:name="_Toc95"/>
      <w:bookmarkEnd w:id="233"/>
      <w:bookmarkEnd w:id="234"/>
      <w:r>
        <w:rPr>
          <w:rtl w:val="true"/>
        </w:rPr>
        <w:t>فرس</w:t>
      </w:r>
      <w:r>
        <w:rPr>
          <w:rtl w:val="true"/>
        </w:rPr>
        <w:t>:</w:t>
      </w:r>
      <w:bookmarkEnd w:id="235"/>
    </w:p>
    <w:p>
      <w:pPr>
        <w:pStyle w:val="Heading5"/>
        <w:numPr>
          <w:ilvl w:val="4"/>
          <w:numId w:val="1"/>
        </w:numPr>
        <w:rPr/>
      </w:pPr>
      <w:bookmarkStart w:id="236" w:name="__RefHeading___Toc4974507_3224264995"/>
      <w:bookmarkStart w:id="237" w:name="_Toc96"/>
      <w:bookmarkEnd w:id="236"/>
      <w:r>
        <w:rPr>
          <w:rtl w:val="true"/>
        </w:rPr>
        <w:t>اشاره</w:t>
      </w:r>
      <w:bookmarkEnd w:id="237"/>
    </w:p>
    <w:p>
      <w:pPr>
        <w:pStyle w:val="Heading6"/>
        <w:numPr>
          <w:ilvl w:val="5"/>
          <w:numId w:val="1"/>
        </w:numPr>
        <w:rPr/>
      </w:pPr>
      <w:bookmarkStart w:id="238" w:name="__RefHeading___Toc4974509_3224264995"/>
      <w:bookmarkStart w:id="239" w:name="_Toc97"/>
      <w:bookmarkEnd w:id="238"/>
      <w:r>
        <w:rPr>
          <w:rtl w:val="true"/>
        </w:rPr>
        <w:t>اشارة</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نجران مع رسول اللّه صلّی اللّه علیه و آله و سلّم فی غزاة و معه فرس و کان رسول اللّه صلّی اللّه علیه و آله و سلّم یستأنس الی صهیله ففقده فبعث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فرسک؟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علیّ شغبه فخصیته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4974511_3224264995"/>
      <w:bookmarkStart w:id="241" w:name="_Toc98"/>
      <w:bookmarkEnd w:id="240"/>
      <w:r>
        <w:rPr>
          <w:rtl w:val="true"/>
        </w:rPr>
        <w:t>مدح ارتباط الفرس</w:t>
      </w:r>
      <w:bookmarkEnd w:id="241"/>
    </w:p>
    <w:p>
      <w:pPr>
        <w:pStyle w:val="BookText"/>
        <w:rPr/>
      </w:pPr>
      <w:r>
        <w:rPr>
          <w:rFonts w:ascii="IRNazanin" w:hAnsi="IRNazanin" w:eastAsia="IRNazanin"/>
          <w:color w:val="111111"/>
          <w:sz w:val="28"/>
          <w:sz w:val="28"/>
          <w:szCs w:val="28"/>
          <w:rtl w:val="true"/>
          <w:lang w:bidi="fa-IR"/>
        </w:rPr>
        <w:t>مدح ارتباط الفرس فی سبیل اللّه و ألوان الأفراس التی أهداها أمیر المؤمنین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عتیقا محیت عنه ثلاث سیّئات فی کلّ یوم و کتبت له إحدی و عشرون حسنة،و من ارتبط هجینا محیت عنه فی کلّ یوم سیّئتان و کتبت له سبع حسنات،و من ارتبط برذونا یرید به جمالا أو قضاء حوائج أو دفع عدوّ محیت عنه فی کلّ یوم سیّئة و کتبت له ستّ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العتیق هو الذی أبواه عربیّان،فإذا کان الأب عتیقا و الأمّ لیست کذلک کان الولد هجینا،و البرذون بالکسر ما لم یکن شیء من أبویه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عزم عمر فی الفرس و</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الفرس حکماء کرماء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 منوطا بالثریّا لتناوله رجال من فارس، 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لتناوله أبناء فارس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bookmarkStart w:id="242" w:name="pg12958_111965"/>
    </w:p>
    <w:p>
      <w:pPr>
        <w:pStyle w:val="Heading5"/>
        <w:numPr>
          <w:ilvl w:val="4"/>
          <w:numId w:val="1"/>
        </w:numPr>
        <w:rPr/>
      </w:pPr>
      <w:bookmarkStart w:id="243" w:name="__RefHeading___Toc4974513_3224264995"/>
      <w:bookmarkStart w:id="244" w:name="_Toc99"/>
      <w:bookmarkEnd w:id="242"/>
      <w:bookmarkEnd w:id="243"/>
      <w:r>
        <w:rPr>
          <w:rtl w:val="true"/>
        </w:rPr>
        <w:t>ذمّ فارس بن حاتم</w:t>
      </w:r>
      <w:bookmarkEnd w:id="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أبی الحسن الهادی علیه السّلام أبا حنیذ بقتل فارس بن حاتم القزوینیّ الملعون فقتله بالساطور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الهادی علیه السّلام الی علیّ بن عمرو القزوینیّ فی ذمّ فارس بن حاتم و 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 بن ماهویه نزیل العسکر القزوینیّ غال ملعون فاسد مذهبه،و کان من الکذّابین المشهورین و کان فتّانا یفتن الناس و یدعوهم الی البدعة فأهدر أبو الحسن العسکریّ علیه السّلام دمه و ضمن لمن یقتله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فانّه ینظر بنور اللّه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4974515_3224264995"/>
      <w:bookmarkStart w:id="246" w:name="_Toc100"/>
      <w:bookmarkEnd w:id="245"/>
      <w:r>
        <w:rPr>
          <w:rtl w:val="true"/>
        </w:rPr>
        <w:t>أبو فراس</w:t>
      </w:r>
      <w:bookmarkEnd w:id="246"/>
    </w:p>
    <w:p>
      <w:pPr>
        <w:pStyle w:val="BookText"/>
        <w:rPr/>
      </w:pPr>
      <w:r>
        <w:rPr>
          <w:rFonts w:ascii="IRNazanin" w:hAnsi="IRNazanin" w:eastAsia="IRNazanin"/>
          <w:color w:val="111111"/>
          <w:sz w:val="28"/>
          <w:sz w:val="28"/>
          <w:szCs w:val="28"/>
          <w:rtl w:val="true"/>
          <w:lang w:bidi="fa-IR"/>
        </w:rPr>
        <w:t>أبو فراس هو الحارث بن سعید بن حمدان،فارس میدان العقل و الفراسة و الشجاعة و الریاسة،کان ابن عمّ السلطان ناصر الدولة و سیف الدولة بن حمدان و قلادة و شاح محامد آل حمدان،و کان فرد دهره و شمس عصره أدبا و فضلا و کرما و نبلا و مجدا و فصاحة و بلاغة و براعة و فروسیّة و شعره مشهور،قال الصاحب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بدیء الشعر بملک و ختم بملک،یعنی امریء القیس و أبا فراس،و عدّ من شعراء أهل البیت علیهم السّلام و له القصیدة المیمیّة فی مظلومیّة أهل البیت علیهم السّلام و ظلم بنی العباس المعروفة بالشافیة أولها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bookmarkStart w:id="247" w:name="pg12958_111966"/>
    </w:p>
    <w:p>
      <w:pPr>
        <w:pStyle w:val="BookText"/>
        <w:rPr/>
      </w:pPr>
      <w:bookmarkEnd w:id="247"/>
      <w:r>
        <w:rPr>
          <w:rFonts w:ascii="IRNazanin" w:hAnsi="IRNazanin" w:eastAsia="IRNazanin"/>
          <w:color w:val="111111"/>
          <w:sz w:val="28"/>
          <w:sz w:val="28"/>
          <w:szCs w:val="28"/>
          <w:rtl w:val="true"/>
          <w:lang w:bidi="fa-IR"/>
        </w:rPr>
        <w:t>الحقّ مهتضم و الدین مخترم</w:t>
      </w:r>
    </w:p>
    <w:p>
      <w:pPr>
        <w:pStyle w:val="BookText"/>
        <w:rPr/>
      </w:pPr>
      <w:r>
        <w:rPr>
          <w:rFonts w:ascii="IRNazanin" w:hAnsi="IRNazanin" w:eastAsia="IRNazanin"/>
          <w:color w:val="111111"/>
          <w:sz w:val="28"/>
          <w:sz w:val="28"/>
          <w:szCs w:val="28"/>
          <w:rtl w:val="true"/>
          <w:lang w:bidi="fa-IR"/>
        </w:rPr>
        <w:t>و فیء آل رسول اللّه مقتسم</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أما للّه منتصر</w:t>
      </w:r>
    </w:p>
    <w:p>
      <w:pPr>
        <w:pStyle w:val="BookText"/>
        <w:rPr/>
      </w:pPr>
      <w:r>
        <w:rPr>
          <w:rFonts w:ascii="IRNazanin" w:hAnsi="IRNazanin" w:eastAsia="IRNazanin"/>
          <w:color w:val="111111"/>
          <w:sz w:val="28"/>
          <w:sz w:val="28"/>
          <w:szCs w:val="28"/>
          <w:rtl w:val="true"/>
          <w:lang w:bidi="fa-IR"/>
        </w:rPr>
        <w:t>من الطغاة و ما للدین منتقم</w:t>
      </w:r>
    </w:p>
    <w:p>
      <w:pPr>
        <w:pStyle w:val="BookText"/>
        <w:rPr/>
      </w:pPr>
      <w:r>
        <w:rPr>
          <w:rFonts w:ascii="IRNazanin" w:hAnsi="IRNazanin" w:eastAsia="IRNazanin"/>
          <w:color w:val="111111"/>
          <w:sz w:val="28"/>
          <w:sz w:val="28"/>
          <w:szCs w:val="28"/>
          <w:rtl w:val="true"/>
          <w:lang w:bidi="fa-IR"/>
        </w:rPr>
        <w:t>بنو علیّ رعایا فی دیارهم</w:t>
      </w:r>
    </w:p>
    <w:p>
      <w:pPr>
        <w:pStyle w:val="BookText"/>
        <w:rPr/>
      </w:pPr>
      <w:r>
        <w:rPr>
          <w:rFonts w:ascii="IRNazanin" w:hAnsi="IRNazanin" w:eastAsia="IRNazanin"/>
          <w:color w:val="111111"/>
          <w:sz w:val="28"/>
          <w:sz w:val="28"/>
          <w:szCs w:val="28"/>
          <w:rtl w:val="true"/>
          <w:lang w:bidi="fa-IR"/>
        </w:rPr>
        <w:t>و الأمر یملکه النسوان و الخدم</w:t>
      </w:r>
    </w:p>
    <w:p>
      <w:pPr>
        <w:pStyle w:val="BookText"/>
        <w:rPr/>
      </w:pPr>
      <w:r>
        <w:rPr>
          <w:rFonts w:ascii="IRNazanin" w:hAnsi="IRNazanin" w:eastAsia="IRNazanin"/>
          <w:color w:val="111111"/>
          <w:sz w:val="28"/>
          <w:sz w:val="28"/>
          <w:szCs w:val="28"/>
          <w:rtl w:val="true"/>
          <w:lang w:bidi="fa-IR"/>
        </w:rPr>
        <w:t>محلّئون فاصفی شربهم و شل</w:t>
      </w:r>
    </w:p>
    <w:p>
      <w:pPr>
        <w:pStyle w:val="BookText"/>
        <w:rPr/>
      </w:pPr>
      <w:r>
        <w:rPr>
          <w:rFonts w:ascii="IRNazanin" w:hAnsi="IRNazanin" w:eastAsia="IRNazanin"/>
          <w:color w:val="111111"/>
          <w:sz w:val="28"/>
          <w:sz w:val="28"/>
          <w:szCs w:val="28"/>
          <w:rtl w:val="true"/>
          <w:lang w:bidi="fa-IR"/>
        </w:rPr>
        <w:t>عند الورود و أوفی وردهم لمم</w:t>
      </w:r>
    </w:p>
    <w:p>
      <w:pPr>
        <w:pStyle w:val="BookText"/>
        <w:rPr/>
      </w:pPr>
      <w:r>
        <w:rPr>
          <w:rFonts w:ascii="IRNazanin" w:hAnsi="IRNazanin" w:eastAsia="IRNazanin"/>
          <w:color w:val="111111"/>
          <w:sz w:val="28"/>
          <w:sz w:val="28"/>
          <w:szCs w:val="28"/>
          <w:rtl w:val="true"/>
          <w:lang w:bidi="fa-IR"/>
        </w:rPr>
        <w:t>فالأرض الاّ علی ملاّکها سعة</w:t>
      </w:r>
    </w:p>
    <w:p>
      <w:pPr>
        <w:pStyle w:val="BookText"/>
        <w:rPr/>
      </w:pPr>
      <w:r>
        <w:rPr>
          <w:rFonts w:ascii="IRNazanin" w:hAnsi="IRNazanin" w:eastAsia="IRNazanin"/>
          <w:color w:val="111111"/>
          <w:sz w:val="28"/>
          <w:sz w:val="28"/>
          <w:szCs w:val="28"/>
          <w:rtl w:val="true"/>
          <w:lang w:bidi="fa-IR"/>
        </w:rPr>
        <w:t>و المال الاّ علی أربابه دیم</w:t>
      </w:r>
    </w:p>
    <w:p>
      <w:pPr>
        <w:pStyle w:val="BookText"/>
        <w:rPr/>
      </w:pPr>
      <w:r>
        <w:rPr>
          <w:rFonts w:ascii="IRNazanin" w:hAnsi="IRNazanin" w:eastAsia="IRNazanin"/>
          <w:color w:val="111111"/>
          <w:sz w:val="28"/>
          <w:sz w:val="28"/>
          <w:szCs w:val="28"/>
          <w:rtl w:val="true"/>
          <w:lang w:bidi="fa-IR"/>
        </w:rPr>
        <w:t>و هی قصیدة بلیغة جلیلة و قد شرحها بعض الفضلاء من أهل الحائر شرحا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انّه دخل بغداد و أمر أن یشهر خمسمائة سیف خلفه، و قیل أکثر،و وقف فی المعسکر و أنشد القصیدة و خرج من باب آخر و له وقایع کثیرة،قتل سنه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أبو فراس علی الفرزدق الشاعر همام بن غالب البصری الذی تقدّم ذکره من قریب</w:t>
      </w:r>
      <w:r>
        <w:rPr>
          <w:rFonts w:eastAsia="IRNazanin" w:cs="IRNazanin"/>
          <w:color w:val="111111"/>
          <w:sz w:val="28"/>
          <w:szCs w:val="28"/>
          <w:rtl w:val="true"/>
          <w:lang w:bidi="fa-IR"/>
        </w:rPr>
        <w:t>.</w:t>
      </w:r>
    </w:p>
    <w:p>
      <w:pPr>
        <w:pStyle w:val="Heading5"/>
        <w:numPr>
          <w:ilvl w:val="4"/>
          <w:numId w:val="1"/>
        </w:numPr>
        <w:rPr/>
      </w:pPr>
      <w:bookmarkStart w:id="248" w:name="__RefHeading___Toc4974517_3224264995"/>
      <w:bookmarkStart w:id="249" w:name="_Toc101"/>
      <w:bookmarkEnd w:id="248"/>
      <w:r>
        <w:rPr>
          <w:rtl w:val="true"/>
        </w:rPr>
        <w:t>أبو علی الفارسیّ</w:t>
      </w:r>
      <w:bookmarkEnd w:id="249"/>
    </w:p>
    <w:p>
      <w:pPr>
        <w:pStyle w:val="BookText"/>
        <w:rPr/>
      </w:pPr>
      <w:r>
        <w:rPr>
          <w:rFonts w:ascii="IRNazanin" w:hAnsi="IRNazanin" w:eastAsia="IRNazanin"/>
          <w:color w:val="111111"/>
          <w:sz w:val="28"/>
          <w:sz w:val="28"/>
          <w:szCs w:val="28"/>
          <w:rtl w:val="true"/>
          <w:lang w:bidi="fa-IR"/>
        </w:rPr>
        <w:t>هو حسن بن أحمد الفسوی النحوی المشهور المرجوع الی تحقیقاته الرشیقة فی الکتب العربیّة،صحب عضد الدولة الدیلمیّ و علت منزلته عنده و صنّف له التکملة و المسائل الشیرازیّات و هی مشتملة علی ثلاثة عشر أجزاء رأیتها فی مشهد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بخطّ أحمد ابن سابور و علی ظهرها خطّ أبی علیّ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أبو غالب أحمد بن سابور هذا الکتاب و کتب الحسن بن أحمد الفارسیّ بخطّه حکی انّه لمّا خرج عضد الدولة لقتال ابن عمّه دخل علیه أبو علی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رأیک فی صحبتنا؟فقال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رجال الدعاء لا من رجال اللقاء فخار اللّه للملک فی عزیمته و أنجح قصده فی نهضته و جعل العافیة زاده و الظفر تجاهه و الملائکة أنصاره،ثمّ أنشد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w:t>
      </w:r>
      <w:bookmarkStart w:id="250" w:name="pg12958_111967"/>
    </w:p>
    <w:p>
      <w:pPr>
        <w:pStyle w:val="BookText"/>
        <w:rPr/>
      </w:pPr>
      <w:bookmarkEnd w:id="250"/>
      <w:r>
        <w:rPr>
          <w:rFonts w:ascii="Amiri" w:hAnsi="Amiri" w:eastAsia="Amiri" w:cs="Amiri"/>
          <w:color w:val="111111"/>
          <w:sz w:val="28"/>
          <w:sz w:val="28"/>
          <w:szCs w:val="28"/>
          <w:rtl w:val="true"/>
          <w:lang w:bidi="ar-SA"/>
        </w:rPr>
        <w:t>ودّعته حیث لا تودّعه</w:t>
      </w:r>
    </w:p>
    <w:p>
      <w:pPr>
        <w:pStyle w:val="BookText"/>
        <w:rPr/>
      </w:pPr>
      <w:r>
        <w:rPr>
          <w:rFonts w:ascii="IRNazanin" w:hAnsi="IRNazanin" w:eastAsia="IRNazanin"/>
          <w:color w:val="111111"/>
          <w:sz w:val="28"/>
          <w:sz w:val="28"/>
          <w:szCs w:val="28"/>
          <w:rtl w:val="true"/>
          <w:lang w:bidi="fa-IR"/>
        </w:rPr>
        <w:t xml:space="preserve">نفس و لکن </w:t>
      </w:r>
      <w:r>
        <w:rPr>
          <w:rStyle w:val="FootnoteAnchor"/>
          <w:rtl w:val="true"/>
        </w:rPr>
        <w:footnoteReference w:id="151"/>
      </w:r>
      <w:r>
        <w:rPr>
          <w:rFonts w:ascii="IRNazanin" w:hAnsi="IRNazanin" w:eastAsia="IRNazanin"/>
          <w:color w:val="111111"/>
          <w:sz w:val="28"/>
          <w:sz w:val="28"/>
          <w:szCs w:val="28"/>
          <w:rtl w:val="true"/>
          <w:lang w:bidi="fa-IR"/>
        </w:rPr>
        <w:t>تسیر معه</w:t>
      </w:r>
    </w:p>
    <w:p>
      <w:pPr>
        <w:pStyle w:val="BookText"/>
        <w:rPr/>
      </w:pPr>
      <w:r>
        <w:rPr>
          <w:rFonts w:ascii="Amiri" w:hAnsi="Amiri" w:eastAsia="Amiri" w:cs="Amiri"/>
          <w:color w:val="111111"/>
          <w:sz w:val="28"/>
          <w:sz w:val="28"/>
          <w:szCs w:val="28"/>
          <w:rtl w:val="true"/>
          <w:lang w:bidi="ar-SA"/>
        </w:rPr>
        <w:t>ثمّ تولّی و فی الفؤاد له</w:t>
      </w:r>
    </w:p>
    <w:p>
      <w:pPr>
        <w:pStyle w:val="BookText"/>
        <w:rPr/>
      </w:pPr>
      <w:r>
        <w:rPr>
          <w:rFonts w:ascii="IRNazanin" w:hAnsi="IRNazanin" w:eastAsia="IRNazanin"/>
          <w:color w:val="111111"/>
          <w:sz w:val="28"/>
          <w:sz w:val="28"/>
          <w:szCs w:val="28"/>
          <w:rtl w:val="true"/>
          <w:lang w:bidi="fa-IR"/>
        </w:rPr>
        <w:t>ضیق محلّ و فی الدموع سعة</w:t>
      </w:r>
    </w:p>
    <w:p>
      <w:pPr>
        <w:pStyle w:val="BookText"/>
        <w:rPr/>
      </w:pPr>
      <w:r>
        <w:rPr>
          <w:rFonts w:ascii="IRNazanin" w:hAnsi="IRNazanin" w:eastAsia="IRNazanin"/>
          <w:color w:val="111111"/>
          <w:sz w:val="28"/>
          <w:sz w:val="28"/>
          <w:szCs w:val="28"/>
          <w:rtl w:val="true"/>
          <w:lang w:bidi="fa-IR"/>
        </w:rPr>
        <w:t>فقال له عضد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 فانّی واثق بطاعتک و أتیقّن صفاء طویّتک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أبو علی الفارسیّ من فرسان الهیجاء و رجال اللقاء فلا ضیر انّه کان من فرسان العلم و أیّ فارس،و لریاض الأدب جان و غارس،فجری فی میدانه طلق عنانه،و جنی من ریاض فنونه أزهار أفنانه،توفّی ببغداد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بالشّونیزی</w:t>
      </w:r>
      <w:r>
        <w:rPr>
          <w:rFonts w:eastAsia="IRNazanin" w:cs="IRNazanin"/>
          <w:color w:val="111111"/>
          <w:sz w:val="28"/>
          <w:szCs w:val="28"/>
          <w:rtl w:val="true"/>
          <w:lang w:bidi="fa-IR"/>
        </w:rPr>
        <w:t>.</w:t>
      </w:r>
    </w:p>
    <w:p>
      <w:pPr>
        <w:pStyle w:val="Heading5"/>
        <w:numPr>
          <w:ilvl w:val="4"/>
          <w:numId w:val="1"/>
        </w:numPr>
        <w:rPr/>
      </w:pPr>
      <w:bookmarkStart w:id="251" w:name="__RefHeading___Toc4974519_3224264995"/>
      <w:bookmarkStart w:id="252" w:name="_Toc102"/>
      <w:bookmarkEnd w:id="251"/>
      <w:r>
        <w:rPr>
          <w:rtl w:val="true"/>
        </w:rPr>
        <w:t>ابن فارس</w:t>
      </w:r>
      <w:bookmarkEnd w:id="252"/>
    </w:p>
    <w:p>
      <w:pPr>
        <w:pStyle w:val="BookText"/>
        <w:rPr/>
      </w:pPr>
      <w:r>
        <w:rPr>
          <w:rFonts w:ascii="IRNazanin" w:hAnsi="IRNazanin" w:eastAsia="IRNazanin"/>
          <w:color w:val="111111"/>
          <w:sz w:val="28"/>
          <w:sz w:val="28"/>
          <w:szCs w:val="28"/>
          <w:rtl w:val="true"/>
          <w:lang w:bidi="fa-IR"/>
        </w:rPr>
        <w:t>أبو الحسن أحمد بن فارس بن زکریا القزوینیّ الرازیّ الإمامی ظاهرا النحوی اللغوی،کان إماما فی علوم شتّی و خصوصا اللغة فانّه أتقنها و ألّف کتاب الجمهرة و الجمل و سیرة النبیّ صلّی اللّه علیه و آله و سلّم و غیر ذلک،أخذ منه بدیع الزمان الهمدانی،و یروی عنه الخطیب التبریزی و الصاحب بن عبّاد و الشیخ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شیخا من أصحاب الحدیث یقال له أحمد بن فارس الأدیب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بهمذان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منه حکایة تشیّع بنی راشد بهمذان و انّ جدّهم تشرّف بخدمة الامام صاحب الزمان علیه السّلام لمّا ضلّ فی طریق مکّة،و الحکایة فی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4974521_3224264995"/>
      <w:bookmarkStart w:id="254" w:name="_Toc103"/>
      <w:bookmarkEnd w:id="253"/>
      <w:r>
        <w:rPr>
          <w:rtl w:val="true"/>
        </w:rPr>
        <w:t>فرص</w:t>
      </w:r>
      <w:r>
        <w:rPr>
          <w:rtl w:val="true"/>
        </w:rPr>
        <w:t>:</w:t>
      </w:r>
      <w:bookmarkEnd w:id="254"/>
    </w:p>
    <w:p>
      <w:pPr>
        <w:pStyle w:val="Heading5"/>
        <w:numPr>
          <w:ilvl w:val="4"/>
          <w:numId w:val="1"/>
        </w:numPr>
        <w:rPr/>
      </w:pPr>
      <w:bookmarkStart w:id="255" w:name="__RefHeading___Toc4974523_3224264995"/>
      <w:bookmarkStart w:id="256" w:name="_Toc104"/>
      <w:bookmarkEnd w:id="255"/>
      <w:r>
        <w:rPr>
          <w:rtl w:val="true"/>
        </w:rPr>
        <w:t>فی اغتنام الفرصة</w:t>
      </w:r>
      <w:bookmarkEnd w:id="256"/>
    </w:p>
    <w:p>
      <w:pPr>
        <w:pStyle w:val="BookText"/>
        <w:rPr/>
      </w:pPr>
      <w:r>
        <w:rPr>
          <w:rFonts w:ascii="IRNazanin" w:hAnsi="IRNazanin" w:eastAsia="IRNazanin"/>
          <w:color w:val="111111"/>
          <w:sz w:val="28"/>
          <w:sz w:val="28"/>
          <w:szCs w:val="28"/>
          <w:rtl w:val="true"/>
          <w:lang w:bidi="fa-IR"/>
        </w:rPr>
        <w:t xml:space="preserve">فی اغتنام الفرصة کما یظهر من أول حدیث عنوان البصری و آخره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الفرصة غصّة،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سریعة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257" w:name="pg12958_111968"/>
    </w:p>
    <w:p>
      <w:pPr>
        <w:pStyle w:val="BookText"/>
        <w:rPr/>
      </w:pPr>
      <w:bookmarkEnd w:id="257"/>
      <w:r>
        <w:rPr>
          <w:rFonts w:ascii="IRNazanin" w:hAnsi="IRNazanin" w:eastAsia="IRNazanin"/>
          <w:color w:val="111111"/>
          <w:sz w:val="28"/>
          <w:sz w:val="28"/>
          <w:szCs w:val="28"/>
          <w:rtl w:val="true"/>
          <w:lang w:bidi="fa-IR"/>
        </w:rPr>
        <w:t>الفوت بطیئة العود، 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انتهزوا الفرص فانّها تمرّ مرّ السحاب،و قال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 ره طاعت امروز گیر</w:t>
      </w:r>
    </w:p>
    <w:p>
      <w:pPr>
        <w:pStyle w:val="BookText"/>
        <w:rPr/>
      </w:pPr>
      <w:r>
        <w:rPr>
          <w:rFonts w:ascii="IRNazanin" w:hAnsi="IRNazanin" w:eastAsia="IRNazanin"/>
          <w:color w:val="111111"/>
          <w:sz w:val="28"/>
          <w:sz w:val="28"/>
          <w:szCs w:val="28"/>
          <w:rtl w:val="true"/>
          <w:lang w:bidi="fa-IR"/>
        </w:rPr>
        <w:t>که فردا نیاید جوانی ز پیر</w:t>
      </w:r>
    </w:p>
    <w:p>
      <w:pPr>
        <w:pStyle w:val="BookText"/>
        <w:rPr/>
      </w:pPr>
      <w:r>
        <w:rPr>
          <w:rFonts w:ascii="IRNazanin" w:hAnsi="IRNazanin" w:eastAsia="IRNazanin"/>
          <w:color w:val="111111"/>
          <w:sz w:val="28"/>
          <w:sz w:val="28"/>
          <w:szCs w:val="28"/>
          <w:rtl w:val="true"/>
          <w:lang w:bidi="fa-IR"/>
        </w:rPr>
        <w:t>قضا روزگاری ز من در ربود</w:t>
      </w:r>
    </w:p>
    <w:p>
      <w:pPr>
        <w:pStyle w:val="BookText"/>
        <w:rPr/>
      </w:pPr>
      <w:r>
        <w:rPr>
          <w:rFonts w:ascii="IRNazanin" w:hAnsi="IRNazanin" w:eastAsia="IRNazanin"/>
          <w:color w:val="111111"/>
          <w:sz w:val="28"/>
          <w:sz w:val="28"/>
          <w:szCs w:val="28"/>
          <w:rtl w:val="true"/>
          <w:lang w:bidi="fa-IR"/>
        </w:rPr>
        <w:t>که هر روزش از پی شب قدر بود</w:t>
      </w:r>
    </w:p>
    <w:p>
      <w:pPr>
        <w:pStyle w:val="BookText"/>
        <w:rPr/>
      </w:pPr>
      <w:r>
        <w:rPr>
          <w:rFonts w:ascii="IRNazanin" w:hAnsi="IRNazanin" w:eastAsia="IRNazanin"/>
          <w:color w:val="111111"/>
          <w:sz w:val="28"/>
          <w:sz w:val="28"/>
          <w:szCs w:val="28"/>
          <w:rtl w:val="true"/>
          <w:lang w:bidi="fa-IR"/>
        </w:rPr>
        <w:t>من آنروز را قدر نشناختم</w:t>
      </w:r>
    </w:p>
    <w:p>
      <w:pPr>
        <w:pStyle w:val="BookText"/>
        <w:rPr/>
      </w:pPr>
      <w:r>
        <w:rPr>
          <w:rFonts w:ascii="IRNazanin" w:hAnsi="IRNazanin" w:eastAsia="IRNazanin"/>
          <w:color w:val="111111"/>
          <w:sz w:val="28"/>
          <w:sz w:val="28"/>
          <w:szCs w:val="28"/>
          <w:rtl w:val="true"/>
          <w:lang w:bidi="fa-IR"/>
        </w:rPr>
        <w:t>بدانستم اکنون که در باختم</w:t>
      </w:r>
    </w:p>
    <w:p>
      <w:pPr>
        <w:pStyle w:val="BookText"/>
        <w:rPr/>
      </w:pPr>
      <w:r>
        <w:rPr>
          <w:rFonts w:ascii="IRNazanin" w:hAnsi="IRNazanin" w:eastAsia="IRNazanin"/>
          <w:color w:val="111111"/>
          <w:sz w:val="28"/>
          <w:sz w:val="28"/>
          <w:szCs w:val="28"/>
          <w:rtl w:val="true"/>
          <w:lang w:bidi="fa-IR"/>
        </w:rPr>
        <w:t>بغفلت بدادم ز دست آب پاک</w:t>
      </w:r>
    </w:p>
    <w:p>
      <w:pPr>
        <w:pStyle w:val="BookText"/>
        <w:rPr/>
      </w:pPr>
      <w:r>
        <w:rPr>
          <w:rFonts w:ascii="IRNazanin" w:hAnsi="IRNazanin" w:eastAsia="IRNazanin"/>
          <w:color w:val="111111"/>
          <w:sz w:val="28"/>
          <w:sz w:val="28"/>
          <w:szCs w:val="28"/>
          <w:rtl w:val="true"/>
          <w:lang w:bidi="fa-IR"/>
        </w:rPr>
        <w:t>چه چاره کنون جز تیمّم بخاک</w:t>
      </w:r>
    </w:p>
    <w:p>
      <w:pPr>
        <w:pStyle w:val="BookText"/>
        <w:rPr/>
      </w:pPr>
      <w:r>
        <w:rPr>
          <w:rFonts w:ascii="IRNazanin" w:hAnsi="IRNazanin" w:eastAsia="IRNazanin"/>
          <w:color w:val="111111"/>
          <w:sz w:val="28"/>
          <w:sz w:val="28"/>
          <w:szCs w:val="28"/>
          <w:rtl w:val="true"/>
          <w:lang w:bidi="fa-IR"/>
        </w:rPr>
        <w:t>چه شیبت در آمد بروی شباب</w:t>
      </w:r>
    </w:p>
    <w:p>
      <w:pPr>
        <w:pStyle w:val="BookText"/>
        <w:rPr/>
      </w:pPr>
      <w:r>
        <w:rPr>
          <w:rFonts w:ascii="IRNazanin" w:hAnsi="IRNazanin" w:eastAsia="IRNazanin"/>
          <w:color w:val="111111"/>
          <w:sz w:val="28"/>
          <w:sz w:val="28"/>
          <w:szCs w:val="28"/>
          <w:rtl w:val="true"/>
          <w:lang w:bidi="fa-IR"/>
        </w:rPr>
        <w:t>شبت روز شد دیده برکن ز خواب</w:t>
      </w:r>
    </w:p>
    <w:p>
      <w:pPr>
        <w:pStyle w:val="BookText"/>
        <w:rPr/>
      </w:pPr>
      <w:r>
        <w:rPr>
          <w:rFonts w:ascii="IRNazanin" w:hAnsi="IRNazanin" w:eastAsia="IRNazanin"/>
          <w:color w:val="111111"/>
          <w:sz w:val="28"/>
          <w:sz w:val="28"/>
          <w:szCs w:val="28"/>
          <w:rtl w:val="true"/>
          <w:lang w:bidi="fa-IR"/>
        </w:rPr>
        <w:t>کنون کوش کاب از کمر درگذشت</w:t>
      </w:r>
    </w:p>
    <w:p>
      <w:pPr>
        <w:pStyle w:val="BookText"/>
        <w:rPr/>
      </w:pPr>
      <w:r>
        <w:rPr>
          <w:rFonts w:ascii="IRNazanin" w:hAnsi="IRNazanin" w:eastAsia="IRNazanin"/>
          <w:color w:val="111111"/>
          <w:sz w:val="28"/>
          <w:sz w:val="28"/>
          <w:szCs w:val="28"/>
          <w:rtl w:val="true"/>
          <w:lang w:bidi="fa-IR"/>
        </w:rPr>
        <w:t>نه وقتی که سیلابت از سر گذشت</w:t>
      </w:r>
    </w:p>
    <w:p>
      <w:pPr>
        <w:pStyle w:val="BookText"/>
        <w:rPr/>
      </w:pPr>
      <w:r>
        <w:rPr>
          <w:rFonts w:ascii="IRNazanin" w:hAnsi="IRNazanin" w:eastAsia="IRNazanin"/>
          <w:color w:val="111111"/>
          <w:sz w:val="28"/>
          <w:sz w:val="28"/>
          <w:szCs w:val="28"/>
          <w:rtl w:val="true"/>
          <w:lang w:bidi="fa-IR"/>
        </w:rPr>
        <w:t>مکن عمر ضایع بافسوس و حیف</w:t>
      </w:r>
    </w:p>
    <w:p>
      <w:pPr>
        <w:pStyle w:val="BookText"/>
        <w:rPr/>
      </w:pPr>
      <w:r>
        <w:rPr>
          <w:rFonts w:ascii="IRNazanin" w:hAnsi="IRNazanin" w:eastAsia="IRNazanin"/>
          <w:color w:val="111111"/>
          <w:sz w:val="28"/>
          <w:sz w:val="28"/>
          <w:szCs w:val="28"/>
          <w:rtl w:val="true"/>
          <w:lang w:bidi="fa-IR"/>
        </w:rPr>
        <w:t>که فرصت عزیز است و الوقت ضیف</w:t>
      </w:r>
    </w:p>
    <w:p>
      <w:pPr>
        <w:pStyle w:val="BookText"/>
        <w:rPr/>
      </w:pPr>
      <w:r>
        <w:rPr>
          <w:rFonts w:ascii="IRNazanin" w:hAnsi="IRNazanin" w:eastAsia="IRNazanin"/>
          <w:color w:val="111111"/>
          <w:sz w:val="28"/>
          <w:sz w:val="28"/>
          <w:szCs w:val="28"/>
          <w:rtl w:val="true"/>
          <w:lang w:bidi="fa-IR"/>
        </w:rPr>
        <w:t>من کلام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فوت الوقت أشدّ عند أصحاب الحقیقة من فوت الروح لأنّ فوت الروح انقطاع عن الخلق و فوت الوقت انقطاع عن الحقّ</w:t>
      </w:r>
      <w:r>
        <w:rPr>
          <w:rFonts w:eastAsia="IRNazanin" w:cs="IRNazanin"/>
          <w:color w:val="111111"/>
          <w:sz w:val="28"/>
          <w:szCs w:val="28"/>
          <w:rtl w:val="true"/>
          <w:lang w:bidi="fa-IR"/>
        </w:rPr>
        <w:t>.</w:t>
      </w:r>
    </w:p>
    <w:p>
      <w:pPr>
        <w:pStyle w:val="Heading4"/>
        <w:numPr>
          <w:ilvl w:val="3"/>
          <w:numId w:val="1"/>
        </w:numPr>
        <w:rPr/>
      </w:pPr>
      <w:bookmarkStart w:id="258" w:name="__RefHeading___Toc4974525_3224264995"/>
      <w:bookmarkStart w:id="259" w:name="_Toc105"/>
      <w:bookmarkEnd w:id="258"/>
      <w:r>
        <w:rPr>
          <w:rtl w:val="true"/>
        </w:rPr>
        <w:t>فرض</w:t>
      </w:r>
      <w:r>
        <w:rPr>
          <w:rtl w:val="true"/>
        </w:rPr>
        <w:t>:</w:t>
      </w:r>
      <w:bookmarkEnd w:id="259"/>
    </w:p>
    <w:p>
      <w:pPr>
        <w:pStyle w:val="Heading5"/>
        <w:numPr>
          <w:ilvl w:val="4"/>
          <w:numId w:val="1"/>
        </w:numPr>
        <w:rPr/>
      </w:pPr>
      <w:bookmarkStart w:id="260" w:name="__RefHeading___Toc4974527_3224264995"/>
      <w:bookmarkStart w:id="261" w:name="_Toc106"/>
      <w:bookmarkEnd w:id="260"/>
      <w:r>
        <w:rPr>
          <w:rtl w:val="true"/>
        </w:rPr>
        <w:t>معنی</w:t>
      </w:r>
      <w:r>
        <w:rPr>
          <w:rtl w:val="true"/>
        </w:rPr>
        <w:t>(</w:t>
      </w:r>
      <w:r>
        <w:rPr>
          <w:rtl w:val="true"/>
        </w:rPr>
        <w:t>طلب العلم فریضة</w:t>
      </w:r>
      <w:r>
        <w:rPr>
          <w:rtl w:val="true"/>
        </w:rPr>
        <w:t>)</w:t>
      </w:r>
      <w:bookmarkEnd w:id="261"/>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أی منقطعا محدودا،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قال بعض شرّاح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 الناس الأقاویل فیه و ضربوا یمینا و شمالا و المراد به العلم الذی فرض علی العبد معرفته فی أبواب المعارف،و تحقیقه هو انّ مراتب العلم الشرعی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عین و فرض کفایة و سنّة،فالأوّل ما لا یتأدّی الواجب الاّ به و علیه حمل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262" w:name="pg12958_111969"/>
    </w:p>
    <w:p>
      <w:pPr>
        <w:pStyle w:val="BookText"/>
        <w:rPr/>
      </w:pPr>
      <w:bookmarkEnd w:id="26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یرجع الی اعتقاد و فعل و ترکه،فالأول اعتقاد کلمتی الشهادة و ما یجب للّه و یمتنع و الإذعان بالإمامة للإمام و التصدیق بما جاء به النبیّ صلّی اللّه علیه و آله و سلّم من أحوال الدنیا و الآخرة ممّا ثبت عنه تواتر کلّ ذلک بدلیل تسکن النفس إلیه و یحصل به الجزم،و ما زاد علی ذلک من أدلّة المتکلّمین فهو فرض کفایة،و أمّا الفعل فتعلّم واجب الصلاة و أمثالها و أمّا الترک فیدخل فی بعض ما ذکر،انتهی</w:t>
      </w:r>
      <w:r>
        <w:rPr>
          <w:rFonts w:eastAsia="IRNazanin" w:cs="IRNazanin"/>
          <w:color w:val="111111"/>
          <w:sz w:val="28"/>
          <w:szCs w:val="28"/>
          <w:rtl w:val="true"/>
          <w:lang w:bidi="fa-IR"/>
        </w:rPr>
        <w:t>.</w:t>
      </w:r>
    </w:p>
    <w:p>
      <w:pPr>
        <w:pStyle w:val="Heading5"/>
        <w:numPr>
          <w:ilvl w:val="4"/>
          <w:numId w:val="1"/>
        </w:numPr>
        <w:rPr/>
      </w:pPr>
      <w:bookmarkStart w:id="263" w:name="__RefHeading___Toc4974529_3224264995"/>
      <w:bookmarkStart w:id="264" w:name="_Toc107"/>
      <w:bookmarkEnd w:id="263"/>
      <w:r>
        <w:rPr>
          <w:rtl w:val="true"/>
        </w:rPr>
        <w:t>ابن الفارض و أشعاره فی مدح أمیر المؤمنین علیه السّلام</w:t>
      </w:r>
      <w:bookmarkEnd w:id="264"/>
    </w:p>
    <w:p>
      <w:pPr>
        <w:pStyle w:val="BookText"/>
        <w:rPr/>
      </w:pPr>
      <w:r>
        <w:rPr>
          <w:rFonts w:ascii="IRNazanin" w:hAnsi="IRNazanin" w:eastAsia="IRNazanin"/>
          <w:color w:val="111111"/>
          <w:sz w:val="28"/>
          <w:sz w:val="28"/>
          <w:szCs w:val="28"/>
          <w:rtl w:val="true"/>
          <w:lang w:bidi="fa-IR"/>
        </w:rPr>
        <w:t>ابن الفارض هو عمر بن الفارض الحموی المصری العارف المشکور و الشاعر المشهور،صرّح جمع بتشیّعه و نسب إلیه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p>
    <w:p>
      <w:pPr>
        <w:pStyle w:val="BookText"/>
        <w:rPr/>
      </w:pPr>
      <w:r>
        <w:rPr>
          <w:rFonts w:ascii="IRNazanin" w:hAnsi="IRNazanin" w:eastAsia="IRNazanin"/>
          <w:color w:val="111111"/>
          <w:sz w:val="28"/>
          <w:sz w:val="28"/>
          <w:szCs w:val="28"/>
          <w:rtl w:val="true"/>
          <w:lang w:bidi="fa-IR"/>
        </w:rPr>
        <w:t>و فی أبیاتهم نزل الکتاب</w:t>
      </w:r>
    </w:p>
    <w:p>
      <w:pPr>
        <w:pStyle w:val="BookText"/>
        <w:rPr/>
      </w:pPr>
      <w:r>
        <w:rPr>
          <w:rFonts w:ascii="IRNazanin" w:hAnsi="IRNazanin" w:eastAsia="IRNazanin"/>
          <w:color w:val="111111"/>
          <w:sz w:val="28"/>
          <w:sz w:val="28"/>
          <w:szCs w:val="28"/>
          <w:rtl w:val="true"/>
          <w:lang w:bidi="fa-IR"/>
        </w:rPr>
        <w:t>و هم حجج الاله علی البرایا</w:t>
      </w:r>
    </w:p>
    <w:p>
      <w:pPr>
        <w:pStyle w:val="BookText"/>
        <w:rPr/>
      </w:pPr>
      <w:r>
        <w:rPr>
          <w:rFonts w:ascii="IRNazanin" w:hAnsi="IRNazanin" w:eastAsia="IRNazanin"/>
          <w:color w:val="111111"/>
          <w:sz w:val="28"/>
          <w:sz w:val="28"/>
          <w:szCs w:val="28"/>
          <w:rtl w:val="true"/>
          <w:lang w:bidi="fa-IR"/>
        </w:rPr>
        <w:t>بهم و بجدّهم لا یستراب</w:t>
      </w:r>
    </w:p>
    <w:p>
      <w:pPr>
        <w:pStyle w:val="BookText"/>
        <w:rPr/>
      </w:pPr>
      <w:r>
        <w:rPr>
          <w:rFonts w:ascii="IRNazanin" w:hAnsi="IRNazanin" w:eastAsia="IRNazanin"/>
          <w:color w:val="111111"/>
          <w:sz w:val="28"/>
          <w:sz w:val="28"/>
          <w:szCs w:val="28"/>
          <w:rtl w:val="true"/>
          <w:lang w:bidi="fa-IR"/>
        </w:rPr>
        <w:t>و لا سیما أبو حسن علیّ</w:t>
      </w:r>
    </w:p>
    <w:p>
      <w:pPr>
        <w:pStyle w:val="BookText"/>
        <w:rPr/>
      </w:pPr>
      <w:r>
        <w:rPr>
          <w:rFonts w:ascii="IRNazanin" w:hAnsi="IRNazanin" w:eastAsia="IRNazanin"/>
          <w:color w:val="111111"/>
          <w:sz w:val="28"/>
          <w:sz w:val="28"/>
          <w:szCs w:val="28"/>
          <w:rtl w:val="true"/>
          <w:lang w:bidi="fa-IR"/>
        </w:rPr>
        <w:t>له فی الحرب مرتبة تهاب</w:t>
      </w:r>
    </w:p>
    <w:p>
      <w:pPr>
        <w:pStyle w:val="BookText"/>
        <w:rPr/>
      </w:pPr>
      <w:r>
        <w:rPr>
          <w:rFonts w:ascii="IRNazanin" w:hAnsi="IRNazanin" w:eastAsia="IRNazanin"/>
          <w:color w:val="111111"/>
          <w:sz w:val="28"/>
          <w:sz w:val="28"/>
          <w:szCs w:val="28"/>
          <w:rtl w:val="true"/>
          <w:lang w:bidi="fa-IR"/>
        </w:rPr>
        <w:t>طعام سیوفه مهج الأعادی</w:t>
      </w:r>
    </w:p>
    <w:p>
      <w:pPr>
        <w:pStyle w:val="BookText"/>
        <w:rPr/>
      </w:pPr>
      <w:r>
        <w:rPr>
          <w:rFonts w:ascii="IRNazanin" w:hAnsi="IRNazanin" w:eastAsia="IRNazanin"/>
          <w:color w:val="111111"/>
          <w:sz w:val="28"/>
          <w:sz w:val="28"/>
          <w:szCs w:val="28"/>
          <w:rtl w:val="true"/>
          <w:lang w:bidi="fa-IR"/>
        </w:rPr>
        <w:t>و فیض دم الرقاب لها شراب</w:t>
      </w:r>
    </w:p>
    <w:p>
      <w:pPr>
        <w:pStyle w:val="BookText"/>
        <w:rPr/>
      </w:pPr>
      <w:r>
        <w:rPr>
          <w:rFonts w:ascii="IRNazanin" w:hAnsi="IRNazanin" w:eastAsia="IRNazanin"/>
          <w:color w:val="111111"/>
          <w:sz w:val="28"/>
          <w:sz w:val="28"/>
          <w:szCs w:val="28"/>
          <w:rtl w:val="true"/>
          <w:lang w:bidi="fa-IR"/>
        </w:rPr>
        <w:t>و ضربته کبیعته بخمّ</w:t>
      </w:r>
    </w:p>
    <w:p>
      <w:pPr>
        <w:pStyle w:val="BookText"/>
        <w:rPr/>
      </w:pPr>
      <w:r>
        <w:rPr>
          <w:rFonts w:ascii="IRNazanin" w:hAnsi="IRNazanin" w:eastAsia="IRNazanin"/>
          <w:color w:val="111111"/>
          <w:sz w:val="28"/>
          <w:sz w:val="28"/>
          <w:szCs w:val="28"/>
          <w:rtl w:val="true"/>
          <w:lang w:bidi="fa-IR"/>
        </w:rPr>
        <w:t>معاقدها من القوم الرقاب</w:t>
      </w:r>
    </w:p>
    <w:p>
      <w:pPr>
        <w:pStyle w:val="BookText"/>
        <w:rPr/>
      </w:pPr>
      <w:r>
        <w:rPr>
          <w:rFonts w:ascii="Amiri" w:hAnsi="Amiri" w:eastAsia="Amiri" w:cs="Amiri"/>
          <w:color w:val="111111"/>
          <w:sz w:val="28"/>
          <w:sz w:val="28"/>
          <w:szCs w:val="28"/>
          <w:rtl w:val="true"/>
          <w:lang w:bidi="ar-SA"/>
        </w:rPr>
        <w:t>علیّ الدرّ و الذهب المصفّی</w:t>
      </w:r>
    </w:p>
    <w:p>
      <w:pPr>
        <w:pStyle w:val="BookText"/>
        <w:rPr/>
      </w:pPr>
      <w:r>
        <w:rPr>
          <w:rFonts w:ascii="IRNazanin" w:hAnsi="IRNazanin" w:eastAsia="IRNazanin"/>
          <w:color w:val="111111"/>
          <w:sz w:val="28"/>
          <w:sz w:val="28"/>
          <w:szCs w:val="28"/>
          <w:rtl w:val="true"/>
          <w:lang w:bidi="fa-IR"/>
        </w:rPr>
        <w:t>و باقی الناس کلّهم تراب</w:t>
      </w:r>
    </w:p>
    <w:p>
      <w:pPr>
        <w:pStyle w:val="BookText"/>
        <w:rPr/>
      </w:pPr>
      <w:r>
        <w:rPr>
          <w:rFonts w:ascii="IRNazanin" w:hAnsi="IRNazanin" w:eastAsia="IRNazanin"/>
          <w:color w:val="111111"/>
          <w:sz w:val="28"/>
          <w:sz w:val="28"/>
          <w:szCs w:val="28"/>
          <w:rtl w:val="true"/>
          <w:lang w:bidi="fa-IR"/>
        </w:rPr>
        <w:t>هو البکّاء فی المحراب لیلا</w:t>
      </w:r>
    </w:p>
    <w:p>
      <w:pPr>
        <w:pStyle w:val="BookText"/>
        <w:rPr/>
      </w:pPr>
      <w:r>
        <w:rPr>
          <w:rFonts w:ascii="IRNazanin" w:hAnsi="IRNazanin" w:eastAsia="IRNazanin"/>
          <w:color w:val="111111"/>
          <w:sz w:val="28"/>
          <w:sz w:val="28"/>
          <w:szCs w:val="28"/>
          <w:rtl w:val="true"/>
          <w:lang w:bidi="fa-IR"/>
        </w:rPr>
        <w:t>هو الضحّاک إذا اشتدّ الضراب</w:t>
      </w:r>
    </w:p>
    <w:p>
      <w:pPr>
        <w:pStyle w:val="BookText"/>
        <w:rPr/>
      </w:pPr>
      <w:r>
        <w:rPr>
          <w:rFonts w:ascii="IRNazanin" w:hAnsi="IRNazanin" w:eastAsia="IRNazanin"/>
          <w:color w:val="111111"/>
          <w:sz w:val="28"/>
          <w:sz w:val="28"/>
          <w:szCs w:val="28"/>
          <w:rtl w:val="true"/>
          <w:lang w:bidi="fa-IR"/>
        </w:rPr>
        <w:t>هو النبأ العظیم و فلک نوح</w:t>
      </w:r>
    </w:p>
    <w:p>
      <w:pPr>
        <w:pStyle w:val="BookText"/>
        <w:rPr/>
      </w:pPr>
      <w:r>
        <w:rPr>
          <w:rFonts w:ascii="IRNazanin" w:hAnsi="IRNazanin" w:eastAsia="IRNazanin"/>
          <w:color w:val="111111"/>
          <w:sz w:val="28"/>
          <w:sz w:val="28"/>
          <w:szCs w:val="28"/>
          <w:rtl w:val="true"/>
          <w:lang w:bidi="fa-IR"/>
        </w:rPr>
        <w:t>و باب اللّه و انقطع الخطاب</w:t>
      </w:r>
    </w:p>
    <w:p>
      <w:pPr>
        <w:pStyle w:val="BookText"/>
        <w:rPr/>
      </w:pPr>
      <w:r>
        <w:rPr>
          <w:rFonts w:ascii="IRNazanin" w:hAnsi="IRNazanin" w:eastAsia="IRNazanin"/>
          <w:color w:val="111111"/>
          <w:sz w:val="28"/>
          <w:sz w:val="28"/>
          <w:szCs w:val="28"/>
          <w:rtl w:val="true"/>
          <w:lang w:bidi="fa-IR"/>
        </w:rPr>
        <w:t>قیل کان إذا مشی فی المدینة ازدحم الناس علیه یلتمسون منه البرکة و الدعاء، و کان وقورا إذا حضر مجلسا استولی السکون علی أهله،جاور بمکّة زمنا و کان یسیح فی أودیة مکّة و جبالها و استأنس بالوحوش لیلا و نهارا و قال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 بعد أوطانی سکون الی الفلا</w:t>
      </w:r>
    </w:p>
    <w:p>
      <w:pPr>
        <w:pStyle w:val="BookText"/>
        <w:rPr/>
      </w:pPr>
      <w:r>
        <w:rPr>
          <w:rFonts w:ascii="IRNazanin" w:hAnsi="IRNazanin" w:eastAsia="IRNazanin"/>
          <w:color w:val="111111"/>
          <w:sz w:val="28"/>
          <w:sz w:val="28"/>
          <w:szCs w:val="28"/>
          <w:rtl w:val="true"/>
          <w:lang w:bidi="fa-IR"/>
        </w:rPr>
        <w:t>و بالوحش أنسی إذ من الإنس وحشتی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265" w:name="pg12958_111970"/>
    </w:p>
    <w:p>
      <w:pPr>
        <w:pStyle w:val="BookText"/>
        <w:rPr/>
      </w:pPr>
      <w:bookmarkEnd w:id="265"/>
      <w:r>
        <w:rPr>
          <w:rFonts w:ascii="IRNazanin" w:hAnsi="IRNazanin" w:eastAsia="IRNazanin"/>
          <w:color w:val="111111"/>
          <w:sz w:val="28"/>
          <w:sz w:val="28"/>
          <w:szCs w:val="28"/>
          <w:rtl w:val="true"/>
          <w:lang w:bidi="fa-IR"/>
        </w:rPr>
        <w:t>توفّی بالقاهرة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r>
        <w:rPr>
          <w:rFonts w:eastAsia="IRNazanin" w:cs="IRNazanin"/>
          <w:color w:val="111111"/>
          <w:sz w:val="28"/>
          <w:szCs w:val="28"/>
          <w:rtl w:val="true"/>
          <w:lang w:bidi="fa-IR"/>
        </w:rPr>
        <w:t>).</w:t>
      </w:r>
    </w:p>
    <w:p>
      <w:pPr>
        <w:pStyle w:val="Heading4"/>
        <w:numPr>
          <w:ilvl w:val="3"/>
          <w:numId w:val="1"/>
        </w:numPr>
        <w:rPr/>
      </w:pPr>
      <w:bookmarkStart w:id="266" w:name="__RefHeading___Toc4974531_3224264995"/>
      <w:bookmarkStart w:id="267" w:name="_Toc108"/>
      <w:bookmarkEnd w:id="266"/>
      <w:r>
        <w:rPr>
          <w:rtl w:val="true"/>
        </w:rPr>
        <w:t>فرط</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أفراطنا أفراط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حبّة العرنی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و أفراطنا أفراط الأنبیاء،حزبنا حزب اللّه و الفئة الباغیة حزب الشیطان،من ساوی بیننا و بین عدوّنا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 بالتحریک الذی یتقدّم الواردة،و منه قیل للطفل إذا مات انّه فرط، فالمعنی انّ أولادنا أولاد الأنبیاء أو المعنی انّ من یموت منّا یتقدّم الأنبیاء و یسبقهم الی المراتب العالیة کما</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فرطکم علی الحوض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4974533_3224264995"/>
      <w:bookmarkStart w:id="269" w:name="_Toc109"/>
      <w:bookmarkEnd w:id="268"/>
      <w:r>
        <w:rPr>
          <w:rtl w:val="true"/>
        </w:rPr>
        <w:t>فرعن</w:t>
      </w:r>
      <w:r>
        <w:rPr>
          <w:rtl w:val="true"/>
        </w:rPr>
        <w:t>:</w:t>
      </w:r>
      <w:bookmarkEnd w:id="269"/>
    </w:p>
    <w:p>
      <w:pPr>
        <w:pStyle w:val="Heading5"/>
        <w:numPr>
          <w:ilvl w:val="4"/>
          <w:numId w:val="1"/>
        </w:numPr>
        <w:rPr/>
      </w:pPr>
      <w:bookmarkStart w:id="270" w:name="__RefHeading___Toc4974535_3224264995"/>
      <w:bookmarkStart w:id="271" w:name="_Toc110"/>
      <w:bookmarkEnd w:id="270"/>
      <w:r>
        <w:rPr>
          <w:rtl w:val="true"/>
        </w:rPr>
        <w:t>أحوال فرعون</w:t>
      </w:r>
      <w:bookmarkEnd w:id="271"/>
    </w:p>
    <w:p>
      <w:pPr>
        <w:pStyle w:val="BookText"/>
        <w:rPr/>
      </w:pPr>
      <w:r>
        <w:rPr>
          <w:rFonts w:ascii="IRNazanin" w:hAnsi="IRNazanin" w:eastAsia="IRNazanin"/>
          <w:color w:val="111111"/>
          <w:sz w:val="28"/>
          <w:sz w:val="28"/>
          <w:szCs w:val="28"/>
          <w:rtl w:val="true"/>
          <w:lang w:bidi="fa-IR"/>
        </w:rPr>
        <w:t xml:space="preserve">باب فیه أحوال فرعون و أصحابه و غرقهم و ما نزل علیهم من العذاب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فِرْعَوْنَ لَعالٍ فِی الْأَرْضِ وَ إِنَّهُ لَمِنَ الْمُسْرِفِینَ</w:t>
      </w:r>
      <w:r>
        <w:rPr>
          <w:rFonts w:eastAsia="Amiri" w:cs="Amiri" w:ascii="Amiri" w:hAnsi="Amiri"/>
          <w:color w:val="111111"/>
          <w:sz w:val="28"/>
          <w:szCs w:val="28"/>
          <w:rtl w:val="true"/>
          <w:lang w:bidi="ar-SA"/>
        </w:rPr>
        <w:t>»</w:t>
      </w:r>
    </w:p>
    <w:p>
      <w:pPr>
        <w:pStyle w:val="BookText"/>
        <w:rPr/>
      </w:pP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بِبَنِی إِسْرائِیلَ الْبَحْرَ فَأَتْبَعَهُمْ فِرْعَوْنُ وَ جُنُودُهُ بَغْیاً وَ عَدْواً حَتّی إِذا أَدْرَکَهُ الْغَرَقُ</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فرعون بنی سبع مدائن فتحصّن فیها من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فیما بینها آجاما و غیاضا و جعل فیها الأسد لیتحصّن بها من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أمره اللّه تعالی أن یأتی فرعون جاءه و دخل المدینة فلمّا رأته الأسود بصبصت بأذنابها و لم یأت مدینة الاّ انفتح له حتّی انتهی الی التی هو فیها فقعد علی الباب و علیه مدرعة من صوف و معه عصاه فلمّا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 الاذن قال له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إلیک،فلم یلتفت فضرب بعصاه الباب فلم یبق بینه و بین فرعون باب الاّ انفتح فدخل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بآیة،فألقی عصاه و کان لها شعبتان فوقعت إحدی الشعبتین فی الأرض و الشعبة الأخری فی أعلی القبّة فنظر فرعون الی جوفها و هی تلتهب نارا و أهوت إلیه فأحدث فرعون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خذها،و لم یبق أحد من جلساء فرعون الاّ هرب،فلمّا أخذ موسی العصا و رجعت الی فرعون نفسه همّ بتصدیقه فقام إلیه هامان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أنت اله تعبد إذ أنت تابع لعبد،و اجتمع الملأ و قالوا هذا ساحر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السَّحَرَةُ لِمِیقاتِ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حِبالَهُمْ وَ عِصِیَّهُمْ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فالتقمتها کلّها،و کان فی السحرة اثنان و سبعون شیخا خرّوا سجّدا ثمّ قالوا 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سحر لو کان سحرا لبقیت حبالنا و عصیّنا،ثمّ خرج موسی علیه السّلام ببنی إسرائیل یرید أن یقطع بهم البحر فأنجی اللّه موسی و من معه و غرق فرعون و من معه،فلمّا صار موسی فی البحر أتبعه فرعون و جنوده فتهیّب فرعون أن یدخل البحر فمثل جبرئیل علی مادیانة و کان فرعون علی فحل فلمّا رأی قوم فرعون المادیانة اتبعوها فدخلوا البحر و غرقوا و أمر اللّه البحر فلفظ فرعون میّتا حتّی لا یظنّ انّه غایب و هو حیّ،ثمّ انّ اللّه تعالی أمر موسی أن یرجع ببنی إسرائیل الی الشام،فلمّا قطع البحر بهم مرّ علی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یَعْکُفُونَ عَلی 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اجْعَلْ لَنا إِلهاً کَما لَهُمْ آلِهَةٌ قالَ إِنَّکُمْ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ورث بنو إسرائیل دیارهم و أموالهم فکان الرجل یدور علی دور کثیرة و یدور علی النساء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 بن علیّ علیهما السّلام لمغیرة بن شعبة فی احتجاجه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فی شأن الامارة و قول أصحابک فی الملک الذی ملکتموه فقد ملک فرعون مصر أربعمائة سنة و موسی و هارون علیهما السّلام نبیّان مرسلان یلقیان ما یلقیان و هو ملک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bookmarkStart w:id="272" w:name="pg12958_111972"/>
    </w:p>
    <w:p>
      <w:pPr>
        <w:pStyle w:val="BookText"/>
        <w:rPr/>
      </w:pPr>
      <w:bookmarkEnd w:id="272"/>
      <w:r>
        <w:rPr>
          <w:rFonts w:ascii="IRNazanin" w:hAnsi="IRNazanin" w:eastAsia="IRNazanin"/>
          <w:color w:val="111111"/>
          <w:sz w:val="28"/>
          <w:sz w:val="28"/>
          <w:szCs w:val="28"/>
          <w:rtl w:val="true"/>
          <w:lang w:bidi="fa-IR"/>
        </w:rPr>
        <w:t xml:space="preserve">یأتیه البرّ و الفاجر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أحوال مؤمن آل فرعون و امرأة فرعون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4974537_3224264995"/>
      <w:bookmarkStart w:id="274" w:name="_Toc111"/>
      <w:bookmarkEnd w:id="273"/>
      <w:r>
        <w:rPr>
          <w:rtl w:val="true"/>
        </w:rPr>
        <w:t>فرغ</w:t>
      </w:r>
      <w:r>
        <w:rPr>
          <w:rtl w:val="true"/>
        </w:rPr>
        <w:t>:</w:t>
      </w:r>
      <w:bookmarkEnd w:id="274"/>
    </w:p>
    <w:p>
      <w:pPr>
        <w:pStyle w:val="Heading5"/>
        <w:numPr>
          <w:ilvl w:val="4"/>
          <w:numId w:val="1"/>
        </w:numPr>
        <w:rPr/>
      </w:pPr>
      <w:bookmarkStart w:id="275" w:name="__RefHeading___Toc4974539_3224264995"/>
      <w:bookmarkStart w:id="276" w:name="_Toc112"/>
      <w:bookmarkEnd w:id="275"/>
      <w:r>
        <w:rPr>
          <w:rtl w:val="true"/>
        </w:rPr>
        <w:t>ابن المفرّغ</w:t>
      </w:r>
      <w:bookmarkEnd w:id="2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المفرّغ هو أبو عثمان یزید بن زیاد بن ربیعة بن مفرّغ الحمیری،لقّب جدّه مفرّغا لأنّه راهن علی سقاء لبن أن یشربه کلّه فشربه حتّی فرغ فلقّب به،و کان ابن مفرّغ شاعرا و هجی عبّاد بن زیاد و عبید اللّه بن زیاد و قد نکلا به و حبساه و لو لا قومه و عشیرته التی کانوا مع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لقتلاه،و من شعره فی لحیة عباد و کان عظیم اللحیة کأنّها جوالق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اللّحی کانت حشیشا</w:t>
      </w:r>
    </w:p>
    <w:p>
      <w:pPr>
        <w:pStyle w:val="BookText"/>
        <w:rPr/>
      </w:pPr>
      <w:r>
        <w:rPr>
          <w:rFonts w:ascii="IRNazanin" w:hAnsi="IRNazanin" w:eastAsia="IRNazanin"/>
          <w:color w:val="111111"/>
          <w:sz w:val="28"/>
          <w:sz w:val="28"/>
          <w:szCs w:val="28"/>
          <w:rtl w:val="true"/>
          <w:lang w:bidi="fa-IR"/>
        </w:rPr>
        <w:t>فتعلفها خیول المسلمینا</w:t>
      </w:r>
    </w:p>
    <w:p>
      <w:pPr>
        <w:pStyle w:val="BookText"/>
        <w:rPr/>
      </w:pPr>
      <w:r>
        <w:rPr>
          <w:rFonts w:ascii="IRNazanin" w:hAnsi="IRNazanin" w:eastAsia="IRNazanin"/>
          <w:color w:val="111111"/>
          <w:sz w:val="28"/>
          <w:sz w:val="28"/>
          <w:szCs w:val="28"/>
          <w:rtl w:val="true"/>
          <w:lang w:bidi="fa-IR"/>
        </w:rPr>
        <w:t>و له فی هجاء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انّ أمّک لم تباشر</w:t>
      </w:r>
    </w:p>
    <w:p>
      <w:pPr>
        <w:pStyle w:val="BookText"/>
        <w:rPr/>
      </w:pPr>
      <w:r>
        <w:rPr>
          <w:rFonts w:ascii="IRNazanin" w:hAnsi="IRNazanin" w:eastAsia="IRNazanin"/>
          <w:color w:val="111111"/>
          <w:sz w:val="28"/>
          <w:sz w:val="28"/>
          <w:szCs w:val="28"/>
          <w:rtl w:val="true"/>
          <w:lang w:bidi="fa-IR"/>
        </w:rPr>
        <w:t>أبا سفیان واضعة القناع</w:t>
      </w:r>
    </w:p>
    <w:p>
      <w:pPr>
        <w:pStyle w:val="BookText"/>
        <w:rPr/>
      </w:pPr>
      <w:r>
        <w:rPr>
          <w:rFonts w:ascii="IRNazanin" w:hAnsi="IRNazanin" w:eastAsia="IRNazanin"/>
          <w:color w:val="111111"/>
          <w:sz w:val="28"/>
          <w:sz w:val="28"/>
          <w:szCs w:val="28"/>
          <w:rtl w:val="true"/>
          <w:lang w:bidi="fa-IR"/>
        </w:rPr>
        <w:t>و لکن کان أمر فیه لبس</w:t>
      </w:r>
    </w:p>
    <w:p>
      <w:pPr>
        <w:pStyle w:val="BookText"/>
        <w:rPr/>
      </w:pPr>
      <w:r>
        <w:rPr>
          <w:rFonts w:ascii="IRNazanin" w:hAnsi="IRNazanin" w:eastAsia="IRNazanin"/>
          <w:color w:val="111111"/>
          <w:sz w:val="28"/>
          <w:sz w:val="28"/>
          <w:szCs w:val="28"/>
          <w:rtl w:val="true"/>
          <w:lang w:bidi="fa-IR"/>
        </w:rPr>
        <w:t>علی وجل شدید و امتناع</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w:t>
      </w:r>
    </w:p>
    <w:p>
      <w:pPr>
        <w:pStyle w:val="BookText"/>
        <w:rPr/>
      </w:pPr>
      <w:r>
        <w:rPr>
          <w:rFonts w:ascii="IRNazanin" w:hAnsi="IRNazanin" w:eastAsia="IRNazanin"/>
          <w:color w:val="111111"/>
          <w:sz w:val="28"/>
          <w:sz w:val="28"/>
          <w:szCs w:val="28"/>
          <w:rtl w:val="true"/>
          <w:lang w:bidi="fa-IR"/>
        </w:rPr>
        <w:t>مغلغلة عن الرجل الیمانی</w:t>
      </w:r>
    </w:p>
    <w:p>
      <w:pPr>
        <w:pStyle w:val="BookText"/>
        <w:rPr/>
      </w:pPr>
      <w:r>
        <w:rPr>
          <w:rFonts w:ascii="IRNazanin" w:hAnsi="IRNazanin" w:eastAsia="IRNazanin"/>
          <w:color w:val="111111"/>
          <w:sz w:val="28"/>
          <w:sz w:val="28"/>
          <w:szCs w:val="28"/>
          <w:rtl w:val="true"/>
          <w:lang w:bidi="fa-IR"/>
        </w:rPr>
        <w:t>أتغضب أن یقال أبوک عفّ</w:t>
      </w:r>
    </w:p>
    <w:p>
      <w:pPr>
        <w:pStyle w:val="BookText"/>
        <w:rPr/>
      </w:pPr>
      <w:r>
        <w:rPr>
          <w:rFonts w:ascii="IRNazanin" w:hAnsi="IRNazanin" w:eastAsia="IRNazanin"/>
          <w:color w:val="111111"/>
          <w:sz w:val="28"/>
          <w:sz w:val="28"/>
          <w:szCs w:val="28"/>
          <w:rtl w:val="true"/>
          <w:lang w:bidi="fa-IR"/>
        </w:rPr>
        <w:t>و ترضی أن یقال أبوک زان</w:t>
      </w:r>
    </w:p>
    <w:p>
      <w:pPr>
        <w:pStyle w:val="BookText"/>
        <w:rPr/>
      </w:pPr>
      <w:r>
        <w:rPr>
          <w:rFonts w:ascii="IRNazanin" w:hAnsi="IRNazanin" w:eastAsia="IRNazanin"/>
          <w:color w:val="111111"/>
          <w:sz w:val="28"/>
          <w:sz w:val="28"/>
          <w:szCs w:val="28"/>
          <w:rtl w:val="true"/>
          <w:lang w:bidi="fa-IR"/>
        </w:rPr>
        <w:t>و له فی هجاء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لعبید اللّه مالک والد</w:t>
      </w:r>
    </w:p>
    <w:p>
      <w:pPr>
        <w:pStyle w:val="BookText"/>
        <w:rPr/>
      </w:pPr>
      <w:r>
        <w:rPr>
          <w:rFonts w:ascii="IRNazanin" w:hAnsi="IRNazanin" w:eastAsia="IRNazanin"/>
          <w:color w:val="111111"/>
          <w:sz w:val="28"/>
          <w:sz w:val="28"/>
          <w:szCs w:val="28"/>
          <w:rtl w:val="true"/>
          <w:lang w:bidi="fa-IR"/>
        </w:rPr>
        <w:t>بحقّ و لا یدری امرؤ کیف ینسب</w:t>
      </w:r>
    </w:p>
    <w:p>
      <w:pPr>
        <w:pStyle w:val="BookText"/>
        <w:rPr/>
      </w:pPr>
      <w:r>
        <w:rPr>
          <w:rFonts w:ascii="IRNazanin" w:hAnsi="IRNazanin" w:eastAsia="IRNazanin"/>
          <w:color w:val="111111"/>
          <w:sz w:val="28"/>
          <w:sz w:val="28"/>
          <w:szCs w:val="28"/>
          <w:rtl w:val="true"/>
          <w:lang w:bidi="fa-IR"/>
        </w:rPr>
        <w:t>و له فیه و یرمیه بالأبنة و لو لا انّه من أعداء اللّه لما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قریشا قضّها و قضیضها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أمیّة صلصلت أحشاؤها</w:t>
      </w:r>
    </w:p>
    <w:p>
      <w:pPr>
        <w:pStyle w:val="BookText"/>
        <w:rPr/>
      </w:pPr>
      <w:r>
        <w:rPr>
          <w:rFonts w:ascii="IRNazanin" w:hAnsi="IRNazanin" w:eastAsia="IRNazanin"/>
          <w:color w:val="111111"/>
          <w:sz w:val="28"/>
          <w:sz w:val="28"/>
          <w:szCs w:val="28"/>
          <w:rtl w:val="true"/>
          <w:lang w:bidi="fa-IR"/>
        </w:rPr>
        <w:t>فبنو زیاد فی الکلاب النابحة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bookmarkStart w:id="277" w:name="pg12958_111973"/>
    </w:p>
    <w:p>
      <w:pPr>
        <w:pStyle w:val="BookText"/>
        <w:rPr/>
      </w:pPr>
      <w:bookmarkEnd w:id="277"/>
      <w:r>
        <w:rPr>
          <w:rFonts w:ascii="IRNazanin" w:hAnsi="IRNazanin" w:eastAsia="IRNazanin"/>
          <w:color w:val="111111"/>
          <w:sz w:val="28"/>
          <w:sz w:val="28"/>
          <w:szCs w:val="28"/>
          <w:rtl w:val="true"/>
          <w:lang w:bidi="fa-IR"/>
        </w:rPr>
        <w:t>قالوا یناک فقلت فی جوف استه</w:t>
      </w:r>
    </w:p>
    <w:p>
      <w:pPr>
        <w:pStyle w:val="BookText"/>
        <w:rPr/>
      </w:pPr>
      <w:r>
        <w:rPr>
          <w:rFonts w:ascii="IRNazanin" w:hAnsi="IRNazanin" w:eastAsia="IRNazanin"/>
          <w:color w:val="111111"/>
          <w:sz w:val="28"/>
          <w:sz w:val="28"/>
          <w:szCs w:val="28"/>
          <w:rtl w:val="true"/>
          <w:lang w:bidi="fa-IR"/>
        </w:rPr>
        <w:t>و بذاک خبّرنی الصّدوق الفاضحة</w:t>
      </w:r>
    </w:p>
    <w:p>
      <w:pPr>
        <w:pStyle w:val="BookText"/>
        <w:rPr/>
      </w:pPr>
      <w:r>
        <w:rPr>
          <w:rFonts w:ascii="IRNazanin" w:hAnsi="IRNazanin" w:eastAsia="IRNazanin"/>
          <w:color w:val="111111"/>
          <w:sz w:val="28"/>
          <w:sz w:val="28"/>
          <w:szCs w:val="28"/>
          <w:rtl w:val="true"/>
          <w:lang w:bidi="fa-IR"/>
        </w:rPr>
        <w:t>لم یبق أیر أبیض أو أسود</w:t>
      </w:r>
    </w:p>
    <w:p>
      <w:pPr>
        <w:pStyle w:val="BookText"/>
        <w:rPr/>
      </w:pPr>
      <w:r>
        <w:rPr>
          <w:rFonts w:ascii="IRNazanin" w:hAnsi="IRNazanin" w:eastAsia="IRNazanin"/>
          <w:color w:val="111111"/>
          <w:sz w:val="28"/>
          <w:sz w:val="28"/>
          <w:szCs w:val="28"/>
          <w:rtl w:val="true"/>
          <w:lang w:bidi="fa-IR"/>
        </w:rPr>
        <w:t>الاّ له استک فی الخلاء مصافحة</w:t>
      </w:r>
    </w:p>
    <w:p>
      <w:pPr>
        <w:pStyle w:val="BookText"/>
        <w:rPr/>
      </w:pPr>
      <w:r>
        <w:rPr>
          <w:rFonts w:ascii="IRNazanin" w:hAnsi="IRNazanin" w:eastAsia="IRNazanin"/>
          <w:color w:val="111111"/>
          <w:sz w:val="28"/>
          <w:sz w:val="28"/>
          <w:szCs w:val="28"/>
          <w:rtl w:val="true"/>
          <w:lang w:bidi="fa-IR"/>
        </w:rPr>
        <w:t>حکی انّ ابن زیاد أمر به فسقی نبیذا حلوا قد خلط معه الشبرم فاسهل بطنه و طیف به و هو فی تلک الحال و قرن بهرّة و خنزیرة فکان الصبیان یهزأون به فی أسواق البصرة و ألحّ علیه الاسهال حتّی أضعفه فسقط فعرف ابن زیاد ذلک فأمر أن یغسل ثمّ ردّه الی الحبس فقال قصیدة یصف فیها حاله فمنها خطابه لابن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المالک المرهب بالقتل</w:t>
      </w:r>
    </w:p>
    <w:p>
      <w:pPr>
        <w:pStyle w:val="BookText"/>
        <w:rPr/>
      </w:pPr>
      <w:r>
        <w:rPr>
          <w:rFonts w:ascii="IRNazanin" w:hAnsi="IRNazanin" w:eastAsia="IRNazanin"/>
          <w:color w:val="111111"/>
          <w:sz w:val="28"/>
          <w:sz w:val="28"/>
          <w:szCs w:val="28"/>
          <w:rtl w:val="true"/>
          <w:lang w:bidi="fa-IR"/>
        </w:rPr>
        <w:t>بلغت النکال کلّ النکال</w:t>
      </w:r>
    </w:p>
    <w:p>
      <w:pPr>
        <w:pStyle w:val="BookText"/>
        <w:rPr/>
      </w:pPr>
      <w:r>
        <w:rPr>
          <w:rFonts w:ascii="IRNazanin" w:hAnsi="IRNazanin" w:eastAsia="IRNazanin"/>
          <w:color w:val="111111"/>
          <w:sz w:val="28"/>
          <w:sz w:val="28"/>
          <w:szCs w:val="28"/>
          <w:rtl w:val="true"/>
          <w:lang w:bidi="fa-IR"/>
        </w:rPr>
        <w:t>فاخش نارا تشوی الوجوه و یوما</w:t>
      </w:r>
    </w:p>
    <w:p>
      <w:pPr>
        <w:pStyle w:val="BookText"/>
        <w:rPr/>
      </w:pPr>
      <w:r>
        <w:rPr>
          <w:rFonts w:ascii="IRNazanin" w:hAnsi="IRNazanin" w:eastAsia="IRNazanin"/>
          <w:color w:val="111111"/>
          <w:sz w:val="28"/>
          <w:sz w:val="28"/>
          <w:szCs w:val="28"/>
          <w:rtl w:val="true"/>
          <w:lang w:bidi="fa-IR"/>
        </w:rPr>
        <w:t>یقذف الناس بالدواهی الثقال</w:t>
      </w:r>
    </w:p>
    <w:p>
      <w:pPr>
        <w:pStyle w:val="BookText"/>
        <w:rPr/>
      </w:pPr>
      <w:r>
        <w:rPr>
          <w:rFonts w:ascii="IRNazanin" w:hAnsi="IRNazanin" w:eastAsia="IRNazanin"/>
          <w:color w:val="111111"/>
          <w:sz w:val="28"/>
          <w:sz w:val="28"/>
          <w:szCs w:val="28"/>
          <w:rtl w:val="true"/>
          <w:lang w:bidi="fa-IR"/>
        </w:rPr>
        <w:t>قد تعدّیت فی القصاص و أدرکت</w:t>
      </w:r>
    </w:p>
    <w:p>
      <w:pPr>
        <w:pStyle w:val="BookText"/>
        <w:rPr/>
      </w:pPr>
      <w:r>
        <w:rPr>
          <w:rFonts w:ascii="IRNazanin" w:hAnsi="IRNazanin" w:eastAsia="IRNazanin"/>
          <w:color w:val="111111"/>
          <w:sz w:val="28"/>
          <w:sz w:val="28"/>
          <w:szCs w:val="28"/>
          <w:rtl w:val="true"/>
          <w:lang w:bidi="fa-IR"/>
        </w:rPr>
        <w:t>ذحولا لمعشر أقیال</w:t>
      </w:r>
    </w:p>
    <w:p>
      <w:pPr>
        <w:pStyle w:val="BookText"/>
        <w:rPr/>
      </w:pPr>
      <w:r>
        <w:rPr>
          <w:rFonts w:ascii="IRNazanin" w:hAnsi="IRNazanin" w:eastAsia="IRNazanin"/>
          <w:color w:val="111111"/>
          <w:sz w:val="28"/>
          <w:sz w:val="28"/>
          <w:szCs w:val="28"/>
          <w:rtl w:val="true"/>
          <w:lang w:bidi="fa-IR"/>
        </w:rPr>
        <w:t>و کسرت السنّ الصحیحة منّی</w:t>
      </w:r>
    </w:p>
    <w:p>
      <w:pPr>
        <w:pStyle w:val="BookText"/>
        <w:rPr/>
      </w:pPr>
      <w:r>
        <w:rPr>
          <w:rFonts w:ascii="IRNazanin" w:hAnsi="IRNazanin" w:eastAsia="IRNazanin"/>
          <w:color w:val="111111"/>
          <w:sz w:val="28"/>
          <w:sz w:val="28"/>
          <w:szCs w:val="28"/>
          <w:rtl w:val="true"/>
          <w:lang w:bidi="fa-IR"/>
        </w:rPr>
        <w:t>لا تذلّل فمنکر اذلالی</w:t>
      </w:r>
    </w:p>
    <w:p>
      <w:pPr>
        <w:pStyle w:val="BookText"/>
        <w:rPr/>
      </w:pPr>
      <w:r>
        <w:rPr>
          <w:rFonts w:ascii="IRNazanin" w:hAnsi="IRNazanin" w:eastAsia="IRNazanin"/>
          <w:color w:val="111111"/>
          <w:sz w:val="28"/>
          <w:sz w:val="28"/>
          <w:szCs w:val="28"/>
          <w:rtl w:val="true"/>
          <w:lang w:bidi="fa-IR"/>
        </w:rPr>
        <w:t>و قرنتم مع الخنازیر هرّا</w:t>
      </w:r>
    </w:p>
    <w:p>
      <w:pPr>
        <w:pStyle w:val="BookText"/>
        <w:rPr/>
      </w:pPr>
      <w:r>
        <w:rPr>
          <w:rFonts w:ascii="IRNazanin" w:hAnsi="IRNazanin" w:eastAsia="IRNazanin"/>
          <w:color w:val="111111"/>
          <w:sz w:val="28"/>
          <w:sz w:val="28"/>
          <w:szCs w:val="28"/>
          <w:rtl w:val="true"/>
          <w:lang w:bidi="fa-IR"/>
        </w:rPr>
        <w:t>و یمینی مغلولة و شمالی</w:t>
      </w:r>
    </w:p>
    <w:p>
      <w:pPr>
        <w:pStyle w:val="BookText"/>
        <w:rPr/>
      </w:pPr>
      <w:r>
        <w:rPr>
          <w:rFonts w:ascii="IRNazanin" w:hAnsi="IRNazanin" w:eastAsia="IRNazanin"/>
          <w:color w:val="111111"/>
          <w:sz w:val="28"/>
          <w:sz w:val="28"/>
          <w:szCs w:val="28"/>
          <w:rtl w:val="true"/>
          <w:lang w:bidi="fa-IR"/>
        </w:rPr>
        <w:t>و کلابا ینهشننی من ورائی</w:t>
      </w:r>
    </w:p>
    <w:p>
      <w:pPr>
        <w:pStyle w:val="BookText"/>
        <w:rPr/>
      </w:pPr>
      <w:r>
        <w:rPr>
          <w:rFonts w:ascii="IRNazanin" w:hAnsi="IRNazanin" w:eastAsia="IRNazanin"/>
          <w:color w:val="111111"/>
          <w:sz w:val="28"/>
          <w:sz w:val="28"/>
          <w:szCs w:val="28"/>
          <w:rtl w:val="true"/>
          <w:lang w:bidi="fa-IR"/>
        </w:rPr>
        <w:t>عجب الناس ما لهنّ و ما لی</w:t>
      </w:r>
    </w:p>
    <w:p>
      <w:pPr>
        <w:pStyle w:val="BookText"/>
        <w:rPr/>
      </w:pPr>
      <w:r>
        <w:rPr>
          <w:rFonts w:ascii="IRNazanin" w:hAnsi="IRNazanin" w:eastAsia="IRNazanin"/>
          <w:color w:val="111111"/>
          <w:sz w:val="28"/>
          <w:sz w:val="28"/>
          <w:szCs w:val="28"/>
          <w:rtl w:val="true"/>
          <w:lang w:bidi="fa-IR"/>
        </w:rPr>
        <w:t>یغسل الماء ما صنعت و قولی</w:t>
      </w:r>
    </w:p>
    <w:p>
      <w:pPr>
        <w:pStyle w:val="BookText"/>
        <w:rPr/>
      </w:pPr>
      <w:r>
        <w:rPr>
          <w:rFonts w:ascii="IRNazanin" w:hAnsi="IRNazanin" w:eastAsia="IRNazanin"/>
          <w:color w:val="111111"/>
          <w:sz w:val="28"/>
          <w:sz w:val="28"/>
          <w:szCs w:val="28"/>
          <w:rtl w:val="true"/>
          <w:lang w:bidi="fa-IR"/>
        </w:rPr>
        <w:t>راسخ منک فی العظام البوالی</w:t>
      </w:r>
    </w:p>
    <w:p>
      <w:pPr>
        <w:pStyle w:val="Heading4"/>
        <w:numPr>
          <w:ilvl w:val="3"/>
          <w:numId w:val="1"/>
        </w:numPr>
        <w:rPr/>
      </w:pPr>
      <w:bookmarkStart w:id="278" w:name="__RefHeading___Toc4974541_3224264995"/>
      <w:bookmarkStart w:id="279" w:name="_Toc113"/>
      <w:bookmarkEnd w:id="278"/>
      <w:r>
        <w:rPr>
          <w:rtl w:val="true"/>
        </w:rPr>
        <w:t>فرفخ</w:t>
      </w:r>
      <w:r>
        <w:rPr>
          <w:rtl w:val="true"/>
        </w:rPr>
        <w:t>:</w:t>
      </w:r>
      <w:bookmarkEnd w:id="279"/>
    </w:p>
    <w:p>
      <w:pPr>
        <w:pStyle w:val="Heading5"/>
        <w:numPr>
          <w:ilvl w:val="4"/>
          <w:numId w:val="1"/>
        </w:numPr>
        <w:rPr/>
      </w:pPr>
      <w:bookmarkStart w:id="280" w:name="__RefHeading___Toc4974543_3224264995"/>
      <w:bookmarkStart w:id="281" w:name="_Toc114"/>
      <w:bookmarkEnd w:id="280"/>
      <w:r>
        <w:rPr>
          <w:rtl w:val="true"/>
        </w:rPr>
        <w:t>الفرفخ</w:t>
      </w:r>
      <w:bookmarkEnd w:id="281"/>
    </w:p>
    <w:p>
      <w:pPr>
        <w:pStyle w:val="BookText"/>
        <w:rPr/>
      </w:pPr>
      <w:r>
        <w:rPr>
          <w:rFonts w:ascii="Amiri" w:hAnsi="Amiri" w:eastAsia="Amiri" w:cs="Amiri"/>
          <w:color w:val="111111"/>
          <w:sz w:val="28"/>
          <w:sz w:val="28"/>
          <w:szCs w:val="28"/>
          <w:rtl w:val="true"/>
          <w:lang w:bidi="ar-SA"/>
        </w:rPr>
        <w:t xml:space="preserve">باب الرجلة و الفرفخ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الفرفخ معرّب پرپهن و هی بالفارسیّة خرفة و هی باردة فی الثالثة، و قد تقدّم ما یتعلق بها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بالفرفخ و هی المکیسة فانّه إن کان شیء یزید فی العقل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وجه الأرض بقلة أشرف و لا أنفع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bookmarkStart w:id="282" w:name="pg12958_111974"/>
    </w:p>
    <w:p>
      <w:pPr>
        <w:pStyle w:val="BookText"/>
        <w:rPr/>
      </w:pPr>
      <w:bookmarkEnd w:id="282"/>
      <w:r>
        <w:rPr>
          <w:rFonts w:ascii="IRNazanin" w:hAnsi="IRNazanin" w:eastAsia="IRNazanin"/>
          <w:color w:val="111111"/>
          <w:sz w:val="28"/>
          <w:sz w:val="28"/>
          <w:szCs w:val="28"/>
          <w:rtl w:val="true"/>
          <w:lang w:bidi="fa-IR"/>
        </w:rPr>
        <w:t>الفرفخ و هی بقلة فاطمة علیها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بنی أمیّة هم سمّوها بقلة الحمقاء بغضا لنا و عداوة لفاطمة علیها السّلام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974545_3224264995"/>
      <w:bookmarkStart w:id="284" w:name="_Toc115"/>
      <w:bookmarkEnd w:id="283"/>
      <w:r>
        <w:rPr>
          <w:rtl w:val="true"/>
        </w:rPr>
        <w:t>فرق</w:t>
      </w:r>
      <w:r>
        <w:rPr>
          <w:rtl w:val="true"/>
        </w:rPr>
        <w:t>:</w:t>
      </w:r>
      <w:bookmarkEnd w:id="284"/>
    </w:p>
    <w:p>
      <w:pPr>
        <w:pStyle w:val="Heading5"/>
        <w:numPr>
          <w:ilvl w:val="4"/>
          <w:numId w:val="1"/>
        </w:numPr>
        <w:rPr/>
      </w:pPr>
      <w:bookmarkStart w:id="285" w:name="__RefHeading___Toc4974547_3224264995"/>
      <w:bookmarkStart w:id="286" w:name="_Toc116"/>
      <w:bookmarkEnd w:id="285"/>
      <w:r>
        <w:rPr>
          <w:rtl w:val="true"/>
        </w:rPr>
        <w:t>افتراق الأمّة بعد النبیّ صلّی اللّه علیه و آله و سلّم</w:t>
      </w:r>
      <w:bookmarkEnd w:id="286"/>
    </w:p>
    <w:p>
      <w:pPr>
        <w:pStyle w:val="BookText"/>
        <w:rPr/>
      </w:pPr>
      <w:r>
        <w:rPr>
          <w:rFonts w:ascii="IRNazanin" w:hAnsi="IRNazanin" w:eastAsia="IRNazanin"/>
          <w:color w:val="111111"/>
          <w:sz w:val="28"/>
          <w:sz w:val="28"/>
          <w:szCs w:val="28"/>
          <w:rtl w:val="true"/>
          <w:lang w:bidi="fa-IR"/>
        </w:rPr>
        <w:t xml:space="preserve">باب افتراق الأمّة بعد النبیّ صلّی اللّه علیه و آله و سلّم علی ثلاث و سبعین فرقة و انّه یجری فیهم ما جری فی غیرهم من الأمم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4974549_3224264995"/>
      <w:bookmarkStart w:id="288" w:name="_Toc117"/>
      <w:bookmarkEnd w:id="287"/>
      <w:r>
        <w:rPr>
          <w:rtl w:val="true"/>
        </w:rPr>
        <w:t>الفرقة الناجیة</w:t>
      </w:r>
      <w:bookmarkEnd w:id="28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أمّة موسی علیه السّلام افترقت بعده علی إحدی و سبعین فرقة،فرقة منها ناجیة و سبعون فی النار و افترقت أمّة عیسی علیه السّلام بعده علی اثنتین و سبعین فرقة،فرقة منها ناجیة واحدی و سبعون فی النار،و انّ أمّتی ستفترق بعدی علی ثلاثة و سبعین فرقة،فرقة منها ناجیة و اثنتان و سبعون فی النار، و بمضمونها روایات کثیرة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عنه علیه السّلام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الناجیة؟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المتمسّک بما أنت علیه و أصحابک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عقیل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النصاری علی کذا و کذا و اختلفت الیهود علی کذا و کذا و لا أراکم أیّتها الأمّة الاّ ستختلفون کما اختلفوا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bookmarkStart w:id="289" w:name="pg12958_111975"/>
    </w:p>
    <w:p>
      <w:pPr>
        <w:pStyle w:val="BookText"/>
        <w:rPr/>
      </w:pPr>
      <w:bookmarkEnd w:id="289"/>
      <w:r>
        <w:rPr>
          <w:rFonts w:ascii="IRNazanin" w:hAnsi="IRNazanin" w:eastAsia="IRNazanin"/>
          <w:color w:val="111111"/>
          <w:sz w:val="28"/>
          <w:sz w:val="28"/>
          <w:szCs w:val="28"/>
          <w:rtl w:val="true"/>
          <w:lang w:bidi="fa-IR"/>
        </w:rPr>
        <w:t xml:space="preserve">و تزیدون علیهم فرقة،ألا و انّ الفرق کلّها ضالّة الاّ أنا و من تبعنی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الزموا السواد فانّ ید اللّه علی الجماعة و إیّاکم و الفرقة فانّ الشاذّ من الإنسان للشیطان کما انّ الشاذّ من الغنم للذئب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بعض الفرق و عقایدهم فی القائم علیه السّلام، قال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محمّد الحسن بن علیّ،أی العسکریّ علیه السّلام،افترق أصحابه بعده علی ما حکاه أبو محمّد الحسن بن موسی رحمه اللّه أربع عشرة فرقة فقال الجمهور منهم بإمامة القائم المنتظر علیه السّلام و أثبتوا ولادته و صحّحوا النصّ علیه و قالوا هو سمیّ رسول اللّه صلّی اللّه علیه و آله و سلّم و مهدی الأنام و اعتقدوا انّ له غیبتین إحداهما أطول من الأخری فالأولی منهما هی القصری و له فیها الأبواب و السفراء و رووا عن جماعة من شیوخهم و ثقاتهم انّ أباه الحسن علیه السّلام أظهره لهم و أراهم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الخ،ثمّ ذکر الفرق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من هؤلاء الفرق التی ذکرناها فرقة موجودة فی زماننا هذا و هو من سنة ثلاث و سبعین و ثلاثمائة الاّ الإمامیّة الاثنی عشریّة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فراق الأحبّة هو العذاب الأدنی</w:t>
      </w:r>
      <w:r>
        <w:rPr>
          <w:rFonts w:eastAsia="IRNazanin" w:cs="IRNazanin"/>
          <w:color w:val="111111"/>
          <w:sz w:val="28"/>
          <w:szCs w:val="28"/>
          <w:rtl w:val="true"/>
          <w:lang w:bidi="fa-IR"/>
        </w:rPr>
        <w:t>.</w:t>
      </w:r>
    </w:p>
    <w:p>
      <w:pPr>
        <w:pStyle w:val="Heading4"/>
        <w:numPr>
          <w:ilvl w:val="3"/>
          <w:numId w:val="1"/>
        </w:numPr>
        <w:rPr/>
      </w:pPr>
      <w:bookmarkStart w:id="290" w:name="__RefHeading___Toc4974551_3224264995"/>
      <w:bookmarkStart w:id="291" w:name="_Toc118"/>
      <w:bookmarkEnd w:id="290"/>
      <w:r>
        <w:rPr>
          <w:rtl w:val="true"/>
        </w:rPr>
        <w:t>فرا</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فروة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شهادة فروة بخیانة صاحبها علی الجاریة التی أرسلها ملک الهند الی الصادق علیه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فروة الجذامی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فروة الجذامی الذی کان عاملا للروم و إهدائه الی رسول اللّه صلّی اللّه علیه و آله و سلّم بعض الهدایا فأمر النبیّ صلّی اللّه علیه و آله و سلّم بلالا أن یعطی رسوله اثنتی عشرة أوقیة و نشا،فحبس ملک الروم فروة لإسلامه ثمّ قتله و صلبه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عمر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فروة بن عمر الأنصاری و هو الذی تخلّف عن بیعة أبی بکر و انّه کان یقود مع رسول اللّه صلّی اللّه علیه و آله و سلّم فرسین و یصرم ألف وسق من تمر فیتصدّق به علی المساکین،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کذا کتاب أمیر المؤمنین علیه السّلام الی أصحابه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أم فروة الأنصاریّة و احتجاجها علی أبی بکر و مدحها لأمیر المؤمنین علیه السّلام و قتلها لذلک و احیائها بدعاء علیّ علیه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فروة بنت القاسم بن محمّد بن أبی بکر أمّ أبی عبد اللّه الصادق علیه السّلام کان اسمها فاطمة و أمّها أسماء بنت عبد الرحمن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أمّی ممّن آمنت و اتّقت و أحسنت و اللّه یحبّ المحسنین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 فروة تطوف بالکعبة علیها کساء متنکّرة فاستلمت الحجر بیدها الیسری فقال لها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اللّه أخطأت السنّة،فقالت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لأغنیاء عن علمک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معروف بن خرّبوذ عن الصادق علیه السّلام بابن المکرّمة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bookmarkStart w:id="292" w:name="pg12958_111977"/>
    </w:p>
    <w:p>
      <w:pPr>
        <w:pStyle w:val="Heading3"/>
        <w:numPr>
          <w:ilvl w:val="2"/>
          <w:numId w:val="1"/>
        </w:numPr>
        <w:rPr/>
      </w:pPr>
      <w:bookmarkStart w:id="293" w:name="__RefHeading___Toc4974553_3224264995"/>
      <w:bookmarkStart w:id="294" w:name="_Toc119"/>
      <w:bookmarkEnd w:id="292"/>
      <w:bookmarkEnd w:id="293"/>
      <w:r>
        <w:rPr>
          <w:rtl w:val="true"/>
        </w:rPr>
        <w:t>باب الفاء بعده الزای</w:t>
      </w:r>
      <w:bookmarkEnd w:id="294"/>
    </w:p>
    <w:p>
      <w:pPr>
        <w:pStyle w:val="Heading4"/>
        <w:numPr>
          <w:ilvl w:val="3"/>
          <w:numId w:val="1"/>
        </w:numPr>
        <w:rPr/>
      </w:pPr>
      <w:bookmarkStart w:id="295" w:name="__RefHeading___Toc4974555_3224264995"/>
      <w:bookmarkStart w:id="296" w:name="_Toc120"/>
      <w:bookmarkEnd w:id="295"/>
      <w:r>
        <w:rPr>
          <w:rtl w:val="true"/>
        </w:rPr>
        <w:t>فزع</w:t>
      </w:r>
      <w:r>
        <w:rPr>
          <w:rtl w:val="true"/>
        </w:rPr>
        <w:t>:</w:t>
      </w:r>
      <w:bookmarkEnd w:id="296"/>
    </w:p>
    <w:p>
      <w:pPr>
        <w:pStyle w:val="Heading5"/>
        <w:numPr>
          <w:ilvl w:val="4"/>
          <w:numId w:val="1"/>
        </w:numPr>
        <w:rPr/>
      </w:pPr>
      <w:bookmarkStart w:id="297" w:name="__RefHeading___Toc4974557_3224264995"/>
      <w:bookmarkStart w:id="298" w:name="_Toc121"/>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ما یتعلق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أغاث أخاه المؤمن اللهفان اللهثان عند جهده فنفّس کربته أو أجابه علی نجاح حاجته کانت له بذلک سبعون رحمة لأفزاع یوم القیامة و أهواله</w:t>
      </w:r>
      <w:r>
        <w:rPr>
          <w:rFonts w:eastAsia="IRNazanin" w:cs="IRNazanin"/>
          <w:color w:val="111111"/>
          <w:sz w:val="28"/>
          <w:szCs w:val="28"/>
          <w:rtl w:val="true"/>
          <w:lang w:bidi="fa-IR"/>
        </w:rPr>
        <w:t>.</w:t>
      </w:r>
    </w:p>
    <w:p>
      <w:pPr>
        <w:pStyle w:val="Heading5"/>
        <w:numPr>
          <w:ilvl w:val="4"/>
          <w:numId w:val="1"/>
        </w:numPr>
        <w:rPr/>
      </w:pPr>
      <w:bookmarkStart w:id="299" w:name="__RefHeading___Toc4974559_3224264995"/>
      <w:bookmarkStart w:id="300" w:name="_Toc122"/>
      <w:bookmarkEnd w:id="299"/>
      <w:r>
        <w:rPr>
          <w:rtl w:val="true"/>
        </w:rPr>
        <w:t>الخصال التی تؤمن من الفزع الأکبر</w:t>
      </w:r>
      <w:bookmarkEnd w:id="300"/>
    </w:p>
    <w:p>
      <w:pPr>
        <w:pStyle w:val="BookText"/>
        <w:rPr/>
      </w:pPr>
      <w:r>
        <w:rPr>
          <w:rFonts w:ascii="IRNazanin" w:hAnsi="IRNazanin" w:eastAsia="IRNazanin"/>
          <w:color w:val="111111"/>
          <w:sz w:val="28"/>
          <w:sz w:val="28"/>
          <w:szCs w:val="28"/>
          <w:rtl w:val="true"/>
          <w:lang w:bidi="fa-IR"/>
        </w:rPr>
        <w:t>الخصال التی تؤمن من الفزع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 ذی شیبة فی الإسلام و الدفن فی الحرم و الموت فی أحد الحرمین و وضع الید علی القبر و قراءة القدر سبع مرّات و من عرضت له فاحشة أو شهوة فاجتنبها من مخافة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مقت نفسه دون الناس و من مات فی طریق مکّة ذاهبا أو جائیا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کلّم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فما جزاء من دمعت عیناه من خشیتک؟قال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أقی وجهه من حرّ النار و أؤمنه یوم الفزع الأکبر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فسّرت الحسنة بمودّة أهل البیت و حبّهم و بمعرفة الإمام و طاعتهم و بولایة علیّ علیه السّلام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و سلّم لعلیّ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فی حیاة منّی فقد قضی له بالجنة،و من أحبّک فی حیاة منک بعدی ختم له بالأمن و الإیمان،و من أحبّک بعدک و لم یرک ختم اللّه له بالأمن و الإیمان و آمنه یوم الفزع الأکبر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افترضت علی عبادی عشرة فرائض إذا عرفوها أسکنتهم ملکوتی و أبحتهم جنانی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معرفتی و الثانیة معرفة رسولی الی خلقی و الإقرار به و التصدیق له،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العاشرة أن یکون هو و أخوه فی الدین و الدنیا شرعا سواء،فإذا کانوا کذلک أدخلتهم ملکوتی و آمنتهم من الفزع الأکبر و کانوا عندی فی علیّین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bookmarkStart w:id="301" w:name="pg12958_111979"/>
    </w:p>
    <w:p>
      <w:pPr>
        <w:pStyle w:val="Heading3"/>
        <w:numPr>
          <w:ilvl w:val="2"/>
          <w:numId w:val="1"/>
        </w:numPr>
        <w:rPr/>
      </w:pPr>
      <w:bookmarkStart w:id="302" w:name="__RefHeading___Toc4974561_3224264995"/>
      <w:bookmarkStart w:id="303" w:name="_Toc123"/>
      <w:bookmarkEnd w:id="301"/>
      <w:bookmarkEnd w:id="302"/>
      <w:r>
        <w:rPr>
          <w:rtl w:val="true"/>
        </w:rPr>
        <w:t>باب الفاء بعده السین</w:t>
      </w:r>
      <w:bookmarkEnd w:id="303"/>
    </w:p>
    <w:p>
      <w:pPr>
        <w:pStyle w:val="Heading4"/>
        <w:numPr>
          <w:ilvl w:val="3"/>
          <w:numId w:val="1"/>
        </w:numPr>
        <w:rPr/>
      </w:pPr>
      <w:bookmarkStart w:id="304" w:name="__RefHeading___Toc4974563_3224264995"/>
      <w:bookmarkStart w:id="305" w:name="_Toc124"/>
      <w:bookmarkEnd w:id="304"/>
      <w:r>
        <w:rPr>
          <w:rtl w:val="true"/>
        </w:rPr>
        <w:t>فسد</w:t>
      </w:r>
      <w:r>
        <w:rPr>
          <w:rtl w:val="true"/>
        </w:rPr>
        <w:t>:</w:t>
      </w:r>
      <w:bookmarkEnd w:id="305"/>
    </w:p>
    <w:p>
      <w:pPr>
        <w:pStyle w:val="Heading5"/>
        <w:numPr>
          <w:ilvl w:val="4"/>
          <w:numId w:val="1"/>
        </w:numPr>
        <w:rPr/>
      </w:pPr>
      <w:bookmarkStart w:id="306" w:name="__RefHeading___Toc4974565_3224264995"/>
      <w:bookmarkStart w:id="307" w:name="_Toc125"/>
      <w:bookmarkEnd w:id="306"/>
      <w:r>
        <w:rPr>
          <w:rtl w:val="true"/>
        </w:rPr>
        <w:t>الفساد و ما یتعلق به</w:t>
      </w:r>
      <w:bookmarkEnd w:id="307"/>
    </w:p>
    <w:p>
      <w:pPr>
        <w:pStyle w:val="BookText"/>
        <w:rPr/>
      </w:pPr>
      <w:r>
        <w:rPr>
          <w:rFonts w:ascii="IRNazanin" w:hAnsi="IRNazanin" w:eastAsia="IRNazanin"/>
          <w:color w:val="111111"/>
          <w:sz w:val="28"/>
          <w:sz w:val="28"/>
          <w:szCs w:val="28"/>
          <w:rtl w:val="true"/>
          <w:lang w:bidi="fa-IR"/>
        </w:rPr>
        <w:t xml:space="preserve">باب الفساد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الظاهر من فساد الباطن و من أصلح سریرته أصلح اللّه علانیته،و من خاف اللّه فی السرّ لم یهتک ستره فی العلانیة، و أعظم الفساد أن یرضی العبد بالغفلة عن اللّه و هذا الفساد یتولّد من طول الأمل و الحرص و الکبر کما أخبر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قارون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تَبْغِ الْفَسادَ فِی الْأَرْضِ إِنَّ اللّهَ لا یُحِبُّ الْمُفْسِدِینَ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و کانت هذه الخصال من صنع قارون و اعتقاده و أصلها من حبّ الدنیا و جمعها و متابعة النّفس و هواها و إقامة شهواتها و حبّ المحمدة و مرافقة الشیطان و اتباع خطواته و کلّ ذلک یجتمع تحت الغفلة عن اللّه و نسیان مننه،و علاج ذلک الفرار من الناس و رفض الدنیا و طلاق الراحة و الانقطاع عن العادات و قلع عروق منابت الشهوات بدوام الذکر للّه و لزوم الطاعة له و احتمال جفاء الخلق و ملازمة القربی و شماتة العدوّ من الأهل و القرابة فاذا فعلت ذلک فقد فتحت علیک باب عطف اللّه و حسن نظره إلیک بالمغفرة و الرحمة و خرجت من جملة الغافلین و فککت قلبک من أسر الشیطان و قدمت باب اللّه فی معشر الواردین إلیه و سلکت مسلکا رجوت الاذن بالدخول علی الکریم الجواد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bookmarkStart w:id="308" w:name="pg12958_111980"/>
    </w:p>
    <w:p>
      <w:pPr>
        <w:pStyle w:val="BookText"/>
        <w:rPr/>
      </w:pPr>
      <w:bookmarkEnd w:id="308"/>
      <w:r>
        <w:rPr>
          <w:rFonts w:ascii="IRNazanin" w:hAnsi="IRNazanin" w:eastAsia="IRNazanin"/>
          <w:color w:val="111111"/>
          <w:sz w:val="28"/>
          <w:sz w:val="28"/>
          <w:szCs w:val="28"/>
          <w:rtl w:val="true"/>
          <w:lang w:bidi="fa-IR"/>
        </w:rPr>
        <w:t xml:space="preserve">الملک الرحیم و استیطاء بساطه علی شرط الأدب و لا تحرم سلامته و کرامته لأنّه الملک الکریم الجواد الرحیم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الظلم و أنواعه و الفساد فی الأرض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4974567_3224264995"/>
      <w:bookmarkStart w:id="310" w:name="_Toc126"/>
      <w:bookmarkEnd w:id="309"/>
      <w:r>
        <w:rPr>
          <w:rtl w:val="true"/>
        </w:rPr>
        <w:t>فسق</w:t>
      </w:r>
      <w:r>
        <w:rPr>
          <w:rtl w:val="true"/>
        </w:rPr>
        <w:t>:</w:t>
      </w:r>
      <w:bookmarkEnd w:id="310"/>
    </w:p>
    <w:p>
      <w:pPr>
        <w:pStyle w:val="Heading5"/>
        <w:numPr>
          <w:ilvl w:val="4"/>
          <w:numId w:val="1"/>
        </w:numPr>
        <w:rPr/>
      </w:pPr>
      <w:bookmarkStart w:id="311" w:name="__RefHeading___Toc4974569_3224264995"/>
      <w:bookmarkStart w:id="312" w:name="_Toc127"/>
      <w:bookmarkEnd w:id="311"/>
      <w:r>
        <w:rPr>
          <w:rtl w:val="true"/>
        </w:rPr>
        <w:t xml:space="preserve">شأن نزول </w:t>
      </w:r>
      <w:r>
        <w:rPr>
          <w:rtl w:val="true"/>
        </w:rPr>
        <w:t>«</w:t>
      </w:r>
      <w:r>
        <w:rPr>
          <w:rtl w:val="true"/>
        </w:rPr>
        <w:t>إِنْ جاءَکُمْ فاسِقٌ</w:t>
      </w:r>
      <w:r>
        <w:rPr>
          <w:rtl w:val="true"/>
        </w:rPr>
        <w:t>»</w:t>
      </w:r>
      <w:bookmarkEnd w:id="312"/>
    </w:p>
    <w:p>
      <w:pPr>
        <w:pStyle w:val="BookText"/>
        <w:rPr/>
      </w:pPr>
      <w:r>
        <w:rPr>
          <w:rFonts w:ascii="Amiri" w:hAnsi="Amiri" w:eastAsia="Amiri" w:cs="Amiri"/>
          <w:color w:val="111111"/>
          <w:sz w:val="28"/>
          <w:sz w:val="28"/>
          <w:szCs w:val="28"/>
          <w:rtl w:val="true"/>
          <w:lang w:bidi="ar-SA"/>
        </w:rPr>
        <w:t>شأن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الولید بن عقبة بن أبی معیط بعثه رسول اللّه صلّی اللّه علیه و آله و سلّم فی صدقات بنی المصطلق فخرجوا یتلقّونه فرحا به،و کانت بینهم عداوة فی الجاهلیّة فظنّ انّهم همّوا بقتله فرجع الی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منعوا صدقاتهم،و کان الأمر بخلافه فغضب النبیّ صلّی اللّه علیه و آله و سلّم و همّ أن یغزوهم فنزلت الآیة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فیه کما ورد عن ابن عبّاس فی تفسیر فرات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bookmarkStart w:id="313" w:name="pg12958_111981"/>
    </w:p>
    <w:p>
      <w:pPr>
        <w:pStyle w:val="BookText"/>
        <w:rPr/>
      </w:pPr>
      <w:bookmarkEnd w:id="313"/>
      <w:r>
        <w:rPr>
          <w:rFonts w:ascii="Amiri" w:hAnsi="Amiri" w:eastAsia="Amiri" w:cs="Amiri"/>
          <w:color w:val="111111"/>
          <w:sz w:val="28"/>
          <w:sz w:val="28"/>
          <w:szCs w:val="28"/>
          <w:rtl w:val="true"/>
          <w:lang w:bidi="ar-SA"/>
        </w:rPr>
        <w:t xml:space="preserve">الکوفیّ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4974571_3224264995"/>
      <w:bookmarkStart w:id="315" w:name="_Toc128"/>
      <w:bookmarkEnd w:id="314"/>
      <w:r>
        <w:rPr>
          <w:rtl w:val="true"/>
        </w:rPr>
        <w:t>معنی الفسق</w:t>
      </w:r>
      <w:bookmarkEnd w:id="315"/>
    </w:p>
    <w:p>
      <w:pPr>
        <w:pStyle w:val="BookText"/>
        <w:rPr/>
      </w:pPr>
      <w:r>
        <w:rPr>
          <w:rFonts w:ascii="IRNazanin" w:hAnsi="IRNazanin" w:eastAsia="IRNazanin"/>
          <w:color w:val="111111"/>
          <w:sz w:val="28"/>
          <w:sz w:val="28"/>
          <w:szCs w:val="28"/>
          <w:rtl w:val="true"/>
          <w:lang w:bidi="fa-IR"/>
        </w:rPr>
        <w:t>اعلم انّ الفاسق المتظاهر بفسقه لا حرمة له لما روی</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جاهر الفاسق بفسقه فلا حرمة له و لا غیبة، 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العبادة الوقیعة فی أهل الریب، و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رأیتم أهل الریب و البدع من بعدی فأظهروا البراءة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قاله الشهید الثانی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فی اللغة الخروج عن الطاعة مطلقا لکن یطلق غالبا فی الکتاب و السنّة علی الکفر أو ارتکاب الکبائر العظیمة،ثمّ نقل کلام صاحب المصباح و الراغب فی معنی الفسق ثمّ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یقال الفاسق لمن التزم حکم الشرع و أقرّ به ثمّ أخلّ بجمیع أحکامه أو ببعضه،قال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أَمْرِ رَبِّهِ</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الدیلمیّ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کریمته بفاسق نزل علیه کلّ یوم ألف لعنة و لا یصعد له عمل الی السماء و لا یستجاب له دعاؤه و لا یقبل منه صرف و لا عدل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bookmarkStart w:id="316" w:name="pg12958_111982"/>
    </w:p>
    <w:p>
      <w:pPr>
        <w:pStyle w:val="Heading3"/>
        <w:numPr>
          <w:ilvl w:val="2"/>
          <w:numId w:val="1"/>
        </w:numPr>
        <w:rPr/>
      </w:pPr>
      <w:bookmarkStart w:id="317" w:name="__RefHeading___Toc4974573_3224264995"/>
      <w:bookmarkStart w:id="318" w:name="_Toc129"/>
      <w:bookmarkEnd w:id="316"/>
      <w:bookmarkEnd w:id="317"/>
      <w:r>
        <w:rPr>
          <w:rtl w:val="true"/>
        </w:rPr>
        <w:t>باب الفاء بعده الشین</w:t>
      </w:r>
      <w:bookmarkEnd w:id="318"/>
    </w:p>
    <w:p>
      <w:pPr>
        <w:pStyle w:val="Heading4"/>
        <w:numPr>
          <w:ilvl w:val="3"/>
          <w:numId w:val="1"/>
        </w:numPr>
        <w:rPr/>
      </w:pPr>
      <w:bookmarkStart w:id="319" w:name="__RefHeading___Toc4974575_3224264995"/>
      <w:bookmarkStart w:id="320" w:name="_Toc130"/>
      <w:bookmarkEnd w:id="319"/>
      <w:r>
        <w:rPr>
          <w:rtl w:val="true"/>
        </w:rPr>
        <w:t>فشا</w:t>
      </w:r>
      <w:r>
        <w:rPr>
          <w:rtl w:val="true"/>
        </w:rPr>
        <w:t>:</w:t>
      </w:r>
      <w:bookmarkEnd w:id="320"/>
    </w:p>
    <w:p>
      <w:pPr>
        <w:pStyle w:val="BookText"/>
        <w:rPr/>
      </w:pPr>
      <w:r>
        <w:rPr>
          <w:rFonts w:ascii="IRNazanin" w:hAnsi="IRNazanin" w:eastAsia="IRNazanin"/>
          <w:color w:val="111111"/>
          <w:sz w:val="28"/>
          <w:sz w:val="28"/>
          <w:szCs w:val="28"/>
          <w:rtl w:val="true"/>
          <w:lang w:bidi="fa-IR"/>
        </w:rPr>
        <w:t xml:space="preserve">باب تتبّع عیوب الناس و إفشائها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bookmarkStart w:id="321" w:name="pg12958_111983"/>
    </w:p>
    <w:p>
      <w:pPr>
        <w:pStyle w:val="Heading3"/>
        <w:numPr>
          <w:ilvl w:val="2"/>
          <w:numId w:val="1"/>
        </w:numPr>
        <w:rPr/>
      </w:pPr>
      <w:bookmarkStart w:id="322" w:name="__RefHeading___Toc4974577_3224264995"/>
      <w:bookmarkStart w:id="323" w:name="_Toc131"/>
      <w:bookmarkEnd w:id="321"/>
      <w:bookmarkEnd w:id="322"/>
      <w:r>
        <w:rPr>
          <w:rtl w:val="true"/>
        </w:rPr>
        <w:t>باب الفاء بعده الصاد</w:t>
      </w:r>
      <w:bookmarkEnd w:id="323"/>
    </w:p>
    <w:p>
      <w:pPr>
        <w:pStyle w:val="Heading4"/>
        <w:numPr>
          <w:ilvl w:val="3"/>
          <w:numId w:val="1"/>
        </w:numPr>
        <w:rPr/>
      </w:pPr>
      <w:bookmarkStart w:id="324" w:name="__RefHeading___Toc4974579_3224264995"/>
      <w:bookmarkStart w:id="325" w:name="_Toc132"/>
      <w:bookmarkEnd w:id="324"/>
      <w:r>
        <w:rPr>
          <w:rtl w:val="true"/>
        </w:rPr>
        <w:t>فصح</w:t>
      </w:r>
      <w:r>
        <w:rPr>
          <w:rtl w:val="true"/>
        </w:rPr>
        <w:t>:</w:t>
      </w:r>
      <w:bookmarkEnd w:id="325"/>
    </w:p>
    <w:p>
      <w:pPr>
        <w:pStyle w:val="Heading5"/>
        <w:numPr>
          <w:ilvl w:val="4"/>
          <w:numId w:val="1"/>
        </w:numPr>
        <w:rPr/>
      </w:pPr>
      <w:bookmarkStart w:id="326" w:name="__RefHeading___Toc4974581_3224264995"/>
      <w:bookmarkStart w:id="327" w:name="_Toc133"/>
      <w:bookmarkEnd w:id="326"/>
      <w:r>
        <w:rPr>
          <w:rtl w:val="true"/>
        </w:rPr>
        <w:t>فصاحة النبیّ صلّی اللّه علیه و آله و سلّم</w:t>
      </w:r>
      <w:bookmarkEnd w:id="327"/>
    </w:p>
    <w:p>
      <w:pPr>
        <w:pStyle w:val="BookText"/>
        <w:rPr/>
      </w:pPr>
      <w:r>
        <w:rPr>
          <w:rFonts w:ascii="IRNazanin" w:hAnsi="IRNazanin" w:eastAsia="IRNazanin"/>
          <w:color w:val="111111"/>
          <w:sz w:val="28"/>
          <w:sz w:val="28"/>
          <w:szCs w:val="28"/>
          <w:rtl w:val="true"/>
          <w:lang w:bidi="fa-IR"/>
        </w:rPr>
        <w:t xml:space="preserve">باب فصاحة رسول اللّه صلّی اللّه علیه و آله و سلّم و بلاغته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السحابة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أفصحک و ما رأینا الذی هو أفصح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من ذلک و بلسانی نزل القرآن بلسان عربیّ مبین،و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أفصح العرب بید انّی من قریش و ربیت فی الفخر من هوازن بنی سعد ابن بکر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4974583_3224264995"/>
      <w:bookmarkStart w:id="329" w:name="_Toc134"/>
      <w:bookmarkEnd w:id="328"/>
      <w:r>
        <w:rPr>
          <w:rtl w:val="true"/>
        </w:rPr>
        <w:t>بیان فصاحة القرآن الکریم</w:t>
      </w:r>
      <w:bookmarkEnd w:id="329"/>
    </w:p>
    <w:p>
      <w:pPr>
        <w:pStyle w:val="BookText"/>
        <w:rPr/>
      </w:pPr>
      <w:r>
        <w:rPr>
          <w:rFonts w:ascii="IRNazanin" w:hAnsi="IRNazanin" w:eastAsia="IRNazanin"/>
          <w:color w:val="111111"/>
          <w:sz w:val="28"/>
          <w:sz w:val="28"/>
          <w:szCs w:val="28"/>
          <w:rtl w:val="true"/>
          <w:lang w:bidi="fa-IR"/>
        </w:rPr>
        <w:t xml:space="preserve">فصاحة القرآن الکریم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النیشابوری بعد کلام له فی فصاحة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قد اجتمع فی القرآن وجوه کثیرة یقتضی نقصان الفصاحة و مع ذلک فانّه قد بلغ فی الفصاحة النهایة فدلّ ذلک علی کونه معجزا،منها انّ فصاحة العرب أکثرها فی وصف المشاهدات کبعیر أو فرس أو جاریة أو ملک أو ضربة أو طعنة أو وصف حرب،و لیس فی القرآن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الأشیاء مقدار کثیر،و منها انّه تعالی راعی طریق الصدق و تبرّأ عن الکذب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أحسن الشعر أکذبه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فانّ لبید بن ربیعة و حسّان بن ثابت لمّا أسلما و ترکا سلوک سبیل الکذب و التخییل أرکّ شعرهما،و منها انّ الکلام الفصیح و الشعر الفصیح إنّما یتّفق فی بیت أو بیتین من قصیدة و القرآن کلّه فصیح بکلّ جزء منه، و منها انّ الشاعر الفصیح إذا کرّر کلامه لم یکن الثانی فی الفصاحة بمنزلة الأول و کلّ مکرّر فی القرآن فهو فی نهایة الفصاحة و غایة الملاحة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ذکر نعمان لنا انّ ذکره</w:t>
      </w:r>
    </w:p>
    <w:p>
      <w:pPr>
        <w:pStyle w:val="BookText"/>
        <w:rPr/>
      </w:pPr>
      <w:r>
        <w:rPr>
          <w:rFonts w:ascii="IRNazanin" w:hAnsi="IRNazanin" w:eastAsia="IRNazanin"/>
          <w:color w:val="111111"/>
          <w:sz w:val="28"/>
          <w:sz w:val="28"/>
          <w:szCs w:val="28"/>
          <w:rtl w:val="true"/>
          <w:lang w:bidi="fa-IR"/>
        </w:rPr>
        <w:t>هو المسک ما کرّرته یتضوّع</w:t>
      </w:r>
    </w:p>
    <w:p>
      <w:pPr>
        <w:pStyle w:val="BookText"/>
        <w:rPr/>
      </w:pPr>
      <w:r>
        <w:rPr>
          <w:rFonts w:ascii="IRNazanin" w:hAnsi="IRNazanin" w:eastAsia="IRNazanin"/>
          <w:color w:val="111111"/>
          <w:sz w:val="28"/>
          <w:sz w:val="28"/>
          <w:szCs w:val="28"/>
          <w:rtl w:val="true"/>
          <w:lang w:bidi="fa-IR"/>
        </w:rPr>
        <w:t xml:space="preserve">و منها انّه اقتصر علی إیجاب العبادات و تحریم المنکرات و الحثّ علی مکارم الأخلاق و الزهد فی الدنیا و الإقبال علی الآخرة و لا یخفی ضیق عطن البلاغة فی هذه المواد،و منها انّهم قالوا انّ شعر امریء القیس یحسن فی وصف النساء و صفة الخیل و شعر النابغة عند الحرب و شعر الأعشی عند الطرب و وصف الخمر و شعر زهیر عند الرغبة و الرجاء،و القرآن جاء فصیحا فی کلّ فنّ من فنون الکلام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فصاحة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فصاحة فاطمة الزهراء علیها السّلام تظهر من خطبتها الشریفة الغرّاء التی تحیّر من العجب منها و الإعجاب بها أحلام الفصحاء و البلغاء و أوردها أبو الفضل أحمد بن أبی طاهر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انّ مشایخ آل أبی طالب یروونها عن آبائهم و یعلّمونها أبناءهم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کلامها مع عائشة بنت طلحة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شکایتها من أهل المدینة فی حال مرضها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بلاغة أمیر المؤمنین علیه السّلام و فصاحته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bookmarkStart w:id="330" w:name="pg12958_111985"/>
    </w:p>
    <w:p>
      <w:pPr>
        <w:pStyle w:val="Heading5"/>
        <w:numPr>
          <w:ilvl w:val="4"/>
          <w:numId w:val="1"/>
        </w:numPr>
        <w:rPr/>
      </w:pPr>
      <w:bookmarkStart w:id="331" w:name="__RefHeading___Toc4974585_3224264995"/>
      <w:bookmarkStart w:id="332" w:name="_Toc135"/>
      <w:bookmarkEnd w:id="330"/>
      <w:bookmarkEnd w:id="331"/>
      <w:r>
        <w:rPr>
          <w:rtl w:val="true"/>
        </w:rPr>
        <w:t>کلام ابن أبی الحدید فی فصاحة أمیر المؤمنین علیه السّلام</w:t>
      </w:r>
      <w:bookmarkEnd w:id="332"/>
    </w:p>
    <w:p>
      <w:pPr>
        <w:pStyle w:val="BookText"/>
        <w:rPr/>
      </w:pPr>
      <w:r>
        <w:rPr>
          <w:rFonts w:ascii="IRNazanin" w:hAnsi="IRNazanin" w:eastAsia="IRNazanin"/>
          <w:color w:val="111111"/>
          <w:sz w:val="28"/>
          <w:sz w:val="28"/>
          <w:szCs w:val="28"/>
          <w:rtl w:val="true"/>
          <w:lang w:bidi="fa-IR"/>
        </w:rPr>
        <w:t>کلام ابن أبی الحدید فی بیان فصاحة أمیر المؤمنین علیه السّلام و ما نقله عن أبی عثمان عن جعفر بن یحیی و کان من أبلغ الناس و أفصحهم للقول و الکتابة انّه کان یتعجّب بقول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من جدّ و اجتهد و جمع و احتشد و بنی فشیّد و فرش فمهّد و زخرف فنجّد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انّ کلّ لفظة منها آخذة بعنق قرینتها جاذبة الی نفسها دالّة علیها بذاتها،قال أبو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جعفر یسمّیه فصیح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اننا لا یخالجنا الشکّ فی انّه علیه السّلام أفصح من کلّ ناطق بلغة العرب من الأوّلین و الآخرین الاّ ما کان من کلام اللّه سبحانه و کلام رسول اللّه صلّی اللّه علیه و آله و سلّم و ذلک لأنّ فضیلة الخطیب أو الکاتب فی خطابته و کتابته یعتمد علی أمرین هما مفردات الألفاظ و مرکباتها،أمّا المفردات فان یکون سهلة سلسلة غیر وحشیّة و لا معقّدة و ألفاظه علیه السّلام کلّها کذلک،و أمّا المرکّبات فحسن المعنی و سرعة وصوله الی الأفهام و اشتماله علی الصفات التی باعتبارها فضل بعض الکلام علی بعض و تلک الصفات هی الصناعة التی سمّاها المتأخّرون البدیع من المقابلة و المطابقة و حسن التقدیم و ردّ آخر الکلام علی صدره و الترصیع و التسهیم و التوشیح و المماثلة و الاستعارة و لطافة استعمال المجاز و الموازنة و التکافؤ و التسمیط و المشاکلة و لا شبهة انّ هذه الصفات کلّها موجودة فی خطبه و کتبه مبثوثة متفرّقة فی فرش کلامه علیه السّلام،و لیس یوجد هذان الأمران فی کلام لأحد غیره فإن کان قد تعمّلها و أفکر فیها و أعمل رویته فی وضعها و سرّها فلقد أتی بالعجب العجاب و وجب أن یکون إمام الناس کلّهم فی ذلک لأنّه ابتکره و لم یعرف من قبله، و إن کان اقتضبها ابتداء و قاضب علیها لسانه مرتجلة و جاش بها طبعه بدیهة من غیر رویة و لا اعتمال فأعجب و أعجب علی کلی الأمرین فلقد جاء مجلبا و الفصحاء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bookmarkStart w:id="333" w:name="pg12958_111986"/>
    </w:p>
    <w:p>
      <w:pPr>
        <w:pStyle w:val="BookText"/>
        <w:rPr/>
      </w:pPr>
      <w:bookmarkEnd w:id="333"/>
      <w:r>
        <w:rPr>
          <w:rFonts w:ascii="IRNazanin" w:hAnsi="IRNazanin" w:eastAsia="IRNazanin"/>
          <w:color w:val="111111"/>
          <w:sz w:val="28"/>
          <w:sz w:val="28"/>
          <w:szCs w:val="28"/>
          <w:rtl w:val="true"/>
          <w:lang w:bidi="fa-IR"/>
        </w:rPr>
        <w:t>ینقطع أنفاسهم علی أثره و یحقّ ما قال معاویة لمحقن الضبّی 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من عند أعیی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اللخناء لعلیّ تقول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سنّ الفصاحة لقریش غیره؟،و اعلم انّ تکلیف الاستدلال علی انّ الشمس مضیئة یتعب و صاحبه منسوب الی السفه و لیس جاحد الأمور المعلومة علما ضروریّا بأشدّ سفها ممّن رام الاستدلال بالأدلّة النظریّة علیها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کلامه فی فصاحته علیه السّلام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الإشارة الی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فصاحة الحسن بن علیّ علیهما السّلام فی کلامه مع الأعرابی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4974587_3224264995"/>
      <w:bookmarkStart w:id="335" w:name="_Toc136"/>
      <w:bookmarkEnd w:id="334"/>
      <w:r>
        <w:rPr>
          <w:rtl w:val="true"/>
        </w:rPr>
        <w:t>فصاحة الحسین بن علیّ علیهما السّلام</w:t>
      </w:r>
      <w:bookmarkEnd w:id="335"/>
    </w:p>
    <w:p>
      <w:pPr>
        <w:pStyle w:val="BookText"/>
        <w:rPr/>
      </w:pPr>
      <w:r>
        <w:rPr>
          <w:rFonts w:ascii="IRNazanin" w:hAnsi="IRNazanin" w:eastAsia="IRNazanin"/>
          <w:color w:val="111111"/>
          <w:sz w:val="28"/>
          <w:sz w:val="28"/>
          <w:szCs w:val="28"/>
          <w:rtl w:val="true"/>
          <w:lang w:bidi="fa-IR"/>
        </w:rPr>
        <w:t>فصاحة الحسین علیه السّلام تعلم من دعائه یوم عرفة و من خطبه یوم عاشوراء فورد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یسمع متکلّم قطّ قبله و لا بعده أبلغ منه فی منطقه،و لهذا لمّا خطب الخطبة التی 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الدنیا فجعلها دار فناء و زوال متصرّفة بأهلها حالا بعد حال فالمغرور من غرّته و الشقیّ من فتنته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کلّموه فانّه ابن أبیه،و اللّه لو وقف فیکم هکذا یوما جدیدا لما انقطع و لما حصر فکلّموه،و یظهر من بعض الروایات انّ أجلاف الکوفة کانوا یصیحون و یجلبون لئلاّ یسمعوا صوته علیه السّلام فاستنصتهم فأبوا أن ینصتوا حتّی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ویلکم ما علیکم أن تنصتوا الیّ و تسمعوا قولی و إنّما أدعوکم الی سبیل الرشاد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تذکّرت قول الکمیت ها هنا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قتیل بالطفّ غودر فیهم</w:t>
      </w:r>
    </w:p>
    <w:p>
      <w:pPr>
        <w:pStyle w:val="BookText"/>
        <w:rPr/>
      </w:pPr>
      <w:r>
        <w:rPr>
          <w:rFonts w:ascii="IRNazanin" w:hAnsi="IRNazanin" w:eastAsia="IRNazanin"/>
          <w:color w:val="111111"/>
          <w:sz w:val="28"/>
          <w:sz w:val="28"/>
          <w:szCs w:val="28"/>
          <w:rtl w:val="true"/>
          <w:lang w:bidi="fa-IR"/>
        </w:rPr>
        <w:t>بین غوغاء أمّة و طغام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bookmarkStart w:id="336" w:name="pg12958_111987"/>
    </w:p>
    <w:p>
      <w:pPr>
        <w:pStyle w:val="BookText"/>
        <w:rPr/>
      </w:pPr>
      <w:bookmarkEnd w:id="336"/>
      <w:r>
        <w:rPr>
          <w:rFonts w:ascii="IRNazanin" w:hAnsi="IRNazanin" w:eastAsia="IRNazanin"/>
          <w:color w:val="111111"/>
          <w:sz w:val="28"/>
          <w:sz w:val="28"/>
          <w:szCs w:val="28"/>
          <w:rtl w:val="true"/>
          <w:lang w:bidi="fa-IR"/>
        </w:rPr>
        <w:t>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علی أبی جعفر علیه السّلام و 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هذا الشعر بکی أبو جعفر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کمیت لو انّ عندنا مالا لأعطیناک منه لکن لک ما قال رسول اللّه صلّی اللّه علیه و آله و سلّم 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زلت مؤیّدا بروح القدس ما ذببت عنّا أهل البیت</w:t>
      </w:r>
      <w:r>
        <w:rPr>
          <w:rFonts w:eastAsia="IRNazanin" w:cs="IRNazanin"/>
          <w:color w:val="111111"/>
          <w:sz w:val="28"/>
          <w:szCs w:val="28"/>
          <w:rtl w:val="true"/>
          <w:lang w:bidi="fa-IR"/>
        </w:rPr>
        <w:t>».</w:t>
      </w:r>
    </w:p>
    <w:p>
      <w:pPr>
        <w:pStyle w:val="Heading5"/>
        <w:numPr>
          <w:ilvl w:val="4"/>
          <w:numId w:val="1"/>
        </w:numPr>
        <w:rPr/>
      </w:pPr>
      <w:bookmarkStart w:id="337" w:name="__RefHeading___Toc4974589_3224264995"/>
      <w:bookmarkStart w:id="338" w:name="_Toc137"/>
      <w:bookmarkEnd w:id="337"/>
      <w:r>
        <w:rPr>
          <w:rtl w:val="true"/>
        </w:rPr>
        <w:t>فصاحة علیّ بن الحسین علیهما السّلام</w:t>
      </w:r>
      <w:bookmarkEnd w:id="338"/>
    </w:p>
    <w:p>
      <w:pPr>
        <w:pStyle w:val="BookText"/>
        <w:rPr/>
      </w:pPr>
      <w:r>
        <w:rPr>
          <w:rFonts w:ascii="IRNazanin" w:hAnsi="IRNazanin" w:eastAsia="IRNazanin"/>
          <w:color w:val="111111"/>
          <w:sz w:val="28"/>
          <w:sz w:val="28"/>
          <w:szCs w:val="28"/>
          <w:rtl w:val="true"/>
          <w:lang w:bidi="fa-IR"/>
        </w:rPr>
        <w:t>فصاحة علیّ بن الحسین علیهما السّلام تظهر من الصحیفة الکاملة، حکی انّها ذکرت عند بلیغ فی البصرة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عنّی حتّی أملی علیکم،و أخذ القلم و أطرق رأسه فما رفعه حتّی مات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فصاحة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احتجاجها علی عایشة و منعها من الخروج الی البصرة،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أیضا فی حسن بن أبی الحسن البصری انّ فصاحته کانت من برکة أمّ 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أفصح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المجیب المسکت عند بدیهة السؤال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رجل من أهل مجلس معاویة نطق بفضائل علیّ علیه السّلام فی محضر معاویة بعبارات فصیحة فأمر معاویة بإخراجه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صعصعة بن صوحان من أفصح الناس کما أشرنا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w:t>
      </w:r>
      <w:r>
        <w:rPr>
          <w:rFonts w:eastAsia="IRNazanin" w:cs="IRNazanin"/>
          <w:color w:val="111111"/>
          <w:sz w:val="28"/>
          <w:szCs w:val="28"/>
          <w:rtl w:val="true"/>
          <w:lang w:bidi="fa-IR"/>
        </w:rPr>
        <w:t>».</w:t>
      </w:r>
    </w:p>
    <w:p>
      <w:pPr>
        <w:pStyle w:val="Heading5"/>
        <w:numPr>
          <w:ilvl w:val="4"/>
          <w:numId w:val="1"/>
        </w:numPr>
        <w:rPr/>
      </w:pPr>
      <w:bookmarkStart w:id="339" w:name="__RefHeading___Toc4974591_3224264995"/>
      <w:bookmarkStart w:id="340" w:name="_Toc138"/>
      <w:bookmarkEnd w:id="339"/>
      <w:r>
        <w:rPr>
          <w:rtl w:val="true"/>
        </w:rPr>
        <w:t>فصاحة أعرابی فی مدحه أمیر المؤمنین علیه السّلام</w:t>
      </w:r>
      <w:bookmarkEnd w:id="340"/>
    </w:p>
    <w:p>
      <w:pPr>
        <w:pStyle w:val="BookText"/>
        <w:rPr/>
      </w:pPr>
      <w:r>
        <w:rPr>
          <w:rFonts w:ascii="IRNazanin" w:hAnsi="IRNazanin" w:eastAsia="IRNazanin"/>
          <w:color w:val="111111"/>
          <w:sz w:val="28"/>
          <w:sz w:val="28"/>
          <w:szCs w:val="28"/>
          <w:rtl w:val="true"/>
          <w:lang w:bidi="fa-IR"/>
        </w:rPr>
        <w:t>فصاحة ظهرت من أعرابی فی مجلس الولید فی مدح أمیر المؤمنین علیه السّلام ینبغی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قصته و إن کانت النسخة سقیمة مشتملة علی لغات 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الحسن الیشکری عن عمرو بن العلا عن یونس النحوی اللغوی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مجلس الخلیل بن أحمد العروضی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مجلس الولید بن یزید بن عبد الملک بن مروان و قد اسحنفر فی سبّ علیّ و اثعنجر فی ثلبه إذ خرج علیه أعرابی علی ناقة له و ذفریها یسیلان لإغذاذ السیر دما،فلمّا رآه الولید فی منظرته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لهذا الاعرابی فانّی أراه قد قصدنا،و جاء الاعرابی فعقل ناقته بطرف زمامها ثمّ أذن له فدخل فأورده قصیدة لم یسمع السامعون مثلها جودة قطّ الی أن انتهی الی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أن رأیت الدهر الّی</w:t>
      </w:r>
    </w:p>
    <w:p>
      <w:pPr>
        <w:pStyle w:val="BookText"/>
        <w:rPr/>
      </w:pPr>
      <w:r>
        <w:rPr>
          <w:rFonts w:ascii="Amiri" w:hAnsi="Amiri" w:eastAsia="Amiri" w:cs="Amiri"/>
          <w:color w:val="111111"/>
          <w:sz w:val="28"/>
          <w:sz w:val="28"/>
          <w:szCs w:val="28"/>
          <w:rtl w:val="true"/>
          <w:lang w:bidi="ar-SA"/>
        </w:rPr>
        <w:t>علیّ و لحّ فی إضعاف حالی</w:t>
      </w:r>
    </w:p>
    <w:p>
      <w:pPr>
        <w:pStyle w:val="BookText"/>
        <w:rPr/>
      </w:pPr>
      <w:r>
        <w:rPr>
          <w:rFonts w:ascii="IRNazanin" w:hAnsi="IRNazanin" w:eastAsia="IRNazanin"/>
          <w:color w:val="111111"/>
          <w:sz w:val="28"/>
          <w:sz w:val="28"/>
          <w:szCs w:val="28"/>
          <w:rtl w:val="true"/>
          <w:lang w:bidi="fa-IR"/>
        </w:rPr>
        <w:t>وفدت إلیک أبغی حسن عقبی</w:t>
      </w:r>
    </w:p>
    <w:p>
      <w:pPr>
        <w:pStyle w:val="BookText"/>
        <w:rPr/>
      </w:pPr>
      <w:r>
        <w:rPr>
          <w:rFonts w:ascii="IRNazanin" w:hAnsi="IRNazanin" w:eastAsia="IRNazanin"/>
          <w:color w:val="111111"/>
          <w:sz w:val="28"/>
          <w:sz w:val="28"/>
          <w:szCs w:val="28"/>
          <w:rtl w:val="true"/>
          <w:lang w:bidi="fa-IR"/>
        </w:rPr>
        <w:t>أسدّ بها خصاصات العیال</w:t>
      </w:r>
    </w:p>
    <w:p>
      <w:pPr>
        <w:pStyle w:val="BookText"/>
        <w:rPr/>
      </w:pPr>
      <w:r>
        <w:rPr>
          <w:rFonts w:ascii="IRNazanin" w:hAnsi="IRNazanin" w:eastAsia="IRNazanin"/>
          <w:color w:val="111111"/>
          <w:sz w:val="28"/>
          <w:sz w:val="28"/>
          <w:szCs w:val="28"/>
          <w:rtl w:val="true"/>
          <w:lang w:bidi="fa-IR"/>
        </w:rPr>
        <w:t>الأبیات،قال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مدحته و أجزل عطیّته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العرب قد قبلنا مدحتک و أجزلنا صلتک فاهج لنا علیّا أبا تراب،فوثب الاعرابی یتهافت قطعا و یزأر حنقا و یشمذر شفقا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الذی عنیته بالهجاء لهو أحقّ منک بالمدیح و أنت أولی منه بالهجاء،فقال له جلساؤه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نزحک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ترجونی و بم تبشّرونی و لمّا أبدیت سقطا و لا قلت شططا و لا ذهبت غلطا علی انّنی فضّلت علیه من هو أولی بالفضل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تجلبب بالوقار و نبذ الشنار و عاف العار و عمد الإنصاف؛و سرد الکلام فی مدح أمیر المؤمنین علیه السّلام بکلمات فصیحة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یدرأ عن الإسلام کلّ أصبوحة و یذبّ عنه کلّ أمسیّة و یلج بنفسه فی اللیل الدیجور المظلم الحلکوک مرصدا للعدوّ هو ذل تارة و تضکضک أخری و یا ربّ لزبة آتیة </w:t>
      </w:r>
      <w:r>
        <w:rPr>
          <w:rStyle w:val="FootnoteAnchor"/>
          <w:rtl w:val="true"/>
        </w:rPr>
        <w:footnoteReference w:id="212"/>
      </w:r>
      <w:r>
        <w:rPr>
          <w:rFonts w:ascii="IRNazanin" w:hAnsi="IRNazanin" w:eastAsia="IRNazanin"/>
          <w:color w:val="111111"/>
          <w:sz w:val="28"/>
          <w:sz w:val="28"/>
          <w:szCs w:val="28"/>
          <w:rtl w:val="true"/>
          <w:lang w:bidi="fa-IR"/>
        </w:rPr>
        <w:t>قسیّة و آوان آن ارونان قذف بنفسه فی لهوات و شیجة و علیه زعفة ابن عمّه الفضفاضة و بیده خطیّة علیها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سنان لهذم فبرز عمرو بن ودّ القرم الأودّ و الخصم الألدّ و الفارس الأشدّ علی فرس عنجوج کأنّما بخر بخره بالیلنجوج فضرب قونسه ضربة قنع منها عنقه،أو نسیتم عمرو بن معدی کرب الزبیدی إذ أقبل یسحب ذلاذل درعه مدلاّ بنفسه قد زحزح الناس عن أماکنهم و نهضهم عن مواضعهم ینادی أین المبارزون یمینا و شمالا، فانقضّ علیه کسودنیق أو کصیخورة منجنیق فوقصه و قص القطام بحجزة الحمام و أتی به الی رسول اللّه صلّی اللّه علیه و آله و سلّم کالبعیر الشارد یقاد کرها و عینه تدمع و أنفه ترمع و قلبه یجزع،هذا و کم له من یوم عصیب برز فیه الی المشرکین بنیّة صادقة و برز غیره و هو أکشف أمیل أجم أعزل،ألا و انّی مخبرکم بخبر علیّ انّه منی بأوباش کالمراطة بین لغموط و حجابه و فقامه و مغذمر حملت به شوهاء شهواء فی أقصی مهیلها فأتت به محضا بحتا و کلّهم أهون علی علیّ من سعدانة بغل،أفمثل هذا یستحقّ الهجا و عرفه الحاذق و قوله الصادق و سیفه الفالق و إنّما یستحق الهجا من سامه إلیه و أخذ الخلافة و أزالها عن الوارثة و صاحبها ینظر الی فیئه و کان الشبادع تلسبه،حتّی إذا لعب بها فریق بعد فریق و خریق بعد خریق اقتصروا علی ضراعة الوهز و کثرة الابز و لو ردّوه الی سمت الطریق و المرت البسیط و التامور العزیز ألفوه قائما واضعا الأشیاء فی مواضعها لکنّهم انتهزوا الفرصة و اقتحموا الغصّة و باءوا بالحسرة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فاربدّ وجه الولید و تغیّر لونه و غصّ بریقه و شرق بعبرته کانّما فقیء فی عینه حبّ المضّ الحاذق،فأشار علیه بعض جلسائه بالانصراف و هو لا یشکّ انّه مقتول به،فخرج فوجد بعض الاة عراب الداخلین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تأخذ خلعتی الصفراء و آخذ خلعتک السوداء و أجعل لک بعض الجایزة حظّا؟ففعل الرجل و خرج الأعرابی فاستوی علی راحلته و غاصه فی صحرائه و توغّل فی بیدائه و اعتقل الرجل الآخر فضرب عنقه و جیء به الی الولید،فقال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هذا بل صاحبنا،و أنفذ الخیل السراع فی طلبه فلحقوه بعد لأی،فلمّا أحسّ بهم أدخل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یده الی کنانته یخرج سهما سهما یقتل به فارسا الی أن قتل من القوم أربعین و انهزم الباقون فجاءوا الی الولید فأخبروه بذلک فأغمی علیه یوما و لیلة أجمع،قالوا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علی قلبی غمّة کالجبل من فوت هذا الأعرابی،فللّه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اسحنفر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مسرعا،اثعنجر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انصبّ،ذفری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أذنیها،أغذّ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قصر و أبطأ،الشمنذر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 السریع و الغلام النشیط الخفیف،نزحک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أنفذ اللّه ما عندک من خیر،الحلکوک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 الشدید السواد،هو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أسرع،و الضکضکة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تضکضک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انبسط، و اللزبة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الشدّة،قسیّة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شدیدة،آن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حارّ،ارونان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صعب،الزغفة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 اللینة، و الفضفاضة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الواسعة،و اللهذم من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القاطع،العنجوج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الجیّد، و الیلنجوج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الذی یتبخّر به،و القونس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البیضة من الحدید،ذلاذل 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 الأرض من أسافله،النیق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موضع من الجبل،الصیخورة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بمعنی الصخرة،و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کسره،القطام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الصقر،الأکشف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ینهزم فی الحرب، الأمیل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الجبان،الأجم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بلا رمح،و الأعزل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سلاح معه،المراطة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سقط فی التسریح أو النتف،فقم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و أشر،غذمر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جزافا،الهزمرة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الشدیدة،الشبدع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العقرب،و المراد بالخریق من یخرق الدین و یضیّعه و یحتمل النون فی الفریق و الخریق فالفرنق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الرّدی و الخرنق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الردیّ من الأرانب،و الوهز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الوطیء،و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الحثّ،و الابز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 و البغی، و المرت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المفازة،و التامور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 و النفس و القلب و حیاته و وزیر الملک،کأنّما فقیء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کأنّما کسر،حاذق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یخطیء حبا یمض العین و یوجعها،و اللأی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الإبطاء و الاحتباس و الشدّة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bookmarkStart w:id="341" w:name="pg12958_111991"/>
    </w:p>
    <w:p>
      <w:pPr>
        <w:pStyle w:val="Heading4"/>
        <w:numPr>
          <w:ilvl w:val="3"/>
          <w:numId w:val="1"/>
        </w:numPr>
        <w:rPr/>
      </w:pPr>
      <w:bookmarkStart w:id="342" w:name="__RefHeading___Toc4974593_3224264995"/>
      <w:bookmarkStart w:id="343" w:name="_Toc139"/>
      <w:bookmarkEnd w:id="341"/>
      <w:bookmarkEnd w:id="342"/>
      <w:r>
        <w:rPr>
          <w:rtl w:val="true"/>
        </w:rPr>
        <w:t>فصد</w:t>
      </w:r>
      <w:r>
        <w:rPr>
          <w:rtl w:val="true"/>
        </w:rPr>
        <w:t>:</w:t>
      </w:r>
      <w:bookmarkEnd w:id="343"/>
    </w:p>
    <w:p>
      <w:pPr>
        <w:pStyle w:val="Heading5"/>
        <w:numPr>
          <w:ilvl w:val="4"/>
          <w:numId w:val="1"/>
        </w:numPr>
        <w:rPr/>
      </w:pPr>
      <w:bookmarkStart w:id="344" w:name="__RefHeading___Toc4974595_3224264995"/>
      <w:bookmarkStart w:id="345" w:name="_Toc140"/>
      <w:bookmarkEnd w:id="344"/>
      <w:r>
        <w:rPr>
          <w:rtl w:val="true"/>
        </w:rPr>
        <w:t>الفصد و ما یتعلق به</w:t>
      </w:r>
      <w:bookmarkEnd w:id="345"/>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الجواد علیه السّلام أمر فصّادا بفصده فی العرق الزاهر ففصده فخرج ماء أصفر حتّی امتلأ الطست فأمر بتفریغ الطست،ثمّ خرج أیضا دون ذلک فقیل ذلک لیوحنّا بن بختیشوع فذکره لأسقف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یوشک أن یکون هذا الرجل نبیّا أو من ذریّة نبیّ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الفصد الذی اتّفق لأبی محمّد العسکریّ علیه السّلام فامتلأ ثلاث طساس من الدم و من شیء مثل اللبن الحلیب،فأسلم بذلک راهب دیر العاقول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خلق الأدواء جعل لها دواء،و انّ خیر الدواء الحجامة و الفصاد و الحبّة السوداء،یعنی الشونیز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الفصد و الفصاد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العرق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الواردة فی الفصد و أمر الأئمة علیهم السّلام 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أومأنا الی علّة تخصیص الحجامة فی أکثر الأخبار بالذکر و عدم التعرّض للفصد فیها لکون الحجامة فی تلک البلاد أنفع و أنجح من الفصد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انّ الفصد ینفع لمن یفزع فی النوم مطلقا و مع ماء الشبیت المطبوخ بالعسل فیسقی ثلاثة أیّام و یأتی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bookmarkStart w:id="346" w:name="pg12958_111992"/>
    </w:p>
    <w:p>
      <w:pPr>
        <w:pStyle w:val="Heading4"/>
        <w:numPr>
          <w:ilvl w:val="3"/>
          <w:numId w:val="1"/>
        </w:numPr>
        <w:rPr/>
      </w:pPr>
      <w:bookmarkStart w:id="347" w:name="__RefHeading___Toc4974597_3224264995"/>
      <w:bookmarkStart w:id="348" w:name="_Toc141"/>
      <w:bookmarkEnd w:id="346"/>
      <w:bookmarkEnd w:id="347"/>
      <w:r>
        <w:rPr>
          <w:rtl w:val="true"/>
        </w:rPr>
        <w:t>فصل</w:t>
      </w:r>
      <w:r>
        <w:rPr>
          <w:rtl w:val="true"/>
        </w:rPr>
        <w:t>:</w:t>
      </w:r>
      <w:bookmarkEnd w:id="348"/>
    </w:p>
    <w:p>
      <w:pPr>
        <w:pStyle w:val="Heading5"/>
        <w:numPr>
          <w:ilvl w:val="4"/>
          <w:numId w:val="1"/>
        </w:numPr>
        <w:rPr/>
      </w:pPr>
      <w:bookmarkStart w:id="349" w:name="__RefHeading___Toc4974599_3224264995"/>
      <w:bookmarkStart w:id="350" w:name="_Toc142"/>
      <w:bookmarkEnd w:id="349"/>
      <w:r>
        <w:rPr>
          <w:rtl w:val="true"/>
        </w:rPr>
        <w:t>فصل الخطاب</w:t>
      </w:r>
      <w:bookmarkEnd w:id="350"/>
    </w:p>
    <w:p>
      <w:pPr>
        <w:pStyle w:val="BookText"/>
        <w:rPr/>
      </w:pPr>
      <w:r>
        <w:rPr>
          <w:rFonts w:ascii="IRNazanin" w:hAnsi="IRNazanin" w:eastAsia="IRNazanin"/>
          <w:color w:val="111111"/>
          <w:sz w:val="28"/>
          <w:sz w:val="28"/>
          <w:szCs w:val="28"/>
          <w:rtl w:val="true"/>
          <w:lang w:bidi="fa-IR"/>
        </w:rPr>
        <w:t xml:space="preserve">فصل الخطاب أی الخطاب الفاصل بین الحقّ و الباطل،أو الخطاب المفصول الواضح الدلالة علی المقصود أو غیر ذلک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فصل الخطاب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علیه السّلام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معرفة اللغات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معالجة أوجاع المفاصل و عرق النساء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bookmarkStart w:id="351" w:name="pg12958_111993"/>
    </w:p>
    <w:p>
      <w:pPr>
        <w:pStyle w:val="Heading3"/>
        <w:numPr>
          <w:ilvl w:val="2"/>
          <w:numId w:val="1"/>
        </w:numPr>
        <w:rPr/>
      </w:pPr>
      <w:bookmarkStart w:id="352" w:name="__RefHeading___Toc4974601_3224264995"/>
      <w:bookmarkStart w:id="353" w:name="_Toc143"/>
      <w:bookmarkEnd w:id="351"/>
      <w:bookmarkEnd w:id="352"/>
      <w:r>
        <w:rPr>
          <w:rtl w:val="true"/>
        </w:rPr>
        <w:t>باب الفاء بعده الضاد</w:t>
      </w:r>
      <w:bookmarkEnd w:id="353"/>
    </w:p>
    <w:p>
      <w:pPr>
        <w:pStyle w:val="Heading4"/>
        <w:numPr>
          <w:ilvl w:val="3"/>
          <w:numId w:val="1"/>
        </w:numPr>
        <w:rPr/>
      </w:pPr>
      <w:bookmarkStart w:id="354" w:name="__RefHeading___Toc4974603_3224264995"/>
      <w:bookmarkStart w:id="355" w:name="_Toc144"/>
      <w:bookmarkEnd w:id="354"/>
      <w:r>
        <w:rPr>
          <w:rtl w:val="true"/>
        </w:rPr>
        <w:t>فضض</w:t>
      </w:r>
      <w:r>
        <w:rPr>
          <w:rtl w:val="true"/>
        </w:rPr>
        <w:t>:</w:t>
      </w:r>
      <w:bookmarkEnd w:id="355"/>
    </w:p>
    <w:p>
      <w:pPr>
        <w:pStyle w:val="Heading5"/>
        <w:numPr>
          <w:ilvl w:val="4"/>
          <w:numId w:val="1"/>
        </w:numPr>
        <w:rPr/>
      </w:pPr>
      <w:bookmarkStart w:id="356" w:name="__RefHeading___Toc4974605_3224264995"/>
      <w:bookmarkStart w:id="357" w:name="_Toc145"/>
      <w:bookmarkEnd w:id="356"/>
      <w:r>
        <w:rPr>
          <w:rtl w:val="true"/>
        </w:rPr>
        <w:t>اشاره</w:t>
      </w:r>
      <w:bookmarkEnd w:id="357"/>
    </w:p>
    <w:p>
      <w:pPr>
        <w:pStyle w:val="Heading6"/>
        <w:numPr>
          <w:ilvl w:val="5"/>
          <w:numId w:val="1"/>
        </w:numPr>
        <w:rPr/>
      </w:pPr>
      <w:bookmarkStart w:id="358" w:name="__RefHeading___Toc4974607_3224264995"/>
      <w:bookmarkStart w:id="359" w:name="_Toc146"/>
      <w:bookmarkEnd w:id="358"/>
      <w:r>
        <w:rPr>
          <w:rtl w:val="true"/>
        </w:rPr>
        <w:t>اشارة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القمیص الذی نزل به علی إبراهیم علیه السّلام من الجنة فی قصبة من فضّة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حرز الجواد علیه السّلام،قال العلاّمة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جاز فی الفضّة ما کان و عاء</w:t>
      </w:r>
    </w:p>
    <w:p>
      <w:pPr>
        <w:pStyle w:val="BookText"/>
        <w:rPr/>
      </w:pPr>
      <w:r>
        <w:rPr>
          <w:rFonts w:ascii="IRNazanin" w:hAnsi="IRNazanin" w:eastAsia="IRNazanin"/>
          <w:color w:val="111111"/>
          <w:sz w:val="28"/>
          <w:sz w:val="28"/>
          <w:szCs w:val="28"/>
          <w:rtl w:val="true"/>
          <w:lang w:bidi="fa-IR"/>
        </w:rPr>
        <w:t>لمثل تعویذ و حرز و دعاء</w:t>
      </w:r>
    </w:p>
    <w:p>
      <w:pPr>
        <w:pStyle w:val="BookText"/>
        <w:rPr/>
      </w:pPr>
      <w:r>
        <w:rPr>
          <w:rFonts w:ascii="IRNazanin" w:hAnsi="IRNazanin" w:eastAsia="IRNazanin"/>
          <w:color w:val="111111"/>
          <w:sz w:val="28"/>
          <w:sz w:val="28"/>
          <w:szCs w:val="28"/>
          <w:rtl w:val="true"/>
          <w:lang w:bidi="fa-IR"/>
        </w:rPr>
        <w:t>فقد أتی فیه صحیح من خبر</w:t>
      </w:r>
    </w:p>
    <w:p>
      <w:pPr>
        <w:pStyle w:val="BookText"/>
        <w:rPr/>
      </w:pPr>
      <w:r>
        <w:rPr>
          <w:rFonts w:ascii="IRNazanin" w:hAnsi="IRNazanin" w:eastAsia="IRNazanin"/>
          <w:color w:val="111111"/>
          <w:sz w:val="28"/>
          <w:sz w:val="28"/>
          <w:szCs w:val="28"/>
          <w:rtl w:val="true"/>
          <w:lang w:bidi="fa-IR"/>
        </w:rPr>
        <w:t>عاضده حرز الجواد المعتبر</w:t>
      </w:r>
    </w:p>
    <w:p>
      <w:pPr>
        <w:pStyle w:val="Heading6"/>
        <w:numPr>
          <w:ilvl w:val="5"/>
          <w:numId w:val="1"/>
        </w:numPr>
        <w:rPr/>
      </w:pPr>
      <w:bookmarkStart w:id="360" w:name="__RefHeading___Toc4974609_3224264995"/>
      <w:bookmarkStart w:id="361" w:name="_Toc147"/>
      <w:bookmarkEnd w:id="360"/>
      <w:r>
        <w:rPr>
          <w:rtl w:val="true"/>
        </w:rPr>
        <w:t>فضّة جاریة فاطمة علیها السّلام</w:t>
      </w:r>
      <w:bookmarkEnd w:id="361"/>
    </w:p>
    <w:p>
      <w:pPr>
        <w:pStyle w:val="BookText"/>
        <w:rPr/>
      </w:pPr>
      <w:r>
        <w:rPr>
          <w:rFonts w:ascii="IRNazanin" w:hAnsi="IRNazanin" w:eastAsia="IRNazanin"/>
          <w:color w:val="111111"/>
          <w:sz w:val="28"/>
          <w:sz w:val="28"/>
          <w:szCs w:val="28"/>
          <w:rtl w:val="true"/>
          <w:lang w:bidi="fa-IR"/>
        </w:rPr>
        <w:t>مدح فضّة جاریة فاطمة علیها السّلام فی تصدّقها علی المسکین و الیتیم و الأسیر مع أهل بیت النبوّة و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و هی معهم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فضّة کانت بنت ملک الهند و کانت عندها ذخیرة من الإکسیر فصنعت النحاس سبیکة ذهب لأمیر المؤمنین علیه السّلام فأراها أمیر المؤمنین علیه السّلام کنوز الأرض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تکلّمت عشرین سنة الاّ بالقرآن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ورقة بن عبد اللّه عن فضّة کیفیة وفاة فاطمة علیها السّلام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bookmarkStart w:id="362" w:name="pg12958_111994"/>
    </w:p>
    <w:p>
      <w:pPr>
        <w:pStyle w:val="BookText"/>
        <w:rPr/>
      </w:pPr>
      <w:bookmarkEnd w:id="362"/>
      <w:r>
        <w:rPr>
          <w:rFonts w:ascii="IRNazanin" w:hAnsi="IRNazanin" w:eastAsia="IRNazanin"/>
          <w:color w:val="111111"/>
          <w:sz w:val="28"/>
          <w:sz w:val="28"/>
          <w:szCs w:val="28"/>
          <w:rtl w:val="true"/>
          <w:lang w:bidi="fa-IR"/>
        </w:rPr>
        <w:t>و فیها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هممت أن أعقد الرداء نادیت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 کلثوم یا زینب یا سکینة یا فضّة یا حسن یا حسین هلمّوا تزوّدوا من أمّکم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علیّ فاطمة علیها السّلام عهد اللّه و رسوله انّها إذا توفّت لا أعلم أحدا الاّ أمّ سلمة زوج رسول اللّه صلّی اللّه علیه و آله و سلّم و أمّ أیمن و فضّة،و من الرجال ابنیها و عبد اللّه بن العباس و سلمان الفارسیّ و عمّار بن یاسر و المقداد و أبو ذرّ و حذیفة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فضّة و الأسد فی کربلا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جلالة شهرة بنت مسکة بنت فضّة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4974611_3224264995"/>
      <w:bookmarkStart w:id="364" w:name="_Toc148"/>
      <w:bookmarkEnd w:id="363"/>
      <w:r>
        <w:rPr>
          <w:rtl w:val="true"/>
        </w:rPr>
        <w:t>فضل</w:t>
      </w:r>
      <w:r>
        <w:rPr>
          <w:rtl w:val="true"/>
        </w:rPr>
        <w:t>:</w:t>
      </w:r>
      <w:bookmarkEnd w:id="364"/>
    </w:p>
    <w:p>
      <w:pPr>
        <w:pStyle w:val="Heading5"/>
        <w:numPr>
          <w:ilvl w:val="4"/>
          <w:numId w:val="1"/>
        </w:numPr>
        <w:rPr/>
      </w:pPr>
      <w:bookmarkStart w:id="365" w:name="__RefHeading___Toc4974613_3224264995"/>
      <w:bookmarkStart w:id="366" w:name="_Toc149"/>
      <w:bookmarkEnd w:id="365"/>
      <w:r>
        <w:rPr>
          <w:rtl w:val="true"/>
        </w:rPr>
        <w:t>اشاره</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الصادق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أیّ الأعمال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توحیدک لربّک،قال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أعظم الذنوب؟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تشبیهک لخالقک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رسول اللّه صلّی اللّه علیه و آله و سلّم و خصائصه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4974615_3224264995"/>
      <w:bookmarkStart w:id="368" w:name="_Toc150"/>
      <w:bookmarkEnd w:id="367"/>
      <w:r>
        <w:rPr>
          <w:rtl w:val="true"/>
        </w:rPr>
        <w:t>خبر فی فضل علیّ و الأئمة من بعده علیهم السّلام</w:t>
      </w:r>
      <w:bookmarkEnd w:id="368"/>
    </w:p>
    <w:p>
      <w:pPr>
        <w:pStyle w:val="BookText"/>
        <w:rPr/>
      </w:pPr>
      <w:r>
        <w:rPr>
          <w:rFonts w:ascii="IRNazanin" w:hAnsi="IRNazanin" w:eastAsia="IRNazanin"/>
          <w:color w:val="111111"/>
          <w:sz w:val="28"/>
          <w:sz w:val="28"/>
          <w:szCs w:val="28"/>
          <w:rtl w:val="true"/>
          <w:lang w:bidi="fa-IR"/>
        </w:rPr>
        <w:t>روی الشیخ الصدوق عن أمیر المؤمنین علیه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أفضل منّی و لا أکرم علیه منّی،قال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فأنت أفضل أو جبرئیل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اللّه تعالی فضّل أنبیاءه المرسلین علی ملائکته المقرّبین و فضّلنی علی جمیع النبیّین و المرسلین و الفضل بعدی لک یا علیّ و للأئمّة من ولدک و انّ الملائکة لخدّامنا و خدّام محبّینا،یا علیّ الذین یحملون العرش و من حوله یسبّحون بحمد ربّهم و یستغفرون للذین آمنوا بولایتنا، یا علیّ لو لا نحن ما خلق اللّه آدم و لا حوّاء و لا الجنة و لا النار و لا السماء و لا الأرض فکیف لا نکون أفضل من الملائکة و قد سبقناهم الی معرفة ربّنا و تسبیحه و تهلیله و تقدیسه لأنّ أول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أرواحنا فأنطقنا بتوحیده و تحمیده ثمّ خلق الملائکة فلمّا شاهدوا أرواحنا نورا واحدا استعظموا أمرنا فسبّحنا لتعلم الملائکة انّا خلق مخلوقون و انّه منزّه عن صفاتنا فسبّحت الملائکة بتسبیحنا و نزّهته عن صفاتنا،فلمّا شاهدوا عظم شأننا هلّلنا لتعلم الملائکة أن لا إله إلاّ اللّه و انّا عبید لسنا بآلهة یجب أن نعبد معه أو دونه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شاهدوا کبر محلّنا کبّرنا لتعلم الملائکة انّ اللّه أکبر من أن ینال عظم المحلّ الاّ به،فلمّا شاهدوا ما جعله لنا من العزّة و القوّة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 الملائکة أن لا حول لنا و لا قوّة الاّ باللّه،فلمّا شاهدوا ما أنعم اللّه به علینا و أوجبه لنا من فرض الطاعة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لتعلم الملائکة ما یحقّ للّه تعالی ذکره علینا من الحمد علی نعمته </w:t>
      </w:r>
      <w:r>
        <w:rPr>
          <w:rStyle w:val="FootnoteAnchor"/>
          <w:rtl w:val="true"/>
        </w:rPr>
        <w:footnoteReference w:id="234"/>
      </w:r>
      <w:r>
        <w:rPr>
          <w:rFonts w:ascii="IRNazanin" w:hAnsi="IRNazanin" w:eastAsia="IRNazanin"/>
          <w:color w:val="111111"/>
          <w:sz w:val="28"/>
          <w:sz w:val="28"/>
          <w:szCs w:val="28"/>
          <w:rtl w:val="true"/>
          <w:lang w:bidi="fa-IR"/>
        </w:rPr>
        <w:t>فقالت الملائکة الحمد للّه،فبنا اهتدوا الی معرفة توحید اللّه و تسبیحه و تهلیله و تحمیده و تمجیده،ثمّ انّ اللّه تبارک و تعالی خلق آدم فأودعنا صلبه و أمر الملائکة بالسجود له تعظیما لنا و إکراما و کان سجودهم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عبودیّة و لآدم إکراما و طاعة لکوننا فی صلبه فکیف لا أکون أفضل من الملائکة و قد سجدوا لآدم کلّهم أجمعون و انّه لمّا عرج بی الی السماء أذّن جبرئیل مثنی مثنی و أقام مثنی مثنی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محمد،فقلت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أتقدّم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لأنّ اللّه تبارک و تعالی فضّل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أنبیاءه علی ملائکته أجمعین و فضّلک خاصّة،فتقدّمت فصلّیت بهم و لا فخر،فلمّا انتهیت الی حجب النور 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محمّد و تخلّف عنی،فقلت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فی مثل هذا الموضع تفارقنی؟فقال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انتهاء حدّی الذی وضعنی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الی هذا المکان فإن تجاوزته احترقت أجنحتی بتعدّی حدود ربّی جلّ جلاله،فزخّ بی فی النور زخّة حتّی انتهیت الی حیث ما شاء اللّه من علوّ ملکه 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ربّی و سعدیک تبارکت و تعالیت،فنودیت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أنت عبدی و أنا ربّک فإیّای فاعبد و علیّ فتوکّل فانّک نوری فی عبادی و رسولی الی خلقی و حجّتی علی بریّتی لک و لمن اتّبعک خلقت جنّتی و لمن خالفک خلقت ناری و لأوصیائک أوجبت کرامتی و لشیعتهم أوجبت ثوابی،فقلت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و من أوصیائی؟فنودیت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أوصیاؤک المکتوبون علی ساق عرشی، فنظرت و أنا بین یدی ربّی جلّ جلاله الی ساق العرش فرأیت اثنی عشر نورا فی کلّ نور سطر أخضر علیه اسم وصیّ من أوصیائی أولهم علیّ بن أبی طالب و آخرهم مهدی أمّتی،فقلت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هؤلاء أوصیائی من بعدی؟فنودیت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هؤلاء أولیائی و أوصیائی و أصفیائی و حجّتی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bookmarkStart w:id="369" w:name="pg12958_111997"/>
    </w:p>
    <w:p>
      <w:pPr>
        <w:pStyle w:val="BookText"/>
        <w:rPr/>
      </w:pPr>
      <w:bookmarkEnd w:id="369"/>
      <w:r>
        <w:rPr>
          <w:rFonts w:ascii="IRNazanin" w:hAnsi="IRNazanin" w:eastAsia="IRNazanin"/>
          <w:color w:val="111111"/>
          <w:sz w:val="28"/>
          <w:sz w:val="28"/>
          <w:szCs w:val="28"/>
          <w:rtl w:val="true"/>
          <w:lang w:bidi="fa-IR"/>
        </w:rPr>
        <w:t xml:space="preserve">فی أفضلیّة أمیر المؤمنین علیه السّلام من جمیع الأنبیاء سوی محمّد صلّی اللّه علیه و آله و علیهم السلام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أهل البیت علیهم السّلام و النصّ علیهم جملة من خبر الثقلین و السفینة و باب حطّة و غیرها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4974617_3224264995"/>
      <w:bookmarkStart w:id="371" w:name="_Toc151"/>
      <w:bookmarkEnd w:id="370"/>
      <w:r>
        <w:rPr>
          <w:rtl w:val="true"/>
        </w:rPr>
        <w:t>فی فضل الإمام المنتظر علیه السّلام</w:t>
      </w:r>
      <w:bookmarkEnd w:id="371"/>
    </w:p>
    <w:p>
      <w:pPr>
        <w:pStyle w:val="BookText"/>
        <w:rPr/>
      </w:pPr>
      <w:r>
        <w:rPr>
          <w:rFonts w:ascii="IRNazanin" w:hAnsi="IRNazanin" w:eastAsia="IRNazanin"/>
          <w:color w:val="111111"/>
          <w:sz w:val="28"/>
          <w:sz w:val="28"/>
          <w:szCs w:val="28"/>
          <w:rtl w:val="true"/>
          <w:lang w:bidi="fa-IR"/>
        </w:rPr>
        <w:t xml:space="preserve">باب انّه جری لهم علیهم السّلام من الفضل و الطاعة مثل ما جری لرسول اللّه صلّی اللّه علیه و آله و سلّم و أنّهم فی الفضل سواء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محمّدا و آله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خلق اللّه تعالی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ذکر فضائلهم علیهم السّلام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عقاب من کتم شیئا من فضائلهم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أخذ فضائلهم علیهم السّلام من مخالفیهم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انّ عندنا أخبارا فی فضائل أمیر المؤمنین علیه السّلام و فضلکم أهل البیت و هی من روایة مخالفیکم و لا نعرف مثلها عنکم أفندین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محمود لقد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bookmarkStart w:id="372" w:name="pg12958_111998"/>
    </w:p>
    <w:p>
      <w:pPr>
        <w:pStyle w:val="BookText"/>
        <w:rPr/>
      </w:pPr>
      <w:bookmarkEnd w:id="372"/>
      <w:r>
        <w:rPr>
          <w:rFonts w:ascii="IRNazanin" w:hAnsi="IRNazanin" w:eastAsia="IRNazanin"/>
          <w:color w:val="111111"/>
          <w:sz w:val="28"/>
          <w:sz w:val="28"/>
          <w:szCs w:val="28"/>
          <w:rtl w:val="true"/>
          <w:lang w:bidi="fa-IR"/>
        </w:rPr>
        <w:t>أخبرنی أبی عن أبیه عن جدّه علیه السّلام 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أصغی </w:t>
      </w:r>
      <w:r>
        <w:rPr>
          <w:rStyle w:val="FootnoteAnchor"/>
          <w:rtl w:val="true"/>
        </w:rPr>
        <w:footnoteReference w:id="243"/>
      </w:r>
      <w:r>
        <w:rPr>
          <w:rFonts w:ascii="IRNazanin" w:hAnsi="IRNazanin" w:eastAsia="IRNazanin"/>
          <w:color w:val="111111"/>
          <w:sz w:val="28"/>
          <w:sz w:val="28"/>
          <w:szCs w:val="28"/>
          <w:rtl w:val="true"/>
          <w:lang w:bidi="fa-IR"/>
        </w:rPr>
        <w:t>،یابن أبی محمود و إذا أخذ الناس یمینا و شمالا فالزم طریقتنا فانّه من لزمنا لزمناه و من فارقنا فارقناه،انّ أدنی ما یخرج الرجل من الایمان أن یقول للحصاة هذه نواة ثمّ تدین بذلک و یبرأ ممّن خالفه،یابن أبی محمود احفظ ما حدّثتک به فقد جمعت لک فیه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الاعتقاد بما تفرّد به المخالفون من فضائلهم لا ینافی جواز الإحتجاج علیهم بأخبارهم فانّه لا یتأتّی الاّ بذلک و لا ذکر ما ورد فی طریق أهل البیت علیهم السّلام من طریق المخالفین أیضا تأییدا و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جوامع مناقبهم و فضائلهم علیهم السّلام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4974619_3224264995"/>
      <w:bookmarkStart w:id="374" w:name="_Toc152"/>
      <w:bookmarkEnd w:id="373"/>
      <w:r>
        <w:rPr>
          <w:rtl w:val="true"/>
        </w:rPr>
        <w:t>فی تفضیل الأئمة علی الأنبیاء</w:t>
      </w:r>
      <w:bookmarkEnd w:id="374"/>
    </w:p>
    <w:p>
      <w:pPr>
        <w:pStyle w:val="BookText"/>
        <w:rPr/>
      </w:pPr>
      <w:r>
        <w:rPr>
          <w:rFonts w:ascii="IRNazanin" w:hAnsi="IRNazanin" w:eastAsia="IRNazanin"/>
          <w:color w:val="111111"/>
          <w:sz w:val="28"/>
          <w:sz w:val="28"/>
          <w:szCs w:val="28"/>
          <w:rtl w:val="true"/>
          <w:lang w:bidi="fa-IR"/>
        </w:rPr>
        <w:t xml:space="preserve">باب تفضیلهم علی الأنبیاء علیهم السّلام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یظهر منه تفضیل أمیر المؤمنین علیه السّلام علی أولی العزم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bookmarkStart w:id="375" w:name="pg12958_111999"/>
    </w:p>
    <w:p>
      <w:pPr>
        <w:pStyle w:val="BookText"/>
        <w:rPr/>
      </w:pPr>
      <w:bookmarkEnd w:id="375"/>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الولید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الشیعة فی عیسی و موسی و أمیر المؤمنین علیهم السّلام؟قلت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انّ عیسی و موسی أفضل من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 انّ أمیر المؤمنین علیه السّلام قد علم ما علم رسول اللّه صلّی اللّه علیه و آله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لا یقدّمون علی أولی العزم من الرسل أحدا،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فخاصمهم بکتاب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 موضع أخاصمهم؟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 لموسی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باب فضل النبیّ و أهل بیته علیهم السّلام علی الملائکة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أصحاب الکساء علیهم السّلام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4974621_3224264995"/>
      <w:bookmarkStart w:id="377" w:name="_Toc153"/>
      <w:bookmarkEnd w:id="376"/>
      <w:r>
        <w:rPr>
          <w:rtl w:val="true"/>
        </w:rPr>
        <w:t>فی فضائل أمیر المؤمنین علیه السّلام</w:t>
      </w:r>
      <w:bookmarkEnd w:id="377"/>
    </w:p>
    <w:p>
      <w:pPr>
        <w:pStyle w:val="BookText"/>
        <w:rPr/>
      </w:pPr>
      <w:r>
        <w:rPr>
          <w:rFonts w:ascii="IRNazanin" w:hAnsi="IRNazanin" w:eastAsia="IRNazanin"/>
          <w:color w:val="111111"/>
          <w:sz w:val="28"/>
          <w:sz w:val="28"/>
          <w:szCs w:val="28"/>
          <w:rtl w:val="true"/>
          <w:lang w:bidi="fa-IR"/>
        </w:rPr>
        <w:t xml:space="preserve">ذکر جملة من فضائل أمیر المؤمنین علیه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أبواب فضائل أمیر المؤمنین علیه السّلام و مناقبه و ثواب ذکر فضائله و النظر إلیها و استماعها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فضله علی سائر الأئمة علیهم السّلام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ظهور فضائل أمیر المؤمنین علیه السّلام و تسخیر الجمهور بنقلها مع کثرة المنحرفین عنه و توفّر دواعیهم الی کتمان فضله و جحد حقّه معجزة باهرة و آیة بیّنة له علیه السّلام و کذلک أمر أولاده مع ما جری علیهم من ضروب النکال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جملة من الکتب التی صنّفها المخالفون فی مناقبه و فضائله علیه السّلام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السیّد الأجلّ السیّد هاشم البحرانیّ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عمر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هارون الرشید یقعد للعلماء فی یوم عرفة فقعد ذات یوم و حضره الشافعی و کان هاشمیّا فقعد الی جنبه و حضر محمّد بن الحسن و أبو یوسف فقعدا بین یدیه و غصّ المجلس بأهله فیهم سبعون رجلا من أهل العلم کلّ منهم یصلح أن یکون إمام صقع من الأصقاع، قال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فی آخر الناس فقال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تأخّرت؟فقلت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لإضاعة حقّ و لکنّی شغلت بشیء عاقنی عمّا أحببت،قال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فقرّبنی حتّی أجلسنی بین یدیه و قد خاض الناس فی کلّ فنّ من العلم،فقال الرشید للشافعی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عمّ،کم تروی فی فضائل علیّ بن أبی طالب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حدیث و أکثر،فقال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لا تخف،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خمسمائة و تزید،فأقبل الی أبی یوسف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تروی أنت یا کوفی من فضائله أخبرنی و لم تخش،قال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لو لا الخوف لکانت روایتنا فی فضائله أکثر من أن تحصی،قال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تخاف؟قال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و من عمّالک و أصحابک،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آمن فتکلّم و أخبرنی کم فضیلة تروی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ألف خبر مسند و خمسة عشر ألف حدیث مرسل،و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 فی ذلک أنت؟فقلت مثل مقالة أبی یوسف،قال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لکنّی أعرف فضیلة رأیتها بعینی و سمعتها بأذنی أجلّ من کلّ فضیلة ترویها </w:t>
      </w:r>
      <w:r>
        <w:rPr>
          <w:rStyle w:val="FootnoteAnchor"/>
          <w:rtl w:val="true"/>
        </w:rPr>
        <w:footnoteReference w:id="254"/>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ما قال الأعرابی فی مجلس الولید بن یزید بن عبد الملک فی مدح أمیر المؤمنین علیه السّلام و فضائله بعبارات فصیحة بحیث ملأ قلب الولید غمّا و أغمی علیه یوما و لیلة،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قاله الحسن بن علیّ علیهما السّلام فی فضل أبیه بمحضر معاویة </w:t>
      </w:r>
      <w:r>
        <w:rPr>
          <w:rStyle w:val="FootnoteAnchor"/>
          <w:rtl w:val="true"/>
        </w:rPr>
        <w:footnoteReference w:id="256"/>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علیه السّلام خطب و ذکر نبذا من فضائل أبیه علیه السّلام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انّی لو قمت سنة أذکر الذی أعطانا اللّه و خصّنا به من الفضل فی کتابه و علی لسان نبیّه لم احصه کلّه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ذکره المأمون من فضائل أمیر المؤمنین علیه السّلام بمحضر جماعة من العلماء المخالفین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فضائل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فضائل الحسن و الحسین علیهما السّلام،و یذکر فضائل سایر الأئمة علیهم السّلام فی تاریخ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فضل الإنسان و تفضیله علی الملک </w:t>
      </w:r>
      <w:r>
        <w:rPr>
          <w:rStyle w:val="FootnoteAnchor"/>
          <w:rtl w:val="true"/>
        </w:rPr>
        <w:footnoteReference w:id="2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bookmarkStart w:id="378" w:name="pg12958_112002"/>
    </w:p>
    <w:p>
      <w:pPr>
        <w:pStyle w:val="BookText"/>
        <w:rPr/>
      </w:pPr>
      <w:bookmarkEnd w:id="37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الإسلام الشیخ الأجلّ أبو علی الفضل بن الحسن الطبرسیّ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w:t>
      </w:r>
      <w:r>
        <w:rPr>
          <w:rFonts w:eastAsia="IRNazanin" w:cs="IRNazanin"/>
          <w:color w:val="111111"/>
          <w:sz w:val="28"/>
          <w:szCs w:val="28"/>
          <w:rtl w:val="true"/>
          <w:lang w:bidi="fa-IR"/>
        </w:rPr>
        <w:t>».</w:t>
      </w:r>
    </w:p>
    <w:p>
      <w:pPr>
        <w:pStyle w:val="Heading5"/>
        <w:numPr>
          <w:ilvl w:val="4"/>
          <w:numId w:val="1"/>
        </w:numPr>
        <w:rPr/>
      </w:pPr>
      <w:bookmarkStart w:id="379" w:name="__RefHeading___Toc4974623_3224264995"/>
      <w:bookmarkStart w:id="380" w:name="_Toc154"/>
      <w:bookmarkEnd w:id="379"/>
      <w:r>
        <w:rPr>
          <w:rtl w:val="true"/>
        </w:rPr>
        <w:t>الفضل بن دکین</w:t>
      </w:r>
      <w:bookmarkEnd w:id="380"/>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نعیم الفضل بن دکین بغداد فنزل الرمیلة و هی محلّة بها فاجتمع إلیه أصحاب الحدیث و نصبوا له کرسیّا صعد علیه و أخذ یعظ الناس و یذکرهم و یروی لهم الأحادیث و کانت أیاما صعبة فی التقیّة فقام رجل من آخر المجلس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نعیم أتتشیّع؟قال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 الشیخ مقالته و أعرض عنه و تمثّل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بی حبیک حتّی کأنّنی</w:t>
      </w:r>
    </w:p>
    <w:p>
      <w:pPr>
        <w:pStyle w:val="BookText"/>
        <w:rPr/>
      </w:pPr>
      <w:r>
        <w:rPr>
          <w:rFonts w:ascii="IRNazanin" w:hAnsi="IRNazanin" w:eastAsia="IRNazanin"/>
          <w:color w:val="111111"/>
          <w:sz w:val="28"/>
          <w:sz w:val="28"/>
          <w:szCs w:val="28"/>
          <w:rtl w:val="true"/>
          <w:lang w:bidi="fa-IR"/>
        </w:rPr>
        <w:t>بردّ جواب السائلی عنک أعجم</w:t>
      </w:r>
    </w:p>
    <w:p>
      <w:pPr>
        <w:pStyle w:val="BookText"/>
        <w:rPr/>
      </w:pPr>
      <w:r>
        <w:rPr>
          <w:rFonts w:ascii="IRNazanin" w:hAnsi="IRNazanin" w:eastAsia="IRNazanin"/>
          <w:color w:val="111111"/>
          <w:sz w:val="28"/>
          <w:sz w:val="28"/>
          <w:szCs w:val="28"/>
          <w:rtl w:val="true"/>
          <w:lang w:bidi="fa-IR"/>
        </w:rPr>
        <w:t>لأسلم من قول الوشاة و تسلمی</w:t>
      </w:r>
    </w:p>
    <w:p>
      <w:pPr>
        <w:pStyle w:val="BookText"/>
        <w:rPr/>
      </w:pPr>
      <w:r>
        <w:rPr>
          <w:rFonts w:ascii="IRNazanin" w:hAnsi="IRNazanin" w:eastAsia="IRNazanin"/>
          <w:color w:val="111111"/>
          <w:sz w:val="28"/>
          <w:sz w:val="28"/>
          <w:szCs w:val="28"/>
          <w:rtl w:val="true"/>
          <w:lang w:bidi="fa-IR"/>
        </w:rPr>
        <w:t>سلمت و هل حیّ من الناس یسلم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یفطن الرجل بمراده و عاد الی السؤال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نعیم أتتشیّع؟فقال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کیف بلیت بک و أیّ ریح هبّت بک إلیّ؟نعم سمعت الحسن بن صالح بن حیّ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عبادة و خیر العبادة ما کتمت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الحافظ أبو نعیم فضل بن دکین کان من أکابر محدّثی قدماء علماء الخاصّة و یعرف هو بالحافظ أبی نعیم و لیس هو بالحافظ أبی نعیم الأصفهانیّ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اسمه أحمد بن عبد اللّه بن أحمد بن إسحاق بن موسی بن مهران الأصفهانیّ فلا تغفل،و بالجملة فضل بن دکین هذا قد کان معتمدا موثوقا به بین العامّة و الخاصّة و روی عنه کلتا الطائفتین و لکن لم یورده أصحاب الرجال من أصحابنا فی کتبهم أصلا و لذلک قد یظنّ کونه من العامّة فتأمّل،الی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الشهید الثانی فی بعض تعلیقاته علی کتاب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bookmarkStart w:id="381" w:name="pg12958_112003"/>
    </w:p>
    <w:p>
      <w:pPr>
        <w:pStyle w:val="BookText"/>
        <w:rPr/>
      </w:pPr>
      <w:bookmarkEnd w:id="381"/>
      <w:r>
        <w:rPr>
          <w:rFonts w:ascii="IRNazanin" w:hAnsi="IRNazanin" w:eastAsia="IRNazanin"/>
          <w:color w:val="111111"/>
          <w:sz w:val="28"/>
          <w:sz w:val="28"/>
          <w:szCs w:val="28"/>
          <w:rtl w:val="true"/>
          <w:lang w:bidi="fa-IR"/>
        </w:rPr>
        <w:t>الخلاصة للعلاّمة نقلا عن خطّه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دکین بضمّ الدال المهملة و فتح الکاف و سکون المثنّاة التحتیّة قبل النون لم یذکره المصنّف،یعنی العلاّمة، و هو رجل مشهور من علماء الحدیث،انتهی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سهل ذو الریاستین و قد أشیر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p>
    <w:p>
      <w:pPr>
        <w:pStyle w:val="Heading5"/>
        <w:numPr>
          <w:ilvl w:val="4"/>
          <w:numId w:val="1"/>
        </w:numPr>
        <w:rPr/>
      </w:pPr>
      <w:bookmarkStart w:id="382" w:name="__RefHeading___Toc4974625_3224264995"/>
      <w:bookmarkStart w:id="383" w:name="_Toc155"/>
      <w:bookmarkEnd w:id="382"/>
      <w:r>
        <w:rPr>
          <w:rtl w:val="true"/>
        </w:rPr>
        <w:t>الفضل بن شاذان</w:t>
      </w:r>
      <w:bookmarkEnd w:id="383"/>
    </w:p>
    <w:p>
      <w:pPr>
        <w:pStyle w:val="BookText"/>
        <w:rPr/>
      </w:pPr>
      <w:r>
        <w:rPr>
          <w:rFonts w:ascii="IRNazanin" w:hAnsi="IRNazanin" w:eastAsia="IRNazanin"/>
          <w:color w:val="111111"/>
          <w:sz w:val="28"/>
          <w:sz w:val="28"/>
          <w:szCs w:val="28"/>
          <w:rtl w:val="true"/>
          <w:lang w:bidi="fa-IR"/>
        </w:rPr>
        <w:t xml:space="preserve">العلل التی رواها الفضل بن شاذان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الفصول للسیّد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 الشیخ المفید رحمه اللّه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الفضل بن شاذان النیشابوری رحمه اللّه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الدلیل علی إمامة أمیر المؤمنین علیّ ابن أبی طالب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علی ذلک من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سنّة نبیّه و من إجماع المسلمین،فأمّا کتاب اللّه تعالی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یدلّ علی ذمّه و ما یدلّ علی مدحه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للفضل بن شاذان یروی عنه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من روایات هذا الکتاب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أیضا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نقلنا منه روایة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یعلم منه انّ ابنه أبا القاسم العباس بن الفضل بن شاذان کان من العلماء و المقرئین و العارفین بقراءة الأئمة علیهم السّلام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بورق البوشنجانی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من قری هراة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رحمه اللّه علی العسکریّ علیه السّلام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ینبغی أن یعمل به،قال بورق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شدید العلّة و یقولون انّه من دعوتک بموجدتک علیه لما ذکروا عنه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إبراهیم خیر من وصیّ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جعلت فداک هکذا،کذبوا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کذبوا علیه و رحم اللّه الفضل رحم اللّه الفضل،قال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فوجدت الفضل قد مات فی الأیّام التی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بن الخلیل أبو محمّد الأزدی النیسابوریّ کان ثقة جلیل القدر فقیها متکلّما له عظم شأن فی هذه الطائفة،قیل انّه صنّف مائة و ثمانین کتابا، روی عن أبی جعفر الثانی و قیل عن الرضا علیهما السّلام و کان أبوه من أصحاب یونس رحمه اللّه و یعدّ من أصحاب الجواد علیه السّلام،توفّی الفضل فی أیّام أبی محمّد العسکریّ علیه السّلام و قبره بنیشابور قرب فرسخ خارج البلد مشهور و قد زرته،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ترحّم علیه أبو محمّد علیه السّلام مرّتین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ولاء، و نقل الکشّی عن الأئمة علیهم السّلام مدحه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bookmarkStart w:id="384" w:name="pg12958_112005"/>
    </w:p>
    <w:p>
      <w:pPr>
        <w:pStyle w:val="BookText"/>
        <w:rPr/>
      </w:pPr>
      <w:bookmarkEnd w:id="384"/>
      <w:r>
        <w:rPr>
          <w:rFonts w:ascii="IRNazanin" w:hAnsi="IRNazanin" w:eastAsia="IRNazanin"/>
          <w:color w:val="111111"/>
          <w:sz w:val="28"/>
          <w:sz w:val="28"/>
          <w:szCs w:val="28"/>
          <w:rtl w:val="true"/>
          <w:lang w:bidi="fa-IR"/>
        </w:rPr>
        <w:t>ثم ذکر ما ینافیه و قد أجبنا عنه فی کتابنا الکبیر و هذا الشیخ أجلّ من أن یغمز علیه فانّه رئیس طائفتنا رضی اللّه عنه،انتهی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الفضل بن صالح و دعاء الصادق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یجعله اللّه تعالی معهم علیهم السّلام فی الدنیا و الآخرة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4974627_3224264995"/>
      <w:bookmarkStart w:id="386" w:name="_Toc156"/>
      <w:bookmarkEnd w:id="385"/>
      <w:r>
        <w:rPr>
          <w:rtl w:val="true"/>
        </w:rPr>
        <w:t>الفضل بن العباس</w:t>
      </w:r>
      <w:bookmarkEnd w:id="386"/>
    </w:p>
    <w:p>
      <w:pPr>
        <w:pStyle w:val="BookText"/>
        <w:rPr/>
      </w:pPr>
      <w:r>
        <w:rPr>
          <w:rFonts w:ascii="IRNazanin" w:hAnsi="IRNazanin" w:eastAsia="IRNazanin"/>
          <w:color w:val="111111"/>
          <w:sz w:val="28"/>
          <w:sz w:val="28"/>
          <w:szCs w:val="28"/>
          <w:rtl w:val="true"/>
          <w:lang w:bidi="fa-IR"/>
        </w:rPr>
        <w:t>الفضل بن العباس بن عبد المطّلب ابن عمّ النبیّ صلّی اللّه علیه و آله و سلّم کان رجلا حسن الشعر أبیض وسیما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یردفه النبیّ صلّی اللّه علیه و آله و سلّم و أردفه لمّا دفع من المشعر فی حجّة الوداع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أیّام مرض النبیّ صلّی اللّه علیه و آله و سلّم ملازما له و لمّا خرج النبیّ صلّی اللّه علیه و آله و سلّم الی المسجد اعتمد علیه و علی أمیر المؤمنین علیه السّلام و کان الفضل یعین أمیر المؤمنین علیه السّلام علی غسل النبیّ صلّی اللّه علیه و آله و سلّم لمّا توفّی صلّی اللّه علیه و آله و سلّم و کان موالیا لعلیّ علیه السّلام فی سرّه و علانیته مطیعا له، مات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Heading5"/>
        <w:numPr>
          <w:ilvl w:val="4"/>
          <w:numId w:val="1"/>
        </w:numPr>
        <w:rPr/>
      </w:pPr>
      <w:bookmarkStart w:id="387" w:name="__RefHeading___Toc4974629_3224264995"/>
      <w:bookmarkStart w:id="388" w:name="_Toc157"/>
      <w:bookmarkEnd w:id="387"/>
      <w:r>
        <w:rPr>
          <w:rtl w:val="true"/>
        </w:rPr>
        <w:t>الفضل بن عبد الملک أبو العباس البقباق،</w:t>
      </w:r>
      <w:bookmarkEnd w:id="388"/>
    </w:p>
    <w:p>
      <w:pPr>
        <w:pStyle w:val="BookText"/>
        <w:rPr/>
      </w:pPr>
      <w:r>
        <w:rPr>
          <w:rFonts w:ascii="Amiri" w:hAnsi="Amiri" w:eastAsia="Amiri" w:cs="Amiri"/>
          <w:color w:val="111111"/>
          <w:sz w:val="28"/>
          <w:sz w:val="28"/>
          <w:szCs w:val="28"/>
          <w:rtl w:val="true"/>
          <w:lang w:bidi="ar-SA"/>
        </w:rPr>
        <w:t>تقدّم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أشعار الفضل بن عتبة بن أبی لهب فی مدح علیّ علیه السّلام ردّ به علی الولید بن عقبة فی مدیحه لعثمان و رثائه له و تحریصه علی أمیر المؤمنین علیه السّلام،قال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خیر الناس بعد محمد</w:t>
      </w:r>
    </w:p>
    <w:p>
      <w:pPr>
        <w:pStyle w:val="BookText"/>
        <w:rPr/>
      </w:pPr>
      <w:r>
        <w:rPr>
          <w:rFonts w:ascii="IRNazanin" w:hAnsi="IRNazanin" w:eastAsia="IRNazanin"/>
          <w:color w:val="111111"/>
          <w:sz w:val="28"/>
          <w:sz w:val="28"/>
          <w:szCs w:val="28"/>
          <w:rtl w:val="true"/>
          <w:lang w:bidi="fa-IR"/>
        </w:rPr>
        <w:t>مهیمنه التالیه فی العرف و النکر</w:t>
      </w:r>
    </w:p>
    <w:p>
      <w:pPr>
        <w:pStyle w:val="BookText"/>
        <w:rPr/>
      </w:pPr>
      <w:r>
        <w:rPr>
          <w:rFonts w:ascii="IRNazanin" w:hAnsi="IRNazanin" w:eastAsia="IRNazanin"/>
          <w:color w:val="111111"/>
          <w:sz w:val="28"/>
          <w:sz w:val="28"/>
          <w:szCs w:val="28"/>
          <w:rtl w:val="true"/>
          <w:lang w:bidi="fa-IR"/>
        </w:rPr>
        <w:t>و خیرته فی خیبر و رسوله</w:t>
      </w:r>
    </w:p>
    <w:p>
      <w:pPr>
        <w:pStyle w:val="BookText"/>
        <w:rPr/>
      </w:pPr>
      <w:r>
        <w:rPr>
          <w:rFonts w:ascii="IRNazanin" w:hAnsi="IRNazanin" w:eastAsia="IRNazanin"/>
          <w:color w:val="111111"/>
          <w:sz w:val="28"/>
          <w:sz w:val="28"/>
          <w:szCs w:val="28"/>
          <w:rtl w:val="true"/>
          <w:lang w:bidi="fa-IR"/>
        </w:rPr>
        <w:t>بنبذ عهود الشرک فوق أبی بکر</w:t>
      </w:r>
    </w:p>
    <w:p>
      <w:pPr>
        <w:pStyle w:val="BookText"/>
        <w:rPr/>
      </w:pPr>
      <w:r>
        <w:rPr>
          <w:rFonts w:ascii="Amiri" w:hAnsi="Amiri" w:eastAsia="Amiri" w:cs="Amiri"/>
          <w:color w:val="111111"/>
          <w:sz w:val="28"/>
          <w:sz w:val="28"/>
          <w:szCs w:val="28"/>
          <w:rtl w:val="true"/>
          <w:lang w:bidi="ar-SA"/>
        </w:rPr>
        <w:t>و أوّل من صلّی و صنو نبیّه</w:t>
      </w:r>
    </w:p>
    <w:p>
      <w:pPr>
        <w:pStyle w:val="BookText"/>
        <w:rPr/>
      </w:pPr>
      <w:r>
        <w:rPr>
          <w:rFonts w:ascii="IRNazanin" w:hAnsi="IRNazanin" w:eastAsia="IRNazanin"/>
          <w:color w:val="111111"/>
          <w:sz w:val="28"/>
          <w:sz w:val="28"/>
          <w:szCs w:val="28"/>
          <w:rtl w:val="true"/>
          <w:lang w:bidi="fa-IR"/>
        </w:rPr>
        <w:t>و أوّل من أردی الغواة لدی بدر</w:t>
      </w:r>
    </w:p>
    <w:p>
      <w:pPr>
        <w:pStyle w:val="BookText"/>
        <w:rPr/>
      </w:pPr>
      <w:r>
        <w:rPr>
          <w:rFonts w:ascii="IRNazanin" w:hAnsi="IRNazanin" w:eastAsia="IRNazanin"/>
          <w:color w:val="111111"/>
          <w:sz w:val="28"/>
          <w:sz w:val="28"/>
          <w:szCs w:val="28"/>
          <w:rtl w:val="true"/>
          <w:lang w:bidi="fa-IR"/>
        </w:rPr>
        <w:t>فذاک علیّ الخیر من ذا یفوقه</w:t>
      </w:r>
    </w:p>
    <w:p>
      <w:pPr>
        <w:pStyle w:val="BookText"/>
        <w:rPr/>
      </w:pPr>
      <w:r>
        <w:rPr>
          <w:rFonts w:ascii="Amiri" w:hAnsi="Amiri" w:eastAsia="Amiri" w:cs="Amiri"/>
          <w:color w:val="111111"/>
          <w:sz w:val="28"/>
          <w:sz w:val="28"/>
          <w:szCs w:val="28"/>
          <w:rtl w:val="true"/>
          <w:lang w:bidi="ar-SA"/>
        </w:rPr>
        <w:t xml:space="preserve">أبو حسن حلف القرابة و الصهر </w:t>
      </w:r>
      <w:r>
        <w:rPr>
          <w:rStyle w:val="FootnoteAnchor"/>
          <w:rtl w:val="true"/>
        </w:rPr>
        <w:footnoteReference w:id="2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w:t>
      </w:r>
      <w:bookmarkStart w:id="389" w:name="pg12958_112006"/>
    </w:p>
    <w:p>
      <w:pPr>
        <w:pStyle w:val="Heading5"/>
        <w:numPr>
          <w:ilvl w:val="4"/>
          <w:numId w:val="1"/>
        </w:numPr>
        <w:rPr/>
      </w:pPr>
      <w:bookmarkStart w:id="390" w:name="__RefHeading___Toc4974631_3224264995"/>
      <w:bookmarkStart w:id="391" w:name="_Toc158"/>
      <w:bookmarkEnd w:id="389"/>
      <w:bookmarkEnd w:id="390"/>
      <w:r>
        <w:rPr>
          <w:rtl w:val="true"/>
        </w:rPr>
        <w:t>السیّد الأجلّ ضیاء الدین فضل اللّه الراوندیّ،</w:t>
      </w:r>
      <w:bookmarkEnd w:id="391"/>
    </w:p>
    <w:p>
      <w:pPr>
        <w:pStyle w:val="BookText"/>
        <w:rPr/>
      </w:pPr>
      <w:r>
        <w:rPr>
          <w:rFonts w:ascii="Amiri" w:hAnsi="Amiri" w:eastAsia="Amiri" w:cs="Amiri"/>
          <w:color w:val="111111"/>
          <w:sz w:val="28"/>
          <w:sz w:val="28"/>
          <w:szCs w:val="28"/>
          <w:rtl w:val="true"/>
          <w:lang w:bidi="ar-SA"/>
        </w:rPr>
        <w:t>تقدّم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974633_3224264995"/>
      <w:bookmarkStart w:id="393" w:name="_Toc159"/>
      <w:bookmarkEnd w:id="392"/>
      <w:r>
        <w:rPr>
          <w:rtl w:val="true"/>
        </w:rPr>
        <w:t>الفضیل بن عیاض</w:t>
      </w:r>
      <w:bookmarkEnd w:id="393"/>
    </w:p>
    <w:p>
      <w:pPr>
        <w:pStyle w:val="Heading6"/>
        <w:numPr>
          <w:ilvl w:val="5"/>
          <w:numId w:val="1"/>
        </w:numPr>
        <w:rPr/>
      </w:pPr>
      <w:bookmarkStart w:id="394" w:name="__RefHeading___Toc4974635_3224264995"/>
      <w:bookmarkStart w:id="395" w:name="_Toc160"/>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روی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الشحیح؟قلت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البخیل،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الشحّ أشدّ من البخل،انّ البخیل یبخل بما فی یده و الشحیح یشحّ علی ما فی أیدی الناس و علی ما فی یده حتّی لا یری فی أیدی الناس شیئا الاّ أن تمنّی أن یکون له بالحلّ و الحرام لا یشبع و لا ینتفع بما رزقه اللّه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فضیل بن عیاض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الفضیل بن عیاض الزاهد بصری أو کوفی عامیّ ثقة روی عن أبی عبد اللّه علیه السّلام،له نسخة یرویها النجاشیّ و کان من زهدة عصره،ذکر الصوفیة له کرامات و مقامات و یحکی انّه کان فی أوّل أمره یقطع الطریق بین ابیورد و سرخس و عشق جاریة فبینما یرتقی الجدران إلیها سمع تالیا یتلو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قد آن،فرجع و أوی الی خربة فإذا فیها رفقة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نرتحل،و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نصبح فانّ فضیلا علی الطریق یقطع علینا،فتاب الفضیل و امنهم، و حکی انّه جاور الحرم حتّی مات و کان وفاته یوم عاشوراء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کلمات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ینبغی أن یلاموا علی سوء الخلق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و المریض و المسافر؛و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یقسین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الأکل و کثرة النوم و کثرة الکلام،قیل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لفضیل ولد اسمه علیّ و کان أفضل من أبیه فی الزهد و العبادة الاّ انّه لم یتمتّع بحیاته کثیرا و کان سبب موته انّه کان یوما فی المسجد الحرام واقفا بقرب ماء زمزم فسمع قاریا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الْمُجْرِمِینَ یَوْمَئِذٍ مُقَرَّنِینَ فِی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 تَغْشی وُجُوهَهُمُ النّارُ</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فصعق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bookmarkStart w:id="396" w:name="pg12958_112007"/>
    </w:p>
    <w:p>
      <w:pPr>
        <w:pStyle w:val="BookText"/>
        <w:rPr/>
      </w:pPr>
      <w:bookmarkEnd w:id="396"/>
      <w:r>
        <w:rPr>
          <w:rFonts w:ascii="IRNazanin" w:hAnsi="IRNazanin" w:eastAsia="IRNazanin"/>
          <w:color w:val="111111"/>
          <w:sz w:val="28"/>
          <w:sz w:val="28"/>
          <w:szCs w:val="28"/>
          <w:rtl w:val="true"/>
          <w:lang w:bidi="fa-IR"/>
        </w:rPr>
        <w:t>و مات،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أحد تلامذة الفضیل</w:t>
      </w:r>
      <w:r>
        <w:rPr>
          <w:rFonts w:eastAsia="IRNazanin" w:cs="IRNazanin"/>
          <w:color w:val="111111"/>
          <w:sz w:val="28"/>
          <w:szCs w:val="28"/>
          <w:rtl w:val="true"/>
          <w:lang w:bidi="fa-IR"/>
        </w:rPr>
        <w:t>.</w:t>
      </w:r>
    </w:p>
    <w:p>
      <w:pPr>
        <w:pStyle w:val="Heading6"/>
        <w:numPr>
          <w:ilvl w:val="5"/>
          <w:numId w:val="1"/>
        </w:numPr>
        <w:rPr/>
      </w:pPr>
      <w:bookmarkStart w:id="397" w:name="__RefHeading___Toc4974637_3224264995"/>
      <w:bookmarkStart w:id="398" w:name="_Toc161"/>
      <w:bookmarkEnd w:id="397"/>
      <w:r>
        <w:rPr>
          <w:rtl w:val="true"/>
        </w:rPr>
        <w:t>کلام صاحب</w:t>
      </w:r>
      <w:r>
        <w:rPr>
          <w:rtl w:val="true"/>
        </w:rPr>
        <w:t>(</w:t>
      </w:r>
      <w:r>
        <w:rPr>
          <w:rtl w:val="true"/>
        </w:rPr>
        <w:t>المستدرک</w:t>
      </w:r>
      <w:r>
        <w:rPr>
          <w:rtl w:val="true"/>
        </w:rPr>
        <w:t>)</w:t>
      </w:r>
      <w:r>
        <w:rPr>
          <w:rtl w:val="true"/>
        </w:rPr>
        <w:t>فی نسبة</w:t>
      </w:r>
      <w:r>
        <w:rPr>
          <w:rtl w:val="true"/>
        </w:rPr>
        <w:t>(</w:t>
      </w:r>
      <w:r>
        <w:rPr>
          <w:rtl w:val="true"/>
        </w:rPr>
        <w:t>مصباح الشریعة</w:t>
      </w:r>
      <w:r>
        <w:rPr>
          <w:rtl w:val="true"/>
        </w:rPr>
        <w:t>)</w:t>
      </w:r>
      <w:r>
        <w:rPr>
          <w:rtl w:val="true"/>
        </w:rPr>
        <w:t>الیه</w:t>
      </w:r>
      <w:bookmarkEnd w:id="398"/>
    </w:p>
    <w:p>
      <w:pPr>
        <w:pStyle w:val="BookText"/>
        <w:rPr/>
      </w:pP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حال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فلا أستبعد أن یکون المصباح هو النسخة التی رواها الفضیل و هو علی مذاقه و مسلکه،و الذی أعتقده انّه جمعه من ملتقطات کلماته </w:t>
      </w:r>
      <w:r>
        <w:rPr>
          <w:rStyle w:val="FootnoteAnchor"/>
          <w:rtl w:val="true"/>
        </w:rPr>
        <w:footnoteReference w:id="274"/>
      </w:r>
      <w:r>
        <w:rPr>
          <w:rFonts w:ascii="IRNazanin" w:hAnsi="IRNazanin" w:eastAsia="IRNazanin"/>
          <w:color w:val="111111"/>
          <w:sz w:val="28"/>
          <w:sz w:val="28"/>
          <w:szCs w:val="28"/>
          <w:rtl w:val="true"/>
          <w:lang w:bidi="fa-IR"/>
        </w:rPr>
        <w:t>علیه السّلام فی مجالس وعظه و نصیحته و لو فرض فیه شیء یخالف مضمونه بعض ما فی غیره و تعذّر تأویله فهو منه علی حسب مذهبه لا من فریته و کذبه فانّه ینافی و ثاقته،انتهی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و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احتجاج موسی بن جعفر علیهما السّلام علی الرشید فی انّ ولد الصلب یحجب العمّ انّ سفیان الثوری و إبراهیم المدنی و الفضیل ابن عیاض کانوا یفتون بخلاف قول علیّ علیه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4974639_3224264995"/>
      <w:bookmarkStart w:id="400" w:name="_Toc162"/>
      <w:bookmarkEnd w:id="399"/>
      <w:r>
        <w:rPr>
          <w:rtl w:val="true"/>
        </w:rPr>
        <w:t>الفضیل بن یسار</w:t>
      </w:r>
      <w:bookmarkEnd w:id="400"/>
    </w:p>
    <w:p>
      <w:pPr>
        <w:pStyle w:val="BookText"/>
        <w:rPr/>
      </w:pPr>
      <w:r>
        <w:rPr>
          <w:rFonts w:ascii="IRNazanin" w:hAnsi="IRNazanin" w:eastAsia="IRNazanin"/>
          <w:color w:val="111111"/>
          <w:sz w:val="28"/>
          <w:sz w:val="28"/>
          <w:szCs w:val="28"/>
          <w:rtl w:val="true"/>
          <w:lang w:bidi="fa-IR"/>
        </w:rPr>
        <w:t>أبو القاسم بصری و أصله کوفی ثقة عین جلیل القدر من فقهاء أصحاب الأئمة و ممّن أجمعت العصابة علی تصدیقه و الإقرار له بالفقه،روی عن الصادقین علیهما السّلام و مات فی أیّام الصادق علیه السّلام، و روی الکشّی عن غاسل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لأغسل ابن یسار و انّ یده لتسبقنی الی عورته،قال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فخبرت بذلک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الفضیل بن یسار و هو منّا أهل البیت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أبو عبد اللّه علیه السّلام إذا رأی الفضیل بن یسار مقبلا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bookmarkStart w:id="401" w:name="pg12958_112008"/>
    </w:p>
    <w:p>
      <w:pPr>
        <w:pStyle w:val="BookText"/>
        <w:rPr/>
      </w:pPr>
      <w:bookmarkEnd w:id="401"/>
      <w:r>
        <w:rPr>
          <w:rFonts w:ascii="IRNazanin" w:hAnsi="IRNazanin" w:eastAsia="IRNazanin"/>
          <w:color w:val="111111"/>
          <w:sz w:val="28"/>
          <w:sz w:val="28"/>
          <w:szCs w:val="28"/>
          <w:rtl w:val="true"/>
          <w:lang w:bidi="fa-IR"/>
        </w:rPr>
        <w:t>المخبتین،من أحبّ أن ینظر الی رجل من أهل الجنة فلینظر الی هذا، 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فضیلا من أصحاب أبی علیه السّلام و انّی لأحبّ الرجل أن یحبّ أصحاب أبیه</w:t>
      </w:r>
      <w:r>
        <w:rPr>
          <w:rFonts w:eastAsia="IRNazanin" w:cs="IRNazanin"/>
          <w:color w:val="111111"/>
          <w:sz w:val="28"/>
          <w:szCs w:val="28"/>
          <w:rtl w:val="true"/>
          <w:lang w:bidi="fa-IR"/>
        </w:rPr>
        <w:t>.</w:t>
      </w:r>
    </w:p>
    <w:p>
      <w:pPr>
        <w:pStyle w:val="Heading5"/>
        <w:numPr>
          <w:ilvl w:val="4"/>
          <w:numId w:val="1"/>
        </w:numPr>
        <w:rPr/>
      </w:pPr>
      <w:bookmarkStart w:id="402" w:name="__RefHeading___Toc4974641_3224264995"/>
      <w:bookmarkStart w:id="403" w:name="_Toc163"/>
      <w:bookmarkEnd w:id="402"/>
      <w:r>
        <w:rPr>
          <w:rtl w:val="true"/>
        </w:rPr>
        <w:t>فضّال بن الحسن</w:t>
      </w:r>
      <w:bookmarkEnd w:id="403"/>
    </w:p>
    <w:p>
      <w:pPr>
        <w:pStyle w:val="Heading6"/>
        <w:numPr>
          <w:ilvl w:val="5"/>
          <w:numId w:val="1"/>
        </w:numPr>
        <w:rPr/>
      </w:pPr>
      <w:bookmarkStart w:id="404" w:name="__RefHeading___Toc4974643_3224264995"/>
      <w:bookmarkStart w:id="405" w:name="_Toc164"/>
      <w:bookmarkEnd w:id="404"/>
      <w:r>
        <w:rPr>
          <w:rtl w:val="true"/>
        </w:rPr>
        <w:t>اشاره</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احتجاجه علی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فضّال بن الحسن علی أبی حنیفة؛روی الشیخ المفید رحمه اللّه فی مجالسه انّ فضّال بن الحسن بن فضّال الکوفیّ مرّ بأبی حنیفة و هو فی جمع کثیر یملی علیهم شیئا من فقهه و حدیثه فقال لصاحب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أبرح أو أخجل أبا حنیفة، فدنا منه فسلّم علیه فردّ و ردّ القوم بأجمعهم السلام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رحمک اللّه انّ لی أخا یقول انّ خیر الناس بعد رسول اللّه صلّی اللّه علیه و آله و سلّم علیّ بن أبی طالب علیه السّلام و أنا أقول انّ أبا بکر خیر الناس و بعده عمر فما تقول أنت رحمک اللّه؟فأطرق ملیّا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بمکانهما من رسول اللّه کرما و فخرا،أما علمت أنّهما ضجیعاه فی قبره فأیّ حجّة لک أوضح من هذه؟فقال له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قلت ذلک لأخی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کان الموضع لرسول اللّه صلّی اللّه علیه و آله و سلّم دونهما فقد ظلما بدفنهما فی موضع لیس لهما فیه حقّ،و إن کان الموضع لهما فوهباه لرسول اللّه صلّی اللّه علیه و آله و سلّم فقد أساءا و ما أحسنا إذ رجعا فی هبتهما و نکثا عهدهما،فأطرق أبو حنیفة ساعة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و لا لهما خاصّة و لکنّهما نظرا فی حقّ عایشة و حفصة فاستحقّا الدفن فی ذلک الموضع و بحقوق ابنتیهما،فقال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له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انّ النبیّ صلّی اللّه علیه و آله و سلّم مات عن تسع نساء و نظرنا فإذا لکلّ واحدة منهنّ تسع الثمن ثمّ نظرنا فی تسع الثمن فإذا هو شبر فی شبر فکیف یستحقّ الرجلان أکثر من ذلک و بعد فما بال عایشة و حفصة ترثان رسول اللّه صلّی اللّه علیه و آله و سلّم و فاطمة علیها السّلام ابنته تمنع المیراث؟فقال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bookmarkStart w:id="406" w:name="pg12958_112009"/>
    </w:p>
    <w:p>
      <w:pPr>
        <w:pStyle w:val="BookText"/>
        <w:rPr/>
      </w:pPr>
      <w:bookmarkEnd w:id="406"/>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نحّوه عنّی فانّه و للّه رافضیّ خبیث،انتهی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4974645_3224264995"/>
      <w:bookmarkStart w:id="408" w:name="_Toc165"/>
      <w:bookmarkEnd w:id="407"/>
      <w:r>
        <w:rPr>
          <w:rtl w:val="true"/>
        </w:rPr>
        <w:t>مدح ابن فضّال</w:t>
      </w:r>
      <w:bookmarkEnd w:id="408"/>
    </w:p>
    <w:p>
      <w:pPr>
        <w:pStyle w:val="BookText"/>
        <w:rPr/>
      </w:pPr>
      <w:r>
        <w:rPr>
          <w:rFonts w:ascii="Amiri" w:hAnsi="Amiri" w:eastAsia="Amiri" w:cs="Amiri"/>
          <w:color w:val="111111"/>
          <w:sz w:val="28"/>
          <w:sz w:val="28"/>
          <w:szCs w:val="28"/>
          <w:rtl w:val="true"/>
          <w:lang w:bidi="ar-SA"/>
        </w:rPr>
        <w:t>ابن فضّال قد یطلق علی علیّ بن 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 أصحابنا بالکوفة و وجههم و ثقتهم و عارفهم بالحدیث و المسموع قوله فیه،سمع منه شیئا کثیرا و لم یعثر علی زلّة فیه و لا ما یشینه و قلّ ما روی عن ضعیف،و کان فطحیّا و لم یرو عن أبیه شیئا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أقابله و سنّی ثمان عشرة سنة بکتبه و لا أفهم إذ ذاک الروایات و لا أستحلّ أن أرویها عنه،و روی عن أخویه عن أبیهما،و قد یطلق علی الحسن بن علیّ بن فضّال یکنّی أبا محمّد روی عن الرضا علیه السّلام و کان خصیصا به و کان جلیل القدر عظیم المنزلة زاهدا ورعا ثقة فی روایاته، 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بن فضّال فطحیّا یقول بإمامة عبد اللّه بن جعفر فرجع</w:t>
      </w:r>
      <w:r>
        <w:rPr>
          <w:rFonts w:eastAsia="IRNazanin" w:cs="IRNazanin"/>
          <w:color w:val="111111"/>
          <w:sz w:val="28"/>
          <w:szCs w:val="28"/>
          <w:rtl w:val="true"/>
          <w:lang w:bidi="fa-IR"/>
        </w:rPr>
        <w:t>.</w:t>
      </w:r>
    </w:p>
    <w:p>
      <w:pPr>
        <w:pStyle w:val="Heading6"/>
        <w:numPr>
          <w:ilvl w:val="5"/>
          <w:numId w:val="1"/>
        </w:numPr>
        <w:rPr/>
      </w:pPr>
      <w:bookmarkStart w:id="409" w:name="__RefHeading___Toc4974647_3224264995"/>
      <w:bookmarkStart w:id="410" w:name="_Toc166"/>
      <w:bookmarkEnd w:id="409"/>
      <w:r>
        <w:rPr>
          <w:rtl w:val="true"/>
        </w:rPr>
        <w:t>ما ذکر النجاشیّ فی جلالة الحسن بن فضّال</w:t>
      </w:r>
      <w:bookmarkEnd w:id="410"/>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قطیعة الربیع فی مسجد الربیع أقرأ علی مقر یقال له إسماعیل بن عباد فرأیت قوما یتناجون 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بالجبل رجل یقال له ابن فضّال أعبد من رأینا و سمعنا،قال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لیخرج الی الصحراء فیسجد السجدة فیجیء الطیر فیقع علیه و ما یظنّ الاّ انّه ثوب أو خرقة و انّ الوحش لترعی حوله فما تنفر منه لما قد أنست به و انّ عسکر الصعالیک لیجیئون یریدون الغارة و قتال قوم فإذا رأوا شخصه طاروا فی الدنیا فذهبوا،قال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انّ هذا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xml:space="preserve"> </w:t>
      </w:r>
      <w:bookmarkStart w:id="411" w:name="pg12958_112010"/>
    </w:p>
    <w:p>
      <w:pPr>
        <w:pStyle w:val="BookText"/>
        <w:rPr/>
      </w:pPr>
      <w:bookmarkEnd w:id="411"/>
      <w:r>
        <w:rPr>
          <w:rFonts w:ascii="IRNazanin" w:hAnsi="IRNazanin" w:eastAsia="IRNazanin"/>
          <w:color w:val="111111"/>
          <w:sz w:val="28"/>
          <w:sz w:val="28"/>
          <w:szCs w:val="28"/>
          <w:rtl w:val="true"/>
          <w:lang w:bidi="fa-IR"/>
        </w:rPr>
        <w:t>رجل کان فی الزمن الأول فبینا أنا من بعد ذلک بیسیر قاعد فی قطیعة الربیع مع أبی رحمه اللّه إذ جاء شیخ حلو الوجه حسن الشمایل علیه قمیص برسی ورداء برسی و فی رجله نعل فحضر فسلّم علی أبی فقام إلیه فرحّب به و بجّله فلمّا أن مضی یرید ابن أبی عمیر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الشیخ؟قال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بن علیّ بن فضّال،قلت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 العابد الفاضل؟قال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ذاک،ذاک بالجبل،قال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 کان یکون بالجبل قال ما أقلّ عقلک من غلام،فأخبرته بما سمعته من القوم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ذلک،و کان بعد ذلک یختلف الی أبی ثمّ خرجت إلیه بعد الی الکوفة فسمعت منه کتاب ابن بکیر و غیره من الأحادیث،و کان یحمل کتابه و یجیء الی الحجرة فیقرأ فلمّا حجّ ختن طاهر بن الحسین و عظّمته الناس لقدره و ماله و مکانه من السلطان و کان قد وصف له فلم یصر إلیه الحسن،فأرسل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تصیر الیّ فانّه لا یمکننی المصیر إلیک،فأبی و کلّمه أصحابنا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لطاهر لا أقربهم لیس بینی و بینهم عمل،فعلمت بعد هذا انّ مجیئه إلیّ کان لدینه،و کان مصلاّه بالکوفة فی الجامع عند الأسطوانة التی یقال لها السابعة و یقال لها أسطوانة إبراهیم علیه السّلام،انتهی</w:t>
      </w:r>
      <w:r>
        <w:rPr>
          <w:rFonts w:eastAsia="IRNazanin" w:cs="IRNazanin"/>
          <w:color w:val="111111"/>
          <w:sz w:val="28"/>
          <w:szCs w:val="28"/>
          <w:rtl w:val="true"/>
          <w:lang w:bidi="fa-IR"/>
        </w:rPr>
        <w:t>.</w:t>
      </w:r>
    </w:p>
    <w:p>
      <w:pPr>
        <w:pStyle w:val="Heading5"/>
        <w:numPr>
          <w:ilvl w:val="4"/>
          <w:numId w:val="1"/>
        </w:numPr>
        <w:rPr/>
      </w:pPr>
      <w:bookmarkStart w:id="412" w:name="__RefHeading___Toc4974649_3224264995"/>
      <w:bookmarkStart w:id="413" w:name="_Toc167"/>
      <w:bookmarkEnd w:id="412"/>
      <w:r>
        <w:rPr>
          <w:rtl w:val="true"/>
        </w:rPr>
        <w:t>ذکر بعض الروایات فی مدح المفضّل بن عمر رحمه اللّه</w:t>
      </w:r>
      <w:bookmarkEnd w:id="413"/>
    </w:p>
    <w:p>
      <w:pPr>
        <w:pStyle w:val="Heading6"/>
        <w:numPr>
          <w:ilvl w:val="5"/>
          <w:numId w:val="1"/>
        </w:numPr>
        <w:rPr/>
      </w:pPr>
      <w:bookmarkStart w:id="414" w:name="__RefHeading___Toc4974651_3224264995"/>
      <w:bookmarkStart w:id="415" w:name="_Toc168"/>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 أبو عبد اللّه،کوفیّ،و الکلام فیه طویل، عند المشهور ضعیف و عند بعض المحققین انّه من أجلّة الرواة و نحن نشیر الی بعض ما روی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صریح النصّ بالإمامة من أبی عبد اللّه الصادق علیه السّلام علی ابنه أبی الحسن موسی علیه السّلام من شیوخ أصحاب أبی عبد اللّه علیه السّلام و خاصّته و بطانته و ثقاته الفقهاء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 الجعفی و معاذ بن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 و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 علیهما السّلام إذ دخل المفضّل بن عمر فلمّا بصر به ضحک إلیه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یا مفضّل فو ربّی انّی لأحبّک و أحبّ من یحبّک،یا مفضّل لو عرف جمیع أصحابی ما تعرف ما اختلف اثنان،فقال له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لقد حسبت أن أکون قد أنزلت فوق منزلتی،فقال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أنزلت المنزلة التی أنزلک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الرضا علیه السّلام علیه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الذی لا اله الاّ هو الرجل المفضّل بن عمر،یکرّر ذلک حتّی أحصی بضعا و ثلاثین مرّة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والد بعد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خدمة أبی الحسن علیه السّلام فلم أکن أری شیئا یصل إلیه الاّ من ناحیة المفضّل و لربّما رأیت الرجل یجیء بالشیء فلا یقبله منه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أوصله الی المفضّل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قد وفد بأبی عبد اللّه علیه السّلام الی الکوفة فلمّا أذن له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هل لک فی مرافقتی؟فقلت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اللیلة فصر إلیّ،فلما کان فی نصف اللیل خرج و خرجت معه فإذا أنا بأسدین مسرجین ملجمین،قال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فضرب بیده الی عینی فشدّها ثمّ حملنی ردیفا فصبّح علیه السّلام بالمدینة و أنا معه فلم یزل فی منزله حتّی قدم عیاله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قال الصادق علیه السّلام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أبشر فأنت معنا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bookmarkStart w:id="416" w:name="pg12958_112012"/>
    </w:p>
    <w:p>
      <w:pPr>
        <w:pStyle w:val="Heading6"/>
        <w:numPr>
          <w:ilvl w:val="5"/>
          <w:numId w:val="1"/>
        </w:numPr>
        <w:rPr/>
      </w:pPr>
      <w:bookmarkStart w:id="417" w:name="__RefHeading___Toc4974653_3224264995"/>
      <w:bookmarkStart w:id="418" w:name="_Toc169"/>
      <w:bookmarkEnd w:id="416"/>
      <w:bookmarkEnd w:id="417"/>
      <w:r>
        <w:rPr>
          <w:rtl w:val="true"/>
        </w:rPr>
        <w:t>فی فضل الأرز</w:t>
      </w:r>
      <w:bookmarkEnd w:id="418"/>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بالغداة و هو علی المائدة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یا مفضّل الی الغداء،فقلت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تغدّیت،قال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فانّه أرز،فقلت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قد فعلت،فقال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حتّی أروی لک حدیثا،فدنوت منه فجلست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آبائه علیهم السّلام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حبّة أقرّت للّه بالوحدانیة ولی بالنبوّة و لأخی علیّ علیه السّلام بالوصیّة و لأمّتی الموحّدین بالجنة الأرز،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إزدد أکلا حتّی أزیدک علما،فازددت أکلا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آبائه علیهم السّلام ثمّ حدّثه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أخرجت الأرض ففیه داء و شفاء الاّ الأرز فانه شفاء لا داء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ازدد أکلا حتّی أزیدک علما،فازددت أکلا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عن آبائه علیهم السّلام عن النبیّ صلّی اللّه علیه و آله و سلّم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الأرز رجلا لکان حلیما،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إزدد أکلا حتّی أزیدک علما،فازددت أکلا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آبائه عن النبیّ صلّی اللّه علیه و آله و سلّم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الأرز یشبع الجایع و یمری الشبعان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الطعام الی رسول اللّه صلّی اللّه علیه و آله و سلّم النارباجة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عبد اللّه علیه السّلام أن آتی المفضّل و أعزّیه باسماعیل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المفضّل السلام و قل له انّا قد أصبنا باسماعیل فصبرنا فاصبر کما صبرنا،انّا أردنا أمرا و أراد اللّه أمرا فتسلّمنا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مفضّل بن عمر و هذا یدلّ علی مدح عظیم له و انّه کان من خواصّ أصحابه و أحبّائه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الدهّان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لمحمّد بن بکیر </w:t>
      </w:r>
      <w:r>
        <w:rPr>
          <w:rStyle w:val="FootnoteAnchor"/>
          <w:rtl w:val="true"/>
        </w:rPr>
        <w:footnoteReference w:id="286"/>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bookmarkStart w:id="419" w:name="pg12958_112013"/>
    </w:p>
    <w:p>
      <w:pPr>
        <w:pStyle w:val="BookText"/>
        <w:rPr/>
      </w:pPr>
      <w:bookmarkEnd w:id="419"/>
      <w:r>
        <w:rPr>
          <w:rFonts w:ascii="IRNazanin" w:hAnsi="IRNazanin" w:eastAsia="IRNazanin"/>
          <w:color w:val="111111"/>
          <w:sz w:val="28"/>
          <w:sz w:val="28"/>
          <w:szCs w:val="28"/>
          <w:rtl w:val="true"/>
          <w:lang w:bidi="fa-IR"/>
        </w:rPr>
        <w:t>ما تقول فی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عسیت أن أقول فیه،لو رأیت فی عنقه صلیبا و فی وسطه کستیجا لعلمت انّه علی الحقّ بعد ما سمعتک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تقول،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4974655_3224264995"/>
      <w:bookmarkStart w:id="421" w:name="_Toc170"/>
      <w:bookmarkEnd w:id="420"/>
      <w:r>
        <w:rPr>
          <w:rtl w:val="true"/>
        </w:rPr>
        <w:t>وصیّة المفضّل لجماعة الشیعة</w:t>
      </w:r>
      <w:bookmarkEnd w:id="421"/>
    </w:p>
    <w:p>
      <w:pPr>
        <w:pStyle w:val="BookText"/>
        <w:rPr/>
      </w:pPr>
      <w:r>
        <w:rPr>
          <w:rFonts w:ascii="IRNazanin" w:hAnsi="IRNazanin" w:eastAsia="IRNazanin"/>
          <w:color w:val="111111"/>
          <w:sz w:val="28"/>
          <w:sz w:val="28"/>
          <w:szCs w:val="28"/>
          <w:rtl w:val="true"/>
          <w:lang w:bidi="fa-IR"/>
        </w:rPr>
        <w:t>باب وصیّة المفضّل بن عمر رحمه اللّه لجماعة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وحده لا شریک له و شهادة أن لا اله الاّ اللّه و انّ محمّدا عبده و رسوله،اتّقوا اللّه و قولوا قولا معروفا و ابتغوا رضوان اللّه و اخشوا سخطه و حافظوا علی سنة اللّه و لا تتعدّوا حدود اللّه و راقبوا اللّه فی جمیع أمورکم و ارضوا بقضائه فیما لکم و علیکم،ألا و علیکم بالأمر بالمعروف و النهی عن المنکر،ألا و من أحسن الیکم فزیدوه إحسانا و اعفوا عمّن أساء الیکم و افعلوا بالناس ما تحبّون أن یفعلوه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الوصیّة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 مرّة و أنا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کم أصحابک؟فقلت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قلیل،فلمّا أنصرفت الی الکوفة أقبلت علیّ الشیعة فمزّقونی کلّ ممزّق یأکلون لحمی و یشتمون عرضی حتّی انّ بعضهم استقبلنی فوثب فی وجهی و بعضهم قعدلی فی سکک الکوفة یرید ضربی و رمونی بکلّ بهتان حتّی بلغ ذلک أبا عبد اللّه علیه السّلام فلمّا رجعت إلیه فی السنة الثانیة کان أول ما استقبلنی به بعد تسلیمه علیّ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ما هذا الذی بلغنی انّ هؤلاء یقولون لک و فیک؟قلت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من قولهم،قال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بل ذلک علیهم، أ یغضبون بؤسا لهم انّک قلت انّ اصحابک قلیل،لا و اللّه ما هم لنا شیعة و لو کانوا لنا شیعة ما غضبوا من قولک و ما اشمأزّوا منه،لقد وصف اللّه شیعتنا بغیر ما هم علیه و ما شیعة جعفر الاّ من کفّ لسانه و عمل لخالقه و رجا سیّده و خاف اللّه حقّ خیفته،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bookmarkStart w:id="422" w:name="pg12958_112014"/>
    </w:p>
    <w:p>
      <w:pPr>
        <w:pStyle w:val="BookText"/>
        <w:rPr/>
      </w:pPr>
      <w:bookmarkEnd w:id="422"/>
      <w:r>
        <w:rPr>
          <w:rFonts w:ascii="IRNazanin" w:hAnsi="IRNazanin" w:eastAsia="IRNazanin"/>
          <w:color w:val="111111"/>
          <w:sz w:val="28"/>
          <w:sz w:val="28"/>
          <w:szCs w:val="28"/>
          <w:rtl w:val="true"/>
          <w:lang w:bidi="fa-IR"/>
        </w:rPr>
        <w:t xml:space="preserve">ویحهم أفیهم من قد صار کالحنایا من کثرة الصلاة أو قد صار کالتائه من شدّة الخوف أو کالضریر من الخشوع أو کالضنیّ من الصیام أو کالأخرس من طول الصمت و السکوت،أو هل فیهم من قد أدأب لیله من طول القیام و أدأب نهاره من الصیام أو منع نفسه لذّات الدنیا و نعیمها خوفا من اللّه و شوقا الینا أهل البیت،أنّی یکونون لنا شیعة و انّهم لیخاصمون عدوّنا فینا حتّی یزیدوهم عداوة لیهرّون هریر الکلب و یطمعون طمع الغراب،أما انّی لو لا انّنی أتخوّف علیهم ان أغریهم بک لأمرتک أن تدخل بیتک و تغلق بابک ثمّ لا تنظر الیهم ما بقیت و لکن إن جاؤوک فاقبل منهم فانّ اللّه قد جعلهم حجّة علی أنفسهم و احتجّ بهم علی غیرهم،لا تغرّنکم الدنیا و ما ترون فیها من نعیمها و زهرتها و بهجتها و ملکها فانّها لا تصلح لکم فو اللّه ما صلحت لأهلها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للمفضّل ربو شدید فأمره الصادق علیه السّلام بشرب أبوال اللقاح فشرب و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یتعلق به</w:t>
      </w:r>
      <w:r>
        <w:rPr>
          <w:rFonts w:eastAsia="IRNazanin" w:cs="IRNazanin"/>
          <w:color w:val="111111"/>
          <w:sz w:val="28"/>
          <w:szCs w:val="28"/>
          <w:rtl w:val="true"/>
          <w:lang w:bidi="fa-IR"/>
        </w:rPr>
        <w:t>.</w:t>
      </w:r>
    </w:p>
    <w:p>
      <w:pPr>
        <w:pStyle w:val="Heading6"/>
        <w:numPr>
          <w:ilvl w:val="5"/>
          <w:numId w:val="1"/>
        </w:numPr>
        <w:rPr/>
      </w:pPr>
      <w:bookmarkStart w:id="423" w:name="__RefHeading___Toc4974657_3224264995"/>
      <w:bookmarkStart w:id="424" w:name="_Toc171"/>
      <w:bookmarkEnd w:id="423"/>
      <w:r>
        <w:rPr>
          <w:rtl w:val="true"/>
        </w:rPr>
        <w:t>توحید المفضّل</w:t>
      </w:r>
      <w:bookmarkEnd w:id="424"/>
    </w:p>
    <w:p>
      <w:pPr>
        <w:pStyle w:val="BookText"/>
        <w:rPr/>
      </w:pPr>
      <w:r>
        <w:rPr>
          <w:rFonts w:ascii="IRNazanin" w:hAnsi="IRNazanin" w:eastAsia="IRNazanin"/>
          <w:color w:val="111111"/>
          <w:sz w:val="28"/>
          <w:sz w:val="28"/>
          <w:szCs w:val="28"/>
          <w:rtl w:val="true"/>
          <w:lang w:bidi="fa-IR"/>
        </w:rPr>
        <w:t xml:space="preserve">باب توحید المفضّل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السیّد المحقق صدر الدین العاملی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حدیث المفضّل المشهور عن الصادق علیه السّلام علم انّ ذلک الخطاب البلیغ و المعانی العجیبة و الألفاظ الغریبة لا یخاطب الإمام بها الاّ رجلا عظیما کثیر العلم زکیّ الحسّ أهلا لتحمّل الأسرار الرفیعة و الدقائق البدیعة،و الرجل عندی من عظم الشأن و جلالة القدر بمکان،انتهی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ابن طاووس فی 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ما یصحبه المسافر معه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یصحب معه کتاب مفضّل بن عمر الذی رواه عن الصادق علیه السّلام فی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bookmarkStart w:id="425" w:name="pg12958_112015"/>
    </w:p>
    <w:p>
      <w:pPr>
        <w:pStyle w:val="BookText"/>
        <w:rPr/>
      </w:pPr>
      <w:bookmarkEnd w:id="425"/>
      <w:r>
        <w:rPr>
          <w:rFonts w:ascii="IRNazanin" w:hAnsi="IRNazanin" w:eastAsia="IRNazanin"/>
          <w:color w:val="111111"/>
          <w:sz w:val="28"/>
          <w:sz w:val="28"/>
          <w:szCs w:val="28"/>
          <w:rtl w:val="true"/>
          <w:lang w:bidi="fa-IR"/>
        </w:rPr>
        <w:t>معرفة وجوه الحکمة فی إنشاء عالم السفلی و إظهار أسراره فانّه عجیب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یوما و دخل علیه الفیض بن المختار فذکر له آیة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یأوّلها أبو عبد اللّه علیه السّلام،فقال له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ما هذا الإختلاف الذی بین شیعتکم؟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الاختلاف یا فیض؟فقال له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لأجلس فی حلقهم بالکوفة فأکاد أن أشکّ فی اختلافهم فی حدیثهم حتّی أرجع الی المفضّل بن عمر فیوقفنی من ذلک علی ما تستریح إلیه نفسی و یطمئنّ إلیه قلبی،فقال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هو کما ذکرت یا فیض انّ الناس أولعوا بالکذب علینا،انّ اللّه افترض علیهم لا یرید منهم غیره و انّی أحدّث أحدهم بالحدیث فلا یخرج من عندی حتّی یتأوّله علی غیر تأویله و ذلک انّهم لا یطلبون بحدیثنا و بحبّنا ما عند اللّه و إنّما یطلبون الدنیا و کلّ یحبّ أن یدعی رأسا،انّه لیس من عبد یرفع نفسه الاّ وضعه اللّه و ما من عبد وضع نفسه الاّ رفعه اللّه و شرّفه،فإذا أردت حدیثنا فعلیک بهذا الجالس،و أومی بیده الی رجل من أصحابه،فسألت أصحابنا عنه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بن أعین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یکون عند ظهور الحجّة علیه السّلام بروایة المفضّل بن عمر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البابی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بابا للمفضّل بن عمر و کان المفضّل بابا لأبی عبد اللّه الصادق علیه السّلام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4974659_3224264995"/>
      <w:bookmarkStart w:id="427" w:name="_Toc172"/>
      <w:bookmarkEnd w:id="426"/>
      <w:r>
        <w:rPr>
          <w:rtl w:val="true"/>
        </w:rPr>
        <w:t>أمّ الفضل</w:t>
      </w:r>
      <w:bookmarkEnd w:id="427"/>
    </w:p>
    <w:p>
      <w:pPr>
        <w:pStyle w:val="BookText"/>
        <w:rPr/>
      </w:pPr>
      <w:r>
        <w:rPr>
          <w:rFonts w:ascii="IRNazanin" w:hAnsi="IRNazanin" w:eastAsia="IRNazanin"/>
          <w:color w:val="111111"/>
          <w:sz w:val="28"/>
          <w:sz w:val="28"/>
          <w:szCs w:val="28"/>
          <w:rtl w:val="true"/>
          <w:lang w:bidi="fa-IR"/>
        </w:rPr>
        <w:t xml:space="preserve">ما یظهر منه مدح أمّ الفضل زوج العباس بن عبد المطّلب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إرضاع أمّ الفضل الحسین علیه السّلام بلبن قثم بن العباس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 أمّ الفضل کأنّ قطعة من لحم رسول اللّه صلّی اللّه علیه و آله و سلّم قطعت و وضعت فی حجرها و تأویلها بالحسین علیه السّلام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تزویج أبی جعفر علیه السّلام أمّ الفضل بنت المأمون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bookmarkStart w:id="428" w:name="pg12958_112017"/>
    </w:p>
    <w:p>
      <w:pPr>
        <w:pStyle w:val="Heading3"/>
        <w:numPr>
          <w:ilvl w:val="2"/>
          <w:numId w:val="1"/>
        </w:numPr>
        <w:rPr/>
      </w:pPr>
      <w:bookmarkStart w:id="429" w:name="__RefHeading___Toc4974661_3224264995"/>
      <w:bookmarkStart w:id="430" w:name="_Toc173"/>
      <w:bookmarkEnd w:id="428"/>
      <w:bookmarkEnd w:id="429"/>
      <w:r>
        <w:rPr>
          <w:rtl w:val="true"/>
        </w:rPr>
        <w:t>باب الفاء بعده الطاء</w:t>
      </w:r>
      <w:bookmarkEnd w:id="430"/>
    </w:p>
    <w:p>
      <w:pPr>
        <w:pStyle w:val="Heading4"/>
        <w:numPr>
          <w:ilvl w:val="3"/>
          <w:numId w:val="1"/>
        </w:numPr>
        <w:rPr/>
      </w:pPr>
      <w:bookmarkStart w:id="431" w:name="__RefHeading___Toc4974663_3224264995"/>
      <w:bookmarkStart w:id="432" w:name="_Toc174"/>
      <w:bookmarkEnd w:id="431"/>
      <w:r>
        <w:rPr>
          <w:rtl w:val="true"/>
        </w:rPr>
        <w:t>فطح</w:t>
      </w:r>
      <w:r>
        <w:rPr>
          <w:rtl w:val="true"/>
        </w:rPr>
        <w:t>:</w:t>
      </w:r>
      <w:bookmarkEnd w:id="432"/>
    </w:p>
    <w:p>
      <w:pPr>
        <w:pStyle w:val="Heading5"/>
        <w:numPr>
          <w:ilvl w:val="4"/>
          <w:numId w:val="1"/>
        </w:numPr>
        <w:rPr/>
      </w:pPr>
      <w:bookmarkStart w:id="433" w:name="__RefHeading___Toc4974665_3224264995"/>
      <w:bookmarkStart w:id="434" w:name="_Toc175"/>
      <w:bookmarkEnd w:id="433"/>
      <w:r>
        <w:rPr>
          <w:rtl w:val="true"/>
        </w:rPr>
        <w:t>الفطحیّة</w:t>
      </w:r>
      <w:bookmarkEnd w:id="434"/>
    </w:p>
    <w:p>
      <w:pPr>
        <w:pStyle w:val="BookText"/>
        <w:rPr/>
      </w:pPr>
      <w:r>
        <w:rPr>
          <w:rFonts w:ascii="IRNazanin" w:hAnsi="IRNazanin" w:eastAsia="IRNazanin"/>
          <w:color w:val="111111"/>
          <w:sz w:val="28"/>
          <w:sz w:val="28"/>
          <w:szCs w:val="28"/>
          <w:rtl w:val="true"/>
          <w:lang w:bidi="fa-IR"/>
        </w:rPr>
        <w:t>الفطحیّة فرقة قالوا بإمامة عبد اللّه بن جعفر الصادق علیه السّلام بعد أبیه علیه السّلام و اعتلّوا فی ذلک بأنّه کان أکبر ولد أبی عبد اللّه علیه السّلام</w:t>
      </w:r>
    </w:p>
    <w:p>
      <w:pPr>
        <w:pStyle w:val="BookText"/>
        <w:rPr/>
      </w:pPr>
      <w:r>
        <w:rPr>
          <w:rFonts w:ascii="IRNazanin" w:hAnsi="IRNazanin" w:eastAsia="IRNazanin"/>
          <w:color w:val="111111"/>
          <w:sz w:val="28"/>
          <w:sz w:val="28"/>
          <w:szCs w:val="28"/>
          <w:rtl w:val="true"/>
          <w:lang w:bidi="fa-IR"/>
        </w:rPr>
        <w:t>و انّ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لا یکون الاّ فی الأکبر من ولد الإمام، و سمّوا بذلک لأنّ رئیسا لها یقال له عبد اللّه بن أفطح و یقال انّه کان أفطح الرجلین و یقال بل کان أفطح الرأس،و یقال انّ عبد اللّه کان هو الأفطح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الصادق علیه السّلام انّه قال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أخاک سیجلس مجلسی و یدّعی الإمامة بعدی فلا تنازعه بکلمة فانّه أول أهلی لحوقا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مات بعد أبیه بتسعین یوما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المفید رحمه اللّه فی ردّ الفطحیّة انّ عبد اللّه کانت به عاهة فی الدین و</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الإمامة تکون فی الأکبر ما لم یکن به عاهة، و کان عبد اللّه یذهب الی مذاهب المرجئة الذین یقفون فی علیّ و عثمان</w:t>
      </w:r>
    </w:p>
    <w:p>
      <w:pPr>
        <w:pStyle w:val="BookText"/>
        <w:rPr/>
      </w:pPr>
      <w:r>
        <w:rPr>
          <w:rFonts w:ascii="IRNazanin" w:hAnsi="IRNazanin" w:eastAsia="IRNazanin"/>
          <w:color w:val="111111"/>
          <w:sz w:val="28"/>
          <w:sz w:val="28"/>
          <w:szCs w:val="28"/>
          <w:rtl w:val="true"/>
          <w:lang w:bidi="fa-IR"/>
        </w:rPr>
        <w:t>و انّ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من عنده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مرجیء کبیر،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یوما و هو یحدّث أصحابه فلمّا رآه سکت حتّی خرج فسئل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علمتم انّه من المرجئة؟ هذا مع انّه لم یکن له من العلم ما یتخصّص به من العامّة و لا روی عنه شیء من الحلال و الحرام و لا کان بمنزلة من یستفتی فی الأحکام،ثمّ ذکر الشیخ قلّة علمه حتّی انّه امتحن بالمسائل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bookmarkStart w:id="435" w:name="pg12958_112018"/>
    </w:p>
    <w:p>
      <w:pPr>
        <w:pStyle w:val="BookText"/>
        <w:rPr/>
      </w:pPr>
      <w:bookmarkEnd w:id="435"/>
      <w:r>
        <w:rPr>
          <w:rFonts w:ascii="IRNazanin" w:hAnsi="IRNazanin" w:eastAsia="IRNazanin"/>
          <w:color w:val="111111"/>
          <w:sz w:val="28"/>
          <w:sz w:val="28"/>
          <w:szCs w:val="28"/>
          <w:rtl w:val="true"/>
          <w:lang w:bidi="fa-IR"/>
        </w:rPr>
        <w:t xml:space="preserve">الصغار فلم یجب عنها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w:t>
      </w:r>
    </w:p>
    <w:p>
      <w:pPr>
        <w:pStyle w:val="Heading4"/>
        <w:numPr>
          <w:ilvl w:val="3"/>
          <w:numId w:val="1"/>
        </w:numPr>
        <w:rPr/>
      </w:pPr>
      <w:bookmarkStart w:id="436" w:name="__RefHeading___Toc4974667_3224264995"/>
      <w:bookmarkStart w:id="437" w:name="_Toc176"/>
      <w:bookmarkEnd w:id="436"/>
      <w:r>
        <w:rPr>
          <w:rtl w:val="true"/>
        </w:rPr>
        <w:t>فطر</w:t>
      </w:r>
      <w:r>
        <w:rPr>
          <w:rtl w:val="true"/>
        </w:rPr>
        <w:t>:</w:t>
      </w:r>
      <w:bookmarkEnd w:id="437"/>
    </w:p>
    <w:p>
      <w:pPr>
        <w:pStyle w:val="Heading5"/>
        <w:numPr>
          <w:ilvl w:val="4"/>
          <w:numId w:val="1"/>
        </w:numPr>
        <w:rPr/>
      </w:pPr>
      <w:bookmarkStart w:id="438" w:name="__RefHeading___Toc4974669_3224264995"/>
      <w:bookmarkStart w:id="439" w:name="_Toc177"/>
      <w:bookmarkEnd w:id="438"/>
      <w:r>
        <w:rPr>
          <w:rtl w:val="true"/>
        </w:rPr>
        <w:t>فطرة اللّه</w:t>
      </w:r>
      <w:bookmarkEnd w:id="439"/>
    </w:p>
    <w:p>
      <w:pPr>
        <w:pStyle w:val="BookText"/>
        <w:rPr/>
      </w:pPr>
      <w:r>
        <w:rPr>
          <w:rFonts w:ascii="Amiri" w:hAnsi="Amiri" w:eastAsia="Amiri" w:cs="Amiri"/>
          <w:color w:val="111111"/>
          <w:sz w:val="28"/>
          <w:sz w:val="28"/>
          <w:szCs w:val="28"/>
          <w:rtl w:val="true"/>
          <w:lang w:bidi="ar-SA"/>
        </w:rPr>
        <w:t xml:space="preserve">باب فطرة اللّه سبحانه و صبغته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p>
    <w:p>
      <w:pPr>
        <w:pStyle w:val="BookText"/>
        <w:rPr/>
      </w:pP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 حتّی یکون أبواه یهوّدانه و ینصّرانه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المرتضی هذا الخبر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تأویله احتمالین،الأول أن یکون الفطرة ها هنا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اللام فکأنّه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للدین و من أجل الدین،و الثانی أن یکون المراد به الخلقة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الخلقة الدالّة علی وحدانیّة اللّه و عبادته و الإیمان به، 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أبواه یهوّدانه 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الأبوین لأنّ الأولاد فی الأکثر ینشأون علی مذاهب آبائهم و یألفون أدیانهم و نحلهم و یکون الغرض تنزیه اللّه تعالی عن ضلال العباد و کفرهم،و یحتمل معناه أی یلحقانه بأحکامهما لأنّ أطفال أهل الذمّة قد ألحق الشرع أحکامهم بأحکامهم، فکأنّه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تتوهّموا من حیث لحقت أحکام الیهود و النصاری أطفالهم أنّهم خلقوا لدینهم بل لم یخلقوا الاّ للإیمان و الدین الصحیح،انتهی ملخّصا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bookmarkStart w:id="440" w:name="pg12958_112019"/>
    </w:p>
    <w:p>
      <w:pPr>
        <w:pStyle w:val="Heading5"/>
        <w:numPr>
          <w:ilvl w:val="4"/>
          <w:numId w:val="1"/>
        </w:numPr>
        <w:rPr/>
      </w:pPr>
      <w:bookmarkStart w:id="441" w:name="__RefHeading___Toc4974671_3224264995"/>
      <w:bookmarkStart w:id="442" w:name="_Toc178"/>
      <w:bookmarkEnd w:id="440"/>
      <w:bookmarkEnd w:id="441"/>
      <w:r>
        <w:rPr>
          <w:rtl w:val="true"/>
        </w:rPr>
        <w:t>الفطرة</w:t>
      </w:r>
      <w:bookmarkEnd w:id="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المطرّزی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الخلقة ثمّ انّها جعلت للخلقة القابلة لدین الحقّ علی الخصوص و علیه الحدیث المشهور،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حکایة عن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 وَ الزَّکاةِ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زکاة الفطرة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أکلنا مع أبی عبد اللّه علیه السّلام فأتانا بلحم جزور و ظننت انّه من بدنته فأکلنا ثمّ أتینا بعسّ من لبن فشرب منه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إشرب یا أبا محمد، فذقته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الفطرة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4974673_3224264995"/>
      <w:bookmarkStart w:id="444" w:name="_Toc179"/>
      <w:bookmarkEnd w:id="443"/>
      <w:r>
        <w:rPr>
          <w:rtl w:val="true"/>
        </w:rPr>
        <w:t>باب أدعیة عید الفطر</w:t>
      </w:r>
      <w:bookmarkEnd w:id="444"/>
    </w:p>
    <w:p>
      <w:pPr>
        <w:pStyle w:val="BookText"/>
        <w:rPr/>
      </w:pPr>
      <w:r>
        <w:rPr>
          <w:rFonts w:ascii="IRNazanin" w:hAnsi="IRNazanin" w:eastAsia="IRNazanin"/>
          <w:color w:val="111111"/>
          <w:sz w:val="28"/>
          <w:sz w:val="28"/>
          <w:szCs w:val="28"/>
          <w:rtl w:val="true"/>
          <w:lang w:bidi="fa-IR"/>
        </w:rPr>
        <w:t xml:space="preserve">باب أدعیة عید الفطر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وفّقکم اللّه لصوم و لا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وفّقکم اللّه لأضحی و لا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الحسین بن علی علیهما السّلام ثمّ ابتدر لیقطع رأسه نادی مناد من قبل ربّ العزّة تبارک و تعالی من بطنان العرش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الأمّة المتحیّرة الظالمة بعد نبیّها لا وفّقکم اللّه لأضحی و لا فطر،ثمّ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و اللّه ما وفّقوا و لا یوفّقون أبدا حتّی یقوم ثائر الحسین 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bookmarkStart w:id="445" w:name="pg12958_112020"/>
    </w:p>
    <w:p>
      <w:pPr>
        <w:pStyle w:val="BookText"/>
        <w:rPr/>
      </w:pPr>
      <w:bookmarkEnd w:id="445"/>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توفیقهم للفطر و الأضحی إمّا لاشتباه الهلال فی کثیر من الأزمان من هذین الشهرین کما فهمه الأکثر أو لأنّهم لعدم ظهور أئمّة الحقّ و عدم استیلائهم لا یوفّقون للصلاتین إمّا کاملة أو مطلقا بناء علی اشتراط الإمام أو یخصّ الحکم بالعامّة کما هو الظاهر،و الأخیر عندی أظهر و اللّه یعلم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أدعیة الإفطار و السحور و ثواب من فطّر مؤمنا،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التمر فلیفطر علیه و من لم یجد فلیفطر علی الماء فانّه طهور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4974675_3224264995"/>
      <w:bookmarkStart w:id="447" w:name="_Toc180"/>
      <w:bookmarkEnd w:id="446"/>
      <w:r>
        <w:rPr>
          <w:rtl w:val="true"/>
        </w:rPr>
        <w:t>فطرس</w:t>
      </w:r>
      <w:r>
        <w:rPr>
          <w:rtl w:val="true"/>
        </w:rPr>
        <w:t>:</w:t>
      </w:r>
      <w:bookmarkEnd w:id="447"/>
    </w:p>
    <w:p>
      <w:pPr>
        <w:pStyle w:val="Heading5"/>
        <w:numPr>
          <w:ilvl w:val="4"/>
          <w:numId w:val="1"/>
        </w:numPr>
        <w:rPr/>
      </w:pPr>
      <w:bookmarkStart w:id="448" w:name="__RefHeading___Toc4974677_3224264995"/>
      <w:bookmarkStart w:id="449" w:name="_Toc181"/>
      <w:bookmarkEnd w:id="448"/>
      <w:r>
        <w:rPr>
          <w:rtl w:val="true"/>
        </w:rPr>
        <w:t>فطرس الملک</w:t>
      </w:r>
      <w:bookmarkEnd w:id="449"/>
    </w:p>
    <w:p>
      <w:pPr>
        <w:pStyle w:val="BookText"/>
        <w:rPr/>
      </w:pPr>
      <w:r>
        <w:rPr>
          <w:rFonts w:ascii="IRNazanin" w:hAnsi="IRNazanin" w:eastAsia="IRNazanin"/>
          <w:color w:val="111111"/>
          <w:sz w:val="28"/>
          <w:sz w:val="28"/>
          <w:szCs w:val="28"/>
          <w:rtl w:val="true"/>
          <w:lang w:bidi="fa-IR"/>
        </w:rPr>
        <w:t xml:space="preserve">خبر فطرس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 البزنطی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فطرس ملک کان یطوف بالعرش فتلکّأ فی شیء من أمر اللّه تعالی فقصّ جناحه و رمی به علی جزیرة من جزائر البحر فلمّا ولد الحسین علیه السّلام هبط جبرئیل الی رسول اللّه صلّی اللّه علیه و آله و سلّم یهنّیه بولادة الحسین علیه السّلام فمرّ به فعاذ بجبرئیل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بعثت الی محمّد صلّی اللّه علیه و آله و سلّم لأهنّیه بمولود ولد له فإن شئت حملتک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شئت،فحمله فوضعه بین یدی رسول اللّه صلّی اللّه علیه و آله و سلّم فبصبص باصبعه إلیه 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جناحک بحسین، فمسح جناحه بحسین علیه السّلام فعرج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تلکّأ عن الأمر تباطأ عنه و توقّف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bookmarkStart w:id="450" w:name="pg12958_112021"/>
    </w:p>
    <w:p>
      <w:pPr>
        <w:pStyle w:val="BookText"/>
        <w:rPr/>
      </w:pPr>
      <w:bookmarkEnd w:id="450"/>
      <w:r>
        <w:rPr>
          <w:rFonts w:ascii="IRNazanin" w:hAnsi="IRNazanin" w:eastAsia="IRNazanin"/>
          <w:color w:val="111111"/>
          <w:sz w:val="28"/>
          <w:sz w:val="28"/>
          <w:szCs w:val="28"/>
          <w:rtl w:val="true"/>
          <w:lang w:bidi="fa-IR"/>
        </w:rPr>
        <w:t>قول محمّد بن سنان لأبی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شبیه صاحب فطرس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4974679_3224264995"/>
      <w:bookmarkStart w:id="452" w:name="_Toc182"/>
      <w:bookmarkEnd w:id="451"/>
      <w:r>
        <w:rPr>
          <w:rtl w:val="true"/>
        </w:rPr>
        <w:t>فطس</w:t>
      </w:r>
      <w:r>
        <w:rPr>
          <w:rtl w:val="true"/>
        </w:rPr>
        <w:t>:</w:t>
      </w:r>
      <w:bookmarkEnd w:id="452"/>
    </w:p>
    <w:p>
      <w:pPr>
        <w:pStyle w:val="Heading5"/>
        <w:numPr>
          <w:ilvl w:val="4"/>
          <w:numId w:val="1"/>
        </w:numPr>
        <w:rPr/>
      </w:pPr>
      <w:bookmarkStart w:id="453" w:name="__RefHeading___Toc4974681_3224264995"/>
      <w:bookmarkStart w:id="454" w:name="_Toc183"/>
      <w:bookmarkEnd w:id="453"/>
      <w:r>
        <w:rPr>
          <w:rtl w:val="true"/>
        </w:rPr>
        <w:t>الأفطس</w:t>
      </w:r>
      <w:bookmarkEnd w:id="454"/>
    </w:p>
    <w:p>
      <w:pPr>
        <w:pStyle w:val="BookText"/>
        <w:rPr/>
      </w:pPr>
      <w:r>
        <w:rPr>
          <w:rFonts w:ascii="IRNazanin" w:hAnsi="IRNazanin" w:eastAsia="IRNazanin"/>
          <w:color w:val="111111"/>
          <w:sz w:val="28"/>
          <w:sz w:val="28"/>
          <w:szCs w:val="28"/>
          <w:rtl w:val="true"/>
          <w:lang w:bidi="fa-IR"/>
        </w:rPr>
        <w:t>الأفطس هو الحسن بن علیّ الأصغر بن علیّ بن الحسین بن علیّ بن أبی طالب علیهم السّلام،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Heading4"/>
        <w:numPr>
          <w:ilvl w:val="3"/>
          <w:numId w:val="1"/>
        </w:numPr>
        <w:rPr/>
      </w:pPr>
      <w:bookmarkStart w:id="455" w:name="__RefHeading___Toc4974683_3224264995"/>
      <w:bookmarkStart w:id="456" w:name="_Toc184"/>
      <w:bookmarkEnd w:id="455"/>
      <w:r>
        <w:rPr>
          <w:rtl w:val="true"/>
        </w:rPr>
        <w:t>فطم</w:t>
      </w:r>
      <w:r>
        <w:rPr>
          <w:rtl w:val="true"/>
        </w:rPr>
        <w:t>:</w:t>
      </w:r>
      <w:bookmarkEnd w:id="456"/>
    </w:p>
    <w:p>
      <w:pPr>
        <w:pStyle w:val="Heading5"/>
        <w:numPr>
          <w:ilvl w:val="4"/>
          <w:numId w:val="1"/>
        </w:numPr>
        <w:rPr/>
      </w:pPr>
      <w:bookmarkStart w:id="457" w:name="__RefHeading___Toc4974685_3224264995"/>
      <w:bookmarkStart w:id="458" w:name="_Toc185"/>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أبواب تاریخ سیّدة نساء العالمین بضعة سیّد المرسلین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4974687_3224264995"/>
      <w:bookmarkStart w:id="460" w:name="_Toc186"/>
      <w:bookmarkEnd w:id="459"/>
      <w:r>
        <w:rPr>
          <w:rtl w:val="true"/>
        </w:rPr>
        <w:t>بعض مناقب فاطمة الزهراء علیها السّلام</w:t>
      </w:r>
      <w:bookmarkEnd w:id="460"/>
    </w:p>
    <w:p>
      <w:pPr>
        <w:pStyle w:val="BookText"/>
        <w:rPr/>
      </w:pPr>
      <w:r>
        <w:rPr>
          <w:rFonts w:ascii="IRNazanin" w:hAnsi="IRNazanin" w:eastAsia="IRNazanin"/>
          <w:color w:val="111111"/>
          <w:sz w:val="28"/>
          <w:sz w:val="28"/>
          <w:szCs w:val="28"/>
          <w:rtl w:val="true"/>
          <w:lang w:bidi="fa-IR"/>
        </w:rPr>
        <w:t xml:space="preserve">باب مناقبها و بعض فضائلها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سعد بن أبی وقّاص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من سرّها فقد سرّنی و من ساءها فقد ساءنی،فاطمة أعزّ الناس إلیّ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بنت طلحة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الناس أحدا أشبه کلاما و حدیثا برسول اللّه صلّی اللّه علیه و آله و سلّم من فاطمة علیها السّلام،کانت إذا دخلت علیه رحّب بها و قبّل یدیها و أجلسها فی مجلسه فإذا دخل علیها قامت إلیه فرحّبت به و قبّلت یدیه،و دخلت علیه فی مرضه فسارّها فبکت ثمّ سارّها فضحکت،فقلت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لهذه فضلا علی النساء فإذا هی امرأة من النساء بینما هی تبکی إذ ضحکت، فسألتها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انّی لبذرة،فلمّا توفّی رسول اللّه صلّی اللّه علیه و آله و سلّم 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أخبرنی انّه یموت فبکیت ثمّ أخبرنی أنّی أول أهله لحوقا به فضحکت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البذر الذی یفشی السرّ و یظهر ما سمعه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آسیة بنت مزاحم و مریم بنت عمران و خدیجة بنت خویلد یمشین أمام فاطمة علیها السّلام کالحجاب لها الی الجنة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علیها السّلام إذا طلع هلال شهر رمضان یغلب نورها الهلال،و یخفی فإذا غابت عنه ظهر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فاطمة علیها السّلام من أهل العبا و المباهلة و المهاجرة فی أصعب وقت و ورد فیها آیة التطهیر و افتخر جبرئیل بکونه منهم و شهد اللّه لهم بالصدق و لها أمومة الأئمة علیهم السّلام الی یوم القیامة و عقب الرسول و هی سیّدة نساء العالمین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الباقر علیه السّلام إذا وعک استعان بالماء البارد ثمّ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یسمع صوته علی باب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النداء کان استشفاعا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للشفاء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ما یتعلق بهذا الحدیث الشریف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مقام نقله ها هنا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bookmarkStart w:id="461" w:name="pg12958_112023"/>
    </w:p>
    <w:p>
      <w:pPr>
        <w:pStyle w:val="BookText"/>
        <w:rPr/>
      </w:pPr>
      <w:bookmarkEnd w:id="461"/>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الجواد علیه السّلام یجیء فی کلّ یوم مع الزوال الی المسجد فینزل الی الصخرة و یمرّ الی رسول اللّه صلّی اللّه علیه و آله و سلّم و یسلّم علیه و یرجع الی بیت فاطمة علیها السّلام و یخلع نعله فیقوم فیصلّی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خلی رسول اللّه صلّی اللّه علیه و آله و سلّم بعلیّ علیه السّلام لم تقم عنه فاطمة و لا ابناها علیهم السّلام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حلمها و حسن أخلاقها فی جواب المرأة التی سألتها عن شیء من أمر الصلاة فأجابتها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ثنّت المرأة فأجابت ثمّ ثلّثت الی أن عشّرت فأجابت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4974689_3224264995"/>
      <w:bookmarkStart w:id="463" w:name="_Toc187"/>
      <w:bookmarkEnd w:id="462"/>
      <w:r>
        <w:rPr>
          <w:rtl w:val="true"/>
        </w:rPr>
        <w:t>فی فضل فاطمة الزهراء</w:t>
      </w:r>
      <w:r>
        <w:rPr>
          <w:rtl w:val="true"/>
        </w:rPr>
        <w:t>(</w:t>
      </w:r>
      <w:r>
        <w:rPr>
          <w:rtl w:val="true"/>
        </w:rPr>
        <w:t>صلوات اللّه علیها</w:t>
      </w:r>
      <w:r>
        <w:rPr>
          <w:rtl w:val="true"/>
        </w:rPr>
        <w:t>)</w:t>
      </w:r>
      <w:r>
        <w:rPr>
          <w:rtl w:val="true"/>
        </w:rPr>
        <w:t>و جلالتها</w:t>
      </w:r>
      <w:bookmarkEnd w:id="463"/>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سلمان و بلالا یقبلان الی النبیّ صلّی اللّه علیه و آله و سلّم إذ انکبّ سلمان علی قدم رسول اللّه صلّی اللّه علیه و آله و سلّم یقبّلها فزجره النبیّ صلّی اللّه علیه و آله و سلّم عن ذلک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لا تصنع بی ما تصنع الأعاجم بملوکها أنا عبد من عبید اللّه آکل ممّا یأکل العبد و أقعد کما یقعد العبد،فقال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سألتک باللّه الاّ أخبرتنی بفضل فاطمة یوم القیامة،قال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النبیّ صلّی اللّه علیه و آله و سلّم علیه ضاحکا مستبشرا،ثمّ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انّها الجاریة التی تجوز فی عرصة القیامة علی ناقة رأسها من خشیة اللّه، الی أن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عن یمینها و میکائیل عن شمالها و علیّ أمامها و الحسن و الحسین علیهم السّلام وراءها و اللّه تعالی یکلؤها و یحفظها فیجوزون فی عرصة القیامة فاذا النداء من قبل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الخلایق غضّوا أبصارکم و نکّسوا رؤوسکم هذه فاطمة بنت محمّد صلّی اللّه علیه و آله و سلّم نبیّکم زوجة علیّ علیه السّلام إمامکم أمّ الحسن و الحسین، فتجوز الصراط و علیها ریطتان بیضاوان،فإذا دخلت الجنة و نظرت الی ما أعدّ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لها من الکرامة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 لا یَمَسُّنا فِیها لُغُوبٌ</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زیارة آدم و من دونه من النبیّین علیهم السّلام إیّاها إذا دخلت الجنة و استقرّ أولیاء اللّه فیها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زهدها فی لباسها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وصایا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لمّا حضرها الوفاة کانت قد ذابت من الحزن و ذهب لحمها فأمرت أسماء بنت عمیس أو أمّ أیمن أن تصنع لها نعشا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فاطمة علیها السّلام أن لا یصلّی علیها الرجلان،فلمّا توفّیت أتاه العباس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أن تصنع؟فقال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أخرجها لیلا،قال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کلمة خوّفه بها العباس منهما،قال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فأخرجها لیلا فدفنها و رشّ الماء علی قبرها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أسرّ الی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أول من تلحق به من أهل بیته،فلمّا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bookmarkStart w:id="464" w:name="pg12958_112025"/>
    </w:p>
    <w:p>
      <w:pPr>
        <w:pStyle w:val="BookText"/>
        <w:rPr/>
      </w:pPr>
      <w:bookmarkEnd w:id="464"/>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نالها من القوم ما نالها لزمت الفراش و نحل جسمها و ذاب لحمها و صارت کالخیال و عاشت بعد رسول اللّه صلّی اللّه علیه و آله و سلّم سبعین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وصیّة فاطمة علیها السّلام الی أمیر المؤمنین علیه السّلام لمّا احتضرت و کلام أمیر المؤمنین عند دفنها و جلوسه عند قبرها باکیا حزینا حتّی أخذ العباس بیده و انصرف به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فضله و أحکامه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یخرج فاطمی من الدنیا حتّی یقرّ للإمام بإمامته کما أقرّ ولد یعقوب لیوسف علیه السّلام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أهل بیت لا یخرج أحدنا من الدنیا حتّی یقرّ لکلّ ذی فضل بفضله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4974691_3224264995"/>
      <w:bookmarkStart w:id="466" w:name="_Toc188"/>
      <w:bookmarkEnd w:id="465"/>
      <w:r>
        <w:rPr>
          <w:rtl w:val="true"/>
        </w:rPr>
        <w:t>جلالة فاطمة بنت أسد</w:t>
      </w:r>
      <w:r>
        <w:rPr>
          <w:rtl w:val="true"/>
        </w:rPr>
        <w:t>(</w:t>
      </w:r>
      <w:r>
        <w:rPr>
          <w:rtl w:val="true"/>
        </w:rPr>
        <w:t>رضی اللّه عنها</w:t>
      </w:r>
      <w:r>
        <w:rPr>
          <w:rtl w:val="true"/>
        </w:rPr>
        <w:t>)</w:t>
      </w:r>
      <w:bookmarkEnd w:id="466"/>
    </w:p>
    <w:p>
      <w:pPr>
        <w:pStyle w:val="BookText"/>
        <w:rPr/>
      </w:pPr>
      <w:r>
        <w:rPr>
          <w:rFonts w:ascii="IRNazanin" w:hAnsi="IRNazanin" w:eastAsia="IRNazanin"/>
          <w:color w:val="111111"/>
          <w:sz w:val="28"/>
          <w:sz w:val="28"/>
          <w:szCs w:val="28"/>
          <w:rtl w:val="true"/>
          <w:lang w:bidi="fa-IR"/>
        </w:rPr>
        <w:t>جلالة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 ولادتها أمیر المؤمنین علیه السّلام فی الکعبة و انّها کانت من السابقات الی الإیمان،أسلمت بعد عشرة من المسلمین فکانت الحادی عشر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و سلّم یکرمها و یعظّمها و یدعوها أمّی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علیها النبیّ صلّی اللّه علیه و آله و سلّم و کفّنها بثیابه و صلّی علیها و کبّر علیها أربعین تکبیرة و دخل فی قبرها و تمدّد فیه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خدماتها لرسول اللّه صلّی اللّه علیه و آله و سلّم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بنت أسد بن هاشم بن عبد مناف تجتمع هی و أبو طالب فی هاشم،ثمّ أسلمت و هاجرت مع النبیّ صلّی اللّه علیه و آله و سلّم و کانت من السابقات الی الإیمان بمنزلة الأمّ من النبیّ صلّی اللّه علیه و آله و سلّم فلمّا ماتت کفّنها النبیّ صلّی اللّه علیه و آله و سلّم بقمیصه و أمر أسامة بن زید و أبا أیوب الأنصاری و عمر و غلاما أسود فحفروا قبرها فلمّا بلغوا لحدها حفره النبیّ صلّی اللّه علیه و آله و سلّم بیده و أخرج ترابه،فلمّا فرغ رسول اللّه صلّی اللّه علیه و آله و سلّم اضطجع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فی آخره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کانت من أحسن خلق اللّه تعالی صنعا إلیّ بعد أبی طالب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بکی علیها النبیّ صلّی اللّه علیه و آله و سلّم و کفّنها فی ثوبه و صلّی علیها صلاة لم یصلّ قبلها و لا بعدها علی أحد مثلها و اضطجع فی قبرها و ناداها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 ما وعد ربّک حقّا؟قالت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فجزاک اللّه خیرا، و طالت مناجاته فی القبر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فاطمة بنت الحسین علیه السّلام عن أبیها و عمّها الحسن علیه السّلام فی وصف شجرة طوبی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عبد اللّه بن الحسن عنها فی فضل آیة الکرسیّ تأتی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کانت عندها من آثار رسول اللّه صلّی اللّه علیه و آله و سلّم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خطبتها فی الکوفة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bookmarkStart w:id="467" w:name="pg12958_112027"/>
    </w:p>
    <w:p>
      <w:pPr>
        <w:pStyle w:val="Heading5"/>
        <w:numPr>
          <w:ilvl w:val="4"/>
          <w:numId w:val="1"/>
        </w:numPr>
        <w:rPr/>
      </w:pPr>
      <w:bookmarkStart w:id="468" w:name="__RefHeading___Toc4974693_3224264995"/>
      <w:bookmarkStart w:id="469" w:name="_Toc189"/>
      <w:bookmarkEnd w:id="467"/>
      <w:bookmarkEnd w:id="468"/>
      <w:r>
        <w:rPr>
          <w:rtl w:val="true"/>
        </w:rPr>
        <w:t>فاطمة بنت موسی بن جعفر علیهم السّلام</w:t>
      </w:r>
      <w:bookmarkEnd w:id="469"/>
    </w:p>
    <w:p>
      <w:pPr>
        <w:pStyle w:val="Heading6"/>
        <w:numPr>
          <w:ilvl w:val="5"/>
          <w:numId w:val="1"/>
        </w:numPr>
        <w:rPr/>
      </w:pPr>
      <w:bookmarkStart w:id="470" w:name="__RefHeading___Toc4974695_3224264995"/>
      <w:bookmarkStart w:id="471" w:name="_Toc190"/>
      <w:bookmarkEnd w:id="470"/>
      <w:r>
        <w:rPr>
          <w:rtl w:val="true"/>
        </w:rPr>
        <w:t>و ورودها بقم و وفاتها</w:t>
      </w:r>
      <w:bookmarkEnd w:id="471"/>
    </w:p>
    <w:p>
      <w:pPr>
        <w:pStyle w:val="BookText"/>
        <w:rPr/>
      </w:pPr>
      <w:r>
        <w:rPr>
          <w:rFonts w:ascii="IRNazanin" w:hAnsi="IRNazanin" w:eastAsia="IRNazanin"/>
          <w:color w:val="111111"/>
          <w:sz w:val="28"/>
          <w:sz w:val="28"/>
          <w:szCs w:val="28"/>
          <w:rtl w:val="true"/>
          <w:lang w:bidi="fa-IR"/>
        </w:rPr>
        <w:t>خبر فاطمة بنت موسی بن جعفر علیهم السّلام فی ورودها بقم فی سنة إحدی و مائتین و وفاتها بها و ما ورد فی مدحها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أخرج المأمون علیّ بن موسی الرضا علیهما السّلام من المدینة الی المرو فی سنة مائتین خرجت فاطمة أخته فی سنة إحدی و مائتین تطلبه،فلمّا وصلت الی ساوه مرضت فسألت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بینی و بین قم؟قالوا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فراسخ،فأمرت خادمها فذهب بها الی قم و أنزلها فی بیت موسی بن خزرج بن سعد، 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وصل الخبر الی آل سعد اتّفقوا و خرجوا إلیها أن یطلبوا منها النزول فی بلدة قم،فخرج من بینهم موسی بن خزرج فلمّا وصل إلیها أخذ بزمام ناقتها و جرّها الی قم و أنزلها فی داره فکانت فیها ستّة </w:t>
      </w:r>
      <w:r>
        <w:rPr>
          <w:rStyle w:val="FootnoteAnchor"/>
          <w:rtl w:val="true"/>
        </w:rPr>
        <w:footnoteReference w:id="339"/>
      </w:r>
      <w:r>
        <w:rPr>
          <w:rFonts w:ascii="IRNazanin" w:hAnsi="IRNazanin" w:eastAsia="IRNazanin"/>
          <w:color w:val="111111"/>
          <w:sz w:val="28"/>
          <w:sz w:val="28"/>
          <w:szCs w:val="28"/>
          <w:rtl w:val="true"/>
          <w:lang w:bidi="fa-IR"/>
        </w:rPr>
        <w:t>عشر یوما ثمّ مضت الی رحمة اللّه و رضوانه فدفنها موسی بعد التغسیل و التکفین فی أرض له و هی التی الآن مدفنها و بنی علی قبرها سقفا من البواری الی أن بنت زینب بنت الجواد علیه السّلام علیها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علیّ بن الحسین بن موسی بن بابویه عن محمّد بن الحسن بن أحمد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توفّیت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غسلوها و کفنوها ذهبوا بها الی بابلان و وضعوها علی سرداب حفروه لها فاختلف آل سعد بینهم فی من یدخل السرداب و یدفنها فیه،فاتّفقوا علی خادم لهم شیخ کبیر صالح یقال له قادر،فلمّا بعثوا إلیها رأوا راکبین سریعین متلثّمین یأتیان من جانب الرملة فلمّا قربا من الجنازة نزلا و صلّیا علیها و دخلا السرداب و أخذا الجنازة فدفناها ثمّ خرجا و رکبا و ذهبا و لم یعلم أحد من هما، و المحراب الذی کانت فاطمة علیها السّلام تصلّی إلیها موجود الی الآن فی دار موسی بن الخزرج ثمّ ماتت أمّ محمّد بنت موسی بن محمّد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w:t>
      </w:r>
      <w:bookmarkStart w:id="472" w:name="pg12958_112028"/>
    </w:p>
    <w:p>
      <w:pPr>
        <w:pStyle w:val="BookText"/>
        <w:rPr/>
      </w:pPr>
      <w:bookmarkEnd w:id="472"/>
      <w:r>
        <w:rPr>
          <w:rFonts w:ascii="IRNazanin" w:hAnsi="IRNazanin" w:eastAsia="IRNazanin"/>
          <w:color w:val="111111"/>
          <w:sz w:val="28"/>
          <w:sz w:val="28"/>
          <w:szCs w:val="28"/>
          <w:rtl w:val="true"/>
          <w:lang w:bidi="fa-IR"/>
        </w:rPr>
        <w:t>ابن علیّ الرضا علیه السّلام فدفنوها فی جنب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4974697_3224264995"/>
      <w:bookmarkStart w:id="474" w:name="_Toc191"/>
      <w:bookmarkEnd w:id="473"/>
      <w:r>
        <w:rPr>
          <w:rtl w:val="true"/>
        </w:rPr>
        <w:t>فضل زیارتها بقم</w:t>
      </w:r>
      <w:r>
        <w:rPr>
          <w:rtl w:val="true"/>
        </w:rPr>
        <w:t>(</w:t>
      </w:r>
      <w:r>
        <w:rPr>
          <w:rtl w:val="true"/>
        </w:rPr>
        <w:t>رضی اللّه عنها</w:t>
      </w:r>
      <w:r>
        <w:rPr>
          <w:rtl w:val="true"/>
        </w:rPr>
        <w:t>)</w:t>
      </w:r>
      <w:bookmarkEnd w:id="474"/>
    </w:p>
    <w:p>
      <w:pPr>
        <w:pStyle w:val="BookText"/>
        <w:rPr/>
      </w:pPr>
      <w:r>
        <w:rPr>
          <w:rFonts w:ascii="IRNazanin" w:hAnsi="IRNazanin" w:eastAsia="IRNazanin"/>
          <w:color w:val="111111"/>
          <w:sz w:val="28"/>
          <w:sz w:val="28"/>
          <w:szCs w:val="28"/>
          <w:rtl w:val="true"/>
          <w:lang w:bidi="fa-IR"/>
        </w:rPr>
        <w:t>روی القاضی نور اللّه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حرما و هو مکّة،ألا انّ لرسول اللّه حرما و هو المدینة،ألا و انّ لأمیر المؤمنین علیه السّلام حرما و هو الکوفة،ألا و انّ قم الکوفة الصغیرة،ألا انّ للجنّة ثمانیة أبواب ثلاثة منها الی قم تقبض فیها امرأة من ولدی اسمها فاطمة بنت موسی علیهما السّلام و تدخل بشفاعتها شیعتی الجنة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سعد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من زارها فله الجنة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زیارتها تعادل الجنة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زیارة فاطمة بنت موسی علیهما السّلام بقم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 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فاطمة بنت موسی بن جعفر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 عن علیّ عن أبیه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کتب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علیّ بن إبراهیم عن أبیه عن سعد عن علیّ بن موسی الرضا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عندکم لنا قبر،قلت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قبر فاطمة بنت موسی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زارها عارفا بحقّها فله الجنة،فإذا أتیت القبر فقم عند رأسها مستقبل القبلة و کبّر أربعا و ثلاثین تکبیرة و سبّح ثلاثا و ثلاثین و احمد اللّه ثلاثا و ثلاثین تحمیدة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آدم صفوة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المسلسل بالفواطم و هی روایة فاطمة بنت الرضا عن فاطمة و زینب و أمّ کلثوم بنات موسی بن جعفر علیهم السّلام عن فاطمة بنت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bookmarkStart w:id="475" w:name="pg12958_112030"/>
    </w:p>
    <w:p>
      <w:pPr>
        <w:pStyle w:val="Heading3"/>
        <w:numPr>
          <w:ilvl w:val="2"/>
          <w:numId w:val="1"/>
        </w:numPr>
        <w:rPr/>
      </w:pPr>
      <w:bookmarkStart w:id="476" w:name="__RefHeading___Toc4974699_3224264995"/>
      <w:bookmarkStart w:id="477" w:name="_Toc192"/>
      <w:bookmarkEnd w:id="475"/>
      <w:bookmarkEnd w:id="476"/>
      <w:r>
        <w:rPr>
          <w:rtl w:val="true"/>
        </w:rPr>
        <w:t>باب الفاء بعده العین</w:t>
      </w:r>
      <w:bookmarkEnd w:id="477"/>
    </w:p>
    <w:p>
      <w:pPr>
        <w:pStyle w:val="Heading4"/>
        <w:numPr>
          <w:ilvl w:val="3"/>
          <w:numId w:val="1"/>
        </w:numPr>
        <w:rPr/>
      </w:pPr>
      <w:bookmarkStart w:id="478" w:name="__RefHeading___Toc4974701_3224264995"/>
      <w:bookmarkStart w:id="479" w:name="_Toc193"/>
      <w:bookmarkEnd w:id="478"/>
      <w:r>
        <w:rPr>
          <w:rtl w:val="true"/>
        </w:rPr>
        <w:t>فعی</w:t>
      </w:r>
      <w:r>
        <w:rPr>
          <w:rtl w:val="true"/>
        </w:rPr>
        <w:t>:</w:t>
      </w:r>
      <w:bookmarkEnd w:id="479"/>
    </w:p>
    <w:p>
      <w:pPr>
        <w:pStyle w:val="Heading5"/>
        <w:numPr>
          <w:ilvl w:val="4"/>
          <w:numId w:val="1"/>
        </w:numPr>
        <w:rPr/>
      </w:pPr>
      <w:bookmarkStart w:id="480" w:name="__RefHeading___Toc4974703_3224264995"/>
      <w:bookmarkStart w:id="481" w:name="_Toc194"/>
      <w:bookmarkEnd w:id="480"/>
      <w:r>
        <w:rPr>
          <w:rtl w:val="true"/>
        </w:rPr>
        <w:t>وصف الأفعی</w:t>
      </w:r>
      <w:bookmarkEnd w:id="481"/>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الأفعی حیّة رقشاء دقیقة العنق عریضة الرأس و ربّما کانت ذات قرنین، و حکی انّها نهشت غلاما فی رجله فانصدعت جبهته،قال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حیّة قصیرة الذنب من أخبث الحیّات إذا فقأت عینها تعود و لا تغمض حدقتها البتّة،تختفی فی التراب أربعة أشهر فی البرد ثمّ تخرج و قد اظلمت عیناها فتقصد شجرة الرازیانج فتحکّ عینها به فیرجع إلیها ضوؤها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انّ الأفعی إذا أتت علیها ألف سنة عمیت و قد ألهمها اللّه تعالی أن تمسح العین بورق الرازیانج الرطب یردّ علیها بصرها و إذا قطع ذنبها عاد کما کان و بقر الوحش یأکلها أکلا ذریعا و إذا مرضت أکلت ورق الزیتون فتشفی،و من الأفاعی ما تتسافد بأفواهها و إذا وطأ الذکر الأنثی وقع مغشیّا علیه فتعمد الأنثی الی موضع مذاکیره فتقطعها نهشا فیموت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و سلّم أمر بقتل الأسودین العقرب و الحیّة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ذکر جماعة کانوا فی الصلاة فدخلت الأفعی فی ثیابهم أو تطوّقت علی عنقهم فلم یتغیّروا من حالهم حتّی انفصلت الأفعی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bookmarkStart w:id="482" w:name="pg12958_112031"/>
    </w:p>
    <w:p>
      <w:pPr>
        <w:pStyle w:val="Heading3"/>
        <w:numPr>
          <w:ilvl w:val="2"/>
          <w:numId w:val="1"/>
        </w:numPr>
        <w:rPr/>
      </w:pPr>
      <w:bookmarkStart w:id="483" w:name="__RefHeading___Toc4974705_3224264995"/>
      <w:bookmarkStart w:id="484" w:name="_Toc195"/>
      <w:bookmarkEnd w:id="482"/>
      <w:bookmarkEnd w:id="483"/>
      <w:r>
        <w:rPr>
          <w:rtl w:val="true"/>
        </w:rPr>
        <w:t>باب الفاء بعده القاف</w:t>
      </w:r>
      <w:bookmarkEnd w:id="484"/>
    </w:p>
    <w:p>
      <w:pPr>
        <w:pStyle w:val="Heading4"/>
        <w:numPr>
          <w:ilvl w:val="3"/>
          <w:numId w:val="1"/>
        </w:numPr>
        <w:rPr/>
      </w:pPr>
      <w:bookmarkStart w:id="485" w:name="__RefHeading___Toc4974707_3224264995"/>
      <w:bookmarkStart w:id="486" w:name="_Toc196"/>
      <w:bookmarkEnd w:id="485"/>
      <w:r>
        <w:rPr>
          <w:rtl w:val="true"/>
        </w:rPr>
        <w:t>فقر</w:t>
      </w:r>
      <w:r>
        <w:rPr>
          <w:rtl w:val="true"/>
        </w:rPr>
        <w:t>:</w:t>
      </w:r>
      <w:bookmarkEnd w:id="486"/>
    </w:p>
    <w:p>
      <w:pPr>
        <w:pStyle w:val="Heading5"/>
        <w:numPr>
          <w:ilvl w:val="4"/>
          <w:numId w:val="1"/>
        </w:numPr>
        <w:rPr/>
      </w:pPr>
      <w:bookmarkStart w:id="487" w:name="__RefHeading___Toc4974709_3224264995"/>
      <w:bookmarkStart w:id="488" w:name="_Toc197"/>
      <w:bookmarkEnd w:id="487"/>
      <w:r>
        <w:rPr>
          <w:rtl w:val="true"/>
        </w:rPr>
        <w:t>فضل الفقر و الفقراء</w:t>
      </w:r>
      <w:bookmarkEnd w:id="488"/>
    </w:p>
    <w:p>
      <w:pPr>
        <w:pStyle w:val="Heading6"/>
        <w:numPr>
          <w:ilvl w:val="5"/>
          <w:numId w:val="1"/>
        </w:numPr>
        <w:rPr/>
      </w:pPr>
      <w:bookmarkStart w:id="489" w:name="__RefHeading___Toc4974711_3224264995"/>
      <w:bookmarkStart w:id="490" w:name="_Toc198"/>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 xml:space="preserve">باب فضل الفقر و الفقراء و حبّهم و مجالستهم و الرضا بالفقر و ثواب إکرام الفقراء و عقاب من استهان بهم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البیت فلیعدّ للفقر جلبابا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w:t>
      </w:r>
      <w:r>
        <w:rPr>
          <w:rFonts w:eastAsia="Amiri" w:cs="Amiri" w:ascii="Amiri" w:hAnsi="Amiri"/>
          <w:color w:val="111111"/>
          <w:sz w:val="28"/>
          <w:szCs w:val="28"/>
          <w:rtl w:val="true"/>
          <w:lang w:bidi="ar-SA"/>
        </w:rPr>
        <w:t>»</w:t>
      </w:r>
    </w:p>
    <w:p>
      <w:pPr>
        <w:pStyle w:val="BookText"/>
        <w:rPr/>
      </w:pP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بالآیة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 للفقر جلبابا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أسباط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الموت الأحمر، فقلت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من الدینار و الدرهم؟فقال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لکن من الدین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جعل الفقر أمانة عند خلقه فمن ستره أعطاه اللّه مثل أجر الصائم القائم و من أفشاه الی من یقدر علی قضاء حاجته فلم یفعل فقد قتله،أما انّه ما قتله بسیف و لا رمح و لکنّه قتله بما نکی من قلبه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bookmarkStart w:id="491" w:name="pg12958_112032"/>
    </w:p>
    <w:p>
      <w:pPr>
        <w:pStyle w:val="BookText"/>
        <w:rPr/>
      </w:pPr>
      <w:bookmarkEnd w:id="491"/>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العبد إیمانا ازداد ضیقا فی معیشته،و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إلحاح المؤمنین علی اللّه فی طلب الرزق لنقلهم من الحال التی هم فیها الی حال أضیق منها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لمصاص </w:t>
      </w:r>
      <w:r>
        <w:rPr>
          <w:rStyle w:val="FootnoteAnchor"/>
          <w:rtl w:val="true"/>
        </w:rPr>
        <w:footnoteReference w:id="352"/>
      </w:r>
      <w:r>
        <w:rPr>
          <w:rFonts w:ascii="IRNazanin" w:hAnsi="IRNazanin" w:eastAsia="IRNazanin"/>
          <w:color w:val="111111"/>
          <w:sz w:val="28"/>
          <w:sz w:val="28"/>
          <w:szCs w:val="28"/>
          <w:rtl w:val="true"/>
          <w:lang w:bidi="fa-IR"/>
        </w:rPr>
        <w:t>شیعتنا فی دولة الباطل الاّ القوت،شرّقوا إن شئتم أو غرّبوا لن ترزقوا الاّ القوت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ولد آدم مؤمن إلاّ فقیرا و لا کافرا الاّ غنیّا حتّی جاء إبراهیم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تجعلنا فتنة للذین کفروا،فصیّر اللّه فی هؤلاء أموالا و حاجة و فی هؤلاء أموالا و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موسر الی رسول اللّه صلّی اللّه علیه و آله و سلّم نقیّ الثوب فجلس الی رسول اللّه صلّی اللّه علیه و آله و سلّم فجاء رجل معسر درن الثوب فجلس الی جنب الموسر فقبض الموسر ثیابه من تحت فخذیه،فقال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أخفت أن یمسّک من فقره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أن یوسخ ثیابک؟قال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حملک علی ما صنعت؟فقال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لی قرینا یزیّن لی کلّ قبیح و یقبّح لی کلّ حسن و قد جعلت له نصف مالی،فقال رسول اللّه صلّی اللّه علیه و آله و سلّم للمعسر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أخاف أن یدخلنی ما دخلک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4974713_3224264995"/>
      <w:bookmarkStart w:id="493" w:name="_Toc199"/>
      <w:bookmarkEnd w:id="492"/>
      <w:r>
        <w:rPr>
          <w:rtl w:val="true"/>
        </w:rPr>
        <w:t>مدح الفقر</w:t>
      </w:r>
      <w:bookmarkEnd w:id="49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مناجاة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إذا رأیت الفقر مقبلا فقل مرحبا بشعار الصالحین و إذا رأیت الغنی مقبلا فقل ذنب عجّلت عقوبته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تعالی منادیا ینادی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الفقراء؟فیقوم عنق من الناس کثیر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ربّنا،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کثیر الخزّاز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تدخل السوق أما تری الفاکهة تباع و الشّیء ممّا تشتهیه؟فقلت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لک بکلّ ما تراه فلا تقدر علی شرائه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لیعتذر الی عبده المؤمن المحوج فی الدنیا کما یعتذر الأخ الی أخیه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أحوجتک فی الدنیا من هوان کان بک علیّ فارفع هذا السجف فانظر الی ما عوّضتک من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ضرّنی ما منعتنی مع ما عوّضتنی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میاسیر شیعتنا أمناؤنا علی محاویجهم فاحفظونا فیهم یحفظکم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فاحفظونا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راعوا حقّنا فیهم لکونهم شیعتنا و بمنزلة عیالنا،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أنفسکم و أموالکم فی الدنیا و من عذابه فی الآخرة،قیل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انّ الأغنیاء إذا لم یراعوا الفقراء سلبت عنهم النعمة لأنّه اذ ظهرت الخیانة من الأمین یؤخذ ما فی یده کما</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عبادا یخصّهم بالنعم لمنافع العباد فیقرّها فی أیدیهم ما بذلوها فإذا منعوها نزعها منهم ثمّ حوّلها الی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أزین للمؤمنین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bookmarkStart w:id="494" w:name="pg12958_112034"/>
    </w:p>
    <w:p>
      <w:pPr>
        <w:pStyle w:val="BookText"/>
        <w:rPr/>
      </w:pPr>
      <w:bookmarkEnd w:id="494"/>
      <w:r>
        <w:rPr>
          <w:rFonts w:ascii="IRNazanin" w:hAnsi="IRNazanin" w:eastAsia="IRNazanin"/>
          <w:color w:val="111111"/>
          <w:sz w:val="28"/>
          <w:sz w:val="28"/>
          <w:szCs w:val="28"/>
          <w:rtl w:val="true"/>
          <w:lang w:bidi="fa-IR"/>
        </w:rPr>
        <w:t xml:space="preserve">العذار علی خدّ الفرس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 و کاد الحسد أن یغلب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هذه الروایة ما</w:t>
      </w:r>
    </w:p>
    <w:p>
      <w:pPr>
        <w:pStyle w:val="BookText"/>
        <w:rPr/>
      </w:pP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فخری و به أفتخر، 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أحینی مسکینا و أمتنی مسکینا و احشرنی فی زمرة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فقر خدایا بمن ارزانی دار</w:t>
      </w:r>
    </w:p>
    <w:p>
      <w:pPr>
        <w:pStyle w:val="BookText"/>
        <w:rPr/>
      </w:pPr>
      <w:r>
        <w:rPr>
          <w:rFonts w:ascii="IRNazanin" w:hAnsi="IRNazanin" w:eastAsia="IRNazanin"/>
          <w:color w:val="111111"/>
          <w:sz w:val="28"/>
          <w:sz w:val="28"/>
          <w:szCs w:val="28"/>
          <w:rtl w:val="true"/>
          <w:lang w:bidi="fa-IR"/>
        </w:rPr>
        <w:t>کین کرامت سبب حشمت و تمکین منست</w:t>
      </w:r>
    </w:p>
    <w:p>
      <w:pPr>
        <w:pStyle w:val="BookText"/>
        <w:rPr/>
      </w:pPr>
      <w:r>
        <w:rPr>
          <w:rFonts w:ascii="IRNazanin" w:hAnsi="IRNazanin" w:eastAsia="IRNazanin"/>
          <w:color w:val="111111"/>
          <w:sz w:val="28"/>
          <w:sz w:val="28"/>
          <w:szCs w:val="28"/>
          <w:rtl w:val="true"/>
          <w:lang w:bidi="fa-IR"/>
        </w:rPr>
        <w:t>و یؤیّد هذه الروایة ما رواه العامّة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w:t>
      </w:r>
    </w:p>
    <w:p>
      <w:pPr>
        <w:pStyle w:val="Heading6"/>
        <w:numPr>
          <w:ilvl w:val="5"/>
          <w:numId w:val="1"/>
        </w:numPr>
        <w:rPr/>
      </w:pPr>
      <w:bookmarkStart w:id="495" w:name="__RefHeading___Toc4974715_3224264995"/>
      <w:bookmarkStart w:id="496" w:name="_Toc200"/>
      <w:bookmarkEnd w:id="495"/>
      <w:r>
        <w:rPr>
          <w:rtl w:val="true"/>
        </w:rPr>
        <w:t>الجمع بین ما ورد فی ذمّ الفقر و مدحه</w:t>
      </w:r>
      <w:bookmarkEnd w:id="496"/>
    </w:p>
    <w:p>
      <w:pPr>
        <w:pStyle w:val="BookText"/>
        <w:rPr/>
      </w:pPr>
      <w:r>
        <w:rPr>
          <w:rFonts w:ascii="IRNazanin" w:hAnsi="IRNazanin" w:eastAsia="IRNazanin"/>
          <w:color w:val="111111"/>
          <w:sz w:val="28"/>
          <w:sz w:val="28"/>
          <w:szCs w:val="28"/>
          <w:rtl w:val="true"/>
          <w:lang w:bidi="fa-IR"/>
        </w:rPr>
        <w:t>و یمکن الجمع بینها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علی أربعة أوجه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الحاجة الضروریّة و ذلک عامّ للإنسان فی دار الدنیا بل عام للموجودات کلّها،قال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الْفُقَراءُ إِلَی اللّهِ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المقتنیات و هو المذکور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الَّذِینَ أُحْصِرُوا فِی سَبِیلِ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النفس و هو الشرّ المعنیّ ب</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إلی اللّه تعالی المشار إلیه 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بالافتقار إلیک و لا تفقرنی بالاستغناء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الفقیر المکسور الفقار،و منهم من حمل سواد الوجه علی المدح أی انّه کالخال الذی علی وجه المحبوب فانّه یزیّنه و لا یشینه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bookmarkStart w:id="497" w:name="pg12958_112035"/>
    </w:p>
    <w:p>
      <w:pPr>
        <w:pStyle w:val="BookText"/>
        <w:rPr/>
      </w:pPr>
      <w:bookmarkEnd w:id="497"/>
      <w:r>
        <w:rPr>
          <w:rFonts w:ascii="IRNazanin" w:hAnsi="IRNazanin" w:eastAsia="IRNazanin"/>
          <w:color w:val="111111"/>
          <w:sz w:val="28"/>
          <w:sz w:val="28"/>
          <w:szCs w:val="28"/>
          <w:rtl w:val="true"/>
          <w:lang w:bidi="fa-IR"/>
        </w:rPr>
        <w:t xml:space="preserve">و قیل غیر ذلک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و سلّم تعوّذ من الفقر و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فخری و به أفتخر علی سایر الأنبیاء، و قد جمع بین القولین بأن الفقر الذی تعوّذ منه الفقر الی الناس و الذی دون الکفاف و الذی افتخر به هو الفقر إلی اللّه تعالی و إنّما کان هذا فخر له علی سایر الأنبیاء مع مشارکتهم له فیه لأنّ توحیده و اتّصاله بحضرة الإلهیّة و انقطاعه إلیه کان فی الدرجة التی لم یکن لأحد مثلها فی العلوّ، ففقره إلیه کان أتمّ و أکمل من فقر سایر الأنبیاء علیهم السّلام،انتهی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من المجلسی و الغزالی و الراوندیّ فی 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4974717_3224264995"/>
      <w:bookmarkStart w:id="499" w:name="_Toc201"/>
      <w:bookmarkEnd w:id="498"/>
      <w:r>
        <w:rPr>
          <w:rtl w:val="true"/>
        </w:rPr>
        <w:t>مدح الکفاف</w:t>
      </w:r>
      <w:bookmarkEnd w:id="499"/>
    </w:p>
    <w:p>
      <w:pPr>
        <w:pStyle w:val="BookText"/>
        <w:rPr/>
      </w:pPr>
      <w:r>
        <w:rPr>
          <w:rFonts w:ascii="IRNazanin" w:hAnsi="IRNazanin" w:eastAsia="IRNazanin"/>
          <w:color w:val="111111"/>
          <w:sz w:val="28"/>
          <w:sz w:val="28"/>
          <w:szCs w:val="28"/>
          <w:rtl w:val="true"/>
          <w:lang w:bidi="fa-IR"/>
        </w:rPr>
        <w:t xml:space="preserve">تحقیق فی الفقر و الغنی و مقتضی الجمع بین الأخبار انّ کلاّ منهما نعمة من نعم اللّه تعالی یعطی کلاّ منهما من شاء من عباده بحسب ما یعلم من مصالحه الکاملة و علی العبد أن یصبر علی الفقر بل یشکره و یشکر الغناء إن أعطاه و یعمل بمقتضاه، فالغالب انّ الفقیر الصابر أکثر ثوابا من الغنیّ الشاکر لکنّ مراتب أحوالهما مختلفة غایة الاختلاف و لا یمکن الحکم الکلّی من أحد الطرفین،و الظاهر انّ الکفاف أسلم و أقلّ خطرا من الجانبین و لذا ورد فی أکثر الأدعیة طلبه و سأله النبیّ صلّی اللّه علیه و آله و سلّم لآله و عترته و اللّه یعلم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یناسب ذلک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bookmarkStart w:id="500" w:name="pg12958_112036"/>
    </w:p>
    <w:p>
      <w:pPr>
        <w:pStyle w:val="BookText"/>
        <w:rPr/>
      </w:pPr>
      <w:bookmarkEnd w:id="500"/>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الأول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تستخفّوا بفقراء شیعة علیّ و عترته من بعده فانّ الرجل منهم لیشفع فی مثل ربیعة و مضر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تحت قباب العرش طائفة</w:t>
      </w:r>
    </w:p>
    <w:p>
      <w:pPr>
        <w:pStyle w:val="BookText"/>
        <w:rPr/>
      </w:pPr>
      <w:r>
        <w:rPr>
          <w:rFonts w:ascii="IRNazanin" w:hAnsi="IRNazanin" w:eastAsia="IRNazanin"/>
          <w:color w:val="111111"/>
          <w:sz w:val="28"/>
          <w:sz w:val="28"/>
          <w:szCs w:val="28"/>
          <w:rtl w:val="true"/>
          <w:lang w:bidi="fa-IR"/>
        </w:rPr>
        <w:t>أخفاهم عن عیون الناس إجلالا</w:t>
      </w:r>
    </w:p>
    <w:p>
      <w:pPr>
        <w:pStyle w:val="BookText"/>
        <w:rPr/>
      </w:pPr>
      <w:r>
        <w:rPr>
          <w:rFonts w:ascii="IRNazanin" w:hAnsi="IRNazanin" w:eastAsia="IRNazanin"/>
          <w:color w:val="111111"/>
          <w:sz w:val="28"/>
          <w:sz w:val="28"/>
          <w:szCs w:val="28"/>
          <w:rtl w:val="true"/>
          <w:lang w:bidi="fa-IR"/>
        </w:rPr>
        <w:t>هم السلاطین فی أطمار مسکنة</w:t>
      </w:r>
    </w:p>
    <w:p>
      <w:pPr>
        <w:pStyle w:val="BookText"/>
        <w:rPr/>
      </w:pPr>
      <w:r>
        <w:rPr>
          <w:rFonts w:ascii="IRNazanin" w:hAnsi="IRNazanin" w:eastAsia="IRNazanin"/>
          <w:color w:val="111111"/>
          <w:sz w:val="28"/>
          <w:sz w:val="28"/>
          <w:szCs w:val="28"/>
          <w:rtl w:val="true"/>
          <w:lang w:bidi="fa-IR"/>
        </w:rPr>
        <w:t>جرّوا علی الفلک الدوّار أذیالا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سلطنت فقر ببخشند ای دل کمترین ملک تو از ماه بود تا ماهی</w:t>
      </w:r>
    </w:p>
    <w:p>
      <w:pPr>
        <w:pStyle w:val="Heading6"/>
        <w:numPr>
          <w:ilvl w:val="5"/>
          <w:numId w:val="1"/>
        </w:numPr>
        <w:rPr/>
      </w:pPr>
      <w:bookmarkStart w:id="501" w:name="__RefHeading___Toc4974719_3224264995"/>
      <w:bookmarkStart w:id="502" w:name="_Toc202"/>
      <w:bookmarkEnd w:id="501"/>
      <w:r>
        <w:rPr>
          <w:rtl w:val="true"/>
        </w:rPr>
        <w:t>فی انّ استخفاف الفقیر المسلم استخفاف بحقّ اللّه</w:t>
      </w:r>
      <w:r>
        <w:rPr>
          <w:rtl w:val="true"/>
        </w:rPr>
        <w:t>.</w:t>
      </w:r>
      <w:bookmarkEnd w:id="502"/>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فقیرا مسلما لقی اللّه یوم القیامة و هو عنه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فقیرا مسلما فسلّم علیه خلاف سلامه علی الغنیّ 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و هو علیه غضبان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لحمران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انظر الی من هو دونک و لا تنظر الی من هو فوقک فی المقدرة فانّ ذلک أقنع لک بما قسم لک و أحری أن تستوجب الزیادة من ربّک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الموت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شکایة أحمد بن عمر الحلبیّ الی الرضا علیه السّلام عن فقره و قوله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أیسرّک انّک علی بعض ما علیه هؤلاء الجبّارون و لک الدنیا مملوّة ذهبا؟</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ما یناسب ذلک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bookmarkStart w:id="503" w:name="pg12958_112037"/>
    </w:p>
    <w:p>
      <w:pPr>
        <w:pStyle w:val="BookText"/>
        <w:rPr/>
      </w:pPr>
      <w:bookmarkEnd w:id="503"/>
      <w:r>
        <w:rPr>
          <w:rFonts w:ascii="IRNazanin" w:hAnsi="IRNazanin" w:eastAsia="IRNazanin"/>
          <w:color w:val="111111"/>
          <w:sz w:val="28"/>
          <w:sz w:val="28"/>
          <w:szCs w:val="28"/>
          <w:rtl w:val="true"/>
          <w:lang w:bidi="fa-IR"/>
        </w:rPr>
        <w:t xml:space="preserve">ذکر الروایات فی مدح الفقر و ذمّه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4" w:name="__RefHeading___Toc4974721_3224264995"/>
      <w:bookmarkStart w:id="505" w:name="_Toc203"/>
      <w:bookmarkEnd w:id="504"/>
      <w:r>
        <w:rPr>
          <w:rtl w:val="true"/>
        </w:rPr>
        <w:t>دعاء یذهب الفقر و السقم</w:t>
      </w:r>
      <w:bookmarkEnd w:id="505"/>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أحدا من الصحابة شکی الی النبیّ صلّی اللّه علیه و آله و سلّم من الفقر و السقم 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و أمسیت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باللّه،توکّلت علی الحیّ الذی لا یموت و الحمد للّه الذی لم یتّخذ ولدا و لم یکن له شریک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قلته الاّ أیاما حتّی أذهب عنّی الفقر و 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ما یکون العبد إلی اللّه تعالی أن یطلب درهما فلا یقدر علیه،قال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و عندی مائة ألف و أنا الیوم ما أملک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لو لا انّنی أستحیی من عبدی المؤمن ما ترکت له خرقة یتواری بها الاّ انّ العبد إذا تکامل فیه الإیمان ابتلیته فی قوته فإن جزع رددت علیه قوته و إن صبر باهیت به ملائکتی،فذاک الذی تشیر إلیه الملائکة بالأصابع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منح من اللّه و الفقر عند اللّه مثل الشهادة و لا یعطیه من عباده الاّ من أحبّ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6" w:name="__RefHeading___Toc4974723_3224264995"/>
      <w:bookmarkStart w:id="507" w:name="_Toc204"/>
      <w:bookmarkEnd w:id="506"/>
      <w:r>
        <w:rPr>
          <w:rtl w:val="true"/>
        </w:rPr>
        <w:t>مرارة الفقر</w:t>
      </w:r>
      <w:bookmarkEnd w:id="507"/>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أی بنیّ انّی قد ذقت الصبر و أنواع المرّ فلم أر أمرّ من الفقر،فإن افتقرت یوما فاجعل فقرک بینک و بین اللّه و لا تحدّث الناس بفقرک فتهون علیهم،ثمّ سل فی الناس هل من أحد دعا اللّه فلم یجبه أو سأله فلم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bookmarkStart w:id="508" w:name="pg12958_112038"/>
    </w:p>
    <w:p>
      <w:pPr>
        <w:pStyle w:val="BookText"/>
        <w:rPr/>
      </w:pPr>
      <w:bookmarkEnd w:id="508"/>
      <w:r>
        <w:rPr>
          <w:rFonts w:ascii="IRNazanin" w:hAnsi="IRNazanin" w:eastAsia="IRNazanin"/>
          <w:color w:val="111111"/>
          <w:sz w:val="28"/>
          <w:sz w:val="28"/>
          <w:szCs w:val="28"/>
          <w:rtl w:val="true"/>
          <w:lang w:bidi="fa-IR"/>
        </w:rPr>
        <w:t>یعطه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تظهرنّ لعاذل أو عاذر</w:t>
      </w:r>
    </w:p>
    <w:p>
      <w:pPr>
        <w:pStyle w:val="BookText"/>
        <w:rPr/>
      </w:pPr>
      <w:r>
        <w:rPr>
          <w:rFonts w:ascii="IRNazanin" w:hAnsi="IRNazanin" w:eastAsia="IRNazanin"/>
          <w:color w:val="111111"/>
          <w:sz w:val="28"/>
          <w:sz w:val="28"/>
          <w:szCs w:val="28"/>
          <w:rtl w:val="true"/>
          <w:lang w:bidi="fa-IR"/>
        </w:rPr>
        <w:t>حالیک فی السرّاء و الضرّاء</w:t>
      </w:r>
    </w:p>
    <w:p>
      <w:pPr>
        <w:pStyle w:val="BookText"/>
        <w:rPr/>
      </w:pPr>
      <w:r>
        <w:rPr>
          <w:rFonts w:ascii="IRNazanin" w:hAnsi="IRNazanin" w:eastAsia="IRNazanin"/>
          <w:color w:val="111111"/>
          <w:sz w:val="28"/>
          <w:sz w:val="28"/>
          <w:szCs w:val="28"/>
          <w:rtl w:val="true"/>
          <w:lang w:bidi="fa-IR"/>
        </w:rPr>
        <w:t>فلرحمة المتوجّعین مضاضة</w:t>
      </w:r>
    </w:p>
    <w:p>
      <w:pPr>
        <w:pStyle w:val="BookText"/>
        <w:rPr/>
      </w:pPr>
      <w:r>
        <w:rPr>
          <w:rFonts w:ascii="IRNazanin" w:hAnsi="IRNazanin" w:eastAsia="IRNazanin"/>
          <w:color w:val="111111"/>
          <w:sz w:val="28"/>
          <w:sz w:val="28"/>
          <w:szCs w:val="28"/>
          <w:rtl w:val="true"/>
          <w:lang w:bidi="fa-IR"/>
        </w:rPr>
        <w:t>فی القلب مثل شماتة الأعداء</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فی الغربة وطن و الفقر فی الوطن غربة</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یخرس الفطن عن حجّته و المقلّ غریب فی بلدته،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زینة الفقر و الشکر زینة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سائلوا العلماء و خاطبوا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ضیّق علیه فی ذات یده فلم یظنّ انّ ذلک حسن نظر من اللّه له فقد ضیّع مأمولا،و من وسّع علیه فی ذات یده فلم یظنّ انّ ذلک استدراج من اللّه فقد أمن مخوفا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9" w:name="__RefHeading___Toc4974725_3224264995"/>
      <w:bookmarkStart w:id="510" w:name="_Toc205"/>
      <w:bookmarkEnd w:id="509"/>
      <w:r>
        <w:rPr>
          <w:rtl w:val="true"/>
        </w:rPr>
        <w:t>ذکر ما یورث الفقر</w:t>
      </w:r>
      <w:bookmarkEnd w:id="510"/>
    </w:p>
    <w:p>
      <w:pPr>
        <w:pStyle w:val="BookText"/>
        <w:rPr/>
      </w:pPr>
      <w:r>
        <w:rPr>
          <w:rFonts w:ascii="IRNazanin" w:hAnsi="IRNazanin" w:eastAsia="IRNazanin"/>
          <w:color w:val="111111"/>
          <w:sz w:val="28"/>
          <w:sz w:val="28"/>
          <w:szCs w:val="28"/>
          <w:rtl w:val="true"/>
          <w:lang w:bidi="fa-IR"/>
        </w:rPr>
        <w:t xml:space="preserve">باب ما یورث الفقر أو الغنی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یورث الفقر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ترک نسج العنکبوت فی البیوت،و البول فی الحمّام،و الأکل علی الجنابة،و التخلّل بالطرفاء،و التمشّط من قیام،و ترک القمامة فی البیت،و الیمین الفاجرة،و الزنا،و إظهار الحرص،و النوم بین العشائین و قبل طلوع الشمس،و اعتیاد الکذب،و کثرة الاستماع الی الغنا،و ردّ السائل الذکر باللیل،و ترک التقدیر فی المعیشة،و قطیعة الرحم، کذا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القیام من الفراش للبول عریانا،و ترک غسل الیدین عند الأکل،و إهانة الکسرة من الخبز،و إحراق قشر الثوم و البصل،و القعود علی أسکفة البیت،و کنس البیت باللیل،و بالثوب،و غسل الأعضاء فی موضع الاستنجاء،و مسح الأعضاء المغسولة بالذیل و الکمّ،و وضع القصاع و الأوانی غیر مغسولة،و وضع أوانی الماء غیر مغطّاة الرؤوس،و الاستخفاف بالصلاة،و تعجیل الخروج من المسجد، و البکور الی السوق و تأخیر الرجوع عنه الی العشی،و شراء الخبز من الفقراء، و اللعن علی الأولاد،و خیاطة الثوب علی البدن،و إطفاء السراج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من خمسة و عشرین شیئا، و ذکر صلّی اللّه علیه و آله و سلّم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علی المشایخ،و دعوة الوالدین بإسمهما،و التخلیل بکلّ خشب،و تغسیل الیدین بالطین،و ترک القصارة،و خیاطة الثوب علی النفس،و مسح الوجه بالذیل،و الأکل نائما،و دعاء السوء علی الوالدین،و قصّ الأظفار بالأسنان؛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تفاقر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الخیاطة علی النفس فی غایة الشهرة بین الناس أیضا و لا سیّما فیما بین النسوان من غیر ذکر سبب للنهی أو العلّة انّها تورث الغمّ أو الهلاک الاّ انّ المشهور المنع منها مطلقا سواء کان الخیّاط نفسه أو غیره،و یقول أیضا بزوال الکراهة إن أخذ الإنسان شیئا بأسنانه أو فی فیه حال الخیاطة،و المذکور فی هذا الخبر خیاطة الإنسان نفسه ثوبه علی نفسه خاصّة فتدبّر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المحقق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یورث الفقر کثرة النوم ثمّ النوم عریانا و المشی قدّام المشایخ و الجلوس علی العتبة و العقبة و الإتّکاء علی أحد زوجی الباب و الکتابة بالقلم المعقود و الامتشاط بالمشط المکسور و ترک الدعاء للوالدین و التعمّم قاعدا و التسرول قائما و البخل و التقتیر و الإسراف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bookmarkStart w:id="511" w:name="pg12958_112040"/>
    </w:p>
    <w:p>
      <w:pPr>
        <w:pStyle w:val="BookText"/>
        <w:rPr/>
      </w:pPr>
      <w:bookmarkEnd w:id="511"/>
      <w:r>
        <w:rPr>
          <w:rFonts w:ascii="IRNazanin" w:hAnsi="IRNazanin" w:eastAsia="IRNazanin"/>
          <w:color w:val="111111"/>
          <w:sz w:val="28"/>
          <w:sz w:val="28"/>
          <w:szCs w:val="28"/>
          <w:rtl w:val="true"/>
          <w:lang w:bidi="fa-IR"/>
        </w:rPr>
        <w:t xml:space="preserve">و الکسل و التوانی و التهاون فی الأمور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یدخل منزله فانّه ینفی الفقر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دعاء بعد صلاة العشاء لزوال الفقر و ضیق المعیشة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 لیس لی علم بموضع رزقی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التختّم بالیاقوت ینفی الفقر و کذا العقیق و الفیروزج و انّ من کتب علی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من الفقر المدقع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الأشیاء التی تنفی الفقر</w:t>
      </w:r>
      <w:r>
        <w:rPr>
          <w:rFonts w:eastAsia="IRNazanin" w:cs="IRNazanin"/>
          <w:color w:val="111111"/>
          <w:sz w:val="28"/>
          <w:szCs w:val="28"/>
          <w:rtl w:val="true"/>
          <w:lang w:bidi="fa-IR"/>
        </w:rPr>
        <w:t>.</w:t>
      </w:r>
    </w:p>
    <w:p>
      <w:pPr>
        <w:pStyle w:val="Heading6"/>
        <w:numPr>
          <w:ilvl w:val="5"/>
          <w:numId w:val="1"/>
        </w:numPr>
        <w:rPr/>
      </w:pPr>
      <w:bookmarkStart w:id="512" w:name="__RefHeading___Toc4974727_3224264995"/>
      <w:bookmarkStart w:id="513" w:name="_Toc206"/>
      <w:bookmarkEnd w:id="512"/>
      <w:r>
        <w:rPr>
          <w:rtl w:val="true"/>
        </w:rPr>
        <w:t xml:space="preserve">أثر عدم الإعتناء بالفقیر </w:t>
      </w:r>
      <w:r>
        <w:rPr>
          <w:rtl w:val="true"/>
        </w:rPr>
        <w:t>[</w:t>
      </w:r>
      <w:r>
        <w:rPr>
          <w:rtl w:val="true"/>
        </w:rPr>
        <w:t>فی حکایة</w:t>
      </w:r>
      <w:r>
        <w:rPr>
          <w:rtl w:val="true"/>
        </w:rPr>
        <w:t>]</w:t>
      </w:r>
      <w:bookmarkEnd w:id="513"/>
    </w:p>
    <w:p>
      <w:pPr>
        <w:pStyle w:val="BookText"/>
        <w:rPr/>
      </w:pPr>
      <w:r>
        <w:rPr>
          <w:rFonts w:ascii="IRNazanin" w:hAnsi="IRNazanin" w:eastAsia="IRNazanin"/>
          <w:color w:val="111111"/>
          <w:sz w:val="28"/>
          <w:sz w:val="28"/>
          <w:szCs w:val="28"/>
          <w:rtl w:val="true"/>
          <w:lang w:bidi="fa-IR"/>
        </w:rPr>
        <w:t xml:space="preserve">حکایة الرجل الذی بنی قصرا ثمّ صنع طعاما فدعا الأغنیاء و ترک الفقراء فاذا جاء الفقیر قیل له انّ هذا طعام لم یصنع لک و لا لأشباهک،فجاء ملکان فی زیّ الفقراء فقیل لهما ذلک ثمّ جاءا فی زیّ الأغنیاء فأدخلا و أکرما و أجلسا فی الصدر فأمرهما اللّه أن یخسفا المدینة و من فیها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نزل رسول اللّه صلّی اللّه علیه و آله و سلّم علی أبی أیوب و لم یکن بالمدینة أفقر منه لمّا نزل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انّه ینبغی الاهتمام بالفقراء و ملاحظة أحوالهم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شکایة رجل الی الحسن بن علیّ علیهما السّلام عن فقره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أخاف علیک الفقر فاستعذ باللّه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w:t>
      </w:r>
      <w:bookmarkStart w:id="514" w:name="pg12958_112041"/>
    </w:p>
    <w:p>
      <w:pPr>
        <w:pStyle w:val="BookText"/>
        <w:rPr/>
      </w:pPr>
      <w:bookmarkEnd w:id="514"/>
      <w:r>
        <w:rPr>
          <w:rFonts w:ascii="IRNazanin" w:hAnsi="IRNazanin" w:eastAsia="IRNazanin"/>
          <w:color w:val="111111"/>
          <w:sz w:val="28"/>
          <w:sz w:val="28"/>
          <w:szCs w:val="28"/>
          <w:rtl w:val="true"/>
          <w:lang w:bidi="fa-IR"/>
        </w:rPr>
        <w:t xml:space="preserve">منه فانّ الفقر منقصة للدین مدهشة للعقل داعیة للمقت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4974729_3224264995"/>
      <w:bookmarkStart w:id="516" w:name="_Toc207"/>
      <w:bookmarkEnd w:id="515"/>
      <w:r>
        <w:rPr>
          <w:rtl w:val="true"/>
        </w:rPr>
        <w:t>ذو الفقار و وجه تسمیته</w:t>
      </w:r>
      <w:bookmarkEnd w:id="516"/>
    </w:p>
    <w:p>
      <w:pPr>
        <w:pStyle w:val="BookText"/>
        <w:rPr/>
      </w:pPr>
      <w:r>
        <w:rPr>
          <w:rFonts w:ascii="IRNazanin" w:hAnsi="IRNazanin" w:eastAsia="IRNazanin"/>
          <w:color w:val="111111"/>
          <w:sz w:val="28"/>
          <w:sz w:val="28"/>
          <w:szCs w:val="28"/>
          <w:rtl w:val="true"/>
          <w:lang w:bidi="fa-IR"/>
        </w:rPr>
        <w:t xml:space="preserve">فی انّ ذا الفقار کان سیف رسول اللّه صلّی اللّه علیه و آله و سلّم أعطاه أمیر المؤمنین علیه السّلام یوم أحد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آدم من الجنة معه ذو الفقار خلق من ورق آس الجنة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به یحارب آدم أعداء من الجنّ و الشیاطین،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کافّة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بهذه الآیة ذو الفقار أنزل من السماء علی النبیّ صلّی اللّه علیه و آله و سلّم فأعطاه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به جبرئیل من السماء و کان حلیّه من فضّة و هو عندی؛ ثم ذکر الأقوال فیه و فی وجه تسمیته بذی الفقار و انّ طوله کان سبعة أشبار و عرضه شبر فی وسطه کالفقار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نظر رسول اللّه صلّی اللّه علیه و آله و سلّم الی جبرئیل بین السماء و الأرض علی کرسیّ من ذهب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ذو الفقار؟فقال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ما ضرب به أمیر المؤمنین علیه السّلام أحدا الاّ افتقره فی الدنیا من الحیاة و فی الآخرة من الجنة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سمّی به لأنّه ما ضرب به أحدا من خلق اللّه الاّ أفقره من هذه الدنیا من أهله و ولده و أفقره فی الآخرة من الجنة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الی النبیّ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انّ بالیمن صنما من حجارة مقعد فی حدید فابعث إلیه حتّی یجاء 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فبعثنی النبیّ صلّی اللّه علیه و آله و سلّم الی الیمن فجئت بالحدید فدفعت الی عمر الصیقل فضرب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bookmarkStart w:id="517" w:name="pg12958_112042"/>
    </w:p>
    <w:p>
      <w:pPr>
        <w:pStyle w:val="BookText"/>
        <w:rPr/>
      </w:pPr>
      <w:bookmarkEnd w:id="517"/>
      <w:r>
        <w:rPr>
          <w:rFonts w:ascii="IRNazanin" w:hAnsi="IRNazanin" w:eastAsia="IRNazanin"/>
          <w:color w:val="111111"/>
          <w:sz w:val="28"/>
          <w:sz w:val="28"/>
          <w:szCs w:val="28"/>
          <w:rtl w:val="true"/>
          <w:lang w:bidi="fa-IR"/>
        </w:rPr>
        <w:t xml:space="preserve">عنه سیفین ذا الفقار و مخذما فتقلّد رسول اللّه صلّی اللّه علیه و آله و سلّم مخذما و قلّدنی ذا الفقار ثمّ انّه صار إلیّ بعد المخذم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4974731_3224264995"/>
      <w:bookmarkStart w:id="519" w:name="_Toc208"/>
      <w:bookmarkEnd w:id="518"/>
      <w:r>
        <w:rPr>
          <w:rtl w:val="true"/>
        </w:rPr>
        <w:t>السیّد ذو الفقار و نسبه الشریف و ذکر بعض مشایخه</w:t>
      </w:r>
      <w:bookmarkEnd w:id="5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مشایخ السیّد ضیاء الدین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عماد الدین أبو الصمصام و أبو الوضّاح ذو الفقار بن محمّد بن معبد بن الحسن بن أبی جعفر الملقّب بحمیدان أمیر الیمامة ابن إسماعیل قتیل القرامطة بن یوسف بن محمّد بن یوسف الأخیصر بن موسی الجون بن عبد اللّه المحض بن الحسن المثنّی بن السبط الزکیّ الحسن بن علیّ علیهما السّلام،المروزی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المجد القاطع و قمر الفضل الساطع و الإمام الذی عرف فضله الإسلام و أوجبت حقّه العلماء الأعلام و نطقت بمدحه أفواه المحابر و ألسن الأقلام و سعی جهده فی بثّ أحادیث أجداده الکرام علیهم السّلام،قلّما خلت إجازة من روایته لسعة علمه و درایته و الثقة بورعه و دیانته،کان فقیها عالما متکلّما و کان ضریرا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یروی عن السیّد الأجلّ المرتضی أبی القاسم علیّ بن الحسین الموسوی و الشیخ الموفّق أبی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صادفته و کان ابن مائة سنة و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العالم المتکلّم 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السیّد الجلیل یروی عن جماعة غیر الشیخ الطوسیّ و السیّد المرتضی کالنجاشیّ و الشیخ محمّد ابن علیّ الحلوانی تلمیذ السیّد المرتضی و سلاّر بن عبد العزیز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أجمعین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bookmarkStart w:id="520" w:name="pg12958_112043"/>
    </w:p>
    <w:p>
      <w:pPr>
        <w:pStyle w:val="Heading4"/>
        <w:numPr>
          <w:ilvl w:val="3"/>
          <w:numId w:val="1"/>
        </w:numPr>
        <w:rPr/>
      </w:pPr>
      <w:bookmarkStart w:id="521" w:name="__RefHeading___Toc4974733_3224264995"/>
      <w:bookmarkStart w:id="522" w:name="_Toc209"/>
      <w:bookmarkEnd w:id="520"/>
      <w:bookmarkEnd w:id="521"/>
      <w:r>
        <w:rPr>
          <w:rtl w:val="true"/>
        </w:rPr>
        <w:t>فقع</w:t>
      </w:r>
      <w:r>
        <w:rPr>
          <w:rtl w:val="true"/>
        </w:rPr>
        <w:t>:</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اللعن علی یزید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النظر الی الفقاع أو الشطرنج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4974735_3224264995"/>
      <w:bookmarkStart w:id="524" w:name="_Toc210"/>
      <w:bookmarkEnd w:id="523"/>
      <w:r>
        <w:rPr>
          <w:rtl w:val="true"/>
        </w:rPr>
        <w:t>فقه</w:t>
      </w:r>
      <w:r>
        <w:rPr>
          <w:rtl w:val="true"/>
        </w:rPr>
        <w:t>:</w:t>
      </w:r>
      <w:bookmarkEnd w:id="524"/>
    </w:p>
    <w:p>
      <w:pPr>
        <w:pStyle w:val="Heading5"/>
        <w:numPr>
          <w:ilvl w:val="4"/>
          <w:numId w:val="1"/>
        </w:numPr>
        <w:rPr/>
      </w:pPr>
      <w:bookmarkStart w:id="525" w:name="__RefHeading___Toc4974737_3224264995"/>
      <w:bookmarkStart w:id="526" w:name="_Toc211"/>
      <w:bookmarkEnd w:id="525"/>
      <w:r>
        <w:rPr>
          <w:rtl w:val="true"/>
        </w:rPr>
        <w:t>فضل التفقّه فی الدین</w:t>
      </w:r>
      <w:bookmarkEnd w:id="526"/>
    </w:p>
    <w:p>
      <w:pPr>
        <w:pStyle w:val="BookText"/>
        <w:rPr/>
      </w:pPr>
      <w:r>
        <w:rPr>
          <w:rFonts w:ascii="IRNazanin" w:hAnsi="IRNazanin" w:eastAsia="IRNazanin"/>
          <w:color w:val="111111"/>
          <w:sz w:val="28"/>
          <w:sz w:val="28"/>
          <w:szCs w:val="28"/>
          <w:rtl w:val="true"/>
          <w:lang w:bidi="fa-IR"/>
        </w:rPr>
        <w:t xml:space="preserve">فضل التفقّه فی الدین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التفقّه لغیر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للذین یتفقّهون لغیر الدین و یتعلّمون لغیر العمل و یطلبون الدنیا لغیر الآخرة، یلبسون للناس مسوک الکباش و قلوبهم کقلوب الذئاب،ألسنتهم أحلی من العسل و أعمالهم أمرّ من الصبر،إیّای یخادعون و بی یستهزئون،لأتیحنّ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کان من الفقهاء صائنا لنفسه حافظا لدینه مخالفا علی هواه مطیعا لأمر مولاه فللعوام أن یقلّدوه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فقهاء شیعتهم هم القری الظاهرة کما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 العلم و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527" w:name="__RefHeading___Toc4974739_3224264995"/>
      <w:bookmarkStart w:id="528" w:name="_Toc212"/>
      <w:bookmarkEnd w:id="527"/>
      <w:r>
        <w:rPr>
          <w:rtl w:val="true"/>
        </w:rPr>
        <w:t>معنی الفقه</w:t>
      </w:r>
      <w:bookmarkEnd w:id="528"/>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بالفقه العلم المقرون بالعمل فلا ینافی کون مطلق العلم 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علاماته أو المراد بالفقه التفکّر و التدبّر فی الأمور،و یظهر من بعض الأخبار انّ الفقه هو العلم الربّانی المستقرّ فی القلب الذی یظهر آثاره علی الجوارح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هو التوصّل الی علم غائب بعلم شاهد و یسمّی العلم بالأحکام فقها و الفقیه الذی علم ذلک و اهتدی به الی استنباط ما خفی علیه،انتهی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 بعثه اللّه فقیها عالما، قال بعض الشارحین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به الفقه بمعنی الفهم فانّه لا یناسب المقام و لا العلم بالأحکام الشرعیّة عن أدلّتها التفصیلیّة فانّه مستحدث،بل المراد البصیرة فی أمر الدین،و الفقیه أکثر ما یأتی فی الحدیث بهذا المعنی،فالفقیه هو صاحب البصیرة و إلیها أشار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یفقه العبد کلّ الفقه حتّی یمقت الناس فی ذات اللّه و حتّی یری للقرآن وجوها کثیرة ثمّ یقبل علی نفسه فیکون لها أشدّ مقتا؛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البصیرة إمّا موهبیّة و هی التی دعا بها النبیّ صلّی اللّه علیه و آله و سلّم لأمیر المؤمنین علیه السّلام حین أرسله الی الیمن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فی الدین، أو کسبیّة و هی التی أشار إلیها أمیر المؤمنین علیه السّلام حیث</w:t>
      </w:r>
    </w:p>
    <w:p>
      <w:pPr>
        <w:pStyle w:val="BookText"/>
        <w:rPr/>
      </w:pPr>
      <w:r>
        <w:rPr>
          <w:rFonts w:ascii="IRNazanin" w:hAnsi="IRNazanin" w:eastAsia="IRNazanin"/>
          <w:color w:val="111111"/>
          <w:sz w:val="28"/>
          <w:sz w:val="28"/>
          <w:szCs w:val="28"/>
          <w:rtl w:val="true"/>
          <w:lang w:bidi="fa-IR"/>
        </w:rPr>
        <w:t>قال لولده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یا بنیّ فی الدین، انتهی کلامه؛ و لا یخفی انّ ما أراده من معنی الفقه لا یخلو من غموض،و لعلّ المراد منه علم الشریعة کما نبّه علیه الجوهریّ،فیکون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حفظ علی أمّتی أربعین حدیثا فیما یحتاجون إلیه فی أمر دینهم و إن لم یکن فقیها عالما بعثه اللّه یوم القیامة فقیها عالما داخلا فی زمرة الفقهاء،و ثوابه کثوابهم بمجرّد حفظ تلک الأحادیث و إن لم یتفقّه فی معانیها،انتهی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bookmarkStart w:id="529" w:name="pg12958_112045"/>
    </w:p>
    <w:p>
      <w:pPr>
        <w:pStyle w:val="Heading5"/>
        <w:numPr>
          <w:ilvl w:val="4"/>
          <w:numId w:val="1"/>
        </w:numPr>
        <w:rPr/>
      </w:pPr>
      <w:bookmarkStart w:id="530" w:name="__RefHeading___Toc4974741_3224264995"/>
      <w:bookmarkStart w:id="531" w:name="_Toc213"/>
      <w:bookmarkEnd w:id="529"/>
      <w:bookmarkEnd w:id="530"/>
      <w:r>
        <w:rPr>
          <w:rtl w:val="true"/>
        </w:rPr>
        <w:t>تلبیس إبلیس علی الفقهاء</w:t>
      </w:r>
      <w:bookmarkEnd w:id="531"/>
    </w:p>
    <w:p>
      <w:pPr>
        <w:pStyle w:val="BookText"/>
        <w:rPr/>
      </w:pPr>
      <w:r>
        <w:rPr>
          <w:rFonts w:ascii="IRNazanin" w:hAnsi="IRNazanin" w:eastAsia="IRNazanin"/>
          <w:color w:val="111111"/>
          <w:sz w:val="28"/>
          <w:sz w:val="28"/>
          <w:szCs w:val="28"/>
          <w:rtl w:val="true"/>
          <w:lang w:bidi="fa-IR"/>
        </w:rPr>
        <w:t>قال ابن الجوزی فی نقد العلماء فی تلبیس إبلیس علی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الفقهاء فی قدیم الزمان هم أهل القرآن و الحدیث،فما زال الأمر یتناقص حتّی قال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یکفینا أن نعرف آیات الأحکام من القرآن و أن نعتمد علی الکتب المشهورة فی الحدیث کسنن أبی داود و نحوها،ثمّ أهونوا بهذا الأمر أیضا و صار أحدهم یحتجّ بآیة لا یعرف معناها و بحدیث لا یدری أصحیح هو أم لا،و ربّما اعتمد علی قیاس یعارضه حدیث صحیح و لا یعلم لقلّة التفاته الی معرفة النقل،و إنّما الفقه استخراج من الکتاب و السنّة فکیف یستخرج من شیء لا یعرفه و من القبیح تعلیق حکم علی حدیث لا یدری أصحیح هو أم لا،انتهی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bookmarkStart w:id="532" w:name="pg12958_112046"/>
    </w:p>
    <w:p>
      <w:pPr>
        <w:pStyle w:val="Heading3"/>
        <w:numPr>
          <w:ilvl w:val="2"/>
          <w:numId w:val="1"/>
        </w:numPr>
        <w:rPr/>
      </w:pPr>
      <w:bookmarkStart w:id="533" w:name="__RefHeading___Toc4974743_3224264995"/>
      <w:bookmarkStart w:id="534" w:name="_Toc214"/>
      <w:bookmarkEnd w:id="532"/>
      <w:bookmarkEnd w:id="533"/>
      <w:r>
        <w:rPr>
          <w:rtl w:val="true"/>
        </w:rPr>
        <w:t>باب الفاء بعده الکاف</w:t>
      </w:r>
      <w:bookmarkEnd w:id="534"/>
    </w:p>
    <w:p>
      <w:pPr>
        <w:pStyle w:val="Heading4"/>
        <w:numPr>
          <w:ilvl w:val="3"/>
          <w:numId w:val="1"/>
        </w:numPr>
        <w:rPr/>
      </w:pPr>
      <w:bookmarkStart w:id="535" w:name="__RefHeading___Toc4974745_3224264995"/>
      <w:bookmarkStart w:id="536" w:name="_Toc215"/>
      <w:bookmarkEnd w:id="535"/>
      <w:r>
        <w:rPr>
          <w:rtl w:val="true"/>
        </w:rPr>
        <w:t>فکر</w:t>
      </w:r>
      <w:r>
        <w:rPr>
          <w:rtl w:val="true"/>
        </w:rPr>
        <w:t>:</w:t>
      </w:r>
      <w:bookmarkEnd w:id="536"/>
    </w:p>
    <w:p>
      <w:pPr>
        <w:pStyle w:val="Heading5"/>
        <w:numPr>
          <w:ilvl w:val="4"/>
          <w:numId w:val="1"/>
        </w:numPr>
        <w:rPr/>
      </w:pPr>
      <w:bookmarkStart w:id="537" w:name="__RefHeading___Toc4974747_3224264995"/>
      <w:bookmarkStart w:id="538" w:name="_Toc216"/>
      <w:bookmarkEnd w:id="537"/>
      <w:r>
        <w:rPr>
          <w:rtl w:val="true"/>
        </w:rPr>
        <w:t>التفکّر و الاعتبار</w:t>
      </w:r>
      <w:bookmarkEnd w:id="538"/>
    </w:p>
    <w:p>
      <w:pPr>
        <w:pStyle w:val="BookText"/>
        <w:rPr/>
      </w:pPr>
      <w:r>
        <w:rPr>
          <w:rFonts w:ascii="IRNazanin" w:hAnsi="IRNazanin" w:eastAsia="IRNazanin"/>
          <w:color w:val="111111"/>
          <w:sz w:val="28"/>
          <w:sz w:val="28"/>
          <w:szCs w:val="28"/>
          <w:rtl w:val="true"/>
          <w:lang w:bidi="fa-IR"/>
        </w:rPr>
        <w:t xml:space="preserve">باب قول الخیر و التفکّر فیما یتکلّم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التفکّر و الاعتبار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لَعَلَّکُمْ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w:t>
      </w:r>
    </w:p>
    <w:p>
      <w:pPr>
        <w:pStyle w:val="BookText"/>
        <w:rPr/>
      </w:pP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یَتَفَکَّرُونَ فِی خَلْقِ السَّماواتِ وَ الْأَرْضِ رَبَّنا ما خَلَقْتَ هذا باطِلاً</w:t>
      </w:r>
      <w:r>
        <w:rPr>
          <w:rFonts w:eastAsia="Amiri" w:cs="Amiri" w:ascii="Amiri" w:hAnsi="Amiri"/>
          <w:color w:val="111111"/>
          <w:sz w:val="28"/>
          <w:szCs w:val="28"/>
          <w:rtl w:val="true"/>
          <w:lang w:bidi="ar-SA"/>
        </w:rPr>
        <w:t>»</w:t>
      </w:r>
    </w:p>
    <w:p>
      <w:pPr>
        <w:pStyle w:val="BookText"/>
        <w:rPr/>
      </w:pP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w:t>
      </w:r>
    </w:p>
    <w:p>
      <w:pPr>
        <w:pStyle w:val="BookText"/>
        <w:rPr/>
      </w:pP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بالتفکّر قلبک و جاف عن اللیل جنبک و اتّق اللّه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حقیقة التفکّر طلب علم غیر بدیهی من مقدّمات موصلة إلیه کما اذا تفکّر انّ الآخرة باقیة و الدنیا فانیة فانّه یحصل له العلم بأنّ الآخرة خیر من الدنیا و هو یبعثه علی العمل للآخرة،فانّ التفکّر سبب لهذا العلم و العمل،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سیر الباطن من المبادی الی المقاصد و هو قریب من النظر،و لا یرتقی أحد من النقص الی الکمال الاّ بهذا السیر و مبادیه الآفاق و الأنفس بأن یتفکّر فی أجزاء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 xml:space="preserve"> </w:t>
      </w:r>
      <w:bookmarkStart w:id="539" w:name="pg12958_112047"/>
    </w:p>
    <w:p>
      <w:pPr>
        <w:pStyle w:val="BookText"/>
        <w:rPr/>
      </w:pPr>
      <w:bookmarkEnd w:id="539"/>
      <w:r>
        <w:rPr>
          <w:rFonts w:ascii="IRNazanin" w:hAnsi="IRNazanin" w:eastAsia="IRNazanin"/>
          <w:color w:val="111111"/>
          <w:sz w:val="28"/>
          <w:sz w:val="28"/>
          <w:szCs w:val="28"/>
          <w:rtl w:val="true"/>
          <w:lang w:bidi="fa-IR"/>
        </w:rPr>
        <w:t xml:space="preserve">العالم و ذرّاته و فی الأجرام العلویة و فی الأجرام السفلیّة و فی أجزاء الإنسان و أعضائه و غیر ذلک ممّا لا یحصی کثرة و یستدلّ بها و بما فیها من المصالح و الحکم و التغییر علی کمال الصانع و عظمته و علمه و قدرته و عدم ثبات ما سواه،و من هذا القبیل التفکّر فی أحوال الماضین و انقطاع أیدیهم عن الدنیا و ما فیها و رجوعهم الی دار الآخرة فانّه یوجب قطع المحبّة عن غیر اللّه و الانقطاع إلیه بالتقوی و الطاعة و لذا أمر بهما بعد الأمر بالتفکّر،و یمکن تعمیم التفکّر بحیث یشمل التفکّر فی معانی الآیات القرآنیّة و الأخبار النبویّة و الآثار المرویّة عن الأئمة الأطهار علیهم السّلام و المسائل الدینیّة و الأحکام الشرعیّة،و بالجملة کلّما أمر الشارع بالخوض فیه و 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جاف عن اللّیل جنبک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جاف عن الفراش باللیل أو جاف عن فراش اللیل، و علی التقدیرین کنایة عن القیام باللیل للعبادة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4974749_3224264995"/>
      <w:bookmarkStart w:id="541" w:name="_Toc217"/>
      <w:bookmarkEnd w:id="540"/>
      <w:r>
        <w:rPr>
          <w:rtl w:val="true"/>
        </w:rPr>
        <w:t>مدح التفکّر و کیفیّته</w:t>
      </w:r>
      <w:bookmarkEnd w:id="54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 یروی الناس انّ تفکّر ساعة خیر من قیام لیلة،قلت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بالخربة أو بالدار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ساکنوک و أین بانوک مالک لا تتکلّمین؟</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قیام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التفکّر من إعمال القلب و هو أفضل من إعمال الجوارح و أیضا أثره أعظم و أدوم إذ ربّما صار تفکّر ساعة سببا للتوبة عن المعاصی و لزوم الطاعة تمام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التفکّر یدعو الی البرّ و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أوصی به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عبادة کالتفکّر فی صنعة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bookmarkStart w:id="542" w:name="pg12958_112048"/>
    </w:p>
    <w:p>
      <w:pPr>
        <w:pStyle w:val="BookText"/>
        <w:rPr/>
      </w:pPr>
      <w:bookmarkEnd w:id="542"/>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العبادة کثرة الصیام و الصلاة إنّما العبادة کثر التفکّر فی أمر اللّه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التفکّر فی ذات 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یعلم طریق التفکّر الممدوح من تملیخا أحد أصحاب الکهف و لا بأس بالإشارة الی قصّتهم</w:t>
      </w:r>
      <w:r>
        <w:rPr>
          <w:rFonts w:eastAsia="IRNazanin" w:cs="IRNazanin"/>
          <w:color w:val="111111"/>
          <w:sz w:val="28"/>
          <w:szCs w:val="28"/>
          <w:rtl w:val="true"/>
          <w:lang w:bidi="fa-IR"/>
        </w:rPr>
        <w:t>.</w:t>
      </w:r>
    </w:p>
    <w:p>
      <w:pPr>
        <w:pStyle w:val="Heading5"/>
        <w:numPr>
          <w:ilvl w:val="4"/>
          <w:numId w:val="1"/>
        </w:numPr>
        <w:rPr/>
      </w:pPr>
      <w:bookmarkStart w:id="543" w:name="__RefHeading___Toc4974751_3224264995"/>
      <w:bookmarkStart w:id="544" w:name="_Toc218"/>
      <w:bookmarkEnd w:id="543"/>
      <w:r>
        <w:rPr>
          <w:rtl w:val="true"/>
        </w:rPr>
        <w:t>قصة أصحاب الکهف و اهتداؤهم ببرکة التفکّر الممدوح</w:t>
      </w:r>
      <w:bookmarkEnd w:id="544"/>
    </w:p>
    <w:p>
      <w:pPr>
        <w:pStyle w:val="BookText"/>
        <w:rPr/>
      </w:pPr>
      <w:r>
        <w:rPr>
          <w:rFonts w:ascii="IRNazanin" w:hAnsi="IRNazanin" w:eastAsia="IRNazanin"/>
          <w:color w:val="111111"/>
          <w:sz w:val="28"/>
          <w:sz w:val="28"/>
          <w:szCs w:val="28"/>
          <w:rtl w:val="true"/>
          <w:lang w:bidi="fa-IR"/>
        </w:rPr>
        <w:t>اعلم</w:t>
      </w:r>
    </w:p>
    <w:p>
      <w:pPr>
        <w:pStyle w:val="BookText"/>
        <w:rPr/>
      </w:pPr>
      <w:r>
        <w:rPr>
          <w:rFonts w:ascii="IRNazanin" w:hAnsi="IRNazanin" w:eastAsia="IRNazanin"/>
          <w:color w:val="111111"/>
          <w:sz w:val="28"/>
          <w:sz w:val="28"/>
          <w:szCs w:val="28"/>
          <w:rtl w:val="true"/>
          <w:lang w:bidi="fa-IR"/>
        </w:rPr>
        <w:t>انّ أصحاب الکهف کما یظهر من العلوی الوارد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ستّة نفر اتّخذهم دقیانوس وزراءه فأقام ثلاثة عن یمینه و ثلاثة عن یساره و اتّخذ لهم عیدا فی کلّ سنة مرّة،فبینا هم ذات یوم فی عید و البطارقة عن یمینه و الهراقلة عن یساره إذ أتاه بطریق فأخبره انّ عساکر الفرس قد غشیته فاغتمّ لذلک حتّی سقط التاج عن رأسه،فنظر إلیه أحد الثلاثة الذین کانوا عن یمینه یقال له تملیخا فقال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دقیانوس </w:t>
      </w:r>
      <w:r>
        <w:rPr>
          <w:rStyle w:val="FootnoteAnchor"/>
          <w:rtl w:val="true"/>
        </w:rPr>
        <w:footnoteReference w:id="401"/>
      </w:r>
      <w:r>
        <w:rPr>
          <w:rFonts w:ascii="IRNazanin" w:hAnsi="IRNazanin" w:eastAsia="IRNazanin"/>
          <w:color w:val="111111"/>
          <w:sz w:val="28"/>
          <w:sz w:val="28"/>
          <w:szCs w:val="28"/>
          <w:rtl w:val="true"/>
          <w:lang w:bidi="fa-IR"/>
        </w:rPr>
        <w:t>؟و من حبسها بالجبال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bookmarkStart w:id="545" w:name="pg12958_112049"/>
    </w:p>
    <w:p>
      <w:pPr>
        <w:pStyle w:val="BookText"/>
        <w:rPr/>
      </w:pPr>
      <w:bookmarkEnd w:id="545"/>
      <w:r>
        <w:rPr>
          <w:rFonts w:ascii="IRNazanin" w:hAnsi="IRNazanin" w:eastAsia="IRNazanin"/>
          <w:color w:val="111111"/>
          <w:sz w:val="28"/>
          <w:sz w:val="28"/>
          <w:szCs w:val="28"/>
          <w:rtl w:val="true"/>
          <w:lang w:bidi="fa-IR"/>
        </w:rPr>
        <w:t>أن تمید علی کلّ شیء؟و أطلت فکری فی نفسی من أخرجنی جنینا من بطن أمّی و من غذّانی و من ربّانی؟انّ لها صانعا و مدبّرا غیر دقیوس الملک و ما هو الاّ ملک الملوک و جبّار السماوات،فانکبّت الفتیة علی رجلیه یقبّلونها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هدانا اللّه تعالی من الضلالة الی الهدی فأشر 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فوثب تملیخا فباع تمرا من حایط له بثلاث آلاف درهم و صرّها فی ردنه </w:t>
      </w:r>
      <w:r>
        <w:rPr>
          <w:rStyle w:val="FootnoteAnchor"/>
          <w:rtl w:val="true"/>
        </w:rPr>
        <w:footnoteReference w:id="402"/>
      </w:r>
      <w:r>
        <w:rPr>
          <w:rFonts w:ascii="IRNazanin" w:hAnsi="IRNazanin" w:eastAsia="IRNazanin"/>
          <w:color w:val="111111"/>
          <w:sz w:val="28"/>
          <w:sz w:val="28"/>
          <w:szCs w:val="28"/>
          <w:rtl w:val="true"/>
          <w:lang w:bidi="fa-IR"/>
        </w:rPr>
        <w:t>الکلب له</w:t>
      </w:r>
      <w:r>
        <w:rPr>
          <w:rFonts w:eastAsia="IRNazanin" w:cs="IRNazanin"/>
          <w:color w:val="111111"/>
          <w:sz w:val="28"/>
          <w:szCs w:val="28"/>
          <w:rtl w:val="true"/>
          <w:lang w:bidi="fa-IR"/>
        </w:rPr>
        <w:t>.</w:t>
      </w:r>
    </w:p>
    <w:p>
      <w:pPr>
        <w:pStyle w:val="Heading5"/>
        <w:numPr>
          <w:ilvl w:val="4"/>
          <w:numId w:val="1"/>
        </w:numPr>
        <w:rPr/>
      </w:pPr>
      <w:bookmarkStart w:id="546" w:name="__RefHeading___Toc4974753_3224264995"/>
      <w:bookmarkStart w:id="547" w:name="_Toc219"/>
      <w:bookmarkEnd w:id="546"/>
      <w:r>
        <w:rPr>
          <w:rtl w:val="true"/>
        </w:rPr>
        <w:t>کلب أصحاب الکهف</w:t>
      </w:r>
      <w:bookmarkEnd w:id="54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الیهودی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کان اسم الکلب و ما لونه؟فقال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حول و لا قوّة الاّ باللّه العلیّ العظیم،أمّا لون الکلب فکان أبلقا بسواد،و أمّا اسم الکلب فقمطیر </w:t>
      </w:r>
      <w:r>
        <w:rPr>
          <w:rStyle w:val="FootnoteAnchor"/>
          <w:rtl w:val="true"/>
        </w:rPr>
        <w:footnoteReference w:id="403"/>
      </w:r>
      <w:r>
        <w:rPr>
          <w:rFonts w:ascii="IRNazanin" w:hAnsi="IRNazanin" w:eastAsia="IRNazanin"/>
          <w:color w:val="111111"/>
          <w:sz w:val="28"/>
          <w:sz w:val="28"/>
          <w:szCs w:val="28"/>
          <w:rtl w:val="true"/>
          <w:lang w:bidi="fa-IR"/>
        </w:rPr>
        <w:t>،فلمّا نظر الفتیة الی الکلب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نخاف أن یفضحنا بنباحه،فألحّوا علیه بالحجارة فأنطق اللّه جلّ ذکره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حتّی أحرسکم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bookmarkStart w:id="548" w:name="pg12958_112050"/>
    </w:p>
    <w:p>
      <w:pPr>
        <w:pStyle w:val="BookText"/>
        <w:rPr/>
      </w:pPr>
      <w:bookmarkEnd w:id="548"/>
      <w:r>
        <w:rPr>
          <w:rFonts w:ascii="IRNazanin" w:hAnsi="IRNazanin" w:eastAsia="IRNazanin"/>
          <w:color w:val="111111"/>
          <w:sz w:val="28"/>
          <w:sz w:val="28"/>
          <w:szCs w:val="28"/>
          <w:rtl w:val="true"/>
          <w:lang w:bidi="fa-IR"/>
        </w:rPr>
        <w:t xml:space="preserve">من عدوّکم،فلم یزل الراعی یسیر بهم حتّی علاهم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عبادة أبی ذر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أکثر عبادة أبی ذر رحمه اللّه التفکّر و الاعتبار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4974755_3224264995"/>
      <w:bookmarkStart w:id="550" w:name="_Toc220"/>
      <w:bookmarkEnd w:id="549"/>
      <w:r>
        <w:rPr>
          <w:rtl w:val="true"/>
        </w:rPr>
        <w:t>فکک</w:t>
      </w:r>
      <w:r>
        <w:rPr>
          <w:rtl w:val="true"/>
        </w:rPr>
        <w:t>:</w:t>
      </w:r>
      <w:bookmarkEnd w:id="550"/>
    </w:p>
    <w:p>
      <w:pPr>
        <w:pStyle w:val="BookText"/>
        <w:rPr/>
      </w:pPr>
      <w:r>
        <w:rPr>
          <w:rFonts w:ascii="Amiri" w:hAnsi="Amiri" w:eastAsia="Amiri" w:cs="Amiri"/>
          <w:color w:val="111111"/>
          <w:sz w:val="28"/>
          <w:sz w:val="28"/>
          <w:szCs w:val="28"/>
          <w:rtl w:val="true"/>
          <w:lang w:bidi="ar-SA"/>
        </w:rPr>
        <w:t>فضایل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4974757_3224264995"/>
      <w:bookmarkStart w:id="552" w:name="_Toc221"/>
      <w:bookmarkEnd w:id="551"/>
      <w:r>
        <w:rPr>
          <w:rtl w:val="true"/>
        </w:rPr>
        <w:t>فکه</w:t>
      </w:r>
      <w:r>
        <w:rPr>
          <w:rtl w:val="true"/>
        </w:rPr>
        <w:t>:</w:t>
      </w:r>
      <w:bookmarkEnd w:id="552"/>
    </w:p>
    <w:p>
      <w:pPr>
        <w:pStyle w:val="Heading5"/>
        <w:numPr>
          <w:ilvl w:val="4"/>
          <w:numId w:val="1"/>
        </w:numPr>
        <w:rPr/>
      </w:pPr>
      <w:bookmarkStart w:id="553" w:name="__RefHeading___Toc4974759_3224264995"/>
      <w:bookmarkStart w:id="554" w:name="_Toc222"/>
      <w:bookmarkEnd w:id="553"/>
      <w:r>
        <w:rPr>
          <w:rtl w:val="true"/>
        </w:rPr>
        <w:t>الفواکه و ما یتعلق بها</w:t>
      </w:r>
      <w:bookmarkEnd w:id="554"/>
    </w:p>
    <w:p>
      <w:pPr>
        <w:pStyle w:val="BookText"/>
        <w:rPr/>
      </w:pPr>
      <w:r>
        <w:rPr>
          <w:rFonts w:ascii="IRNazanin" w:hAnsi="IRNazanin" w:eastAsia="IRNazanin"/>
          <w:color w:val="111111"/>
          <w:sz w:val="28"/>
          <w:sz w:val="28"/>
          <w:szCs w:val="28"/>
          <w:rtl w:val="true"/>
          <w:lang w:bidi="fa-IR"/>
        </w:rPr>
        <w:t xml:space="preserve">باب الفواکه و عدد ألوانها و آداب أکلها و جوامع ما یتعلق بها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 جَنّاتٍ مَعْرُوشاتٍ وَ غَیْرَ مَعْرُوشاتٍ وَ النَّخْلَ وَ الزَّرْعَ مُخْتَلِفاً أُکُلُهُ وَ الزَّیْتُونَ وَ الرُّمّانَ مُتَشابِهاً وَ غَیْرَ مُتَشابِهٍ کُلُوا مِنْ ثَمَرِهِ إِذا أَثْمَرَ</w:t>
      </w:r>
      <w:r>
        <w:rPr>
          <w:rFonts w:eastAsia="Amiri" w:cs="Amiri" w:ascii="Amiri" w:hAnsi="Amiri"/>
          <w:color w:val="111111"/>
          <w:sz w:val="28"/>
          <w:szCs w:val="28"/>
          <w:rtl w:val="true"/>
          <w:lang w:bidi="ar-SA"/>
        </w:rPr>
        <w:t>»</w:t>
      </w:r>
    </w:p>
    <w:p>
      <w:pPr>
        <w:pStyle w:val="BookText"/>
        <w:rPr/>
      </w:pP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bookmarkStart w:id="555" w:name="pg12958_112051"/>
    </w:p>
    <w:p>
      <w:pPr>
        <w:pStyle w:val="BookText"/>
        <w:rPr/>
      </w:pPr>
      <w:bookmarkEnd w:id="555"/>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أهبط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من الجنة أهبط معه عشرین و مائة قضیب منها أربعون ما یؤکل داخلها و خارجها و أربعون منها یؤکل داخلها و یرمی بخارجها و أربعون منها ما یؤکل خارجها و یرمی بداخلها و غرارة فیها بذر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الغرارة بالکسر الجوالق</w:t>
      </w:r>
      <w:r>
        <w:rPr>
          <w:rFonts w:eastAsia="IRNazanin" w:cs="IRNazanin"/>
          <w:color w:val="111111"/>
          <w:sz w:val="28"/>
          <w:szCs w:val="28"/>
          <w:rtl w:val="true"/>
          <w:lang w:bidi="fa-IR"/>
        </w:rPr>
        <w:t>.</w:t>
      </w:r>
    </w:p>
    <w:p>
      <w:pPr>
        <w:pStyle w:val="Heading5"/>
        <w:numPr>
          <w:ilvl w:val="4"/>
          <w:numId w:val="1"/>
        </w:numPr>
        <w:rPr/>
      </w:pPr>
      <w:bookmarkStart w:id="556" w:name="__RefHeading___Toc4974761_3224264995"/>
      <w:bookmarkStart w:id="557" w:name="_Toc223"/>
      <w:bookmarkEnd w:id="556"/>
      <w:r>
        <w:rPr>
          <w:rtl w:val="true"/>
        </w:rPr>
        <w:t>آداب الفاکهة</w:t>
      </w:r>
      <w:bookmarkEnd w:id="55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القران بین التین و التمر و سایر الفواکه،قال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و سلّم عن القران فإن کنت وحدک فکل کیف أحببت و إن کنت مع قوم مسلمین فلا تقرن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یکره تقشیر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ثمرة سمّا ما فإذا أتیتم بها فأمسّوها الماء،أو فمسّوها فی الماء،یعنی اغسلوها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یؤکلان بالیدین العنب و الرمّان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الثمار إذا أدرکت ففیها الشفاء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ثَمَرِهِ إِذا أَثْمَرَ</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أتی بفاکهة حدیثة قبّلها و وضعها علی عینیه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أریتنا أولها فأرنا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أریتنا أولها فی عافیة أرنا آخرها فی عافیة، و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الفاکهة و بدأ ببسم اللّه لم تضرّه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القران بین تمرتین فی فم،و عن سائر الفاکهة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إذا کان مع الناس فی طعام مشترک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من أکل وحده فلیأکل کیف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أن یقرن بین التمرتین فی الأکل أی یجمع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کلمات العامّة فی حکمه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بالفواکه فی إقبالها فانّها مصحّة للأبدان مطردة للأحزان و ألقوها فی إدبارها فانّها داء الأبدان،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تفکّهوا بالبطیخ فانّها فاکهة الجنة و فیها ألف برکة و ألف رحمة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bookmarkStart w:id="558" w:name="pg12958_112053"/>
    </w:p>
    <w:p>
      <w:pPr>
        <w:pStyle w:val="Heading3"/>
        <w:numPr>
          <w:ilvl w:val="2"/>
          <w:numId w:val="1"/>
        </w:numPr>
        <w:rPr/>
      </w:pPr>
      <w:bookmarkStart w:id="559" w:name="__RefHeading___Toc4974763_3224264995"/>
      <w:bookmarkStart w:id="560" w:name="_Toc224"/>
      <w:bookmarkEnd w:id="558"/>
      <w:bookmarkEnd w:id="559"/>
      <w:r>
        <w:rPr>
          <w:rtl w:val="true"/>
        </w:rPr>
        <w:t>باب الفاء بعده اللام</w:t>
      </w:r>
      <w:bookmarkEnd w:id="560"/>
    </w:p>
    <w:p>
      <w:pPr>
        <w:pStyle w:val="Heading4"/>
        <w:numPr>
          <w:ilvl w:val="3"/>
          <w:numId w:val="1"/>
        </w:numPr>
        <w:rPr/>
      </w:pPr>
      <w:bookmarkStart w:id="561" w:name="__RefHeading___Toc4974765_3224264995"/>
      <w:bookmarkStart w:id="562" w:name="_Toc225"/>
      <w:bookmarkEnd w:id="561"/>
      <w:r>
        <w:rPr>
          <w:rtl w:val="true"/>
        </w:rPr>
        <w:t>فلت</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تفصیل الکلام فی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بیعة أبی بکر فلتة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صاحب النهایة فی معنی الفلتة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4974767_3224264995"/>
      <w:bookmarkStart w:id="564" w:name="_Toc226"/>
      <w:bookmarkEnd w:id="563"/>
      <w:r>
        <w:rPr>
          <w:rtl w:val="true"/>
        </w:rPr>
        <w:t>فلج</w:t>
      </w:r>
      <w:r>
        <w:rPr>
          <w:rtl w:val="true"/>
        </w:rPr>
        <w:t>:</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أشراط الساعة أن یفشو الفالج و موت الفجأة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البطّیخ علی الریق یورث الفالج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 داء معروف یحدث فی أحد شقّی البدن طولا فیبطل إحساسه و حرکته و ربّما کان فی الشقّین و یحدث بغتة</w:t>
      </w:r>
      <w:r>
        <w:rPr>
          <w:rFonts w:eastAsia="IRNazanin" w:cs="IRNazanin"/>
          <w:color w:val="111111"/>
          <w:sz w:val="28"/>
          <w:szCs w:val="28"/>
          <w:rtl w:val="true"/>
          <w:lang w:bidi="fa-IR"/>
        </w:rPr>
        <w:t>.</w:t>
      </w:r>
    </w:p>
    <w:p>
      <w:pPr>
        <w:pStyle w:val="Heading4"/>
        <w:numPr>
          <w:ilvl w:val="3"/>
          <w:numId w:val="1"/>
        </w:numPr>
        <w:rPr/>
      </w:pPr>
      <w:bookmarkStart w:id="565" w:name="__RefHeading___Toc4974769_3224264995"/>
      <w:bookmarkStart w:id="566" w:name="_Toc227"/>
      <w:bookmarkEnd w:id="565"/>
      <w:r>
        <w:rPr>
          <w:rtl w:val="true"/>
        </w:rPr>
        <w:t>فلذج</w:t>
      </w:r>
      <w:r>
        <w:rPr>
          <w:rtl w:val="true"/>
        </w:rPr>
        <w:t>:</w:t>
      </w:r>
      <w:bookmarkEnd w:id="566"/>
    </w:p>
    <w:p>
      <w:pPr>
        <w:pStyle w:val="Heading5"/>
        <w:numPr>
          <w:ilvl w:val="4"/>
          <w:numId w:val="1"/>
        </w:numPr>
        <w:rPr/>
      </w:pPr>
      <w:bookmarkStart w:id="567" w:name="__RefHeading___Toc4974771_3224264995"/>
      <w:bookmarkStart w:id="568" w:name="_Toc228"/>
      <w:bookmarkEnd w:id="567"/>
      <w:r>
        <w:rPr>
          <w:rtl w:val="true"/>
        </w:rPr>
        <w:t>الفالوذج</w:t>
      </w:r>
      <w:bookmarkEnd w:id="568"/>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علیه السّلام رأی رجلا یعیب الفالوذج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فتات </w:t>
      </w:r>
      <w:r>
        <w:rPr>
          <w:rStyle w:val="FootnoteAnchor"/>
          <w:rtl w:val="true"/>
        </w:rPr>
        <w:footnoteReference w:id="417"/>
      </w:r>
      <w:r>
        <w:rPr>
          <w:rFonts w:ascii="IRNazanin" w:hAnsi="IRNazanin" w:eastAsia="IRNazanin"/>
          <w:color w:val="111111"/>
          <w:sz w:val="28"/>
          <w:sz w:val="28"/>
          <w:szCs w:val="28"/>
          <w:rtl w:val="true"/>
          <w:lang w:bidi="fa-IR"/>
        </w:rPr>
        <w:t xml:space="preserve">البرّ بلعاب النحل بخالص السمن ما عاب هذا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یعجبه الفالوذج و کان إذا أراده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 لنا و أقلّوا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w:t>
      </w:r>
      <w:bookmarkStart w:id="569" w:name="pg12958_112054"/>
    </w:p>
    <w:p>
      <w:pPr>
        <w:pStyle w:val="BookText"/>
        <w:rPr/>
      </w:pPr>
      <w:bookmarkEnd w:id="569"/>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یتّقی الإکثار منه لئلاّ یضرّه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حدیثان فی زهد أمیر المؤمنین علیه السّلام فی الفالوذج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Heading4"/>
        <w:numPr>
          <w:ilvl w:val="3"/>
          <w:numId w:val="1"/>
        </w:numPr>
        <w:rPr/>
      </w:pPr>
      <w:bookmarkStart w:id="570" w:name="__RefHeading___Toc4974773_3224264995"/>
      <w:bookmarkStart w:id="571" w:name="_Toc229"/>
      <w:bookmarkEnd w:id="570"/>
      <w:r>
        <w:rPr>
          <w:rtl w:val="true"/>
        </w:rPr>
        <w:t>فلس</w:t>
      </w:r>
      <w:r>
        <w:rPr>
          <w:rtl w:val="true"/>
        </w:rPr>
        <w:t>:</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اختار من جمیع البلاد کوفة و قم و تفلیس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4974775_3224264995"/>
      <w:bookmarkStart w:id="573" w:name="_Toc230"/>
      <w:bookmarkEnd w:id="572"/>
      <w:r>
        <w:rPr>
          <w:rtl w:val="true"/>
        </w:rPr>
        <w:t>فلسف</w:t>
      </w:r>
      <w:r>
        <w:rPr>
          <w:rtl w:val="true"/>
        </w:rPr>
        <w:t>:</w:t>
      </w:r>
      <w:bookmarkEnd w:id="573"/>
    </w:p>
    <w:p>
      <w:pPr>
        <w:pStyle w:val="Heading5"/>
        <w:numPr>
          <w:ilvl w:val="4"/>
          <w:numId w:val="1"/>
        </w:numPr>
        <w:rPr/>
      </w:pPr>
      <w:bookmarkStart w:id="574" w:name="__RefHeading___Toc4974777_3224264995"/>
      <w:bookmarkStart w:id="575" w:name="_Toc231"/>
      <w:bookmarkEnd w:id="574"/>
      <w:r>
        <w:rPr>
          <w:rtl w:val="true"/>
        </w:rPr>
        <w:t>اشاره</w:t>
      </w:r>
      <w:bookmarkEnd w:id="575"/>
    </w:p>
    <w:p>
      <w:pPr>
        <w:pStyle w:val="Heading6"/>
        <w:numPr>
          <w:ilvl w:val="5"/>
          <w:numId w:val="1"/>
        </w:numPr>
        <w:rPr/>
      </w:pPr>
      <w:bookmarkStart w:id="576" w:name="__RefHeading___Toc4974779_3224264995"/>
      <w:bookmarkStart w:id="577" w:name="_Toc232"/>
      <w:bookmarkEnd w:id="576"/>
      <w:r>
        <w:rPr>
          <w:rtl w:val="true"/>
        </w:rPr>
        <w:t>اشارة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الردّ علی الفلاسفة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 و تقدّم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عن العسکریّ علیه السّلام فی ذمّ من یمیل إلی الفلسفة و التصوّف</w:t>
      </w:r>
      <w:r>
        <w:rPr>
          <w:rFonts w:eastAsia="IRNazanin" w:cs="IRNazanin"/>
          <w:color w:val="111111"/>
          <w:sz w:val="28"/>
          <w:szCs w:val="28"/>
          <w:rtl w:val="true"/>
          <w:lang w:bidi="fa-IR"/>
        </w:rPr>
        <w:t>.</w:t>
      </w:r>
    </w:p>
    <w:p>
      <w:pPr>
        <w:pStyle w:val="Heading6"/>
        <w:numPr>
          <w:ilvl w:val="5"/>
          <w:numId w:val="1"/>
        </w:numPr>
        <w:rPr/>
      </w:pPr>
      <w:bookmarkStart w:id="578" w:name="__RefHeading___Toc4974781_3224264995"/>
      <w:bookmarkStart w:id="579" w:name="_Toc233"/>
      <w:bookmarkEnd w:id="578"/>
      <w:r>
        <w:rPr>
          <w:rtl w:val="true"/>
        </w:rPr>
        <w:t>ذمّ من یمیل إلی الفلسفة</w:t>
      </w:r>
      <w:bookmarkEnd w:id="579"/>
    </w:p>
    <w:p>
      <w:pPr>
        <w:pStyle w:val="BookText"/>
        <w:rPr/>
      </w:pPr>
      <w:r>
        <w:rPr>
          <w:rFonts w:ascii="IRNazanin" w:hAnsi="IRNazanin" w:eastAsia="IRNazanin"/>
          <w:color w:val="111111"/>
          <w:sz w:val="28"/>
          <w:sz w:val="28"/>
          <w:szCs w:val="28"/>
          <w:rtl w:val="true"/>
          <w:lang w:bidi="fa-IR"/>
        </w:rPr>
        <w:t>قال ابن الجوزی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لبس إبلیس علی أقوام من أهل ملّتنا فدخل علیهم من باب قوّة ذکائهم و فطنتهم فأراهم انّ الصواب اتّباع الفلاسفة لکونهم حکماء قد صدرت منهم أفعال و أقوال دلّت علی نهایة الذکاء و کمال الفطنة کما ینقل من حکمة سقراط و ابقراط و افلاطون و ارسطالس و جالینوس،و هؤلاء قد کانت لهم علوم هندسیّة و منطقیّة و طبیعیّة و استخرجوا بفطنتهم أمورا خفیّة الاّ انّهم لمّا تکلّموا فی الالهیّات خلطوا و لذلک اختلفوا فیها و لم یختلفوا فی الحسیّات و الهندسیّات،و قد حکی لهؤلاء المتأخّرین فی أمّتنا انّ اولئک الحکماء کانوا ینکرون الصانع و یدفعون الشرائع و یعتقدونها نوامیس و حیلا فصدّقوا فیما حکی لهم عنهم و رفضوا شعار الدین و أهملوا الصلوات و لا بسوا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bookmarkStart w:id="580" w:name="pg12958_112055"/>
    </w:p>
    <w:p>
      <w:pPr>
        <w:pStyle w:val="BookText"/>
        <w:rPr/>
      </w:pPr>
      <w:bookmarkEnd w:id="580"/>
      <w:r>
        <w:rPr>
          <w:rFonts w:ascii="IRNazanin" w:hAnsi="IRNazanin" w:eastAsia="IRNazanin"/>
          <w:color w:val="111111"/>
          <w:sz w:val="28"/>
          <w:sz w:val="28"/>
          <w:szCs w:val="28"/>
          <w:rtl w:val="true"/>
          <w:lang w:bidi="fa-IR"/>
        </w:rPr>
        <w:t>المحذورات و استهانوا بحدود الشرع و خلعوا ربقة الإسلام،فالیهود و النصاری أعذر منهم لکونهم أولئک متمسّکین بشرایع دلّت علیها معجزات،انتهی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الآغا محمّد باقر بن محمّد باقر الهزار جریبی الغروی فی آخر إجازته المبسوطة لبحر العلوم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أوصیه أیّده اللّه بالکدّ فی تحصیل المقامات العالیة الأخرویّة سیّما الجدّ فی نشر أحادیث أهل بیت النبوّة و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رفض العلائق الدنیّة الدنیویّة،و إیّاه و صرف نقد العمر العزیز فی العلوم المموّهة الفلسفیّة فانّها کسراب بقیعة یحسبه الظمآن ماء،انتهی</w:t>
      </w:r>
      <w:r>
        <w:rPr>
          <w:rFonts w:eastAsia="IRNazanin" w:cs="IRNazanin"/>
          <w:color w:val="111111"/>
          <w:sz w:val="28"/>
          <w:szCs w:val="28"/>
          <w:rtl w:val="true"/>
          <w:lang w:bidi="fa-IR"/>
        </w:rPr>
        <w:t>.</w:t>
      </w:r>
    </w:p>
    <w:p>
      <w:pPr>
        <w:pStyle w:val="Heading6"/>
        <w:numPr>
          <w:ilvl w:val="5"/>
          <w:numId w:val="1"/>
        </w:numPr>
        <w:rPr/>
      </w:pPr>
      <w:bookmarkStart w:id="581" w:name="__RefHeading___Toc4974783_3224264995"/>
      <w:bookmarkStart w:id="582" w:name="_Toc234"/>
      <w:bookmarkEnd w:id="581"/>
      <w:r>
        <w:rPr>
          <w:rtl w:val="true"/>
        </w:rPr>
        <w:t>رؤیا السیّد أبو القاسم الاشکوری بهمنیار</w:t>
      </w:r>
      <w:bookmarkEnd w:id="582"/>
    </w:p>
    <w:p>
      <w:pPr>
        <w:pStyle w:val="BookText"/>
        <w:rPr/>
      </w:pPr>
      <w:r>
        <w:rPr>
          <w:rFonts w:ascii="IRNazanin" w:hAnsi="IRNazanin" w:eastAsia="IRNazanin"/>
          <w:color w:val="111111"/>
          <w:sz w:val="28"/>
          <w:sz w:val="28"/>
          <w:szCs w:val="28"/>
          <w:rtl w:val="true"/>
          <w:lang w:bidi="fa-IR"/>
        </w:rPr>
        <w:t>قال شیخنا الأجلّ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العالم الفاضل و قدوة أرباب الفضائل الثقة الثقة الصالح الزکیّ المولی النبیل الربّانی السیّد أبو القاسم بن السیّد معصوم الحسینی الاشکوری الجیلانی أصلح اللّه تعالی شأنه و صانه عمّا شانه،قال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عنفوان الشباب فی بلدة قزوین منذ أربع سنین مشغولا بتحصیل الکلام و حکمة الیونانیّین مجتنبا عن کتب الفقهاء و الأصولیّین الی أن ساعدنی التوفیق الی زیارة سیّدی و مولای أمیر المؤمنین علیه السّلام فحضرت مجالس بحث الفقهاء و الأصولیّین و کنت أری مطالبهم أوهن من بیت العنکبوت فعزمت العود ثانیا علی قراءة الحکمة فقرأت أیاما إلهیّات الأسفار للمولی صدرا عند بعض المتألّهین ثمّ تردّدت فی أمری فتفأّلت بالقرآن المبین فکان أوّل ما رأیت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إِنّا أَطَعْنا سادَتَنا وَ کُبَراءَنا فَأَضَلُّونَا السَّبِیلاَ</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فوهن عزمی أیاما من قرائتها،ثمّ أردت العود ثالثا فرأیت فی عالم الطیف انّ القیامة قد قامت و رأیت لمّة من الناس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حیاری و أخری معذّبین بأنواع العذاب و تبیّن انّه لا بأس علیّ و علی صاحب کان معی،فقلت لصاحبی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أنظر الی الجحیم و عذابها الألیم،قال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منها و لا أصاحبک،فبادرت علیها و سرت فی الحشر حتّی رأیت الجحیم کبئر عمیق فی أطرافها الأربعة أربعة من الملائکة علی عواتقهم أعمدة تشتعل منها النار فدنوت الی واحد منهم فصاح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 النار فلیست هی مقامک، فاقشعرّ جلدی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ان آخذ منها جذوة لرفع 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 علی استخراجها منها،و انّما کان غرضی النظر إلیها و الاطّلاع علی من کان فیها،فسعی معی فی حاجتی فما قدرنا علی إنجاحها ثمّ صاح علیّ ثانیا فرجعت قهقری لهیبته الی مسافة ثمّ استدبرته مقدارا آخر ثمّ استقبلتهم لأنظر ما یصنعون فرأیتهم أخرجوا من جهنّم رجلا أسودا طویلا مشوّه الخلقة یخرج من منافذ أعضائه شعلات من نار ثمّ أسندوه الی حایط و ضربوا علی رأسه و صدره و یده و سایر أعضائه مسامیر من حدیدة محماة ثمّ شقّوا صدره و ادخلوا إحدی یدیه فیه و أخرجوها من ظهره و ناولوه من ظهره کتابا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أقرأ و الکتاب علی ظهری؟فوجیء عنقه واحد و قلبه الی ظهره فشرع فی قراءة الکتاب فدنوت منه فسمعت منه حکایة الوجود و المهیّة،ثمّ ضربوا علی رأسه أعمدة من نار و أسقطوه فیها،فقلت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هذا الرجل الخبیث؟قالوا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بهمنیار، فانتقلت الی المراد و هجرت مموّهات أهل الفساد و شرعت فی تحصیل زاد المعاد و معرفة کلام شفعاء یوم التناد،أعاذنا اللّه تعالی من الجحد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 فی معجزات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شمس الدین محمّد الرضوی من علماء الدولة الصفویّة عن ثقة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أصبهان رجل من أهل گیلان لتحصیل العلم فصرف عمره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اثنتی عشرة سنة،فرأی لیلة أمیر المؤمنین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عمل یتقبّل اللّه دعاءک و أنت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تهاجر لتحصیل العلم و أیّ علم استفدته و لم یبق من عمرک الاّ سبعة أیام،فانتبه من نومه مذعورا و مات بعد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یک هفته مشغول کدام</w:t>
      </w:r>
    </w:p>
    <w:p>
      <w:pPr>
        <w:pStyle w:val="BookText"/>
        <w:rPr/>
      </w:pPr>
      <w:r>
        <w:rPr>
          <w:rFonts w:ascii="IRNazanin" w:hAnsi="IRNazanin" w:eastAsia="IRNazanin"/>
          <w:color w:val="111111"/>
          <w:sz w:val="28"/>
          <w:sz w:val="28"/>
          <w:szCs w:val="28"/>
          <w:rtl w:val="true"/>
          <w:lang w:bidi="fa-IR"/>
        </w:rPr>
        <w:t>علم خواهی گشت ای مرد تمام</w:t>
      </w:r>
    </w:p>
    <w:p>
      <w:pPr>
        <w:pStyle w:val="BookText"/>
        <w:rPr/>
      </w:pPr>
      <w:r>
        <w:rPr>
          <w:rFonts w:ascii="IRNazanin" w:hAnsi="IRNazanin" w:eastAsia="IRNazanin"/>
          <w:color w:val="111111"/>
          <w:sz w:val="28"/>
          <w:sz w:val="28"/>
          <w:szCs w:val="28"/>
          <w:rtl w:val="true"/>
          <w:lang w:bidi="fa-IR"/>
        </w:rPr>
        <w:t>فلسفه یا نحو یا طب یا نجوم</w:t>
      </w:r>
    </w:p>
    <w:p>
      <w:pPr>
        <w:pStyle w:val="BookText"/>
        <w:rPr/>
      </w:pPr>
      <w:r>
        <w:rPr>
          <w:rFonts w:ascii="IRNazanin" w:hAnsi="IRNazanin" w:eastAsia="IRNazanin"/>
          <w:color w:val="111111"/>
          <w:sz w:val="28"/>
          <w:sz w:val="28"/>
          <w:szCs w:val="28"/>
          <w:rtl w:val="true"/>
          <w:lang w:bidi="fa-IR"/>
        </w:rPr>
        <w:t>هندسه یا رمل یا اعداد شوم</w:t>
      </w:r>
    </w:p>
    <w:p>
      <w:pPr>
        <w:pStyle w:val="BookText"/>
        <w:rPr/>
      </w:pPr>
      <w:r>
        <w:rPr>
          <w:rFonts w:ascii="IRNazanin" w:hAnsi="IRNazanin" w:eastAsia="IRNazanin"/>
          <w:color w:val="111111"/>
          <w:sz w:val="28"/>
          <w:sz w:val="28"/>
          <w:szCs w:val="28"/>
          <w:rtl w:val="true"/>
          <w:lang w:bidi="fa-IR"/>
        </w:rPr>
        <w:t>و عنه عن ثقة فاضل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صرفت شطرا من عمری فی تحصیل الفلسفة و کان طبعی متنفّرا عن علم الحدیث جدّا و کنت أطالع لیلة فعثرت علی مسألة من الفلسفة فأجلت فکری فیها فلم أجد إلیها سبیلا الی أن ضاق صدری فنظرت الی الأرض فرأیت ورقة من علم الشرایع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هذا سبب عدم إدراکی المسألة،فأخذت سکّینا فمحوته فرأیت تلک اللیلة فی المنام أمیر المؤمنین علیه السّلام و قد أعرض وجهه المبارک عنّی فسألته عن شیء،فقال ما معناه انّی لا أتقبّل شیئا ممّن یعرض عن الشرایع،فانتبهت فزعا تائبا و لم یکن شیء أحبّ إلیّ من علم الحدیث و أعرضت عن الفلسفة،انتهی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 رحمه اللّه فی کشکوله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مطالعة العلوم الدینیّة و صرف أوقاته فی إفادة الفنون الفلسفیّة فعن قریب لسان حاله یقول عند شروع شمس عمره فی الأفول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با إسلام در دادوستد بودم</w:t>
      </w:r>
    </w:p>
    <w:p>
      <w:pPr>
        <w:pStyle w:val="BookText"/>
        <w:rPr/>
      </w:pPr>
      <w:r>
        <w:rPr>
          <w:rFonts w:ascii="IRNazanin" w:hAnsi="IRNazanin" w:eastAsia="IRNazanin"/>
          <w:color w:val="111111"/>
          <w:sz w:val="28"/>
          <w:sz w:val="28"/>
          <w:szCs w:val="28"/>
          <w:rtl w:val="true"/>
          <w:lang w:bidi="fa-IR"/>
        </w:rPr>
        <w:t>کنون میمیرم و از من بت و زنّار میماند</w:t>
      </w:r>
    </w:p>
    <w:p>
      <w:pPr>
        <w:pStyle w:val="BookText"/>
        <w:rPr/>
      </w:pPr>
      <w:r>
        <w:rPr>
          <w:rFonts w:ascii="IRNazanin" w:hAnsi="IRNazanin" w:eastAsia="IRNazanin"/>
          <w:color w:val="111111"/>
          <w:sz w:val="28"/>
          <w:sz w:val="28"/>
          <w:szCs w:val="28"/>
          <w:rtl w:val="true"/>
          <w:lang w:bidi="fa-IR"/>
        </w:rPr>
        <w:t>و فیه أیضا نقلا عن الخاقانی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 فلسفی است خاقانی</w:t>
      </w:r>
    </w:p>
    <w:p>
      <w:pPr>
        <w:pStyle w:val="BookText"/>
        <w:rPr/>
      </w:pPr>
      <w:r>
        <w:rPr>
          <w:rFonts w:ascii="IRNazanin" w:hAnsi="IRNazanin" w:eastAsia="IRNazanin"/>
          <w:color w:val="111111"/>
          <w:sz w:val="28"/>
          <w:sz w:val="28"/>
          <w:szCs w:val="28"/>
          <w:rtl w:val="true"/>
          <w:lang w:bidi="fa-IR"/>
        </w:rPr>
        <w:t>تا بفلسی نگیری احکامش</w:t>
      </w:r>
    </w:p>
    <w:p>
      <w:pPr>
        <w:pStyle w:val="BookText"/>
        <w:rPr/>
      </w:pPr>
      <w:r>
        <w:rPr>
          <w:rFonts w:ascii="IRNazanin" w:hAnsi="IRNazanin" w:eastAsia="IRNazanin"/>
          <w:color w:val="111111"/>
          <w:sz w:val="28"/>
          <w:sz w:val="28"/>
          <w:szCs w:val="28"/>
          <w:rtl w:val="true"/>
          <w:lang w:bidi="fa-IR"/>
        </w:rPr>
        <w:t>فلسفه در جدل کند پنهان</w:t>
      </w:r>
    </w:p>
    <w:p>
      <w:pPr>
        <w:pStyle w:val="BookText"/>
        <w:rPr/>
      </w:pPr>
      <w:r>
        <w:rPr>
          <w:rFonts w:ascii="IRNazanin" w:hAnsi="IRNazanin" w:eastAsia="IRNazanin"/>
          <w:color w:val="111111"/>
          <w:sz w:val="28"/>
          <w:sz w:val="28"/>
          <w:szCs w:val="28"/>
          <w:rtl w:val="true"/>
          <w:lang w:bidi="fa-IR"/>
        </w:rPr>
        <w:t>وانگهی فقه برنهد نامش</w:t>
      </w:r>
    </w:p>
    <w:p>
      <w:pPr>
        <w:pStyle w:val="BookText"/>
        <w:rPr/>
      </w:pPr>
      <w:r>
        <w:rPr>
          <w:rFonts w:ascii="IRNazanin" w:hAnsi="IRNazanin" w:eastAsia="IRNazanin"/>
          <w:color w:val="111111"/>
          <w:sz w:val="28"/>
          <w:sz w:val="28"/>
          <w:szCs w:val="28"/>
          <w:rtl w:val="true"/>
          <w:lang w:bidi="fa-IR"/>
        </w:rPr>
        <w:t>مسّ بدعت به زر بیالاید</w:t>
      </w:r>
    </w:p>
    <w:p>
      <w:pPr>
        <w:pStyle w:val="BookText"/>
        <w:rPr/>
      </w:pPr>
      <w:r>
        <w:rPr>
          <w:rFonts w:ascii="IRNazanin" w:hAnsi="IRNazanin" w:eastAsia="IRNazanin"/>
          <w:color w:val="111111"/>
          <w:sz w:val="28"/>
          <w:sz w:val="28"/>
          <w:szCs w:val="28"/>
          <w:rtl w:val="true"/>
          <w:lang w:bidi="fa-IR"/>
        </w:rPr>
        <w:t>پس فروشد بمردم خامش</w:t>
      </w:r>
    </w:p>
    <w:p>
      <w:pPr>
        <w:pStyle w:val="BookText"/>
        <w:rPr/>
      </w:pPr>
      <w:r>
        <w:rPr>
          <w:rFonts w:ascii="IRNazanin" w:hAnsi="IRNazanin" w:eastAsia="IRNazanin"/>
          <w:color w:val="111111"/>
          <w:sz w:val="28"/>
          <w:sz w:val="28"/>
          <w:szCs w:val="28"/>
          <w:rtl w:val="true"/>
          <w:lang w:bidi="fa-IR"/>
        </w:rPr>
        <w:t>دام دم افکند مشعبدوار</w:t>
      </w:r>
    </w:p>
    <w:p>
      <w:pPr>
        <w:pStyle w:val="BookText"/>
        <w:rPr/>
      </w:pPr>
      <w:r>
        <w:rPr>
          <w:rFonts w:ascii="IRNazanin" w:hAnsi="IRNazanin" w:eastAsia="IRNazanin"/>
          <w:color w:val="111111"/>
          <w:sz w:val="28"/>
          <w:sz w:val="28"/>
          <w:szCs w:val="28"/>
          <w:rtl w:val="true"/>
          <w:lang w:bidi="fa-IR"/>
        </w:rPr>
        <w:t>پس بپوشد بخار و خس دامش</w:t>
      </w:r>
    </w:p>
    <w:p>
      <w:pPr>
        <w:pStyle w:val="BookText"/>
        <w:rPr/>
      </w:pPr>
      <w:r>
        <w:rPr>
          <w:rFonts w:ascii="IRNazanin" w:hAnsi="IRNazanin" w:eastAsia="IRNazanin"/>
          <w:color w:val="111111"/>
          <w:sz w:val="28"/>
          <w:sz w:val="28"/>
          <w:szCs w:val="28"/>
          <w:rtl w:val="true"/>
          <w:lang w:bidi="fa-IR"/>
        </w:rPr>
        <w:t>علم دین پیش آورد وانگه</w:t>
      </w:r>
    </w:p>
    <w:p>
      <w:pPr>
        <w:pStyle w:val="BookText"/>
        <w:rPr/>
      </w:pPr>
      <w:r>
        <w:rPr>
          <w:rFonts w:ascii="IRNazanin" w:hAnsi="IRNazanin" w:eastAsia="IRNazanin"/>
          <w:color w:val="111111"/>
          <w:sz w:val="28"/>
          <w:sz w:val="28"/>
          <w:szCs w:val="28"/>
          <w:rtl w:val="true"/>
          <w:lang w:bidi="fa-IR"/>
        </w:rPr>
        <w:t>کفر باشد سخن بفرجامش</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bookmarkStart w:id="583" w:name="pg12958_112058"/>
    </w:p>
    <w:p>
      <w:pPr>
        <w:pStyle w:val="BookText"/>
        <w:rPr/>
      </w:pPr>
      <w:bookmarkEnd w:id="583"/>
      <w:r>
        <w:rPr>
          <w:rFonts w:ascii="IRNazanin" w:hAnsi="IRNazanin" w:eastAsia="IRNazanin"/>
          <w:color w:val="111111"/>
          <w:sz w:val="28"/>
          <w:sz w:val="28"/>
          <w:szCs w:val="28"/>
          <w:rtl w:val="true"/>
          <w:lang w:bidi="fa-IR"/>
        </w:rPr>
        <w:t>کار او و تو همچو وقت طهور</w:t>
      </w:r>
    </w:p>
    <w:p>
      <w:pPr>
        <w:pStyle w:val="BookText"/>
        <w:rPr/>
      </w:pPr>
      <w:r>
        <w:rPr>
          <w:rFonts w:ascii="IRNazanin" w:hAnsi="IRNazanin" w:eastAsia="IRNazanin"/>
          <w:color w:val="111111"/>
          <w:sz w:val="28"/>
          <w:sz w:val="28"/>
          <w:szCs w:val="28"/>
          <w:rtl w:val="true"/>
          <w:lang w:bidi="fa-IR"/>
        </w:rPr>
        <w:t>کار طفل است و کار حجّامش</w:t>
      </w:r>
    </w:p>
    <w:p>
      <w:pPr>
        <w:pStyle w:val="BookText"/>
        <w:rPr/>
      </w:pPr>
      <w:r>
        <w:rPr>
          <w:rFonts w:ascii="IRNazanin" w:hAnsi="IRNazanin" w:eastAsia="IRNazanin"/>
          <w:color w:val="111111"/>
          <w:sz w:val="28"/>
          <w:sz w:val="28"/>
          <w:szCs w:val="28"/>
          <w:rtl w:val="true"/>
          <w:lang w:bidi="fa-IR"/>
        </w:rPr>
        <w:t>شکرش در دهان نهد وانگه</w:t>
      </w:r>
    </w:p>
    <w:p>
      <w:pPr>
        <w:pStyle w:val="BookText"/>
        <w:rPr/>
      </w:pPr>
      <w:r>
        <w:rPr>
          <w:rFonts w:ascii="IRNazanin" w:hAnsi="IRNazanin" w:eastAsia="IRNazanin"/>
          <w:color w:val="111111"/>
          <w:sz w:val="28"/>
          <w:sz w:val="28"/>
          <w:szCs w:val="28"/>
          <w:rtl w:val="true"/>
          <w:lang w:bidi="fa-IR"/>
        </w:rPr>
        <w:t>ببرد پارۀ زاندامش</w:t>
      </w:r>
    </w:p>
    <w:p>
      <w:pPr>
        <w:pStyle w:val="Heading4"/>
        <w:numPr>
          <w:ilvl w:val="3"/>
          <w:numId w:val="1"/>
        </w:numPr>
        <w:rPr/>
      </w:pPr>
      <w:bookmarkStart w:id="584" w:name="__RefHeading___Toc4974785_3224264995"/>
      <w:bookmarkStart w:id="585" w:name="_Toc235"/>
      <w:bookmarkEnd w:id="584"/>
      <w:r>
        <w:rPr>
          <w:rtl w:val="true"/>
        </w:rPr>
        <w:t>فلق</w:t>
      </w:r>
      <w:r>
        <w:rPr>
          <w:rtl w:val="true"/>
        </w:rPr>
        <w:t>:</w:t>
      </w:r>
      <w:bookmarkEnd w:id="585"/>
    </w:p>
    <w:p>
      <w:pPr>
        <w:pStyle w:val="Heading5"/>
        <w:numPr>
          <w:ilvl w:val="4"/>
          <w:numId w:val="1"/>
        </w:numPr>
        <w:rPr/>
      </w:pPr>
      <w:bookmarkStart w:id="586" w:name="__RefHeading___Toc4974787_3224264995"/>
      <w:bookmarkStart w:id="587" w:name="_Toc236"/>
      <w:bookmarkEnd w:id="586"/>
      <w:r>
        <w:rPr>
          <w:rtl w:val="true"/>
        </w:rPr>
        <w:t>وصف الفلق</w:t>
      </w:r>
      <w:bookmarkEnd w:id="587"/>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وصف الفلق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أشدّ شیء فی نار جهنّم عذابا تنفخ یوم القیامة فی وجوه الخلائق و یأمر اللّه تعالی أطفال المشرکین أن یلقوا أنفسهم فی تلک النار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فقرأ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صدع فی النار فیه سبعون ألف دار فی کلّ دار سبعون ألف بیت فی کلّ بیت سبعون ألف أسود فی جوف کلّ أسود سبعون ألف جرّة سمّ لا بدّ لأهل النار أن یمرّوا علیها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p>
    <w:p>
      <w:pPr>
        <w:pStyle w:val="BookText"/>
        <w:rPr/>
      </w:pP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 جبّ فی جهنّم یتعوّذ أهل النار من شدّة حرّه سأل اللّه تعالی أن یأذن له أن یتنفّس فأذن له فتنفّس فأحرق جهنّم،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ذلک الجبّ صندوق من نار و یتعوّذ أهل تلک الجبّ من حرّ ذلک الصندوق و هو التابوت و فی ذلک التابوت ستة من الأولین و ستة من الآخرین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4974789_3224264995"/>
      <w:bookmarkStart w:id="589" w:name="_Toc237"/>
      <w:bookmarkEnd w:id="588"/>
      <w:r>
        <w:rPr>
          <w:rtl w:val="true"/>
        </w:rPr>
        <w:t>فلک</w:t>
      </w:r>
      <w:r>
        <w:rPr>
          <w:rtl w:val="true"/>
        </w:rPr>
        <w:t>:</w:t>
      </w:r>
      <w:bookmarkEnd w:id="589"/>
    </w:p>
    <w:p>
      <w:pPr>
        <w:pStyle w:val="Heading5"/>
        <w:numPr>
          <w:ilvl w:val="4"/>
          <w:numId w:val="1"/>
        </w:numPr>
        <w:rPr/>
      </w:pPr>
      <w:bookmarkStart w:id="590" w:name="__RefHeading___Toc4974791_3224264995"/>
      <w:bookmarkStart w:id="591" w:name="_Toc238"/>
      <w:bookmarkEnd w:id="590"/>
      <w:r>
        <w:rPr>
          <w:rtl w:val="true"/>
        </w:rPr>
        <w:t>الفلک و کلام الشیخ البهائی فی شرحه</w:t>
      </w:r>
      <w:bookmarkEnd w:id="591"/>
    </w:p>
    <w:p>
      <w:pPr>
        <w:pStyle w:val="BookText"/>
        <w:rPr/>
      </w:pPr>
      <w:r>
        <w:rPr>
          <w:rFonts w:ascii="IRNazanin" w:hAnsi="IRNazanin" w:eastAsia="IRNazanin"/>
          <w:color w:val="111111"/>
          <w:sz w:val="28"/>
          <w:sz w:val="28"/>
          <w:szCs w:val="28"/>
          <w:rtl w:val="true"/>
          <w:lang w:bidi="fa-IR"/>
        </w:rPr>
        <w:t>قال شیخنا البهائی رحمه اللّه فی شرح الصحیفة السجّادیّة فی ذیل</w:t>
      </w:r>
    </w:p>
    <w:p>
      <w:pPr>
        <w:pStyle w:val="BookText"/>
        <w:rPr/>
      </w:pPr>
      <w:r>
        <w:rPr>
          <w:rFonts w:ascii="IRNazanin" w:hAnsi="IRNazanin" w:eastAsia="IRNazanin"/>
          <w:color w:val="111111"/>
          <w:sz w:val="28"/>
          <w:sz w:val="28"/>
          <w:szCs w:val="28"/>
          <w:rtl w:val="true"/>
          <w:lang w:bidi="fa-IR"/>
        </w:rPr>
        <w:t>قوله علیه السّلام فی دعاء 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المتصرّف فی فلک التدبیر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بفلک التدبیر أقرب الأفلاک التسع الی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عالم العناصر أی الفلک الذی یتدبّر بعض مصالح عالم الکون و الفساد،و قد ذکر بعض المفسّرین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انّ المراد بها الأفلاک،و یمکن أن یکون علی ضرب من المجاز کما یسمّی ما یقطع به الشیء قاطعا،و ربّما یوجد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فی فلک التدویر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الإضافة فی فلک التدبیر من قبیل إضافة الظرف الی المظروف کقولهم مجلس الحکم و دار القضاء،أی الفلک الذی هو مکان التدبیر و محلّه نظرا الی انّ ملائکة سماء الدنیا یدبّرون أمر العالم السفلی فیه،الی أن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علیه السّلام للقمر و نداؤه له و وصفه بالطاعة و الجدّ و التعب و التردّد فی المنازل و التصرّف فی الفلک ربّما یعطی بظاهره کونه ذا حیاة و إدراک و لا استبعاد فی ذلک نظرا الی قدرة اللّه تعالی و قد یستند فی ذلک بظاهر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فَلَکٍ یَسْبَحُونَ</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فانّ الواو و النون لا یستعملان حقیقة لغیر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أطبق الطبیعیّون علی انّ الأفلاک بأجمعها حیّة ناطقة عاشقة مطیعة لمبدعها و خالقها،الی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 غفیر منهم الی انّه لا میت فی شیء من الکواکب أیضا حتّی أثبتوا لکلّ واحد منها نفسا علی حدة تحرّکه حرکة مستدیرة علی نفسه، و ابن سینا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 هذا القول و رجّحه و حکم به فی النمط الخامس من الإشارات و لو قال به قائل لم یکن مجازفا،و کلام ابن سینا و أمثاله و إن لم یکن حجّة یرکن إلیه الدیّانیّون فی أمثال هذه المطالب الاّ انّه یصلح للتأیید و لم یرد فی الشریعة المطهّرة ما ینافی هذا القول و لا قام دلیل عقلی علی بطلانه،و إذا جاز أن یکون لمثل البعوضة و النملة فما دونها حیاة فأیّ مانع من أن یکون لتلک الأجرام الشریفة أیضا ذلک؟</w:t>
      </w:r>
    </w:p>
    <w:p>
      <w:pPr>
        <w:pStyle w:val="BookText"/>
        <w:rPr/>
      </w:pPr>
      <w:r>
        <w:rPr>
          <w:rFonts w:ascii="IRNazanin" w:hAnsi="IRNazanin" w:eastAsia="IRNazanin"/>
          <w:color w:val="111111"/>
          <w:sz w:val="28"/>
          <w:sz w:val="28"/>
          <w:szCs w:val="28"/>
          <w:rtl w:val="true"/>
          <w:lang w:bidi="fa-IR"/>
        </w:rPr>
        <w:t>و قد ذهب جماعة الی انّ لجمیع الأشیاء نفوسا مجرّدة و نطقا و جعلوا قوله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w:t>
      </w:r>
    </w:p>
    <w:p>
      <w:pPr>
        <w:pStyle w:val="BookText"/>
        <w:rPr/>
      </w:pP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ظاهره،و لیس غرضنا من هذا الکلام ترجیح القول بحیاة الأفلاک بل کسر سورة استبعاد المصرّین علی إنکاره و ردّه،انتهی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المجلسی زیّف هذا الکلام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أر أحدا من المتکلّمین من فرق المسلمین قال بذلک الاّ بعض المتأخّرین الذین یقلّدون الفلاسفة فی عقائدهم و یوافقون المسلمین فیما لا یضرّ بمقاصدهم، قال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الدلالة الصحیحة الواضحة علی انّ الفلک و ما فیه من شمس و قمر و نجوم غیر متحرّک لنفسه و لا طبعه علی ما یهدی به القوم و انّ اللّه تعالی هو المحرّک له و المتصرّف باختیاره فیه،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المسلمین فی ارتفاع الحیاة عن الفلک و ما یشتمل علیه من الکواکب فانّها مسخّرة مدبّرة مصرّفة و ذلک معلوم من دین رسول اللّه صلّی اللّه علیه و آله و سلّم ضرورة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موسی النوبختی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الردّ علی من زعم انّ الفلک حیّ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بسرعة الفلک و بطئه عند جور من جعل له سلطان و عدله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bookmarkStart w:id="592" w:name="pg12958_112061"/>
    </w:p>
    <w:p>
      <w:pPr>
        <w:pStyle w:val="Heading3"/>
        <w:numPr>
          <w:ilvl w:val="2"/>
          <w:numId w:val="1"/>
        </w:numPr>
        <w:rPr/>
      </w:pPr>
      <w:bookmarkStart w:id="593" w:name="__RefHeading___Toc4974793_3224264995"/>
      <w:bookmarkStart w:id="594" w:name="_Toc239"/>
      <w:bookmarkEnd w:id="592"/>
      <w:bookmarkEnd w:id="593"/>
      <w:r>
        <w:rPr>
          <w:rtl w:val="true"/>
        </w:rPr>
        <w:t>باب الفاء بعده النون</w:t>
      </w:r>
      <w:bookmarkEnd w:id="594"/>
    </w:p>
    <w:p>
      <w:pPr>
        <w:pStyle w:val="Heading4"/>
        <w:numPr>
          <w:ilvl w:val="3"/>
          <w:numId w:val="1"/>
        </w:numPr>
        <w:rPr/>
      </w:pPr>
      <w:bookmarkStart w:id="595" w:name="__RefHeading___Toc4974795_3224264995"/>
      <w:bookmarkStart w:id="596" w:name="_Toc240"/>
      <w:bookmarkEnd w:id="595"/>
      <w:r>
        <w:rPr>
          <w:rtl w:val="true"/>
        </w:rPr>
        <w:t>فنی</w:t>
      </w:r>
      <w:r>
        <w:rPr>
          <w:rtl w:val="true"/>
        </w:rPr>
        <w:t>:</w:t>
      </w:r>
      <w:bookmarkEnd w:id="596"/>
    </w:p>
    <w:p>
      <w:pPr>
        <w:pStyle w:val="Heading5"/>
        <w:numPr>
          <w:ilvl w:val="4"/>
          <w:numId w:val="1"/>
        </w:numPr>
        <w:rPr/>
      </w:pPr>
      <w:bookmarkStart w:id="597" w:name="__RefHeading___Toc4974797_3224264995"/>
      <w:bookmarkStart w:id="598" w:name="_Toc241"/>
      <w:bookmarkEnd w:id="597"/>
      <w:r>
        <w:rPr>
          <w:rtl w:val="true"/>
        </w:rPr>
        <w:t>باب نفخ الصور و فناء الدنیا</w:t>
      </w:r>
      <w:bookmarkEnd w:id="598"/>
    </w:p>
    <w:p>
      <w:pPr>
        <w:pStyle w:val="BookText"/>
        <w:rPr/>
      </w:pPr>
      <w:r>
        <w:rPr>
          <w:rFonts w:ascii="IRNazanin" w:hAnsi="IRNazanin" w:eastAsia="IRNazanin"/>
          <w:color w:val="111111"/>
          <w:sz w:val="28"/>
          <w:sz w:val="28"/>
          <w:szCs w:val="28"/>
          <w:rtl w:val="true"/>
          <w:lang w:bidi="fa-IR"/>
        </w:rPr>
        <w:t xml:space="preserve">باب نفخ الصور و فناء الدنیا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المفنی لها بعد وجودها حتّی یصیر موجودها کمفقودها،و لیس فناء الدنیا بعد ابتداعها بأعجب من إنشائها و اختراعها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أقوال المتکلّمین فی فناء المخلوقات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w:t>
      </w:r>
      <w:bookmarkStart w:id="599" w:name="pg12958_112062"/>
    </w:p>
    <w:p>
      <w:pPr>
        <w:pStyle w:val="Heading3"/>
        <w:numPr>
          <w:ilvl w:val="2"/>
          <w:numId w:val="1"/>
        </w:numPr>
        <w:rPr/>
      </w:pPr>
      <w:bookmarkStart w:id="600" w:name="__RefHeading___Toc4974799_3224264995"/>
      <w:bookmarkStart w:id="601" w:name="_Toc242"/>
      <w:bookmarkEnd w:id="599"/>
      <w:bookmarkEnd w:id="600"/>
      <w:r>
        <w:rPr>
          <w:rtl w:val="true"/>
        </w:rPr>
        <w:t>باب الفاء بعده الواو</w:t>
      </w:r>
      <w:bookmarkEnd w:id="601"/>
    </w:p>
    <w:p>
      <w:pPr>
        <w:pStyle w:val="Heading4"/>
        <w:numPr>
          <w:ilvl w:val="3"/>
          <w:numId w:val="1"/>
        </w:numPr>
        <w:rPr/>
      </w:pPr>
      <w:bookmarkStart w:id="602" w:name="__RefHeading___Toc4974801_3224264995"/>
      <w:bookmarkStart w:id="603" w:name="_Toc243"/>
      <w:bookmarkEnd w:id="602"/>
      <w:r>
        <w:rPr>
          <w:rtl w:val="true"/>
        </w:rPr>
        <w:t>فوج</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4974803_3224264995"/>
      <w:bookmarkStart w:id="605" w:name="_Toc244"/>
      <w:bookmarkEnd w:id="604"/>
      <w:r>
        <w:rPr>
          <w:rtl w:val="true"/>
        </w:rPr>
        <w:t>فوض</w:t>
      </w:r>
      <w:r>
        <w:rPr>
          <w:rtl w:val="true"/>
        </w:rPr>
        <w:t>:</w:t>
      </w:r>
      <w:bookmarkEnd w:id="605"/>
    </w:p>
    <w:p>
      <w:pPr>
        <w:pStyle w:val="Heading5"/>
        <w:numPr>
          <w:ilvl w:val="4"/>
          <w:numId w:val="1"/>
        </w:numPr>
        <w:rPr/>
      </w:pPr>
      <w:bookmarkStart w:id="606" w:name="__RefHeading___Toc4974805_3224264995"/>
      <w:bookmarkStart w:id="607" w:name="_Toc245"/>
      <w:bookmarkEnd w:id="606"/>
      <w:r>
        <w:rPr>
          <w:rtl w:val="true"/>
        </w:rPr>
        <w:t>فی تفویض أمر الدین الی النبیّ صلّی اللّه علیه و آله و سلّم</w:t>
      </w:r>
      <w:bookmarkEnd w:id="607"/>
    </w:p>
    <w:p>
      <w:pPr>
        <w:pStyle w:val="BookText"/>
        <w:rPr/>
      </w:pPr>
      <w:r>
        <w:rPr>
          <w:rFonts w:ascii="IRNazanin" w:hAnsi="IRNazanin" w:eastAsia="IRNazanin"/>
          <w:color w:val="111111"/>
          <w:sz w:val="28"/>
          <w:sz w:val="28"/>
          <w:szCs w:val="28"/>
          <w:rtl w:val="true"/>
          <w:lang w:bidi="fa-IR"/>
        </w:rPr>
        <w:t xml:space="preserve">فی تفویض أمر الدین الی النبیّ محمّد صلّی اللّه علیه و آله و سلّم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فوّض الی رسول اللّه صلّی اللّه علیه و آله و سلّم فقد فوّضه الینا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فأجریت اختلاف الشیعة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اللّه تعالی لم یزل متفرّدا بوحدانیّته ثمّ خلق محمّدا و علیّا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و آلهم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فمکثوا ألف </w:t>
      </w:r>
      <w:r>
        <w:rPr>
          <w:rStyle w:val="FootnoteAnchor"/>
          <w:rtl w:val="true"/>
        </w:rPr>
        <w:footnoteReference w:id="436"/>
      </w:r>
      <w:r>
        <w:rPr>
          <w:rFonts w:ascii="IRNazanin" w:hAnsi="IRNazanin" w:eastAsia="IRNazanin"/>
          <w:color w:val="111111"/>
          <w:sz w:val="28"/>
          <w:sz w:val="28"/>
          <w:szCs w:val="28"/>
          <w:rtl w:val="true"/>
          <w:lang w:bidi="fa-IR"/>
        </w:rPr>
        <w:t>دهر،ثمّ خلق جمیع الأشیاء فأشهدهم خلقها و أجری طاعتهم علیها و فوّض أمورها الیهم فهم یحلّون ما یشاؤون و لن یشاؤوا الاّ أن یشاء اللّه تبارک و تعالی،ثمّ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هذه الدیانة التی من تقدّمها مرق و من تخلّف عنها محق و من لزمها لحق،خذها إلیک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r>
        <w:rPr>
          <w:rFonts w:ascii="IRNazanin" w:hAnsi="IRNazanin" w:eastAsia="IRNazanin"/>
          <w:color w:val="111111"/>
          <w:sz w:val="28"/>
          <w:sz w:val="28"/>
          <w:szCs w:val="28"/>
          <w:rtl w:val="true"/>
          <w:lang w:bidi="fa-IR"/>
        </w:rPr>
        <w:t xml:space="preserve"> </w:t>
      </w:r>
      <w:bookmarkStart w:id="608" w:name="pg12958_112063"/>
    </w:p>
    <w:p>
      <w:pPr>
        <w:pStyle w:val="BookText"/>
        <w:rPr/>
      </w:pPr>
      <w:bookmarkEnd w:id="608"/>
      <w:r>
        <w:rPr>
          <w:rFonts w:ascii="IRNazanin" w:hAnsi="IRNazanin" w:eastAsia="IRNazanin"/>
          <w:color w:val="111111"/>
          <w:sz w:val="28"/>
          <w:sz w:val="28"/>
          <w:szCs w:val="28"/>
          <w:rtl w:val="true"/>
          <w:lang w:bidi="fa-IR"/>
        </w:rPr>
        <w:t xml:space="preserve">یا محمد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طاعة النبیّ صلّی اللّه علیه و آله و سلّم و التفویض إلیه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4974807_3224264995"/>
      <w:bookmarkStart w:id="610" w:name="_Toc246"/>
      <w:bookmarkEnd w:id="609"/>
      <w:r>
        <w:rPr>
          <w:rtl w:val="true"/>
        </w:rPr>
        <w:t>فی التفویض</w:t>
      </w:r>
      <w:bookmarkEnd w:id="610"/>
    </w:p>
    <w:p>
      <w:pPr>
        <w:pStyle w:val="BookText"/>
        <w:rPr/>
      </w:pPr>
      <w:r>
        <w:rPr>
          <w:rFonts w:ascii="IRNazanin" w:hAnsi="IRNazanin" w:eastAsia="IRNazanin"/>
          <w:color w:val="111111"/>
          <w:sz w:val="28"/>
          <w:sz w:val="28"/>
          <w:szCs w:val="28"/>
          <w:rtl w:val="true"/>
          <w:lang w:bidi="fa-IR"/>
        </w:rPr>
        <w:t xml:space="preserve">باب بیان معنی التفویض و ما لا ینبغی أن ینسب الیهم علیهم السّلام و ذمّ المفوّضة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إبطال الجبر و التفویض و إثبات الأمر بین الأمرین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الإمام الهادی علیه السّلام فی ذلک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المجلسی فی تحقیق الجبر و التفویض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انّ المؤمن لیفوّض اللّه إلیه یوم القیامة فیصنع ما یشاء،قلت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فی کتاب اللّه أین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فمشیّة اللّه مفوّضة إلیه و المزید من اللّه تعالی 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فوّض الی المؤمن أمره کلّه و لم یفوّض إلیه أن یکون ذلیلا،أما تسمع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فالمؤمن یکون عزیزا و لا یکون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یفوّض إلیه أن یکون ذلیلا،أی نهاه عن أن یذلّ نفسه و لو کان فی الأمر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w:t>
      </w:r>
      <w:bookmarkStart w:id="611" w:name="pg12958_112064"/>
    </w:p>
    <w:p>
      <w:pPr>
        <w:pStyle w:val="BookText"/>
        <w:rPr/>
      </w:pPr>
      <w:bookmarkEnd w:id="611"/>
      <w:r>
        <w:rPr>
          <w:rFonts w:ascii="IRNazanin" w:hAnsi="IRNazanin" w:eastAsia="IRNazanin"/>
          <w:color w:val="111111"/>
          <w:sz w:val="28"/>
          <w:sz w:val="28"/>
          <w:szCs w:val="28"/>
          <w:rtl w:val="true"/>
          <w:lang w:bidi="fa-IR"/>
        </w:rPr>
        <w:t xml:space="preserve">بالمعروف و النهی عن المنکر و سایر القرب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4974809_3224264995"/>
      <w:bookmarkStart w:id="613" w:name="_Toc247"/>
      <w:bookmarkEnd w:id="612"/>
      <w:r>
        <w:rPr>
          <w:rtl w:val="true"/>
        </w:rPr>
        <w:t>فی تفویض الأمر إلی اللّه تعالی</w:t>
      </w:r>
      <w:bookmarkEnd w:id="613"/>
    </w:p>
    <w:p>
      <w:pPr>
        <w:pStyle w:val="BookText"/>
        <w:rPr/>
      </w:pPr>
      <w:r>
        <w:rPr>
          <w:rFonts w:ascii="IRNazanin" w:hAnsi="IRNazanin" w:eastAsia="IRNazanin"/>
          <w:color w:val="111111"/>
          <w:sz w:val="28"/>
          <w:sz w:val="28"/>
          <w:szCs w:val="28"/>
          <w:rtl w:val="true"/>
          <w:lang w:bidi="fa-IR"/>
        </w:rPr>
        <w:t xml:space="preserve">باب التوکّل و التفویض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w:t>
      </w:r>
    </w:p>
    <w:p>
      <w:pPr>
        <w:pStyle w:val="BookText"/>
        <w:rPr/>
      </w:pP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آدم أطعنی فیما أمرتک و لا تعلّمنی ما یصلحک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 أمره إلی اللّه فی راحة الأبد و العیش الدائم الرغد،و المفوّض حقّا هو العالی عن کلّ همّة دون اللّه کقول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بما قسم اللّه لی</w:t>
      </w:r>
    </w:p>
    <w:p>
      <w:pPr>
        <w:pStyle w:val="BookText"/>
        <w:rPr/>
      </w:pPr>
      <w:r>
        <w:rPr>
          <w:rFonts w:ascii="IRNazanin" w:hAnsi="IRNazanin" w:eastAsia="IRNazanin"/>
          <w:color w:val="111111"/>
          <w:sz w:val="28"/>
          <w:sz w:val="28"/>
          <w:szCs w:val="28"/>
          <w:rtl w:val="true"/>
          <w:lang w:bidi="fa-IR"/>
        </w:rPr>
        <w:t>و فوّضت أمری الی خالقی</w:t>
      </w:r>
    </w:p>
    <w:p>
      <w:pPr>
        <w:pStyle w:val="BookText"/>
        <w:rPr/>
      </w:pPr>
      <w:r>
        <w:rPr>
          <w:rFonts w:ascii="IRNazanin" w:hAnsi="IRNazanin" w:eastAsia="IRNazanin"/>
          <w:color w:val="111111"/>
          <w:sz w:val="28"/>
          <w:sz w:val="28"/>
          <w:szCs w:val="28"/>
          <w:rtl w:val="true"/>
          <w:lang w:bidi="fa-IR"/>
        </w:rPr>
        <w:t>کما أحسن اللّه فیما مضی</w:t>
      </w:r>
    </w:p>
    <w:p>
      <w:pPr>
        <w:pStyle w:val="BookText"/>
        <w:rPr/>
      </w:pPr>
      <w:r>
        <w:rPr>
          <w:rFonts w:ascii="IRNazanin" w:hAnsi="IRNazanin" w:eastAsia="IRNazanin"/>
          <w:color w:val="111111"/>
          <w:sz w:val="28"/>
          <w:sz w:val="28"/>
          <w:szCs w:val="28"/>
          <w:rtl w:val="true"/>
          <w:lang w:bidi="fa-IR"/>
        </w:rPr>
        <w:t>کذلک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بقی</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المؤمن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أَمْرِی إِلَی اللّهِ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یضیع من اللّه کافله و کیف ینجو من اللّه طالبه؟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له أربعة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اللّه،و تفویض الأمر إلی اللّه،و الرضا بقضاء اللّه،و التسلیم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xml:space="preserve"> </w:t>
      </w:r>
      <w:bookmarkStart w:id="614" w:name="pg12958_112065"/>
    </w:p>
    <w:p>
      <w:pPr>
        <w:pStyle w:val="Heading4"/>
        <w:numPr>
          <w:ilvl w:val="3"/>
          <w:numId w:val="1"/>
        </w:numPr>
        <w:rPr/>
      </w:pPr>
      <w:bookmarkStart w:id="615" w:name="__RefHeading___Toc4974811_3224264995"/>
      <w:bookmarkStart w:id="616" w:name="_Toc248"/>
      <w:bookmarkEnd w:id="614"/>
      <w:bookmarkEnd w:id="615"/>
      <w:r>
        <w:rPr>
          <w:rtl w:val="true"/>
        </w:rPr>
        <w:t>فوه</w:t>
      </w:r>
      <w:r>
        <w:rPr>
          <w:rtl w:val="true"/>
        </w:rPr>
        <w:t>:</w:t>
      </w:r>
      <w:bookmarkEnd w:id="616"/>
    </w:p>
    <w:p>
      <w:pPr>
        <w:pStyle w:val="Heading5"/>
        <w:numPr>
          <w:ilvl w:val="4"/>
          <w:numId w:val="1"/>
        </w:numPr>
        <w:rPr/>
      </w:pPr>
      <w:bookmarkStart w:id="617" w:name="__RefHeading___Toc4974813_3224264995"/>
      <w:bookmarkStart w:id="618" w:name="_Toc249"/>
      <w:bookmarkEnd w:id="617"/>
      <w:r>
        <w:rPr>
          <w:rtl w:val="true"/>
        </w:rPr>
        <w:t>الفم</w:t>
      </w:r>
      <w:bookmarkEnd w:id="618"/>
    </w:p>
    <w:p>
      <w:pPr>
        <w:pStyle w:val="BookText"/>
        <w:rPr/>
      </w:pPr>
      <w:r>
        <w:rPr>
          <w:rFonts w:ascii="IRNazanin" w:hAnsi="IRNazanin" w:eastAsia="IRNazanin"/>
          <w:color w:val="111111"/>
          <w:sz w:val="28"/>
          <w:sz w:val="28"/>
          <w:szCs w:val="28"/>
          <w:rtl w:val="true"/>
          <w:lang w:bidi="fa-IR"/>
        </w:rPr>
        <w:t xml:space="preserve">باب معالجات علل أجزاء الوجه و الأسنان و الفم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علّم الرضا علیه السّلام فی المنام و فی الیقظة الرجل الذی انفسد فمه و لسانه أن یأخذ الکمّون و السعتر و الملح و یدقّه و یأخذ منه فی فمه مرّتین أو ثلاثا فاستعمله الرجل فعوفی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bookmarkStart w:id="619" w:name="pg12958_112066"/>
    </w:p>
    <w:p>
      <w:pPr>
        <w:pStyle w:val="Heading3"/>
        <w:numPr>
          <w:ilvl w:val="2"/>
          <w:numId w:val="1"/>
        </w:numPr>
        <w:rPr/>
      </w:pPr>
      <w:bookmarkStart w:id="620" w:name="__RefHeading___Toc4974815_3224264995"/>
      <w:bookmarkStart w:id="621" w:name="_Toc250"/>
      <w:bookmarkEnd w:id="619"/>
      <w:bookmarkEnd w:id="620"/>
      <w:r>
        <w:rPr>
          <w:rtl w:val="true"/>
        </w:rPr>
        <w:t>باب الفاء بعده الهاء</w:t>
      </w:r>
      <w:bookmarkEnd w:id="621"/>
    </w:p>
    <w:p>
      <w:pPr>
        <w:pStyle w:val="Heading4"/>
        <w:numPr>
          <w:ilvl w:val="3"/>
          <w:numId w:val="1"/>
        </w:numPr>
        <w:rPr/>
      </w:pPr>
      <w:bookmarkStart w:id="622" w:name="__RefHeading___Toc4974817_3224264995"/>
      <w:bookmarkStart w:id="623" w:name="_Toc251"/>
      <w:bookmarkEnd w:id="622"/>
      <w:r>
        <w:rPr>
          <w:rtl w:val="true"/>
        </w:rPr>
        <w:t>فهد</w:t>
      </w:r>
      <w:r>
        <w:rPr>
          <w:rtl w:val="true"/>
        </w:rPr>
        <w:t>:</w:t>
      </w:r>
      <w:bookmarkEnd w:id="623"/>
    </w:p>
    <w:p>
      <w:pPr>
        <w:pStyle w:val="Heading5"/>
        <w:numPr>
          <w:ilvl w:val="4"/>
          <w:numId w:val="1"/>
        </w:numPr>
        <w:rPr/>
      </w:pPr>
      <w:bookmarkStart w:id="624" w:name="__RefHeading___Toc4974819_3224264995"/>
      <w:bookmarkStart w:id="625" w:name="_Toc252"/>
      <w:bookmarkEnd w:id="624"/>
      <w:r>
        <w:rPr>
          <w:rtl w:val="true"/>
        </w:rPr>
        <w:t>الفهد</w:t>
      </w:r>
      <w:bookmarkEnd w:id="625"/>
    </w:p>
    <w:p>
      <w:pPr>
        <w:pStyle w:val="BookText"/>
        <w:rPr/>
      </w:pPr>
      <w:r>
        <w:rPr>
          <w:rFonts w:ascii="IRNazanin" w:hAnsi="IRNazanin" w:eastAsia="IRNazanin"/>
          <w:color w:val="111111"/>
          <w:sz w:val="28"/>
          <w:sz w:val="28"/>
          <w:szCs w:val="28"/>
          <w:rtl w:val="true"/>
          <w:lang w:bidi="fa-IR"/>
        </w:rPr>
        <w:t xml:space="preserve">عدم تعرّض الفهد للغزال الذی التجأ الی قبر الرضا علیه السّلام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الفهد واحد الفهود،و فهد الرجل أشبه الفهد فی کثرة نومه و تمرّده، و یضرب به المثل فی کثرة النوم و هو ثقیل الجثّة یحطم ظهر الحیوان فی رکوبه، و من خلقه الغضب و ذلک انّه إذا وثب علی فریسة لا یتنفّس حتّی ینالها فیحمی لذلک و تمتلیء رئته من الهواء الذی حبسه فإذا أخطأ صیده رجع مغضبا و ربّما قتل سائسه،و زعم ارسطو انّه یتولّد بین نمر و أسد و مزاجه کمزاج النمر،و یقال انّ الفهدة إذا أثقلت بالحمل حنّ علیها کلّ ذکر یراها من الفهود و یواسیها من صیده، فاذا أرادت الولادة هربت الی موضع قد أعدّته لذلک،کذا قال الدمیری </w:t>
      </w:r>
      <w:r>
        <w:rPr>
          <w:rFonts w:eastAsia="IRNazanin" w:cs="IRNazanin"/>
          <w:color w:val="111111"/>
          <w:sz w:val="28"/>
          <w:szCs w:val="28"/>
          <w:rtl w:val="true"/>
          <w:lang w:bidi="fa-IR"/>
        </w:rPr>
        <w:t>.</w:t>
      </w:r>
    </w:p>
    <w:p>
      <w:pPr>
        <w:pStyle w:val="Heading5"/>
        <w:numPr>
          <w:ilvl w:val="4"/>
          <w:numId w:val="1"/>
        </w:numPr>
        <w:rPr/>
      </w:pPr>
      <w:bookmarkStart w:id="626" w:name="__RefHeading___Toc4974821_3224264995"/>
      <w:bookmarkStart w:id="627" w:name="_Toc253"/>
      <w:bookmarkEnd w:id="626"/>
      <w:r>
        <w:rPr>
          <w:rtl w:val="true"/>
        </w:rPr>
        <w:t>ابن فهد رحمه اللّه</w:t>
      </w:r>
      <w:bookmarkEnd w:id="627"/>
    </w:p>
    <w:p>
      <w:pPr>
        <w:pStyle w:val="BookText"/>
        <w:rPr/>
      </w:pPr>
      <w:r>
        <w:rPr>
          <w:rFonts w:ascii="IRNazanin" w:hAnsi="IRNazanin" w:eastAsia="IRNazanin"/>
          <w:color w:val="111111"/>
          <w:sz w:val="28"/>
          <w:sz w:val="28"/>
          <w:szCs w:val="28"/>
          <w:rtl w:val="true"/>
          <w:lang w:bidi="fa-IR"/>
        </w:rPr>
        <w:t>هو الشیخ الأجلّ الثقة الفقیه الزاهد العالم العابد الصالح الورع التقیّ جمال السالکین الشیخ أحمد بن محمّد بن فهد الحلّی الأسدی صاحب المقامات العالیة و المصنّفات الفائقة کالمهذّب البارع و الموجز و التحریر و عدّة الداعی و التحصین و اللمعة الجلیّة و غیر ذلک،حکی انّه رأی فی الطیف أمیر المؤمنین علیه السّلام آخذا بید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المرتضی رضی اللّه عنه یتماشیان فی الروضة المطهّرة الغرویّة و ثیابهما من الحریر الأخضر فتقدّم الشیخ أحمد بن فهد و سلّم علیهما فأجاباه فقال 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بناصرنا أهل البیت،ثمّ سأله السیّد عن أسماء تصانیفه فلمّا ذکرها له قال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کتابا مشتملا علی تحریر المسائل و تسهیل الطرق و الدلائل و اجعل مفتتح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المقدّس بکماله عن مشابهة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انتبه الشیخ شرع فی تصنیف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افتتحه بما ذکره السیّد رحمه اللّه،ولد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فی جوار أبی عبد اللّه الحسین علیه السّلام قرب خیمگاه و قبره مشهور یزار،و ینقل عن السیّد الأجلّ صاحب الریاض انّه ینتابه </w:t>
      </w:r>
      <w:r>
        <w:rPr>
          <w:rStyle w:val="FootnoteAnchor"/>
          <w:rtl w:val="true"/>
        </w:rPr>
        <w:footnoteReference w:id="455"/>
      </w:r>
      <w:r>
        <w:rPr>
          <w:rFonts w:ascii="IRNazanin" w:hAnsi="IRNazanin" w:eastAsia="IRNazanin"/>
          <w:color w:val="111111"/>
          <w:sz w:val="28"/>
          <w:sz w:val="28"/>
          <w:szCs w:val="28"/>
          <w:rtl w:val="true"/>
          <w:lang w:bidi="fa-IR"/>
        </w:rPr>
        <w:t>و یتبرّک به،یروی عنه الشیخ الأجل علیّ بن هلال الجزائریّ و هو یروی عن جماعة من أجلاّء تلامذة الشهید الأول و فخر المحققین کالفاضل المقداد و الشیخ علیّ بن الخازن الفقیه و العلاّمة النحریر بهاء الدین علیّ بن عبد الکریم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w:t>
      </w:r>
      <w:bookmarkStart w:id="628" w:name="pg12958_112068"/>
    </w:p>
    <w:p>
      <w:pPr>
        <w:pStyle w:val="Heading3"/>
        <w:numPr>
          <w:ilvl w:val="2"/>
          <w:numId w:val="1"/>
        </w:numPr>
        <w:rPr/>
      </w:pPr>
      <w:bookmarkStart w:id="629" w:name="__RefHeading___Toc4974823_3224264995"/>
      <w:bookmarkStart w:id="630" w:name="_Toc254"/>
      <w:bookmarkEnd w:id="628"/>
      <w:bookmarkEnd w:id="629"/>
      <w:r>
        <w:rPr>
          <w:rtl w:val="true"/>
        </w:rPr>
        <w:t>باب الفاء بعده الیاء</w:t>
      </w:r>
      <w:bookmarkEnd w:id="630"/>
    </w:p>
    <w:p>
      <w:pPr>
        <w:pStyle w:val="Heading4"/>
        <w:numPr>
          <w:ilvl w:val="3"/>
          <w:numId w:val="1"/>
        </w:numPr>
        <w:rPr/>
      </w:pPr>
      <w:bookmarkStart w:id="631" w:name="__RefHeading___Toc4974825_3224264995"/>
      <w:bookmarkStart w:id="632" w:name="_Toc255"/>
      <w:bookmarkEnd w:id="631"/>
      <w:r>
        <w:rPr>
          <w:rtl w:val="true"/>
        </w:rPr>
        <w:t>فید</w:t>
      </w:r>
      <w:r>
        <w:rPr>
          <w:rtl w:val="true"/>
        </w:rPr>
        <w:t>:</w:t>
      </w:r>
      <w:bookmarkEnd w:id="632"/>
    </w:p>
    <w:p>
      <w:pPr>
        <w:pStyle w:val="Heading5"/>
        <w:numPr>
          <w:ilvl w:val="4"/>
          <w:numId w:val="1"/>
        </w:numPr>
        <w:rPr/>
      </w:pPr>
      <w:bookmarkStart w:id="633" w:name="__RefHeading___Toc4974827_3224264995"/>
      <w:bookmarkStart w:id="634" w:name="_Toc256"/>
      <w:bookmarkEnd w:id="633"/>
      <w:r>
        <w:rPr>
          <w:rtl w:val="true"/>
        </w:rPr>
        <w:t>إفادات الشیخ المفید رحمه اللّه</w:t>
      </w:r>
      <w:bookmarkEnd w:id="634"/>
    </w:p>
    <w:p>
      <w:pPr>
        <w:pStyle w:val="Heading6"/>
        <w:numPr>
          <w:ilvl w:val="5"/>
          <w:numId w:val="1"/>
        </w:numPr>
        <w:rPr/>
      </w:pPr>
      <w:bookmarkStart w:id="635" w:name="__RefHeading___Toc4974829_3224264995"/>
      <w:bookmarkStart w:id="636" w:name="_Toc257"/>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إفادات الشیخ المفید قدّس سرّه فی الباب الآخر من المجلّد الرابع من البحار نقلا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المرتضی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أفاده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ما أفاده فی جواب من قال انّ جلوس الرجلین فی العریش کان أفضل من جهاد أمیر المؤمنین علیه السّلام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فی آیة الغار و فی آیة التطهیر و فی حدیث الطیر و فی ردّ من قال انّ أبا بکر کان من شجعان العرب و فی الاعتماد علی المنامات و فی زیارة القبور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فی انّ فقهاء العامّة یروون الخلاف علی أمیر المؤمنین و یخالفونه فی الأحکام و نقل عن الشافعی ما یدلّ علی انّه کان سیّء الرأی فی علیّ علیه السّلام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فی زید بن علی بمسجد الکوفة حیث اجتمع إلیه من أهلها و غیرهم أکثر من خمسمائة فقال فی جواب الرجل الزیدی الذی أراد الفتنة و الشناعة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استجزت إنکار إمامة زید؟قال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قد ظننت علیّ ظنّا باطلا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قولی فی زید لا یخالفنی علیه أحد من الزیدیّة،انّ زیدا رحمه اللّه کان إماما فی العلم و الزهد و الأمر بالمعروف و النهی عن المنکر و أنفی عنه الإمامة الموجبة لصاحبها العصمة و النصّ و المعجز و هذا ما لا یخالفنی أحد من الزیدیّة،فلم یتمالک جمیع من حضر من الزیدیّة أن شکروه و دعواله و بطلت حیلة الرجل فیما أراد من التشنیع و الفتنة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رحمه اللّه فی انّ الإمام هل یحکم بعلمه أو بظاهر الشهادات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فی أحوال الأنبیاء و الأئمة علیهم السّلام بعد وفاتهم و انّهم یسکنون جنّة اللّه و یلحق بهم الصلحاء و یعلمون أحوال شیعتهم فی دار الدنیا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احتجاجه علی الثانی فی الرؤیا فی آیة الغار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کلامه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کلامه رحمه اللّه فی مبیت أمیر المؤمنین علیه السّلام علی فراش رسول اللّه صلّی اللّه علیه و آله و سلّم و ما فیه من الحجج علی أهل الخلاف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فی ذکر مذاهب الذین خالفوا الفرقة المحقّة فی القول بالأئمة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کالکیسانیّة و الناووسیّة و القرامطة و السبطیّة و الفطحیّة الی غیر ذلک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فی سبق إسلام أمیر المؤمنین علیه السّلام علی کافة الناس و إبطال سبق إسلام أبی بکر فی کلام طویل،و منه یعلم انّه کان ملهم الخیر و صوابه و یتبیّن کثرة علمه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اطّلاعه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فی ردّ من قال انّ خبر الطیر خبر واحد ینتهی سنده الی أنس وحده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کلامه رحمه اللّه فی ردّ من تعلّق من ضعفة العامّة</w:t>
      </w:r>
    </w:p>
    <w:p>
      <w:pPr>
        <w:pStyle w:val="BookText"/>
        <w:rPr/>
      </w:pPr>
      <w:r>
        <w:rPr>
          <w:rFonts w:ascii="IRNazanin" w:hAnsi="IRNazanin" w:eastAsia="IRNazanin"/>
          <w:color w:val="111111"/>
          <w:sz w:val="28"/>
          <w:sz w:val="28"/>
          <w:szCs w:val="28"/>
          <w:rtl w:val="true"/>
          <w:lang w:bidi="fa-IR"/>
        </w:rPr>
        <w:t>بقول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و سلّم ألف باب یفتح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صحة الاجتهاد و القیاس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فی شجاعة أمیر المؤمنین علیّ علیه السّلام و عظم بلائه فی الجهاد و نکایته فی الأعداء بذکر نظم الشعراء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رحمه اللّه فی جواب من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أمیر المؤمنین علیه السّلام خرج الی المسجد و هو یعلم انّه مقتول و عرف قاتله و الوقت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خروج الحسین علیه السّلام و هدنة الحسن علیه السّلام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 للزیدی الذی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شیء استجزت إنکار إمامة زید؟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جوابه لبعض المعتزلة فی الردّ علی بعض أصحابنا فی الرجعة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یؤمنک أن یتوب یزید و شمر و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رجعوا عن کفرهم و ضلالهم؟</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رحمه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رحمه اللّه فی علم النجوم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کلامه رحمه اللّه فی سماع الأئمة علیهم السّلام کلام الملائکة و رؤیة المحتضر الملائکة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فی العالم و ما فیه من الجواهر و الأعراض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فی النفس و الروح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رحمه اللّه فی المنامات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فی مرتکبی الکبائر من أهل المعرفة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رسالته فی ذبائح أهل الکتاب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کتاب ورد من الناحیة المقدّسة حرسها اللّه و رعاها فی أیّام بقیت من صفر سنة عشر و أربعمائة علی الشیخ أبی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موصله انّه تحمّله من ناحیة متّصلة بالحجاز،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للأخ السدید و الولیّ الرشید الشیخ المفید أبی عبد اللّه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إعزازه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مستودع العهد المأخوذ علی العباد، بسم اللّه الرحمن الرحیم امّا بعد،سلام علیک أیّها المولی </w:t>
      </w:r>
      <w:r>
        <w:rPr>
          <w:rStyle w:val="FootnoteAnchor"/>
          <w:rtl w:val="true"/>
        </w:rPr>
        <w:footnoteReference w:id="482"/>
      </w:r>
      <w:r>
        <w:rPr>
          <w:rFonts w:ascii="IRNazanin" w:hAnsi="IRNazanin" w:eastAsia="IRNazanin"/>
          <w:color w:val="111111"/>
          <w:sz w:val="28"/>
          <w:sz w:val="28"/>
          <w:szCs w:val="28"/>
          <w:rtl w:val="true"/>
          <w:lang w:bidi="fa-IR"/>
        </w:rPr>
        <w:t>المخلص فی الدین المخصوص فینا بالیقین فانّا نحمد إلیک اللّه الذی لا اله الاّ هو و نسأله الصلاة علی سیّدنا و مولانا نبیّنا محمّد و آله الطاهرین،و نعلمک أدام اللّه توفیقک لنصرة الحقّ و أجزل مثوبتک علی نطقک عنّا بالصدق انّه قد أذن لنا فی تشریفک بالمکاتبة و تکلیفک ما تؤدّیه عنّا الی موالینا قبلک أعزّهم اللّه بطاعته و کفاهم المهمّ برعایته لهم و حراسته،فقف أمدّک 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w:t>
      </w:r>
      <w:bookmarkStart w:id="637" w:name="pg12958_112072"/>
    </w:p>
    <w:p>
      <w:pPr>
        <w:pStyle w:val="BookText"/>
        <w:rPr/>
      </w:pPr>
      <w:bookmarkEnd w:id="637"/>
      <w:r>
        <w:rPr>
          <w:rFonts w:ascii="IRNazanin" w:hAnsi="IRNazanin" w:eastAsia="IRNazanin"/>
          <w:color w:val="111111"/>
          <w:sz w:val="28"/>
          <w:sz w:val="28"/>
          <w:szCs w:val="28"/>
          <w:rtl w:val="true"/>
          <w:lang w:bidi="fa-IR"/>
        </w:rPr>
        <w:t>بعونه علی أعدائه المارقین من دینه علی ما نذکره و اعمل فی تأدیته الی من تسکن الیه بما نرسمه إن شاء اللّه،نحن و إن کنّا ثاوین بمکاننا النائی عن مساکن الظالمین حسب الذی أرانا اللّه تعالی لنا من الصلاح و لشیعتنا المؤمنین فی ذلک مادامت دولة الدنیا للفاسقین فانّا یحیط علمنا بأنبائکم و لا یعزب عنّا شیء من أخبارکم و معرفتنا بالزلل الذی أصابکم مذ جنح کثیر منکم الی ما کان السلف الصالح عنه شاسعا و نبذوا العهد المأخوذ منهم وراء ظهورهم کأنّهم لا یعلمون،انّا غیر مهملین لمراعاتکم و لا ناسین لذکرکم و لو لا ذلک لنزل بکم اللأواء و اصطلمکم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علیه کتاب آخر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الثالث و العشرین من ذی الحجّة سنة اثنتی عشرة و أربعمائة،نسخته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المرابط فی سبیله الی ملهم الحق و دلیله،بسم اللّه الرحمن الرحیم سلام علیک أیّها الناصر للحقّ الداعی الی کلمة الصّدق فانّا نحمد اللّه إلیک الذی لا اله الاّ هو الهنا و اله آبائنا الأوّلین و نسأله الصلاة علی نبیّنا و سیّدنا و مولانا محمّد خاتم النبیّین و علی أهل بیته الطیّبین الطاهرین،و بعد فقد کنّا نظرنا مناجاتک عصمک اللّه بالسبب الذی وهبه لک من أولیائه و حرسک من کید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التوقیع الشریف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4974831_3224264995"/>
      <w:bookmarkStart w:id="639" w:name="_Toc258"/>
      <w:bookmarkEnd w:id="638"/>
      <w:r>
        <w:rPr>
          <w:rtl w:val="true"/>
        </w:rPr>
        <w:t>الشیخ المفید و جلالته و وفاته رحمه اللّه</w:t>
      </w:r>
      <w:bookmarkEnd w:id="6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هو أبو عبد اللّه محمّد بن محمّد بن النعمان بن عبد السلام البغدادیّ،شیخ المشایخ الجلّة و رئیس رؤساء الملّة،فخر الشیعة و محیی الشریعة، ملهم الحقّ و دلیله و منار الدین و سبیله،اجتمعت فیه خلال الفضل و انتهت إلیه ریاسة الکلّ،و اتّفق الجمیع علی علمه و فضله و فقهه و عدالته و ثقته و جلالته،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رحمه اللّه کثیر المحاسن جمّ المناقب حدید الخاطر حاضر الجواب </w:t>
      </w:r>
      <w:r>
        <w:rPr>
          <w:rStyle w:val="FootnoteAnchor"/>
          <w:rtl w:val="true"/>
        </w:rPr>
        <w:footnoteReference w:id="484"/>
      </w:r>
      <w:r>
        <w:rPr>
          <w:rFonts w:ascii="IRNazanin" w:hAnsi="IRNazanin" w:eastAsia="IRNazanin"/>
          <w:color w:val="111111"/>
          <w:sz w:val="28"/>
          <w:sz w:val="28"/>
          <w:szCs w:val="28"/>
          <w:rtl w:val="true"/>
          <w:lang w:bidi="fa-IR"/>
        </w:rPr>
        <w:t>مصنّف،کانت جنازته مشهورة،شیّعه ثمانون ألفا من الرافضة و الشیعة و أراح اللّه منه أهل السنّة،و کان کثیر التقشف و التخشع و الإکباب علی العلم 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کلّ إمامیّ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الشریف أبو یعلی الجعفری و کان تزوّج بنت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المفید ینام من اللیل الاّ هجعة ثمّ یقوم یصلّی أو یطالع أو یدرّس أو یتلو،و قال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عصرنا انتهت ریاسة متکلّمی الشیعة إلیه،مقدّم فی صناعة الکلام علی مذهب أصحابه،دقیق الفطنة ماضی الخاطر شاهدته فرأیته بارعا،انتهی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رحمه اللّه لیلة الثالث من شهر رمضان ببغداد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مولده یوم الحادی عشر من ذی القعدة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علیه الشریف المرتضی بمیدان الأشنان،قال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وفاته یوما لم یر أعظم منه من کثرة الناس للصلاة علیه و کثرة البکاء من المخالف و 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البقعة الکاظمیّة فی طرف الرّجل مشهور،یروی عن الشیخ أبی القاسم جعفر بن قولویه و الشیخ الصدوق و الشیخ أحمد بن محمّد بن الحسن بن الولید القمّیّ و أبی غالب الزراری و شیخ الطائفة محمّد بن أحمد بن داود القمّیّ و الصفوانی و أبی محمّد الحسن بن حمزة الطبریّ المرعشیّ و الجعابی الی غیر ذلک ممّا یبلغ خمسین شیخا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w:t>
      </w:r>
      <w:bookmarkStart w:id="640" w:name="pg12958_112074"/>
    </w:p>
    <w:p>
      <w:pPr>
        <w:pStyle w:val="Heading6"/>
        <w:numPr>
          <w:ilvl w:val="5"/>
          <w:numId w:val="1"/>
        </w:numPr>
        <w:rPr/>
      </w:pPr>
      <w:bookmarkStart w:id="641" w:name="__RefHeading___Toc4974833_3224264995"/>
      <w:bookmarkStart w:id="642" w:name="_Toc259"/>
      <w:bookmarkEnd w:id="640"/>
      <w:bookmarkEnd w:id="641"/>
      <w:r>
        <w:rPr>
          <w:rtl w:val="true"/>
        </w:rPr>
        <w:t>وجه تسمیة الشیخ المفید</w:t>
      </w:r>
      <w:bookmarkEnd w:id="642"/>
    </w:p>
    <w:p>
      <w:pPr>
        <w:pStyle w:val="BookText"/>
        <w:rPr/>
      </w:pP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تسمیته بالمفید 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المفید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ذلک فی مناقب آل أبی طالب علیهم السّلام،انتهی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هذا الموضع من مناقبه و لکن اشتهر انّه لقّبه به بعض علماء العامّة، 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الزاهد و رّام انّ الشیخ المفید لمّا انحدر مع أبیه و هو صبیّ من عکبرا الی بغداد للتحصیل اشتغل بالقراءة علی الشیخ أبی عبد اللّه المعروف بالجعل ثمّ علی أبی یاسر،و کان أبو یاسر ربّما عجز عن البحث معه و الخروج عن عهدته فأشار إلیه بالمضیّ الی علیّ بن عیسی الرمّانی الذی هو من أعاظم علماء الکلام و أرسل معه من یدلّه علی منزله،فلمّا مضی و کان مجلس الرمّانی مشحونا من الفضلاء جلس الشیخ فی صفّ النعال و بقی یتدرّج للقرب کلّما خلی المجلس شیئا فشیئا لاستفادة بعض المسائل من صاحب المجلس فاتّفق انّ رجلا من أهل البصرة دخل و سأل الرمّانی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خبر الغدیر و قصة الغار؟فقال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الغار درایة و خبر الغدیر روایة و الروایة لا تعارض الدرایة،و لمّا کان ذلک الرجل البصریّ لیس له قوّة المعارضة سکت و خرج،و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أجد صبرا عن السکوت عن ذلک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عندی سؤال،فقال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فیمن خرج علی الإمام العادل فحاربه؟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کافر،ثمّ استدرک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أمیر المؤمنین علیّ بن أبی طالب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حرب طلحة و زبیر له فی حرب الجمل؟فقال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تابا،فقلت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الحرب درایة و التوبة روایة،فقال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حاضرا عند سؤال الرجل البصریّ؟فقلت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بروایة و سؤالک متّجه وارد،ثمّ انّه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و عند من تقرأ من علماء هذه البلاد؟فقلت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أبی علیّ جعل،ثمّ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مکانک،و دخل منزله و بعد لحظة خرج و بیده رقعة ممهورة فدفعها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ادفعها الی شیخک أبی عبد اللّه فأخذت الرقعة من یده و مضیت الی مجلس الشیخ المذکور و دفعت إلیه الرقعة ففتحها و بقی مشغولا بقراءتها و هو یضحک فلمّا فرغ من قراءتها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ما جری بینک و بینه قد کتب الیّ به و أوصانی بک و لقّبک بالمفید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إدریس هذه الحکایة مختصرا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القاضی عبد الجبار ذات یوم فی مجلسه فی بغداد و مجلسه مملوّ من علماء الفریقین إذ حضر الشیخ و جلس فی صفّ النعال ثمّ قال للقاضی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سؤالا فإن أجزت بحضور هؤلاء الأئمّة،فقال له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هذا الخبر الذی ترویه طائفة من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مسلّم صحیح عن النبیّ صلّی اللّه علیه و آله و سلّم یوم الغدیر؟فقال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خبر صحیح،فقال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أولی،فقال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هذا الخلاف و الخصومة بین الشیعة و السنّة؟فقال القاضی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الأخ هذه روایة و خلافة أبی بکر درایة،و العادل لا یعادل الروایة بالدرایة،فقال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w:t>
      </w:r>
    </w:p>
    <w:p>
      <w:pPr>
        <w:pStyle w:val="BookText"/>
        <w:rPr/>
      </w:pPr>
      <w:r>
        <w:rPr>
          <w:rFonts w:ascii="IRNazanin" w:hAnsi="IRNazanin" w:eastAsia="IRNazanin"/>
          <w:color w:val="111111"/>
          <w:sz w:val="28"/>
          <w:sz w:val="28"/>
          <w:szCs w:val="28"/>
          <w:rtl w:val="true"/>
          <w:lang w:bidi="fa-IR"/>
        </w:rPr>
        <w:t>قول النبیّ صلّی اللّه علیه و آله و 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 و 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صحیح،فقال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أصحاب الجمل؟فقال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الأخ انّهم تابوا، 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القاضی،الحرب درایة و التوبة روایة و أنت قرّرت فی حدیث الغدیر انّ الروایة لا تعارض الدرایة،فبهت الشیخ القاضی و لم یحر جوابا و وضع رأسه ساعة ثمّ رفع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خادمک محمّد بن محمّد بن النعمان الحارثی،فقام القاضی من مقامه و أخذ بید الشیخ و أجلسه علی مسنده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bookmarkStart w:id="643" w:name="pg12958_112076"/>
    </w:p>
    <w:p>
      <w:pPr>
        <w:pStyle w:val="BookText"/>
        <w:rPr/>
      </w:pPr>
      <w:bookmarkEnd w:id="64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المفید حقّا،فتغیّرت وجوه علماء المجلس،فلمّا أبصر القاضی ذلک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الفضلاء انّ هذا الرجل ألزمنی و أنا عجزت عن جوابه فإن کان أحد منکم عنده جواب عمّا ذکره فلیذکر لیقوم الرجل و یرجع مکانه الأول،فلمّا انفصل المجلس شاعت القصة و اتّصلت بعضد الدولة فأرسل الی الشیخ فأحضره و سأله عمّا جری فحکی له ذلک فخلع علیه خلعة سنیّة و أخذ له بفرس محلّی بالزینة و أمر له بوظیفة تجری علیه</w:t>
      </w:r>
      <w:r>
        <w:rPr>
          <w:rFonts w:eastAsia="IRNazanin" w:cs="IRNazanin"/>
          <w:color w:val="111111"/>
          <w:sz w:val="28"/>
          <w:szCs w:val="28"/>
          <w:rtl w:val="true"/>
          <w:lang w:bidi="fa-IR"/>
        </w:rPr>
        <w:t>.</w:t>
      </w:r>
    </w:p>
    <w:p>
      <w:pPr>
        <w:pStyle w:val="Heading5"/>
        <w:numPr>
          <w:ilvl w:val="4"/>
          <w:numId w:val="1"/>
        </w:numPr>
        <w:rPr/>
      </w:pPr>
      <w:bookmarkStart w:id="644" w:name="__RefHeading___Toc4974835_3224264995"/>
      <w:bookmarkStart w:id="645" w:name="_Toc260"/>
      <w:bookmarkEnd w:id="644"/>
      <w:r>
        <w:rPr>
          <w:rtl w:val="true"/>
        </w:rPr>
        <w:t>المفید الثانی</w:t>
      </w:r>
      <w:bookmarkEnd w:id="645"/>
    </w:p>
    <w:p>
      <w:pPr>
        <w:pStyle w:val="BookText"/>
        <w:rPr/>
      </w:pPr>
      <w:r>
        <w:rPr>
          <w:rFonts w:ascii="IRNazanin" w:hAnsi="IRNazanin" w:eastAsia="IRNazanin"/>
          <w:color w:val="111111"/>
          <w:sz w:val="28"/>
          <w:sz w:val="28"/>
          <w:szCs w:val="28"/>
          <w:rtl w:val="true"/>
          <w:lang w:bidi="fa-IR"/>
        </w:rPr>
        <w:t xml:space="preserve">و المفید الثانی هو الشیخ الأجلّ العالم الفاضل الکامل الفقیه المحدّث الثقة الشیخ حسن بن محمّد بن الحسن الطوسیّ أبو علی،ابن شیخ الطائفة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 بین سدنة الأخبار و غیرهما،ینتهی إلیه أکثر الإجازات</w:t>
      </w:r>
      <w:r>
        <w:rPr>
          <w:rFonts w:eastAsia="IRNazanin" w:cs="IRNazanin"/>
          <w:color w:val="111111"/>
          <w:sz w:val="28"/>
          <w:szCs w:val="28"/>
          <w:rtl w:val="true"/>
          <w:lang w:bidi="fa-IR"/>
        </w:rPr>
        <w:t>.</w:t>
      </w:r>
    </w:p>
    <w:p>
      <w:pPr>
        <w:pStyle w:val="Heading5"/>
        <w:numPr>
          <w:ilvl w:val="4"/>
          <w:numId w:val="1"/>
        </w:numPr>
        <w:rPr/>
      </w:pPr>
      <w:bookmarkStart w:id="646" w:name="__RefHeading___Toc4974837_3224264995"/>
      <w:bookmarkStart w:id="647" w:name="_Toc261"/>
      <w:bookmarkEnd w:id="646"/>
      <w:r>
        <w:rPr>
          <w:rtl w:val="true"/>
        </w:rPr>
        <w:t>المفید الرازیّ و المفید النیسابوریّ</w:t>
      </w:r>
      <w:bookmarkEnd w:id="647"/>
    </w:p>
    <w:p>
      <w:pPr>
        <w:pStyle w:val="BookText"/>
        <w:rPr/>
      </w:pPr>
      <w:r>
        <w:rPr>
          <w:rFonts w:ascii="IRNazanin" w:hAnsi="IRNazanin" w:eastAsia="IRNazanin"/>
          <w:color w:val="111111"/>
          <w:sz w:val="28"/>
          <w:sz w:val="28"/>
          <w:szCs w:val="28"/>
          <w:rtl w:val="true"/>
          <w:lang w:bidi="fa-IR"/>
        </w:rPr>
        <w:t>و المفید الرازیّ عزّ العلماء أبو الوفاء عبد الجبّار بن عبد اللّه بن علی المقری النیسابوریّ ثمّ الرازیّ فقیه الأصحاب بالریّ،قرأ علی الشیخ أبی جعفر الطوسیّ جمیع تصانیفه و قرأ علی سالار و ابن البرّاج،یروی عنه السیّد فضل اللّه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المفید النیسابوریّ هو الشیخ الأجلّ عبد الرحمن بن أحمد بن الحسین الخزاعیّ النیسابوریّ نزیل الریّ شیخ أصحابنا الإمامیّة فی الریّ الحافظ الواعظ الثّقة صاحب التصانیف الکثیرة عمّ والد الشیخ أبی الفتوح الرازیّ حسین بن علیّ ابن 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 علی السیّدین و الشیخ الکراجکیّ و ابن البرّاج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 xml:space="preserve"> </w:t>
      </w:r>
      <w:bookmarkStart w:id="648" w:name="pg12958_112077"/>
    </w:p>
    <w:p>
      <w:pPr>
        <w:pStyle w:val="BookText"/>
        <w:rPr/>
      </w:pPr>
      <w:bookmarkEnd w:id="648"/>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مشایخ أبی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عمّ والده الشیخ الجلیل المفید الحافظ أبو محمّد عبد الرحمن ابن الشیخ أبی بکر أحمد النیسابوریّ الخزاعیّ نزیل الریّ الفاضل الکامل العالم المتبحر،قال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الأصحاب بالریّ حافظ واعظ ثقة،سافر فی البلاد شرقا و غربا و سمع الأحادیث من المؤالف و المخالف و له تصانیف منها سفینة النجاة فی مناقب أهل البیت،الرضویات،الأمالی،عیون الأخبار،مختصرات فی الزواجر و المواعظ أخبرنا بها جماعة منهم السیّدان المرتضی و المجتبی ابنا الداعی الحسنی و ابن أخیه الشیخ الإمام أبو الفتوح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649" w:name="__RefHeading___Toc4974839_3224264995"/>
      <w:bookmarkStart w:id="650" w:name="_Toc262"/>
      <w:bookmarkEnd w:id="649"/>
      <w:r>
        <w:rPr>
          <w:rtl w:val="true"/>
        </w:rPr>
        <w:t>الشیخ مفید الدین الأسدی</w:t>
      </w:r>
      <w:bookmarkEnd w:id="650"/>
    </w:p>
    <w:p>
      <w:pPr>
        <w:pStyle w:val="BookText"/>
        <w:rPr/>
      </w:pPr>
      <w:r>
        <w:rPr>
          <w:rFonts w:ascii="IRNazanin" w:hAnsi="IRNazanin" w:eastAsia="IRNazanin"/>
          <w:color w:val="111111"/>
          <w:sz w:val="28"/>
          <w:sz w:val="28"/>
          <w:szCs w:val="28"/>
          <w:rtl w:val="true"/>
          <w:lang w:bidi="fa-IR"/>
        </w:rPr>
        <w:t>و مفید الدین هو الشیخ الجلیل محمّد بن علیّ بن محمّد بن جهم الأسدی أحد المشایخ الفقهاء الأجلّة و هو الذی لمّا سأل الأعظم الخواجة نصیر الدین الطوسیّ المحقق نجم الدین لمّا حضر عنده بالحلّة و اجتمع عنده فقهاؤها الجلّة عن أعلم الجماعة بالأصولین أشار المحقق فی الجواب إلیه و الی والد العلاّمة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أعلم الجماعة بعلم الکلام و أصول الفقه،و هو أحد مشایخ العلاّمة،یروی عن السیّد فخار رحمه اللّه</w:t>
      </w:r>
      <w:r>
        <w:rPr>
          <w:rFonts w:eastAsia="IRNazanin" w:cs="IRNazanin"/>
          <w:color w:val="111111"/>
          <w:sz w:val="28"/>
          <w:szCs w:val="28"/>
          <w:rtl w:val="true"/>
          <w:lang w:bidi="fa-IR"/>
        </w:rPr>
        <w:t>.</w:t>
      </w:r>
    </w:p>
    <w:p>
      <w:pPr>
        <w:pStyle w:val="Heading5"/>
        <w:numPr>
          <w:ilvl w:val="4"/>
          <w:numId w:val="1"/>
        </w:numPr>
        <w:rPr/>
      </w:pPr>
      <w:bookmarkStart w:id="651" w:name="__RefHeading___Toc4974841_3224264995"/>
      <w:bookmarkStart w:id="652" w:name="_Toc263"/>
      <w:bookmarkEnd w:id="651"/>
      <w:r>
        <w:rPr>
          <w:rtl w:val="true"/>
        </w:rPr>
        <w:t>الفوائد المنقولة عن خطّ الشیخ الجبعی</w:t>
      </w:r>
      <w:bookmarkEnd w:id="652"/>
    </w:p>
    <w:p>
      <w:pPr>
        <w:pStyle w:val="BookText"/>
        <w:rPr/>
      </w:pPr>
      <w:r>
        <w:rPr>
          <w:rFonts w:ascii="IRNazanin" w:hAnsi="IRNazanin" w:eastAsia="IRNazanin"/>
          <w:color w:val="111111"/>
          <w:sz w:val="28"/>
          <w:sz w:val="28"/>
          <w:szCs w:val="28"/>
          <w:rtl w:val="true"/>
          <w:lang w:bidi="fa-IR"/>
        </w:rPr>
        <w:t>ذکر فوائد مذکورة فی إجازات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أحوال جماعة من العلماء نقلت من خطّ الشیخ محمّد بن علیّ الجباعی جدّ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ابن السکّیت فی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رجب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ابن الأعرابی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درید و أبو هاشم الجبائی فی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شعبان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محمّد بن إدریس الشافعی بمصر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الزهری الفقیه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عبیدة معمر بن المثنی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تمّام حبیب بن أوس الطائی بموصل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العلا أحمد بن سلیمان المعرّی فی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ربیع الأوّل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 الشیبانی و الکسائی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السراج محمّد بن السری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الخلیل بن أحمد العروضی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 المفتّشون فما وجدوا بعد نبیّنا صلّی اللّه علیه و آله و سلّم من أسمه أحمد قبل أب الخلیل ابن أحمد؛و توفّی أبو علیّ الفارسیّ ببغداد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جنی عثمان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عند قبر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ذکر بعض الوقایع و أحوال جماعة من العلماء وجدت أیضا بخطّ الشیخ محمّد بن علی الجباعی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سنة إحدی و ستّین و ثمانمائة جاءت الأخبار مستفیضة بقتل عدوّ اللّه علیّ بن محمّد بن فلاح المشعشع و قتل أخیه أیضا الرضا و قتل عسکره بعد أن قتل هذا المقتول الحاجّ و خرّب المشاهد و نهبها،فلمّا قتل بعث أبوه محمّد بن فلاح القنادیل الی مشهد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العلاّمة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السیّد أبو محمّد عبد اللّه بن محمّد الحسینی أدام اللّه افضاله و فوائده لابن الجوزی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باللّه و آلائه</w:t>
      </w:r>
    </w:p>
    <w:p>
      <w:pPr>
        <w:pStyle w:val="BookText"/>
        <w:rPr/>
      </w:pPr>
      <w:r>
        <w:rPr>
          <w:rFonts w:ascii="Amiri" w:hAnsi="Amiri" w:eastAsia="Amiri" w:cs="Amiri"/>
          <w:color w:val="111111"/>
          <w:sz w:val="28"/>
          <w:sz w:val="28"/>
          <w:szCs w:val="28"/>
          <w:rtl w:val="true"/>
          <w:lang w:bidi="ar-SA"/>
        </w:rPr>
        <w:t>ألیّة ألقی بها ربّی</w:t>
      </w:r>
    </w:p>
    <w:p>
      <w:pPr>
        <w:pStyle w:val="BookText"/>
        <w:rPr/>
      </w:pPr>
      <w:r>
        <w:rPr>
          <w:rFonts w:ascii="Amiri" w:hAnsi="Amiri" w:eastAsia="Amiri" w:cs="Amiri"/>
          <w:color w:val="111111"/>
          <w:sz w:val="28"/>
          <w:sz w:val="28"/>
          <w:szCs w:val="28"/>
          <w:rtl w:val="true"/>
          <w:lang w:bidi="ar-SA"/>
        </w:rPr>
        <w:t>انّ علیّ بن أبی طالب</w:t>
      </w:r>
    </w:p>
    <w:p>
      <w:pPr>
        <w:pStyle w:val="BookText"/>
        <w:rPr/>
      </w:pPr>
      <w:r>
        <w:rPr>
          <w:rFonts w:ascii="IRNazanin" w:hAnsi="IRNazanin" w:eastAsia="IRNazanin"/>
          <w:color w:val="111111"/>
          <w:sz w:val="28"/>
          <w:sz w:val="28"/>
          <w:szCs w:val="28"/>
          <w:rtl w:val="true"/>
          <w:lang w:bidi="fa-IR"/>
        </w:rPr>
        <w:t>إمام الشرق و الغرب</w:t>
      </w:r>
    </w:p>
    <w:p>
      <w:pPr>
        <w:pStyle w:val="BookText"/>
        <w:rPr/>
      </w:pPr>
      <w:r>
        <w:rPr>
          <w:rFonts w:ascii="IRNazanin" w:hAnsi="IRNazanin" w:eastAsia="IRNazanin"/>
          <w:color w:val="111111"/>
          <w:sz w:val="28"/>
          <w:sz w:val="28"/>
          <w:szCs w:val="28"/>
          <w:rtl w:val="true"/>
          <w:lang w:bidi="fa-IR"/>
        </w:rPr>
        <w:t>من لم یکن مذهبه مذهبی</w:t>
      </w:r>
    </w:p>
    <w:p>
      <w:pPr>
        <w:pStyle w:val="BookText"/>
        <w:rPr/>
      </w:pPr>
      <w:r>
        <w:rPr>
          <w:rFonts w:ascii="IRNazanin" w:hAnsi="IRNazanin" w:eastAsia="IRNazanin"/>
          <w:color w:val="111111"/>
          <w:sz w:val="28"/>
          <w:sz w:val="28"/>
          <w:szCs w:val="28"/>
          <w:rtl w:val="true"/>
          <w:lang w:bidi="fa-IR"/>
        </w:rPr>
        <w:t>فانّه أنجس من کلب</w:t>
      </w:r>
    </w:p>
    <w:p>
      <w:pPr>
        <w:pStyle w:val="BookText"/>
        <w:rPr/>
      </w:pPr>
      <w:r>
        <w:rPr>
          <w:rFonts w:ascii="IRNazanin" w:hAnsi="IRNazanin" w:eastAsia="IRNazanin"/>
          <w:color w:val="111111"/>
          <w:sz w:val="28"/>
          <w:sz w:val="28"/>
          <w:szCs w:val="28"/>
          <w:rtl w:val="true"/>
          <w:lang w:bidi="fa-IR"/>
        </w:rPr>
        <w:t>قال الشیخ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فعارضته تماما،له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صنو نبیّ الهدی</w:t>
      </w:r>
    </w:p>
    <w:p>
      <w:pPr>
        <w:pStyle w:val="BookText"/>
        <w:rPr/>
      </w:pPr>
      <w:r>
        <w:rPr>
          <w:rFonts w:ascii="IRNazanin" w:hAnsi="IRNazanin" w:eastAsia="IRNazanin"/>
          <w:color w:val="111111"/>
          <w:sz w:val="28"/>
          <w:sz w:val="28"/>
          <w:szCs w:val="28"/>
          <w:rtl w:val="true"/>
          <w:lang w:bidi="fa-IR"/>
        </w:rPr>
        <w:t>من سیفه القاطع فی الحرب</w:t>
      </w:r>
    </w:p>
    <w:p>
      <w:pPr>
        <w:pStyle w:val="BookText"/>
        <w:rPr/>
      </w:pPr>
      <w:r>
        <w:rPr>
          <w:rFonts w:ascii="IRNazanin" w:hAnsi="IRNazanin" w:eastAsia="IRNazanin"/>
          <w:color w:val="111111"/>
          <w:sz w:val="28"/>
          <w:sz w:val="28"/>
          <w:szCs w:val="28"/>
          <w:rtl w:val="true"/>
          <w:lang w:bidi="fa-IR"/>
        </w:rPr>
        <w:t>و قد وقاه من جمیع الوری</w:t>
      </w:r>
    </w:p>
    <w:p>
      <w:pPr>
        <w:pStyle w:val="BookText"/>
        <w:rPr/>
      </w:pPr>
      <w:r>
        <w:rPr>
          <w:rFonts w:ascii="IRNazanin" w:hAnsi="IRNazanin" w:eastAsia="IRNazanin"/>
          <w:color w:val="111111"/>
          <w:sz w:val="28"/>
          <w:sz w:val="28"/>
          <w:szCs w:val="28"/>
          <w:rtl w:val="true"/>
          <w:lang w:bidi="fa-IR"/>
        </w:rPr>
        <w:t>بنفسه فی الخصب و الجدب</w:t>
      </w:r>
    </w:p>
    <w:p>
      <w:pPr>
        <w:pStyle w:val="BookText"/>
        <w:rPr/>
      </w:pPr>
      <w:r>
        <w:rPr>
          <w:rFonts w:ascii="IRNazanin" w:hAnsi="IRNazanin" w:eastAsia="IRNazanin"/>
          <w:color w:val="111111"/>
          <w:sz w:val="28"/>
          <w:sz w:val="28"/>
          <w:szCs w:val="28"/>
          <w:rtl w:val="true"/>
          <w:lang w:bidi="fa-IR"/>
        </w:rPr>
        <w:t>و النصّ فی القرآن فی انّما</w:t>
      </w:r>
    </w:p>
    <w:p>
      <w:pPr>
        <w:pStyle w:val="BookText"/>
        <w:rPr/>
      </w:pPr>
      <w:r>
        <w:rPr>
          <w:rFonts w:ascii="Amiri" w:hAnsi="Amiri" w:eastAsia="Amiri" w:cs="Amiri"/>
          <w:color w:val="111111"/>
          <w:sz w:val="28"/>
          <w:sz w:val="28"/>
          <w:szCs w:val="28"/>
          <w:rtl w:val="true"/>
          <w:lang w:bidi="ar-SA"/>
        </w:rPr>
        <w:t>ولیّکم کاف لذی لبّ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bookmarkStart w:id="653" w:name="pg12958_112079"/>
    </w:p>
    <w:p>
      <w:pPr>
        <w:pStyle w:val="BookText"/>
        <w:rPr/>
      </w:pPr>
      <w:bookmarkEnd w:id="653"/>
      <w:r>
        <w:rPr>
          <w:rFonts w:ascii="IRNazanin" w:hAnsi="IRNazanin" w:eastAsia="IRNazanin"/>
          <w:color w:val="111111"/>
          <w:sz w:val="28"/>
          <w:sz w:val="28"/>
          <w:szCs w:val="28"/>
          <w:rtl w:val="true"/>
          <w:lang w:bidi="fa-IR"/>
        </w:rPr>
        <w:t>من لم یکن مذهبه هکذا</w:t>
      </w:r>
    </w:p>
    <w:p>
      <w:pPr>
        <w:pStyle w:val="BookText"/>
        <w:rPr/>
      </w:pPr>
      <w:r>
        <w:rPr>
          <w:rFonts w:ascii="IRNazanin" w:hAnsi="IRNazanin" w:eastAsia="IRNazanin"/>
          <w:color w:val="111111"/>
          <w:sz w:val="28"/>
          <w:sz w:val="28"/>
          <w:szCs w:val="28"/>
          <w:rtl w:val="true"/>
          <w:lang w:bidi="fa-IR"/>
        </w:rPr>
        <w:t xml:space="preserve">فانّه أنجس من کلب </w:t>
      </w:r>
      <w:r>
        <w:rPr>
          <w:rStyle w:val="FootnoteAnchor"/>
          <w:rtl w:val="true"/>
        </w:rPr>
        <w:footnoteReference w:id="486"/>
      </w:r>
    </w:p>
    <w:p>
      <w:pPr>
        <w:pStyle w:val="Heading5"/>
        <w:numPr>
          <w:ilvl w:val="4"/>
          <w:numId w:val="1"/>
        </w:numPr>
        <w:rPr/>
      </w:pPr>
      <w:bookmarkStart w:id="654" w:name="__RefHeading___Toc4974843_3224264995"/>
      <w:bookmarkStart w:id="655" w:name="_Toc264"/>
      <w:bookmarkEnd w:id="654"/>
      <w:r>
        <w:rPr>
          <w:rtl w:val="true"/>
        </w:rPr>
        <w:t>الفوائد المنقولة من إجازات البحار</w:t>
      </w:r>
      <w:bookmarkEnd w:id="655"/>
    </w:p>
    <w:p>
      <w:pPr>
        <w:pStyle w:val="BookText"/>
        <w:rPr/>
      </w:pPr>
      <w:r>
        <w:rPr>
          <w:rFonts w:ascii="IRNazanin" w:hAnsi="IRNazanin" w:eastAsia="IRNazanin"/>
          <w:color w:val="111111"/>
          <w:sz w:val="28"/>
          <w:sz w:val="28"/>
          <w:szCs w:val="28"/>
          <w:rtl w:val="true"/>
          <w:lang w:bidi="fa-IR"/>
        </w:rPr>
        <w:t>فائدة فی أحوال الشیخ الطوسیّ و المفید و غیرهما نقلا من خطّ الشیخ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الشیخ الطوسیّ رحمه اللّه فی شهر رمضان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العراق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محرّم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المفید رحمه اللّه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ذی القعدة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رمضان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بالقرب من الجواد علیه السّلام الی جانب شیخه أبی القاسم جعفر بن قولویه،و توفّی قطب الدین سعید بن هبة اللّه بن الحسن الراوندیّ ضحوة یوم الاربعاء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شوّال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الإمام أبو عبد اللّه محمّد بن إدریس الإمامی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الحلم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الی رحمة اللّه و رضوانه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أخری فی أحوال المرتضی و الرضی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فائدة فیها مطالب جلیلة منها أحوال أبی الفرج الأصفهانیّ و مکاتبة الشیخ شمس الدین محمّد بن مکّی الشهید لتلمیذه محمّد بن علیّ الکرکی،و انّ علیّ بن بابویه أول من ابتکر طرح الأسانید و جمع بین النظائر و أتی بالخبر مع قرینه فی رسالته الی ابنه،و جمیع من تأخّر عنه یحمد طریقه فیها و یعوّل علیه فی مسائل لا یجد النصّ علیها لثقته و أمانته و موضعه من الدین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انّه مات الوزیر العلقمی السعید العالم أبو طالب محمّد بن أحمد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رحمه اللّه إمامیّ المذهب صحیح الإعتقاد رفیع الهمّة محبّا للعلماء و الزهّاد کثیر المبارّ،و لأجله صنّف ابن أبی الحدید شرح النهج و السبع العلویّات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bookmarkStart w:id="656" w:name="pg12958_112080"/>
    </w:p>
    <w:p>
      <w:pPr>
        <w:pStyle w:val="Heading5"/>
        <w:numPr>
          <w:ilvl w:val="4"/>
          <w:numId w:val="1"/>
        </w:numPr>
        <w:rPr/>
      </w:pPr>
      <w:bookmarkStart w:id="657" w:name="__RefHeading___Toc4974845_3224264995"/>
      <w:bookmarkStart w:id="658" w:name="_Toc265"/>
      <w:bookmarkEnd w:id="656"/>
      <w:bookmarkEnd w:id="657"/>
      <w:r>
        <w:rPr>
          <w:rtl w:val="true"/>
        </w:rPr>
        <w:t>أبیات لابن طاووس رحمه اللّه</w:t>
      </w:r>
      <w:bookmarkEnd w:id="658"/>
    </w:p>
    <w:p>
      <w:pPr>
        <w:pStyle w:val="BookText"/>
        <w:rPr/>
      </w:pPr>
      <w:r>
        <w:rPr>
          <w:rFonts w:ascii="IRNazanin" w:hAnsi="IRNazanin" w:eastAsia="IRNazanin"/>
          <w:color w:val="111111"/>
          <w:sz w:val="28"/>
          <w:sz w:val="28"/>
          <w:szCs w:val="28"/>
          <w:rtl w:val="true"/>
          <w:lang w:bidi="fa-IR"/>
        </w:rPr>
        <w:t>فائدة فی نقل أبیات لابن طاووس و ابن الوردی نقلا من خطّ الشیخ محمّد الجباعی عنه عن محمّد بن مکّی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من خطّ رضیّ الدین بن طاووس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خبت نار العلی بعد اشتعال</w:t>
      </w:r>
    </w:p>
    <w:p>
      <w:pPr>
        <w:pStyle w:val="BookText"/>
        <w:rPr/>
      </w:pPr>
      <w:r>
        <w:rPr>
          <w:rFonts w:ascii="IRNazanin" w:hAnsi="IRNazanin" w:eastAsia="IRNazanin"/>
          <w:color w:val="111111"/>
          <w:sz w:val="28"/>
          <w:sz w:val="28"/>
          <w:szCs w:val="28"/>
          <w:rtl w:val="true"/>
          <w:lang w:bidi="fa-IR"/>
        </w:rPr>
        <w:t>و نادی الخیر حیّ علی الزوال</w:t>
      </w:r>
    </w:p>
    <w:p>
      <w:pPr>
        <w:pStyle w:val="BookText"/>
        <w:rPr/>
      </w:pPr>
      <w:r>
        <w:rPr>
          <w:rFonts w:ascii="IRNazanin" w:hAnsi="IRNazanin" w:eastAsia="IRNazanin"/>
          <w:color w:val="111111"/>
          <w:sz w:val="28"/>
          <w:sz w:val="28"/>
          <w:szCs w:val="28"/>
          <w:rtl w:val="true"/>
          <w:lang w:bidi="fa-IR"/>
        </w:rPr>
        <w:t>عدمنا الجود الاّ فی الأمانی</w:t>
      </w:r>
    </w:p>
    <w:p>
      <w:pPr>
        <w:pStyle w:val="BookText"/>
        <w:rPr/>
      </w:pPr>
      <w:r>
        <w:rPr>
          <w:rFonts w:ascii="IRNazanin" w:hAnsi="IRNazanin" w:eastAsia="IRNazanin"/>
          <w:color w:val="111111"/>
          <w:sz w:val="28"/>
          <w:sz w:val="28"/>
          <w:szCs w:val="28"/>
          <w:rtl w:val="true"/>
          <w:lang w:bidi="fa-IR"/>
        </w:rPr>
        <w:t>و الاّ فی الدفاتر و الأمالی</w:t>
      </w:r>
    </w:p>
    <w:p>
      <w:pPr>
        <w:pStyle w:val="BookText"/>
        <w:rPr/>
      </w:pPr>
      <w:r>
        <w:rPr>
          <w:rFonts w:ascii="IRNazanin" w:hAnsi="IRNazanin" w:eastAsia="IRNazanin"/>
          <w:color w:val="111111"/>
          <w:sz w:val="28"/>
          <w:sz w:val="28"/>
          <w:szCs w:val="28"/>
          <w:rtl w:val="true"/>
          <w:lang w:bidi="fa-IR"/>
        </w:rPr>
        <w:t>فیالیت الدفاتر کنّ قوما</w:t>
      </w:r>
    </w:p>
    <w:p>
      <w:pPr>
        <w:pStyle w:val="BookText"/>
        <w:rPr/>
      </w:pPr>
      <w:r>
        <w:rPr>
          <w:rFonts w:ascii="IRNazanin" w:hAnsi="IRNazanin" w:eastAsia="IRNazanin"/>
          <w:color w:val="111111"/>
          <w:sz w:val="28"/>
          <w:sz w:val="28"/>
          <w:szCs w:val="28"/>
          <w:rtl w:val="true"/>
          <w:lang w:bidi="fa-IR"/>
        </w:rPr>
        <w:t>فأثری الناس من کرم الخصال</w:t>
      </w:r>
    </w:p>
    <w:p>
      <w:pPr>
        <w:pStyle w:val="BookText"/>
        <w:rPr/>
      </w:pPr>
      <w:r>
        <w:rPr>
          <w:rFonts w:ascii="IRNazanin" w:hAnsi="IRNazanin" w:eastAsia="IRNazanin"/>
          <w:color w:val="111111"/>
          <w:sz w:val="28"/>
          <w:sz w:val="28"/>
          <w:szCs w:val="28"/>
          <w:rtl w:val="true"/>
          <w:lang w:bidi="fa-IR"/>
        </w:rPr>
        <w:t>و لو انّی جعلت أمیر جیش</w:t>
      </w:r>
    </w:p>
    <w:p>
      <w:pPr>
        <w:pStyle w:val="BookText"/>
        <w:rPr/>
      </w:pPr>
      <w:r>
        <w:rPr>
          <w:rFonts w:ascii="IRNazanin" w:hAnsi="IRNazanin" w:eastAsia="IRNazanin"/>
          <w:color w:val="111111"/>
          <w:sz w:val="28"/>
          <w:sz w:val="28"/>
          <w:szCs w:val="28"/>
          <w:rtl w:val="true"/>
          <w:lang w:bidi="fa-IR"/>
        </w:rPr>
        <w:t>لما حاربت الاّ بالسؤال</w:t>
      </w:r>
    </w:p>
    <w:p>
      <w:pPr>
        <w:pStyle w:val="BookText"/>
        <w:rPr/>
      </w:pPr>
      <w:r>
        <w:rPr>
          <w:rFonts w:ascii="IRNazanin" w:hAnsi="IRNazanin" w:eastAsia="IRNazanin"/>
          <w:color w:val="111111"/>
          <w:sz w:val="28"/>
          <w:sz w:val="28"/>
          <w:szCs w:val="28"/>
          <w:rtl w:val="true"/>
          <w:lang w:bidi="fa-IR"/>
        </w:rPr>
        <w:t>لأنّ الناس ینهزمون منه</w:t>
      </w:r>
    </w:p>
    <w:p>
      <w:pPr>
        <w:pStyle w:val="BookText"/>
        <w:rPr/>
      </w:pPr>
      <w:r>
        <w:rPr>
          <w:rFonts w:ascii="IRNazanin" w:hAnsi="IRNazanin" w:eastAsia="IRNazanin"/>
          <w:color w:val="111111"/>
          <w:sz w:val="28"/>
          <w:sz w:val="28"/>
          <w:szCs w:val="28"/>
          <w:rtl w:val="true"/>
          <w:lang w:bidi="fa-IR"/>
        </w:rPr>
        <w:t>و قد ثبتوا لأطراف العوالی</w:t>
      </w:r>
    </w:p>
    <w:p>
      <w:pPr>
        <w:pStyle w:val="BookText"/>
        <w:rPr/>
      </w:pPr>
      <w:r>
        <w:rPr>
          <w:rFonts w:ascii="IRNazanin" w:hAnsi="IRNazanin" w:eastAsia="IRNazanin"/>
          <w:color w:val="111111"/>
          <w:sz w:val="28"/>
          <w:sz w:val="28"/>
          <w:szCs w:val="28"/>
          <w:rtl w:val="true"/>
          <w:lang w:bidi="fa-IR"/>
        </w:rPr>
        <w:t xml:space="preserve">فائدة فی إیراد أوائل کتاب الاجازات للسیّد رضیّ الدین علیّ بن طاووس قدّس سرّه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فائدة فی شرح مؤلّفات العلاّمة نقلا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4974847_3224264995"/>
      <w:bookmarkStart w:id="660" w:name="_Toc266"/>
      <w:bookmarkEnd w:id="659"/>
      <w:r>
        <w:rPr>
          <w:rtl w:val="true"/>
        </w:rPr>
        <w:t>فیض</w:t>
      </w:r>
      <w:r>
        <w:rPr>
          <w:rtl w:val="true"/>
        </w:rPr>
        <w:t>:</w:t>
      </w:r>
      <w:bookmarkEnd w:id="660"/>
    </w:p>
    <w:p>
      <w:pPr>
        <w:pStyle w:val="Heading5"/>
        <w:numPr>
          <w:ilvl w:val="4"/>
          <w:numId w:val="1"/>
        </w:numPr>
        <w:rPr/>
      </w:pPr>
      <w:bookmarkStart w:id="661" w:name="__RefHeading___Toc4974849_3224264995"/>
      <w:bookmarkStart w:id="662" w:name="_Toc267"/>
      <w:bookmarkEnd w:id="661"/>
      <w:r>
        <w:rPr>
          <w:rtl w:val="true"/>
        </w:rPr>
        <w:t>اشاره</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بن المختار الجعفی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الفیض بن المختار الجعفی الکوفیّ روی عن الصادقین و عن أبی الحسن علیهم السّلام ثقة عین،عدّه الشیخ المفید من شیوخ أصحاب أبی عبد اللّه و خاصّته و بطانته و ثقاته الفقهاء الصالحین،روی نصّ أبی عبد اللّه علیه السّلام علی موسی علیه السّلام ابنه بالإمامة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4974851_3224264995"/>
      <w:bookmarkStart w:id="664" w:name="_Toc268"/>
      <w:bookmarkEnd w:id="663"/>
      <w:r>
        <w:rPr>
          <w:rtl w:val="true"/>
        </w:rPr>
        <w:t>الفیض الکاشانی</w:t>
      </w:r>
      <w:bookmarkEnd w:id="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لقب العالم الفاضل الکامل العارف المحدّث المحقق المدقق الحکیم المتألّه محمّد بن المرتضی المدعوّ بالمولی محسن الکاشانی صاحب التصانیف الکثیرة کالوافی و الصافی و المفاتیح و غیرها،أمره فی الفضل و طول الباع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 </w:t>
      </w:r>
      <w:bookmarkStart w:id="665" w:name="pg12958_112081"/>
    </w:p>
    <w:p>
      <w:pPr>
        <w:pStyle w:val="BookText"/>
        <w:rPr/>
      </w:pPr>
      <w:bookmarkEnd w:id="665"/>
      <w:r>
        <w:rPr>
          <w:rFonts w:ascii="IRNazanin" w:hAnsi="IRNazanin" w:eastAsia="IRNazanin"/>
          <w:color w:val="111111"/>
          <w:sz w:val="28"/>
          <w:sz w:val="28"/>
          <w:szCs w:val="28"/>
          <w:rtl w:val="true"/>
          <w:lang w:bidi="fa-IR"/>
        </w:rPr>
        <w:t>و کثرة الاطّلاع و جودة التعبیر و حسن التحریر أشهر من أن یخفی،تفرّق الناس فرقا فی مدحه و القدح فیه و التعصّب له أو علیه و ذلک دلیل علی وفور فضله و تقدّمه علی أقرانه و الکامل من عدّت سقطاته و السعید من حسبت هفواته،یروی عن جماعة من المشایخ و أساتید الدین کالشیخ البهائی و المولی محمّد صالح و السیّد ماجد و المولی محمّد طاهر القمّیّ و المولی خلیل و الشیخ محمّد ابن صاحب المعالم و المولی صدرا و غیرهم رحمهم اللّه،توفّی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بلدة کاشان و دفن بها،و کان ختنا للمولی صدرا</w:t>
      </w:r>
      <w:r>
        <w:rPr>
          <w:rFonts w:eastAsia="IRNazanin" w:cs="IRNazanin"/>
          <w:color w:val="111111"/>
          <w:sz w:val="28"/>
          <w:szCs w:val="28"/>
          <w:rtl w:val="true"/>
          <w:lang w:bidi="fa-IR"/>
        </w:rPr>
        <w:t>.</w:t>
      </w:r>
    </w:p>
    <w:p>
      <w:pPr>
        <w:pStyle w:val="Heading5"/>
        <w:numPr>
          <w:ilvl w:val="4"/>
          <w:numId w:val="1"/>
        </w:numPr>
        <w:rPr/>
      </w:pPr>
      <w:bookmarkStart w:id="666" w:name="__RefHeading___Toc4974853_3224264995"/>
      <w:bookmarkStart w:id="667" w:name="_Toc269"/>
      <w:bookmarkEnd w:id="666"/>
      <w:r>
        <w:rPr>
          <w:rtl w:val="true"/>
        </w:rPr>
        <w:t>المولی عبد الرزاق</w:t>
      </w:r>
      <w:bookmarkEnd w:id="667"/>
    </w:p>
    <w:p>
      <w:pPr>
        <w:pStyle w:val="BookText"/>
        <w:rPr/>
      </w:pPr>
      <w:r>
        <w:rPr>
          <w:rFonts w:ascii="IRNazanin" w:hAnsi="IRNazanin" w:eastAsia="IRNazanin"/>
          <w:color w:val="111111"/>
          <w:sz w:val="28"/>
          <w:sz w:val="28"/>
          <w:szCs w:val="28"/>
          <w:rtl w:val="true"/>
          <w:lang w:bidi="fa-IR"/>
        </w:rPr>
        <w:t>کما انّ الفیّاض و هو العالم الفاضل الحکیم المدقق المحقق المولی عبد الرزاق اللاهیجی الجیلانی القمّیّ ختنا له علی ابنته الأخری،و المولی عبد الرزاق المذکور هو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 و کان مدرّسا بها،و هو غیر المولی عبد الرزاق الکاشی صاحب تأویل الآیات و شرح الفصوص و شرح منازل السائرین و غیرهما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٧٣٠</w:t>
      </w:r>
      <w:r>
        <w:rPr>
          <w:rFonts w:eastAsia="IRNazanin" w:cs="IRNazanin"/>
          <w:color w:val="111111"/>
          <w:sz w:val="28"/>
          <w:szCs w:val="28"/>
          <w:rtl w:val="true"/>
          <w:lang w:bidi="fa-IR"/>
        </w:rPr>
        <w:t>).</w:t>
      </w:r>
    </w:p>
    <w:p>
      <w:pPr>
        <w:pStyle w:val="Heading5"/>
        <w:numPr>
          <w:ilvl w:val="4"/>
          <w:numId w:val="1"/>
        </w:numPr>
        <w:rPr/>
      </w:pPr>
      <w:bookmarkStart w:id="668" w:name="__RefHeading___Toc4974855_3224264995"/>
      <w:bookmarkStart w:id="669" w:name="_Toc270"/>
      <w:bookmarkEnd w:id="668"/>
      <w:r>
        <w:rPr>
          <w:rtl w:val="true"/>
        </w:rPr>
        <w:t>الأمیر فیض اللّه التفرشی</w:t>
      </w:r>
      <w:bookmarkEnd w:id="669"/>
    </w:p>
    <w:p>
      <w:pPr>
        <w:pStyle w:val="BookText"/>
        <w:rPr/>
      </w:pPr>
      <w:r>
        <w:rPr>
          <w:rFonts w:ascii="IRNazanin" w:hAnsi="IRNazanin" w:eastAsia="IRNazanin"/>
          <w:color w:val="111111"/>
          <w:sz w:val="28"/>
          <w:sz w:val="28"/>
          <w:szCs w:val="28"/>
          <w:rtl w:val="true"/>
          <w:lang w:bidi="fa-IR"/>
        </w:rPr>
        <w:t>الأمیر فیض اللّه بن عبد القاهر الحسینی التفرشی،نقل الأستاد الأکبر فی التعلیقة عن نقد الرجال انّه قال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الطاهر کثیر العلم عظیم الحلم فقیه ثقة عین،مولده فی التفرش و تحصیله فی مشهد الرضا علیه السّلام و الیوم من سکّان المشهد المقدّس الغروی صلّی اللّه علی ساکنها،مدّ اللّه تعالی فی عمره،حسن الخلق سهل الخلیقة لیّن العریکة،کلّ صفات الصلحاء و الأتقیاء مجتمعة فیه،له کتب منها حاشیة علی المختلف و شرح الاثنی عشریّة،انتهی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 xml:space="preserve"> </w:t>
      </w:r>
      <w:bookmarkStart w:id="670" w:name="pg12958_112082"/>
    </w:p>
    <w:p>
      <w:pPr>
        <w:pStyle w:val="BookText"/>
        <w:rPr/>
      </w:pPr>
      <w:bookmarkEnd w:id="67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الصلاة لصاحب المعالم،یروی عنه السیّد الأجلّ الأمیر شرف الدین الشولستانی المتوطن فی الغریّ و هو یروی عن الشیخ محمّد ابن صاحب المعالم و عن صاحب المعالم کما نقل ذلک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ابن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Heading4"/>
        <w:numPr>
          <w:ilvl w:val="3"/>
          <w:numId w:val="1"/>
        </w:numPr>
        <w:rPr/>
      </w:pPr>
      <w:bookmarkStart w:id="671" w:name="__RefHeading___Toc4974857_3224264995"/>
      <w:bookmarkStart w:id="672" w:name="_Toc271"/>
      <w:bookmarkEnd w:id="671"/>
      <w:r>
        <w:rPr>
          <w:rtl w:val="true"/>
        </w:rPr>
        <w:t>فیل</w:t>
      </w:r>
      <w:r>
        <w:rPr>
          <w:rtl w:val="true"/>
        </w:rPr>
        <w:t>:</w:t>
      </w:r>
      <w:bookmarkEnd w:id="672"/>
    </w:p>
    <w:p>
      <w:pPr>
        <w:pStyle w:val="Heading5"/>
        <w:numPr>
          <w:ilvl w:val="4"/>
          <w:numId w:val="1"/>
        </w:numPr>
        <w:rPr/>
      </w:pPr>
      <w:bookmarkStart w:id="673" w:name="__RefHeading___Toc4974859_3224264995"/>
      <w:bookmarkStart w:id="674" w:name="_Toc272"/>
      <w:bookmarkEnd w:id="673"/>
      <w:r>
        <w:rPr>
          <w:rtl w:val="true"/>
        </w:rPr>
        <w:t>الفیل و ما فیه من لطیف التدبیر</w:t>
      </w:r>
      <w:bookmarkEnd w:id="674"/>
    </w:p>
    <w:p>
      <w:pPr>
        <w:pStyle w:val="BookText"/>
        <w:rPr/>
      </w:pPr>
      <w:r>
        <w:rPr>
          <w:rFonts w:ascii="IRNazanin" w:hAnsi="IRNazanin" w:eastAsia="IRNazanin"/>
          <w:color w:val="111111"/>
          <w:sz w:val="28"/>
          <w:sz w:val="28"/>
          <w:szCs w:val="28"/>
          <w:rtl w:val="true"/>
          <w:lang w:bidi="fa-IR"/>
        </w:rPr>
        <w:t>فی 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مشفر الفیل و ما فیه من لطیف التدبیر فانّه یقوم مقام الید فی تناول العلف و الماء و ازدرادهما الی جوفه،و لو لا ذلک ما استطاع أن یتناول شیئا من الأرض لأنّه لیست له رقبة یمدّها کسایر الأنعام،فلمّا عدم العنق أعین مکان ذلک بالخرطوم الطویل لیسدله فیتناول به حاجته،فمن ذا الذی عوّضه مکان العضو الذی عدمه ما یقوم مقامه الاّ الرؤوف بخلقه؟و کیف یکون هذا بالإهمال کما قالت الظّلمة؟فإن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 لم یخلق ذا عنق کسایر الأنعام؟قیل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رأس الفیل و أذنیه أمر عظیم و ثقل ثقیل،و لو کان ذلک علی عنق عظیمة لهدّها و أوهنها،فجعل رأسه ملصقا بجسمه لکیلا ینال منه ما وصفنا و خلق له مکان العنق هذا المشفر لیتناول به غذاءه،فصار مع عدمه العنق مستوفیا ما فیه بلوغ حاجته، انظر الآن کیف حیاء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الفیل معروف،قال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و زند فیل و هما کالبخاتی و العراب أو هما کالذکر و الأنثی،و الفیل إذا اغتلم أشبه الجمل فی ترک الماء و العلف حتّی یتورّم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w:t>
      </w:r>
      <w:bookmarkStart w:id="675" w:name="pg12958_112083"/>
    </w:p>
    <w:p>
      <w:pPr>
        <w:pStyle w:val="BookText"/>
        <w:rPr/>
      </w:pPr>
      <w:bookmarkEnd w:id="675"/>
      <w:r>
        <w:rPr>
          <w:rFonts w:ascii="IRNazanin" w:hAnsi="IRNazanin" w:eastAsia="IRNazanin"/>
          <w:color w:val="111111"/>
          <w:sz w:val="28"/>
          <w:sz w:val="28"/>
          <w:szCs w:val="28"/>
          <w:rtl w:val="true"/>
          <w:lang w:bidi="fa-IR"/>
        </w:rPr>
        <w:t>رأسه و لم یکن لسوّاسه غیر الهرب منه،و الذکر ینزو إذا مضی من عمره خمس سنین فی وقت الربیع،و الأنثی تحمل سنتین و تضع ولدها فی النهر قائمة،و الذکر عند ذلک یحرسها و ولدها من الحیّات،و یقال انّ الفیل یحقد کالجمل فربّما یقتل سائسه حقدا علیه،و یعظم ناباه و ربّما بلغ مائة منّ،و خرطومه من غضروف و هو أنفه و یده التی یوصل بها الطعام و الشراب الی فیه و یقاتل بها،و فیه من الفهم ما یقبل التأدیب،و بینه و بین السنور عداوة طبیعیة حتّی انّه یهرب من السنور کالسبع من الدیک الأبیض و کما انّ العقرب متی أبصرت الوزغة ماتت؛و لأبی عبد اللّه القلانسی حکایة مع الفیلة التی أهلکت الجماعة الذین أکلوا ولدها و أبو عبد اللّه امتنع من أکله،انتهی ملخّصا؛و قد ألغز بعضهم فی اسمه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اسم شیء ترکیبه من ثلاث و هو ذو أربع تعالی الاله قیل تصحیفه و لکن إذا ما عکسوه یصیر لی ثلثاه؟ </w:t>
      </w:r>
      <w:r>
        <w:rPr>
          <w:rStyle w:val="FootnoteAnchor"/>
          <w:rtl w:val="true"/>
        </w:rPr>
        <w:footnoteReference w:id="493"/>
      </w:r>
    </w:p>
    <w:p>
      <w:pPr>
        <w:pStyle w:val="Heading5"/>
        <w:numPr>
          <w:ilvl w:val="4"/>
          <w:numId w:val="1"/>
        </w:numPr>
        <w:rPr/>
      </w:pPr>
      <w:bookmarkStart w:id="676" w:name="__RefHeading___Toc4974861_3224264995"/>
      <w:bookmarkStart w:id="677" w:name="_Toc273"/>
      <w:bookmarkEnd w:id="676"/>
      <w:r>
        <w:rPr>
          <w:rtl w:val="true"/>
        </w:rPr>
        <w:t>مختصر قصة أصحاب الفیل</w:t>
      </w:r>
      <w:bookmarkEnd w:id="677"/>
    </w:p>
    <w:p>
      <w:pPr>
        <w:pStyle w:val="BookText"/>
        <w:rPr/>
      </w:pPr>
      <w:r>
        <w:rPr>
          <w:rFonts w:ascii="IRNazanin" w:hAnsi="IRNazanin" w:eastAsia="IRNazanin"/>
          <w:color w:val="111111"/>
          <w:sz w:val="28"/>
          <w:sz w:val="28"/>
          <w:szCs w:val="28"/>
          <w:rtl w:val="true"/>
          <w:lang w:bidi="fa-IR"/>
        </w:rPr>
        <w:t xml:space="preserve">قصة أصحاب الفیل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قصتهم انّه نزل جماعة من أهل مکّة بأرض الحبشة فی تجارة فدخلوا فی کنیسة من کنائس النصاری و أوقدوا بها نارا یصطلون علیها و یصلحون بها طعاما لهم و رحلوا و لم یطفؤوها،فهبّت به ریح فأحرقت جمیع ما فی الکنیسة فلمّا دخلوا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بها تجّار من عرب مکّة فأخبروا بذلک ملکهم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أحرق معبدنا الاّ العرب،فغضب لذلک غضبا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لأحرقنّ معبدهم،فأرسل وزیره ابرهة بن الصباح و أرسل معه الفیل لیهدم البیت،فسار القوم و جعل فی مقدّمة الجیوش رجلا یقال له الأسود بن مقصود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فأجلبوا برجلهم و الخیل</w:t>
      </w:r>
    </w:p>
    <w:p>
      <w:pPr>
        <w:pStyle w:val="BookText"/>
        <w:rPr/>
      </w:pPr>
      <w:r>
        <w:rPr>
          <w:rFonts w:ascii="IRNazanin" w:hAnsi="IRNazanin" w:eastAsia="IRNazanin"/>
          <w:color w:val="111111"/>
          <w:sz w:val="28"/>
          <w:sz w:val="28"/>
          <w:szCs w:val="28"/>
          <w:rtl w:val="true"/>
          <w:lang w:bidi="fa-IR"/>
        </w:rPr>
        <w:t>و أقبلوا کقطع من لیل</w:t>
      </w:r>
    </w:p>
    <w:p>
      <w:pPr>
        <w:pStyle w:val="BookText"/>
        <w:rPr/>
      </w:pPr>
      <w:r>
        <w:rPr>
          <w:rFonts w:ascii="IRNazanin" w:hAnsi="IRNazanin" w:eastAsia="IRNazanin"/>
          <w:color w:val="111111"/>
          <w:sz w:val="28"/>
          <w:sz w:val="28"/>
          <w:szCs w:val="28"/>
          <w:rtl w:val="true"/>
          <w:lang w:bidi="fa-IR"/>
        </w:rPr>
        <w:t>و قد أتی الأسود نحو الحرم</w:t>
      </w:r>
    </w:p>
    <w:p>
      <w:pPr>
        <w:pStyle w:val="BookText"/>
        <w:rPr/>
      </w:pPr>
      <w:r>
        <w:rPr>
          <w:rFonts w:ascii="IRNazanin" w:hAnsi="IRNazanin" w:eastAsia="IRNazanin"/>
          <w:color w:val="111111"/>
          <w:sz w:val="28"/>
          <w:sz w:val="28"/>
          <w:szCs w:val="28"/>
          <w:rtl w:val="true"/>
          <w:lang w:bidi="fa-IR"/>
        </w:rPr>
        <w:t>و استاق ما کان به من نعم</w:t>
      </w:r>
    </w:p>
    <w:p>
      <w:pPr>
        <w:pStyle w:val="BookText"/>
        <w:rPr/>
      </w:pPr>
      <w:r>
        <w:rPr>
          <w:rFonts w:ascii="IRNazanin" w:hAnsi="IRNazanin" w:eastAsia="IRNazanin"/>
          <w:color w:val="111111"/>
          <w:sz w:val="28"/>
          <w:sz w:val="28"/>
          <w:szCs w:val="28"/>
          <w:rtl w:val="true"/>
          <w:lang w:bidi="fa-IR"/>
        </w:rPr>
        <w:t>فأمّ ذاک الوقت عبد المطّلب</w:t>
      </w:r>
    </w:p>
    <w:p>
      <w:pPr>
        <w:pStyle w:val="BookText"/>
        <w:rPr/>
      </w:pPr>
      <w:r>
        <w:rPr>
          <w:rFonts w:ascii="IRNazanin" w:hAnsi="IRNazanin" w:eastAsia="IRNazanin"/>
          <w:color w:val="111111"/>
          <w:sz w:val="28"/>
          <w:sz w:val="28"/>
          <w:szCs w:val="28"/>
          <w:rtl w:val="true"/>
          <w:lang w:bidi="fa-IR"/>
        </w:rPr>
        <w:t>أبرهة و السعی فی الخیر طلب</w:t>
      </w:r>
    </w:p>
    <w:p>
      <w:pPr>
        <w:pStyle w:val="BookText"/>
        <w:rPr/>
      </w:pPr>
      <w:r>
        <w:rPr>
          <w:rFonts w:ascii="IRNazanin" w:hAnsi="IRNazanin" w:eastAsia="IRNazanin"/>
          <w:color w:val="111111"/>
          <w:sz w:val="28"/>
          <w:sz w:val="28"/>
          <w:szCs w:val="28"/>
          <w:rtl w:val="true"/>
          <w:lang w:bidi="fa-IR"/>
        </w:rPr>
        <w:t>فمذ رأی أبرهة وجها سما</w:t>
      </w:r>
    </w:p>
    <w:p>
      <w:pPr>
        <w:pStyle w:val="BookText"/>
        <w:rPr/>
      </w:pPr>
      <w:r>
        <w:rPr>
          <w:rFonts w:ascii="Amiri" w:hAnsi="Amiri" w:eastAsia="Amiri" w:cs="Amiri"/>
          <w:color w:val="111111"/>
          <w:sz w:val="28"/>
          <w:sz w:val="28"/>
          <w:szCs w:val="28"/>
          <w:rtl w:val="true"/>
          <w:lang w:bidi="ar-SA"/>
        </w:rPr>
        <w:t>مهابة عظّمه ربّ السما</w:t>
      </w:r>
    </w:p>
    <w:p>
      <w:pPr>
        <w:pStyle w:val="BookText"/>
        <w:rPr/>
      </w:pPr>
      <w:r>
        <w:rPr>
          <w:rFonts w:ascii="IRNazanin" w:hAnsi="IRNazanin" w:eastAsia="IRNazanin"/>
          <w:color w:val="111111"/>
          <w:sz w:val="28"/>
          <w:sz w:val="28"/>
          <w:szCs w:val="28"/>
          <w:rtl w:val="true"/>
          <w:lang w:bidi="fa-IR"/>
        </w:rPr>
        <w:t>انحطّ عن سریره منهبطا</w:t>
      </w:r>
    </w:p>
    <w:p>
      <w:pPr>
        <w:pStyle w:val="BookText"/>
        <w:rPr/>
      </w:pPr>
      <w:r>
        <w:rPr>
          <w:rFonts w:ascii="IRNazanin" w:hAnsi="IRNazanin" w:eastAsia="IRNazanin"/>
          <w:color w:val="111111"/>
          <w:sz w:val="28"/>
          <w:sz w:val="28"/>
          <w:szCs w:val="28"/>
          <w:rtl w:val="true"/>
          <w:lang w:bidi="fa-IR"/>
        </w:rPr>
        <w:t>و قعدا علی بساط بسطا</w:t>
      </w:r>
    </w:p>
    <w:p>
      <w:pPr>
        <w:pStyle w:val="BookText"/>
        <w:rPr/>
      </w:pPr>
      <w:r>
        <w:rPr>
          <w:rFonts w:ascii="IRNazanin" w:hAnsi="IRNazanin" w:eastAsia="IRNazanin"/>
          <w:color w:val="111111"/>
          <w:sz w:val="28"/>
          <w:sz w:val="28"/>
          <w:szCs w:val="28"/>
          <w:rtl w:val="true"/>
          <w:lang w:bidi="fa-IR"/>
        </w:rPr>
        <w:t>و قال سل ما شئت من أمور</w:t>
      </w:r>
    </w:p>
    <w:p>
      <w:pPr>
        <w:pStyle w:val="BookText"/>
        <w:rPr/>
      </w:pPr>
      <w:r>
        <w:rPr>
          <w:rFonts w:ascii="IRNazanin" w:hAnsi="IRNazanin" w:eastAsia="IRNazanin"/>
          <w:color w:val="111111"/>
          <w:sz w:val="28"/>
          <w:sz w:val="28"/>
          <w:szCs w:val="28"/>
          <w:rtl w:val="true"/>
          <w:lang w:bidi="fa-IR"/>
        </w:rPr>
        <w:t>فقال ردّ مائتی بعیر</w:t>
      </w:r>
    </w:p>
    <w:p>
      <w:pPr>
        <w:pStyle w:val="BookText"/>
        <w:rPr/>
      </w:pPr>
      <w:r>
        <w:rPr>
          <w:rFonts w:ascii="Amiri" w:hAnsi="Amiri" w:eastAsia="Amiri" w:cs="Amiri"/>
          <w:color w:val="111111"/>
          <w:sz w:val="28"/>
          <w:sz w:val="28"/>
          <w:szCs w:val="28"/>
          <w:rtl w:val="true"/>
          <w:lang w:bidi="ar-SA"/>
        </w:rPr>
        <w:t>قد أخذت من جملة الأموال</w:t>
      </w:r>
    </w:p>
    <w:p>
      <w:pPr>
        <w:pStyle w:val="BookText"/>
        <w:rPr/>
      </w:pPr>
      <w:r>
        <w:rPr>
          <w:rFonts w:ascii="IRNazanin" w:hAnsi="IRNazanin" w:eastAsia="IRNazanin"/>
          <w:color w:val="111111"/>
          <w:sz w:val="28"/>
          <w:sz w:val="28"/>
          <w:szCs w:val="28"/>
          <w:rtl w:val="true"/>
          <w:lang w:bidi="fa-IR"/>
        </w:rPr>
        <w:t>فقال قد هوّنت فی السؤال</w:t>
      </w:r>
    </w:p>
    <w:p>
      <w:pPr>
        <w:pStyle w:val="BookText"/>
        <w:rPr/>
      </w:pPr>
      <w:r>
        <w:rPr>
          <w:rFonts w:ascii="IRNazanin" w:hAnsi="IRNazanin" w:eastAsia="IRNazanin"/>
          <w:color w:val="111111"/>
          <w:sz w:val="28"/>
          <w:sz w:val="28"/>
          <w:szCs w:val="28"/>
          <w:rtl w:val="true"/>
          <w:lang w:bidi="fa-IR"/>
        </w:rPr>
        <w:t>لو قلت لی لا تهد منّ البیتا</w:t>
      </w:r>
    </w:p>
    <w:p>
      <w:pPr>
        <w:pStyle w:val="BookText"/>
        <w:rPr/>
      </w:pPr>
      <w:r>
        <w:rPr>
          <w:rFonts w:ascii="IRNazanin" w:hAnsi="IRNazanin" w:eastAsia="IRNazanin"/>
          <w:color w:val="111111"/>
          <w:sz w:val="28"/>
          <w:sz w:val="28"/>
          <w:szCs w:val="28"/>
          <w:rtl w:val="true"/>
          <w:lang w:bidi="fa-IR"/>
        </w:rPr>
        <w:t>و ارجع و عد من حیث ما أتیتا</w:t>
      </w:r>
    </w:p>
    <w:p>
      <w:pPr>
        <w:pStyle w:val="BookText"/>
        <w:rPr/>
      </w:pPr>
      <w:r>
        <w:rPr>
          <w:rFonts w:ascii="IRNazanin" w:hAnsi="IRNazanin" w:eastAsia="IRNazanin"/>
          <w:color w:val="111111"/>
          <w:sz w:val="28"/>
          <w:sz w:val="28"/>
          <w:szCs w:val="28"/>
          <w:rtl w:val="true"/>
          <w:lang w:bidi="fa-IR"/>
        </w:rPr>
        <w:t>قابلت ما قلت بالامتثال</w:t>
      </w:r>
    </w:p>
    <w:p>
      <w:pPr>
        <w:pStyle w:val="BookText"/>
        <w:rPr/>
      </w:pPr>
      <w:r>
        <w:rPr>
          <w:rFonts w:ascii="IRNazanin" w:hAnsi="IRNazanin" w:eastAsia="IRNazanin"/>
          <w:color w:val="111111"/>
          <w:sz w:val="28"/>
          <w:sz w:val="28"/>
          <w:szCs w:val="28"/>
          <w:rtl w:val="true"/>
          <w:lang w:bidi="fa-IR"/>
        </w:rPr>
        <w:t>من غیر إمهال و لا إهمال</w:t>
      </w:r>
    </w:p>
    <w:p>
      <w:pPr>
        <w:pStyle w:val="BookText"/>
        <w:rPr/>
      </w:pPr>
      <w:r>
        <w:rPr>
          <w:rFonts w:ascii="IRNazanin" w:hAnsi="IRNazanin" w:eastAsia="IRNazanin"/>
          <w:color w:val="111111"/>
          <w:sz w:val="28"/>
          <w:sz w:val="28"/>
          <w:szCs w:val="28"/>
          <w:rtl w:val="true"/>
          <w:lang w:bidi="fa-IR"/>
        </w:rPr>
        <w:t>فقال هذا إبلی و هذا</w:t>
      </w:r>
    </w:p>
    <w:p>
      <w:pPr>
        <w:pStyle w:val="BookText"/>
        <w:rPr/>
      </w:pPr>
      <w:r>
        <w:rPr>
          <w:rFonts w:ascii="IRNazanin" w:hAnsi="IRNazanin" w:eastAsia="IRNazanin"/>
          <w:color w:val="111111"/>
          <w:sz w:val="28"/>
          <w:sz w:val="28"/>
          <w:szCs w:val="28"/>
          <w:rtl w:val="true"/>
          <w:lang w:bidi="fa-IR"/>
        </w:rPr>
        <w:t>بیت له خالقه أعاذا</w:t>
      </w:r>
    </w:p>
    <w:p>
      <w:pPr>
        <w:pStyle w:val="BookText"/>
        <w:rPr/>
      </w:pPr>
      <w:r>
        <w:rPr>
          <w:rFonts w:ascii="IRNazanin" w:hAnsi="IRNazanin" w:eastAsia="IRNazanin"/>
          <w:color w:val="111111"/>
          <w:sz w:val="28"/>
          <w:sz w:val="28"/>
          <w:szCs w:val="28"/>
          <w:rtl w:val="true"/>
          <w:lang w:bidi="fa-IR"/>
        </w:rPr>
        <w:t>لا أسال الیوم سواه فیه</w:t>
      </w:r>
    </w:p>
    <w:p>
      <w:pPr>
        <w:pStyle w:val="BookText"/>
        <w:rPr/>
      </w:pPr>
      <w:r>
        <w:rPr>
          <w:rFonts w:ascii="Amiri" w:hAnsi="Amiri" w:eastAsia="Amiri" w:cs="Amiri"/>
          <w:color w:val="111111"/>
          <w:sz w:val="28"/>
          <w:sz w:val="28"/>
          <w:szCs w:val="28"/>
          <w:rtl w:val="true"/>
          <w:lang w:bidi="ar-SA"/>
        </w:rPr>
        <w:t>انّ له ربّا علی یحمیه</w:t>
      </w:r>
    </w:p>
    <w:p>
      <w:pPr>
        <w:pStyle w:val="BookText"/>
        <w:rPr/>
      </w:pPr>
      <w:r>
        <w:rPr>
          <w:rFonts w:ascii="IRNazanin" w:hAnsi="IRNazanin" w:eastAsia="IRNazanin"/>
          <w:color w:val="111111"/>
          <w:sz w:val="28"/>
          <w:sz w:val="28"/>
          <w:szCs w:val="28"/>
          <w:rtl w:val="true"/>
          <w:lang w:bidi="fa-IR"/>
        </w:rPr>
        <w:t>فجاءهم ابرهة بالفیلة</w:t>
      </w:r>
    </w:p>
    <w:p>
      <w:pPr>
        <w:pStyle w:val="BookText"/>
        <w:rPr/>
      </w:pPr>
      <w:r>
        <w:rPr>
          <w:rFonts w:ascii="IRNazanin" w:hAnsi="IRNazanin" w:eastAsia="IRNazanin"/>
          <w:color w:val="111111"/>
          <w:sz w:val="28"/>
          <w:sz w:val="28"/>
          <w:szCs w:val="28"/>
          <w:rtl w:val="true"/>
          <w:lang w:bidi="fa-IR"/>
        </w:rPr>
        <w:t>و بجیوش أقبلت محتفلة</w:t>
      </w:r>
    </w:p>
    <w:p>
      <w:pPr>
        <w:pStyle w:val="BookText"/>
        <w:rPr/>
      </w:pPr>
      <w:r>
        <w:rPr>
          <w:rFonts w:ascii="IRNazanin" w:hAnsi="IRNazanin" w:eastAsia="IRNazanin"/>
          <w:color w:val="111111"/>
          <w:sz w:val="28"/>
          <w:sz w:val="28"/>
          <w:szCs w:val="28"/>
          <w:rtl w:val="true"/>
          <w:lang w:bidi="fa-IR"/>
        </w:rPr>
        <w:t>فأرسل اللّه علی الذی فجر</w:t>
      </w:r>
    </w:p>
    <w:p>
      <w:pPr>
        <w:pStyle w:val="BookText"/>
        <w:rPr/>
      </w:pPr>
      <w:r>
        <w:rPr>
          <w:rFonts w:ascii="IRNazanin" w:hAnsi="IRNazanin" w:eastAsia="IRNazanin"/>
          <w:color w:val="111111"/>
          <w:sz w:val="28"/>
          <w:sz w:val="28"/>
          <w:szCs w:val="28"/>
          <w:rtl w:val="true"/>
          <w:lang w:bidi="fa-IR"/>
        </w:rPr>
        <w:t>طیرا أبابیل رمت جنس الحجر</w:t>
      </w:r>
    </w:p>
    <w:p>
      <w:pPr>
        <w:pStyle w:val="BookText"/>
        <w:rPr/>
      </w:pPr>
      <w:r>
        <w:rPr>
          <w:rFonts w:ascii="Amiri" w:hAnsi="Amiri" w:eastAsia="Amiri" w:cs="Amiri"/>
          <w:color w:val="111111"/>
          <w:sz w:val="28"/>
          <w:sz w:val="28"/>
          <w:szCs w:val="28"/>
          <w:rtl w:val="true"/>
          <w:lang w:bidi="ar-SA"/>
        </w:rPr>
        <w:t>مهیّا للقوم من سجّیل</w:t>
      </w:r>
    </w:p>
    <w:p>
      <w:pPr>
        <w:pStyle w:val="BookText"/>
        <w:rPr/>
      </w:pPr>
      <w:r>
        <w:rPr>
          <w:rFonts w:ascii="IRNazanin" w:hAnsi="IRNazanin" w:eastAsia="IRNazanin"/>
          <w:color w:val="111111"/>
          <w:sz w:val="28"/>
          <w:sz w:val="28"/>
          <w:szCs w:val="28"/>
          <w:rtl w:val="true"/>
          <w:lang w:bidi="fa-IR"/>
        </w:rPr>
        <w:t>فهم کعصف بعدها مأکول</w:t>
      </w:r>
    </w:p>
    <w:p>
      <w:pPr>
        <w:pStyle w:val="BookText"/>
        <w:rPr/>
      </w:pPr>
      <w:r>
        <w:rPr>
          <w:rFonts w:ascii="IRNazanin" w:hAnsi="IRNazanin" w:eastAsia="IRNazanin"/>
          <w:color w:val="111111"/>
          <w:sz w:val="28"/>
          <w:sz w:val="28"/>
          <w:szCs w:val="28"/>
          <w:rtl w:val="true"/>
          <w:lang w:bidi="fa-IR"/>
        </w:rPr>
        <w:t>و کان عام الفیل عام المولد</w:t>
      </w:r>
    </w:p>
    <w:p>
      <w:pPr>
        <w:pStyle w:val="BookText"/>
        <w:rPr/>
      </w:pPr>
      <w:r>
        <w:rPr>
          <w:rFonts w:ascii="IRNazanin" w:hAnsi="IRNazanin" w:eastAsia="IRNazanin"/>
          <w:color w:val="111111"/>
          <w:sz w:val="28"/>
          <w:sz w:val="28"/>
          <w:szCs w:val="28"/>
          <w:rtl w:val="true"/>
          <w:lang w:bidi="fa-IR"/>
        </w:rPr>
        <w:t>لأحمد خیر الوری محمد</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وجّه صاحب الحبشة بالخیل و معهم الفیل لیهدم البیت مرّوا بإبل لعبد المطّلب فساقوها فبلغ ذلک عبد المطّلب فأتی صاحب الحبشة فدخل الآذن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المطّلب بن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یشاء؟قال الترجمان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إبل له ساقوها یسألک ردّها،فقال ملک الحبشة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رئیس قوم و زعیمهم جئت الی بیته الذی یعبده لأهدمه و هو یسألنی إطلاق إبله،أما لو سألنی الإمساک عن هدمه لفعلت،ردّوا علیه إبله،فقال عبد المطّلب لترجمانه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الملک؟فأخبره فقال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 الإبل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bookmarkStart w:id="678" w:name="pg12958_112085"/>
    </w:p>
    <w:p>
      <w:pPr>
        <w:pStyle w:val="BookText"/>
        <w:rPr/>
      </w:pPr>
      <w:bookmarkEnd w:id="678"/>
      <w:r>
        <w:rPr>
          <w:rFonts w:ascii="IRNazanin" w:hAnsi="IRNazanin" w:eastAsia="IRNazanin"/>
          <w:color w:val="111111"/>
          <w:sz w:val="28"/>
          <w:sz w:val="28"/>
          <w:szCs w:val="28"/>
          <w:rtl w:val="true"/>
          <w:lang w:bidi="fa-IR"/>
        </w:rPr>
        <w:t>و لهذا البیت ربّ یمنعه،فردّت علیه إبله فانصرف عبد المطّلب نحو منزله فمرّ بالفیل فی منصرفه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محمود،فحرّک الفیل رأسه،فقال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لم جاؤا بک؟فقال الفیل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بک لتهدم بیت ربّک أفتراک فاعل ذلک؟فقال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لا،فانصرف عبد المطّلب الی منزله،فلمّا أصبحوا غدوا به لدخول الحرم فأبی و امتنع علیهم،فقال عبد المطّلب لبعض موالیه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الجبل 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سوادا من قبل البحر،فقال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بصرک أجمع؟فقال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لأوشک أن یصیب،فلمّا أن قرب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طیر کثیر لا أعرفه یحمل کلّ طیر فی منقاره حصاة مثل حصاة الحذف أو دون حصاة الحذف،فقال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 عبد المطّلب ما یرید الاّ القوم،حتّی لمّا صاروا فوق رؤوسهم أجمع ألقت الحصاة فوقعت کلّ حصاة علی هامة رجل فخرجت من دبره فقتلته فما انفلت منهم الاّ رجل واحد یخبر الناس،فلمّا أن أخبرهم ألقت علیه حصاة فقتلته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بقصّة الفیل</w:t>
      </w:r>
      <w:r>
        <w:rPr>
          <w:rFonts w:eastAsia="IRNazanin" w:cs="IRNazanin"/>
          <w:color w:val="111111"/>
          <w:sz w:val="28"/>
          <w:szCs w:val="28"/>
          <w:rtl w:val="true"/>
          <w:lang w:bidi="fa-IR"/>
        </w:rPr>
        <w:t>.</w:t>
      </w:r>
    </w:p>
    <w:p>
      <w:pPr>
        <w:pStyle w:val="Heading5"/>
        <w:numPr>
          <w:ilvl w:val="4"/>
          <w:numId w:val="1"/>
        </w:numPr>
        <w:rPr/>
      </w:pPr>
      <w:bookmarkStart w:id="679" w:name="__RefHeading___Toc4974863_3224264995"/>
      <w:bookmarkStart w:id="680" w:name="_Toc274"/>
      <w:bookmarkEnd w:id="679"/>
      <w:r>
        <w:rPr>
          <w:rtl w:val="true"/>
        </w:rPr>
        <w:t>فائدة لدفع من یخاف شرّه</w:t>
      </w:r>
      <w:bookmarkEnd w:id="680"/>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إنسان علی من یخاف شرّه فلیقرأ کهیعص حمعسق و عدد حروف الکلمتین عشرة یعقد لکلّ حرف اصبعا من أصابعه یبدأ بإبهام یده الیمنی و یختم بإبهام یده الیسری،فإذا فرغ عقد جمیع الأصابع قرأ فی نفسه سورة الفیل فإذا وصل الی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 یفتح فی کلّ مرّة إصبعا من الأصابع المعقودة،فإذا فعل ذلک أمن شرّه و هو عجیب مجرّب،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الفیل معروف و جمعه أفیال و فیول،و عام الفیل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مبعث النبیّ صلّی اللّه علیه و آله و سلّم بأربعین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 هی أحد أبواب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الفیل هی أحد أبواب مسجد الکوفة و کانت تسمّی بباب الثعبان و قصتها مشهورة،و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الفیل ملکا زانیا فمسخ،و أصل فیل فیل فکسر لأجل الیاء،و الفول الباقلی و یقال الحمّص،انتهی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إلی قصة الثعبان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الباقلی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 xml:space="preserve"> </w:t>
      </w:r>
      <w:bookmarkStart w:id="681" w:name="pg12958_112088"/>
    </w:p>
    <w:p>
      <w:pPr>
        <w:pStyle w:val="Heading2"/>
        <w:numPr>
          <w:ilvl w:val="1"/>
          <w:numId w:val="1"/>
        </w:numPr>
        <w:rPr/>
      </w:pPr>
      <w:bookmarkStart w:id="682" w:name="__RefHeading___Toc4974865_3224264995"/>
      <w:bookmarkStart w:id="683" w:name="_Toc275"/>
      <w:bookmarkEnd w:id="681"/>
      <w:bookmarkEnd w:id="682"/>
      <w:r>
        <w:rPr>
          <w:rtl w:val="true"/>
        </w:rPr>
        <w:t>باب القاف</w:t>
      </w:r>
      <w:bookmarkEnd w:id="683"/>
    </w:p>
    <w:p>
      <w:pPr>
        <w:pStyle w:val="Heading3"/>
        <w:numPr>
          <w:ilvl w:val="2"/>
          <w:numId w:val="1"/>
        </w:numPr>
        <w:rPr/>
      </w:pPr>
      <w:bookmarkStart w:id="684" w:name="__RefHeading___Toc4974867_3224264995"/>
      <w:bookmarkStart w:id="685" w:name="_Toc276"/>
      <w:bookmarkEnd w:id="684"/>
      <w:r>
        <w:rPr>
          <w:rtl w:val="true"/>
        </w:rPr>
        <w:t>اشاره</w:t>
      </w:r>
      <w:bookmarkEnd w:id="6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 xml:space="preserve"> </w:t>
      </w:r>
      <w:bookmarkStart w:id="686" w:name="pg12958_112090"/>
    </w:p>
    <w:p>
      <w:pPr>
        <w:pStyle w:val="Heading3"/>
        <w:numPr>
          <w:ilvl w:val="2"/>
          <w:numId w:val="1"/>
        </w:numPr>
        <w:rPr/>
      </w:pPr>
      <w:bookmarkStart w:id="687" w:name="__RefHeading___Toc4974869_3224264995"/>
      <w:bookmarkStart w:id="688" w:name="_Toc277"/>
      <w:bookmarkEnd w:id="686"/>
      <w:bookmarkEnd w:id="687"/>
      <w:r>
        <w:rPr>
          <w:rtl w:val="true"/>
        </w:rPr>
        <w:t>باب القاف بعده الباء</w:t>
      </w:r>
      <w:bookmarkEnd w:id="688"/>
    </w:p>
    <w:p>
      <w:pPr>
        <w:pStyle w:val="Heading4"/>
        <w:numPr>
          <w:ilvl w:val="3"/>
          <w:numId w:val="1"/>
        </w:numPr>
        <w:rPr/>
      </w:pPr>
      <w:bookmarkStart w:id="689" w:name="__RefHeading___Toc4974871_3224264995"/>
      <w:bookmarkStart w:id="690" w:name="_Toc278"/>
      <w:bookmarkEnd w:id="689"/>
      <w:r>
        <w:rPr>
          <w:rtl w:val="true"/>
        </w:rPr>
        <w:t>قبا</w:t>
      </w:r>
      <w:r>
        <w:rPr>
          <w:rtl w:val="true"/>
        </w:rPr>
        <w:t>:</w:t>
      </w:r>
      <w:bookmarkEnd w:id="690"/>
    </w:p>
    <w:p>
      <w:pPr>
        <w:pStyle w:val="Heading5"/>
        <w:numPr>
          <w:ilvl w:val="4"/>
          <w:numId w:val="1"/>
        </w:numPr>
        <w:rPr/>
      </w:pPr>
      <w:bookmarkStart w:id="691" w:name="__RefHeading___Toc4974873_3224264995"/>
      <w:bookmarkStart w:id="692" w:name="_Toc279"/>
      <w:bookmarkEnd w:id="691"/>
      <w:r>
        <w:rPr>
          <w:rtl w:val="true"/>
        </w:rPr>
        <w:t>مسجد قبا</w:t>
      </w:r>
      <w:bookmarkEnd w:id="692"/>
    </w:p>
    <w:p>
      <w:pPr>
        <w:pStyle w:val="BookText"/>
        <w:rPr/>
      </w:pP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بقرب المدینة المشرّفة من جهة الجنوب نحوا من میلین و هو المسجد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عَلَی التَّقْوی مِنْ أَوَّلِ 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ملاقاة أخی تیم رسول اللّه صلّی اللّه علیه و آله و سلّم بعد موته بمسجد قبا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4974875_3224264995"/>
      <w:bookmarkStart w:id="694" w:name="_Toc280"/>
      <w:bookmarkEnd w:id="693"/>
      <w:r>
        <w:rPr>
          <w:rtl w:val="true"/>
        </w:rPr>
        <w:t>قبب</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القبّة التی طالت أطنابها و اتّسع فناؤها، من ضوی الینا نجا الی الجنة و من تخلّف عنّا هوی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 و 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ضرب لی عن یمین العرش قبّة من یاقوتة حمراء و ضرب لإبراهیم علیه السّلام من الجانب الآخر قبّة من درّة بیضاء و بینهما من زبرجدة خضراء لعلیّ بن أبی طالب علیه السّلام،فما ظنّکم بحبیب بین خلیلین؟ </w:t>
      </w:r>
      <w:r>
        <w:rPr>
          <w:rStyle w:val="FootnoteAnchor"/>
          <w:rtl w:val="true"/>
        </w:rPr>
        <w:footnoteReference w:id="497"/>
      </w:r>
    </w:p>
    <w:p>
      <w:pPr>
        <w:pStyle w:val="Heading4"/>
        <w:numPr>
          <w:ilvl w:val="3"/>
          <w:numId w:val="1"/>
        </w:numPr>
        <w:rPr/>
      </w:pPr>
      <w:bookmarkStart w:id="695" w:name="__RefHeading___Toc4974877_3224264995"/>
      <w:bookmarkStart w:id="696" w:name="_Toc281"/>
      <w:bookmarkEnd w:id="695"/>
      <w:r>
        <w:rPr>
          <w:rtl w:val="true"/>
        </w:rPr>
        <w:t>قبج</w:t>
      </w:r>
      <w:r>
        <w:rPr>
          <w:rtl w:val="true"/>
        </w:rPr>
        <w:t>:</w:t>
      </w:r>
      <w:bookmarkEnd w:id="696"/>
    </w:p>
    <w:p>
      <w:pPr>
        <w:pStyle w:val="Heading5"/>
        <w:numPr>
          <w:ilvl w:val="4"/>
          <w:numId w:val="1"/>
        </w:numPr>
        <w:rPr/>
      </w:pPr>
      <w:bookmarkStart w:id="697" w:name="__RefHeading___Toc4974879_3224264995"/>
      <w:bookmarkStart w:id="698" w:name="_Toc282"/>
      <w:bookmarkEnd w:id="697"/>
      <w:r>
        <w:rPr>
          <w:rtl w:val="true"/>
        </w:rPr>
        <w:t>القبج</w:t>
      </w:r>
      <w:bookmarkEnd w:id="698"/>
    </w:p>
    <w:p>
      <w:pPr>
        <w:pStyle w:val="BookText"/>
        <w:rPr/>
      </w:pPr>
      <w:r>
        <w:rPr>
          <w:rFonts w:ascii="IRNazanin" w:hAnsi="IRNazanin" w:eastAsia="IRNazanin"/>
          <w:color w:val="111111"/>
          <w:sz w:val="28"/>
          <w:sz w:val="28"/>
          <w:szCs w:val="28"/>
          <w:rtl w:val="true"/>
          <w:lang w:bidi="fa-IR"/>
        </w:rPr>
        <w:t xml:space="preserve">باب الدرّاج و القبج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w:t>
      </w:r>
      <w:bookmarkStart w:id="699" w:name="pg12958_112091"/>
    </w:p>
    <w:p>
      <w:pPr>
        <w:pStyle w:val="BookText"/>
        <w:rPr/>
      </w:pPr>
      <w:bookmarkEnd w:id="699"/>
      <w:r>
        <w:rPr>
          <w:rFonts w:ascii="IRNazanin" w:hAnsi="IRNazanin" w:eastAsia="IRNazanin"/>
          <w:color w:val="111111"/>
          <w:sz w:val="28"/>
          <w:sz w:val="28"/>
          <w:szCs w:val="28"/>
          <w:rtl w:val="true"/>
          <w:lang w:bidi="fa-IR"/>
        </w:rPr>
        <w:t>القبج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الحجل،و القبجة اسم جنس یقع علی الذکر و الأنثی حتّی تقول یعقوب فیختصّ بالذکور و کذلک النحلة حتّی تقول یعسوب،و الذکر یوصف بالقوّة علی السفاد و لکثرة سفاده یقصد موضع البیض فیکسره لئلاّ تشتغل الأنثی بحضنه عنه و لهذا الأنثی إذا أتی أوان بیضها تهرب و تختبیء رغبة فی الفراخ، و القبج یغیّر صوته بأنواع شتّی بقدر حاجته الی ذلک و یعمّر خمس عشرة سنة، و من عجیب أمرها انّها إذا قصدها الصیّاد خبأت رأسها تحت الثلج و تحسب انّ الصیاد لا یراها،و ذکورها شدیدة الغیرة علی اناثها و الأنثی تلقح من رائحة الذکر و هذا النوع کلّه یحبّ الغناء و الأصوات الطیّبة و ربّما وقعت من أوکارها عند سماع ذلک فیأخذها الصیاد،قاله الدمیری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یحکی انّه إذا قرب الصائد من مکان فرخ القبجة ظهرت له القبجة و قربت منه مطیعة لأجل أن یتبعها ثمّ تذهب الی جانب آخر سوی جانب فراخها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بعث اللّه قبجة فباضت علی باب الغار الذی دخله رسول اللّه صلّی اللّه علیه و آله و سلّم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یظهر من بعض روایات خبر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أهدی الی النبیّ صلّی اللّه علیه و آله و سلّم کان قبجا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4974881_3224264995"/>
      <w:bookmarkStart w:id="701" w:name="_Toc283"/>
      <w:bookmarkEnd w:id="700"/>
      <w:r>
        <w:rPr>
          <w:rtl w:val="true"/>
        </w:rPr>
        <w:t>قبر</w:t>
      </w:r>
      <w:r>
        <w:rPr>
          <w:rtl w:val="true"/>
        </w:rPr>
        <w:t>:</w:t>
      </w:r>
      <w:bookmarkEnd w:id="701"/>
    </w:p>
    <w:p>
      <w:pPr>
        <w:pStyle w:val="Heading5"/>
        <w:numPr>
          <w:ilvl w:val="4"/>
          <w:numId w:val="1"/>
        </w:numPr>
        <w:rPr/>
      </w:pPr>
      <w:bookmarkStart w:id="702" w:name="__RefHeading___Toc4974883_3224264995"/>
      <w:bookmarkStart w:id="703" w:name="_Toc284"/>
      <w:bookmarkEnd w:id="702"/>
      <w:r>
        <w:rPr>
          <w:rtl w:val="true"/>
        </w:rPr>
        <w:t>القبر و وحشته</w:t>
      </w:r>
      <w:bookmarkEnd w:id="703"/>
    </w:p>
    <w:p>
      <w:pPr>
        <w:pStyle w:val="BookText"/>
        <w:rPr/>
      </w:pPr>
      <w:r>
        <w:rPr>
          <w:rFonts w:ascii="IRNazanin" w:hAnsi="IRNazanin" w:eastAsia="IRNazanin"/>
          <w:color w:val="111111"/>
          <w:sz w:val="28"/>
          <w:sz w:val="28"/>
          <w:szCs w:val="28"/>
          <w:rtl w:val="true"/>
          <w:lang w:bidi="fa-IR"/>
        </w:rPr>
        <w:t xml:space="preserve">باب أحوال البرزخ و القبر و سؤاله و عذابه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أمیر المؤمنین علیه السّلام لمحمّد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 ما بعد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الموت لمن لا یغفر له أشدّ من الموت القبر فاحذروا ضیقه و ضنکه و غربته،انّ القبر یقول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الغربة أنا بیت الوحشة أنا بیت الدود،و القبر روضة من ریاض الجنة أو حفرة من حفر النار،انّ العبد المؤمن إذا دفن قالت له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و أهلا قد کنت ممّن أحبّ أن تمشی علی ظهری فإذا ولّیتک فستعلم کیف صنیعی بک،فیتّسع له مدّ البصر؛و انّ الکافر إذا دفن قالت له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مرحبا بک و لا أهلا لقد کنت من أبغض من یمشی علی ظهری فإذا ولّیتک فستعلم کیف صنیعی بک،فتضمّه حتّی تلتقی أضلاعه،و انّ المعیشة الضنک التی حذّر اللّه منها عدوّه عذاب القبر،انّه یسلّط علی الکافر فی قبره تسعة و تسعین تنّینا فینهشن لحمه و یکسرن عظمه یتردّدن علیه کذلک الی یوم یبعث،لو انّ تنّینا منها نفخ فی الأرض لم تنبت زرعا،یا عباد اللّه انّ أنفسکم الضعیفة و أجسادکم الناعمة الرقیقة التی یکفیها الیسیر تضعف عن هذا،فإن استطعتم أن تجزعوا لأجسادکم و أنفسکم بما لا طاقة لکم به و لا صبر لکم علیه فاعملوا بما أحبّ اللّه و اترکوا ما کره اللّه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یناسب هنا نقل أشعار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أخاف وراء القبر إن لم یعافنی</w:t>
      </w:r>
    </w:p>
    <w:p>
      <w:pPr>
        <w:pStyle w:val="BookText"/>
        <w:rPr/>
      </w:pPr>
      <w:r>
        <w:rPr>
          <w:rFonts w:ascii="IRNazanin" w:hAnsi="IRNazanin" w:eastAsia="IRNazanin"/>
          <w:color w:val="111111"/>
          <w:sz w:val="28"/>
          <w:sz w:val="28"/>
          <w:szCs w:val="28"/>
          <w:rtl w:val="true"/>
          <w:lang w:bidi="fa-IR"/>
        </w:rPr>
        <w:t>أشدّ من الموت التهابا و أضیقا</w:t>
      </w:r>
    </w:p>
    <w:p>
      <w:pPr>
        <w:pStyle w:val="BookText"/>
        <w:rPr/>
      </w:pPr>
      <w:r>
        <w:rPr>
          <w:rFonts w:ascii="IRNazanin" w:hAnsi="IRNazanin" w:eastAsia="IRNazanin"/>
          <w:color w:val="111111"/>
          <w:sz w:val="28"/>
          <w:sz w:val="28"/>
          <w:szCs w:val="28"/>
          <w:rtl w:val="true"/>
          <w:lang w:bidi="fa-IR"/>
        </w:rPr>
        <w:t>اذا جاءنی یوم القیامة قائد</w:t>
      </w:r>
    </w:p>
    <w:p>
      <w:pPr>
        <w:pStyle w:val="BookText"/>
        <w:rPr/>
      </w:pPr>
      <w:r>
        <w:rPr>
          <w:rFonts w:ascii="IRNazanin" w:hAnsi="IRNazanin" w:eastAsia="IRNazanin"/>
          <w:color w:val="111111"/>
          <w:sz w:val="28"/>
          <w:sz w:val="28"/>
          <w:szCs w:val="28"/>
          <w:rtl w:val="true"/>
          <w:lang w:bidi="fa-IR"/>
        </w:rPr>
        <w:t>عنیف و سوّاق یسوق الفرزدقا</w:t>
      </w:r>
    </w:p>
    <w:p>
      <w:pPr>
        <w:pStyle w:val="BookText"/>
        <w:rPr/>
      </w:pPr>
      <w:r>
        <w:rPr>
          <w:rFonts w:ascii="IRNazanin" w:hAnsi="IRNazanin" w:eastAsia="IRNazanin"/>
          <w:color w:val="111111"/>
          <w:sz w:val="28"/>
          <w:sz w:val="28"/>
          <w:szCs w:val="28"/>
          <w:rtl w:val="true"/>
          <w:lang w:bidi="fa-IR"/>
        </w:rPr>
        <w:t>لقد خاب من أولاد آدم من مشی</w:t>
      </w:r>
    </w:p>
    <w:p>
      <w:pPr>
        <w:pStyle w:val="BookText"/>
        <w:rPr/>
      </w:pPr>
      <w:r>
        <w:rPr>
          <w:rFonts w:ascii="IRNazanin" w:hAnsi="IRNazanin" w:eastAsia="IRNazanin"/>
          <w:color w:val="111111"/>
          <w:sz w:val="28"/>
          <w:sz w:val="28"/>
          <w:szCs w:val="28"/>
          <w:rtl w:val="true"/>
          <w:lang w:bidi="fa-IR"/>
        </w:rPr>
        <w:t>الی النار مغلول القلادة أزرقا</w:t>
      </w:r>
    </w:p>
    <w:p>
      <w:pPr>
        <w:pStyle w:val="BookText"/>
        <w:rPr/>
      </w:pPr>
      <w:r>
        <w:rPr>
          <w:rFonts w:ascii="IRNazanin" w:hAnsi="IRNazanin" w:eastAsia="IRNazanin"/>
          <w:color w:val="111111"/>
          <w:sz w:val="28"/>
          <w:sz w:val="28"/>
          <w:szCs w:val="28"/>
          <w:rtl w:val="true"/>
          <w:lang w:bidi="fa-IR"/>
        </w:rPr>
        <w:t>یقاد الی نار الجحیم مسربلا</w:t>
      </w:r>
    </w:p>
    <w:p>
      <w:pPr>
        <w:pStyle w:val="BookText"/>
        <w:rPr/>
      </w:pPr>
      <w:r>
        <w:rPr>
          <w:rFonts w:ascii="IRNazanin" w:hAnsi="IRNazanin" w:eastAsia="IRNazanin"/>
          <w:color w:val="111111"/>
          <w:sz w:val="28"/>
          <w:sz w:val="28"/>
          <w:szCs w:val="28"/>
          <w:rtl w:val="true"/>
          <w:lang w:bidi="fa-IR"/>
        </w:rPr>
        <w:t>سرابیل قطران لباسا محرّقا</w:t>
      </w:r>
    </w:p>
    <w:p>
      <w:pPr>
        <w:pStyle w:val="BookText"/>
        <w:rPr/>
      </w:pPr>
      <w:r>
        <w:rPr>
          <w:rFonts w:ascii="IRNazanin" w:hAnsi="IRNazanin" w:eastAsia="IRNazanin"/>
          <w:color w:val="111111"/>
          <w:sz w:val="28"/>
          <w:sz w:val="28"/>
          <w:szCs w:val="28"/>
          <w:rtl w:val="true"/>
          <w:lang w:bidi="fa-IR"/>
        </w:rPr>
        <w:t xml:space="preserve">فی انّه لا یسئل فی القبر الاّ من محض الإیمان محضا أو محض الکفر محضا و سائر الناس ملهی عنهم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الصبر فی القبر إذا جاء الملکان للسؤال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bookmarkStart w:id="704" w:name="pg12958_112093"/>
    </w:p>
    <w:p>
      <w:pPr>
        <w:pStyle w:val="Heading5"/>
        <w:numPr>
          <w:ilvl w:val="4"/>
          <w:numId w:val="1"/>
        </w:numPr>
        <w:rPr/>
      </w:pPr>
      <w:bookmarkStart w:id="705" w:name="__RefHeading___Toc4974885_3224264995"/>
      <w:bookmarkStart w:id="706" w:name="_Toc285"/>
      <w:bookmarkEnd w:id="704"/>
      <w:bookmarkEnd w:id="705"/>
      <w:r>
        <w:rPr>
          <w:rtl w:val="true"/>
        </w:rPr>
        <w:t>کلام أمیر المؤمنین علیه السّلام عند القبور</w:t>
      </w:r>
      <w:bookmarkEnd w:id="706"/>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عند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التربة و یا أهل الغربة أمّا المنازل فقد سکنت و أمّا المواریث فقد قسّمت و أمّا الأزواج فقد نکحن،هذا خبر ما عندنا،ثم قال بعد الحلف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 للقوم فی الکلام 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وجدنا خیر الزاد التقوی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علیهما السّلام قال عند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شیئا هذا آخره لحقیق أن یزهد فی أوّله،و إنّ شیئا هذا أوّله لحقیق أن یخاف آخره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4974887_3224264995"/>
      <w:bookmarkStart w:id="708" w:name="_Toc286"/>
      <w:bookmarkEnd w:id="707"/>
      <w:r>
        <w:rPr>
          <w:rtl w:val="true"/>
        </w:rPr>
        <w:t>زیارة القبور</w:t>
      </w:r>
      <w:bookmarkEnd w:id="708"/>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زرتم موتاکم قبل طلوع الشمس سمعوا و أجابوکم و إذا زرتموهم بعد طلوع الشمس سمعوا و لم یجیبوکم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الرجل علی قبر أبیه و قریبه و غیر قریبه هل ینفعه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ذلک یدخل علیه کما یدخل علی أحدکم الهدیّة یفرح بها</w:t>
      </w:r>
      <w:r>
        <w:rPr>
          <w:rFonts w:eastAsia="IRNazanin" w:cs="IRNazanin"/>
          <w:color w:val="111111"/>
          <w:sz w:val="28"/>
          <w:szCs w:val="28"/>
          <w:rtl w:val="true"/>
          <w:lang w:bidi="fa-IR"/>
        </w:rPr>
        <w:t>.</w:t>
      </w:r>
    </w:p>
    <w:p>
      <w:pPr>
        <w:pStyle w:val="Heading5"/>
        <w:numPr>
          <w:ilvl w:val="4"/>
          <w:numId w:val="1"/>
        </w:numPr>
        <w:rPr/>
      </w:pPr>
      <w:bookmarkStart w:id="709" w:name="__RefHeading___Toc4974889_3224264995"/>
      <w:bookmarkStart w:id="710" w:name="_Toc287"/>
      <w:bookmarkEnd w:id="709"/>
      <w:r>
        <w:rPr>
          <w:rtl w:val="true"/>
        </w:rPr>
        <w:t>السلام علی أهل القبور</w:t>
      </w:r>
      <w:bookmarkEnd w:id="710"/>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یخرج فی ملأ من الناس من أصحابه کلّ عشیّة خمیس الی بقیع المدنیّین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أسلّم علی أهل القبور؟قال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أهل الدیار من المؤمنین و المسلمین،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bookmarkStart w:id="711" w:name="pg12958_112094"/>
    </w:p>
    <w:p>
      <w:pPr>
        <w:pStyle w:val="BookText"/>
        <w:rPr/>
      </w:pPr>
      <w:bookmarkEnd w:id="711"/>
      <w:r>
        <w:rPr>
          <w:rFonts w:ascii="IRNazanin" w:hAnsi="IRNazanin" w:eastAsia="IRNazanin"/>
          <w:color w:val="111111"/>
          <w:sz w:val="28"/>
          <w:sz w:val="28"/>
          <w:szCs w:val="28"/>
          <w:rtl w:val="true"/>
          <w:lang w:bidi="fa-IR"/>
        </w:rPr>
        <w:t>أنتم لنا فرط و نحن إن شاء اللّه بکم لا 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 بن یحیی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بفید فمشیت مع علیّ بن بلال الی قبر محمّد بن إسماعیل بن بزیع،قال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صاحب هذا القبر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أخیه المؤمن ثمّ وضع یده علی القبر 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مرّات أمن یوم الفزع الأکبر أو یوم الفزع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4974891_3224264995"/>
      <w:bookmarkStart w:id="713" w:name="_Toc288"/>
      <w:bookmarkEnd w:id="712"/>
      <w:r>
        <w:rPr>
          <w:rtl w:val="true"/>
        </w:rPr>
        <w:t>کیفیّة زیارة القبور</w:t>
      </w:r>
      <w:bookmarkEnd w:id="713"/>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المؤمنین فینبغی أن یکون یوم الخمیس و الاّ ففی أیّ وقت شئت،و صفتها أن تستقبل القبلة و تضع یدک علی القبر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 غربته وصل وحدته و آنس وحشته و آمن روعته و اسکن إلیه من رحمتک رحمة یستغنی بها عن رحمة من سواک و ألحقه بمن کان یتولاّه،ثمّ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صفة زیارتهم روایة أخری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نزور الموتی؟فقال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 بنا إذا أتیناهم؟قال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اللّه لیعلمون بکم و یفرحون بکم و یستأنسون الیکم،قال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نقول اذا أتیناهم؟قال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جاف الأرض عن جنوبهم و صاعد إلیک أرواحهم و لقّهم منک رضوانا و اسکن الیهم من رحمتک ما تصل به وحدتهم و تؤنس وحشتهم انّک علی کلّ شیء قدیر، فإذا کنت بین القبور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 مرّات و اهد ذلک لهم</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یثیبه علی عدد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علیها السّلام تأتی قبور الشهداء کلّ غداة سبت فتأتی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bookmarkStart w:id="714" w:name="pg12958_112095"/>
    </w:p>
    <w:p>
      <w:pPr>
        <w:pStyle w:val="BookText"/>
        <w:rPr/>
      </w:pPr>
      <w:bookmarkEnd w:id="714"/>
      <w:r>
        <w:rPr>
          <w:rFonts w:ascii="IRNazanin" w:hAnsi="IRNazanin" w:eastAsia="IRNazanin"/>
          <w:color w:val="111111"/>
          <w:sz w:val="28"/>
          <w:sz w:val="28"/>
          <w:szCs w:val="28"/>
          <w:rtl w:val="true"/>
          <w:lang w:bidi="fa-IR"/>
        </w:rPr>
        <w:t xml:space="preserve">قبر حمزة فتترحّم علیه و تستغفر 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المیّت یسمع الأذان ما لم یطیّن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أوصیک فاحفظ لعلّ اللّه ینفعک به،جاور القبور تذکر بها الآخرة و زرها أحیانا بالنهار و لا تزرها باللیل،و اغسل المیّت یتحرّک قلبک فانّ الجسد الخاوی موعظة بالغة</w:t>
      </w:r>
      <w:r>
        <w:rPr>
          <w:rFonts w:eastAsia="IRNazanin" w:cs="IRNazanin"/>
          <w:color w:val="111111"/>
          <w:sz w:val="28"/>
          <w:szCs w:val="28"/>
          <w:rtl w:val="true"/>
          <w:lang w:bidi="fa-IR"/>
        </w:rPr>
        <w:t>.</w:t>
      </w:r>
    </w:p>
    <w:p>
      <w:pPr>
        <w:pStyle w:val="Heading5"/>
        <w:numPr>
          <w:ilvl w:val="4"/>
          <w:numId w:val="1"/>
        </w:numPr>
        <w:rPr/>
      </w:pPr>
      <w:bookmarkStart w:id="715" w:name="__RefHeading___Toc4974893_3224264995"/>
      <w:bookmarkStart w:id="716" w:name="_Toc289"/>
      <w:bookmarkEnd w:id="715"/>
      <w:r>
        <w:rPr>
          <w:rtl w:val="true"/>
        </w:rPr>
        <w:t>حکم تجصیص القبور و المشی علیها</w:t>
      </w:r>
      <w:bookmarkEnd w:id="716"/>
    </w:p>
    <w:p>
      <w:pPr>
        <w:pStyle w:val="BookText"/>
        <w:rPr/>
      </w:pPr>
      <w:r>
        <w:rPr>
          <w:rFonts w:ascii="IRNazanin" w:hAnsi="IRNazanin" w:eastAsia="IRNazanin"/>
          <w:color w:val="111111"/>
          <w:sz w:val="28"/>
          <w:sz w:val="28"/>
          <w:szCs w:val="28"/>
          <w:rtl w:val="true"/>
          <w:lang w:bidi="fa-IR"/>
        </w:rPr>
        <w:t>و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أن یجصّص القبر أو یبنی علیه أو یکتب علیه لأنّه من زینة الدنیا فلا حاجة بالمیّت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المقابر فطأ القبور فمن کان مؤمنا استروح الی ذلک و من کان منافقا وجد ألمه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أطأ علی جمرة أو سیف أحبّ الیّ من أن أطأ علی قبر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علیّ بن إبراهیم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وطأ قبرا فکأنّما وطیء جمرا</w:t>
      </w:r>
      <w:r>
        <w:rPr>
          <w:rFonts w:eastAsia="IRNazanin" w:cs="IRNazanin"/>
          <w:color w:val="111111"/>
          <w:sz w:val="28"/>
          <w:szCs w:val="28"/>
          <w:rtl w:val="true"/>
          <w:lang w:bidi="fa-IR"/>
        </w:rPr>
        <w:t>.</w:t>
      </w:r>
    </w:p>
    <w:p>
      <w:pPr>
        <w:pStyle w:val="Heading5"/>
        <w:numPr>
          <w:ilvl w:val="4"/>
          <w:numId w:val="1"/>
        </w:numPr>
        <w:rPr/>
      </w:pPr>
      <w:bookmarkStart w:id="717" w:name="__RefHeading___Toc4974895_3224264995"/>
      <w:bookmarkStart w:id="718" w:name="_Toc290"/>
      <w:bookmarkEnd w:id="717"/>
      <w:r>
        <w:rPr>
          <w:rtl w:val="true"/>
        </w:rPr>
        <w:t>جملة من آداب القبور</w:t>
      </w:r>
      <w:bookmarkEnd w:id="718"/>
    </w:p>
    <w:p>
      <w:pPr>
        <w:pStyle w:val="BookText"/>
        <w:rPr/>
      </w:pP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الفقهاء کراهة الاتّکاء و المشی علی القبور، و نسبه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العلماء،و حمل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 علیه السّلام المرویّ علی القاصد زیارتهم بحیث لا یتوصّل الی القبر الاّ بالمشی علی آخر،أو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یختصّ الکراهیّة بالقعود لما فیه من اللبث المنافی للتعظیم،انتهی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w:t>
      </w:r>
      <w:bookmarkStart w:id="719" w:name="pg12958_112096"/>
    </w:p>
    <w:p>
      <w:pPr>
        <w:pStyle w:val="BookText"/>
        <w:rPr/>
      </w:pPr>
      <w:bookmarkEnd w:id="719"/>
      <w:r>
        <w:rPr>
          <w:rFonts w:ascii="IRNazanin" w:hAnsi="IRNazanin" w:eastAsia="IRNazanin"/>
          <w:color w:val="111111"/>
          <w:sz w:val="28"/>
          <w:sz w:val="28"/>
          <w:szCs w:val="28"/>
          <w:rtl w:val="true"/>
          <w:lang w:bidi="fa-IR"/>
        </w:rPr>
        <w:t>و فی مجموعة الشهید رحمه اللّه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یقول عند قبر میّت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بحقّ محمّد و آل محمّد أن لا تعذّب هذا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رفع اللّه عنه العذاب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قبرا أو مثّل مثالا فقد خرج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الحدیث مفصّلا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فرش فی لحد رسول اللّه صلّی اللّه علیه و آله و سلّم قطیفة لأنّ الموضع کان ندیّا سبخا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دفن رسول اللّه صلّی اللّه علیه و آله و سلّم ربّع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لمّا دفن عثمان بن مظعون دعا بحجر فوضعه عند رأس القبر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علما لیدفن إلیه قرابته،و انّه رشّ قبر عثمان بن مظعون بالماء بعد أن سوّی علیه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أن یعمق القبر فوق ثلاثة أذرع و أن یزاد علیه تراب غیر ما خرج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رشّ الماء علی القبر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یتجافی عنه العذاب ما دام الندی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4974897_3224264995"/>
      <w:bookmarkStart w:id="721" w:name="_Toc291"/>
      <w:bookmarkEnd w:id="720"/>
      <w:r>
        <w:rPr>
          <w:rtl w:val="true"/>
        </w:rPr>
        <w:t>کراهة تجصیص القبور و التظلیل علیها</w:t>
      </w:r>
      <w:bookmarkEnd w:id="7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و سلّم أن یجصّص المقابر و یصلّی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تجصیص القبور و التظلیل علیها و المقام عندها و تجدیدها بعد اندراسها و لا بأس بتطیینها ابتداء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جملة من آداب القبر و أحکامه منقولا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الرشّ بالماء علی القبر حسن،یعنی فی کلّ وقت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وطأ قبرا فکأنّما وطأ جمرا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یوجب التخلّص من شدّة الموت و عذاب القبر بعده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بعض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أدمن قراءة حم الزخرف آمنه اللّه فی قبره من هوام الأرض و من ضمّة القبر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أمان من الفقر و من وحشة القبر و استجلب الغنی و فتحت له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لکلّ هول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أربعة آلاف کبیرة و وقاه من شرّ الموت و ضغطة القبر</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أتمّ رکوعه لم تدخله وحشة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بصلاة اللیل فما من عبد یقوم آخر اللیل فیصلّی ثمان رکعات و رکعتی الشفع و رکعة الوتر و استغفر اللّه فی قنوته سبعین مرّة الاّ أجیر من عذاب القبر و من عذاب النار و مدّ له فی عمره و وسّع علیه فی معیشته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النوم وقی فتنة القبر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ما بین زوال الشمس یوم الخمیس الی زوال الشمس من یوم الجمعة أعاذه اللّه تعالی من ضغطة القبر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یوم الجمعة عارفا بحقّ أهل هذا البیت علیهم السّلام کتب اللّه له براءة من النار و براءة من عذاب القبر،و من مات لیلة الجمعة أعتق من النار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النساء فی کلّ جمعة أمن ضغطة القبر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فریضة أو نافلة أعاذه اللّه إذا مات من ضمّة القبر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أربع حجج لم تصبه ضغطة القبر أبدا و إذا مات صوّر اللّه الحجّ الذی حجّ فی صورة حسنة من أحسن ما یکون من الصور بین عینیه تصلّی فی جوف قبره حتّی یبعثه اللّه من قبره و یکون ثواب تلک الصلاة 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الصادق علیه السّلام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لی فی الموت،اللّهم أعنّی علی سکرات الموت،اللّهم أعنّی علی غمّ القبر،اللّهم أعنّی علی ضیق القبر،اللّهم أعنّی علی ظلمة القبر،اللّهم أعنّی علی وحشة القبر،اللّهم زوّجنی من الحور العین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خواصّ تربته اسقاط عذاب القبر و ترک محاسبة منکر و نکیر للمدفون هناک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w:t>
      </w:r>
      <w:bookmarkStart w:id="722" w:name="pg12958_112099"/>
    </w:p>
    <w:p>
      <w:pPr>
        <w:pStyle w:val="Heading5"/>
        <w:numPr>
          <w:ilvl w:val="4"/>
          <w:numId w:val="1"/>
        </w:numPr>
        <w:rPr/>
      </w:pPr>
      <w:bookmarkStart w:id="723" w:name="__RefHeading___Toc4974899_3224264995"/>
      <w:bookmarkStart w:id="724" w:name="_Toc292"/>
      <w:bookmarkEnd w:id="722"/>
      <w:bookmarkEnd w:id="723"/>
      <w:r>
        <w:rPr>
          <w:rtl w:val="true"/>
        </w:rPr>
        <w:t>قبر آدم علیه السّلام</w:t>
      </w:r>
      <w:bookmarkEnd w:id="724"/>
    </w:p>
    <w:p>
      <w:pPr>
        <w:pStyle w:val="BookText"/>
        <w:rPr/>
      </w:pPr>
      <w:r>
        <w:rPr>
          <w:rFonts w:ascii="IRNazanin" w:hAnsi="IRNazanin" w:eastAsia="IRNazanin"/>
          <w:color w:val="111111"/>
          <w:sz w:val="28"/>
          <w:sz w:val="28"/>
          <w:szCs w:val="28"/>
          <w:rtl w:val="true"/>
          <w:lang w:bidi="fa-IR"/>
        </w:rPr>
        <w:t xml:space="preserve">ذکر الاختلاف فی قبر آدم علیه السّلام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یدلّ علی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آدم علیه السّلام بمکّة فی جبل أبی قبیس ثمّ انّ نوحا علیه السّلام حمل بعد الطوفان عظامه فی تابوت فدفنه فی ظاهر الکوفة فقبره هناک مع قبر نوح فی الغری و تابوت أمیر المؤمنین علیه السّلام فوق تابوته فی موضع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الاختلاف فی قبر هود علیه السّلام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یهودا فی نخیلة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هود و صالح علیهما السّلام فی ظهر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قال له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لکن احبسه فإذا متّ فاقتلوه،و إذا متّ فادفنونی فی هذا الظهر فی قبر أخویّ هود و صالح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4974901_3224264995"/>
      <w:bookmarkStart w:id="726" w:name="_Toc293"/>
      <w:bookmarkEnd w:id="725"/>
      <w:r>
        <w:rPr>
          <w:rtl w:val="true"/>
        </w:rPr>
        <w:t>قبر إسماعیل علیه السّلام</w:t>
      </w:r>
      <w:bookmarkEnd w:id="726"/>
    </w:p>
    <w:p>
      <w:pPr>
        <w:pStyle w:val="BookText"/>
        <w:rPr/>
      </w:pPr>
      <w:r>
        <w:rPr>
          <w:rFonts w:ascii="IRNazanin" w:hAnsi="IRNazanin" w:eastAsia="IRNazanin"/>
          <w:color w:val="111111"/>
          <w:sz w:val="28"/>
          <w:sz w:val="28"/>
          <w:szCs w:val="28"/>
          <w:rtl w:val="true"/>
          <w:lang w:bidi="fa-IR"/>
        </w:rPr>
        <w:t xml:space="preserve">فی انّه قبض إبراهیم علیه السّلام بالشام و توفّی بعده إسماعیل علیه السّلام و هو ابن ثلاثین و مائة سنة فدفن فی الحجر مع أمّه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bookmarkStart w:id="727" w:name="pg12958_112100"/>
    </w:p>
    <w:p>
      <w:pPr>
        <w:pStyle w:val="BookText"/>
        <w:rPr/>
      </w:pPr>
      <w:bookmarkEnd w:id="727"/>
      <w:r>
        <w:rPr>
          <w:rFonts w:ascii="Amiri" w:hAnsi="Amiri" w:eastAsia="Amiri" w:cs="Amiri"/>
          <w:color w:val="111111"/>
          <w:sz w:val="28"/>
          <w:sz w:val="28"/>
          <w:szCs w:val="28"/>
          <w:rtl w:val="true"/>
          <w:lang w:bidi="ar-SA"/>
        </w:rPr>
        <w:t xml:space="preserve">قیل فی تفسیر قوله تعالی فی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أَجْرَهُ فِی الدُّنْیا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إسماعیل علیه السّلام دفن أمّه فی الحجر و جعله علیا و جعل علیها حائطا لئلاّ یوطأ قبرها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إسماعیل علیه السّلام مائة و سبعا و ثلاثین و مات و دفن فی الحجر و فیه قبور الأنبیاء علیهم السّلام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بیت إسماعیل و فیه قبر هاجر و قبر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فی الحجر ممّا یلی الرکن الثالث عذاری بنات إسماعیل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4974903_3224264995"/>
      <w:bookmarkStart w:id="729" w:name="_Toc294"/>
      <w:bookmarkEnd w:id="728"/>
      <w:r>
        <w:rPr>
          <w:rtl w:val="true"/>
        </w:rPr>
        <w:t>قبور الأنبیاء بمکّة</w:t>
      </w:r>
      <w:bookmarkEnd w:id="729"/>
    </w:p>
    <w:p>
      <w:pPr>
        <w:pStyle w:val="BookText"/>
        <w:rPr/>
      </w:pP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بین الرکن و المقام لمشحون من قبور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ما بین الرکن الیمانی و الحجر الأسود سبعون نبیّا أماتهم اللّه جوعا و ضرّا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الاسکندر ابن فیلقوس الیونانی بشهر زور لأنّه مات بها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xml:space="preserve"> </w:t>
      </w:r>
      <w:bookmarkStart w:id="730" w:name="pg12958_112101"/>
    </w:p>
    <w:p>
      <w:pPr>
        <w:pStyle w:val="Heading5"/>
        <w:numPr>
          <w:ilvl w:val="4"/>
          <w:numId w:val="1"/>
        </w:numPr>
        <w:rPr/>
      </w:pPr>
      <w:bookmarkStart w:id="731" w:name="__RefHeading___Toc4974905_3224264995"/>
      <w:bookmarkStart w:id="732" w:name="_Toc295"/>
      <w:bookmarkEnd w:id="730"/>
      <w:bookmarkEnd w:id="731"/>
      <w:r>
        <w:rPr>
          <w:rtl w:val="true"/>
        </w:rPr>
        <w:t>قبر یوسف الصدیق علیه السّلام</w:t>
      </w:r>
      <w:bookmarkEnd w:id="732"/>
    </w:p>
    <w:p>
      <w:pPr>
        <w:pStyle w:val="BookText"/>
        <w:rPr/>
      </w:pPr>
      <w:r>
        <w:rPr>
          <w:rFonts w:ascii="IRNazanin" w:hAnsi="IRNazanin" w:eastAsia="IRNazanin"/>
          <w:color w:val="111111"/>
          <w:sz w:val="28"/>
          <w:sz w:val="28"/>
          <w:szCs w:val="28"/>
          <w:rtl w:val="true"/>
          <w:lang w:bidi="fa-IR"/>
        </w:rPr>
        <w:t xml:space="preserve">فی انّ یعقوب علیه السّلام توفّی بالشام و نقل الی بیت المقدس و وافق ذلک یوم مات عیص بن إسحاق فدفنا فی قبر واحد و کانا ولدا فی یوم واحد فی بطن واحد،و توفّی یوسف علیه السّلام بمصر ثمّ أخرج موسی علیه السّلام عظامه فحمله حتّی دفنه عند أبیه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جمع اللّه سبحانه لیوسف علیه السّلام شمله و أقرّ له عینه و أتمّ له رؤیاه و وسّع علیه فی ملک الدنیا و نعیمها علم انّ ذلک لا یبقی له و لا یدوم فطلب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 لا یفنی و تاقت نفسه الی الجنة فتمنّی الموت و دعا به و لم یتمنّ ذلک قبله و لا بعده أحد،قیل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فتوفّاه اللّه بمصر و هو نبیّ فدفن فی النیل فی صندوق من رخام و ذلک انّه لمّا مات تشاحّ الناس علیه کلّ یحبّ أن یدفن فی محلّته لما کانوا یرجون من برکته فرأوا أن یدفنوه فی النیل فیمرّ الماء علیه ثمّ یصل الی جمیع مصر فیکون کلّهم فیه شرکاء و فی برکته شرعا سواء،فکان قبره فی النیل الی أن حمله موسی علیه السّلام حین خرج من مصر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قبر شعیب بن صالح کان فی رصافة عبد الملک و هو رسول شعیب النبیّ علیه السّلام الی قومه فضربوه و طرحوه فی الجبّ و هالوا علیه التراب،کشف عنه فی أیام هشام ابن عبد الملک و کان کفّه الیمنی علی رأسه علی موضع ضربة برأسه فاذا نحّیت کفّه عن رأسه سالت الدماء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ذکروا قبر حسّان بن سنان الأوزاعی رسول شعیب أیضا بأفریقیة و الحارث بن شعیب الغسّانی رسول شعیب أیضا فی وادی القری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bookmarkStart w:id="733" w:name="pg12958_112102"/>
    </w:p>
    <w:p>
      <w:pPr>
        <w:pStyle w:val="BookText"/>
        <w:rPr/>
      </w:pPr>
      <w:bookmarkEnd w:id="733"/>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شعیب النبیّ علیه السّلام ما بین المقام و زمزم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4974907_3224264995"/>
      <w:bookmarkStart w:id="735" w:name="_Toc296"/>
      <w:bookmarkEnd w:id="734"/>
      <w:r>
        <w:rPr>
          <w:rtl w:val="true"/>
        </w:rPr>
        <w:t>قبر موسی علیه السّلام</w:t>
      </w:r>
      <w:bookmarkEnd w:id="735"/>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هارون علیه السّلام و موسی علیه السّلام فی التیه 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حفر قبر موسی علیه السّلام هو ملک الموت فی صورة آدمیّ و لذلک لا یعرف بنو إسرائیل موضع قبر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و سلّم عن قبره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الطریق الأعظم عند الکثیب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 الموت أتی موسی بن عمران فسلّم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ملک الموت،فقال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أقبض روحک،فقال له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تقبض روحی؟قال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فمک، قال له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کلّمت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یدیک،فقال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حملت بهما التوراة،فقال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وطأت بهما طور سیناء،قال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أشیاء 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أمرت أن أترکک حتّی تکون أنت الذی ترید ذلک،فمکث موسی علیه السّلام ما شاء اللّه ثمّ مرّ برجل و هو یحفر قبرا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أعینک علی حفر هذا القبر؟فقال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فأعانه حتّی حفر القبر و لحد اللّحد،فأراد الرجل أن یضطجع فی القبر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bookmarkStart w:id="736" w:name="pg12958_112103"/>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بعض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طالوت فی الأردن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حنظلة بن صفوان النبیّ علیه السّلام فی جهینة فی وهدة من وهاد الأرض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حبیب بن ناجز صاحب موسی بن عمران علیه السّلام بمصر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تبّع الأول بغلسان بلد من بلاد الهند،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هاشم بن عبد مناف بغزّة شام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عبد المطّلب بمکّة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4974909_3224264995"/>
      <w:bookmarkStart w:id="738" w:name="_Toc297"/>
      <w:bookmarkEnd w:id="737"/>
      <w:r>
        <w:rPr>
          <w:rtl w:val="true"/>
        </w:rPr>
        <w:t xml:space="preserve">قبر عبد اللّه والد النبیّ صلّی اللّه علیه و آله و سلّم </w:t>
      </w:r>
      <w:r>
        <w:rPr>
          <w:rtl w:val="true"/>
        </w:rPr>
        <w:t>[</w:t>
      </w:r>
      <w:r>
        <w:rPr>
          <w:rtl w:val="true"/>
        </w:rPr>
        <w:t>و قبر أمه</w:t>
      </w:r>
      <w:r>
        <w:rPr>
          <w:rtl w:val="true"/>
        </w:rPr>
        <w:t>]</w:t>
      </w:r>
      <w:bookmarkEnd w:id="738"/>
    </w:p>
    <w:p>
      <w:pPr>
        <w:pStyle w:val="BookText"/>
        <w:rPr/>
      </w:pPr>
      <w:r>
        <w:rPr>
          <w:rFonts w:ascii="IRNazanin" w:hAnsi="IRNazanin" w:eastAsia="IRNazanin"/>
          <w:color w:val="111111"/>
          <w:sz w:val="28"/>
          <w:sz w:val="28"/>
          <w:szCs w:val="28"/>
          <w:rtl w:val="true"/>
          <w:lang w:bidi="fa-IR"/>
        </w:rPr>
        <w:t>قبر عبد اللّه والد النبیّ صلّی اللّه علیه و آله و سلّم بالمدینة 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و دفن فی دار النابغة بن إسحاق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یظهر من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قبره بمکّة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هذه الأخبار مخالفة لما اشتهر من انّ والدیه صلّی اللّه علیه و آله و سلّم ماتا فی غیر مکّة،و یمکن الجمع بینهما بأن یکونوا نقلوهما بعد موتهما الی مکّة کما ذکره بعض أهل السیر أو انتقلا بعد ندائه صلّی اللّه علیه و آله و سلّم بإعجازه إلیها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انّ آمنة أمّ رسول اللّه صلّی اللّه علیه و آله و سلّم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بالأبواء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آمنة و عبد اللّه رحمهما اللّه فلم نطّلع علی قبریهما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بالحجون بمکّة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یأمر یوم القیامة أن یأخذوا بأطراف الحجون و البقیع و هما مقبرتان بمکّة و المدینة فیطرحان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ذی الیدین بذی خشب و کانت وفاته بعد النبیّ صلّی اللّه علیه و آله و سلّم فی أیّام معاویة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أبی أیّوب فی جنب سور القسطنطینیّة یزار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براء بن معرور بالمدینة و هو الذی صلّی النبیّ صلّی اللّه علیه و آله و سلّم علی قبره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عبیدة بن الحارث بن عبد المطّلب بالصفراء قرب بدر بقرب الربذة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عثمان بن مظعون بالبقیع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رسول اللّه صلّی اللّه علیه و آله و سلّم علی رأس قبره حجرا علامة لقبره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حمزة علیه السّلام و شهداء أحد بأحد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جعفر بن أبی طالب علیه السّلام و زید بن حارثة و عبد اللّه بن رواحة و حارثة بن مالک بن النعمان و جمع من أصحاب النبیّ صلّی اللّه علیه و آله و سلّم بموتة و یأتی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إبراهیم ابن رسول اللّه صلّی اللّه علیه و آله و سلّم بالبقیع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قبر إبراهیم ابن رسول اللّه صلّی اللّه علیه و آله و سلّم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bookmarkStart w:id="739" w:name="pg12958_112105"/>
    </w:p>
    <w:p>
      <w:pPr>
        <w:pStyle w:val="BookText"/>
        <w:rPr/>
      </w:pPr>
      <w:bookmarkEnd w:id="739"/>
      <w:r>
        <w:rPr>
          <w:rFonts w:ascii="IRNazanin" w:hAnsi="IRNazanin" w:eastAsia="IRNazanin"/>
          <w:color w:val="111111"/>
          <w:sz w:val="28"/>
          <w:sz w:val="28"/>
          <w:szCs w:val="28"/>
          <w:rtl w:val="true"/>
          <w:lang w:bidi="fa-IR"/>
        </w:rPr>
        <w:t xml:space="preserve">عذق یظلّه من الشمس یدور حیث دارت الشمس فلمّا یبس العذق درس القبر فلم یعلم مکانه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میمونة بنت الحارث زوجة النبیّ صلّی اللّه علیه و آله و سلّم بسرف علی عشرة أمیال من مکّة، کان تزویجها و زفافها و موتها و قبرها بسرف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عائشة بالبقیع توفّیت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فی الإشراف علی قبر النبیّ صلّی اللّه علیه و آله و سلّم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سعد بن عبادة بحوران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Heading5"/>
        <w:numPr>
          <w:ilvl w:val="4"/>
          <w:numId w:val="1"/>
        </w:numPr>
        <w:rPr/>
      </w:pPr>
      <w:bookmarkStart w:id="740" w:name="__RefHeading___Toc4974911_3224264995"/>
      <w:bookmarkStart w:id="741" w:name="_Toc298"/>
      <w:bookmarkEnd w:id="740"/>
      <w:r>
        <w:rPr>
          <w:rtl w:val="true"/>
        </w:rPr>
        <w:t>قبر خبّاب بن الأرتّ</w:t>
      </w:r>
      <w:bookmarkEnd w:id="741"/>
    </w:p>
    <w:p>
      <w:pPr>
        <w:pStyle w:val="BookText"/>
        <w:rPr/>
      </w:pPr>
      <w:r>
        <w:rPr>
          <w:rFonts w:ascii="IRNazanin" w:hAnsi="IRNazanin" w:eastAsia="IRNazanin"/>
          <w:color w:val="111111"/>
          <w:sz w:val="28"/>
          <w:sz w:val="28"/>
          <w:szCs w:val="28"/>
          <w:rtl w:val="true"/>
          <w:lang w:bidi="fa-IR"/>
        </w:rPr>
        <w:t xml:space="preserve">قبر خبّاب بن الأرتّ بالکوفة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أقبل أمیر المؤمنین علیه السّلام من صفّین و دخل الکوفة فجاز دور بنی عوف فرأی قبورا سبعة أو ثمانیة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القبور؟فقیل انّ خبّاب بن الأرتّ توفّی بعد مخرجک فأوصی أن یدفن فی الظّهر،و کان الناس یدفنون فی دورهم و أفنیتهم فدفن الناس الی جنبه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خبّابا فقد أسلم راغبا و هاجر طائعا و عاش مجاهدا و ابتلی فی جسده أحوالا و لن یضیع اللّه أجر من أحسن عملا،ثمّ جاء حتّی وقف علیهم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یا أهل الدیار الموحشة و المحال المقفرة من المؤمنین و المؤمنات و المسلمین و المسلمات أنتم لنا سلف و فرط و نحن لکم تبع و بکم عمّا قلیل لا حقون،اللّهم اغفر لنا و لهم و تجاوز عنّا و عنهم؛ثمّ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الأرض کفاتا أحیاء و أمواتا،الحمد للّه الذی جعل منها خلقنا و فیها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bookmarkStart w:id="742" w:name="pg12958_112106"/>
    </w:p>
    <w:p>
      <w:pPr>
        <w:pStyle w:val="BookText"/>
        <w:rPr/>
      </w:pPr>
      <w:bookmarkEnd w:id="742"/>
      <w:r>
        <w:rPr>
          <w:rFonts w:ascii="IRNazanin" w:hAnsi="IRNazanin" w:eastAsia="IRNazanin"/>
          <w:color w:val="111111"/>
          <w:sz w:val="28"/>
          <w:sz w:val="28"/>
          <w:szCs w:val="28"/>
          <w:rtl w:val="true"/>
          <w:lang w:bidi="fa-IR"/>
        </w:rPr>
        <w:t xml:space="preserve">یعیدنا و علیها یحشرنا،طوبی لمن ذکر المعاد و عمل للحساب و قنع بالکفاف و رضی عن اللّه بذلک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صحابی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سهل بن حنیف بالکوفة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أسامی الحجج الطاهرة و موضع قبورهم الشریفة فی الکتاب الذی وجد تحت الکعبة المعظّمة فی أیّام ابن الزبیر حین بنی الکعبة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جندل بن جنادة الخیبری الذی أسلم علی ید النبیّ صلّی اللّه علیه و آله و سلّم بالطائف فی الموضع المعروف بالکوراء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4974913_3224264995"/>
      <w:bookmarkStart w:id="744" w:name="_Toc299"/>
      <w:bookmarkEnd w:id="743"/>
      <w:r>
        <w:rPr>
          <w:rtl w:val="true"/>
        </w:rPr>
        <w:t>قبر رضوی و حبا بنتی تبّع الملک</w:t>
      </w:r>
      <w:bookmarkEnd w:id="744"/>
    </w:p>
    <w:p>
      <w:pPr>
        <w:pStyle w:val="BookText"/>
        <w:rPr/>
      </w:pPr>
      <w:r>
        <w:rPr>
          <w:rFonts w:ascii="IRNazanin" w:hAnsi="IRNazanin" w:eastAsia="IRNazanin"/>
          <w:color w:val="111111"/>
          <w:sz w:val="28"/>
          <w:sz w:val="28"/>
          <w:szCs w:val="28"/>
          <w:rtl w:val="true"/>
          <w:lang w:bidi="fa-IR"/>
        </w:rPr>
        <w:t>قبر رضوی و حبا بنتی تبّع الملک بساحل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قوم علی عهد أبی بکر أن یبنوا مسجدا بساحل عدن فکانا کلّما فرغوا من بنائه سقط فعادوا إلیه فسألوه فخطب و سأل الناس و ناشدهم إن کان عند أحد منکم علم هذا فلیقل،فقال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احتفروا فی میمنته و میسرته فی القبلة فانّه یظهر لکم قبران مکتوب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رضوی و أختی حبا متنا لا نشرک باللّه العزیز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مجرّدتان فاغسلوهما و کفّنوهما و صلّوا علیهما و ادفنوهما ثمّ ابنوا مسجدکم فانّه یقوم بناؤه،ففعلوا ذلک فکان کما 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للقوم امضوا الآن فاحتفروا</w:t>
      </w:r>
    </w:p>
    <w:p>
      <w:pPr>
        <w:pStyle w:val="BookText"/>
        <w:rPr/>
      </w:pPr>
      <w:r>
        <w:rPr>
          <w:rFonts w:ascii="IRNazanin" w:hAnsi="IRNazanin" w:eastAsia="IRNazanin"/>
          <w:color w:val="111111"/>
          <w:sz w:val="28"/>
          <w:sz w:val="28"/>
          <w:szCs w:val="28"/>
          <w:rtl w:val="true"/>
          <w:lang w:bidi="fa-IR"/>
        </w:rPr>
        <w:t>أساس قبلتکم تفضوا الی خزن</w:t>
      </w:r>
    </w:p>
    <w:p>
      <w:pPr>
        <w:pStyle w:val="BookText"/>
        <w:rPr/>
      </w:pPr>
      <w:r>
        <w:rPr>
          <w:rFonts w:ascii="IRNazanin" w:hAnsi="IRNazanin" w:eastAsia="IRNazanin"/>
          <w:color w:val="111111"/>
          <w:sz w:val="28"/>
          <w:sz w:val="28"/>
          <w:szCs w:val="28"/>
          <w:rtl w:val="true"/>
          <w:lang w:bidi="fa-IR"/>
        </w:rPr>
        <w:t>علیه لوح من العقیان محتفر</w:t>
      </w:r>
    </w:p>
    <w:p>
      <w:pPr>
        <w:pStyle w:val="BookText"/>
        <w:rPr/>
      </w:pPr>
      <w:r>
        <w:rPr>
          <w:rFonts w:ascii="IRNazanin" w:hAnsi="IRNazanin" w:eastAsia="IRNazanin"/>
          <w:color w:val="111111"/>
          <w:sz w:val="28"/>
          <w:sz w:val="28"/>
          <w:szCs w:val="28"/>
          <w:rtl w:val="true"/>
          <w:lang w:bidi="fa-IR"/>
        </w:rPr>
        <w:t>فیه بخطّ من الیاقوت مندفن</w:t>
      </w:r>
    </w:p>
    <w:p>
      <w:pPr>
        <w:pStyle w:val="BookText"/>
        <w:rPr/>
      </w:pPr>
      <w:r>
        <w:rPr>
          <w:rFonts w:ascii="IRNazanin" w:hAnsi="IRNazanin" w:eastAsia="IRNazanin"/>
          <w:color w:val="111111"/>
          <w:sz w:val="28"/>
          <w:sz w:val="28"/>
          <w:szCs w:val="28"/>
          <w:rtl w:val="true"/>
          <w:lang w:bidi="fa-IR"/>
        </w:rPr>
        <w:t>نحن ابنتا تبّع ذی الملک من یمن</w:t>
      </w:r>
    </w:p>
    <w:p>
      <w:pPr>
        <w:pStyle w:val="BookText"/>
        <w:rPr/>
      </w:pPr>
      <w:r>
        <w:rPr>
          <w:rFonts w:ascii="IRNazanin" w:hAnsi="IRNazanin" w:eastAsia="IRNazanin"/>
          <w:color w:val="111111"/>
          <w:sz w:val="28"/>
          <w:sz w:val="28"/>
          <w:szCs w:val="28"/>
          <w:rtl w:val="true"/>
          <w:lang w:bidi="fa-IR"/>
        </w:rPr>
        <w:t>حبا و رضوی بغیر الحق لم ندن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bookmarkStart w:id="745" w:name="pg12958_112107"/>
    </w:p>
    <w:p>
      <w:pPr>
        <w:pStyle w:val="BookText"/>
        <w:rPr/>
      </w:pPr>
      <w:bookmarkEnd w:id="745"/>
      <w:r>
        <w:rPr>
          <w:rFonts w:ascii="IRNazanin" w:hAnsi="IRNazanin" w:eastAsia="IRNazanin"/>
          <w:color w:val="111111"/>
          <w:sz w:val="28"/>
          <w:sz w:val="28"/>
          <w:szCs w:val="28"/>
          <w:rtl w:val="true"/>
          <w:lang w:bidi="fa-IR"/>
        </w:rPr>
        <w:t>متنا علی ملّة التوحید لم نک من</w:t>
      </w:r>
    </w:p>
    <w:p>
      <w:pPr>
        <w:pStyle w:val="BookText"/>
        <w:rPr/>
      </w:pPr>
      <w:r>
        <w:rPr>
          <w:rFonts w:ascii="Amiri" w:hAnsi="Amiri" w:eastAsia="Amiri" w:cs="Amiri"/>
          <w:color w:val="111111"/>
          <w:sz w:val="28"/>
          <w:sz w:val="28"/>
          <w:szCs w:val="28"/>
          <w:rtl w:val="true"/>
          <w:lang w:bidi="ar-SA"/>
        </w:rPr>
        <w:t xml:space="preserve">صلّی الی صنم کلاّ و لا وثن </w:t>
      </w:r>
      <w:r>
        <w:rPr>
          <w:rStyle w:val="FootnoteAnchor"/>
          <w:rtl w:val="true"/>
        </w:rPr>
        <w:footnoteReference w:id="568"/>
      </w:r>
    </w:p>
    <w:p>
      <w:pPr>
        <w:pStyle w:val="Heading5"/>
        <w:numPr>
          <w:ilvl w:val="4"/>
          <w:numId w:val="1"/>
        </w:numPr>
        <w:rPr/>
      </w:pPr>
      <w:bookmarkStart w:id="746" w:name="__RefHeading___Toc4974915_3224264995"/>
      <w:bookmarkStart w:id="747" w:name="_Toc300"/>
      <w:bookmarkEnd w:id="746"/>
      <w:r>
        <w:rPr>
          <w:rtl w:val="true"/>
        </w:rPr>
        <w:t>ذکر بعض القبور</w:t>
      </w:r>
      <w:bookmarkEnd w:id="747"/>
    </w:p>
    <w:p>
      <w:pPr>
        <w:pStyle w:val="BookText"/>
        <w:rPr/>
      </w:pPr>
      <w:r>
        <w:rPr>
          <w:rFonts w:ascii="IRNazanin" w:hAnsi="IRNazanin" w:eastAsia="IRNazanin"/>
          <w:color w:val="111111"/>
          <w:sz w:val="28"/>
          <w:sz w:val="28"/>
          <w:szCs w:val="28"/>
          <w:rtl w:val="true"/>
          <w:lang w:bidi="fa-IR"/>
        </w:rPr>
        <w:t xml:space="preserve">قبر حجر و أصحابه بعذراء دمشق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عبید اللّه بن علیّ من أولاد عبّاس ابن أمیر المؤمنین علیه السّلام بمصر،و کان هو من العلماء،مات بها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عبید اللّه بن علیّ بن أبی طالب علیه السّلام بالمذار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المذار بین واسط و البصرة بینها و بین البصرة نحو من أربعة أیّام و بها مشهد عظیم به قبر عبید اللّه بن علیّ بن أبی طالب علیه السّلام</w:t>
      </w:r>
      <w:r>
        <w:rPr>
          <w:rFonts w:eastAsia="IRNazanin" w:cs="IRNazanin"/>
          <w:color w:val="111111"/>
          <w:sz w:val="28"/>
          <w:szCs w:val="28"/>
          <w:rtl w:val="true"/>
          <w:lang w:bidi="fa-IR"/>
        </w:rPr>
        <w:t>.</w:t>
      </w:r>
    </w:p>
    <w:p>
      <w:pPr>
        <w:pStyle w:val="Heading5"/>
        <w:numPr>
          <w:ilvl w:val="4"/>
          <w:numId w:val="1"/>
        </w:numPr>
        <w:rPr/>
      </w:pPr>
      <w:bookmarkStart w:id="748" w:name="__RefHeading___Toc4974917_3224264995"/>
      <w:bookmarkStart w:id="749" w:name="_Toc301"/>
      <w:bookmarkEnd w:id="748"/>
      <w:r>
        <w:rPr>
          <w:rtl w:val="true"/>
        </w:rPr>
        <w:t>ما یتعلق بقبر أمیر المؤمنین علیه السّلام</w:t>
      </w:r>
      <w:bookmarkEnd w:id="749"/>
    </w:p>
    <w:p>
      <w:pPr>
        <w:pStyle w:val="Heading6"/>
        <w:numPr>
          <w:ilvl w:val="5"/>
          <w:numId w:val="1"/>
        </w:numPr>
        <w:rPr/>
      </w:pPr>
      <w:bookmarkStart w:id="750" w:name="__RefHeading___Toc4974919_3224264995"/>
      <w:bookmarkStart w:id="751" w:name="_Toc302"/>
      <w:bookmarkEnd w:id="750"/>
      <w:r>
        <w:rPr>
          <w:rtl w:val="true"/>
        </w:rPr>
        <w:t>اشاره</w:t>
      </w:r>
      <w:bookmarkEnd w:id="7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رسول اللّه صلّی اللّه علیه و آله و سلّم أمیر المؤمنین علیه السّلام بأنّه یقبر بظاهر الکوفة قتلا بین الغریّین و الذکوات البیض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أمیر المؤمنین علیه السّلام بأن یخفی قبره لما عرف من بنی أمیّة و عداوتهم فیه الی أن أظهره الصادق علیه السّلام ثمّ انّ محمّد بن زید الحسنی أمر بعمارة الحائر بکربلا و البناء علیهما و بعد ذلک زید فیه،و بلغ عضد الدولة الغایة فی تعظیمهما و الأوقاف علیهما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xml:space="preserve"> </w:t>
      </w:r>
      <w:bookmarkStart w:id="752" w:name="pg12958_112108"/>
    </w:p>
    <w:p>
      <w:pPr>
        <w:pStyle w:val="BookText"/>
        <w:rPr/>
      </w:pPr>
      <w:bookmarkEnd w:id="7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کان قبر أمیر المؤمنین علیه السّلام مخفیّا حتّی دلّ علیه جعفر بن محمّد علیهما السّلام فی أیّام الدولة العباسیة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الصادق علیه السّلام أظهر تربة أمیر المؤمنین علیه السّلام فأخبر المنصور بذلک و هو فی الرصافة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الصادق فلیزر المؤمن بعد هذا إن شاء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ذهابه علیه السّلام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الفرج بن الجوزی عن أبی الغنائم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بالکوفة ثلاثمائة صحابی لیس قبر أحد منهم معروفا الاّ قبر أمیر المؤمنین علیه السّلام و هو القبر الذی تزوره الناس الآن،جاء جعفر بن محمّد و أبوه محمّد بن علیّ بن الحسین علیهم السّلام فزاراه و لم یکن إذ ذاک قبر ظاهر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4974921_3224264995"/>
      <w:bookmarkStart w:id="754" w:name="_Toc303"/>
      <w:bookmarkEnd w:id="753"/>
      <w:r>
        <w:rPr>
          <w:rtl w:val="true"/>
        </w:rPr>
        <w:t>موضع قبره الشریف و من دفن عنده من الأنبیاء علیهم السّلام</w:t>
      </w:r>
      <w:bookmarkEnd w:id="754"/>
    </w:p>
    <w:p>
      <w:pPr>
        <w:pStyle w:val="BookText"/>
        <w:rPr/>
      </w:pPr>
      <w:r>
        <w:rPr>
          <w:rFonts w:ascii="IRNazanin" w:hAnsi="IRNazanin" w:eastAsia="IRNazanin"/>
          <w:color w:val="111111"/>
          <w:sz w:val="28"/>
          <w:sz w:val="28"/>
          <w:szCs w:val="28"/>
          <w:rtl w:val="true"/>
          <w:lang w:bidi="fa-IR"/>
        </w:rPr>
        <w:t xml:space="preserve">باب موضع قبر أمیر المؤمنین علیه السّلام و موضع رأس الحسین علیه السّلام و من دفن عنده من الأنبیاء علیهم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صفوان الجمّال مکث عشرین سنة یصلّی عند قبر أمیر المؤمنین علیه السّلام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انّه کان اختلاف بین الناس فی موضع قبر أمیر المؤمنین علیه السّلام هل هو فی بیته أو فی رحبة المسجد أو فی کرخ بغداد و لکن اتّفقت الشیعة نقلا عن أئمّتهم علیهم السّلام انّه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xml:space="preserve"> </w:t>
      </w:r>
      <w:bookmarkStart w:id="755" w:name="pg12958_112109"/>
    </w:p>
    <w:p>
      <w:pPr>
        <w:pStyle w:val="BookText"/>
        <w:rPr/>
      </w:pPr>
      <w:bookmarkEnd w:id="755"/>
      <w:r>
        <w:rPr>
          <w:rFonts w:ascii="IRNazanin" w:hAnsi="IRNazanin" w:eastAsia="IRNazanin"/>
          <w:color w:val="111111"/>
          <w:sz w:val="28"/>
          <w:sz w:val="28"/>
          <w:szCs w:val="28"/>
          <w:rtl w:val="true"/>
          <w:lang w:bidi="fa-IR"/>
        </w:rPr>
        <w:t>لم یدفن الاّ فی الغریّ فی الموضع المعروف الآن و الأخبار بذلک متواترة،و قد کتب السیّد عبد الکریم بن طاووس رحمه اللّه فی ذلک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الأخبار و القصص الکثیرة الدالّة علی المذهب المنصور،و قد ذکر الدیلمیّ و المجلسی کثیرا من المعجزات التی ظهرت عند قبره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انّه یظهر من الأخبار انّ رأس الحسین علیه السّلام و جسد آدم و نوح و هود و صالح علیهم السّلام مدفونون عنده علیه السّلام فینبغی زیارتهم جمیعا، و فی الصادقی علیه السّلام فی باب فضل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فیها قبر نوح و إبراهیم علیهما السّلام و قبر ثلاثمائة نبیّ و سبعین نبیّا و ستمائة وصیّ و قبر سید الأوصیاء، فلو زار إبراهیم و سایر الأنبیاء و الأوصیاء الذین حلّوا بجواره کان أحسن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الدیلمیّ انّ الرشید أمر أن یبنی علی قبر أمیر المؤمنین علیه السّلام قبّة بأربعة أبواب فبنی و بقی الی أیّام عضد الدولة فأتی بالصنّاع و الأستادیّة من الأطراف و خرّب تلک العمارة و صرف أموالا کثیرة و عمّر عمارة جمیلة حسنة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4974923_3224264995"/>
      <w:bookmarkStart w:id="757" w:name="_Toc304"/>
      <w:bookmarkEnd w:id="756"/>
      <w:r>
        <w:rPr>
          <w:rtl w:val="true"/>
        </w:rPr>
        <w:t>باب ثواب تعمیر قبور النبیّ صلّی اللّه علیه و آله و سلّم و الأئمّة</w:t>
      </w:r>
      <w:r>
        <w:rPr>
          <w:rtl w:val="true"/>
        </w:rPr>
        <w:t>(</w:t>
      </w:r>
      <w:r>
        <w:rPr>
          <w:rtl w:val="true"/>
        </w:rPr>
        <w:t>صلوات اللّه علیهم</w:t>
      </w:r>
      <w:r>
        <w:rPr>
          <w:rtl w:val="true"/>
        </w:rPr>
        <w:t>)</w:t>
      </w:r>
      <w:r>
        <w:rPr>
          <w:rtl w:val="true"/>
        </w:rPr>
        <w:t>و تعاهدها و زیارتها و انّ الملائکة یزورونهم علیهم السّلام</w:t>
      </w:r>
      <w:bookmarkEnd w:id="757"/>
    </w:p>
    <w:p>
      <w:pPr>
        <w:pStyle w:val="BookText"/>
        <w:rPr/>
      </w:pPr>
      <w:r>
        <w:rPr>
          <w:rFonts w:ascii="IRNazanin" w:hAnsi="IRNazanin" w:eastAsia="IRNazanin"/>
          <w:color w:val="111111"/>
          <w:sz w:val="28"/>
          <w:sz w:val="28"/>
          <w:szCs w:val="28"/>
          <w:rtl w:val="true"/>
          <w:lang w:bidi="fa-IR"/>
        </w:rPr>
        <w:t>باب ثواب تعمیر قبور النبیّ صلّی اللّه علیه و آله و سلّم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تعاهدها و زیارتها و انّ الملائکة یزورونهم علیهم السّلام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عمّر قبورکم و تعاهدها فکأنّما أعان سلیمان بن داود علی بناء بیت المقدس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4974925_3224264995"/>
      <w:bookmarkStart w:id="759" w:name="_Toc305"/>
      <w:bookmarkEnd w:id="758"/>
      <w:r>
        <w:rPr>
          <w:rtl w:val="true"/>
        </w:rPr>
        <w:t>باب نادر فیما ظهر عند قبر النبیّ صلّی اللّه علیه و آله و سلّم</w:t>
      </w:r>
      <w:bookmarkEnd w:id="759"/>
    </w:p>
    <w:p>
      <w:pPr>
        <w:pStyle w:val="BookText"/>
        <w:rPr/>
      </w:pPr>
      <w:r>
        <w:rPr>
          <w:rFonts w:ascii="IRNazanin" w:hAnsi="IRNazanin" w:eastAsia="IRNazanin"/>
          <w:color w:val="111111"/>
          <w:sz w:val="28"/>
          <w:sz w:val="28"/>
          <w:szCs w:val="28"/>
          <w:rtl w:val="true"/>
          <w:lang w:bidi="fa-IR"/>
        </w:rPr>
        <w:t xml:space="preserve">باب نادر فیما ظهر عند قبر النبیّ صلّی اللّه علیه و آله و سلّم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عند قبر النبیّ صلّی اللّه علیه و آله و سلّم عند رأسه و عند رجلیه أول ما حفر فاخرج مسک أذفر لم یشکّوا فیه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w:t>
      </w:r>
      <w:bookmarkStart w:id="760" w:name="pg12958_112110"/>
    </w:p>
    <w:p>
      <w:pPr>
        <w:pStyle w:val="BookText"/>
        <w:rPr/>
      </w:pPr>
      <w:bookmarkEnd w:id="760"/>
      <w:r>
        <w:rPr>
          <w:rFonts w:ascii="IRNazanin" w:hAnsi="IRNazanin" w:eastAsia="IRNazanin"/>
          <w:color w:val="111111"/>
          <w:sz w:val="28"/>
          <w:sz w:val="28"/>
          <w:szCs w:val="28"/>
          <w:rtl w:val="true"/>
          <w:lang w:bidi="fa-IR"/>
        </w:rPr>
        <w:t>الصادقی علیه السّلام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معاویة أمر صاحب المدینة أن یقلع منبر رسول اللّه صلّی اللّه علیه و آله و سلّم و یجعلوه علی قدر منبره بالشام فلما نهضوا لیقلعوه انکسفت الشمس و زلزلت الأرض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4974927_3224264995"/>
      <w:bookmarkStart w:id="762" w:name="_Toc306"/>
      <w:bookmarkEnd w:id="761"/>
      <w:r>
        <w:rPr>
          <w:rtl w:val="true"/>
        </w:rPr>
        <w:t>قبر فاطمة علیها السّلام و ما یتعلق بها</w:t>
      </w:r>
      <w:bookmarkEnd w:id="762"/>
    </w:p>
    <w:p>
      <w:pPr>
        <w:pStyle w:val="BookText"/>
        <w:rPr/>
      </w:pPr>
      <w:r>
        <w:rPr>
          <w:rFonts w:ascii="IRNazanin" w:hAnsi="IRNazanin" w:eastAsia="IRNazanin"/>
          <w:color w:val="111111"/>
          <w:sz w:val="28"/>
          <w:sz w:val="28"/>
          <w:szCs w:val="28"/>
          <w:rtl w:val="true"/>
          <w:lang w:bidi="fa-IR"/>
        </w:rPr>
        <w:t xml:space="preserve">قبر فاطمة علیها السّلام و ما یتعلق بها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4974929_3224264995"/>
      <w:bookmarkStart w:id="764" w:name="_Toc307"/>
      <w:bookmarkEnd w:id="763"/>
      <w:r>
        <w:rPr>
          <w:rtl w:val="true"/>
        </w:rPr>
        <w:t>قبر الحسن علیه السّلام</w:t>
      </w:r>
      <w:bookmarkEnd w:id="764"/>
    </w:p>
    <w:p>
      <w:pPr>
        <w:pStyle w:val="Heading6"/>
        <w:numPr>
          <w:ilvl w:val="5"/>
          <w:numId w:val="1"/>
        </w:numPr>
        <w:rPr/>
      </w:pPr>
      <w:bookmarkStart w:id="765" w:name="__RefHeading___Toc4974931_3224264995"/>
      <w:bookmarkStart w:id="766" w:name="_Toc308"/>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 xml:space="preserve">حفر النبیّ صلّی اللّه علیه و آله و سلّم قبر الحسین علیه السّلام و أصحابه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لشیخ قد انحنی من الکبر من أهل سواد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أنت من قبر جدّی المظلوم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لقریب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إتیانک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لآتیه و أکثر،قال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شیخ ذلک دم یطلبه اللّه تعالی،ما أصیب ولد فاطمة علیها السّلام و لا یصابون بمثل الحسین علیه السّلام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7" w:name="__RefHeading___Toc4974933_3224264995"/>
      <w:bookmarkStart w:id="768" w:name="_Toc309"/>
      <w:bookmarkEnd w:id="767"/>
      <w:r>
        <w:rPr>
          <w:rtl w:val="true"/>
        </w:rPr>
        <w:t>إرادة خلفاء الجور محو أثره</w:t>
      </w:r>
      <w:bookmarkEnd w:id="768"/>
    </w:p>
    <w:p>
      <w:pPr>
        <w:pStyle w:val="BookText"/>
        <w:rPr/>
      </w:pPr>
      <w:r>
        <w:rPr>
          <w:rFonts w:ascii="IRNazanin" w:hAnsi="IRNazanin" w:eastAsia="IRNazanin"/>
          <w:color w:val="111111"/>
          <w:sz w:val="28"/>
          <w:sz w:val="28"/>
          <w:szCs w:val="28"/>
          <w:rtl w:val="true"/>
          <w:lang w:bidi="fa-IR"/>
        </w:rPr>
        <w:t xml:space="preserve">باب جور الخلفاء علی قبر الحسین علیه السّلام و ما ظهر من المعجزات عند ضریحه و من تربته و زیارته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الدیزج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بعثه المتوکّل لتغییر قبر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نبشت فوجدت باریة جدیدة و علیها بدن الحسین بن علیّ علیهما السّلام و وجدت منه رائحة المسک فترکت الباریة علی حالها و بدن الحسین علیه السّلام علی الباریة و أمرت بطرح التراب علیه و أطلقت علیه الماء و أمرت بالبقر لتمحره و تحرثه،فلم تطأه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البقر و کانت إذا جاءت الی الموضع رجعت عنه فحلفت لغلمانی باللّه و بالأیمان المغلّظة لئن ذکر أحد هذا لأقتلنّه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المسترشد من مال الحایر و کربلا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القبر لا یحتاج الی الخزانة و أنفق علی العسکر،فلمّا خرج قتل هو و ابنه الراشد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الراوندیّ عن شیخه أبی جعفر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زار الحسین علیه السّلام و کان معهم رجل أصابه الفالج بقرب المشهد فجاءوا به الی الحضرة و رفعوه الی القبر الشریف فلاذ به فعوفی کأنّما نشط من عقال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محمّد بن زکریّا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الضحّاک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أجری الماء علی قبر الحسین علیه السّلام نضب بعد أربعین یوما و امتحی أثر القبر فجاء اعرابیّ من بنی أسد فجعل یأخذ قبضة قبضة و یشمّه حتّی وقع علی قبر الحسین علیه السّلام فبکی حین شمّه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ما کان أطیبک و أطیب قبرک و تربتک،ثمّ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لیخفوا قبره عن ولیّه</w:t>
      </w:r>
    </w:p>
    <w:p>
      <w:pPr>
        <w:pStyle w:val="BookText"/>
        <w:rPr/>
      </w:pPr>
      <w:r>
        <w:rPr>
          <w:rFonts w:ascii="IRNazanin" w:hAnsi="IRNazanin" w:eastAsia="IRNazanin"/>
          <w:color w:val="111111"/>
          <w:sz w:val="28"/>
          <w:sz w:val="28"/>
          <w:szCs w:val="28"/>
          <w:rtl w:val="true"/>
          <w:lang w:bidi="fa-IR"/>
        </w:rPr>
        <w:t>و طیب تراب القبر دلّ علی القبر</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الفقرة المنیفة فی زیارته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لقد طیّب اللّه بک التراب و أوضح بک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 رحمه اللّه فی الکشکول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اشتری النواحی التی فیها قبره من أهل نینوا و الغاضریّة بستین ألف درهم و تصدّق بها علیهم و شرط أن یرشدوا الی قبره و یضیفوا من زاره ثلاثة أیّام</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الحسین علیه السّلام الذی اشتراه أربعة أمیال فی أربعة أمیال فهو حلال لولده و موالیه حرام علی غیرهم ممّن خالفهم و فیه البرکة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w:t>
      </w:r>
      <w:bookmarkStart w:id="769" w:name="pg12958_112112"/>
    </w:p>
    <w:p>
      <w:pPr>
        <w:pStyle w:val="BookText"/>
        <w:rPr/>
      </w:pPr>
      <w:bookmarkEnd w:id="769"/>
      <w:r>
        <w:rPr>
          <w:rFonts w:ascii="IRNazanin" w:hAnsi="IRNazanin" w:eastAsia="IRNazanin"/>
          <w:color w:val="111111"/>
          <w:sz w:val="28"/>
          <w:sz w:val="28"/>
          <w:szCs w:val="28"/>
          <w:rtl w:val="true"/>
          <w:lang w:bidi="fa-IR"/>
        </w:rPr>
        <w:t>ذکر السیّد الجلیل السیّد رضیّ الدین بن طاووس رحمه اللّه انّها انّما صارت حلالا بعد الصدقة لأنّهم لم یفوا بالشرط،قال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محمّد بن داود عدم وفائهم بالشرط فی باب نوادر الزیارات،انتهی</w:t>
      </w:r>
      <w:r>
        <w:rPr>
          <w:rFonts w:eastAsia="IRNazanin" w:cs="IRNazanin"/>
          <w:color w:val="111111"/>
          <w:sz w:val="28"/>
          <w:szCs w:val="28"/>
          <w:rtl w:val="true"/>
          <w:lang w:bidi="fa-IR"/>
        </w:rPr>
        <w:t>.</w:t>
      </w:r>
    </w:p>
    <w:p>
      <w:pPr>
        <w:pStyle w:val="Heading6"/>
        <w:numPr>
          <w:ilvl w:val="5"/>
          <w:numId w:val="1"/>
        </w:numPr>
        <w:rPr/>
      </w:pPr>
      <w:bookmarkStart w:id="770" w:name="__RefHeading___Toc4974935_3224264995"/>
      <w:bookmarkStart w:id="771" w:name="_Toc310"/>
      <w:bookmarkEnd w:id="770"/>
      <w:r>
        <w:rPr>
          <w:rtl w:val="true"/>
        </w:rPr>
        <w:t>مشهد السقط</w:t>
      </w:r>
      <w:bookmarkEnd w:id="771"/>
    </w:p>
    <w:p>
      <w:pPr>
        <w:pStyle w:val="BookText"/>
        <w:rPr/>
      </w:pPr>
      <w:r>
        <w:rPr>
          <w:rFonts w:ascii="IRNazanin" w:hAnsi="IRNazanin" w:eastAsia="IRNazanin"/>
          <w:color w:val="111111"/>
          <w:sz w:val="28"/>
          <w:sz w:val="28"/>
          <w:szCs w:val="28"/>
          <w:rtl w:val="true"/>
          <w:lang w:bidi="fa-IR"/>
        </w:rPr>
        <w:t xml:space="preserve">قبر محسن بن الحسین بن علیّ بن أبی طالب علیهما السّلام بحلب فی جبل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 علی حلب و قد تشرّفت بزیارته فی السنة الماضیة التی هی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یحیی بن أمّ الطویل باب علیّ بن الحسین علیهما السّلام بواسط قتله الحجّاج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سعید بن جبیر أیضا قتله الحجّاج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إسماعیل بن الصادق علیه السّلام بالمدینة، قال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حیاة أبیه بالعریض و حمل علی رقاب الرجال الی أبیه بالمدینة حتّی دفن بالبقیع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حمّاد بن عیسی بسیالة </w:t>
      </w:r>
      <w:r>
        <w:rPr>
          <w:rStyle w:val="FootnoteAnchor"/>
          <w:rtl w:val="true"/>
        </w:rPr>
        <w:footnoteReference w:id="594"/>
      </w:r>
      <w:r>
        <w:rPr>
          <w:rFonts w:ascii="IRNazanin" w:hAnsi="IRNazanin" w:eastAsia="IRNazanin"/>
          <w:color w:val="111111"/>
          <w:sz w:val="28"/>
          <w:sz w:val="28"/>
          <w:szCs w:val="28"/>
          <w:rtl w:val="true"/>
          <w:lang w:bidi="fa-IR"/>
        </w:rPr>
        <w:t>،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أبو الحسن موسی علیه السّلام من بغداد و مضی الی المدینة ماتت له ابنة بفید فدفنها و أمر بعض موالیه أن یجصّص قبرها و یکتب علی لوح اسمها و یجعلها فی القبر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محمّد بن جعفر الصادق علیه السّلام بجرجان، و قیل انّه بمرو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دعبل بشوش، و قد تقدّم ما یتعلق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ظهر من قبر أبی الحسن الرضا علیه السّلام من الماء و الحوت قبل دفنه و انّ قبره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bookmarkStart w:id="772" w:name="pg12958_112113"/>
    </w:p>
    <w:p>
      <w:pPr>
        <w:pStyle w:val="BookText"/>
        <w:rPr/>
      </w:pPr>
      <w:bookmarkEnd w:id="772"/>
      <w:r>
        <w:rPr>
          <w:rFonts w:ascii="IRNazanin" w:hAnsi="IRNazanin" w:eastAsia="IRNazanin"/>
          <w:color w:val="111111"/>
          <w:sz w:val="28"/>
          <w:sz w:val="28"/>
          <w:szCs w:val="28"/>
          <w:rtl w:val="true"/>
          <w:lang w:bidi="fa-IR"/>
        </w:rPr>
        <w:t xml:space="preserve">کانت فی قبلة قبر هارون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قبر الرشید ظاهرا فی السابق و لکن الآن محی أثره،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قبران فی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ظهر من قبر الرضا علیه السّلام من المعجزات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یظهر منه انّ الناس کانوا یقصدون قبر الرضا علیه السّلام لحوائجهم و لرفع کربهم و أحزانهم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موسی المبرقع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موسی المبرقع ابن محمّد الجواد علیه السّلام بقم مشهور و کذا قبر أخواته زینب و أمّ محمّد و میمونة بنات الجواد علیه السّلام و هنّ عند فاطمة بنت موسی علیهما السّلام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بن الحسن بن جعفر بن محمّد بن إسماعیل ابن الإمام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الحسین بن الحسن بن جعفر بن محمّد بن إسماعیل ابن الإمام جعفر الصادق علیه السّلام بقم قرب مزار فاطمة علیها السّلام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لقبره الیوم أثر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معجزاة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قبور الخلفاء من بنی عبّاس بسرّ من رأی علیها من زرق الخفافیش و الطیور ما لا یحصی و ینفی منها کلّ یوم،و من الغد تکون القبور مملوّة زرقا و لا یری علی رأس قبّة العسکریّین و لا علی قباب مشاهد آبائهما علیهم السّلام زرق طیر فضلا علی قبورهم إلهاما للحیوانات إجلالا لهم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 قبر نرجس علیها السّلام بسامرّاء لوح علیه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قبر أمّ محمّد علیها السّلام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4974937_3224264995"/>
      <w:bookmarkStart w:id="774" w:name="_Toc311"/>
      <w:bookmarkEnd w:id="773"/>
      <w:r>
        <w:rPr>
          <w:rtl w:val="true"/>
        </w:rPr>
        <w:t>قبور النوّاب الأربعة</w:t>
      </w:r>
      <w:r>
        <w:rPr>
          <w:rtl w:val="true"/>
        </w:rPr>
        <w:t>(</w:t>
      </w:r>
      <w:r>
        <w:rPr>
          <w:rtl w:val="true"/>
        </w:rPr>
        <w:t>رضی اللّه عنهم</w:t>
      </w:r>
      <w:r>
        <w:rPr>
          <w:rtl w:val="true"/>
        </w:rPr>
        <w:t>)</w:t>
      </w:r>
      <w:bookmarkEnd w:id="774"/>
    </w:p>
    <w:p>
      <w:pPr>
        <w:pStyle w:val="BookText"/>
        <w:rPr/>
      </w:pPr>
      <w:r>
        <w:rPr>
          <w:rFonts w:ascii="IRNazanin" w:hAnsi="IRNazanin" w:eastAsia="IRNazanin"/>
          <w:color w:val="111111"/>
          <w:sz w:val="28"/>
          <w:sz w:val="28"/>
          <w:szCs w:val="28"/>
          <w:rtl w:val="true"/>
          <w:lang w:bidi="fa-IR"/>
        </w:rPr>
        <w:t>قبر عثمان بن سعید رضی اللّه عنه بالجانب الغربیّ من مدینة السلام فی شارع المیدان فی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الذرب و القبر فی نفس قبلة المسجد، قال الشیخ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ندخل الیه و نزوره مشاهرة و کذلک من وقت دخولی الی بغداد و هی سنة ثمان و أربعمائة الی سنة نیّف و ثلاثین و أربعمائة،و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الرئیس أبو منصور محمّد بن الفرج علیه صندوقا و یتبرّک جیران المحلّة بزیارته و یقولون هو رجل صالح و ربّما قالوا هو ابن دایة الحسین علیه السّلام و لا یعرفون حقیقة الحال فیه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أبی جعفر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ببغداد عند والدته فی شارع باب الکوفة فی الموضع الذی کانت دوره و منازله و هو القبر الذی حفره لنفسه رضی اللّه عنه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الحسین بن روح رضی اللّه عنه ببغداد فی النوبختیّة فی الدرب الذی کانت فیه دار علیّ بن أحمد النوبختی النافذ الی التلّ و الی درب الآخر و الی قنطرة الشوک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أبی الحسن علیّ بن محمّد السمّری فی بغداد فی الشارع المعروف بشارع الخلنجی قریب من شاطیء نهر أبی عتاب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أحمد بن إسحاق القمّیّ بحلوان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محمّد بن عیسی البحرینی الذی تشرّف بخدمة القائم علیه السّلام فی قضیّة الرمّان، کان معروفا فی البحرین یزوره الناس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نبیّ من الأنبیاء علی جبل السیلان بأرمینیة و اذربیجان و علیه عین عظیمة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القبّرة و العصفور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ذکر القبّرة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bookmarkStart w:id="775" w:name="pg12958_112115"/>
    </w:p>
    <w:p>
      <w:pPr>
        <w:pStyle w:val="Heading4"/>
        <w:numPr>
          <w:ilvl w:val="3"/>
          <w:numId w:val="1"/>
        </w:numPr>
        <w:rPr/>
      </w:pPr>
      <w:bookmarkStart w:id="776" w:name="__RefHeading___Toc4974939_3224264995"/>
      <w:bookmarkStart w:id="777" w:name="_Toc312"/>
      <w:bookmarkEnd w:id="775"/>
      <w:bookmarkEnd w:id="776"/>
      <w:r>
        <w:rPr>
          <w:rtl w:val="true"/>
        </w:rPr>
        <w:t>قبط</w:t>
      </w:r>
      <w:r>
        <w:rPr>
          <w:rtl w:val="true"/>
        </w:rPr>
        <w:t>:</w:t>
      </w:r>
      <w:bookmarkEnd w:id="777"/>
    </w:p>
    <w:p>
      <w:pPr>
        <w:pStyle w:val="Heading5"/>
        <w:numPr>
          <w:ilvl w:val="4"/>
          <w:numId w:val="1"/>
        </w:numPr>
        <w:rPr/>
      </w:pPr>
      <w:bookmarkStart w:id="778" w:name="__RefHeading___Toc4974941_3224264995"/>
      <w:bookmarkStart w:id="779" w:name="_Toc313"/>
      <w:bookmarkEnd w:id="778"/>
      <w:r>
        <w:rPr>
          <w:rtl w:val="true"/>
        </w:rPr>
        <w:t>القبط</w:t>
      </w:r>
      <w:bookmarkEnd w:id="779"/>
    </w:p>
    <w:p>
      <w:pPr>
        <w:pStyle w:val="BookText"/>
        <w:rPr/>
      </w:pPr>
      <w:r>
        <w:rPr>
          <w:rFonts w:ascii="Amiri" w:hAnsi="Amiri" w:eastAsia="Amiri" w:cs="Amiri"/>
          <w:color w:val="111111"/>
          <w:sz w:val="28"/>
          <w:sz w:val="28"/>
          <w:szCs w:val="28"/>
          <w:rtl w:val="true"/>
          <w:lang w:bidi="ar-SA"/>
        </w:rPr>
        <w:t>وصیّة رسول اللّه صلّی اللّه علیه و آله و سلّم فی القبط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ستفتحون مصر فإذا فتحتموها فاستوصوا بالقبط خیرا فانّ لهم رحما و ذمّة،یعنی انّ أمّ إبراهیم علیه السّلام منهم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4974943_3224264995"/>
      <w:bookmarkStart w:id="781" w:name="_Toc314"/>
      <w:bookmarkEnd w:id="780"/>
      <w:r>
        <w:rPr>
          <w:rtl w:val="true"/>
        </w:rPr>
        <w:t>قبل</w:t>
      </w:r>
      <w:r>
        <w:rPr>
          <w:rtl w:val="true"/>
        </w:rPr>
        <w:t>:</w:t>
      </w:r>
      <w:bookmarkEnd w:id="781"/>
    </w:p>
    <w:p>
      <w:pPr>
        <w:pStyle w:val="Heading5"/>
        <w:numPr>
          <w:ilvl w:val="4"/>
          <w:numId w:val="1"/>
        </w:numPr>
        <w:rPr/>
      </w:pPr>
      <w:bookmarkStart w:id="782" w:name="__RefHeading___Toc4974945_3224264995"/>
      <w:bookmarkStart w:id="783" w:name="_Toc315"/>
      <w:bookmarkEnd w:id="782"/>
      <w:r>
        <w:rPr>
          <w:rtl w:val="true"/>
        </w:rPr>
        <w:t>اشاره</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تقبیل أبی قرة صاحب الجاثلیق بساط الرضا علیه السّلام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علینا فی دیننا أن نفعل بأشراف أهل زماننا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تقبیل إسماعیل أثر قدم إبراهیم علیهما السّلام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تقبیل یوسف کتاب یعقوب علیهما السّلام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تقبیل شیعة موسی علیه السّلام رجلیه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ولده کتب اللّه له حسنة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4974947_3224264995"/>
      <w:bookmarkStart w:id="785" w:name="_Toc316"/>
      <w:bookmarkEnd w:id="784"/>
      <w:r>
        <w:rPr>
          <w:rtl w:val="true"/>
        </w:rPr>
        <w:t>تقبیل موضع النور من جبهة المؤمن</w:t>
      </w:r>
      <w:bookmarkEnd w:id="78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ظبیان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 لنورا تعرفون به فی الدنیا حتّی انّ أحدکم إذا لقی أخاه قبّله فی موضع النور من جبهته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bookmarkStart w:id="786" w:name="pg12958_112116"/>
    </w:p>
    <w:p>
      <w:pPr>
        <w:pStyle w:val="BookText"/>
        <w:rPr/>
      </w:pPr>
      <w:bookmarkEnd w:id="786"/>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بناء المجهول کأنّه إشارة الی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لا یلزم أن تکون المعرفة عامّة بل یعرفهم بذلک الملائکة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هم الأئمّة علیهم السّلام،و یمکن أن یعرفهم بذلک بعض الکمّل من المؤمنین أیضا و إن لم یروا النور ظاهرا،و تفرّس أمثال هذه الأمور قد یحصل لکثیر من الناس بمجرّد رؤیة سیماهم بل لبعض الحیوانات أیضا،کما انّ الشاة إذا رأت الذئب تستنبط من سیماه العداوة و إن لم ترها أبدا و مثل ذلک کثیر،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اللّه تعالی إنّما جعل موضع القبلة المکان الخاصّ من الجبهة لأنّه موضع النور،و الثانی انّ المؤمن إنّما یختار هذا الموضع لأنّه موضع النور واقعا و إن لم یر النور و لم یعرفه و یدلّ علی انّ موضع التقبیل فی الجبهة</w:t>
      </w:r>
      <w:r>
        <w:rPr>
          <w:rFonts w:eastAsia="IRNazanin" w:cs="IRNazanin"/>
          <w:color w:val="111111"/>
          <w:sz w:val="28"/>
          <w:szCs w:val="28"/>
          <w:rtl w:val="true"/>
          <w:lang w:bidi="fa-IR"/>
        </w:rPr>
        <w:t>.</w:t>
      </w:r>
    </w:p>
    <w:p>
      <w:pPr>
        <w:pStyle w:val="Heading5"/>
        <w:numPr>
          <w:ilvl w:val="4"/>
          <w:numId w:val="1"/>
        </w:numPr>
        <w:rPr/>
      </w:pPr>
      <w:bookmarkStart w:id="787" w:name="__RefHeading___Toc4974949_3224264995"/>
      <w:bookmarkStart w:id="788" w:name="_Toc317"/>
      <w:bookmarkEnd w:id="787"/>
      <w:r>
        <w:rPr>
          <w:rtl w:val="true"/>
        </w:rPr>
        <w:t>حکم تقبیل الید</w:t>
      </w:r>
      <w:bookmarkEnd w:id="78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عن أبیه عن ابن أبی عمیر عن رفاعة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رأس أحد و لا یده الاّ رسول اللّه صلّی اللّه علیه و آله و سلّم أو من أرید به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أرید به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الأئمة علیهم السّلام إجماعا و غیرهم من السادات و العلماء علی الخلاف و إن لم أر فی أصحابنا تصریحا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بمن أرید رسول اللّه الأئمّة المعصومون علیهم السّلام کما یستفاد من الحدیث الآتی و یحتمل شمول الحکم العلماء باللّه و بأمر اللّه مع العاملین بعلمهم و الهادین للناس ممّن وافق قوله فعله لأنّ العلماء الحقّ ورثة الأنبیاء فلا یبعد دخولهم فیمن یراد به رسول اللّه صلّی اللّه علیه و آله و سلّم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w:t>
      </w:r>
      <w:bookmarkStart w:id="789" w:name="pg12958_112117"/>
    </w:p>
    <w:p>
      <w:pPr>
        <w:pStyle w:val="Heading5"/>
        <w:numPr>
          <w:ilvl w:val="4"/>
          <w:numId w:val="1"/>
        </w:numPr>
        <w:rPr/>
      </w:pPr>
      <w:bookmarkStart w:id="790" w:name="__RefHeading___Toc4974951_3224264995"/>
      <w:bookmarkStart w:id="791" w:name="_Toc318"/>
      <w:bookmarkEnd w:id="789"/>
      <w:bookmarkEnd w:id="790"/>
      <w:r>
        <w:rPr>
          <w:rtl w:val="true"/>
        </w:rPr>
        <w:t>کلام الشهید رضی اللّه عنه فی جواز تعظیم المؤمن بما جرت به عادة الزمان</w:t>
      </w:r>
      <w:bookmarkEnd w:id="791"/>
    </w:p>
    <w:p>
      <w:p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تعظیم المؤمن بما جرت به عادة الزمان و إن لم یکن منقولا عن السلف لدلالة العمومات علیه،قال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w:t>
      </w:r>
    </w:p>
    <w:p>
      <w:pPr>
        <w:pStyle w:val="BookText"/>
        <w:rPr/>
      </w:pP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حُرُماتِ اللّهِ فَهُوَ خَیْرٌ لَهُ عِنْدَ رَبِّهِ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 و لقول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تباغضوا و لا تحاسدوا و لا تدابروا و لا تقاطعوا و کونوا عباد اللّه إخوانا،فعلی هذا یجوز القیام و التعظیم بانحناء و شبهه و ربّما وجب إذا أدّی ترکه الی التباغض و التقاطع أو إهانة المؤمن، و قد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قام الی فاطمة علیها السّلام و الی جعفر رضی اللّه عنه لمّا قدم من الحبشة و قال 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الی سیّدکم،و نقل انّه صلّی اللّه علیه و آله و سلّم قام لعکرمة بن أبی جهل لمّا قدم من الیمن فرحا بقدومه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یتمثّل له الناس أو الرجال قیاما فلیتبوّأ مقعده من النار،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و سلّم کان یکره أن یقام له فکان إذا قدم لا یقومون لعلمهم کراهته لذلک فإذا فارقهم قاموا حتّی یدخل منزله لما یلزمهم من تعظیمه؛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الرجال قیاما هو ما تصنعه الجبابرة من إلزامهم الناس بالقیام فی حال قعودهم الی أن ینقضی مجلسهم لا هذا القیام المخصوص القصیر زمانه،سلّمنا لکن یحمل علی من أراد ذلک تجبّرا و علوّا علی الناس فیؤاخذ من لا یقوم له بالعقوبة أمّا من یریده لدفع الإهانة عنه و النقیصة له فلا حرج علیه لأنّ دفع الضرر عن النفس واجب،و أمّا کراهیته صلّی اللّه علیه و آله و سلّم فتواضع للّه و تخفیف علی أصحابه،و کذا ینبغی للمؤمن أن لا یحبّ ذلک و أن یؤاخذ نفسه بمحبّة ترکه إذا مالت إلیه و لأنّ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w:t>
      </w:r>
      <w:bookmarkStart w:id="792" w:name="pg12958_112118"/>
    </w:p>
    <w:p>
      <w:pPr>
        <w:pStyle w:val="BookText"/>
        <w:rPr/>
      </w:pPr>
      <w:bookmarkEnd w:id="792"/>
      <w:r>
        <w:rPr>
          <w:rFonts w:ascii="IRNazanin" w:hAnsi="IRNazanin" w:eastAsia="IRNazanin"/>
          <w:color w:val="111111"/>
          <w:sz w:val="28"/>
          <w:sz w:val="28"/>
          <w:szCs w:val="28"/>
          <w:rtl w:val="true"/>
          <w:lang w:bidi="fa-IR"/>
        </w:rPr>
        <w:t>الصحابة کانوا یقومون کما فی الحدیث و یبعد عدم علمه صلّی اللّه علیه و آله و سلّم بهم مع انّ فعلهم یدلّ علی تسویغ ذلک</w:t>
      </w:r>
      <w:r>
        <w:rPr>
          <w:rFonts w:eastAsia="IRNazanin" w:cs="IRNazanin"/>
          <w:color w:val="111111"/>
          <w:sz w:val="28"/>
          <w:szCs w:val="28"/>
          <w:rtl w:val="true"/>
          <w:lang w:bidi="fa-IR"/>
        </w:rPr>
        <w:t>.</w:t>
      </w:r>
    </w:p>
    <w:p>
      <w:pPr>
        <w:pStyle w:val="Heading5"/>
        <w:numPr>
          <w:ilvl w:val="4"/>
          <w:numId w:val="1"/>
        </w:numPr>
        <w:rPr/>
      </w:pPr>
      <w:bookmarkStart w:id="793" w:name="__RefHeading___Toc4974953_3224264995"/>
      <w:bookmarkStart w:id="794" w:name="_Toc319"/>
      <w:bookmarkEnd w:id="793"/>
      <w:r>
        <w:rPr>
          <w:rtl w:val="true"/>
        </w:rPr>
        <w:t>المصافحة و المعانقة</w:t>
      </w:r>
      <w:bookmarkEnd w:id="794"/>
    </w:p>
    <w:p>
      <w:pPr>
        <w:pStyle w:val="BookText"/>
        <w:rPr/>
      </w:pPr>
      <w:r>
        <w:rPr>
          <w:rFonts w:ascii="IRNazanin" w:hAnsi="IRNazanin" w:eastAsia="IRNazanin"/>
          <w:color w:val="111111"/>
          <w:sz w:val="28"/>
          <w:sz w:val="28"/>
          <w:szCs w:val="28"/>
          <w:rtl w:val="true"/>
          <w:lang w:bidi="fa-IR"/>
        </w:rPr>
        <w:t>و أمّا المصافحة فثابتة من السنّة و کذا تقبیل موضع السجود و تقبیل الید</w:t>
      </w:r>
    </w:p>
    <w:p>
      <w:pPr>
        <w:pStyle w:val="BookText"/>
        <w:rPr/>
      </w:pPr>
      <w:r>
        <w:rPr>
          <w:rFonts w:ascii="IRNazanin" w:hAnsi="IRNazanin" w:eastAsia="IRNazanin"/>
          <w:color w:val="111111"/>
          <w:sz w:val="28"/>
          <w:sz w:val="28"/>
          <w:szCs w:val="28"/>
          <w:rtl w:val="true"/>
          <w:lang w:bidi="fa-IR"/>
        </w:rPr>
        <w:t>فقد ورد أیضا فی الخبر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تلاقی الرجلان فتصافحا تحاتت ذنوبهما و کان أقربهما إلی اللّه سبحانه أکثرهما بشرا لصاحبه،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للکلینی رحمه اللّه فی هذه المقامات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المعانقة فجائزة أیضا لما ثبت من معانقة النبیّ صلّی اللّه علیه و آله و سلّم جعفرا و اختصاصه به غیر معلوم،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قبّل بین عینی جعفر علیه السّلام مع المعانقة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تقبیل المحارم علی الوجه فجائز ما لم یکن لریبة أو 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عن أبیه عن ابن أبی عمیر عن زید النرسی عن علیّ بن مزید صاحب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فتناولت یده فقبّلتها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انّها لا تصلح الاّ لنبیّ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المنع من تقبیل ید غیر المعصومین علیهم السّلام لکن الخبر مع جهالته لیس بصریح فی الحرمة بل ظاهره الکراهة،انتهی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مقبولة عمر بن حنظلة تقدّمت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Heading5"/>
        <w:numPr>
          <w:ilvl w:val="4"/>
          <w:numId w:val="1"/>
        </w:numPr>
        <w:rPr/>
      </w:pPr>
      <w:bookmarkStart w:id="795" w:name="__RefHeading___Toc4974955_3224264995"/>
      <w:bookmarkStart w:id="796" w:name="_Toc320"/>
      <w:bookmarkEnd w:id="795"/>
      <w:r>
        <w:rPr>
          <w:rtl w:val="true"/>
        </w:rPr>
        <w:t>ذکر قابیل</w:t>
      </w:r>
      <w:bookmarkEnd w:id="796"/>
    </w:p>
    <w:p>
      <w:pPr>
        <w:pStyle w:val="BookText"/>
        <w:rPr/>
      </w:pPr>
      <w:r>
        <w:rPr>
          <w:rFonts w:ascii="IRNazanin" w:hAnsi="IRNazanin" w:eastAsia="IRNazanin"/>
          <w:color w:val="111111"/>
          <w:sz w:val="28"/>
          <w:sz w:val="28"/>
          <w:szCs w:val="28"/>
          <w:rtl w:val="true"/>
          <w:lang w:bidi="fa-IR"/>
        </w:rPr>
        <w:t xml:space="preserve">باب فیه قصة هابیل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w:t>
      </w:r>
      <w:bookmarkStart w:id="797" w:name="pg12958_112119"/>
    </w:p>
    <w:p>
      <w:pPr>
        <w:pStyle w:val="BookText"/>
        <w:rPr/>
      </w:pPr>
      <w:bookmarkEnd w:id="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لَأَقْتُلَنَّکَ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النّادِمِینَ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عذاب قابیل بحرّ الشمس فی الصیف و بالماء البارد فی الشتاء موکّل به عشرة کما أخبر عنه الباقر علیه السّلام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عرض رسول اللّه صلّی اللّه علیه و آله و سلّم نفسه علی القبائل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4974957_3224264995"/>
      <w:bookmarkStart w:id="799" w:name="_Toc321"/>
      <w:bookmarkEnd w:id="798"/>
      <w:r>
        <w:rPr>
          <w:rtl w:val="true"/>
        </w:rPr>
        <w:t>ذمّ بعض القبائل</w:t>
      </w:r>
      <w:bookmarkEnd w:id="799"/>
    </w:p>
    <w:p>
      <w:pPr>
        <w:pStyle w:val="BookText"/>
        <w:rPr/>
      </w:pPr>
      <w:r>
        <w:rPr>
          <w:rFonts w:ascii="IRNazanin" w:hAnsi="IRNazanin" w:eastAsia="IRNazanin"/>
          <w:color w:val="111111"/>
          <w:sz w:val="28"/>
          <w:sz w:val="28"/>
          <w:szCs w:val="28"/>
          <w:rtl w:val="true"/>
          <w:lang w:bidi="fa-IR"/>
        </w:rPr>
        <w:t xml:space="preserve">ذمّ قبیلة غنی و باهلة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غنیّا و باهلة و حیّا آخر قد سمّاهم فلیأخذوا عطایاهم فو الذی فلق الحبّة و برء النسمة ما لهم فی الإسلام نصیب و انّی لشاهد لهم فی منزلی عند الحوض و عند المقام المحمود انّهم أعدائی فی الدنیا و الآخرة و لئن ثبت قدمای لأردّن قبائل الی قبائل و قبائل الی قبائل و لأبهرجنّ ستّین قبیلة ما لهم فی الإسلام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البهرج الباطل،و بهرجه أی جعل دمه هدرا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ذکر بعض القبائل التی یحبّها الرسول صلّی اللّه علیه و آله و سلّم و یبغضها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رسول اللّه صلّی اللّه علیه و آله و سلّم لجعفر رضی اللّه عنه بعد رجوعه من الحبشة و تعلیمه صلاة الحبوة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xml:space="preserve"> </w:t>
      </w:r>
      <w:bookmarkStart w:id="800" w:name="pg12958_112120"/>
    </w:p>
    <w:p>
      <w:pPr>
        <w:pStyle w:val="BookText"/>
        <w:rPr/>
      </w:pPr>
      <w:bookmarkEnd w:id="8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استقباله لأمیر المؤمنین علیه السّلام فی مرجعه من غزوة ذات السلاسل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استقبال الزائر إذا رجع من زیارتهم علیهم السّلام</w:t>
      </w:r>
      <w:r>
        <w:rPr>
          <w:rFonts w:eastAsia="IRNazanin" w:cs="IRNazanin"/>
          <w:color w:val="111111"/>
          <w:sz w:val="28"/>
          <w:szCs w:val="28"/>
          <w:rtl w:val="true"/>
          <w:lang w:bidi="fa-IR"/>
        </w:rPr>
        <w:t>.</w:t>
      </w:r>
    </w:p>
    <w:p>
      <w:pPr>
        <w:pStyle w:val="Heading5"/>
        <w:numPr>
          <w:ilvl w:val="4"/>
          <w:numId w:val="1"/>
        </w:numPr>
        <w:rPr/>
      </w:pPr>
      <w:bookmarkStart w:id="801" w:name="__RefHeading___Toc4974959_3224264995"/>
      <w:bookmarkStart w:id="802" w:name="_Toc322"/>
      <w:bookmarkEnd w:id="801"/>
      <w:r>
        <w:rPr>
          <w:rtl w:val="true"/>
        </w:rPr>
        <w:t>القبلة و أحکامها</w:t>
      </w:r>
      <w:bookmarkEnd w:id="802"/>
    </w:p>
    <w:p>
      <w:pPr>
        <w:pStyle w:val="BookText"/>
        <w:rPr/>
      </w:pPr>
      <w:r>
        <w:rPr>
          <w:rFonts w:ascii="IRNazanin" w:hAnsi="IRNazanin" w:eastAsia="IRNazanin"/>
          <w:color w:val="111111"/>
          <w:sz w:val="28"/>
          <w:sz w:val="28"/>
          <w:szCs w:val="28"/>
          <w:rtl w:val="true"/>
          <w:lang w:bidi="fa-IR"/>
        </w:rPr>
        <w:t xml:space="preserve">باب القبلة و أحکامها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القرآن للراوندی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4974961_3224264995"/>
      <w:bookmarkStart w:id="804" w:name="_Toc323"/>
      <w:bookmarkEnd w:id="803"/>
      <w:r>
        <w:rPr>
          <w:rtl w:val="true"/>
        </w:rPr>
        <w:t>فی سرّ الأمر بالانحراف</w:t>
      </w:r>
      <w:bookmarkEnd w:id="804"/>
    </w:p>
    <w:p>
      <w:pPr>
        <w:pStyle w:val="BookText"/>
        <w:rPr/>
      </w:pPr>
      <w:r>
        <w:rPr>
          <w:rFonts w:ascii="IRNazanin" w:hAnsi="IRNazanin" w:eastAsia="IRNazanin"/>
          <w:color w:val="111111"/>
          <w:sz w:val="28"/>
          <w:sz w:val="28"/>
          <w:szCs w:val="28"/>
          <w:rtl w:val="true"/>
          <w:lang w:bidi="fa-IR"/>
        </w:rPr>
        <w:t>نهایة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توجّه الی القبلة من أهل العراق و المشرق قاطبة فعلیه أن یتیاسر قلیلا لیکون متوجّها الی الحرم،بذلک جاء الأثر عنهم علیهم السّلام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المجلسی فی انّ الأمر بالانحراف لأنّ محاریب الکوفة و سایر بلاد العراق أکثرها کانت منحرفة عن خطّ نصف النهار کثیرا مع انّ الانحراف فی أکثرها یسیر بحسب القواعد الریاضیّة کمسجد الکوفة فانّ انحراف قبلته الی الیمین أزید ممّا یقتضیه القواعد بعشرین درجة تقریبا و کذا مسجد السهلة و مسجد یونس،و لمّا کان أکثر تلک المساجد مبنیّة فی زمن عمر و سایر خلفاء الجور لم یمکنهم القدح</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bookmarkStart w:id="805" w:name="pg12958_112121"/>
    </w:p>
    <w:p>
      <w:pPr>
        <w:pStyle w:val="BookText"/>
        <w:rPr/>
      </w:pPr>
      <w:bookmarkEnd w:id="805"/>
      <w:r>
        <w:rPr>
          <w:rFonts w:ascii="IRNazanin" w:hAnsi="IRNazanin" w:eastAsia="IRNazanin"/>
          <w:color w:val="111111"/>
          <w:sz w:val="28"/>
          <w:sz w:val="28"/>
          <w:szCs w:val="28"/>
          <w:rtl w:val="true"/>
          <w:lang w:bidi="fa-IR"/>
        </w:rPr>
        <w:t>فیها تقیّة فأمروا بالتیاسر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مثل ذلک فی کتاب المزار فی باب أعمال مسجد الکوفة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سیأتی فی وصف مسجد غنیّ و انّ قبلته لقاسطة فهو یومیء الی انّ سایر المساجد فی قبلتها شیء،و أغرب من جمیع ذلک انّ مسجد الرسول صلّی اللّه علیه و آله و سلّم محرابه علی خطّ نصف النهار مع انّه أظهر المحاریب انتسابا الی المعصوم و هو مخالف للقواعد لانحراف قبلة المدینة عن یسار نصف النهار،أی من نقطة الجنوب الی المشرق بسبع و ثلاثین درجة و أیضا مخالف لما هو المشهور من انّ</w:t>
      </w:r>
    </w:p>
    <w:p>
      <w:pPr>
        <w:pStyle w:val="BookText"/>
        <w:rPr/>
      </w:pPr>
      <w:r>
        <w:rPr>
          <w:rFonts w:ascii="Amiri" w:hAnsi="Amiri" w:eastAsia="Amiri" w:cs="Amiri"/>
          <w:color w:val="111111"/>
          <w:sz w:val="28"/>
          <w:sz w:val="28"/>
          <w:szCs w:val="28"/>
          <w:rtl w:val="true"/>
          <w:lang w:bidi="ar-SA"/>
        </w:rPr>
        <w:t>النبیّ صلّی اللّه علیه و آله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محرابی علی المیزاب، و من یقف فی المسجد الحرام بازاء المیزاب یقع الجدی خلف منکبه الأیسر بل قریبا من رأس المنکب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 انّ محراب المسجد أیضا ممّا حرّف فی زمن سلاطین الجور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4974963_3224264995"/>
      <w:bookmarkStart w:id="807" w:name="_Toc324"/>
      <w:bookmarkEnd w:id="806"/>
      <w:r>
        <w:rPr>
          <w:rtl w:val="true"/>
        </w:rPr>
        <w:t>الاتّساع فی أمر القبلة</w:t>
      </w:r>
      <w:bookmarkEnd w:id="807"/>
    </w:p>
    <w:p>
      <w:pPr>
        <w:pStyle w:val="BookText"/>
        <w:rPr/>
      </w:pPr>
      <w:r>
        <w:rPr>
          <w:rFonts w:ascii="IRNazanin" w:hAnsi="IRNazanin" w:eastAsia="IRNazanin"/>
          <w:color w:val="111111"/>
          <w:sz w:val="28"/>
          <w:sz w:val="28"/>
          <w:szCs w:val="28"/>
          <w:rtl w:val="true"/>
          <w:lang w:bidi="fa-IR"/>
        </w:rPr>
        <w:t>کلام المجلسی أیضا فی انّه یظهر من الآیة و الأخبار الواردة فی القبلة انّ فیها اتّساعا کثیرا و انّه یکفی فیها التوجّه الی ما یصدق علیه عرفا انّه جهة الکعبة و ناحیتها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 المغرب قبلة،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الجدی علی قفاک و صلّ، فانّ بناء الأمر علی هذه العلامة التی تختلف بحسب البلاد اختلافا فاحشا یرشد الی توسعة عظیمة،و خلوّ الأخبار عمّا زاد علی ذلک و کذا کتب الأقدمین مع شدّة الحاجة و توفّر الدواعی علی النقل و المعرفة و عظم إشفاقهم علیهم السّلام علی الشیعة ممّا یؤیّد ذلک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الأحادیث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أمر آدم علیه السّلام أن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یصلّی الی المغرب و نوحا علیه السّلام أن یصلّی الی المشرق و إبراهیم علیه السّلام یجمعهما و هی الکعبة،فلمّا بعث موسی علیه السّلام أمره أن یحیی دین آدم،و لمّا بعث عیسی علیه السّلام أمره أن یحیی دین نوح علیه السّلام،و لمّا بعث محمّدا صلّی اللّه علیه و آله و سلّم أمره أن یحیی دین إبراهیم علیه السّلام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للشیخ الأجلّ أبی الفضل شاذان بن جبرئیل القمّیّ فی القبلة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ذکر قبلة البلاد و انحرافها عن نقطة الجنوب الی المغرب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 xml:space="preserve"> </w:t>
      </w:r>
      <w:bookmarkStart w:id="808" w:name="pg12958_112123"/>
    </w:p>
    <w:p>
      <w:pPr>
        <w:pStyle w:val="Heading3"/>
        <w:numPr>
          <w:ilvl w:val="2"/>
          <w:numId w:val="1"/>
        </w:numPr>
        <w:rPr/>
      </w:pPr>
      <w:bookmarkStart w:id="809" w:name="__RefHeading___Toc4974965_3224264995"/>
      <w:bookmarkStart w:id="810" w:name="_Toc325"/>
      <w:bookmarkEnd w:id="808"/>
      <w:bookmarkEnd w:id="809"/>
      <w:r>
        <w:rPr>
          <w:rtl w:val="true"/>
        </w:rPr>
        <w:t>باب القاف بعده التاء</w:t>
      </w:r>
      <w:bookmarkEnd w:id="810"/>
    </w:p>
    <w:p>
      <w:pPr>
        <w:pStyle w:val="Heading4"/>
        <w:numPr>
          <w:ilvl w:val="3"/>
          <w:numId w:val="1"/>
        </w:numPr>
        <w:rPr/>
      </w:pPr>
      <w:bookmarkStart w:id="811" w:name="__RefHeading___Toc4974967_3224264995"/>
      <w:bookmarkStart w:id="812" w:name="_Toc326"/>
      <w:bookmarkEnd w:id="811"/>
      <w:r>
        <w:rPr>
          <w:rtl w:val="true"/>
        </w:rPr>
        <w:t>قتب</w:t>
      </w:r>
      <w:r>
        <w:rPr>
          <w:rtl w:val="true"/>
        </w:rPr>
        <w:t>:</w:t>
      </w:r>
      <w:bookmarkEnd w:id="812"/>
    </w:p>
    <w:p>
      <w:pPr>
        <w:pStyle w:val="Heading5"/>
        <w:numPr>
          <w:ilvl w:val="4"/>
          <w:numId w:val="1"/>
        </w:numPr>
        <w:rPr/>
      </w:pPr>
      <w:bookmarkStart w:id="813" w:name="__RefHeading___Toc4974969_3224264995"/>
      <w:bookmarkStart w:id="814" w:name="_Toc327"/>
      <w:bookmarkEnd w:id="813"/>
      <w:r>
        <w:rPr>
          <w:rtl w:val="true"/>
        </w:rPr>
        <w:t>ابن قتیبة</w:t>
      </w:r>
      <w:bookmarkEnd w:id="814"/>
    </w:p>
    <w:p>
      <w:pPr>
        <w:pStyle w:val="Heading6"/>
        <w:numPr>
          <w:ilvl w:val="5"/>
          <w:numId w:val="1"/>
        </w:numPr>
        <w:rPr/>
      </w:pPr>
      <w:bookmarkStart w:id="815" w:name="__RefHeading___Toc4974971_3224264995"/>
      <w:bookmarkStart w:id="816" w:name="_Toc328"/>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کلام ابن قتیبة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جری علی أمیر المؤمنین علیه السّلام و فاطمة علیها السّلام من الرجلین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هو أبو محمّد عبد اللّه بن مسلم بن قتیبة بن مسلم بن عمرو الباهلی الدینوری المروزی اللغوی النحوی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التاریخ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ذلک،کان من علماء العامّة و کان قاضیا بالدینور مدّة فنسب إلیها، توفّی فی منتصف رجب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وفاته فجأة صاح صیحة سمعت من بعد ثمّ أغمی علیه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بن عمرو الباهلی جدّه کان حامل عهد یزید لابن زیاد،و الدینور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 و 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من بلاد جبل عند قرمیسین</w:t>
      </w:r>
      <w:r>
        <w:rPr>
          <w:rFonts w:eastAsia="IRNazanin" w:cs="IRNazanin"/>
          <w:color w:val="111111"/>
          <w:sz w:val="28"/>
          <w:szCs w:val="28"/>
          <w:rtl w:val="true"/>
          <w:lang w:bidi="fa-IR"/>
        </w:rPr>
        <w:t>.</w:t>
      </w:r>
    </w:p>
    <w:p>
      <w:pPr>
        <w:pStyle w:val="Heading6"/>
        <w:numPr>
          <w:ilvl w:val="5"/>
          <w:numId w:val="1"/>
        </w:numPr>
        <w:rPr/>
      </w:pPr>
      <w:bookmarkStart w:id="817" w:name="__RefHeading___Toc4974973_3224264995"/>
      <w:bookmarkStart w:id="818" w:name="_Toc329"/>
      <w:bookmarkEnd w:id="817"/>
      <w:r>
        <w:rPr>
          <w:rtl w:val="true"/>
        </w:rPr>
        <w:t>روایة ابن قتیبة و ابن عبد ربّه خبر الإحراق</w:t>
      </w:r>
      <w:bookmarkEnd w:id="818"/>
    </w:p>
    <w:p>
      <w:pPr>
        <w:pStyle w:val="BookText"/>
        <w:rPr/>
      </w:pPr>
      <w:r>
        <w:rPr>
          <w:rFonts w:ascii="IRNazanin" w:hAnsi="IRNazanin" w:eastAsia="IRNazanin"/>
          <w:color w:val="111111"/>
          <w:sz w:val="28"/>
          <w:sz w:val="28"/>
          <w:szCs w:val="28"/>
          <w:rtl w:val="true"/>
          <w:lang w:bidi="fa-IR"/>
        </w:rPr>
        <w:t>و لیعلم 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بمصر،قال فی أوائله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کانت بیعة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أبا بکر رضی اللّه عنه تفقّد قوما تخلّفوا عن بیعته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الیهم عمر فجاء فناداهم و هم فی دار علیّ فأبوا أن یخرجوا،فدعا بالحطب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عمر بیده لتخرجنّ أو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w:t>
      </w:r>
      <w:bookmarkStart w:id="819" w:name="pg12958_112124"/>
    </w:p>
    <w:p>
      <w:pPr>
        <w:pStyle w:val="BookText"/>
        <w:rPr/>
      </w:pPr>
      <w:bookmarkEnd w:id="819"/>
      <w:r>
        <w:rPr>
          <w:rFonts w:ascii="IRNazanin" w:hAnsi="IRNazanin" w:eastAsia="IRNazanin"/>
          <w:color w:val="111111"/>
          <w:sz w:val="28"/>
          <w:sz w:val="28"/>
          <w:szCs w:val="28"/>
          <w:rtl w:val="true"/>
          <w:lang w:bidi="fa-IR"/>
        </w:rPr>
        <w:t>لأحرقنّها علی من فیها،فقیل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 إنّ فیها فاطمة،فقال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إن،فخرجوا فبایعوا الاّ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ذکرته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انّ خبر الإحراق قد رواه غیر ابن قتیبة ممّن لا یحتمل التشیّع فی حقّه منهم أبو عمر أحمد بن محمّد القرطبیّ المالکی المشهور بابن عبد ربّه الأندلسی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علماء السنّة فی المجلّد الثانی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الکتب الممتعة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تخلّفوا عن بیعة أبی بکر علیّ و العباس و الزبیر،فقعدوا فی بیت فاطمة حتّی بعث الیهم أبو بکر عمر بن الخطّاب لیخرجهم من بیت فاطمة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 فقاتلهم،فأقبل بقبس من نار علی أن یضرم علیهم الدار فلقیته فاطمة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الخطّاب جئت لتحرق دارنا؟قال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 تدخلوا فیما دخلت به الأمّة،فخرج علیّ حتّی دخل علی أبی بکر فبایعه،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عبد اللّه بن الزبیر و حصره بنی هاشم فی الشعب و جمعه لهم الحطب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النوفلیّ فی کتابه فی الاخبار عن ابن عائشة عن أبیه عن حمّاد بن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عروة بن الزبیر یعذر أخاه إذا جری ذکر بنی هاشم و جمعه الحطب لتحریقهم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بذلک إرهابهم لیدخلوا فی طاعته کما أرهب بنو هاشم و جمع لهم الحطب لإحراقهم اذ هم أبوا البیعة فیما سلف،و هذا خبر لا یحتمل ذکره هنا و قد أتینا علی ذکره فی کتابنا فی مناقب أهل البیت و أخبارهم المترجم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820" w:name="__RefHeading___Toc4974975_3224264995"/>
      <w:bookmarkStart w:id="821" w:name="_Toc330"/>
      <w:bookmarkEnd w:id="820"/>
      <w:r>
        <w:rPr>
          <w:rtl w:val="true"/>
        </w:rPr>
        <w:t>قتد</w:t>
      </w:r>
      <w:r>
        <w:rPr>
          <w:rtl w:val="true"/>
        </w:rPr>
        <w:t>:</w:t>
      </w:r>
      <w:bookmarkEnd w:id="821"/>
    </w:p>
    <w:p>
      <w:pPr>
        <w:pStyle w:val="Heading5"/>
        <w:numPr>
          <w:ilvl w:val="4"/>
          <w:numId w:val="1"/>
        </w:numPr>
        <w:rPr/>
      </w:pPr>
      <w:bookmarkStart w:id="822" w:name="__RefHeading___Toc4974977_3224264995"/>
      <w:bookmarkStart w:id="823" w:name="_Toc331"/>
      <w:bookmarkEnd w:id="822"/>
      <w:r>
        <w:rPr>
          <w:rtl w:val="true"/>
        </w:rPr>
        <w:t>قتادة فقیه أهل البصرة</w:t>
      </w:r>
      <w:bookmarkEnd w:id="823"/>
    </w:p>
    <w:p>
      <w:pPr>
        <w:pStyle w:val="BookText"/>
        <w:rPr/>
      </w:pPr>
      <w:r>
        <w:rPr>
          <w:rFonts w:ascii="IRNazanin" w:hAnsi="IRNazanin" w:eastAsia="IRNazanin"/>
          <w:color w:val="111111"/>
          <w:sz w:val="28"/>
          <w:sz w:val="28"/>
          <w:szCs w:val="28"/>
          <w:rtl w:val="true"/>
          <w:lang w:bidi="fa-IR"/>
        </w:rPr>
        <w:t xml:space="preserve">اضطراب قتادة بن دعامة فقیه أهل البصرة قدّام الباقر علیه السّلام و سؤاله إیّاه عن الجبن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r>
        <w:rPr>
          <w:rFonts w:ascii="IRNazanin" w:hAnsi="IRNazanin" w:eastAsia="IRNazanin"/>
          <w:color w:val="111111"/>
          <w:sz w:val="28"/>
          <w:sz w:val="28"/>
          <w:szCs w:val="28"/>
          <w:rtl w:val="true"/>
          <w:lang w:bidi="fa-IR"/>
        </w:rPr>
        <w:t xml:space="preserve"> </w:t>
      </w:r>
      <w:bookmarkStart w:id="824" w:name="pg12958_112125"/>
    </w:p>
    <w:p>
      <w:pPr>
        <w:pStyle w:val="BookText"/>
        <w:rPr/>
      </w:pPr>
      <w:bookmarkEnd w:id="824"/>
      <w:r>
        <w:rPr>
          <w:rFonts w:ascii="IRNazanin" w:hAnsi="IRNazanin" w:eastAsia="IRNazanin"/>
          <w:color w:val="111111"/>
          <w:sz w:val="28"/>
          <w:sz w:val="28"/>
          <w:szCs w:val="28"/>
          <w:rtl w:val="true"/>
          <w:lang w:bidi="fa-IR"/>
        </w:rPr>
        <w:t>تفوّه قتادة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فضیحته و 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ما جری بین قتادة و خالد بن عبد اللّه القسری أمیر مکّة،و کان قتادة من أکابر محدّثی العامّة من تابعی البصرة،و کان شیخا أحمر الرأس و اللحیة و یظهر منه انّه کان محبّا لعلیّ علیه السّلام حیث سمع من خالد بن عبد اللّه الملعون قوله فی علیّ علیه السّلام قام فانصرف قائلا قی حقّ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زندیق و ربّ الکعبة زندیق و ربّ الکعبة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 خالد بن عبد اللّه و زندقته و ما جری بینه و بین قتادة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ما جری بین قتادة و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دعامة السدوسی الأکمه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آداب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دعامة السدوسی الأکمه من أهل البصرة،کان عالما کبیرا مقصدا للطلاب و الباحثین،لم یکن یمرّ یوم الاّ یأتیه راحلة من بنی أمیّة تنیخ ببابه لسؤال عن خبر أو نسب أو شعر،و کان یدور البصرة أعلاها و أسفلها بغیر قائد،و بلغ من اشتهاره بالعلم و صحّة الروایة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یأتنا من علم العرب أصحّ من شیء أتانا من قتادة،لکنّه لم یخلّف أثرا و هو من أهل العصر الأموی و ترجمته فی ابن خلّکان،انتهی</w:t>
      </w:r>
      <w:r>
        <w:rPr>
          <w:rFonts w:eastAsia="IRNazanin" w:cs="IRNazanin"/>
          <w:color w:val="111111"/>
          <w:sz w:val="28"/>
          <w:szCs w:val="28"/>
          <w:rtl w:val="true"/>
          <w:lang w:bidi="fa-IR"/>
        </w:rPr>
        <w:t>.</w:t>
      </w:r>
    </w:p>
    <w:p>
      <w:pPr>
        <w:pStyle w:val="Heading5"/>
        <w:numPr>
          <w:ilvl w:val="4"/>
          <w:numId w:val="1"/>
        </w:numPr>
        <w:rPr/>
      </w:pPr>
      <w:bookmarkStart w:id="825" w:name="__RefHeading___Toc4974979_3224264995"/>
      <w:bookmarkStart w:id="826" w:name="_Toc332"/>
      <w:bookmarkEnd w:id="825"/>
      <w:r>
        <w:rPr>
          <w:rtl w:val="true"/>
        </w:rPr>
        <w:t>خبر قتادة بن النعمان مع بنی ابیرق</w:t>
      </w:r>
      <w:bookmarkEnd w:id="826"/>
    </w:p>
    <w:p>
      <w:pPr>
        <w:pStyle w:val="Heading6"/>
        <w:numPr>
          <w:ilvl w:val="5"/>
          <w:numId w:val="1"/>
        </w:numPr>
        <w:rPr/>
      </w:pPr>
      <w:bookmarkStart w:id="827" w:name="__RefHeading___Toc4974981_3224264995"/>
      <w:bookmarkStart w:id="828" w:name="_Toc333"/>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و هو علی ما رواه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قوله فی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 وَ لا تَکُنْ لِلْخائِنِینَ خَصِیماً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الَّذِینَ یَخْتانُونَ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Style w:val="FootnoteAnchor"/>
          <w:rtl w:val="true"/>
        </w:rPr>
        <w:footnoteReference w:id="6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نزولها انّ قوما من الأنصار من بنی ابیرق اخوة ثلاثة کانوا منافقین بشیر و مبشّر و بشر فنقبوا علی عمّ قتادة بن النعمان و کان قتادة بدریّا و أخرجوا طعاما کان أعدّه لعیاله و سیفا و درعا،فشکی قتادة ذلک الی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قوما نقبوا علی عمّی و أخذوا طعاما کان أعدّه لعیاله و درعا و سیفا هم أهل بیت سوء،و کان معهم فی الرأی رجل مؤمن یقال له لبید بن سهل فقال بنو ابیرق لقتادة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لبید بن سهل،فبلغ ذلک لبیدا فأخذ سیفه و خرج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ابیرق أ ترموننی بالسرق و أنتم أولی به منّی و أنتم المنافقون تهجون رسول صلّی اللّه علیه و آله و سلّم و تنسبونه الی قریش،لتبیننّ ذلک أو لأملأنّ سیفی منکم،فداروه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رحمک اللّه فانّک بریء من ذلک،فمشی بنو ابیرق الی رجل من رهطهم یقال له أسید بن عروة و کان منطیقا بلیغا فمشی الی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قتادة بن النعمان مشی الی أهل بیت منّا أهل شرف و حسب و نسب فرماهم بالسرق و أنّبهم بما لیس فیهم،فاغتمّ رسول اللّه صلّی اللّه علیه و آله و سلّم من ذلک و جاء إلیه قتادة فأقبل علیه رسول اللّه صلّی اللّه علیه و آله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الی أهل بیت شرف و حسب و نسب فرمیتهم بالسرقة،فعاتبه عتابا شدیدا فاغتمّ قتادة من ذلک و رجع الی عمّه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متّ و لم أکلّم رسول اللّه صلّی اللّه علیه و آله و سلّم فقد کلّمنی بما کرهته،فقال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المستعان،فأنزل اللّه فی ذلک علی نبیّه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مَعَهُمْ إِذْ یُبَیِّتُونَ ما لا یَرْضی مِنَ الْقَوْلِ</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لبید بن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من رهط بشیر الادنین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الی رسول اللّه صلّی اللّه علیه و آله و سلّم نکلّمه فی احبنا و نعذره فانّ صاحبنا بریء، فلمّا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 لا یَسْتَخْفُونَ مِنَ اللّهِ وَ 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bookmarkStart w:id="829" w:name="pg12958_112127"/>
    </w:p>
    <w:p>
      <w:pPr>
        <w:pStyle w:val="BookText"/>
        <w:rPr/>
      </w:pPr>
      <w:bookmarkEnd w:id="8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فأقبلت رهط بشیر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 استغفر اللّه و تب إلیه من الذنب،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أحلف به ما سرقها الاّ لبید،فنزلت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Heading6"/>
        <w:numPr>
          <w:ilvl w:val="5"/>
          <w:numId w:val="1"/>
        </w:numPr>
        <w:rPr/>
      </w:pPr>
      <w:bookmarkStart w:id="830" w:name="__RefHeading___Toc4974983_3224264995"/>
      <w:bookmarkStart w:id="831" w:name="_Toc334"/>
      <w:bookmarkEnd w:id="830"/>
      <w:r>
        <w:rPr>
          <w:rtl w:val="true"/>
        </w:rPr>
        <w:t>شفاء عینه ببرکة النبیّ صلّی اللّه علیه و آله و سلّم</w:t>
      </w:r>
      <w:bookmarkEnd w:id="83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أصیب یوم أحد عین قتادة بن النعمان حتّی وقعت علی وجنته،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الی النبیّ صلّی اللّه علیه و آله و سلّم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تحتی امرأة شابّة جمیلة أحبّها و تحبّنی فأنا أخشی أن تقذر مکان عینی،فأخذها رسول اللّه صلّی اللّه علیه و آله و سلّم فردّها فأبصرت و عادت کما کانت لم تؤلمه ساعة من لیل أو نهار فکان یقول بعد أن 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أقوی عینیّ و کانت أحسنهما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لذلک بذی العینین،و إلیه أشار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سالت علی الخدّ عینه</w:t>
      </w:r>
    </w:p>
    <w:p>
      <w:pPr>
        <w:pStyle w:val="BookText"/>
        <w:rPr/>
      </w:pPr>
      <w:r>
        <w:rPr>
          <w:rFonts w:ascii="Amiri" w:hAnsi="Amiri" w:eastAsia="Amiri" w:cs="Amiri"/>
          <w:color w:val="111111"/>
          <w:sz w:val="28"/>
          <w:sz w:val="28"/>
          <w:szCs w:val="28"/>
          <w:rtl w:val="true"/>
          <w:lang w:bidi="ar-SA"/>
        </w:rPr>
        <w:t>فردّت بکفّ المصطفی أحسن الردّ</w:t>
      </w:r>
    </w:p>
    <w:p>
      <w:pPr>
        <w:pStyle w:val="BookText"/>
        <w:rPr/>
      </w:pPr>
      <w:r>
        <w:rPr>
          <w:rFonts w:ascii="IRNazanin" w:hAnsi="IRNazanin" w:eastAsia="IRNazanin"/>
          <w:color w:val="111111"/>
          <w:sz w:val="28"/>
          <w:sz w:val="28"/>
          <w:szCs w:val="28"/>
          <w:rtl w:val="true"/>
          <w:lang w:bidi="fa-IR"/>
        </w:rPr>
        <w:t>فعادت کما کانت لأوّل مرّة</w:t>
      </w:r>
    </w:p>
    <w:p>
      <w:pPr>
        <w:pStyle w:val="BookText"/>
        <w:rPr/>
      </w:pPr>
      <w:r>
        <w:rPr>
          <w:rFonts w:ascii="IRNazanin" w:hAnsi="IRNazanin" w:eastAsia="IRNazanin"/>
          <w:color w:val="111111"/>
          <w:sz w:val="28"/>
          <w:sz w:val="28"/>
          <w:szCs w:val="28"/>
          <w:rtl w:val="true"/>
          <w:lang w:bidi="fa-IR"/>
        </w:rPr>
        <w:t xml:space="preserve">فیا حسن ما عین و یا حسن ما ردّ </w:t>
      </w:r>
      <w:r>
        <w:rPr>
          <w:rStyle w:val="FootnoteAnchor"/>
          <w:rtl w:val="true"/>
        </w:rPr>
        <w:footnoteReference w:id="64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r>
        <w:rPr>
          <w:rFonts w:ascii="IRNazanin" w:hAnsi="IRNazanin" w:eastAsia="IRNazanin"/>
          <w:color w:val="111111"/>
          <w:sz w:val="28"/>
          <w:sz w:val="28"/>
          <w:szCs w:val="28"/>
          <w:rtl w:val="true"/>
          <w:lang w:bidi="fa-IR"/>
        </w:rPr>
        <w:t xml:space="preserve"> </w:t>
      </w:r>
      <w:bookmarkStart w:id="832" w:name="pg12958_112128"/>
    </w:p>
    <w:p>
      <w:pPr>
        <w:pStyle w:val="BookText"/>
        <w:rPr/>
      </w:pPr>
      <w:bookmarkEnd w:id="832"/>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رسول اللّه صلّی اللّه علیه و آله و سلّم قتادة بن النعمان عرجونا فکان العرجون یضیء أمامه عشرا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الطبرانی عن قتادة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شهد الصلاة مع النبیّ صلّی اللّه علیه و آله و سلّم لیلة مطیرة شدیدة الظلمة فأعطاه رسول اللّه صلّی اللّه علیه و آله و سلّم عرجونا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یضیء أمامک عشرا و من خلفک عشرا،فخرج من المسجد فأضاء العرجون مثل الشمعة فدخل بیته فنظر الی الزاویة فإذا فیها قنفذ فلم یزل یضربه بالعرجون حتّی خرج،و کان القنفذ شیطانا قد خلّفه فی أهله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النعمان صحابی بدریّ شهد بدرا و أحدا و المشاهد کلّها،قالوا انّه کان أخا أبی سعید الخدری لأمّه و کان معه رایة بنی ظفر یوم الفتح،و مات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عشرین</w:t>
      </w:r>
      <w:r>
        <w:rPr>
          <w:rFonts w:eastAsia="IRNazanin" w:cs="IRNazanin"/>
          <w:color w:val="111111"/>
          <w:sz w:val="28"/>
          <w:szCs w:val="28"/>
          <w:rtl w:val="true"/>
          <w:lang w:bidi="fa-IR"/>
        </w:rPr>
        <w:t>.</w:t>
      </w:r>
    </w:p>
    <w:p>
      <w:pPr>
        <w:pStyle w:val="Heading5"/>
        <w:numPr>
          <w:ilvl w:val="4"/>
          <w:numId w:val="1"/>
        </w:numPr>
        <w:rPr/>
      </w:pPr>
      <w:bookmarkStart w:id="833" w:name="__RefHeading___Toc4974985_3224264995"/>
      <w:bookmarkStart w:id="834" w:name="_Toc335"/>
      <w:bookmarkEnd w:id="833"/>
      <w:r>
        <w:rPr>
          <w:rtl w:val="true"/>
        </w:rPr>
        <w:t>أبو قتادة الأنصاری</w:t>
      </w:r>
      <w:bookmarkEnd w:id="834"/>
    </w:p>
    <w:p>
      <w:pPr>
        <w:pStyle w:val="BookText"/>
        <w:rPr/>
      </w:pPr>
      <w:r>
        <w:rPr>
          <w:rFonts w:ascii="IRNazanin" w:hAnsi="IRNazanin" w:eastAsia="IRNazanin"/>
          <w:color w:val="111111"/>
          <w:sz w:val="28"/>
          <w:sz w:val="28"/>
          <w:szCs w:val="28"/>
          <w:rtl w:val="true"/>
          <w:lang w:bidi="fa-IR"/>
        </w:rPr>
        <w:t xml:space="preserve">إنکار أبی قتادة الأنصاری علی خالد بن الولید قتله مالک بن نویرة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قتادة الأنصاری اسمه الحارث بن ربعی أو النعمان رحمه اللّه،کان بدریّا یعبّر عنه بفارس النبیّ صلّی اللّه علیه و آله و سلّم،روی عنه ابنه عبد اللّه و ابن المسیّب،مات بالمدینة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انّه مات بالکوفة و صلّی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وضوء النبیّ صلّی اللّه علیه و آله و سلّم کان عنده فی سفر فتوضّأ رسول اللّه و فضلت فضلة فاشتدّ العطش بالقوم فابتدروا الی النبیّ صلّی اللّه علیه و آله و سلّم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الماء، فدعا رسول اللّه صلّی اللّه علیه و آله و سلّم بقدح و قال لأبی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اسکب،فسکب فی القدح فکان رسول اللّه صلّی اللّه علیه و آله و سلّم یسقی و أبو قتادة یسکب حتّی شرب الناس أجمعون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r>
        <w:rPr>
          <w:rFonts w:ascii="IRNazanin" w:hAnsi="IRNazanin" w:eastAsia="IRNazanin"/>
          <w:color w:val="111111"/>
          <w:sz w:val="28"/>
          <w:sz w:val="28"/>
          <w:szCs w:val="28"/>
          <w:rtl w:val="true"/>
          <w:lang w:bidi="fa-IR"/>
        </w:rPr>
        <w:t xml:space="preserve"> </w:t>
      </w:r>
      <w:bookmarkStart w:id="835" w:name="pg12958_112129"/>
    </w:p>
    <w:p>
      <w:pPr>
        <w:pStyle w:val="BookText"/>
        <w:rPr/>
      </w:pPr>
      <w:bookmarkEnd w:id="835"/>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أبو قتادة الأنصاری فارس رسول اللّه صلّی اللّه علیه و آله و سلّم،دعا له رسول اللّه صلّی اللّه علیه و آله و سلّم،شهد مع علیّ علیه السّلام مشاهده کلّها فی خلافته،ولاّه علیّ علیه السّلام مکّة ثمّ عزله،مات فی خلافة علیّ علیه السّلام بالکوفة و هو ابن سبعین،و صلّی علیه علیّ علیه السّلام سبعا، کذا فی الإستیعاب،انتهی</w:t>
      </w:r>
      <w:r>
        <w:rPr>
          <w:rFonts w:eastAsia="IRNazanin" w:cs="IRNazanin"/>
          <w:color w:val="111111"/>
          <w:sz w:val="28"/>
          <w:szCs w:val="28"/>
          <w:rtl w:val="true"/>
          <w:lang w:bidi="fa-IR"/>
        </w:rPr>
        <w:t>.</w:t>
      </w:r>
    </w:p>
    <w:p>
      <w:pPr>
        <w:pStyle w:val="Heading5"/>
        <w:numPr>
          <w:ilvl w:val="4"/>
          <w:numId w:val="1"/>
        </w:numPr>
        <w:rPr/>
      </w:pPr>
      <w:bookmarkStart w:id="836" w:name="__RefHeading___Toc4974987_3224264995"/>
      <w:bookmarkStart w:id="837" w:name="_Toc336"/>
      <w:bookmarkEnd w:id="836"/>
      <w:r>
        <w:rPr>
          <w:rtl w:val="true"/>
        </w:rPr>
        <w:t>خرط القتاد</w:t>
      </w:r>
      <w:bookmarkEnd w:id="837"/>
    </w:p>
    <w:p>
      <w:pPr>
        <w:pStyle w:val="BookText"/>
        <w:rPr/>
      </w:pPr>
      <w:r>
        <w:rPr>
          <w:rFonts w:ascii="IRNazanin" w:hAnsi="IRNazanin" w:eastAsia="IRNazanin"/>
          <w:color w:val="111111"/>
          <w:sz w:val="28"/>
          <w:sz w:val="28"/>
          <w:szCs w:val="28"/>
          <w:rtl w:val="true"/>
          <w:lang w:bidi="fa-IR"/>
        </w:rPr>
        <w:t>قول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تروم من علوّ هذا المنبر خرط القتاد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الأمر غیبة،المتمسّک فیها بدینه کالخارط للقتاد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القتاد شجر عظیم له شوک مثل الابر،و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 مثلا للأمور الصعبة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4974989_3224264995"/>
      <w:bookmarkStart w:id="839" w:name="_Toc337"/>
      <w:bookmarkEnd w:id="838"/>
      <w:r>
        <w:rPr>
          <w:rtl w:val="true"/>
        </w:rPr>
        <w:t>قتل</w:t>
      </w:r>
      <w:r>
        <w:rPr>
          <w:rtl w:val="true"/>
        </w:rPr>
        <w:t>:</w:t>
      </w:r>
      <w:bookmarkEnd w:id="839"/>
    </w:p>
    <w:p>
      <w:pPr>
        <w:pStyle w:val="Heading5"/>
        <w:numPr>
          <w:ilvl w:val="4"/>
          <w:numId w:val="1"/>
        </w:numPr>
        <w:rPr/>
      </w:pPr>
      <w:bookmarkStart w:id="840" w:name="__RefHeading___Toc4974991_3224264995"/>
      <w:bookmarkStart w:id="841" w:name="_Toc338"/>
      <w:bookmarkEnd w:id="840"/>
      <w:r>
        <w:rPr>
          <w:rtl w:val="true"/>
        </w:rPr>
        <w:t>الروایات فی عظمة عقاب قتل النفس بغیر حقّ</w:t>
      </w:r>
      <w:bookmarkEnd w:id="841"/>
    </w:p>
    <w:p>
      <w:pPr>
        <w:pStyle w:val="BookText"/>
        <w:rPr/>
      </w:pPr>
      <w:r>
        <w:rPr>
          <w:rFonts w:ascii="IRNazanin" w:hAnsi="IRNazanin" w:eastAsia="IRNazanin"/>
          <w:color w:val="111111"/>
          <w:sz w:val="28"/>
          <w:sz w:val="28"/>
          <w:szCs w:val="28"/>
          <w:rtl w:val="true"/>
          <w:lang w:bidi="fa-IR"/>
        </w:rPr>
        <w:t xml:space="preserve">باب عقوبة قتل النفس و علّة القصاص و عقاب من قتل نفسه و کفّارة قتل الخطأ و العمد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أَنْ یَقْتُلَ مُؤْمِناً إِلاّ خَطَأً</w:t>
      </w:r>
      <w:r>
        <w:rPr>
          <w:rFonts w:eastAsia="Amiri" w:cs="Amiri" w:ascii="Amiri" w:hAnsi="Amiri"/>
          <w:color w:val="111111"/>
          <w:sz w:val="28"/>
          <w:szCs w:val="28"/>
          <w:rtl w:val="true"/>
          <w:lang w:bidi="ar-SA"/>
        </w:rPr>
        <w:t>»</w:t>
      </w:r>
    </w:p>
    <w:p>
      <w:pPr>
        <w:pStyle w:val="BookText"/>
        <w:rPr/>
      </w:pP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تفسیر هذه الآیة انّه من قتل مؤمنا متعمّدا علی دینه لا الذی یقع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بینه و بین رجل شیء فیضربه بسیفه فیقتله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قتل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أحیاها؟قال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نجّاها من غرق أو حرق أو سبع أو عدوّ،ثمّ سکت ثمّ التفت الیّ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تأویلها الأعظم دعاها فاستجابت 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رجلا مؤمنا،قال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أی میتة شئت،إن شئت یهودیّا و إن شئت نصرانیا و إن شئت مجوسیّا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أثبت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قاتله جمیع الذنوب و بریء المقتول منها،و ذلک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 أَنْ تَبُوءَ بِإِثْمِی وَ إِثْمِکَ فَتَکُونَ مِنْ أَصْحابِ النّارِ</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فی فسحة من دینه ما لم یصب دما حراما،و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یوفّق قاتل المؤمن متعمدا للتّوبة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الدنیا أیسر علی اللّه من قتل المؤمن،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أهل السماوات السبع و أهل الأرضین السبع اشترکوا فی دم مؤمن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bookmarkStart w:id="842" w:name="pg12958_112131"/>
    </w:p>
    <w:p>
      <w:pPr>
        <w:pStyle w:val="BookText"/>
        <w:rPr/>
      </w:pPr>
      <w:bookmarkEnd w:id="842"/>
      <w:r>
        <w:rPr>
          <w:rFonts w:ascii="IRNazanin" w:hAnsi="IRNazanin" w:eastAsia="IRNazanin"/>
          <w:color w:val="111111"/>
          <w:sz w:val="28"/>
          <w:sz w:val="28"/>
          <w:szCs w:val="28"/>
          <w:rtl w:val="true"/>
          <w:lang w:bidi="fa-IR"/>
        </w:rPr>
        <w:t>لأکبّهم اللّه جمیعا فی النار،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یقضی یوم القیامة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قل للملأ من بنی إسرائیل إیّاکم و قتل النفس الحرام بغیر حقّ،فمن قتل منکم نفسا فی الدنیا قتله اللّه فی النار مائة قتلة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4974993_3224264995"/>
      <w:bookmarkStart w:id="844" w:name="_Toc339"/>
      <w:bookmarkEnd w:id="843"/>
      <w:r>
        <w:rPr>
          <w:rtl w:val="true"/>
        </w:rPr>
        <w:t>عقاب من أعان علی قتل مؤمن</w:t>
      </w:r>
      <w:bookmarkEnd w:id="844"/>
    </w:p>
    <w:p>
      <w:pPr>
        <w:pStyle w:val="BookText"/>
        <w:rPr/>
      </w:pPr>
      <w:r>
        <w:rPr>
          <w:rFonts w:ascii="IRNazanin" w:hAnsi="IRNazanin" w:eastAsia="IRNazanin"/>
          <w:color w:val="111111"/>
          <w:sz w:val="28"/>
          <w:sz w:val="28"/>
          <w:szCs w:val="28"/>
          <w:rtl w:val="true"/>
          <w:lang w:bidi="fa-IR"/>
        </w:rPr>
        <w:t xml:space="preserve">باب من أعان علی قتل مؤمن أو شرک فی دمه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یوم القیامة رجل الی رجل حتّی یلطّخه بدم و الناس فی الحساب،فیقول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مالی و 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أعنت علیّ یوم کذا و کذا بکلمة فقتلت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قتیل علی عهد رسول اللّه صلّی اللّه علیه و آله و سلّم فخرج مغضبا حتّی رقی 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رجل من المسلمین لا یدری من قتله؟و الذی نفسی بیده لو انّ أهل السماوات و الأرض اجتمعوا علی قتل مؤمن أو رضوا به لأدخلهم اللّه فی النار،و الذی نفسی بیده لا یجلد أحد أحدا ظلما الاّ جلد غدا فی نار جهنّم مثله،و الذی نفسی بیده لا یبغضنا أهل البیت أحد الاّ أکبّه اللّه علی وجهه فی نار جهنم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یعلم عظمة القتل بغیر حقّ حیث انّ الأرض لفظت محلّم اللیثی لقتله عامرا بغیر حقّ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w:t>
      </w:r>
      <w:bookmarkStart w:id="845" w:name="pg12958_112132"/>
    </w:p>
    <w:p>
      <w:pPr>
        <w:pStyle w:val="Heading5"/>
        <w:numPr>
          <w:ilvl w:val="4"/>
          <w:numId w:val="1"/>
        </w:numPr>
        <w:rPr/>
      </w:pPr>
      <w:bookmarkStart w:id="846" w:name="__RefHeading___Toc4974995_3224264995"/>
      <w:bookmarkStart w:id="847" w:name="_Toc340"/>
      <w:bookmarkEnd w:id="845"/>
      <w:bookmarkEnd w:id="846"/>
      <w:r>
        <w:rPr>
          <w:rtl w:val="true"/>
        </w:rPr>
        <w:t>فی انّ المؤمن لا یقتل نفسه</w:t>
      </w:r>
      <w:bookmarkEnd w:id="847"/>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یموت کلّ میتة غیر انّه لا یقتل نفسه،فمن قدر علی حقن دمه ثمّ خلّی عمّن یقتله فهو قاتل نفسه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یبتلی بکلّ بلیّة و یموت بکلّ میتة الاّ انّه لا یقتل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 قاتل نفسه لیس بمؤمن سواء قتلها بحربة أو بشرب السمّ أو بترک الأکل و الشرب أو ترک مداواة جراحة أو مرض علم نفعها،أمّا لو أحرق العدوّ السفینة فألقی من فیها نفسه فی البحر فمات فالظاهر انّه أیضا داخل فی هذا الحکم خلافا لبعض العامّة فانّه أخرجه منه لأنّه من موت الی موت و هو ضعیف، و ربّما یحمل علی من استحلّ قتل نفسه و الظاهر انّ المراد بالمؤمن الکامل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xml:space="preserve"> </w:t>
      </w:r>
      <w:bookmarkStart w:id="848" w:name="pg12958_112133"/>
    </w:p>
    <w:p>
      <w:pPr>
        <w:pStyle w:val="Heading3"/>
        <w:numPr>
          <w:ilvl w:val="2"/>
          <w:numId w:val="1"/>
        </w:numPr>
        <w:rPr/>
      </w:pPr>
      <w:bookmarkStart w:id="849" w:name="__RefHeading___Toc4974997_3224264995"/>
      <w:bookmarkStart w:id="850" w:name="_Toc341"/>
      <w:bookmarkEnd w:id="848"/>
      <w:bookmarkEnd w:id="849"/>
      <w:r>
        <w:rPr>
          <w:rtl w:val="true"/>
        </w:rPr>
        <w:t>باب القاف بعده الثاء</w:t>
      </w:r>
      <w:bookmarkEnd w:id="850"/>
    </w:p>
    <w:p>
      <w:pPr>
        <w:pStyle w:val="Heading4"/>
        <w:numPr>
          <w:ilvl w:val="3"/>
          <w:numId w:val="1"/>
        </w:numPr>
        <w:rPr/>
      </w:pPr>
      <w:bookmarkStart w:id="851" w:name="__RefHeading___Toc4974999_3224264995"/>
      <w:bookmarkStart w:id="852" w:name="_Toc342"/>
      <w:bookmarkEnd w:id="851"/>
      <w:r>
        <w:rPr>
          <w:rtl w:val="true"/>
        </w:rPr>
        <w:t>قثم</w:t>
      </w:r>
      <w:r>
        <w:rPr>
          <w:rtl w:val="true"/>
        </w:rPr>
        <w:t>:</w:t>
      </w:r>
      <w:bookmarkEnd w:id="852"/>
    </w:p>
    <w:p>
      <w:pPr>
        <w:pStyle w:val="Heading5"/>
        <w:numPr>
          <w:ilvl w:val="4"/>
          <w:numId w:val="1"/>
        </w:numPr>
        <w:rPr/>
      </w:pPr>
      <w:bookmarkStart w:id="853" w:name="__RefHeading___Toc4975001_3224264995"/>
      <w:bookmarkStart w:id="854" w:name="_Toc343"/>
      <w:bookmarkEnd w:id="853"/>
      <w:r>
        <w:rPr>
          <w:rtl w:val="true"/>
        </w:rPr>
        <w:t>قثم بن العباس</w:t>
      </w:r>
      <w:bookmarkEnd w:id="854"/>
    </w:p>
    <w:p>
      <w:pPr>
        <w:pStyle w:val="BookText"/>
        <w:rPr/>
      </w:pPr>
      <w:r>
        <w:rPr>
          <w:rFonts w:ascii="IRNazanin" w:hAnsi="IRNazanin" w:eastAsia="IRNazanin"/>
          <w:color w:val="111111"/>
          <w:sz w:val="28"/>
          <w:sz w:val="28"/>
          <w:szCs w:val="28"/>
          <w:rtl w:val="true"/>
          <w:lang w:bidi="fa-IR"/>
        </w:rPr>
        <w:t>کتاب أمیر المؤمنین علیه السّلام الی 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عینی بالمغرب کتب إلیّ یعلمنی انّه وجّه الی الموسم أناس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کتب ذلک الکتاب لمّا بعث معاویة الی مکّة دعاة فی السرّ یدعون الی طاعته و یثبّطون العرب عن نصرة أمیر المؤمنین علیه السّلام بأنّه إمّا قاتل لعثمان أو خاذل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بعض السرایا للإغارة علی أعمال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بن العباس لم یزل والیا لعلیّ علیه السّلام علی مکّة حتّی قتل علیه السّلام فاستشهد قثم بسمرقند فی زمن معاویة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له علیه السّلام إلیه و هو عامله علی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فأقم للناس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اجلس لهم العصرین فأفت المستفتی و علّم الجاهل و ذاکر العالم و لا یکن لک الی الناس سفیر الاّ لسانک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أرضعت أمّ الفضل الحسن بن علیّ علیهما السّلام بلبن قثم بن العباس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قثم کزفر،ابن العباس بن عبد المطّلب صحابیّ،و الکثیر العطاء معدول عن قاثم،انتهی؛و کتاب أمیر المؤمنین علیه السّلام یدلّ علی کثرة جلالته،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أحد الذین یشبهون النبیّ صلّی اللّه علیه و آله و سلّم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bookmarkStart w:id="855" w:name="pg12958_112134"/>
    </w:p>
    <w:p>
      <w:pPr>
        <w:pStyle w:val="BookText"/>
        <w:rPr/>
      </w:pPr>
      <w:bookmarkEnd w:id="855"/>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له أبو الفرج فی کتابه أقاصیص فی الکرم و وفور العطاء و مدائح فی غایة الکثرة و الجودة،فمن المدائح قول الشاعر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أعفیت من حلّ و من رحلة</w:t>
      </w:r>
    </w:p>
    <w:p>
      <w:pPr>
        <w:pStyle w:val="BookText"/>
        <w:rPr/>
      </w:pPr>
      <w:r>
        <w:rPr>
          <w:rFonts w:ascii="IRNazanin" w:hAnsi="IRNazanin" w:eastAsia="IRNazanin"/>
          <w:color w:val="111111"/>
          <w:sz w:val="28"/>
          <w:sz w:val="28"/>
          <w:szCs w:val="28"/>
          <w:rtl w:val="true"/>
          <w:lang w:bidi="fa-IR"/>
        </w:rPr>
        <w:t>یا ناق إن أدنیتنی من قثم</w:t>
      </w:r>
    </w:p>
    <w:p>
      <w:pPr>
        <w:pStyle w:val="BookText"/>
        <w:rPr/>
      </w:pPr>
      <w:r>
        <w:rPr>
          <w:rFonts w:ascii="IRNazanin" w:hAnsi="IRNazanin" w:eastAsia="IRNazanin"/>
          <w:color w:val="111111"/>
          <w:sz w:val="28"/>
          <w:sz w:val="28"/>
          <w:szCs w:val="28"/>
          <w:rtl w:val="true"/>
          <w:lang w:bidi="fa-IR"/>
        </w:rPr>
        <w:t>فی کفّه بحر و فی وجهه</w:t>
      </w:r>
    </w:p>
    <w:p>
      <w:pPr>
        <w:pStyle w:val="BookText"/>
        <w:rPr/>
      </w:pPr>
      <w:r>
        <w:rPr>
          <w:rFonts w:ascii="IRNazanin" w:hAnsi="IRNazanin" w:eastAsia="IRNazanin"/>
          <w:color w:val="111111"/>
          <w:sz w:val="28"/>
          <w:sz w:val="28"/>
          <w:szCs w:val="28"/>
          <w:rtl w:val="true"/>
          <w:lang w:bidi="fa-IR"/>
        </w:rPr>
        <w:t>بدر و فی العرنین منه شمم</w:t>
      </w:r>
    </w:p>
    <w:p>
      <w:pPr>
        <w:pStyle w:val="BookText"/>
        <w:rPr/>
      </w:pPr>
      <w:r>
        <w:rPr>
          <w:rFonts w:ascii="IRNazanin" w:hAnsi="IRNazanin" w:eastAsia="IRNazanin"/>
          <w:color w:val="111111"/>
          <w:sz w:val="28"/>
          <w:sz w:val="28"/>
          <w:szCs w:val="28"/>
          <w:rtl w:val="true"/>
          <w:lang w:bidi="fa-IR"/>
        </w:rPr>
        <w:t>لم یدر ما لا و بلی قد دری</w:t>
      </w:r>
    </w:p>
    <w:p>
      <w:pPr>
        <w:pStyle w:val="BookText"/>
        <w:rPr/>
      </w:pPr>
      <w:r>
        <w:rPr>
          <w:rFonts w:ascii="IRNazanin" w:hAnsi="IRNazanin" w:eastAsia="IRNazanin"/>
          <w:color w:val="111111"/>
          <w:sz w:val="28"/>
          <w:sz w:val="28"/>
          <w:szCs w:val="28"/>
          <w:rtl w:val="true"/>
          <w:lang w:bidi="fa-IR"/>
        </w:rPr>
        <w:t>فعاف لا و اعتاض عنها نعم</w:t>
      </w:r>
    </w:p>
    <w:p>
      <w:pPr>
        <w:pStyle w:val="Heading4"/>
        <w:numPr>
          <w:ilvl w:val="3"/>
          <w:numId w:val="1"/>
        </w:numPr>
        <w:rPr/>
      </w:pPr>
      <w:bookmarkStart w:id="856" w:name="__RefHeading___Toc4975003_3224264995"/>
      <w:bookmarkStart w:id="857" w:name="_Toc344"/>
      <w:bookmarkEnd w:id="856"/>
      <w:r>
        <w:rPr>
          <w:rtl w:val="true"/>
        </w:rPr>
        <w:t>قثا</w:t>
      </w:r>
      <w:r>
        <w:rPr>
          <w:rtl w:val="true"/>
        </w:rPr>
        <w:t>:</w:t>
      </w:r>
      <w:bookmarkEnd w:id="857"/>
    </w:p>
    <w:p>
      <w:pPr>
        <w:pStyle w:val="Heading5"/>
        <w:numPr>
          <w:ilvl w:val="4"/>
          <w:numId w:val="1"/>
        </w:numPr>
        <w:rPr/>
      </w:pPr>
      <w:bookmarkStart w:id="858" w:name="__RefHeading___Toc4975005_3224264995"/>
      <w:bookmarkStart w:id="859" w:name="_Toc345"/>
      <w:bookmarkEnd w:id="858"/>
      <w:r>
        <w:rPr>
          <w:rtl w:val="true"/>
        </w:rPr>
        <w:t>القثّاء</w:t>
      </w:r>
      <w:bookmarkEnd w:id="859"/>
    </w:p>
    <w:p>
      <w:pPr>
        <w:pStyle w:val="BookText"/>
        <w:rPr/>
      </w:pPr>
      <w:r>
        <w:rPr>
          <w:rFonts w:ascii="Amiri" w:hAnsi="Amiri" w:eastAsia="Amiri" w:cs="Amiri"/>
          <w:color w:val="111111"/>
          <w:sz w:val="28"/>
          <w:sz w:val="28"/>
          <w:szCs w:val="28"/>
          <w:rtl w:val="true"/>
          <w:lang w:bidi="ar-SA"/>
        </w:rPr>
        <w:t xml:space="preserve">باب القثّاء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الخیار مرادف للقثّاء،و یظهر من بعض الأطباء انّ القثّاء هو الطویل المعوج، و القثد و الخیار هو القصیر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أکلتم القثّاء فکلوه من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یأکل القثّاء بالملح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العامّة فی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آله و سلّم کان یأکل الرطب بالقثّاء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منه جواز مراعاة صفات الأطعمة و طبایعها و استعمالها علی الوجه اللایق بها علی قاعدة الطبّ لأنّ فی الرطب حرارة و فی القثّاء برودة فإذا أکلا معا اعتدلا و هذا أصل کبیر فی المرکّبات من الأدویة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xml:space="preserve"> </w:t>
      </w:r>
      <w:bookmarkStart w:id="860" w:name="pg12958_112135"/>
    </w:p>
    <w:p>
      <w:pPr>
        <w:pStyle w:val="Heading3"/>
        <w:numPr>
          <w:ilvl w:val="2"/>
          <w:numId w:val="1"/>
        </w:numPr>
        <w:rPr/>
      </w:pPr>
      <w:bookmarkStart w:id="861" w:name="__RefHeading___Toc4975007_3224264995"/>
      <w:bookmarkStart w:id="862" w:name="_Toc346"/>
      <w:bookmarkEnd w:id="860"/>
      <w:bookmarkEnd w:id="861"/>
      <w:r>
        <w:rPr>
          <w:rtl w:val="true"/>
        </w:rPr>
        <w:t>باب القاف بعده الحاء</w:t>
      </w:r>
      <w:bookmarkEnd w:id="862"/>
    </w:p>
    <w:p>
      <w:pPr>
        <w:pStyle w:val="Heading4"/>
        <w:numPr>
          <w:ilvl w:val="3"/>
          <w:numId w:val="1"/>
        </w:numPr>
        <w:rPr/>
      </w:pPr>
      <w:bookmarkStart w:id="863" w:name="__RefHeading___Toc4975009_3224264995"/>
      <w:bookmarkStart w:id="864" w:name="_Toc347"/>
      <w:bookmarkEnd w:id="863"/>
      <w:r>
        <w:rPr>
          <w:rtl w:val="true"/>
        </w:rPr>
        <w:t>قحط</w:t>
      </w:r>
      <w:r>
        <w:rPr>
          <w:rtl w:val="true"/>
        </w:rPr>
        <w:t>:</w:t>
      </w:r>
      <w:bookmarkEnd w:id="864"/>
    </w:p>
    <w:p>
      <w:pPr>
        <w:pStyle w:val="Heading5"/>
        <w:numPr>
          <w:ilvl w:val="4"/>
          <w:numId w:val="1"/>
        </w:numPr>
        <w:rPr/>
      </w:pPr>
      <w:bookmarkStart w:id="865" w:name="__RefHeading___Toc4975011_3224264995"/>
      <w:bookmarkStart w:id="866" w:name="_Toc348"/>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ذکر ما وقع فی أیّام یوسف علیه السّلام من القحط و الغلا،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الناس یکلبون أیّام الغلا علی الطعام و یزید جوعهم علی العادة فی الرخص؟قال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بنو الأرض فإذا قحطت قحطوا و إذا أخصبت خصبوا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4975013_3224264995"/>
      <w:bookmarkStart w:id="868" w:name="_Toc349"/>
      <w:bookmarkEnd w:id="867"/>
      <w:r>
        <w:rPr>
          <w:rtl w:val="true"/>
        </w:rPr>
        <w:t>قصة بنت ذی شفر</w:t>
      </w:r>
      <w:bookmarkEnd w:id="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السیل عن قبر بالیمن فیه امرأة فی عنقها سبع مخانق من درّ و فی یدیها و رجلیها من الأسورة و الخلاخیل و الدمالیج سبعة سبعة،و فی کلّ اصبع خاتم فیه جوهرة مثمنة و عند رأسها تابوت مملوء مالا و لوح فیه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باسمک اللّهم إله حمیر أنا تاجة بنت ذی شفر بعثت مائرنا الی یوسف فأبطأ علینا فبعثت لاذتی </w:t>
      </w:r>
      <w:r>
        <w:rPr>
          <w:rStyle w:val="FootnoteAnchor"/>
          <w:rtl w:val="true"/>
        </w:rPr>
        <w:footnoteReference w:id="674"/>
      </w:r>
      <w:r>
        <w:rPr>
          <w:rFonts w:ascii="IRNazanin" w:hAnsi="IRNazanin" w:eastAsia="IRNazanin"/>
          <w:color w:val="111111"/>
          <w:sz w:val="28"/>
          <w:sz w:val="28"/>
          <w:szCs w:val="28"/>
          <w:rtl w:val="true"/>
          <w:lang w:bidi="fa-IR"/>
        </w:rPr>
        <w:t>بمدّ من ورق لتأتینی بمدّ من طحین فلم تجده فبعثت بمدّ من ذهب فلم تجده فبعثت بمدّ من بحریّ فلم تجده فأمرت به فطحن فلم أنتفع به فاقتلفت فمن سمع بی فلیرحمنی و أیّة امرأة لبست حلیّا من حلیّی فلا ماتت الاّ میتتی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bookmarkStart w:id="869" w:name="pg12958_112136"/>
    </w:p>
    <w:p>
      <w:pPr>
        <w:pStyle w:val="Heading4"/>
        <w:numPr>
          <w:ilvl w:val="3"/>
          <w:numId w:val="1"/>
        </w:numPr>
        <w:rPr/>
      </w:pPr>
      <w:bookmarkStart w:id="870" w:name="__RefHeading___Toc4975015_3224264995"/>
      <w:bookmarkStart w:id="871" w:name="_Toc350"/>
      <w:bookmarkEnd w:id="869"/>
      <w:bookmarkEnd w:id="870"/>
      <w:r>
        <w:rPr>
          <w:rtl w:val="true"/>
        </w:rPr>
        <w:t>قحف</w:t>
      </w:r>
      <w:r>
        <w:rPr>
          <w:rtl w:val="true"/>
        </w:rPr>
        <w:t>:</w:t>
      </w:r>
      <w:bookmarkEnd w:id="871"/>
    </w:p>
    <w:p>
      <w:pPr>
        <w:pStyle w:val="Heading5"/>
        <w:numPr>
          <w:ilvl w:val="4"/>
          <w:numId w:val="1"/>
        </w:numPr>
        <w:rPr/>
      </w:pPr>
      <w:bookmarkStart w:id="872" w:name="__RefHeading___Toc4975017_3224264995"/>
      <w:bookmarkStart w:id="873" w:name="_Toc351"/>
      <w:bookmarkEnd w:id="872"/>
      <w:r>
        <w:rPr>
          <w:rtl w:val="true"/>
        </w:rPr>
        <w:t>أبو قحافة</w:t>
      </w:r>
      <w:bookmarkEnd w:id="873"/>
    </w:p>
    <w:p>
      <w:pPr>
        <w:pStyle w:val="BookText"/>
        <w:rPr/>
      </w:pPr>
      <w:r>
        <w:rPr>
          <w:rFonts w:ascii="Amiri" w:hAnsi="Amiri" w:eastAsia="Amiri" w:cs="Amiri"/>
          <w:color w:val="111111"/>
          <w:sz w:val="28"/>
          <w:sz w:val="28"/>
          <w:szCs w:val="28"/>
          <w:rtl w:val="true"/>
          <w:lang w:bidi="ar-SA"/>
        </w:rPr>
        <w:t>عن ابن أبی الحدید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لأبی قحافة یوم ولّی الأمر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ولّی ابنک الخلافة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بعض أحوال أبی قحافة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کان منادیا لعبد اللّه بن جدعان علی مائدته و أجرته أربعة دوانیق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قحافة اسمه عثمان بن عامر القرشیّ التیمی،قیل انّه أسلم یوم فتح مکّة و بقی الی أن ورث ابنه أبا بکر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w:t>
      </w:r>
      <w:bookmarkStart w:id="874" w:name="pg12958_112137"/>
    </w:p>
    <w:p>
      <w:pPr>
        <w:pStyle w:val="Heading3"/>
        <w:numPr>
          <w:ilvl w:val="2"/>
          <w:numId w:val="1"/>
        </w:numPr>
        <w:rPr/>
      </w:pPr>
      <w:bookmarkStart w:id="875" w:name="__RefHeading___Toc4975019_3224264995"/>
      <w:bookmarkStart w:id="876" w:name="_Toc352"/>
      <w:bookmarkEnd w:id="874"/>
      <w:bookmarkEnd w:id="875"/>
      <w:r>
        <w:rPr>
          <w:rtl w:val="true"/>
        </w:rPr>
        <w:t>باب القاف بعده الدال</w:t>
      </w:r>
      <w:bookmarkEnd w:id="876"/>
    </w:p>
    <w:p>
      <w:pPr>
        <w:pStyle w:val="Heading4"/>
        <w:numPr>
          <w:ilvl w:val="3"/>
          <w:numId w:val="1"/>
        </w:numPr>
        <w:rPr/>
      </w:pPr>
      <w:bookmarkStart w:id="877" w:name="__RefHeading___Toc4975021_3224264995"/>
      <w:bookmarkStart w:id="878" w:name="_Toc353"/>
      <w:bookmarkEnd w:id="877"/>
      <w:r>
        <w:rPr>
          <w:rtl w:val="true"/>
        </w:rPr>
        <w:t>قدد</w:t>
      </w:r>
      <w:r>
        <w:rPr>
          <w:rtl w:val="true"/>
        </w:rPr>
        <w:t>:</w:t>
      </w:r>
      <w:bookmarkEnd w:id="878"/>
    </w:p>
    <w:p>
      <w:pPr>
        <w:pStyle w:val="Heading5"/>
        <w:numPr>
          <w:ilvl w:val="4"/>
          <w:numId w:val="1"/>
        </w:numPr>
        <w:rPr/>
      </w:pPr>
      <w:bookmarkStart w:id="879" w:name="__RefHeading___Toc4975023_3224264995"/>
      <w:bookmarkStart w:id="880" w:name="_Toc354"/>
      <w:bookmarkEnd w:id="879"/>
      <w:r>
        <w:rPr>
          <w:rtl w:val="true"/>
        </w:rPr>
        <w:t>اشاره</w:t>
      </w:r>
      <w:bookmarkEnd w:id="880"/>
    </w:p>
    <w:p>
      <w:pPr>
        <w:pStyle w:val="Heading6"/>
        <w:numPr>
          <w:ilvl w:val="5"/>
          <w:numId w:val="1"/>
        </w:numPr>
        <w:rPr/>
      </w:pPr>
      <w:bookmarkStart w:id="881" w:name="__RefHeading___Toc4975025_3224264995"/>
      <w:bookmarkStart w:id="882" w:name="_Toc355"/>
      <w:bookmarkEnd w:id="881"/>
      <w:r>
        <w:rPr>
          <w:rtl w:val="true"/>
        </w:rPr>
        <w:t>اشارة</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الجبلی الذی أهدی الی الصادق علیه السّلام جرابا من قدید وحش و</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فأطعمها الکلاب لأنّه لیس بذکیّ، و تکلّم القدید بمعجزة الصادق علیه السّلام بأن لیس مثلی یأکله الإمام و لا أولاد الأنبیاء،لست بذکیّ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بأکل القدید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p>
    <w:p>
      <w:pPr>
        <w:pStyle w:val="Heading6"/>
        <w:numPr>
          <w:ilvl w:val="5"/>
          <w:numId w:val="1"/>
        </w:numPr>
        <w:rPr/>
      </w:pPr>
      <w:bookmarkStart w:id="883" w:name="__RefHeading___Toc4975027_3224264995"/>
      <w:bookmarkStart w:id="884" w:name="_Toc356"/>
      <w:bookmarkEnd w:id="883"/>
      <w:r>
        <w:rPr>
          <w:rtl w:val="true"/>
        </w:rPr>
        <w:t>مدح المقداد رضی اللّه عنه و انّه یکون من أصحاب القائم علیه السّلام</w:t>
      </w:r>
      <w:bookmarkEnd w:id="884"/>
    </w:p>
    <w:p>
      <w:pPr>
        <w:pStyle w:val="BookText"/>
        <w:rPr/>
      </w:pPr>
      <w:r>
        <w:rPr>
          <w:rFonts w:ascii="IRNazanin" w:hAnsi="IRNazanin" w:eastAsia="IRNazanin"/>
          <w:color w:val="111111"/>
          <w:sz w:val="28"/>
          <w:sz w:val="28"/>
          <w:szCs w:val="28"/>
          <w:rtl w:val="true"/>
          <w:lang w:bidi="fa-IR"/>
        </w:rPr>
        <w:t xml:space="preserve">باب فضائل سلمان و أبی ذرّ و مقداد و عمّار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مقداد و ما یخصّه من الفضائل </w:t>
      </w:r>
      <w:r>
        <w:rPr>
          <w:rStyle w:val="FootnoteAnchor"/>
          <w:rtl w:val="true"/>
        </w:rPr>
        <w:footnoteReference w:id="680"/>
      </w:r>
      <w:r>
        <w:rPr>
          <w:rFonts w:ascii="IRNazanin" w:hAnsi="IRNazanin" w:eastAsia="IRNazanin"/>
          <w:color w:val="111111"/>
          <w:sz w:val="28"/>
          <w:sz w:val="28"/>
          <w:szCs w:val="28"/>
          <w:rtl w:val="true"/>
          <w:lang w:bidi="fa-IR"/>
        </w:rPr>
        <w:t>،فیه تزویجه بضباعة بنت الزبیر ابن عبد المطّلب و بیان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منزلة المقداد بن الأسود فی هذه الأمّة کمنزلة ألف فی القرآن لا یلزق بها شیء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المقداد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أمرتنا أن نخوض جمر الغضی و شوک الهراس لخضناه معک،قاله حین شاور النبیّ صلّی اللّه علیه و آله و سلّم أصحابه فی وقعة بدر </w:t>
      </w:r>
      <w:r>
        <w:rPr>
          <w:rStyle w:val="FootnoteAnchor"/>
          <w:rtl w:val="true"/>
        </w:rPr>
        <w:footnoteReference w:id="6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قول حبیب بن عفیف الأزدی فی أصحاب علیّ علیه السّلام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سلمان کان منه الی ارتفاع النهار فعاقبه اللّه أن وجیء فی عنقه حتّی صیّرت کهیئة السلعاء حمراء؛و أبو ذرّ کان منه الی وقت الظهر فعاقبه اللّه الی أن سلّط علیه عثمان حتّی حمله علی قتب و أکل لحم الیتیه و طرده عن جوار رسول اللّه صلّی اللّه علیه و آله و سلّم؛فأمّا الذی لم یتغیّر منذ قبض رسول اللّه صلّی اللّه علیه و آله و سلّم حتّی فارق الدنیا طرفة عین فالمقداد بن الأسود،لم یزل قائما قابضا علی قائم السیف عیناه فی عینی أمیر المؤمنین علیه السّلام ینتظر متی یأمره فیمضی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نصرته لأمیر المؤمنین علیه السّلام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بما تأمرنی؟و اللّه إن أمرتنی لأضربنّ بسیفی و إن أمرتنی کففت، 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یا مقداد و اذکر عهد رسول اللّه صلّی اللّه علیه و آله و سلّم و ما أوصاک به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نکیره علی عثمان،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یکن عمّار و لا المقداد بن الأسود یصلّیان خلف عثمان و لا یسمّیانه أمیر المؤمنین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حبیب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القوم الدار للشوری جاء المقداد ابن الأسود الکندی رحمه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أدخلونی معکم فانّ للّه عندی نصحا ولی بکم خیرا، فأبوا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رأسی و اسمعوا منّی،فأبوا علیه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أبیتم فلا تبایعوا رجلا لم یشهد بدرا و لم یبایع بیعة الرضوان و انهزم یوم أحد و یوم التقی الجمعان،فقال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اللّه لئن ولّیتها لأردّنّک الی ربّک الأول،فلمّا نزل بالمقداد الموت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أخبروا عثمان أنّی قد رددت الی ربّی الأول و الآخر،فلمّا بلغ عثمان موته جاء حتّی أتی قبره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إن کنت و إن کنت،یثنی علیه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r>
        <w:rPr>
          <w:rFonts w:ascii="IRNazanin" w:hAnsi="IRNazanin" w:eastAsia="IRNazanin"/>
          <w:color w:val="111111"/>
          <w:sz w:val="28"/>
          <w:sz w:val="28"/>
          <w:szCs w:val="28"/>
          <w:rtl w:val="true"/>
          <w:lang w:bidi="fa-IR"/>
        </w:rPr>
        <w:t xml:space="preserve"> </w:t>
      </w:r>
      <w:bookmarkStart w:id="885" w:name="pg12958_112139"/>
    </w:p>
    <w:p>
      <w:pPr>
        <w:pStyle w:val="BookText"/>
        <w:rPr/>
      </w:pPr>
      <w:bookmarkEnd w:id="885"/>
      <w:r>
        <w:rPr>
          <w:rFonts w:ascii="IRNazanin" w:hAnsi="IRNazanin" w:eastAsia="IRNazanin"/>
          <w:color w:val="111111"/>
          <w:sz w:val="28"/>
          <w:sz w:val="28"/>
          <w:szCs w:val="28"/>
          <w:rtl w:val="true"/>
          <w:lang w:bidi="fa-IR"/>
        </w:rPr>
        <w:t>خیرا،فقال له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لأعرفنّک بعد الموت تندبنی</w:t>
      </w:r>
    </w:p>
    <w:p>
      <w:pPr>
        <w:pStyle w:val="BookText"/>
        <w:rPr/>
      </w:pPr>
      <w:r>
        <w:rPr>
          <w:rFonts w:ascii="IRNazanin" w:hAnsi="IRNazanin" w:eastAsia="IRNazanin"/>
          <w:color w:val="111111"/>
          <w:sz w:val="28"/>
          <w:sz w:val="28"/>
          <w:szCs w:val="28"/>
          <w:rtl w:val="true"/>
          <w:lang w:bidi="fa-IR"/>
        </w:rPr>
        <w:t>و فی حیاتی ما زوّدتنی زادی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زبیر تقول هذا أترانی أحبّ أن یموت مثل هذا من أصحاب محمّد صلّی اللّه علیه و آله و سلّم و هو علیّ ساخط؟ </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جوع مقداد و أهله و عیاله و إعطاء أمیر المؤمنین علیه السّلام إیّاه دینارا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المقداد یکون من أصحاب القائم علیه السّلام و یکون بین یدیه علیه السّلام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Heading4"/>
        <w:numPr>
          <w:ilvl w:val="3"/>
          <w:numId w:val="1"/>
        </w:numPr>
        <w:rPr/>
      </w:pPr>
      <w:bookmarkStart w:id="886" w:name="__RefHeading___Toc4975029_3224264995"/>
      <w:bookmarkStart w:id="887" w:name="_Toc357"/>
      <w:bookmarkEnd w:id="886"/>
      <w:r>
        <w:rPr>
          <w:rtl w:val="true"/>
        </w:rPr>
        <w:t>قدر</w:t>
      </w:r>
      <w:r>
        <w:rPr>
          <w:rtl w:val="true"/>
        </w:rPr>
        <w:t>:</w:t>
      </w:r>
      <w:bookmarkEnd w:id="887"/>
    </w:p>
    <w:p>
      <w:pPr>
        <w:pStyle w:val="Heading5"/>
        <w:numPr>
          <w:ilvl w:val="4"/>
          <w:numId w:val="1"/>
        </w:numPr>
        <w:rPr/>
      </w:pPr>
      <w:bookmarkStart w:id="888" w:name="__RefHeading___Toc4975031_3224264995"/>
      <w:bookmarkStart w:id="889" w:name="_Toc358"/>
      <w:bookmarkEnd w:id="888"/>
      <w:r>
        <w:rPr>
          <w:rtl w:val="true"/>
        </w:rPr>
        <w:t>القدرة</w:t>
      </w:r>
      <w:bookmarkEnd w:id="889"/>
    </w:p>
    <w:p>
      <w:pPr>
        <w:pStyle w:val="BookText"/>
        <w:rPr/>
      </w:pPr>
      <w:r>
        <w:rPr>
          <w:rFonts w:ascii="Amiri" w:hAnsi="Amiri" w:eastAsia="Amiri" w:cs="Amiri"/>
          <w:color w:val="111111"/>
          <w:sz w:val="28"/>
          <w:sz w:val="28"/>
          <w:szCs w:val="28"/>
          <w:rtl w:val="true"/>
          <w:lang w:bidi="ar-SA"/>
        </w:rPr>
        <w:t xml:space="preserve">باب القدرة و الإرادة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الَّذِی خَلَقَ السَّماواتِ وَ الْأَرْضَ بِقادِرٍ</w:t>
      </w:r>
      <w:r>
        <w:rPr>
          <w:rFonts w:eastAsia="Amiri" w:cs="Amiri" w:ascii="Amiri" w:hAnsi="Amiri"/>
          <w:color w:val="111111"/>
          <w:sz w:val="28"/>
          <w:szCs w:val="28"/>
          <w:rtl w:val="true"/>
          <w:lang w:bidi="ar-SA"/>
        </w:rPr>
        <w:t>»</w:t>
      </w:r>
    </w:p>
    <w:p>
      <w:pPr>
        <w:pStyle w:val="BookText"/>
        <w:rPr/>
      </w:pP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موسی علیه السّلام الی الطور فناجی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أرنی خزائنک،قال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إنّما خزائنی إذا أردت شیئا أن أقول له کن فیکون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4975033_3224264995"/>
      <w:bookmarkStart w:id="891" w:name="_Toc359"/>
      <w:bookmarkEnd w:id="890"/>
      <w:r>
        <w:rPr>
          <w:rtl w:val="true"/>
        </w:rPr>
        <w:t>ذمّ القدریّة</w:t>
      </w:r>
      <w:bookmarkEnd w:id="89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إذا ناجی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قویت علی معصیتک بنعمتک،قال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 فی قول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یهدی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فی أخبارنا علی الجبری و علی التفویضی، و المراد فی هذا الخبر هو الثانی،و قد أحال کلّ من الفریقین ما ورد فی ذلک علی الآخر، قال شارح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ذمّ القدریّة و قد ورد فی صحاح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القدریّة علی لسان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 القائلون بنفی کون الخیر و الشرّ کلّه بتقدیر اللّه و مشیّته،سمّوا بذلک لمبالغتهم فی نفیه، و قیل لإثباتهم للعبد قدرة الإیجاد و لیس بشیء لأنّ المناسب حینئذ القدریّ بضمّ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هم القائلون بأنّ الخیر و الشرّ کلّه من اللّه و بتقدیره و مشیّته لأنّ الشایع نسبة الشخص الی ما یثبته و یقول کالجبریّة و الحنفیّة و الشافعیّة لا الی ما ینفیه،و ردّ بأنّه صحّ من النبیّ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القیامة نادی مناد أهل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خصماء اللّه؟فتقوم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خفاء فی انّ المجوس هم الذی ینسبون الخیر إلی اللّه و الشرّ الی الشیطان و یسمّونها یزدان و اهرمن،و انّ من لا یفوّض الأمور کلّها إلی اللّه تعالی و یفرز بعضها فینسبه الی نفسه یکون هو المخاصم للّه تعالی،و أیضا من یضیف القدر الی نفسه و یدّعی کونه الفاعل و المقدّر أولی باسم القدریّ ممّن یضیفه الی ربّه،انتهی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القضاء و القدر و المشیّة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bookmarkStart w:id="892" w:name="pg12958_112141"/>
    </w:p>
    <w:p>
      <w:pPr>
        <w:pStyle w:val="BookText"/>
        <w:rPr/>
      </w:pPr>
      <w:bookmarkEnd w:id="8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سلوک طریق القدر بأنّه بحر عمیق فلا تلجه و طریق مظلم فلا تسلکه و انّه سرّ اللّه فلا تتکلّفه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سلام بن أبی عمرة و هو خراسانیّ ثقة عن معروف بن خرّبوذ المکّی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فأنشأت الحدیث فذکرت باب القدر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أراک الاّ هناک اخرج 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أتوب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حتّی تخرج الی بیتک و تغتسل و تتوب منه إلی اللّه کما یتوب النصرانیّ من نصرانیّته،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کلمات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المقادیر تریک ما لم یخطر ببالک، و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اهدنی فیمن هدیت و قنی شرّ ما قدّر و قضیت</w:t>
      </w:r>
      <w:r>
        <w:rPr>
          <w:rFonts w:eastAsia="IRNazanin" w:cs="IRNazanin"/>
          <w:color w:val="111111"/>
          <w:sz w:val="28"/>
          <w:szCs w:val="28"/>
          <w:rtl w:val="true"/>
          <w:lang w:bidi="fa-IR"/>
        </w:rPr>
        <w:t>.</w:t>
      </w:r>
    </w:p>
    <w:p>
      <w:pPr>
        <w:pStyle w:val="Heading5"/>
        <w:numPr>
          <w:ilvl w:val="4"/>
          <w:numId w:val="1"/>
        </w:numPr>
        <w:rPr/>
      </w:pPr>
      <w:bookmarkStart w:id="893" w:name="__RefHeading___Toc4975035_3224264995"/>
      <w:bookmarkStart w:id="894" w:name="_Toc360"/>
      <w:bookmarkEnd w:id="893"/>
      <w:r>
        <w:rPr>
          <w:rtl w:val="true"/>
        </w:rPr>
        <w:t>باب الأدب و من عرف قدره و لم یتعدّ طوره</w:t>
      </w:r>
      <w:bookmarkEnd w:id="894"/>
    </w:p>
    <w:p>
      <w:pPr>
        <w:pStyle w:val="BookText"/>
        <w:rPr/>
      </w:pPr>
      <w:r>
        <w:rPr>
          <w:rFonts w:ascii="IRNazanin" w:hAnsi="IRNazanin" w:eastAsia="IRNazanin"/>
          <w:color w:val="111111"/>
          <w:sz w:val="28"/>
          <w:sz w:val="28"/>
          <w:szCs w:val="28"/>
          <w:rtl w:val="true"/>
          <w:lang w:bidi="fa-IR"/>
        </w:rPr>
        <w:t xml:space="preserve">باب الأدب و من عرف قدره و لم یتعدّ طوره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هلک امرؤ 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التقدیر فی المعیشة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علیه بعض أصحابه فرأی علیه قمیصا فیه قبّ قد رقعه فجعل ینظر إلیه،فقال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تنظر؟فقال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 یلقی فی قمیصک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یدک الی هذا الکتاب فاقرأ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یدیه کتاب أو قریب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الرجل فیه 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إیمان لمن لا حیاء له و لا مال لمن لا تقدیر له و لا جدید لمن لا خلق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 ما یدخل فی جیب القمیص من الرقاع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أمیر المؤمنین علیه السّلام فی ضرب رجله من الکوفة الی صدر معاویة بالشام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r>
        <w:rPr>
          <w:rFonts w:ascii="IRNazanin" w:hAnsi="IRNazanin" w:eastAsia="IRNazanin"/>
          <w:color w:val="111111"/>
          <w:sz w:val="28"/>
          <w:sz w:val="28"/>
          <w:szCs w:val="28"/>
          <w:rtl w:val="true"/>
          <w:lang w:bidi="fa-IR"/>
        </w:rPr>
        <w:t xml:space="preserve"> </w:t>
      </w:r>
      <w:bookmarkStart w:id="895" w:name="pg12958_112142"/>
    </w:p>
    <w:p>
      <w:pPr>
        <w:pStyle w:val="BookText"/>
        <w:rPr/>
      </w:pPr>
      <w:bookmarkEnd w:id="895"/>
      <w:r>
        <w:rPr>
          <w:rFonts w:ascii="IRNazanin" w:hAnsi="IRNazanin" w:eastAsia="IRNazanin"/>
          <w:color w:val="111111"/>
          <w:sz w:val="28"/>
          <w:sz w:val="28"/>
          <w:szCs w:val="28"/>
          <w:rtl w:val="true"/>
          <w:lang w:bidi="fa-IR"/>
        </w:rPr>
        <w:t xml:space="preserve">و قلبه عن سریره علی أمّ رأسه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 خبر عن بعض تألیفات القدماء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أمیر المؤمنین علیه السّلام اجتمعوا فی جامع الکوفة و خطب بهم أمیر المؤمنین علیه السّلام ثمّ أشار بیده الی الجوّ فدمدم و أقبلت غمامة فرکبها مع عمّار ثمّ غاب و رجعا بعد ساعة،ثمّ صعد أمیر المؤمنین علیه السّلام المنبر و أخذ بالخطبة الشقشقیّة،قال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أعطاک اللّه هذه القدرة الباهرة و أنت تستنهض الناس لقتال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تعبّدهم بمجاهدة الکفّار و المنافقین و الناکثین و القاسطین و المارقین،و اللّه لو شئت لمددت یدی هذه القصیرة فی أرضکم هذه الطویلة و ضربت بها صدر معاویة بالشام و أخذت بها من شاربه،أو قال من لحیته،فمدّ یده و ردّها و فیها شعرات کثیرة ثمّ وصل الخبر بما جری علی معاویة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الخبر الوارد عن المفضّل فی خمسة أرواح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یتناول الإمام ما ببغداد؟قال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ما دون العرش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اللّه تعالی أقدر أمیر المؤمنین علیه السّلام علی سیر الآفاق و سخّر له السحاب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4975037_3224264995"/>
      <w:bookmarkStart w:id="897" w:name="_Toc361"/>
      <w:bookmarkEnd w:id="896"/>
      <w:r>
        <w:rPr>
          <w:rtl w:val="true"/>
        </w:rPr>
        <w:t>باب نزول سورة القدر فیهم علیهم السّلام</w:t>
      </w:r>
      <w:bookmarkEnd w:id="897"/>
    </w:p>
    <w:p>
      <w:pPr>
        <w:pStyle w:val="BookText"/>
        <w:rPr/>
      </w:pPr>
      <w:r>
        <w:rPr>
          <w:rFonts w:ascii="IRNazanin" w:hAnsi="IRNazanin" w:eastAsia="IRNazanin"/>
          <w:color w:val="111111"/>
          <w:sz w:val="28"/>
          <w:sz w:val="28"/>
          <w:szCs w:val="28"/>
          <w:rtl w:val="true"/>
          <w:lang w:bidi="fa-IR"/>
        </w:rPr>
        <w:t xml:space="preserve">باب نزول سورة القدر فیهم علیهم السّلام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کثیرا من علومهم علیهم السّلام کان جملا یأتی تفسیره فی لیلة القدر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تملکه بنو أمیّة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محمّد بن علیّ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بن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 xml:space="preserve"> </w:t>
      </w:r>
      <w:bookmarkStart w:id="898" w:name="pg12958_112143"/>
    </w:p>
    <w:p>
      <w:pPr>
        <w:pStyle w:val="BookText"/>
        <w:rPr/>
      </w:pPr>
      <w:bookmarkEnd w:id="898"/>
      <w:r>
        <w:rPr>
          <w:rFonts w:ascii="IRNazanin" w:hAnsi="IRNazanin" w:eastAsia="IRNazanin"/>
          <w:color w:val="111111"/>
          <w:sz w:val="28"/>
          <w:sz w:val="28"/>
          <w:szCs w:val="28"/>
          <w:rtl w:val="true"/>
          <w:lang w:bidi="fa-IR"/>
        </w:rPr>
        <w:t>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الحسن و الحسین علیهما السّلام 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کأنّ بها من فیک حلاوة،فقال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و ابنی انّی أعلم فیها ما لم تعلم،انّها لمّا نزلت بعث الیّ جدّک رسول اللّه صلّی اللّه علیه و آله و سلّم فقرأها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الرجلین کانا یعرفان لیلة القدر بعد رسول اللّه صلّی اللّه علیه و آله و سلّم من شدّة ما یداخلهما من الرعب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کهیئة العین علی رأس النبیّ و الأوصیاء علیهم السّلام لا یرید أحد منّا علم أمر من أمر الأرض أو من أمر السماء الی الحجب التی بین اللّه و بین العرش الاّ رفع طرفه الی ذلک النور فرأی تفسیر الذی أراد فیه مکتوبا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عند الأنبیاء و الأوصیاء لا یریدون حاجة من السماء و لا من الأرض الاّ ذکروها لذلک النور فأتاهم بها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4975039_3224264995"/>
      <w:bookmarkStart w:id="900" w:name="_Toc362"/>
      <w:bookmarkEnd w:id="899"/>
      <w:r>
        <w:rPr>
          <w:rtl w:val="true"/>
        </w:rPr>
        <w:t>لیلة القدر</w:t>
      </w:r>
      <w:bookmarkEnd w:id="900"/>
    </w:p>
    <w:p>
      <w:pPr>
        <w:pStyle w:val="Heading6"/>
        <w:numPr>
          <w:ilvl w:val="5"/>
          <w:numId w:val="1"/>
        </w:numPr>
        <w:rPr/>
      </w:pPr>
      <w:bookmarkStart w:id="901" w:name="__RefHeading___Toc4975041_3224264995"/>
      <w:bookmarkStart w:id="902" w:name="_Toc363"/>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 xml:space="preserve">ما یظهر منه انّ لیلة القدر لیلة ثلاث و عشرین من شهر رمضان، و 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w:t>
      </w:r>
    </w:p>
    <w:p>
      <w:pPr>
        <w:pStyle w:val="Heading6"/>
        <w:numPr>
          <w:ilvl w:val="5"/>
          <w:numId w:val="1"/>
        </w:numPr>
        <w:rPr/>
      </w:pPr>
      <w:bookmarkStart w:id="903" w:name="__RefHeading___Toc4975043_3224264995"/>
      <w:bookmarkStart w:id="904" w:name="_Toc364"/>
      <w:bookmarkEnd w:id="903"/>
      <w:r>
        <w:rPr>
          <w:rtl w:val="true"/>
        </w:rPr>
        <w:t>باب فضل لیلة القدر</w:t>
      </w:r>
      <w:bookmarkEnd w:id="904"/>
    </w:p>
    <w:p>
      <w:pPr>
        <w:pStyle w:val="BookText"/>
        <w:rPr/>
      </w:pPr>
      <w:r>
        <w:rPr>
          <w:rFonts w:ascii="IRNazanin" w:hAnsi="IRNazanin" w:eastAsia="IRNazanin"/>
          <w:color w:val="111111"/>
          <w:sz w:val="28"/>
          <w:sz w:val="28"/>
          <w:szCs w:val="28"/>
          <w:rtl w:val="true"/>
          <w:lang w:bidi="fa-IR"/>
        </w:rPr>
        <w:t xml:space="preserve">باب فضل لیلة القدر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 عن لیلة القدر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إلتمسوها فی العشر الأواخر من شهر رمضان فقد رأیتها ثمّ أنسیتها الاّ انّی رأیتنی أصلّی تلک اللیلة فی ماء و طین،فلمّا کانت لیلة ثلاث و عشرین مطرنا مطرا شدیدا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وکف المسجد فصلّی بنا رسول اللّه صلّی اللّه علیه و آله و سلّم و انّ أرنبة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لیلة القدر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التمسها لیلة إحدی و عشرین و لیلة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الحسن بن العباس بن جریش عن أبی جعفر الثانی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صبح أول لیلة القدر التی کانت بعد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فو اللّه لأخبرنّکم بما یکون الی ثلاثمائة و ستین یوما من الذرّ فما دونها فما فوقها ثمّ لا أخبرنّکم بشیء من ذلک بتکلّف و لا برأی و لا بادّعاء فی علم الاّ من علم اللّه و تعلیمه،و انّه لا یسألنی أهل التوراة و لا أهل الإنجیل و لا أهل الزبور و لا أهل الفرقان الاّ فرّقت بین کلّ أهل کتاب بحکم ما فی کتابهم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لیلة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أخلو من أن أکون أعلمها و لست أشکّ انّ اللّه إنّما یسترها عنکم نظرا لکم لأنّکم لو أعلمکموها عملتم فیها و ترکتم غیرها و أرجو أن لا تخطئکم إن شاء اللّه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معاویة للحسن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لیلة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عن مثل هذا فاسأل،انّ اللّه خلق السماوات سبعا و الأرضین سبعا و الجنّ من سبع و الإنس من سبع فتطلب من لیلة ثلاث و عشرین الی لیلة سبع و عشرین،ثمّ نهض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مریضا مدنفا فأمر فأخرج الی مسجد رسول اللّه صلّی اللّه علیه و آله و سلّم فکان فیه حتّی أصبح لیلة ثلاث و عشرین من شهر رمضان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w:t>
      </w:r>
      <w:bookmarkStart w:id="905" w:name="pg12958_112145"/>
    </w:p>
    <w:p>
      <w:pPr>
        <w:pStyle w:val="BookText"/>
        <w:rPr/>
      </w:pPr>
      <w:bookmarkEnd w:id="905"/>
      <w:r>
        <w:rPr>
          <w:rFonts w:ascii="IRNazanin" w:hAnsi="IRNazanin" w:eastAsia="IRNazanin"/>
          <w:color w:val="111111"/>
          <w:sz w:val="28"/>
          <w:sz w:val="28"/>
          <w:szCs w:val="28"/>
          <w:rtl w:val="true"/>
          <w:lang w:bidi="fa-IR"/>
        </w:rPr>
        <w:t xml:space="preserve">باب أدعیة لیالی القدر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أبی محمّد العسکریّ علیه السّلام لحکیمة عند ولادة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أنزلناه فی لیلة القدر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6" w:name="__RefHeading___Toc4975045_3224264995"/>
      <w:bookmarkStart w:id="907" w:name="_Toc365"/>
      <w:bookmarkEnd w:id="906"/>
      <w:r>
        <w:rPr>
          <w:rtl w:val="true"/>
        </w:rPr>
        <w:t>استحباب قراءة القدر فی الأولی من الفرائض و التوحید فی الثانیة</w:t>
      </w:r>
      <w:bookmarkEnd w:id="907"/>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عن بعض أصحاب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خلفه أشهرا فما زاد فی الفرائض علی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الأولی و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الثانیة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رجاء بن أبی الضحّاک فی عبادة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قراءته فی جمیع المفروضات فی الأولی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الثانیة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صلاة الغداة و الظهر و العصر یوم الجمعة فانّه کان بقرأ فیها بالحمد و سورة الجمعة و المنافقین،و کان یقرأ فی صلاة العشاء الآخرة لیلة الجمعة فی الأولی الحمد و سورة الجمعة و فی الثانیة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یقرأ فی صلاة الغداة یوم الاثنین و الخمیس فی الأولی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یستحبّ قراءة القدر فی الأولی و التوحید فی الثانیة لأنّ القدر سورة النبیّ و أهل بیته علیهم السّلام فیجعلهم المصلّی وسیلة إلی اللّه تعالی لأنّه بهم وصل الی معرفته،و أمّا التوحید فالدعاء علی أثرها مستجاب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w:t>
      </w:r>
    </w:p>
    <w:p>
      <w:pPr>
        <w:pStyle w:val="BookText"/>
        <w:rPr/>
      </w:pPr>
      <w:r>
        <w:rPr>
          <w:rFonts w:ascii="IRNazanin" w:hAnsi="IRNazanin" w:eastAsia="IRNazanin"/>
          <w:color w:val="111111"/>
          <w:sz w:val="28"/>
          <w:sz w:val="28"/>
          <w:szCs w:val="28"/>
          <w:rtl w:val="true"/>
          <w:lang w:bidi="fa-IR"/>
        </w:rPr>
        <w:t>الأخبار المعراجیّة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التی صلاّها رسول اللّه صلّی اللّه علیه و آله و سلّم أمره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r>
        <w:rPr>
          <w:rFonts w:ascii="IRNazanin" w:hAnsi="IRNazanin" w:eastAsia="IRNazanin"/>
          <w:color w:val="111111"/>
          <w:sz w:val="28"/>
          <w:sz w:val="28"/>
          <w:szCs w:val="28"/>
          <w:rtl w:val="true"/>
          <w:lang w:bidi="fa-IR"/>
        </w:rPr>
        <w:t xml:space="preserve"> </w:t>
      </w:r>
      <w:bookmarkStart w:id="908" w:name="pg12958_112146"/>
    </w:p>
    <w:p>
      <w:pPr>
        <w:pStyle w:val="BookText"/>
        <w:rPr/>
      </w:pPr>
      <w:bookmarkEnd w:id="908"/>
      <w:r>
        <w:rPr>
          <w:rFonts w:ascii="IRNazanin" w:hAnsi="IRNazanin" w:eastAsia="IRNazanin"/>
          <w:color w:val="111111"/>
          <w:sz w:val="28"/>
          <w:sz w:val="28"/>
          <w:szCs w:val="28"/>
          <w:rtl w:val="true"/>
          <w:lang w:bidi="fa-IR"/>
        </w:rPr>
        <w:t>تبارک و تعالی بافتتاح الصلاة ففعل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اقرأ بسم اللّه الرّحمن الرّحیم الحمد للّه ربّ العالمین إلی آخرها ففعل ذلک ثمّ أمره أن یقرأ نسبة ربّه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التوقیع فی جواب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سورة ممّا فیها الثواب 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لفضلهما أعطی ثواب ما قرأ و ثواب السورة التی ترک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الطباطبائی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و التوحید فی الفرائض</w:t>
      </w:r>
    </w:p>
    <w:p>
      <w:pPr>
        <w:pStyle w:val="BookText"/>
        <w:rPr/>
      </w:pPr>
      <w:r>
        <w:rPr>
          <w:rFonts w:ascii="IRNazanin" w:hAnsi="IRNazanin" w:eastAsia="IRNazanin"/>
          <w:color w:val="111111"/>
          <w:sz w:val="28"/>
          <w:sz w:val="28"/>
          <w:szCs w:val="28"/>
          <w:rtl w:val="true"/>
          <w:lang w:bidi="fa-IR"/>
        </w:rPr>
        <w:t>أفضل ما یتلی لغیر عارض</w:t>
      </w:r>
    </w:p>
    <w:p>
      <w:pPr>
        <w:pStyle w:val="BookText"/>
        <w:rPr/>
      </w:pPr>
      <w:r>
        <w:rPr>
          <w:rFonts w:ascii="IRNazanin" w:hAnsi="IRNazanin" w:eastAsia="IRNazanin"/>
          <w:color w:val="111111"/>
          <w:sz w:val="28"/>
          <w:sz w:val="28"/>
          <w:szCs w:val="28"/>
          <w:rtl w:val="true"/>
          <w:lang w:bidi="fa-IR"/>
        </w:rPr>
        <w:t>تزکو الصلاة بهما و تقبل</w:t>
      </w:r>
    </w:p>
    <w:p>
      <w:pPr>
        <w:pStyle w:val="BookText"/>
        <w:rPr/>
      </w:pPr>
      <w:r>
        <w:rPr>
          <w:rFonts w:ascii="IRNazanin" w:hAnsi="IRNazanin" w:eastAsia="IRNazanin"/>
          <w:color w:val="111111"/>
          <w:sz w:val="28"/>
          <w:sz w:val="28"/>
          <w:szCs w:val="28"/>
          <w:rtl w:val="true"/>
          <w:lang w:bidi="fa-IR"/>
        </w:rPr>
        <w:t>و الدین من آیهما یستکمل</w:t>
      </w:r>
    </w:p>
    <w:p>
      <w:pPr>
        <w:pStyle w:val="BookText"/>
        <w:rPr/>
      </w:pPr>
      <w:r>
        <w:rPr>
          <w:rFonts w:ascii="IRNazanin" w:hAnsi="IRNazanin" w:eastAsia="IRNazanin"/>
          <w:color w:val="111111"/>
          <w:sz w:val="28"/>
          <w:sz w:val="28"/>
          <w:szCs w:val="28"/>
          <w:rtl w:val="true"/>
          <w:lang w:bidi="fa-IR"/>
        </w:rPr>
        <w:t>یحوز من الیهما قد عدلا</w:t>
      </w:r>
    </w:p>
    <w:p>
      <w:pPr>
        <w:pStyle w:val="BookText"/>
        <w:rPr/>
      </w:pPr>
      <w:r>
        <w:rPr>
          <w:rFonts w:ascii="IRNazanin" w:hAnsi="IRNazanin" w:eastAsia="IRNazanin"/>
          <w:color w:val="111111"/>
          <w:sz w:val="28"/>
          <w:sz w:val="28"/>
          <w:szCs w:val="28"/>
          <w:rtl w:val="true"/>
          <w:lang w:bidi="fa-IR"/>
        </w:rPr>
        <w:t>أجر التی همّ بها و ما تلی</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القدر سبع مرّات بعد عشاء الآخرة کان فی ضمان اللّه تعالی حتّی یصبح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تقسیم سورة القدر ستّا و سبعین علی کلّ یوم و لیلة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Heading4"/>
        <w:numPr>
          <w:ilvl w:val="3"/>
          <w:numId w:val="1"/>
        </w:numPr>
        <w:rPr/>
      </w:pPr>
      <w:bookmarkStart w:id="909" w:name="__RefHeading___Toc4975047_3224264995"/>
      <w:bookmarkStart w:id="910" w:name="_Toc366"/>
      <w:bookmarkEnd w:id="909"/>
      <w:r>
        <w:rPr>
          <w:rtl w:val="true"/>
        </w:rPr>
        <w:t>قدس</w:t>
      </w:r>
      <w:r>
        <w:rPr>
          <w:rtl w:val="true"/>
        </w:rPr>
        <w:t>:</w:t>
      </w:r>
      <w:bookmarkEnd w:id="910"/>
    </w:p>
    <w:p>
      <w:pPr>
        <w:pStyle w:val="Heading5"/>
        <w:numPr>
          <w:ilvl w:val="4"/>
          <w:numId w:val="1"/>
        </w:numPr>
        <w:rPr/>
      </w:pPr>
      <w:bookmarkStart w:id="911" w:name="__RefHeading___Toc4975049_3224264995"/>
      <w:bookmarkStart w:id="912" w:name="_Toc367"/>
      <w:bookmarkEnd w:id="911"/>
      <w:r>
        <w:rPr>
          <w:rtl w:val="true"/>
        </w:rPr>
        <w:t>بیت المقدس</w:t>
      </w:r>
      <w:bookmarkEnd w:id="912"/>
    </w:p>
    <w:p>
      <w:pPr>
        <w:pStyle w:val="BookText"/>
        <w:rPr/>
      </w:pPr>
      <w:r>
        <w:rPr>
          <w:rFonts w:ascii="IRNazanin" w:hAnsi="IRNazanin" w:eastAsia="IRNazanin"/>
          <w:color w:val="111111"/>
          <w:sz w:val="28"/>
          <w:sz w:val="28"/>
          <w:szCs w:val="28"/>
          <w:rtl w:val="true"/>
          <w:lang w:bidi="fa-IR"/>
        </w:rPr>
        <w:t xml:space="preserve">باب فضل بیت المقدس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الْمَسْجِدِ الْأَقْصَی الَّذِی بارَکْنا حَوْلَهُ</w:t>
      </w:r>
      <w:r>
        <w:rPr>
          <w:rFonts w:eastAsia="Amiri" w:cs="Amiri" w:ascii="Amiri" w:hAnsi="Amiri"/>
          <w:color w:val="111111"/>
          <w:sz w:val="28"/>
          <w:szCs w:val="28"/>
          <w:rtl w:val="true"/>
          <w:lang w:bidi="ar-SA"/>
        </w:rPr>
        <w:t>»</w:t>
      </w:r>
    </w:p>
    <w:p>
      <w:pPr>
        <w:pStyle w:val="BookText"/>
        <w:rPr/>
      </w:pP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قصور الجنة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الحرام و مسجد الرسول صلّی اللّه علیه و آله و سلّم و مسجد بیت المقدس و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بیت المقدس ألف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أعظم فریة أهل الشام علی اللّه تعالی یزعمون انّ اللّه تبارک و تعالی حیث صعد الی السماء وضع قدمه علی صخرة بیت المقدس و لقد وضع عبد من عباد اللّه قدمه علی حجر فأمرنا اللّه تعالی أن نتّخذها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بالعبد النبیّ صلّی اللّه علیه و آله و سلّم حیث وضع قدمه الشریف علیه لیلة المعراج و عرج منه کما هو المشهور،و یحتمل غیره من الأنبیاء و الأوصیاء علیهم السّلام،و علی أیّ حال یدلّ علی استحباب الصلاة علیه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الأئمة علیهم السّلام من عشر طینات إحداها طینة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الأرض المقدّسة هی فلسطین و انّما قدّسها اللّه لأنّ یعقوب ولد بها و کانت مسکن أبیه إسحاق و یوسف و نقلوا کلّهم بعد الموت الی أرض فلسطین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بیت المقدس علی یدی داود و سلیمان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بیت المقدس لمّا خرّبه بخت نصّر لم یزل بعد ذلک کان خرابا حتّی بناه عمر بن الخطّاب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غلبت الروم علی الفرس استردّت بیت المقدس فمشی ملک الروم إلیه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r>
        <w:rPr>
          <w:rFonts w:ascii="IRNazanin" w:hAnsi="IRNazanin" w:eastAsia="IRNazanin"/>
          <w:color w:val="111111"/>
          <w:sz w:val="28"/>
          <w:sz w:val="28"/>
          <w:szCs w:val="28"/>
          <w:rtl w:val="true"/>
          <w:lang w:bidi="fa-IR"/>
        </w:rPr>
        <w:t xml:space="preserve"> </w:t>
      </w:r>
      <w:bookmarkStart w:id="913" w:name="pg12958_112148"/>
    </w:p>
    <w:p>
      <w:pPr>
        <w:pStyle w:val="BookText"/>
        <w:rPr/>
      </w:pPr>
      <w:bookmarkEnd w:id="913"/>
      <w:r>
        <w:rPr>
          <w:rFonts w:ascii="IRNazanin" w:hAnsi="IRNazanin" w:eastAsia="IRNazanin"/>
          <w:color w:val="111111"/>
          <w:sz w:val="28"/>
          <w:sz w:val="28"/>
          <w:szCs w:val="28"/>
          <w:rtl w:val="true"/>
          <w:lang w:bidi="fa-IR"/>
        </w:rPr>
        <w:t xml:space="preserve">شکرا،بسطت له الریاحین فمشی علیها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موسی أن یتخذ مسجدا لجماعتهم و بیت القدس للتوراة و لتابوت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مسائل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وسط الدنیا فی أیّ موضع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فیه المحشر و المنشر و الصراط و المیزان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انّی أرید أن أسألک عن مسألة لم یسألک أحد قبلی و لا یسألک أحد بعدی،فقال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عساک تسألنی عن الحشر و النشر؟فقال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 محمّدا صلّی اللّه علیه و آله و سلّم بالحقّ بشیرا و نذیرا ما أسألک الاّ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محشر الناس کلّهم الی بیت المقدس الاّ بقعة بأرض الجبل یقال لها قمّ فانّهم یحاسبون فی حفرهم و یحشرون من حفرهم الی الجنة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4975051_3224264995"/>
      <w:bookmarkStart w:id="915" w:name="_Toc368"/>
      <w:bookmarkEnd w:id="914"/>
      <w:r>
        <w:rPr>
          <w:rtl w:val="true"/>
        </w:rPr>
        <w:t>الحدیث القدسی</w:t>
      </w:r>
      <w:bookmarkEnd w:id="915"/>
    </w:p>
    <w:p>
      <w:pPr>
        <w:pStyle w:val="BookText"/>
        <w:rPr/>
      </w:pPr>
      <w:r>
        <w:rPr>
          <w:rFonts w:ascii="IRNazanin" w:hAnsi="IRNazanin" w:eastAsia="IRNazanin"/>
          <w:color w:val="111111"/>
          <w:sz w:val="28"/>
          <w:sz w:val="28"/>
          <w:szCs w:val="28"/>
          <w:rtl w:val="true"/>
          <w:lang w:bidi="fa-IR"/>
        </w:rPr>
        <w:t xml:space="preserve">باب مواعظ اللّه فی الحدیث القدسی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من الأحادیث القدسیة تذکر فی باب ما ناجی به موسی ربّه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بانقیا هی القادسیة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r>
        <w:rPr>
          <w:rFonts w:ascii="IRNazanin" w:hAnsi="IRNazanin" w:eastAsia="IRNazanin"/>
          <w:color w:val="111111"/>
          <w:sz w:val="28"/>
          <w:sz w:val="28"/>
          <w:szCs w:val="28"/>
          <w:rtl w:val="true"/>
          <w:lang w:bidi="fa-IR"/>
        </w:rPr>
        <w:t xml:space="preserve"> </w:t>
      </w:r>
      <w:bookmarkStart w:id="916" w:name="pg12958_112149"/>
    </w:p>
    <w:p>
      <w:pPr>
        <w:pStyle w:val="BookText"/>
        <w:rPr/>
      </w:pPr>
      <w:bookmarkEnd w:id="9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فیها اسم محمّد صلّی اللّه علیه و آله و سلّم فهی 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النبیّ صلّی اللّه علیه و آله و سلّم</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الأرض دار فیها اسم محمّد صلّی اللّه علیه و آله و سلّم الاّ و هی تقدّس کلّ یوم،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المقدّس الأردبیلی هو الشیخ الأجل العالم الربّانی و المحقق الفقیه الصمدانی المولی أحمد بن محمّد الأردبیلی النجفیّ المضروب بزهده الأمثال و المضروب الی علمه آباط الآبال، و قد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Heading4"/>
        <w:numPr>
          <w:ilvl w:val="3"/>
          <w:numId w:val="1"/>
        </w:numPr>
        <w:rPr/>
      </w:pPr>
      <w:bookmarkStart w:id="917" w:name="__RefHeading___Toc4975053_3224264995"/>
      <w:bookmarkStart w:id="918" w:name="_Toc369"/>
      <w:bookmarkEnd w:id="917"/>
      <w:r>
        <w:rPr>
          <w:rtl w:val="true"/>
        </w:rPr>
        <w:t>قدم</w:t>
      </w:r>
      <w:r>
        <w:rPr>
          <w:rtl w:val="true"/>
        </w:rPr>
        <w:t>:</w:t>
      </w:r>
      <w:bookmarkEnd w:id="918"/>
    </w:p>
    <w:p>
      <w:pPr>
        <w:pStyle w:val="Heading5"/>
        <w:numPr>
          <w:ilvl w:val="4"/>
          <w:numId w:val="1"/>
        </w:numPr>
        <w:rPr/>
      </w:pPr>
      <w:bookmarkStart w:id="919" w:name="__RefHeading___Toc4975055_3224264995"/>
      <w:bookmarkStart w:id="920" w:name="_Toc370"/>
      <w:bookmarkEnd w:id="919"/>
      <w:r>
        <w:rPr>
          <w:rtl w:val="true"/>
        </w:rPr>
        <w:t>إثبات قدمه تعالی</w:t>
      </w:r>
      <w:bookmarkEnd w:id="920"/>
    </w:p>
    <w:p>
      <w:pPr>
        <w:pStyle w:val="BookText"/>
        <w:rPr/>
      </w:pPr>
      <w:r>
        <w:rPr>
          <w:rFonts w:ascii="IRNazanin" w:hAnsi="IRNazanin" w:eastAsia="IRNazanin"/>
          <w:color w:val="111111"/>
          <w:sz w:val="28"/>
          <w:sz w:val="28"/>
          <w:szCs w:val="28"/>
          <w:rtl w:val="true"/>
          <w:lang w:bidi="fa-IR"/>
        </w:rPr>
        <w:t xml:space="preserve">باب إثبات قدمه تعالی و امتناع الزوال علیه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4975057_3224264995"/>
      <w:bookmarkStart w:id="922" w:name="_Toc371"/>
      <w:bookmarkEnd w:id="921"/>
      <w:r>
        <w:rPr>
          <w:rtl w:val="true"/>
        </w:rPr>
        <w:t>قدم صدق</w:t>
      </w:r>
      <w:bookmarkEnd w:id="922"/>
    </w:p>
    <w:p>
      <w:pPr>
        <w:pStyle w:val="BookText"/>
        <w:rPr/>
      </w:pPr>
      <w:r>
        <w:rPr>
          <w:rFonts w:ascii="IRNazanin" w:hAnsi="IRNazanin" w:eastAsia="IRNazanin"/>
          <w:color w:val="111111"/>
          <w:sz w:val="28"/>
          <w:sz w:val="28"/>
          <w:szCs w:val="28"/>
          <w:rtl w:val="true"/>
          <w:lang w:bidi="fa-IR"/>
        </w:rPr>
        <w:t xml:space="preserve">قدم صدق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صالحا قدّموه، و قیل المنزلة الرفیعة،و القدم أیضا السابقة فی الأمر یقال لفلان قدم صدق أی اثرة حسنة،انتهی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الروایات انّه ولایة أمیر المؤمنین علیه السّلام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4975059_3224264995"/>
      <w:bookmarkStart w:id="924" w:name="_Toc372"/>
      <w:bookmarkEnd w:id="923"/>
      <w:r>
        <w:rPr>
          <w:rtl w:val="true"/>
        </w:rPr>
        <w:t>کفر القائلین بقدم العالم</w:t>
      </w:r>
      <w:bookmarkEnd w:id="924"/>
    </w:p>
    <w:p>
      <w:pPr>
        <w:pStyle w:val="BookText"/>
        <w:rPr/>
      </w:pPr>
      <w:r>
        <w:rPr>
          <w:rFonts w:ascii="IRNazanin" w:hAnsi="IRNazanin" w:eastAsia="IRNazanin"/>
          <w:color w:val="111111"/>
          <w:sz w:val="28"/>
          <w:sz w:val="28"/>
          <w:szCs w:val="28"/>
          <w:rtl w:val="true"/>
          <w:lang w:bidi="fa-IR"/>
        </w:rPr>
        <w:t>نقل کلمات الأساطین فی کفر القائلین بقدم العالم منهم العلاّمة،قال فی جواب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r>
        <w:rPr>
          <w:rFonts w:ascii="IRNazanin" w:hAnsi="IRNazanin" w:eastAsia="IRNazanin"/>
          <w:color w:val="111111"/>
          <w:sz w:val="28"/>
          <w:sz w:val="28"/>
          <w:szCs w:val="28"/>
          <w:rtl w:val="true"/>
          <w:lang w:bidi="fa-IR"/>
        </w:rPr>
        <w:t xml:space="preserve"> </w:t>
      </w:r>
      <w:bookmarkStart w:id="925" w:name="pg12958_112150"/>
    </w:p>
    <w:p>
      <w:pPr>
        <w:pStyle w:val="BookText"/>
        <w:rPr/>
      </w:pPr>
      <w:bookmarkEnd w:id="925"/>
      <w:r>
        <w:rPr>
          <w:rFonts w:ascii="IRNazanin" w:hAnsi="IRNazanin" w:eastAsia="IRNazanin"/>
          <w:color w:val="111111"/>
          <w:sz w:val="28"/>
          <w:sz w:val="28"/>
          <w:szCs w:val="28"/>
          <w:rtl w:val="true"/>
          <w:lang w:bidi="fa-IR"/>
        </w:rPr>
        <w:t>السیّد مهنّا فی سؤاله عمّن یقول بالتوحید و العدل و لکنّه یقول بقدم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اعتقد قدم العالم فهو کافر بلا خلاف لأنّ الفارق بین المسلم و الکافر ذلک،و حکمه فی الآخرة حکم باقی الکفّار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 الدوانی فی أنموذجه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 فی الحدوث الفلاسفة أهل الملل الثلاث،أی المسلمین و الیهود و النصاری فانّ أهلها مجمعون علی حدوثه بل لم یشذّ من الحکم بحدوثه من أهل الملل مطلقا الاّ بعض المجوس،و أمّا الفلاسفة فالمشهور انّهم مجمعون علی قدمه علی التفصیل الآتی،و نقل عن افلاطون القول بحدوثه و قد أوّله بعضهم بالحدوث الذاتی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الحدوث الذاتی مجرّد اصطلاح من الفلاسفة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4975061_3224264995"/>
      <w:bookmarkStart w:id="927" w:name="_Toc373"/>
      <w:bookmarkEnd w:id="926"/>
      <w:r>
        <w:rPr>
          <w:rtl w:val="true"/>
        </w:rPr>
        <w:t>خبر قدامة بن زائدة</w:t>
      </w:r>
      <w:bookmarkEnd w:id="927"/>
    </w:p>
    <w:p>
      <w:pPr>
        <w:pStyle w:val="BookText"/>
        <w:rPr/>
      </w:pPr>
      <w:r>
        <w:rPr>
          <w:rFonts w:ascii="IRNazanin" w:hAnsi="IRNazanin" w:eastAsia="IRNazanin"/>
          <w:color w:val="111111"/>
          <w:sz w:val="28"/>
          <w:sz w:val="28"/>
          <w:szCs w:val="28"/>
          <w:rtl w:val="true"/>
          <w:lang w:bidi="fa-IR"/>
        </w:rPr>
        <w:t xml:space="preserve">روایة قدامة بن زائدة عن أبیه عن علیّ بن الحسین علیهما السّلام الحدیث المعروف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أصابنا بالطفّ ما أصابنا و قتل أبی و قتل من کان معه من ولده و اخوته و سایر أهله و حملت حرمه و نساؤه علی الأقتاب یراد بنا الکوفة فجعلت انظر الیهم صرعی و لم یواروا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 xml:space="preserve"> </w:t>
      </w:r>
      <w:bookmarkStart w:id="928" w:name="pg12958_112151"/>
    </w:p>
    <w:p>
      <w:pPr>
        <w:pStyle w:val="Heading3"/>
        <w:numPr>
          <w:ilvl w:val="2"/>
          <w:numId w:val="1"/>
        </w:numPr>
        <w:rPr/>
      </w:pPr>
      <w:bookmarkStart w:id="929" w:name="__RefHeading___Toc4975063_3224264995"/>
      <w:bookmarkStart w:id="930" w:name="_Toc374"/>
      <w:bookmarkEnd w:id="928"/>
      <w:bookmarkEnd w:id="929"/>
      <w:r>
        <w:rPr>
          <w:rtl w:val="true"/>
        </w:rPr>
        <w:t>باب القاف بعده الذال</w:t>
      </w:r>
      <w:bookmarkEnd w:id="930"/>
    </w:p>
    <w:p>
      <w:pPr>
        <w:pStyle w:val="Heading4"/>
        <w:numPr>
          <w:ilvl w:val="3"/>
          <w:numId w:val="1"/>
        </w:numPr>
        <w:rPr/>
      </w:pPr>
      <w:bookmarkStart w:id="931" w:name="__RefHeading___Toc4975065_3224264995"/>
      <w:bookmarkStart w:id="932" w:name="_Toc375"/>
      <w:bookmarkEnd w:id="931"/>
      <w:r>
        <w:rPr>
          <w:rtl w:val="true"/>
        </w:rPr>
        <w:t>قذی</w:t>
      </w:r>
      <w:r>
        <w:rPr>
          <w:rtl w:val="true"/>
        </w:rPr>
        <w:t>:</w:t>
      </w:r>
      <w:bookmarkEnd w:id="932"/>
    </w:p>
    <w:p>
      <w:pPr>
        <w:pStyle w:val="Heading5"/>
        <w:numPr>
          <w:ilvl w:val="4"/>
          <w:numId w:val="1"/>
        </w:numPr>
        <w:rPr/>
      </w:pPr>
      <w:bookmarkStart w:id="933" w:name="__RefHeading___Toc4975067_3224264995"/>
      <w:bookmarkStart w:id="934" w:name="_Toc376"/>
      <w:bookmarkEnd w:id="933"/>
      <w:r>
        <w:rPr>
          <w:rtl w:val="true"/>
        </w:rPr>
        <w:t>ثواب إماطة القذی عن وجه المؤمن</w:t>
      </w:r>
      <w:bookmarkEnd w:id="934"/>
    </w:p>
    <w:p>
      <w:pPr>
        <w:pStyle w:val="BookText"/>
        <w:rPr/>
      </w:pPr>
      <w:r>
        <w:rPr>
          <w:rFonts w:ascii="IRNazanin" w:hAnsi="IRNazanin" w:eastAsia="IRNazanin"/>
          <w:color w:val="111111"/>
          <w:sz w:val="28"/>
          <w:sz w:val="28"/>
          <w:szCs w:val="28"/>
          <w:rtl w:val="true"/>
          <w:lang w:bidi="fa-IR"/>
        </w:rPr>
        <w:t xml:space="preserve">باب ثواب إماطة القذی عن وجه المؤمن و التبسّم فی وجهه و ما یقول الرجل إذا أمیط عنه القذی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نزعک القذاة عن وجه أخیک عشر حسنات و تبسّمک فی وجهه حسنة،و أول من یدخل الجنة أهل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منک قذاة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أماط اللّه عنک ما تکره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xml:space="preserve"> </w:t>
      </w:r>
      <w:bookmarkStart w:id="935" w:name="pg12958_112152"/>
    </w:p>
    <w:p>
      <w:pPr>
        <w:pStyle w:val="Heading3"/>
        <w:numPr>
          <w:ilvl w:val="2"/>
          <w:numId w:val="1"/>
        </w:numPr>
        <w:rPr/>
      </w:pPr>
      <w:bookmarkStart w:id="936" w:name="__RefHeading___Toc4975069_3224264995"/>
      <w:bookmarkStart w:id="937" w:name="_Toc377"/>
      <w:bookmarkEnd w:id="935"/>
      <w:bookmarkEnd w:id="936"/>
      <w:r>
        <w:rPr>
          <w:rtl w:val="true"/>
        </w:rPr>
        <w:t>باب القاف بعده الراء</w:t>
      </w:r>
      <w:bookmarkEnd w:id="937"/>
    </w:p>
    <w:p>
      <w:pPr>
        <w:pStyle w:val="Heading4"/>
        <w:numPr>
          <w:ilvl w:val="3"/>
          <w:numId w:val="1"/>
        </w:numPr>
        <w:rPr/>
      </w:pPr>
      <w:bookmarkStart w:id="938" w:name="__RefHeading___Toc4975071_3224264995"/>
      <w:bookmarkStart w:id="939" w:name="_Toc378"/>
      <w:bookmarkEnd w:id="938"/>
      <w:r>
        <w:rPr>
          <w:rtl w:val="true"/>
        </w:rPr>
        <w:t>قرء</w:t>
      </w:r>
      <w:r>
        <w:rPr>
          <w:rtl w:val="true"/>
        </w:rPr>
        <w:t>:</w:t>
      </w:r>
      <w:bookmarkEnd w:id="939"/>
    </w:p>
    <w:p>
      <w:pPr>
        <w:pStyle w:val="Heading5"/>
        <w:numPr>
          <w:ilvl w:val="4"/>
          <w:numId w:val="1"/>
        </w:numPr>
        <w:rPr/>
      </w:pPr>
      <w:bookmarkStart w:id="940" w:name="__RefHeading___Toc4975073_3224264995"/>
      <w:bookmarkStart w:id="941" w:name="_Toc379"/>
      <w:bookmarkEnd w:id="940"/>
      <w:r>
        <w:rPr>
          <w:rtl w:val="true"/>
        </w:rPr>
        <w:t>القرآن المجید</w:t>
      </w:r>
      <w:bookmarkEnd w:id="941"/>
    </w:p>
    <w:p>
      <w:pPr>
        <w:pStyle w:val="Heading6"/>
        <w:numPr>
          <w:ilvl w:val="5"/>
          <w:numId w:val="1"/>
        </w:numPr>
        <w:rPr/>
      </w:pPr>
      <w:bookmarkStart w:id="942" w:name="__RefHeading___Toc4975075_3224264995"/>
      <w:bookmarkStart w:id="943" w:name="_Toc380"/>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 xml:space="preserve">باب فضل القرآن و إعجازه و انّه لا یتبدّل بتغیّر الأزمان،و الفرق بین القرآن و الفرقان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p>
    <w:p>
      <w:pPr>
        <w:pStyle w:val="BookText"/>
        <w:rPr/>
      </w:pP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الآیات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القرآن لا یزداد علی النشر و الدرس الاّ غضّا؟فقال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تبارک و تعالی لم یجعله لزمان دون زمان و لا لناس دون ناس،فهو فی کلّ زمان جدید و عند کلّ قوم غضّ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الکتاب،و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الواجب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انّکم فی زمان هدنة و أنتم علی ظهر السفر و السیر بکم سریع فقد رأیتم اللیل و النهار و الشمس و القمر یبلیان کلّ جدید و یقرّبان کلّ بعید و یأتیان بکلّ موعود،فأعدّوا الجهاز لبعد المفاز،فقام المقداد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دار الهدنة؟قال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بلی و انقطاع،فإذا التبست علیکم الفتن کقطع اللیل المظلم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فعلیکم بالقرآن فانّه شافع مشفّع و ما حل مصدّق،من جعله أمامه قاده الی الجنة و من جعله خلفه ساقه الی النار و هو الدلیل یدلّ علی خیر سبیل و هو کتاب فیه تفصیل و بیان و تحصیل و هو الفصل لیس بالهزل،و له ظهر و بطن فظاهره حکمة و باطنة علم،ظاهره أنیق و باطنه عمیق،له تخوم و علی تخومه تخوم،لا تحصی عجائبه و لا تبلی غرائبه،فیه مصابیح الهدی و منار الحکمة و دلیل علی المعروف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القرآن فانّ القرآن یأتی یوم القیامة فی أحسن صورة، و تحقیق المجلسی له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درجات الجنان علی عدد آیات القرآن فإذا کان یوم القیامة یقال لقاریء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وارق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بکتاب اللّه فانّه الحبل المتین و النور المبین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 فی فضل قراءة القرآن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مأدبة اللّه فتعلّموا مأدبته ما استطعتم،انّ هذا القرآن هو حبل اللّه و هو المنذر المبین و الشفاء النافع فاقرأوه 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یأجرکم علی تلاوته کلّ حرف عشر حسنات،أما انّی لا أقول الم حرف واحد و لکن ألف و لام و میم ثلاثون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العبارة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w:t>
      </w:r>
      <w:bookmarkStart w:id="944" w:name="pg12958_112154"/>
    </w:p>
    <w:p>
      <w:pPr>
        <w:pStyle w:val="BookText"/>
        <w:rPr/>
      </w:pPr>
      <w:bookmarkEnd w:id="944"/>
      <w:r>
        <w:rPr>
          <w:rFonts w:ascii="IRNazanin" w:hAnsi="IRNazanin" w:eastAsia="IRNazanin"/>
          <w:color w:val="111111"/>
          <w:sz w:val="28"/>
          <w:sz w:val="28"/>
          <w:szCs w:val="28"/>
          <w:rtl w:val="true"/>
          <w:lang w:bidi="fa-IR"/>
        </w:rPr>
        <w:t xml:space="preserve">و الإشارة و اللطائف و الحقائق،فالعبارة للعوام و الإشارة للخواص و اللطائف للأولیاء و الحقائق للأنبیاء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إعجاز القرآن المجید و فیه إخباره عن الغائبات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القرآن الکریم مشتمل علی جمیع العلوم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5" w:name="__RefHeading___Toc4975077_3224264995"/>
      <w:bookmarkStart w:id="946" w:name="_Toc381"/>
      <w:bookmarkEnd w:id="945"/>
      <w:r>
        <w:rPr>
          <w:rtl w:val="true"/>
        </w:rPr>
        <w:t>فضل کتابة المصحف</w:t>
      </w:r>
      <w:bookmarkEnd w:id="946"/>
    </w:p>
    <w:p>
      <w:pPr>
        <w:pStyle w:val="BookText"/>
        <w:rPr/>
      </w:pPr>
      <w:r>
        <w:rPr>
          <w:rFonts w:ascii="IRNazanin" w:hAnsi="IRNazanin" w:eastAsia="IRNazanin"/>
          <w:color w:val="111111"/>
          <w:sz w:val="28"/>
          <w:sz w:val="28"/>
          <w:szCs w:val="28"/>
          <w:rtl w:val="true"/>
          <w:lang w:bidi="fa-IR"/>
        </w:rPr>
        <w:t xml:space="preserve">باب فضل کتابة المصحف و آدابه و النهی عن محوه بالبزاق </w:t>
      </w:r>
      <w:r>
        <w:rPr>
          <w:rStyle w:val="FootnoteAnchor"/>
          <w:rtl w:val="true"/>
        </w:rPr>
        <w:footnoteReference w:id="75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المصحف الذی یقرء منه من الستّ خصال التی ینتفع بها المؤمن بعد موته،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أن یکتب المصحف بالأجر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فجوّده تعظیما للّه غفر اللّه 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کتّاب الوحی و ما یتعلق بأحوالهم </w:t>
      </w:r>
      <w:r>
        <w:rPr>
          <w:rStyle w:val="FootnoteAnchor"/>
          <w:rtl w:val="true"/>
        </w:rPr>
        <w:footnoteReference w:id="759"/>
      </w:r>
      <w:r>
        <w:rPr>
          <w:rFonts w:ascii="IRNazanin" w:hAnsi="IRNazanin" w:eastAsia="IRNazanin"/>
          <w:color w:val="111111"/>
          <w:sz w:val="28"/>
          <w:sz w:val="28"/>
          <w:szCs w:val="28"/>
          <w:rtl w:val="true"/>
          <w:lang w:bidi="fa-IR"/>
        </w:rPr>
        <w:t>و فیه ذکر عبد اللّه بن أبی سرح و ارتداده و إهدار النبیّ صلّی اللّه علیه و آله و سلّم دمه و غیر ذلک</w:t>
      </w:r>
      <w:r>
        <w:rPr>
          <w:rFonts w:eastAsia="IRNazanin" w:cs="IRNazanin"/>
          <w:color w:val="111111"/>
          <w:sz w:val="28"/>
          <w:szCs w:val="28"/>
          <w:rtl w:val="true"/>
          <w:lang w:bidi="fa-IR"/>
        </w:rPr>
        <w:t>.</w:t>
      </w:r>
    </w:p>
    <w:p>
      <w:pPr>
        <w:pStyle w:val="Heading6"/>
        <w:numPr>
          <w:ilvl w:val="5"/>
          <w:numId w:val="1"/>
        </w:numPr>
        <w:rPr/>
      </w:pPr>
      <w:bookmarkStart w:id="947" w:name="__RefHeading___Toc4975079_3224264995"/>
      <w:bookmarkStart w:id="948" w:name="_Toc382"/>
      <w:bookmarkEnd w:id="947"/>
      <w:r>
        <w:rPr>
          <w:rtl w:val="true"/>
        </w:rPr>
        <w:t>القرآن الکریم و ما یتعلق به</w:t>
      </w:r>
      <w:bookmarkEnd w:id="948"/>
    </w:p>
    <w:p>
      <w:pPr>
        <w:pStyle w:val="BookText"/>
        <w:rPr/>
      </w:pPr>
      <w:r>
        <w:rPr>
          <w:rFonts w:ascii="IRNazanin" w:hAnsi="IRNazanin" w:eastAsia="IRNazanin"/>
          <w:color w:val="111111"/>
          <w:sz w:val="28"/>
          <w:sz w:val="28"/>
          <w:szCs w:val="28"/>
          <w:rtl w:val="true"/>
          <w:lang w:bidi="fa-IR"/>
        </w:rPr>
        <w:t xml:space="preserve">باب ضرب القرآن بعضه ببعض و معناه </w:t>
      </w:r>
      <w:r>
        <w:rPr>
          <w:rStyle w:val="FootnoteAnchor"/>
          <w:rtl w:val="true"/>
        </w:rPr>
        <w:footnoteReference w:id="760"/>
      </w:r>
    </w:p>
    <w:p>
      <w:pPr>
        <w:pStyle w:val="Heading6"/>
        <w:numPr>
          <w:ilvl w:val="5"/>
          <w:numId w:val="1"/>
        </w:numPr>
        <w:rPr/>
      </w:pPr>
      <w:bookmarkStart w:id="949" w:name="__RefHeading___Toc4975081_3224264995"/>
      <w:bookmarkStart w:id="950" w:name="_Toc383"/>
      <w:bookmarkEnd w:id="949"/>
      <w:r>
        <w:rPr>
          <w:rtl w:val="true"/>
        </w:rPr>
        <w:t>باب أول سورة نزلت من القرآن و آخر سورة نزلت منه</w:t>
      </w:r>
      <w:bookmarkEnd w:id="950"/>
    </w:p>
    <w:p>
      <w:pPr>
        <w:pStyle w:val="BookText"/>
        <w:rPr/>
      </w:pPr>
      <w:r>
        <w:rPr>
          <w:rFonts w:ascii="Amiri" w:hAnsi="Amiri" w:eastAsia="Amiri" w:cs="Amiri"/>
          <w:color w:val="111111"/>
          <w:sz w:val="28"/>
          <w:sz w:val="28"/>
          <w:szCs w:val="28"/>
          <w:rtl w:val="true"/>
          <w:lang w:bidi="ar-SA"/>
        </w:rPr>
        <w:t xml:space="preserve">باب أول سورة نزلت من القرآن و آخر سورة نزلت منه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r>
        <w:rPr>
          <w:rFonts w:ascii="IRNazanin" w:hAnsi="IRNazanin" w:eastAsia="IRNazanin"/>
          <w:color w:val="111111"/>
          <w:sz w:val="28"/>
          <w:sz w:val="28"/>
          <w:szCs w:val="28"/>
          <w:rtl w:val="true"/>
          <w:lang w:bidi="fa-IR"/>
        </w:rPr>
        <w:t xml:space="preserve"> </w:t>
      </w:r>
      <w:bookmarkStart w:id="951" w:name="pg12958_112155"/>
    </w:p>
    <w:p>
      <w:pPr>
        <w:pStyle w:val="BookText"/>
        <w:rPr/>
      </w:pPr>
      <w:bookmarkEnd w:id="951"/>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2" w:name="__RefHeading___Toc4975083_3224264995"/>
      <w:bookmarkStart w:id="953" w:name="_Toc384"/>
      <w:bookmarkEnd w:id="952"/>
      <w:r>
        <w:rPr>
          <w:rtl w:val="true"/>
        </w:rPr>
        <w:t>باب عزائم القرآن</w:t>
      </w:r>
      <w:bookmarkEnd w:id="953"/>
    </w:p>
    <w:p>
      <w:pPr>
        <w:pStyle w:val="BookText"/>
        <w:rPr/>
      </w:pPr>
      <w:r>
        <w:rPr>
          <w:rFonts w:ascii="IRNazanin" w:hAnsi="IRNazanin" w:eastAsia="IRNazanin"/>
          <w:color w:val="111111"/>
          <w:sz w:val="28"/>
          <w:sz w:val="28"/>
          <w:szCs w:val="28"/>
          <w:rtl w:val="true"/>
          <w:lang w:bidi="fa-IR"/>
        </w:rPr>
        <w:t xml:space="preserve">باب عزائم القرآن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العزائم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4" w:name="__RefHeading___Toc4975085_3224264995"/>
      <w:bookmarkStart w:id="955" w:name="_Toc385"/>
      <w:bookmarkEnd w:id="954"/>
      <w:r>
        <w:rPr>
          <w:rtl w:val="true"/>
        </w:rPr>
        <w:t>باب ما جاء فی کیفیّة جمع القرآن و ما یدلّ علی تغییره،و فیه رسالة سعد بن عبد اللّه الأشعری فی أنواع آیات القرآن</w:t>
      </w:r>
      <w:bookmarkEnd w:id="955"/>
    </w:p>
    <w:p>
      <w:pPr>
        <w:pStyle w:val="BookText"/>
        <w:rPr/>
      </w:pPr>
      <w:r>
        <w:rPr>
          <w:rFonts w:ascii="IRNazanin" w:hAnsi="IRNazanin" w:eastAsia="IRNazanin"/>
          <w:color w:val="111111"/>
          <w:sz w:val="28"/>
          <w:sz w:val="28"/>
          <w:szCs w:val="28"/>
          <w:rtl w:val="true"/>
          <w:lang w:bidi="fa-IR"/>
        </w:rPr>
        <w:t xml:space="preserve">باب ما جاء فی کیفیّة جمع القرآن و ما یدلّ علی تغییره،و فیه رسالة سعد بن عبد اللّه الأشعری فی أنواع آیات القرآن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أقسمت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أضع ردای علی ظهری حتّی أجمع ما بین اللوحین فما وضعت ردای حتّی جمعت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آلی ان لا یضع رداءه علی عاتقه الاّ للصلاة حتّی یؤلّف القرآن و یجمعه فانقطع عنهم مدّة الی أن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و لهذا قرأ ابن مسعود انّ علیّا جمعه و قرأ به و إذا قرأ فاتبعوا قراءته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جملة ممّا سقط من القرآن المجید و ذکر آیة الکرسیّ علی التنزیل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6" w:name="__RefHeading___Toc4975087_3224264995"/>
      <w:bookmarkStart w:id="957" w:name="_Toc386"/>
      <w:bookmarkEnd w:id="956"/>
      <w:r>
        <w:rPr>
          <w:rtl w:val="true"/>
        </w:rPr>
        <w:t>باب تألیف القرآن و انّه علی غیر ما أنزل اللّه</w:t>
      </w:r>
      <w:r>
        <w:rPr>
          <w:rtl w:val="true"/>
        </w:rPr>
        <w:t>(</w:t>
      </w:r>
      <w:r>
        <w:rPr>
          <w:rtl w:val="true"/>
        </w:rPr>
        <w:t>عزّ و جلّ</w:t>
      </w:r>
      <w:r>
        <w:rPr>
          <w:rtl w:val="true"/>
        </w:rPr>
        <w:t>)</w:t>
      </w:r>
      <w:bookmarkEnd w:id="957"/>
    </w:p>
    <w:p>
      <w:pPr>
        <w:pStyle w:val="BookText"/>
        <w:rPr/>
      </w:pPr>
      <w:r>
        <w:rPr>
          <w:rFonts w:ascii="IRNazanin" w:hAnsi="IRNazanin" w:eastAsia="IRNazanin"/>
          <w:color w:val="111111"/>
          <w:sz w:val="28"/>
          <w:sz w:val="28"/>
          <w:szCs w:val="28"/>
          <w:rtl w:val="true"/>
          <w:lang w:bidi="fa-IR"/>
        </w:rPr>
        <w:t>باب تألیف القرآن و انّه علی غیر 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عن شیخ المفید عن القرآن أهو ما بین الدفتین أم هل ضاع منه شیء أم لا، و جوابه انّ الذی بین الدفّتین من القرآن جمیعه کلام اللّه تعالی و تنزیله و لیس فیه شیء من کلام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رواه البخاری و الترمذی فی انّ أبا بکر و عمر أمرا زید بن ثابت بعد مقتل أهل الیمامة بجمع القرآن فجمعه من الرقاع و العسف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للقرآن ظهرا و بطنا و انّ علم کلّ شیء فی القرآن و انّ علم ذلک عند الأئمة علیهم السّلام و لا یعلمه غیرهم الاّ بتعلیمهم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مع القرآن و القرآن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مع القرآن و القرآن مع علیّ علیه السّلام لا یفترقان حتّی یردا علیّ الحوض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 xml:space="preserve"> </w:t>
      </w:r>
      <w:bookmarkStart w:id="958" w:name="pg12958_112157"/>
    </w:p>
    <w:p>
      <w:pPr>
        <w:pStyle w:val="Heading6"/>
        <w:numPr>
          <w:ilvl w:val="5"/>
          <w:numId w:val="1"/>
        </w:numPr>
        <w:rPr/>
      </w:pPr>
      <w:bookmarkStart w:id="959" w:name="__RefHeading___Toc4975089_3224264995"/>
      <w:bookmarkStart w:id="960" w:name="_Toc387"/>
      <w:bookmarkEnd w:id="958"/>
      <w:bookmarkEnd w:id="959"/>
      <w:r>
        <w:rPr>
          <w:rtl w:val="true"/>
        </w:rPr>
        <w:t>فی علم علیّ علیه السّلام بالقرآن</w:t>
      </w:r>
      <w:bookmarkEnd w:id="960"/>
    </w:p>
    <w:p>
      <w:pPr>
        <w:pStyle w:val="BookText"/>
        <w:rPr/>
      </w:pPr>
      <w:r>
        <w:rPr>
          <w:rFonts w:ascii="IRNazanin" w:hAnsi="IRNazanin" w:eastAsia="IRNazanin"/>
          <w:color w:val="111111"/>
          <w:sz w:val="28"/>
          <w:sz w:val="28"/>
          <w:szCs w:val="28"/>
          <w:rtl w:val="true"/>
          <w:lang w:bidi="fa-IR"/>
        </w:rPr>
        <w:t>فی انّ أمیر المؤمنین علیه السّلام علّم ابن عبّاس تفسیر حروف الحمد لیلة من أوّلها الی آخرها و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وعیت کلّما قال ثمّ تفکّرت فاذ علمی بالقرآن فی علم علیّ علیه السّلام کالقرارة فی المتفجّر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الغدیر،المتفجّر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علم علما علّمه رسول اللّه صلّی اللّه علیه و آله و سلّم علّمه اللّه،فعلم النبیّ من علم اللّه و علم علیّ من علم النبیّ و علمی من علم علیّ علیه السّلام،و ما علمی و علم أصحاب محمّد صلّی اللّه علیه و آله و سلّم فی علم علیّ علیه السّلام الاّ کقطرة فی سبعة أبحر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1" w:name="__RefHeading___Toc4975091_3224264995"/>
      <w:bookmarkStart w:id="962" w:name="_Toc388"/>
      <w:bookmarkEnd w:id="961"/>
      <w:r>
        <w:rPr>
          <w:rtl w:val="true"/>
        </w:rPr>
        <w:t>باب فضل التدبّر فی القرآن</w:t>
      </w:r>
      <w:bookmarkEnd w:id="962"/>
    </w:p>
    <w:p>
      <w:pPr>
        <w:pStyle w:val="BookText"/>
        <w:rPr/>
      </w:pPr>
      <w:r>
        <w:rPr>
          <w:rFonts w:ascii="IRNazanin" w:hAnsi="IRNazanin" w:eastAsia="IRNazanin"/>
          <w:color w:val="111111"/>
          <w:sz w:val="28"/>
          <w:sz w:val="28"/>
          <w:szCs w:val="28"/>
          <w:rtl w:val="true"/>
          <w:lang w:bidi="fa-IR"/>
        </w:rPr>
        <w:t xml:space="preserve">باب فضل التدبّر فی القرآن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کان یقرینا من الصحابة أنّهم کانوا یأخذون من رسول اللّه صلّی اللّه علیه و آله و سلّم عشر آیات فلا یأخذون فی العشر الأخر حتّی یعلموا ما فی هذه من العلم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تعلّم من النبیّ صلّی اللّه علیه و آله و سلّم القرآن فلمّا انتهی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تفسیر القرآن بالرأی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p>
    <w:p>
      <w:pPr>
        <w:pStyle w:val="Heading6"/>
        <w:numPr>
          <w:ilvl w:val="5"/>
          <w:numId w:val="1"/>
        </w:numPr>
        <w:rPr/>
      </w:pPr>
      <w:bookmarkStart w:id="963" w:name="__RefHeading___Toc4975093_3224264995"/>
      <w:bookmarkStart w:id="964" w:name="_Toc389"/>
      <w:bookmarkEnd w:id="963"/>
      <w:r>
        <w:rPr>
          <w:rtl w:val="true"/>
        </w:rPr>
        <w:t>صلاة لکفایة ظلم السلطان</w:t>
      </w:r>
      <w:bookmarkEnd w:id="964"/>
    </w:p>
    <w:p>
      <w:pPr>
        <w:pStyle w:val="BookText"/>
        <w:rPr/>
      </w:pPr>
      <w:r>
        <w:rPr>
          <w:rFonts w:ascii="IRNazanin" w:hAnsi="IRNazanin" w:eastAsia="IRNazanin"/>
          <w:color w:val="111111"/>
          <w:sz w:val="28"/>
          <w:sz w:val="28"/>
          <w:szCs w:val="28"/>
          <w:rtl w:val="true"/>
          <w:lang w:bidi="fa-IR"/>
        </w:rPr>
        <w:t xml:space="preserve">باب کیفیة التوسل بالقرآن </w:t>
      </w:r>
      <w:r>
        <w:rPr>
          <w:rStyle w:val="FootnoteAnchor"/>
          <w:rtl w:val="true"/>
        </w:rPr>
        <w:footnoteReference w:id="776"/>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الصادق علیه السّلام رجلا لقضاء دینه و کفایة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r>
        <w:rPr>
          <w:rFonts w:ascii="IRNazanin" w:hAnsi="IRNazanin" w:eastAsia="IRNazanin"/>
          <w:color w:val="111111"/>
          <w:sz w:val="28"/>
          <w:sz w:val="28"/>
          <w:szCs w:val="28"/>
          <w:rtl w:val="true"/>
          <w:lang w:bidi="fa-IR"/>
        </w:rPr>
        <w:t xml:space="preserve"> </w:t>
      </w:r>
      <w:bookmarkStart w:id="965" w:name="pg12958_112158"/>
    </w:p>
    <w:p>
      <w:pPr>
        <w:pStyle w:val="BookText"/>
        <w:rPr/>
      </w:pPr>
      <w:bookmarkEnd w:id="965"/>
      <w:r>
        <w:rPr>
          <w:rFonts w:ascii="Amiri" w:hAnsi="Amiri" w:eastAsia="Amiri" w:cs="Amiri"/>
          <w:color w:val="111111"/>
          <w:sz w:val="28"/>
          <w:sz w:val="28"/>
          <w:szCs w:val="28"/>
          <w:rtl w:val="true"/>
          <w:lang w:bidi="ar-SA"/>
        </w:rPr>
        <w:t xml:space="preserve">ظلم سلطانه أن یصلّی رکعتین إذا جنّه اللیل،فی الأولی الحمد و آیة الکرسیّ و فی الثانیة الحمد و آخر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ثمّ یأخذ المصحف فیضعه علی رأسه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القرآن و بحقّ من أرسلته و بحقّ کلّ مؤمن مدحته فیه و بحقّک علیهم فلا أحد أعرف بحقّک منک،بک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یقول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یا حسن یا حسین یا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یا أیّها الحجّة،کلّ واحد عشرا ثمّ یسأل اللّه تعالی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أنواع آیات القرآن و ناسخها و منسوخها و ما نزل فی الأئمة علیهم السّلام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عاتب اللّه به الیهود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6" w:name="__RefHeading___Toc4975095_3224264995"/>
      <w:bookmarkStart w:id="967" w:name="_Toc390"/>
      <w:bookmarkEnd w:id="966"/>
      <w:r>
        <w:rPr>
          <w:rtl w:val="true"/>
        </w:rPr>
        <w:t>باب انّ القرآن مخلوق</w:t>
      </w:r>
      <w:bookmarkEnd w:id="967"/>
    </w:p>
    <w:p>
      <w:pPr>
        <w:pStyle w:val="BookText"/>
        <w:rPr/>
      </w:pPr>
      <w:r>
        <w:rPr>
          <w:rFonts w:ascii="IRNazanin" w:hAnsi="IRNazanin" w:eastAsia="IRNazanin"/>
          <w:color w:val="111111"/>
          <w:sz w:val="28"/>
          <w:sz w:val="28"/>
          <w:szCs w:val="28"/>
          <w:rtl w:val="true"/>
          <w:lang w:bidi="fa-IR"/>
        </w:rPr>
        <w:t xml:space="preserve">باب انّ القرآن مخلوق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 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أخبرنی عن القرآن أخالق أو مخلوق؟فقال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بخالق و لکنّه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و 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 یابن رسول اللّه ما تقول فی القرآن فقد اختلف فیه من قبلنا،فقال قوم انّه مخلوق و قال قوم انّه غیر مخلوق؟فقال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انّی لا أقول فی ذلک ما یقولون و لکنّی أقول انّه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من الشیخ الصدوق فی ذلک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وجوه إعجاز القرآن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w:t>
      </w:r>
      <w:bookmarkStart w:id="968" w:name="pg12958_112159"/>
    </w:p>
    <w:p>
      <w:pPr>
        <w:pStyle w:val="BookText"/>
        <w:rPr/>
      </w:pPr>
      <w:bookmarkEnd w:id="96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فصاحة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المسافرة بالقرآن الی أرض العدوّ </w:t>
      </w:r>
      <w:r>
        <w:rPr>
          <w:rStyle w:val="FootnoteAnchor"/>
          <w:rtl w:val="true"/>
        </w:rPr>
        <w:footnoteReference w:id="783"/>
      </w:r>
      <w:r>
        <w:rPr>
          <w:rFonts w:ascii="IRNazanin" w:hAnsi="IRNazanin" w:eastAsia="IRNazanin"/>
          <w:color w:val="111111"/>
          <w:sz w:val="28"/>
          <w:sz w:val="28"/>
          <w:szCs w:val="28"/>
          <w:rtl w:val="true"/>
          <w:lang w:bidi="fa-IR"/>
        </w:rPr>
        <w:t>فیه النهی عن ذلک مخافة أن یناله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الحلف بالقرآن و فیه النهی عن الحلف بغیر اللّه تعالی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9" w:name="__RefHeading___Toc4975097_3224264995"/>
      <w:bookmarkStart w:id="970" w:name="_Toc391"/>
      <w:bookmarkEnd w:id="969"/>
      <w:r>
        <w:rPr>
          <w:rtl w:val="true"/>
        </w:rPr>
        <w:t>فوائد آیات القرآن</w:t>
      </w:r>
      <w:bookmarkEnd w:id="970"/>
    </w:p>
    <w:p>
      <w:pPr>
        <w:pStyle w:val="BookText"/>
        <w:rPr/>
      </w:pPr>
      <w:r>
        <w:rPr>
          <w:rFonts w:ascii="IRNazanin" w:hAnsi="IRNazanin" w:eastAsia="IRNazanin"/>
          <w:color w:val="111111"/>
          <w:sz w:val="28"/>
          <w:sz w:val="28"/>
          <w:szCs w:val="28"/>
          <w:rtl w:val="true"/>
          <w:lang w:bidi="fa-IR"/>
        </w:rPr>
        <w:t xml:space="preserve">باب فوائد آیات القرآن و التوسّل بها </w:t>
      </w:r>
      <w:r>
        <w:rPr>
          <w:rStyle w:val="FootnoteAnchor"/>
          <w:rtl w:val="true"/>
        </w:rPr>
        <w:footnoteReference w:id="785"/>
      </w:r>
      <w:r>
        <w:rPr>
          <w:rFonts w:ascii="IRNazanin" w:hAnsi="IRNazanin" w:eastAsia="IRNazanin"/>
          <w:color w:val="111111"/>
          <w:sz w:val="28"/>
          <w:sz w:val="28"/>
          <w:szCs w:val="28"/>
          <w:rtl w:val="true"/>
          <w:lang w:bidi="fa-IR"/>
        </w:rPr>
        <w:t>فیه انّ القرآن هو الدواء و انّ فیه شفاء من کلّ داء و انّ من لم یستشف به فلا شفاه اللّه،و من قرأ مائة آیة من أیّ آی القرآن شاء ثمّ قال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دعا علی الصخور قلعها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أمرا فاقرأ مائة آیة من القرآن حیث شئت ثمّ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اکشف عنّی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Heading6"/>
        <w:numPr>
          <w:ilvl w:val="5"/>
          <w:numId w:val="1"/>
        </w:numPr>
        <w:rPr/>
      </w:pPr>
      <w:bookmarkStart w:id="971" w:name="__RefHeading___Toc4975099_3224264995"/>
      <w:bookmarkStart w:id="972" w:name="_Toc392"/>
      <w:bookmarkEnd w:id="971"/>
      <w:r>
        <w:rPr>
          <w:rtl w:val="true"/>
        </w:rPr>
        <w:t>باب فضل حامل القرآن و حافظه و العامل به و لزوم إکرامهم</w:t>
      </w:r>
      <w:bookmarkEnd w:id="972"/>
    </w:p>
    <w:p>
      <w:pPr>
        <w:pStyle w:val="BookText"/>
        <w:rPr/>
      </w:pPr>
      <w:r>
        <w:rPr>
          <w:rFonts w:ascii="IRNazanin" w:hAnsi="IRNazanin" w:eastAsia="IRNazanin"/>
          <w:color w:val="111111"/>
          <w:sz w:val="28"/>
          <w:sz w:val="28"/>
          <w:szCs w:val="28"/>
          <w:rtl w:val="true"/>
          <w:lang w:bidi="fa-IR"/>
        </w:rPr>
        <w:t xml:space="preserve">باب فضل حامل القرآن و حافظه و العامل به و لزوم إکرامهم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 و 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أشراف أمّتی حملة القرآن و أصحاب اللیل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 اللّه قلبا وعی القرآن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الحدیث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بالقرآن 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w:t>
      </w:r>
      <w:bookmarkStart w:id="973" w:name="pg12958_112160"/>
    </w:p>
    <w:p>
      <w:pPr>
        <w:pStyle w:val="BookText"/>
        <w:rPr/>
      </w:pPr>
      <w:bookmarkEnd w:id="973"/>
      <w:r>
        <w:rPr>
          <w:rFonts w:ascii="IRNazanin" w:hAnsi="IRNazanin" w:eastAsia="IRNazanin"/>
          <w:color w:val="111111"/>
          <w:sz w:val="28"/>
          <w:sz w:val="28"/>
          <w:szCs w:val="28"/>
          <w:rtl w:val="true"/>
          <w:lang w:bidi="fa-IR"/>
        </w:rPr>
        <w:t>استحلّ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قاریء القرآن و القرآن یلعنه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4" w:name="__RefHeading___Toc4975101_3224264995"/>
      <w:bookmarkStart w:id="975" w:name="_Toc393"/>
      <w:bookmarkEnd w:id="974"/>
      <w:r>
        <w:rPr>
          <w:rtl w:val="true"/>
        </w:rPr>
        <w:t>الروایات فی عقاب من تعلّم القرآن ثمّ نسیه</w:t>
      </w:r>
      <w:bookmarkEnd w:id="975"/>
    </w:p>
    <w:p>
      <w:pPr>
        <w:pStyle w:val="BookText"/>
        <w:rPr/>
      </w:pPr>
      <w:r>
        <w:rPr>
          <w:rFonts w:ascii="IRNazanin" w:hAnsi="IRNazanin" w:eastAsia="IRNazanin"/>
          <w:color w:val="111111"/>
          <w:sz w:val="28"/>
          <w:sz w:val="28"/>
          <w:szCs w:val="28"/>
          <w:rtl w:val="true"/>
          <w:lang w:bidi="fa-IR"/>
        </w:rPr>
        <w:t xml:space="preserve">باب ثواب تعلّم القرآن و تعلیمه و من یتعلّمه بمشقّة،و عقاب من حفظه ثمّ نسیه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w:t>
      </w:r>
      <w:r>
        <w:rPr>
          <w:rFonts w:eastAsia="Amiri" w:cs="Amiri" w:ascii="Amiri" w:hAnsi="Amiri"/>
          <w:color w:val="111111"/>
          <w:sz w:val="28"/>
          <w:szCs w:val="28"/>
          <w:rtl w:val="true"/>
          <w:lang w:bidi="ar-SA"/>
        </w:rPr>
        <w:t>»</w:t>
      </w:r>
    </w:p>
    <w:p>
      <w:pPr>
        <w:pStyle w:val="BookText"/>
        <w:rPr/>
      </w:pP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و تعلّموا غرایبه،و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تعلّم القرآن ثمّ نسیه متعمّدا لقی اللّه یوم القیامة مغلولا یسلّط اللّه علیه بکلّ آیة فیها حیّة تکون قرینه الی النار الاّ أن 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 قد أصابنی هموم و أشیاء لم یبق من الخیر الاّ و قد تفلّت منّی منه طائفة،حتّی القرآن لقد تفلّت منی طائفة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عند ذلک حین ذکرت القرآن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لینسی السورة من القرآن فیأتیه یوم القیامة حتّی تشرف علیه من درجة من بعض الدرجات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من أنت؟فیقول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سورة کذا و کذا ضیّعتنی و ترکتنی،أما لو تمسّکت بی بلغت بک هذه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الذنوب فلم أصب أعظم من رجل حمل القرآن ثمّ ترکه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 xml:space="preserve"> </w:t>
      </w:r>
      <w:bookmarkStart w:id="976" w:name="pg12958_112161"/>
    </w:p>
    <w:p>
      <w:pPr>
        <w:pStyle w:val="BookText"/>
        <w:rPr/>
      </w:pPr>
      <w:bookmarkEnd w:id="976"/>
      <w:r>
        <w:rPr>
          <w:rFonts w:ascii="IRNazanin" w:hAnsi="IRNazanin" w:eastAsia="IRNazanin"/>
          <w:color w:val="111111"/>
          <w:sz w:val="28"/>
          <w:sz w:val="28"/>
          <w:szCs w:val="28"/>
          <w:rtl w:val="true"/>
          <w:lang w:bidi="fa-IR"/>
        </w:rPr>
        <w:t xml:space="preserve">عقاب من تعلّم القرآن ریاء و سمعة أو نسیه أو لم یعمل به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7" w:name="__RefHeading___Toc4975103_3224264995"/>
      <w:bookmarkStart w:id="978" w:name="_Toc394"/>
      <w:bookmarkEnd w:id="977"/>
      <w:r>
        <w:rPr>
          <w:rtl w:val="true"/>
        </w:rPr>
        <w:t>الأمر بقراءة القرآن بالصوت الحسن</w:t>
      </w:r>
      <w:bookmarkEnd w:id="978"/>
    </w:p>
    <w:p>
      <w:pPr>
        <w:pStyle w:val="BookText"/>
        <w:rPr/>
      </w:pPr>
      <w:r>
        <w:rPr>
          <w:rFonts w:ascii="Amiri" w:hAnsi="Amiri" w:eastAsia="Amiri" w:cs="Amiri"/>
          <w:color w:val="111111"/>
          <w:sz w:val="28"/>
          <w:sz w:val="28"/>
          <w:szCs w:val="28"/>
          <w:rtl w:val="true"/>
          <w:lang w:bidi="ar-SA"/>
        </w:rPr>
        <w:t xml:space="preserve">باب قراءة القرآن بالصوت الحسن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القرآن بلحون العرب و أصواتهم و إیّاکم و لحون أهل الفسق و أهل الکتابین،و سیجیء قوم من بعدی یرجعون بالقرآن ترجیع الغناء و الرهبانیّة و النّوح لا یجاوز حناجرهم،مفتونة قلوبهم و قلوب الذین یعجبهم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زیّنوا القرآن بأصواتکم،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حلیة و حلیة القرآن الصوت الحسن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أوحی الی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وقفت بین یدی فقف وقوف الذلیل الفقیر،و إذا قرأت التوراة فاسمعنیها بصوت حزین؛و کان موسی علیه السّلام إذا قرأ کانت قراءته حزنا و کأنّما یخاطب إنسانا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تتمکّث فیه و تحسن به صوتک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یتغنّ بالقرآن؛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یستغن به و لا یذهب به الی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أخاف علیکم استخفافا بالدین و بیع الحکم و قطیعة الرحم و أن تتّخذوا القرآن مزامیر تقدّمون أحدکم و لیس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r>
        <w:rPr>
          <w:rFonts w:ascii="IRNazanin" w:hAnsi="IRNazanin" w:eastAsia="IRNazanin"/>
          <w:color w:val="111111"/>
          <w:sz w:val="28"/>
          <w:sz w:val="28"/>
          <w:szCs w:val="28"/>
          <w:rtl w:val="true"/>
          <w:lang w:bidi="fa-IR"/>
        </w:rPr>
        <w:t xml:space="preserve"> </w:t>
      </w:r>
      <w:bookmarkStart w:id="979" w:name="pg12958_112162"/>
    </w:p>
    <w:p>
      <w:pPr>
        <w:pStyle w:val="BookText"/>
        <w:rPr/>
      </w:pPr>
      <w:bookmarkEnd w:id="979"/>
      <w:r>
        <w:rPr>
          <w:rFonts w:ascii="IRNazanin" w:hAnsi="IRNazanin" w:eastAsia="IRNazanin"/>
          <w:color w:val="111111"/>
          <w:sz w:val="28"/>
          <w:sz w:val="28"/>
          <w:szCs w:val="28"/>
          <w:rtl w:val="true"/>
          <w:lang w:bidi="fa-IR"/>
        </w:rPr>
        <w:t xml:space="preserve">بأفضلکم فی الدین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0" w:name="__RefHeading___Toc4975105_3224264995"/>
      <w:bookmarkStart w:id="981" w:name="_Toc395"/>
      <w:bookmarkEnd w:id="980"/>
      <w:r>
        <w:rPr>
          <w:rtl w:val="true"/>
        </w:rPr>
        <w:t>باب کون القرآن فی البیت و ذمّ تعطیله</w:t>
      </w:r>
      <w:bookmarkEnd w:id="981"/>
    </w:p>
    <w:p>
      <w:pPr>
        <w:pStyle w:val="BookText"/>
        <w:rPr/>
      </w:pPr>
      <w:r>
        <w:rPr>
          <w:rFonts w:ascii="IRNazanin" w:hAnsi="IRNazanin" w:eastAsia="IRNazanin"/>
          <w:color w:val="111111"/>
          <w:sz w:val="28"/>
          <w:sz w:val="28"/>
          <w:szCs w:val="28"/>
          <w:rtl w:val="true"/>
          <w:lang w:bidi="fa-IR"/>
        </w:rPr>
        <w:t xml:space="preserve">باب کون القرآن فی البیت و ذمّ تعطیله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یستحبّ أن یعلق المصحف فی البیت ینفی به من الشیاطین،قال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أن لا یترک من القراءة فیه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2" w:name="__RefHeading___Toc4975107_3224264995"/>
      <w:bookmarkStart w:id="983" w:name="_Toc396"/>
      <w:bookmarkEnd w:id="982"/>
      <w:r>
        <w:rPr>
          <w:rtl w:val="true"/>
        </w:rPr>
        <w:t>فضل قراءة القرآن</w:t>
      </w:r>
      <w:bookmarkEnd w:id="983"/>
    </w:p>
    <w:p>
      <w:pPr>
        <w:pStyle w:val="BookText"/>
        <w:rPr/>
      </w:pPr>
      <w:r>
        <w:rPr>
          <w:rFonts w:ascii="IRNazanin" w:hAnsi="IRNazanin" w:eastAsia="IRNazanin"/>
          <w:color w:val="111111"/>
          <w:sz w:val="28"/>
          <w:sz w:val="28"/>
          <w:szCs w:val="28"/>
          <w:rtl w:val="true"/>
          <w:lang w:bidi="fa-IR"/>
        </w:rPr>
        <w:t xml:space="preserve">باب فضل قراءة القرآن علی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عشر آیات فی لیلة لم یکتب من الغافلین،و من قرأ خمسین آیة کتب من الذاکرین،و من قرأ مائة آیة کتب من القانتین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دخل علی النبیّ صلّی اللّه علیه و آله و سلّم و هو موعوک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أشدّ وعکک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ذلک ان قرأت ثلاثین سورة فیهنّ السبع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نوّروا بیوتکم بتلاوة القرآن و لا تتّخذوها قبورا کما فعلت الیهود و النصاری،صلّوا فی البیع و الکنایس و عطّلوا بیوتهم،فانّ البیت إذا کثر فیه تلاوة القرآن کثر خیره و أمتع أهله و أضاء لأهل السماء کما تضیء نجوم السماء لأهل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علی الشیطان أشدّ من القراءة فی المصحف نظرا،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r>
        <w:rPr>
          <w:rFonts w:ascii="IRNazanin" w:hAnsi="IRNazanin" w:eastAsia="IRNazanin"/>
          <w:color w:val="111111"/>
          <w:sz w:val="28"/>
          <w:sz w:val="28"/>
          <w:szCs w:val="28"/>
          <w:rtl w:val="true"/>
          <w:lang w:bidi="fa-IR"/>
        </w:rPr>
        <w:t xml:space="preserve"> </w:t>
      </w:r>
      <w:bookmarkStart w:id="984" w:name="pg12958_112163"/>
    </w:p>
    <w:p>
      <w:pPr>
        <w:pStyle w:val="BookText"/>
        <w:rPr/>
      </w:pPr>
      <w:bookmarkEnd w:id="984"/>
      <w:r>
        <w:rPr>
          <w:rFonts w:ascii="IRNazanin" w:hAnsi="IRNazanin" w:eastAsia="IRNazanin"/>
          <w:color w:val="111111"/>
          <w:sz w:val="28"/>
          <w:sz w:val="28"/>
          <w:szCs w:val="28"/>
          <w:rtl w:val="true"/>
          <w:lang w:bidi="fa-IR"/>
        </w:rPr>
        <w:t xml:space="preserve">و المصحف فی البیت یطرد الشیطان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المسلسلات سلسل حدیث النبوی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أدم النظر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شکی إلیه من رمده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المصحف نظرا متّع ببصره و خفّف بوالدیه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5" w:name="__RefHeading___Toc4975109_3224264995"/>
      <w:bookmarkStart w:id="986" w:name="_Toc397"/>
      <w:bookmarkEnd w:id="985"/>
      <w:r>
        <w:rPr>
          <w:rtl w:val="true"/>
        </w:rPr>
        <w:t>أفضل الأعمال الحالّ المرتحل</w:t>
      </w:r>
      <w:bookmarkEnd w:id="986"/>
    </w:p>
    <w:p>
      <w:pPr>
        <w:pStyle w:val="BookText"/>
        <w:rPr/>
      </w:pPr>
      <w:r>
        <w:rPr>
          <w:rFonts w:ascii="IRNazanin" w:hAnsi="IRNazanin" w:eastAsia="IRNazanin"/>
          <w:color w:val="111111"/>
          <w:sz w:val="28"/>
          <w:sz w:val="28"/>
          <w:szCs w:val="28"/>
          <w:rtl w:val="true"/>
          <w:lang w:bidi="fa-IR"/>
        </w:rPr>
        <w:t xml:space="preserve">باب فی کم یقرأ القرآن و یختم و معنی الحالّ المرتحل و فضل ختم القرآن </w:t>
      </w:r>
      <w:r>
        <w:rPr>
          <w:rStyle w:val="FootnoteAnchor"/>
          <w:rtl w:val="true"/>
        </w:rPr>
        <w:footnoteReference w:id="80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الرضا علیه السّلام یختم القرآن فی کلّ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المرتحل،قلت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الحالّ المرتحل،قال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القرآن و ختمه،کلّما حلّ فی أوّله ارتحل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 المرتحل،أی الفاتح الخاتم الذی یفتح القرآن و یختمه فله عند اللّه دعوة مستجابة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الحثّ علی تلاوة القرآن فی شهر رمضان و ما ینبغی أن یقرأ فیه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التلاوة </w:t>
      </w:r>
      <w:r>
        <w:rPr>
          <w:rStyle w:val="FootnoteAnchor"/>
          <w:rtl w:val="true"/>
        </w:rPr>
        <w:footnoteReference w:id="807"/>
      </w:r>
      <w:r>
        <w:rPr>
          <w:rFonts w:ascii="IRNazanin" w:hAnsi="IRNazanin" w:eastAsia="IRNazanin"/>
          <w:color w:val="111111"/>
          <w:sz w:val="28"/>
          <w:sz w:val="28"/>
          <w:szCs w:val="28"/>
          <w:rtl w:val="true"/>
          <w:lang w:bidi="fa-IR"/>
        </w:rPr>
        <w:t>فیه دعاء ختم القرآن و الدعاء عند أخذ المصحف و دعاء لمن أراد أن لا ینسی القرآن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 xml:space="preserve"> </w:t>
      </w:r>
      <w:bookmarkStart w:id="987" w:name="pg12958_112164"/>
    </w:p>
    <w:p>
      <w:pPr>
        <w:pStyle w:val="BookText"/>
        <w:rPr/>
      </w:pPr>
      <w:bookmarkEnd w:id="987"/>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إلی آخره فی المسجد الجامع بالکوفة علی أمیر المؤمنین علیّ بن أبی طالب علیه السّلام،فلمّا بلغت الحوامیم قال لی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عرائس القرآن،فلمّا بلغت رأس العشرین من حمعسق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بکی أمیر المؤمنین علیه السّلام حتّی ارتفع نحیبه ثمّ رفع رأسه الی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 أمّن علی دعائی،ثمّ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إخبات 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الدعاء،ثمّ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 إذا ختمت فادع بهذه فانّ حبیبی رسول اللّه صلّی اللّه علیه و آله و سلّم أمرنی أن أدعو بهنّ عند ختم القرآن</w:t>
      </w:r>
      <w:r>
        <w:rPr>
          <w:rFonts w:eastAsia="IRNazanin" w:cs="IRNazanin"/>
          <w:color w:val="111111"/>
          <w:sz w:val="28"/>
          <w:szCs w:val="28"/>
          <w:rtl w:val="true"/>
          <w:lang w:bidi="fa-IR"/>
        </w:rPr>
        <w:t>.</w:t>
      </w:r>
    </w:p>
    <w:p>
      <w:pPr>
        <w:pStyle w:val="Heading6"/>
        <w:numPr>
          <w:ilvl w:val="5"/>
          <w:numId w:val="1"/>
        </w:numPr>
        <w:rPr/>
      </w:pPr>
      <w:bookmarkStart w:id="988" w:name="__RefHeading___Toc4975111_3224264995"/>
      <w:bookmarkStart w:id="989" w:name="_Toc398"/>
      <w:bookmarkEnd w:id="988"/>
      <w:r>
        <w:rPr>
          <w:rtl w:val="true"/>
        </w:rPr>
        <w:t>الدعاء عند أخذ المصحف</w:t>
      </w:r>
      <w:bookmarkEnd w:id="9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إذا قرأ القرآن قال قبل أن یقرأ حین یأخذ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أشهد انّ هذا کتابک المنزل من عندک علی رسولک محمّد بن عبد اللّه صلّی اللّه علیه و آله و سلّم و کلامک الناطق علی لسان نبیّک،جعلته هادیا منک الی خلقک و حبلا متّصلا فیما بینک و بین عبادک،اللّهم انّی نشرت عهدک و کتابک،اللّهم فاجعل نظری فیه عبادة و قراءتی فیه فکرا و فکری فیه اعتبارا و اجعلنی ممّن اتّعظ ببیان مواعظک فیه و اجتنب معاصیک،و لا تطبع عند قراءتی علی سمعی و لا تجعل علی بصری غشاوة و لا تجعل قراءتی قراءة لا تدبّر فیها بل اجعلنی أتدبّر آیاته و أحکامه آخذا بشرایع دینک و لا تجعل نظری فیه غفلة و لا قراءتی هذرا انّک أنت الرّؤوف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r>
        <w:rPr>
          <w:rFonts w:ascii="IRNazanin" w:hAnsi="IRNazanin" w:eastAsia="IRNazanin"/>
          <w:color w:val="111111"/>
          <w:sz w:val="28"/>
          <w:sz w:val="28"/>
          <w:szCs w:val="28"/>
          <w:rtl w:val="true"/>
          <w:lang w:bidi="fa-IR"/>
        </w:rPr>
        <w:t xml:space="preserve"> </w:t>
      </w:r>
      <w:bookmarkStart w:id="990" w:name="pg12958_112165"/>
    </w:p>
    <w:p>
      <w:pPr>
        <w:pStyle w:val="Heading6"/>
        <w:numPr>
          <w:ilvl w:val="5"/>
          <w:numId w:val="1"/>
        </w:numPr>
        <w:rPr/>
      </w:pPr>
      <w:bookmarkStart w:id="991" w:name="__RefHeading___Toc4975113_3224264995"/>
      <w:bookmarkStart w:id="992" w:name="_Toc399"/>
      <w:bookmarkEnd w:id="990"/>
      <w:bookmarkEnd w:id="991"/>
      <w:r>
        <w:rPr>
          <w:rtl w:val="true"/>
        </w:rPr>
        <w:t>الدعاء عند الفراغ منه</w:t>
      </w:r>
      <w:bookmarkEnd w:id="9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الفراغ من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قد قرأت ما قضیت من کتابک الذی أنزلت فیه علی نبیّک الصادق صلّی اللّه علیه و آله و سلّم،فلک الحمد ربّنا،اللّهم اجعلنی ممّن یحلّ حلاله و یحرّم حرامه و یؤمن بمحکمه و متشابهه و اجعله لی أنسا فی قبری و أنسا فی حشری،و اجعلنی ممّن ترقیه بکلّ آیة قرأها درجة فی أعلی علیّین آمین ربّ العالمین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من ذکر الدعاء عند نشر القرآن و عند الفراغ منه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3" w:name="__RefHeading___Toc4975115_3224264995"/>
      <w:bookmarkStart w:id="994" w:name="_Toc400"/>
      <w:bookmarkEnd w:id="993"/>
      <w:r>
        <w:rPr>
          <w:rtl w:val="true"/>
        </w:rPr>
        <w:t>آداب القراءة</w:t>
      </w:r>
      <w:bookmarkEnd w:id="994"/>
    </w:p>
    <w:p>
      <w:pPr>
        <w:pStyle w:val="BookText"/>
        <w:rPr/>
      </w:pPr>
      <w:r>
        <w:rPr>
          <w:rFonts w:ascii="IRNazanin" w:hAnsi="IRNazanin" w:eastAsia="IRNazanin"/>
          <w:color w:val="111111"/>
          <w:sz w:val="28"/>
          <w:sz w:val="28"/>
          <w:szCs w:val="28"/>
          <w:rtl w:val="true"/>
          <w:lang w:bidi="fa-IR"/>
        </w:rPr>
        <w:t xml:space="preserve">باب آداب القراءة و أوقاتها و ذمّ من یظهر الغشیة عندها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p>
    <w:p>
      <w:pPr>
        <w:pStyle w:val="BookText"/>
        <w:rPr/>
      </w:pP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p>
    <w:p>
      <w:pPr>
        <w:pStyle w:val="BookText"/>
        <w:rPr/>
      </w:pP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تبیانا و لا تنثره نثر الرمل و لا تهذّه هذّ الشعر و لکن اقرع به القلوب القاسیة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بهذا المضمون روایات کثیرة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یکوننّ همّ أحدکم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احتجاج موسی بن جعفر علیهما السّلام علی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أراد أن یستشهد بآیة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الشیطان الرجیم‌بسم اللّه الرحمن الرحیم ثمّ قرأ الآیة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أغلقوا أبواب المعصیة بالاستعاذة و افتحوا أبواب الطاعة بالتسمیة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ینبغی أن یقال عند قراءة بعض الآیات و السور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فی طریق خراسان یکثر باللیل فی فراشه من تلاوة القرآن فإذا مرّ بآیة فیها ذکر جنّة أو نار بکی و سأل اللّه الجنة و تعوّذ به من النار،و کان علیه السّلام یجهر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صلاته باللیل و النهار،و کان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 فاذا فرغ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اللّه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إذا قرأ سورة الجحد قال فی نفسه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 و دینی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الفراغ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أنا علی ذلک من الشاهدین،و کان اذا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الفراغ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اللّهم و بلی،و کان یقرأ فی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خَیْرٌ 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الرّازِقِینَ</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استماع القرآن و لزومه و آدابه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الفریضة خلف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فَاسْتَمِعُوا لَهُ وَ أَنْصِتُوا لَعَلَّکُمْ تُرْحَمُونَ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r>
        <w:rPr>
          <w:rFonts w:ascii="IRNazanin" w:hAnsi="IRNazanin" w:eastAsia="IRNazanin"/>
          <w:color w:val="111111"/>
          <w:sz w:val="28"/>
          <w:sz w:val="28"/>
          <w:szCs w:val="28"/>
          <w:rtl w:val="true"/>
          <w:lang w:bidi="fa-IR"/>
        </w:rPr>
        <w:t xml:space="preserve"> </w:t>
      </w:r>
      <w:bookmarkStart w:id="995" w:name="pg12958_112167"/>
    </w:p>
    <w:p>
      <w:pPr>
        <w:pStyle w:val="BookText"/>
        <w:rPr/>
      </w:pPr>
      <w:bookmarkEnd w:id="995"/>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الإنصات للقرآن فی الصلاة و فی غیرها،و إذا قریء عندک القرآن وجب علیک الانصات و الاستماع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4975117_3224264995"/>
      <w:bookmarkStart w:id="997" w:name="_Toc401"/>
      <w:bookmarkEnd w:id="996"/>
      <w:r>
        <w:rPr>
          <w:rtl w:val="true"/>
        </w:rPr>
        <w:t>أبواب فضایل سور القرآن و آیاته و ما یناسب ذلک من المطالب</w:t>
      </w:r>
      <w:r>
        <w:rPr>
          <w:rtl w:val="true"/>
        </w:rPr>
        <w:t>:</w:t>
      </w:r>
      <w:bookmarkEnd w:id="997"/>
    </w:p>
    <w:p>
      <w:pPr>
        <w:pStyle w:val="Heading6"/>
        <w:numPr>
          <w:ilvl w:val="5"/>
          <w:numId w:val="1"/>
        </w:numPr>
        <w:rPr/>
      </w:pPr>
      <w:bookmarkStart w:id="998" w:name="__RefHeading___Toc4975119_3224264995"/>
      <w:bookmarkStart w:id="999" w:name="_Toc402"/>
      <w:bookmarkEnd w:id="998"/>
      <w:r>
        <w:rPr>
          <w:rtl w:val="true"/>
        </w:rPr>
        <w:t>فضایل سورة الفاتحة</w:t>
      </w:r>
      <w:bookmarkEnd w:id="999"/>
    </w:p>
    <w:p>
      <w:pPr>
        <w:pStyle w:val="BookText"/>
        <w:rPr/>
      </w:pPr>
      <w:r>
        <w:rPr>
          <w:rFonts w:ascii="IRNazanin" w:hAnsi="IRNazanin" w:eastAsia="IRNazanin"/>
          <w:color w:val="111111"/>
          <w:sz w:val="28"/>
          <w:sz w:val="28"/>
          <w:szCs w:val="28"/>
          <w:rtl w:val="true"/>
          <w:lang w:bidi="fa-IR"/>
        </w:rPr>
        <w:t xml:space="preserve">باب فضایل سورة الفاتحة و تفسیرها و فضل البسملة و تفسیرها و کونها جزءا من الفاتحة و من کلّ سورة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 إحدی یدی هشام بن عدی الهمدانی فی صفّین فأخذ علیّ علیه السّلام یده و قرأ شیئا و ألصقها،فقال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قرأت؟قال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فاتحة الکتاب،کأنّه استقلّها فانفصلت یده نصفین فترکه علیّ علیه السّلام و مضی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هذا الخبر انّ کثیرا من الذین یستعملون التربة الشریفة الحسینیة و لا ینتفعون بها لعلّ سرّها استقلالهم إیّاها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أحقّ ما أجهر به و هی الآیة التی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کتاب من السماء الاّ و أوله‌بسم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عن أبیه علیهم السّلام 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سورة أولها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r>
        <w:rPr>
          <w:rFonts w:ascii="IRNazanin" w:hAnsi="IRNazanin" w:eastAsia="IRNazanin"/>
          <w:color w:val="111111"/>
          <w:sz w:val="28"/>
          <w:sz w:val="28"/>
          <w:szCs w:val="28"/>
          <w:rtl w:val="true"/>
          <w:lang w:bidi="fa-IR"/>
        </w:rPr>
        <w:t xml:space="preserve"> </w:t>
      </w:r>
      <w:bookmarkStart w:id="1000" w:name="pg12958_112168"/>
    </w:p>
    <w:p>
      <w:pPr>
        <w:pStyle w:val="BookText"/>
        <w:rPr/>
      </w:pPr>
      <w:bookmarkEnd w:id="1000"/>
      <w:r>
        <w:rPr>
          <w:rFonts w:ascii="IRNazanin" w:hAnsi="IRNazanin" w:eastAsia="IRNazanin"/>
          <w:color w:val="111111"/>
          <w:sz w:val="28"/>
          <w:sz w:val="28"/>
          <w:szCs w:val="28"/>
          <w:rtl w:val="true"/>
          <w:lang w:bidi="fa-IR"/>
        </w:rPr>
        <w:t>تحمید و أوسطها إخلاص و آخرها دعاء؟فبقی متحیّرا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التی أولها تحمید و أوسطها إخلاص و آخرها دعاء سورة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قراءة الحمد سبع مرّات مذهب للعلّة فإن لم تذهب فلیقرأها سبعین مرّة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قرأت الحمد علی میّت سبعین مرّة ثمّ ردّت فیه الروح ما کان عجبا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ینفع لشفاء العلیل أن یقرأ الحمد أربعین مرّة علی قدح من ماء ثمّ یصبّ علیه</w:t>
      </w:r>
      <w:r>
        <w:rPr>
          <w:rFonts w:eastAsia="IRNazanin" w:cs="IRNazanin"/>
          <w:color w:val="111111"/>
          <w:sz w:val="28"/>
          <w:szCs w:val="28"/>
          <w:rtl w:val="true"/>
          <w:lang w:bidi="fa-IR"/>
        </w:rPr>
        <w:t>.</w:t>
      </w:r>
    </w:p>
    <w:p>
      <w:pPr>
        <w:pStyle w:val="Heading6"/>
        <w:numPr>
          <w:ilvl w:val="5"/>
          <w:numId w:val="1"/>
        </w:numPr>
        <w:rPr/>
      </w:pPr>
      <w:bookmarkStart w:id="1001" w:name="__RefHeading___Toc4975121_3224264995"/>
      <w:bookmarkStart w:id="1002" w:name="_Toc403"/>
      <w:bookmarkEnd w:id="1001"/>
      <w:r>
        <w:rPr>
          <w:rtl w:val="true"/>
        </w:rPr>
        <w:t>فضایل آیة الکرسیّ</w:t>
      </w:r>
      <w:bookmarkEnd w:id="1002"/>
    </w:p>
    <w:p>
      <w:pPr>
        <w:pStyle w:val="BookText"/>
        <w:rPr/>
      </w:pPr>
      <w:r>
        <w:rPr>
          <w:rFonts w:ascii="IRNazanin" w:hAnsi="IRNazanin" w:eastAsia="IRNazanin"/>
          <w:color w:val="111111"/>
          <w:sz w:val="28"/>
          <w:sz w:val="28"/>
          <w:szCs w:val="28"/>
          <w:rtl w:val="true"/>
          <w:lang w:bidi="fa-IR"/>
        </w:rPr>
        <w:t xml:space="preserve">باب فضایل سورة البقرة و آیة الکرسیّ و خواتیم البقرة و سورة آل عمران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قراءة آیة الکرسیّ تصرف ألف مکروه من مکروه الدنیا و الآخرة،أیسر مکروه الدنیا الفقر و أیسر مکروه الآخرة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اشتکی أحدکم عینه فلیقرأ آیة الکرسیّ و لیضمر فی نفسه انّها تبرأ فانّه یعافی إن شاء اللّه تعالی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r>
        <w:rPr>
          <w:rFonts w:ascii="IRNazanin" w:hAnsi="IRNazanin" w:eastAsia="IRNazanin"/>
          <w:color w:val="111111"/>
          <w:sz w:val="28"/>
          <w:sz w:val="28"/>
          <w:szCs w:val="28"/>
          <w:rtl w:val="true"/>
          <w:lang w:bidi="fa-IR"/>
        </w:rPr>
        <w:t xml:space="preserve"> </w:t>
      </w:r>
      <w:bookmarkStart w:id="1003" w:name="pg12958_112169"/>
    </w:p>
    <w:p>
      <w:pPr>
        <w:pStyle w:val="BookText"/>
        <w:rPr/>
      </w:pPr>
      <w:bookmarkEnd w:id="1003"/>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آیة الکرسیّ مائة کان کمن عبد اللّه طول حیاته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أربع آیات من أول البقرة و آیة الکرسیّ و آیتین بعدها و ثلاث آیات من آخرها،لم یر فی نفسه و ماله شیئا یکرهه و لا یقربه شیطان و لا ینسی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آیة الکرسیّ عند منامه لم یخف الفالج، و من قرأها دبر کلّ صلاة لم یضرّه ذو حمة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من خطّ الشهید رحمه اللّه عن الحسن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لمن قرأ العشرین آیة أن یعصمه اللّه من کلّ سلطان ظالم و من کلّ شیطان مارد و من کلّ لصّ عاد و من کلّ سبع ضارّ،و هی آیة الکرسیّ و ثلاث آیات من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من أول الصافّات و ثلاث من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من آخر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یتعلق بآیة الکرسیّ</w:t>
      </w:r>
      <w:r>
        <w:rPr>
          <w:rFonts w:eastAsia="IRNazanin" w:cs="IRNazanin"/>
          <w:color w:val="111111"/>
          <w:sz w:val="28"/>
          <w:szCs w:val="28"/>
          <w:rtl w:val="true"/>
          <w:lang w:bidi="fa-IR"/>
        </w:rPr>
        <w:t>.</w:t>
      </w:r>
    </w:p>
    <w:p>
      <w:pPr>
        <w:pStyle w:val="Heading6"/>
        <w:numPr>
          <w:ilvl w:val="5"/>
          <w:numId w:val="1"/>
        </w:numPr>
        <w:rPr/>
      </w:pPr>
      <w:bookmarkStart w:id="1004" w:name="__RefHeading___Toc4975123_3224264995"/>
      <w:bookmarkStart w:id="1005" w:name="_Toc404"/>
      <w:bookmarkEnd w:id="1004"/>
      <w:r>
        <w:rPr>
          <w:rtl w:val="true"/>
        </w:rPr>
        <w:t>فضایل سور القرآن</w:t>
      </w:r>
      <w:bookmarkEnd w:id="1005"/>
    </w:p>
    <w:p>
      <w:pPr>
        <w:pStyle w:val="BookText"/>
        <w:rPr/>
      </w:pPr>
      <w:r>
        <w:rPr>
          <w:rFonts w:ascii="IRNazanin" w:hAnsi="IRNazanin" w:eastAsia="IRNazanin"/>
          <w:color w:val="111111"/>
          <w:sz w:val="28"/>
          <w:sz w:val="28"/>
          <w:szCs w:val="28"/>
          <w:rtl w:val="true"/>
          <w:lang w:bidi="fa-IR"/>
        </w:rPr>
        <w:t xml:space="preserve">باب فضایل سورة النساء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المجلسی أبوابا فی فضایل السور و نحن نکتفی من الأبواب بذکر بعض فضایلها ملخّصا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فی کلّ جمعة أمان من ضغطة القبر و انّ سورة المائدة نسخت ما قبلها و لم ینسخها شیء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r>
        <w:rPr>
          <w:rFonts w:ascii="IRNazanin" w:hAnsi="IRNazanin" w:eastAsia="IRNazanin"/>
          <w:color w:val="111111"/>
          <w:sz w:val="28"/>
          <w:sz w:val="28"/>
          <w:szCs w:val="28"/>
          <w:rtl w:val="true"/>
          <w:lang w:bidi="fa-IR"/>
        </w:rPr>
        <w:t xml:space="preserve"> </w:t>
      </w:r>
      <w:bookmarkStart w:id="1006" w:name="pg12958_112170"/>
    </w:p>
    <w:p>
      <w:pPr>
        <w:pStyle w:val="BookText"/>
        <w:rPr/>
      </w:pPr>
      <w:bookmarkEnd w:id="1006"/>
      <w:r>
        <w:rPr>
          <w:rFonts w:ascii="IRNazanin" w:hAnsi="IRNazanin" w:eastAsia="IRNazanin"/>
          <w:color w:val="111111"/>
          <w:sz w:val="28"/>
          <w:sz w:val="28"/>
          <w:szCs w:val="28"/>
          <w:rtl w:val="true"/>
          <w:lang w:bidi="fa-IR"/>
        </w:rPr>
        <w:t>و الرضوی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سورة الأنعام جملة واحدة شیّعها سبعون ألف ملک لهم زجل بالتسبیح و التهلیل و التکبیر،فمن قرأها سبّحوا له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فعظّموها و بجّلوها فإنّ اسم اللّه فیها فی سبعین موضعا،و لو علم الناس ما فیها ما ترکوها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الأنفال و براءة فی کلّ شهر لم یدخله نفاق أبدا و کان من شیعة أمیر المؤمنین علیه السّلام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قراءة سورة الرعد لم یصبه اللّه بصاعقة أبدا و لو کان ناصبا،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قرأ سورة إبراهیم و الحجر فی رکعتین جمیعا فی کلّ جمعة لم یصبه فقر أبدا و لا جنون و لا 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 بنی إسرائیل فی کلّ لیلة جمعة لم یمت حتّی یدرک القائم علیه السّلام فیکون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العلوی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الی آخر السورة الاّ کان له نورا من مضجعه الی بیت اللّه الحرام،فإن کان من أهل بیت اللّه الحرام کان له نورا الی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عند منامه،سطع له نور الی المسجد الحرام حشو ذلک النور ملائکة یستغفرون له حتّی یصبح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7" w:name="__RefHeading___Toc4975125_3224264995"/>
      <w:bookmarkStart w:id="1008" w:name="_Toc405"/>
      <w:bookmarkEnd w:id="1007"/>
      <w:r>
        <w:rPr>
          <w:rtl w:val="true"/>
        </w:rPr>
        <w:t>فضل آیة آخر الکهف</w:t>
      </w:r>
      <w:bookmarkEnd w:id="10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یقرأ آخر الکهف عند نومه الاّ تیقّظ فی الساعة التی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الکهف فی کلّ لیلة جمعة،کانت کفّارة له ما بین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r>
        <w:rPr>
          <w:rFonts w:ascii="IRNazanin" w:hAnsi="IRNazanin" w:eastAsia="IRNazanin"/>
          <w:color w:val="111111"/>
          <w:sz w:val="28"/>
          <w:sz w:val="28"/>
          <w:szCs w:val="28"/>
          <w:rtl w:val="true"/>
          <w:lang w:bidi="fa-IR"/>
        </w:rPr>
        <w:t xml:space="preserve"> </w:t>
      </w:r>
      <w:bookmarkStart w:id="1009" w:name="pg12958_112171"/>
    </w:p>
    <w:p>
      <w:pPr>
        <w:pStyle w:val="BookText"/>
        <w:rPr/>
      </w:pPr>
      <w:bookmarkEnd w:id="1009"/>
      <w:r>
        <w:rPr>
          <w:rFonts w:ascii="IRNazanin" w:hAnsi="IRNazanin" w:eastAsia="IRNazanin"/>
          <w:color w:val="111111"/>
          <w:sz w:val="28"/>
          <w:sz w:val="28"/>
          <w:szCs w:val="28"/>
          <w:rtl w:val="true"/>
          <w:lang w:bidi="fa-IR"/>
        </w:rPr>
        <w:t xml:space="preserve">الجمعة الی الجمعة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الحجّ فی کلّ ثلاثة أیام،لم یخرج سنة حتّی یخرج الی بیت اللّه الحرام و إن مات فی سفره أدخل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المؤمنین،ختم اللّه له بالسعادة إذا کان یدمن قراءتها فی کلّ جمعة،و کان منزله فی الفردوس الأعلی مع النبیّین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أموالکم و فروجکم بتلاوة سورة النور و حصّنوا بها نساءکم،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الطّواسین الثلاثة فی لیلة الجمعة کان من أولیاء اللّه و فی جوار اللّه و فی کنفه و لم یصبه فی الدنیا بؤس أبدا،و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العنکبوت و الروم فی شهر رمضان لیلة ثلاث و عشرین فهو و اللّه من أهل الجنة و لا أستثنی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لقمان فی کلّ لیلة وکّل اللّه به فی لیلته ملائکة یحفظونه من إبلیس و جنوده حتّی یصبح،فإذا قرأها بالنهار لم یزالوا یحفظونه من إبلیس و جنوده حتّی یمسی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السجدة فی کلّ لیلة جمعة،أعطاه اللّه تعالی کتابه بیمینه و لم یحاسبه بما کان منه و کان من رفقاء محمّد و أهل بیته علیهم السّلام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0" w:name="__RefHeading___Toc4975127_3224264995"/>
      <w:bookmarkStart w:id="1011" w:name="_Toc406"/>
      <w:bookmarkEnd w:id="1010"/>
      <w:r>
        <w:rPr>
          <w:rtl w:val="true"/>
        </w:rPr>
        <w:t>فضل سورة یس و الصافّات</w:t>
      </w:r>
      <w:bookmarkEnd w:id="1011"/>
    </w:p>
    <w:p>
      <w:pPr>
        <w:pStyle w:val="BookText"/>
        <w:rPr/>
      </w:pPr>
      <w:r>
        <w:rPr>
          <w:rFonts w:ascii="IRNazanin" w:hAnsi="IRNazanin" w:eastAsia="IRNazanin"/>
          <w:color w:val="111111"/>
          <w:sz w:val="28"/>
          <w:sz w:val="28"/>
          <w:szCs w:val="28"/>
          <w:rtl w:val="true"/>
          <w:lang w:bidi="fa-IR"/>
        </w:rPr>
        <w:t>و ما ورد فی فضل سورة یس أکثر من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قلب القرآن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للدنیا و الآخرة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للحفظ من کلّ آفة و بلیّة فی النفس و الأهل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اقرأ یس فانّ فی یس عشر برکات،ما قرأها جایع الاّ شبع و لا ظمآن الاّ روی و لا عار الاّ کسی و لا عزب الاّ تزوّج و لا خائف الاّ أمن و لا مریض الاّ بریء و لا محبوس الاّ أخرج و لا مسافر الاّ أعین علی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r>
        <w:rPr>
          <w:rFonts w:ascii="IRNazanin" w:hAnsi="IRNazanin" w:eastAsia="IRNazanin"/>
          <w:color w:val="111111"/>
          <w:sz w:val="28"/>
          <w:sz w:val="28"/>
          <w:szCs w:val="28"/>
          <w:rtl w:val="true"/>
          <w:lang w:bidi="fa-IR"/>
        </w:rPr>
        <w:t xml:space="preserve"> </w:t>
      </w:r>
      <w:bookmarkStart w:id="1012" w:name="pg12958_112172"/>
    </w:p>
    <w:p>
      <w:pPr>
        <w:pStyle w:val="BookText"/>
        <w:rPr/>
      </w:pPr>
      <w:bookmarkEnd w:id="1012"/>
      <w:r>
        <w:rPr>
          <w:rFonts w:ascii="IRNazanin" w:hAnsi="IRNazanin" w:eastAsia="IRNazanin"/>
          <w:color w:val="111111"/>
          <w:sz w:val="28"/>
          <w:sz w:val="28"/>
          <w:szCs w:val="28"/>
          <w:rtl w:val="true"/>
          <w:lang w:bidi="fa-IR"/>
        </w:rPr>
        <w:t xml:space="preserve">سفره،و لا یقرأون عند میّت الاّ خفّف اللّه عنه،و لا قرأها رجل له ضالّة الاّ وجدها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أولادکم یس فانّها ریحانة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یس و الصافّات یوم الجمعة ثمّ سأل اللّه أعطاه سؤله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الصافّات فی کلّ جمعة لم یزل محفوظا من کلّ آفة مدفوعا عنه کلّ بلیّة مرزوقا فی الدنیا بأوسع ما یکون من الرزق و لم یصبه اللّه فی ماله و لا ولده و لا بدنه بسوء من شیطان رجیم و لا من جبّار عنید و إن مات فی یومه أو لیلته بعثه اللّه شهیدا و أدخله الجنة مع الشهداء فی درجة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للشرف و الجاه فی الدنیا و الآخرة</w:t>
      </w:r>
      <w:r>
        <w:rPr>
          <w:rFonts w:eastAsia="IRNazanin" w:cs="IRNazanin"/>
          <w:color w:val="111111"/>
          <w:sz w:val="28"/>
          <w:szCs w:val="28"/>
          <w:rtl w:val="true"/>
          <w:lang w:bidi="fa-IR"/>
        </w:rPr>
        <w:t>.</w:t>
      </w:r>
    </w:p>
    <w:p>
      <w:pPr>
        <w:pStyle w:val="Heading6"/>
        <w:numPr>
          <w:ilvl w:val="5"/>
          <w:numId w:val="1"/>
        </w:numPr>
        <w:rPr/>
      </w:pPr>
      <w:bookmarkStart w:id="1013" w:name="__RefHeading___Toc4975129_3224264995"/>
      <w:bookmarkStart w:id="1014" w:name="_Toc407"/>
      <w:bookmarkEnd w:id="1013"/>
      <w:r>
        <w:rPr>
          <w:rtl w:val="true"/>
        </w:rPr>
        <w:t>ص،الزخرف،الدخان</w:t>
      </w:r>
      <w:bookmarkEnd w:id="1014"/>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ص فی لیلة الجمعة،أعطی من خیر الدنیا و الآخرة ما لم یعط أحد من الناس الاّ نبیّ مرسل أو ملک مقرّب و أدخله اللّه الجنة و کلّ من أحبّ من أهل بیته حتّی خادمه الذی یخدمه و إن لم یکن فی حدّ عیاله و لا فی حدّ من یشفع فیه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حم الزخرف،آمنه اللّه تعالی فی قبره من هوامّ الأرض و من ضمّة القبر حتّی یقف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حتّی تدخله الجنة بأمر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الدخان فی فرائضه و نوافله،بعثه اللّه من الآمنین یوم القیامة و أظلّه تحت عرشه و حاسبه حسابا یسیرا و أعطاه کتابه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لقراءة حم الدخان فی لیلة الجمعة ثواب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سورة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قرأها لم یزل محفوظا من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r>
        <w:rPr>
          <w:rFonts w:ascii="IRNazanin" w:hAnsi="IRNazanin" w:eastAsia="IRNazanin"/>
          <w:color w:val="111111"/>
          <w:sz w:val="28"/>
          <w:sz w:val="28"/>
          <w:szCs w:val="28"/>
          <w:rtl w:val="true"/>
          <w:lang w:bidi="fa-IR"/>
        </w:rPr>
        <w:t xml:space="preserve"> </w:t>
      </w:r>
      <w:bookmarkStart w:id="1015" w:name="pg12958_112173"/>
    </w:p>
    <w:p>
      <w:pPr>
        <w:pStyle w:val="BookText"/>
        <w:rPr/>
      </w:pPr>
      <w:bookmarkEnd w:id="1015"/>
      <w:r>
        <w:rPr>
          <w:rFonts w:ascii="IRNazanin" w:hAnsi="IRNazanin" w:eastAsia="IRNazanin"/>
          <w:color w:val="111111"/>
          <w:sz w:val="28"/>
          <w:sz w:val="28"/>
          <w:szCs w:val="28"/>
          <w:rtl w:val="true"/>
          <w:lang w:bidi="fa-IR"/>
        </w:rPr>
        <w:t>الشکّ و الکفر أبدا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أموالکم و نساءکم و ما ملکت أیمانکم من التلف بقراءة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فی فرائضه و نوافله قراءة سورة ق،وسّع اللّه علیه رزقه و أعطاه کتابه بیمینه و حاسبه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یومه أو فی لیلته،أصلح اللّه له معیشته و أتاه برزق واسع و نوّر له فی قبره بسراج یزهر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اللّه له خیر الدنیا و الآخرة</w:t>
      </w:r>
      <w:r>
        <w:rPr>
          <w:rFonts w:eastAsia="IRNazanin" w:cs="IRNazanin"/>
          <w:color w:val="111111"/>
          <w:sz w:val="28"/>
          <w:szCs w:val="28"/>
          <w:rtl w:val="true"/>
          <w:lang w:bidi="fa-IR"/>
        </w:rPr>
        <w:t>.</w:t>
      </w:r>
    </w:p>
    <w:p>
      <w:pPr>
        <w:pStyle w:val="Heading6"/>
        <w:numPr>
          <w:ilvl w:val="5"/>
          <w:numId w:val="1"/>
        </w:numPr>
        <w:rPr/>
      </w:pPr>
      <w:bookmarkStart w:id="1016" w:name="__RefHeading___Toc4975131_3224264995"/>
      <w:bookmarkStart w:id="1017" w:name="_Toc408"/>
      <w:bookmarkEnd w:id="1016"/>
      <w:r>
        <w:rPr>
          <w:rtl w:val="true"/>
        </w:rPr>
        <w:t>الرحمن،الواقعة</w:t>
      </w:r>
      <w:bookmarkEnd w:id="1017"/>
    </w:p>
    <w:p>
      <w:pPr>
        <w:pStyle w:val="BookText"/>
        <w:rPr/>
      </w:pPr>
      <w:r>
        <w:rPr>
          <w:rFonts w:ascii="Amiri" w:hAnsi="Amiri" w:eastAsia="Amiri" w:cs="Amiri"/>
          <w:color w:val="111111"/>
          <w:sz w:val="28"/>
          <w:sz w:val="28"/>
          <w:szCs w:val="28"/>
          <w:rtl w:val="true"/>
          <w:lang w:bidi="ar-SA"/>
        </w:rPr>
        <w:t>و یستحبّ أن یقرأ فی دبر الغداة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یقول عند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بشیء من آلائک یا ربّ أکذّب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الواقعة کلّ لیلة جمعة،أحبّه اللّه تعالی و أحبّه الی الناس أجمعین و لم یر فی الدنیا بؤسا أبدا و لا فقرا و لا فاقة و لا آفة من آفات الدنیا و کان من رفقاء أمیر المؤمنین علیه السّلام،و هذه السورة لأمیر المؤمنین علیه السّلام خاصّة لم یشرکه فیها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الواقعة کل لیلة قبل أن ینام لقی اللّه عزّ و جلّ و وجهه کالقمر لیلة البدر</w:t>
      </w:r>
      <w:r>
        <w:rPr>
          <w:rFonts w:eastAsia="IRNazanin" w:cs="IRNazanin"/>
          <w:color w:val="111111"/>
          <w:sz w:val="28"/>
          <w:szCs w:val="28"/>
          <w:rtl w:val="true"/>
          <w:lang w:bidi="fa-IR"/>
        </w:rPr>
        <w:t>.</w:t>
      </w:r>
    </w:p>
    <w:p>
      <w:pPr>
        <w:pStyle w:val="Heading6"/>
        <w:numPr>
          <w:ilvl w:val="5"/>
          <w:numId w:val="1"/>
        </w:numPr>
        <w:rPr/>
      </w:pPr>
      <w:bookmarkStart w:id="1018" w:name="__RefHeading___Toc4975133_3224264995"/>
      <w:bookmarkStart w:id="1019" w:name="_Toc409"/>
      <w:bookmarkEnd w:id="1018"/>
      <w:r>
        <w:rPr>
          <w:rtl w:val="true"/>
        </w:rPr>
        <w:t>آخر الحشر</w:t>
      </w:r>
      <w:bookmarkEnd w:id="1019"/>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الحشر انّ من قرأها،یصلّی علیه کلّ شیء و استغفروا له،و من قال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ثلاث آیات من آخر الحشر،وکّل اللّه علیه سبعة آلاف من الملائکة یحافظونه و یصلّون علیه الی اللیل،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 xml:space="preserve"> </w:t>
      </w:r>
      <w:bookmarkStart w:id="1020" w:name="pg12958_112174"/>
    </w:p>
    <w:p>
      <w:pPr>
        <w:pStyle w:val="BookText"/>
        <w:rPr/>
      </w:pPr>
      <w:bookmarkEnd w:id="1020"/>
      <w:r>
        <w:rPr>
          <w:rFonts w:ascii="IRNazanin" w:hAnsi="IRNazanin" w:eastAsia="IRNazanin"/>
          <w:color w:val="111111"/>
          <w:sz w:val="28"/>
          <w:sz w:val="28"/>
          <w:szCs w:val="28"/>
          <w:rtl w:val="true"/>
          <w:lang w:bidi="fa-IR"/>
        </w:rPr>
        <w:t>و إن مات فی ذلک الیوم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علی کلّ مؤمن إذا کان لنا شیعة أن یقرأ فی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صلاة الظهر بالجمعة و المنافقین،فإذا فعل ذلک کأنّما یعمل بعمل رسول اللّه صلّی اللّه علیه و آله و سلّم و کان جزاؤه و ثوابه علی اللّه الجنة</w:t>
      </w:r>
      <w:r>
        <w:rPr>
          <w:rFonts w:eastAsia="IRNazanin" w:cs="IRNazanin"/>
          <w:color w:val="111111"/>
          <w:sz w:val="28"/>
          <w:szCs w:val="28"/>
          <w:rtl w:val="true"/>
          <w:lang w:bidi="fa-IR"/>
        </w:rPr>
        <w:t>.</w:t>
      </w:r>
    </w:p>
    <w:p>
      <w:pPr>
        <w:pStyle w:val="Heading6"/>
        <w:numPr>
          <w:ilvl w:val="5"/>
          <w:numId w:val="1"/>
        </w:numPr>
        <w:rPr/>
      </w:pPr>
      <w:bookmarkStart w:id="1021" w:name="__RefHeading___Toc4975135_3224264995"/>
      <w:bookmarkStart w:id="1022" w:name="_Toc410"/>
      <w:bookmarkEnd w:id="1021"/>
      <w:r>
        <w:rPr>
          <w:rtl w:val="true"/>
        </w:rPr>
        <w:t>المسبّحات</w:t>
      </w:r>
      <w:bookmarkEnd w:id="102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المسبّحات کلّها قبل أن ینام لم یمت حتّی یدرک القائم علیه السّلام،و إن مات کان فی جوار النبیّ صلّی اللّه علیه و آله و سلّم،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و سلّم کان لا ینام حتّی یقرأ المسبّحات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المکتوبة قبل أن ینام،لم یزل فی أمان اللّه حتّی یصبح و أمانه یوم القیامة حتّی یدخل الجنة،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السورة هی المنجیة من 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لها فضلا عظیما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فریضة أو نافلة، آمنه اللّه تعالی من أن یصیبه فقر أبدا و أعاذه اللّه إذا مات من ضمّة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قراءة سورة الجنّ،لم تصبه فی الحیاة الدنیا شیء من أعین الجنّ و لا نفثهم و لا سحرهم و لا من کیدهم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فی قراءة المزّمل فی عشاء الآخرة أو فی آخر اللیل،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غداة خمیس،زوّجه اللّه من الحور العین ثمانمائة عذراء و أربعة آلاف ثیّب و حوراء من الحور العین و کان مع محمّد صلّی اللّه علیه و آله و سلّم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xml:space="preserve"> </w:t>
      </w:r>
      <w:bookmarkStart w:id="1023" w:name="pg12958_112175"/>
    </w:p>
    <w:p>
      <w:pPr>
        <w:pStyle w:val="Heading6"/>
        <w:numPr>
          <w:ilvl w:val="5"/>
          <w:numId w:val="1"/>
        </w:numPr>
        <w:rPr/>
      </w:pPr>
      <w:bookmarkStart w:id="1024" w:name="__RefHeading___Toc4975137_3224264995"/>
      <w:bookmarkStart w:id="1025" w:name="_Toc411"/>
      <w:bookmarkEnd w:id="1023"/>
      <w:bookmarkEnd w:id="1024"/>
      <w:r>
        <w:rPr>
          <w:rtl w:val="true"/>
        </w:rPr>
        <w:t>عمّ</w:t>
      </w:r>
      <w:bookmarkEnd w:id="1025"/>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سنة إذا کان یدمنها فی کلّ یوم حتّی یزور بیت اللّه الحرام إن شاء اللّه تعالی،و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یمت الاّ ریّانا و لم یبعثه اللّه الاّ ریّانا و لم یدخله الجنة الاّ ریّانا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الأمن یوم القیامة من النار و لم تره و لا یراها و لا یمرّ علی جسر جهنّم و لا یحاسب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سقی سمّا أو لدغته ذو حمة من ذوات السموم یقرأ علی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یسقی فانّه لا یضرّه إن شاء اللّه تعالی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فریضة أو نافلة قیل 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من أیّ أبواب الجنان شئت</w:t>
      </w:r>
      <w:r>
        <w:rPr>
          <w:rFonts w:eastAsia="IRNazanin" w:cs="IRNazanin"/>
          <w:color w:val="111111"/>
          <w:sz w:val="28"/>
          <w:szCs w:val="28"/>
          <w:rtl w:val="true"/>
          <w:lang w:bidi="fa-IR"/>
        </w:rPr>
        <w:t>.</w:t>
      </w:r>
    </w:p>
    <w:p>
      <w:pPr>
        <w:pStyle w:val="Heading6"/>
        <w:numPr>
          <w:ilvl w:val="5"/>
          <w:numId w:val="1"/>
        </w:numPr>
        <w:rPr/>
      </w:pPr>
      <w:bookmarkStart w:id="1026" w:name="__RefHeading___Toc4975139_3224264995"/>
      <w:bookmarkStart w:id="1027" w:name="_Toc412"/>
      <w:bookmarkEnd w:id="1026"/>
      <w:r>
        <w:rPr>
          <w:rtl w:val="true"/>
        </w:rPr>
        <w:t>الفجر</w:t>
      </w:r>
      <w:bookmarkEnd w:id="1027"/>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سورة الفجر فی فرائضکم و نوافلکم فانّها سورة الحسین بن علیّ علیهما السّلام،من قرأها کان مع الحسین علیه السّلام یوم القیامة فی درجة من الجنة،انّ اللّه عزیز حکیم</w:t>
      </w:r>
      <w:r>
        <w:rPr>
          <w:rFonts w:eastAsia="IRNazanin" w:cs="IRNazanin"/>
          <w:color w:val="111111"/>
          <w:sz w:val="28"/>
          <w:szCs w:val="28"/>
          <w:rtl w:val="true"/>
          <w:lang w:bidi="fa-IR"/>
        </w:rPr>
        <w:t>.</w:t>
      </w:r>
    </w:p>
    <w:p>
      <w:pPr>
        <w:pStyle w:val="Heading6"/>
        <w:numPr>
          <w:ilvl w:val="5"/>
          <w:numId w:val="1"/>
        </w:numPr>
        <w:rPr/>
      </w:pPr>
      <w:bookmarkStart w:id="1028" w:name="__RefHeading___Toc4975141_3224264995"/>
      <w:bookmarkStart w:id="1029" w:name="_Toc413"/>
      <w:bookmarkEnd w:id="1028"/>
      <w:r>
        <w:rPr>
          <w:rtl w:val="true"/>
        </w:rPr>
        <w:t>فضائل سور القرآن الکریم</w:t>
      </w:r>
      <w:bookmarkEnd w:id="102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یومه أو لیلته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فی یومه أو فی لیلته مات شهیدا و بعثه اللّه شهیدا و أحیاه شهیدا و کان کمن ضرب بسیفه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سبیل اللّه مع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فضایل کثیرة لسورة القدر إذا قرأت فی الفریضة و إذا قرأت بعد العصر یوم الجمعة مائة مرّة </w:t>
      </w:r>
      <w:r>
        <w:rPr>
          <w:rStyle w:val="FootnoteAnchor"/>
          <w:rtl w:val="true"/>
        </w:rPr>
        <w:footnoteReference w:id="84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جهر بها صوته کان کالشاهر سیفه فی سبیل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بها کان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إسماعیل بن سهل الی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شیئا إذا أنا قلته کنت معکم فی الدنیا و الآخرة،فکتب علیه السّلام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رطّب شفتیک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یدّخر و یخمر صرر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کثیرا لمن قرأ سورة القدر فی کلّ یوم و لیلة ستّا و سبعین مرّة کما وظّفه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طلوع الفجر و قبل صلاة الصبح سبعا لیصلّی علیه الملائکة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الغداة عشرا لیکون فی ضمان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قبل النافلة عشرا لینظر اللّه تعالی إلیه و یفتح له أبواب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نوافل الزوال إحدی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العصر عشرا لتمرّ علی مثل أعمال الخلایق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 سبعا لیکون فی ضمان اللّه الی أن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یأوی الی فراشه إحدی عشر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متهجّده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قراءتها بعد نافلة اللیل ثلاثا و یوم الجمعة بعد العصر یستغفر اللّه سبعین مرّة ثمّ یقرأها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فهد رحمه اللّه فی عدّته قراءتها فی الثلث الأخیر من لیلة الجمعة خمس عشرة فمن قرأها کذلک ثمّ دعا استجیب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بعد الصبح عشرا و حین تزول الشمس عشرا و بعد العصر،أتعب ألفی کاتب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قرأها عبد سبعا بعد طلوع</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w:t>
      </w:r>
      <w:bookmarkStart w:id="1030" w:name="pg12958_112177"/>
    </w:p>
    <w:p>
      <w:pPr>
        <w:pStyle w:val="BookText"/>
        <w:rPr/>
      </w:pPr>
      <w:bookmarkEnd w:id="1030"/>
      <w:r>
        <w:rPr>
          <w:rFonts w:ascii="IRNazanin" w:hAnsi="IRNazanin" w:eastAsia="IRNazanin"/>
          <w:color w:val="111111"/>
          <w:sz w:val="28"/>
          <w:sz w:val="28"/>
          <w:szCs w:val="28"/>
          <w:rtl w:val="true"/>
          <w:lang w:bidi="fa-IR"/>
        </w:rPr>
        <w:t xml:space="preserve">الفجر الاّ صلّی علیه سبعون صفّا سبعین صلاة و ترحّموا علیه سبعین رحمة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 کان کمن قرأ القرآن کلّه، و فی الأخبار العامیّة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تعدل نصف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القرآن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اللّه من فتنة الدجّال،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 کتب له أجر مائة شهید،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فی نافلة کتب له ثواب خمسین،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عند النوم و قی فتنة القبر و کفاه اللّه شرّ منکر و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فرائضه و نوافله سقاه اللّه من الکوثر یوم القیامة</w:t>
      </w:r>
      <w:r>
        <w:rPr>
          <w:rFonts w:eastAsia="IRNazanin" w:cs="IRNazanin"/>
          <w:color w:val="111111"/>
          <w:sz w:val="28"/>
          <w:szCs w:val="28"/>
          <w:rtl w:val="true"/>
          <w:lang w:bidi="fa-IR"/>
        </w:rPr>
        <w:t>.</w:t>
      </w:r>
    </w:p>
    <w:p>
      <w:pPr>
        <w:pStyle w:val="Heading6"/>
        <w:numPr>
          <w:ilvl w:val="5"/>
          <w:numId w:val="1"/>
        </w:numPr>
        <w:rPr/>
      </w:pPr>
      <w:bookmarkStart w:id="1031" w:name="__RefHeading___Toc4975143_3224264995"/>
      <w:bookmarkStart w:id="1032" w:name="_Toc414"/>
      <w:bookmarkEnd w:id="1031"/>
      <w:r>
        <w:rPr>
          <w:rtl w:val="true"/>
        </w:rPr>
        <w:t>فضل سورة الجحد</w:t>
      </w:r>
      <w:bookmarkEnd w:id="1032"/>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آبائه علیهم السّلام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و سلّم صلاة السفر فقرأ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لکم ثلث القرآن و ربعه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فریضة من الفرائض غفر اللّه له و لو الدیه و ما ولدا،و إن کان شقیّا محی من دیوان الأشقیاء و أثبت فی دیوان السعداء و أحیاه اللّه سعیدا و أماته شهیدا </w:t>
      </w:r>
      <w:r>
        <w:rPr>
          <w:rStyle w:val="FootnoteAnchor"/>
          <w:rtl w:val="true"/>
        </w:rPr>
        <w:footnoteReference w:id="846"/>
      </w:r>
      <w:r>
        <w:rPr>
          <w:rFonts w:ascii="IRNazanin" w:hAnsi="IRNazanin" w:eastAsia="IRNazanin"/>
          <w:color w:val="111111"/>
          <w:sz w:val="28"/>
          <w:sz w:val="28"/>
          <w:szCs w:val="28"/>
          <w:rtl w:val="true"/>
          <w:lang w:bidi="fa-IR"/>
        </w:rPr>
        <w:t>و بعثه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بعد الجحد عشر مرّات عند طلوع الشمس من یوم الجمعة 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نافلة أو فی فریضة نصره اللّه علی جمیع أعدائه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r>
        <w:rPr>
          <w:rFonts w:ascii="IRNazanin" w:hAnsi="IRNazanin" w:eastAsia="IRNazanin"/>
          <w:color w:val="111111"/>
          <w:sz w:val="28"/>
          <w:sz w:val="28"/>
          <w:szCs w:val="28"/>
          <w:rtl w:val="true"/>
          <w:lang w:bidi="fa-IR"/>
        </w:rPr>
        <w:t xml:space="preserve"> </w:t>
      </w:r>
      <w:bookmarkStart w:id="1033" w:name="pg12958_112178"/>
    </w:p>
    <w:p>
      <w:pPr>
        <w:pStyle w:val="Heading6"/>
        <w:numPr>
          <w:ilvl w:val="5"/>
          <w:numId w:val="1"/>
        </w:numPr>
        <w:rPr/>
      </w:pPr>
      <w:bookmarkStart w:id="1034" w:name="__RefHeading___Toc4975145_3224264995"/>
      <w:bookmarkStart w:id="1035" w:name="_Toc415"/>
      <w:bookmarkEnd w:id="1033"/>
      <w:bookmarkEnd w:id="1034"/>
      <w:r>
        <w:rPr>
          <w:rtl w:val="true"/>
        </w:rPr>
        <w:t>فضل سورة التوحید</w:t>
      </w:r>
      <w:bookmarkEnd w:id="1035"/>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مضی به یوم واحد فصلّی فیه خمس صلوات و لم یقرأ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 اللّه لست من المصلّین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مضت له جمعة و لم یقرأ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مات،مات علی دین 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یدع أن یقرأ فی دبر الفریضه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قرأها،جمع اللّه له خیر الدنیا و الآخرة و غفر اللّه له و لوالدیه و ما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یأخذ مضجعه،غفر اللّه له ذنوب خمسین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الاّ 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 الی فراشه فقرأ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عشرة مرّة،حفظه اللّه فی داره و دویرات حوله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إحدی عشر مرّة فی دبر الفجر،لم یتبعه فی ذلک الیوم ذنب و إن رغم أنف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جبّار منعه اللّه منه یقرأها بین یدیه و من خلفه و عن یمینه و عن شماله فإذا فعل ذلک رزقه اللّه خیره و منعه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احتجز عن الناس کلّهم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اقرأها عن یمینک و عن شمالک و من بین یدیک و من خلفک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ascii="IRNazanin" w:hAnsi="IRNazanin" w:eastAsia="IRNazanin"/>
          <w:color w:val="111111"/>
          <w:sz w:val="28"/>
          <w:sz w:val="28"/>
          <w:szCs w:val="28"/>
          <w:rtl w:val="true"/>
          <w:lang w:bidi="fa-IR"/>
        </w:rPr>
        <w:t xml:space="preserve"> </w:t>
      </w:r>
      <w:bookmarkStart w:id="1036" w:name="pg12958_112179"/>
    </w:p>
    <w:p>
      <w:pPr>
        <w:pStyle w:val="BookText"/>
        <w:rPr/>
      </w:pPr>
      <w:bookmarkEnd w:id="1036"/>
      <w:r>
        <w:rPr>
          <w:rFonts w:ascii="IRNazanin" w:hAnsi="IRNazanin" w:eastAsia="IRNazanin"/>
          <w:color w:val="111111"/>
          <w:sz w:val="28"/>
          <w:sz w:val="28"/>
          <w:szCs w:val="28"/>
          <w:rtl w:val="true"/>
          <w:lang w:bidi="fa-IR"/>
        </w:rPr>
        <w:t xml:space="preserve">و من فوقک و من تحتک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فضائل کثیرة للتوحید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ثلث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أوتر بالمعوّذتین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أبشر فقد قبل اللّه 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إذا کسل أو أصابته عین أو صداع،بسط یدیه فقرأ فاتحة الکتاب و المعوّذتین ثمّ یمسح بها وجهه فیذهب عنه ما کان یجد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ورد فی فضائل بعض السور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7" w:name="__RefHeading___Toc4975147_3224264995"/>
      <w:bookmarkStart w:id="1038" w:name="_Toc416"/>
      <w:bookmarkEnd w:id="1037"/>
      <w:r>
        <w:rPr>
          <w:rtl w:val="true"/>
        </w:rPr>
        <w:t>السور المکیّة و المدنیّة</w:t>
      </w:r>
      <w:bookmarkEnd w:id="1038"/>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أنزل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السور المکیّة بتمامها خمسة و ثمانین سورة،قال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أنزلت بالمدینة البقرة،الأنفال،آل عمران، الأحزاب،الممتحنة،النساء،اذا زلزلت،الحدید،سورة محمّد صلّی اللّه علیه و آله و سلّم،الرعد، الرحمن،هل أتی،الطلاق،لم یکن،الحشر،اذا جاء نصر اللّه،النور،الحجّ، المنافقون،المجادلة،الحجرات،التحریم،الجمعة،التغابن،الصف،الفتح، المائدة،التوبة،فهذه ثمانیة و عشرون سورة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عند ختم القرآن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متشابهات القرآن و تفسیر المقطّعات و انّه نزل بإیّاک أعنی و اسمعی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جارة،و انّ فیه عامّا و خاصّا و ناسخا و منسوخا و محکما و متشابها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ورد عن أمیر المؤمنین علیه السّلام فی أصناف آیات القرآن و أنواعها و تفسیر بعض آیاتها بروایة النعمانیّ،و هی رسالة مفردة مدوّنة کثیرة الفوائد ذکرها المجلسی من فاتحتها الی خاتمتها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احتجاجات أمیر المؤمنین علیه السّلام للتناقض فی القرآن و أمثاله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النوادر و تفسیر بعض الآیات أیضا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الشیخ الصدوق رحمه اللّه فی انّ القرآن نزل فی شهر رمضان فی لیلة القدر جملة واحدة الی البیت المعمور ثمّ نزل من البیت المعمور فی مدّة عشرین سنة و کلام الشیخ المفید رحمه اللّه فی شرحه و إنکاره علی هذا الکلام و کلام المجلسی فی ردّه و الإنتصار للصدوق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القرآن ینسخ بعضه بعضا و إنّما کان یؤخذ من أمر رسول اللّه صلّی اللّه علیه و آله و سلّم بآخره،فکان من آخر ما نزل علیه سورة المائدة نسخت ما قبلها و لم ینسخها شیء فلقد نزلت علیه و هو علی بغلته الشهباء و ثقل علیها الوحی حتّی رأیت سرّتها تکاد تمسّ الأرض و أغمی علی رسول اللّه صلّی اللّه علیه و آله و سلّم حتّی وضع یده علی ذوابة منبه بن وهب الجمحی ثمّ رفع ذلک عن رسول اللّه صلّی اللّه علیه و آله و سلّم فقرأ علینا سورة المائدة،فعمل رسول اللّه صلّی اللّه علیه و آله و سلّم و عملنا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انّهم علیهم السّلام أهل علم القرآن و الذین أوتوه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علّم هام بن الهیم سورا من القرآن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القرآن کثیر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خواصّ بعض آیات القرآن للحرق و السرق و الغرق و إفلات دابّة أو ضالّة أو آبق و غیر ذلک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مسائل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ما ابتداء القرآن و ما ختمه؟قال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سلام ابتداؤه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ینبغی أن یختم به لا انّه جزءه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الرجل الرازیّ الشیعی تمام القرآن عند قبر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قراءة الرجل الرازیّ الشیعی تمام القرآن عند قبر الرضا علیه السّلام و استماعه صوت القرآن من القبر الشریف کما یقرأ حتّی بلغ آخر سورة مریم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 وَ نَسُوقُ الْمُجْرِمِینَ</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الآیة،فسمع من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یحشر المتّقون الی الرحمن وفدا و یساق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المقرئین عن هذه القراءة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قراءة رسول اللّه صلّی اللّه علیه و آله و سلّم من روایة أهل البیت علیهم 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 ذلک و فیه انّه سأل أبا القاسم العباس بن فضل بن شاذان عن هذه القراءة فأجابه بأنّها قراءة النبیّ صلّی اللّه علیه و آله و سلّم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 فی صفات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اللیل فصافّون أقدامهم تالین لأجزاء القرآن یرتّلونه ترتیلا یحزّنون به أنفسهم و یستثیرون به دواء دائهم،فإذا مرّوا بآیة فیها تشویق رکنوا إلیها طمعا و تطلّعت نفوسهم إلیها شوقا و ظنّوا أنّها نصب أعینهم،و إذا مرّوا بآیة فیها تخویف أصغوا إلیها مسامع قلوبهم و ظنّوا انّ زفیر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 xml:space="preserve"> </w:t>
      </w:r>
      <w:bookmarkStart w:id="1039" w:name="pg12958_112182"/>
    </w:p>
    <w:p>
      <w:pPr>
        <w:pStyle w:val="BookText"/>
        <w:rPr/>
      </w:pPr>
      <w:bookmarkEnd w:id="1039"/>
      <w:r>
        <w:rPr>
          <w:rFonts w:ascii="IRNazanin" w:hAnsi="IRNazanin" w:eastAsia="IRNazanin"/>
          <w:color w:val="111111"/>
          <w:sz w:val="28"/>
          <w:sz w:val="28"/>
          <w:szCs w:val="28"/>
          <w:rtl w:val="true"/>
          <w:lang w:bidi="fa-IR"/>
        </w:rPr>
        <w:t>جهنّم و شهیقها فی أصول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محملی اقرأ إذ نادانی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یا سلیمان فانّا فی هذه الآیات التی فی آخر 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نبیّنا صلّی اللّه علیه و آله و سلّم فضّل بفاتحة الکتاب و بخواتیم سورة البقرة و المفصّل </w:t>
      </w:r>
      <w:r>
        <w:rPr>
          <w:rStyle w:val="FootnoteAnchor"/>
          <w:rtl w:val="true"/>
        </w:rPr>
        <w:footnoteReference w:id="869"/>
      </w:r>
    </w:p>
    <w:p>
      <w:pPr>
        <w:pStyle w:val="Heading6"/>
        <w:numPr>
          <w:ilvl w:val="5"/>
          <w:numId w:val="1"/>
        </w:numPr>
        <w:rPr/>
      </w:pPr>
      <w:bookmarkStart w:id="1040" w:name="__RefHeading___Toc4975149_3224264995"/>
      <w:bookmarkStart w:id="1041" w:name="_Toc417"/>
      <w:bookmarkEnd w:id="1040"/>
      <w:r>
        <w:rPr>
          <w:rtl w:val="true"/>
        </w:rPr>
        <w:t>السبع الطول</w:t>
      </w:r>
      <w:bookmarkEnd w:id="1041"/>
    </w:p>
    <w:p>
      <w:pPr>
        <w:pStyle w:val="BookText"/>
        <w:rPr/>
      </w:pP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مکان التوراة السبع الطول،و مکان الإنجیل المثانی،و مکان الزبور المئین،و فضّلت بالمفصل، و فی روایة واثلة بن الأصقع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أعطیت مکان الإنجیل المئین،و مکان الزبور المثانی،و أعطیت فاتحة الکتاب و خواتیم البقرة من تحت العرش لم یعطها نبیّ قبلی و أعطانی ربّی المفصّل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فالسبع الطول البقرة،و آل عمران،و المائدة، و الأنعام،و الأعراف،و الأنفال مع التوبة لأنّهما تدعیان القرینتین و لذلک لم یفصل بینهما بالبسملة، و قیل انّ السابعة سورة یونس،و الطول جمع الطولی تأنیث الأطول،و إنّما سمّیت هذه السور الطول لأنّها أطول سور القرآن</w:t>
      </w:r>
      <w:r>
        <w:rPr>
          <w:rFonts w:eastAsia="IRNazanin" w:cs="IRNazanin"/>
          <w:color w:val="111111"/>
          <w:sz w:val="28"/>
          <w:szCs w:val="28"/>
          <w:rtl w:val="true"/>
          <w:lang w:bidi="fa-IR"/>
        </w:rPr>
        <w:t>.</w:t>
      </w:r>
    </w:p>
    <w:p>
      <w:pPr>
        <w:pStyle w:val="Heading6"/>
        <w:numPr>
          <w:ilvl w:val="5"/>
          <w:numId w:val="1"/>
        </w:numPr>
        <w:rPr/>
      </w:pPr>
      <w:bookmarkStart w:id="1042" w:name="__RefHeading___Toc4975151_3224264995"/>
      <w:bookmarkStart w:id="1043" w:name="_Toc418"/>
      <w:bookmarkEnd w:id="1042"/>
      <w:r>
        <w:rPr>
          <w:rtl w:val="true"/>
        </w:rPr>
        <w:t>المثانی</w:t>
      </w:r>
      <w:bookmarkEnd w:id="1043"/>
    </w:p>
    <w:p>
      <w:pPr>
        <w:pStyle w:val="BookText"/>
        <w:rPr/>
      </w:pPr>
      <w:r>
        <w:rPr>
          <w:rFonts w:ascii="IRNazanin" w:hAnsi="IRNazanin" w:eastAsia="IRNazanin"/>
          <w:color w:val="111111"/>
          <w:sz w:val="28"/>
          <w:sz w:val="28"/>
          <w:szCs w:val="28"/>
          <w:rtl w:val="true"/>
          <w:lang w:bidi="fa-IR"/>
        </w:rPr>
        <w:t>و أمّا المثانی فهی السور التالیة للسبع الطول أوّلها یونس آخرها النحل،و إنّما سمّیت المثانی لأنّها ثنت الطول أی تلتها و کأنّ الطول هی المبادی و المثانی لها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w:t>
      </w:r>
      <w:bookmarkStart w:id="1044" w:name="pg12958_112183"/>
    </w:p>
    <w:p>
      <w:pPr>
        <w:pStyle w:val="BookText"/>
        <w:rPr/>
      </w:pPr>
      <w:bookmarkEnd w:id="1044"/>
      <w:r>
        <w:rPr>
          <w:rFonts w:ascii="IRNazanin" w:hAnsi="IRNazanin" w:eastAsia="IRNazanin"/>
          <w:color w:val="111111"/>
          <w:sz w:val="28"/>
          <w:sz w:val="28"/>
          <w:szCs w:val="28"/>
          <w:rtl w:val="true"/>
          <w:lang w:bidi="fa-IR"/>
        </w:rPr>
        <w:t>ثوانی و واحدها مثنی مثل المعنی و المعانی،و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 مثناة، و قیل المثانی سور القرآن کلّها طوالها و قصارها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 مَثانِیَ</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4975153_3224264995"/>
      <w:bookmarkStart w:id="1046" w:name="_Toc419"/>
      <w:bookmarkEnd w:id="1045"/>
      <w:r>
        <w:rPr>
          <w:rtl w:val="true"/>
        </w:rPr>
        <w:t>المئون</w:t>
      </w:r>
      <w:bookmarkEnd w:id="1046"/>
    </w:p>
    <w:p>
      <w:pPr>
        <w:pStyle w:val="BookText"/>
        <w:rPr/>
      </w:pPr>
      <w:r>
        <w:rPr>
          <w:rFonts w:ascii="IRNazanin" w:hAnsi="IRNazanin" w:eastAsia="IRNazanin"/>
          <w:color w:val="111111"/>
          <w:sz w:val="28"/>
          <w:sz w:val="28"/>
          <w:szCs w:val="28"/>
          <w:rtl w:val="true"/>
          <w:lang w:bidi="fa-IR"/>
        </w:rPr>
        <w:t>و أمّا المئون فهی کلّ سورة تکون نحوا من مائة آیة أو فویق ذلک أو دوینه و هی سبع سور أوّلها سورة بنی إسرائیل و آخرها المؤمنون، و قیل انّ المئین ما ولی السبع الطول ثمّ المثانی بعدها و هی التی تقصر عن المئین و تزید علی المفصّل،و سمّیت مثانی لأنّ المئین مبادیها</w:t>
      </w:r>
      <w:r>
        <w:rPr>
          <w:rFonts w:eastAsia="IRNazanin" w:cs="IRNazanin"/>
          <w:color w:val="111111"/>
          <w:sz w:val="28"/>
          <w:szCs w:val="28"/>
          <w:rtl w:val="true"/>
          <w:lang w:bidi="fa-IR"/>
        </w:rPr>
        <w:t>.</w:t>
      </w:r>
    </w:p>
    <w:p>
      <w:pPr>
        <w:pStyle w:val="Heading6"/>
        <w:numPr>
          <w:ilvl w:val="5"/>
          <w:numId w:val="1"/>
        </w:numPr>
        <w:rPr/>
      </w:pPr>
      <w:bookmarkStart w:id="1047" w:name="__RefHeading___Toc4975155_3224264995"/>
      <w:bookmarkStart w:id="1048" w:name="_Toc420"/>
      <w:bookmarkEnd w:id="1047"/>
      <w:r>
        <w:rPr>
          <w:rtl w:val="true"/>
        </w:rPr>
        <w:t>المفصّل</w:t>
      </w:r>
      <w:bookmarkEnd w:id="1048"/>
    </w:p>
    <w:p>
      <w:pPr>
        <w:pStyle w:val="BookText"/>
        <w:rPr/>
      </w:pPr>
      <w:r>
        <w:rPr>
          <w:rFonts w:ascii="IRNazanin" w:hAnsi="IRNazanin" w:eastAsia="IRNazanin"/>
          <w:color w:val="111111"/>
          <w:sz w:val="28"/>
          <w:sz w:val="28"/>
          <w:szCs w:val="28"/>
          <w:rtl w:val="true"/>
          <w:lang w:bidi="fa-IR"/>
        </w:rPr>
        <w:t>و أمّا المفصّل فما بعد الحوامیم من قصار السور إلی آخر القرآن،سمّیت مفصّلا لکثرة الفصول بین سورها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أوّل المفصّل فقیل من سورة ق، و قیل من سورة محمّد صلّی اللّه علیه و آله و سلّم، و قیل من سورة الفتح،و عن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القرآن من محمّد صلّی اللّه علیه و آله و سلّم إلی آخر القرآن و قصاره من الضحی إلی آخره و مطوّلاته الی عمّ و متوسطاته الی الضحی، 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المفصّل ثمان و ستون سورة،انتهی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4975157_3224264995"/>
      <w:bookmarkStart w:id="1050" w:name="_Toc421"/>
      <w:bookmarkEnd w:id="1049"/>
      <w:r>
        <w:rPr>
          <w:rtl w:val="true"/>
        </w:rPr>
        <w:t>باب انّ الغشیة التی یظهرها الناس عند قراءة القرآن و الذکر من الشیطان</w:t>
      </w:r>
      <w:bookmarkEnd w:id="1050"/>
    </w:p>
    <w:p>
      <w:pPr>
        <w:pStyle w:val="BookText"/>
        <w:rPr/>
      </w:pPr>
      <w:r>
        <w:rPr>
          <w:rFonts w:ascii="IRNazanin" w:hAnsi="IRNazanin" w:eastAsia="IRNazanin"/>
          <w:color w:val="111111"/>
          <w:sz w:val="28"/>
          <w:sz w:val="28"/>
          <w:szCs w:val="28"/>
          <w:rtl w:val="true"/>
          <w:lang w:bidi="fa-IR"/>
        </w:rPr>
        <w:t xml:space="preserve">باب انّ الغشیة التی یظهرها الناس عند قراءة القرآن و الذکر من الشیطان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إذا ذکّروا بشیء من القرآن أو حدّثوا به،صعق أحدهم حتّی یری انّه لو قطعت یداه و رجلاه لم یشعر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ذاک من الشیطان ما بهذا أمروا إنّما هو اللین و الرقّة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w:t>
      </w:r>
      <w:bookmarkStart w:id="1051" w:name="pg12958_112184"/>
    </w:p>
    <w:p>
      <w:pPr>
        <w:pStyle w:val="BookText"/>
        <w:rPr/>
      </w:pPr>
      <w:bookmarkEnd w:id="1051"/>
      <w:r>
        <w:rPr>
          <w:rFonts w:ascii="Amiri" w:hAnsi="Amiri" w:eastAsia="Amiri" w:cs="Amiri"/>
          <w:color w:val="111111"/>
          <w:sz w:val="28"/>
          <w:sz w:val="28"/>
          <w:szCs w:val="28"/>
          <w:rtl w:val="true"/>
          <w:lang w:bidi="ar-SA"/>
        </w:rPr>
        <w:t xml:space="preserve">و الدمعة و الوجل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علیّ علیه السّلام رأسها و قائدها، و یروی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أرباعا،فربع فینا و ربع فی عدوّنا و ربع سیر و أمثال و ربع فرائض و أحکام و لنا کرائم القرآن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ابن أبی الحدید فی انّ أمیر المؤمنین علیه السّلام کان یحفظ القرآن و لم یکن غیره یحفظه ثمّ هو أول من جمعه،نقلوا کلّهم انّه تأخّر عن بیعة أبی بکر تشاغلا بجمع القرآن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ذکر زمان لا یعمل بالقرآن و یصیر القرآن و أهله طریدان منفیّان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4975159_3224264995"/>
      <w:bookmarkStart w:id="1053" w:name="_Toc422"/>
      <w:bookmarkEnd w:id="1052"/>
      <w:r>
        <w:rPr>
          <w:rtl w:val="true"/>
        </w:rPr>
        <w:t>کلام أمیر المؤمنین علیه السّلام فی النصیحة و الإشارة الی علم القرآن و أهله</w:t>
      </w:r>
      <w:bookmarkEnd w:id="1053"/>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انّکم لن تعرفوا الرشد حتّی تعرفوا الذی ترکه و لن تأخذوا بمیثاق الکتاب حتّی تعرفوا الذی نقضه،و لن تمسکوا به حتّی تعرفوا الذی نبذه،و لن تتلوا الکتاب حقّ تلاوته حتّی تعرفوا الذی حرّفه،و لن تعرفوا الضلالة حتّی تعرفوا الهدی،و لن تعرفوا التقوی حتّی تعرفوا الذی تعدّی، فاذا عرفتم ذلک عرفتم البدع و التکلّف و رأیتم الفریة علی اللّه و رسوله و التحریف لکتابه و رأیتم کیف هدی اللّه من هدی فلا یجهلنّکم الذین لا یعلمون علم القرآن، انّ علم القرآن لیس یعلم ما هو الاّ من ذاق طعمه فعلم به </w:t>
      </w:r>
      <w:r>
        <w:rPr>
          <w:rStyle w:val="FootnoteAnchor"/>
          <w:rtl w:val="true"/>
        </w:rPr>
        <w:footnoteReference w:id="877"/>
      </w:r>
      <w:r>
        <w:rPr>
          <w:rFonts w:ascii="IRNazanin" w:hAnsi="IRNazanin" w:eastAsia="IRNazanin"/>
          <w:color w:val="111111"/>
          <w:sz w:val="28"/>
          <w:sz w:val="28"/>
          <w:szCs w:val="28"/>
          <w:rtl w:val="true"/>
          <w:lang w:bidi="fa-IR"/>
        </w:rPr>
        <w:t>جهله و بصّر به عماه و سمع به صممه و أدرک به علم ما فات و حیی به بعد إذ مات و أثبت عند اللّه عزّ ذکره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w:t>
      </w:r>
      <w:bookmarkStart w:id="1054" w:name="pg12958_112185"/>
    </w:p>
    <w:p>
      <w:pPr>
        <w:pStyle w:val="BookText"/>
        <w:rPr/>
      </w:pPr>
      <w:bookmarkEnd w:id="1054"/>
      <w:r>
        <w:rPr>
          <w:rFonts w:ascii="IRNazanin" w:hAnsi="IRNazanin" w:eastAsia="IRNazanin"/>
          <w:color w:val="111111"/>
          <w:sz w:val="28"/>
          <w:sz w:val="28"/>
          <w:szCs w:val="28"/>
          <w:rtl w:val="true"/>
          <w:lang w:bidi="fa-IR"/>
        </w:rPr>
        <w:t>الحسنات و محی به السیّئات،و أدرک به رضوانا من اللّه تبارک و تعالی،فاطلبوا ذلک من عند أهله خاصّة فانّهم خاصّة نور یستضاء به و أئمّة یقتدی بهم و هم عیش العلم و موت الجهل،هم الذین یخبرکم حکمهم عن علمهم و صمتهم عن منطقهم و ظاهرهم عن باطنهم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5" w:name="__RefHeading___Toc4975161_3224264995"/>
      <w:bookmarkStart w:id="1056" w:name="_Toc423"/>
      <w:bookmarkEnd w:id="1055"/>
      <w:r>
        <w:rPr>
          <w:rtl w:val="true"/>
        </w:rPr>
        <w:t>قرب</w:t>
      </w:r>
      <w:r>
        <w:rPr>
          <w:rtl w:val="true"/>
        </w:rPr>
        <w:t>:</w:t>
      </w:r>
      <w:bookmarkEnd w:id="1056"/>
    </w:p>
    <w:p>
      <w:pPr>
        <w:pStyle w:val="Heading5"/>
        <w:numPr>
          <w:ilvl w:val="4"/>
          <w:numId w:val="1"/>
        </w:numPr>
        <w:rPr/>
      </w:pPr>
      <w:bookmarkStart w:id="1057" w:name="__RefHeading___Toc4975163_3224264995"/>
      <w:bookmarkStart w:id="1058" w:name="_Toc424"/>
      <w:bookmarkEnd w:id="1057"/>
      <w:r>
        <w:rPr>
          <w:rtl w:val="true"/>
        </w:rPr>
        <w:t>اشاره</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عاصیا فهو عاص،و من أحبّ مطیعا فهو مطیع،و من أعان ظالما فهو ظالم،و من خذل عادلا فهو خاذل،انّه لیس بین اللّه و بین أحد قرابة و لا ینال أحد ولایة اللّه الاّ بالطاعة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4975165_3224264995"/>
      <w:bookmarkStart w:id="1060" w:name="_Toc425"/>
      <w:bookmarkEnd w:id="1059"/>
      <w:r>
        <w:rPr>
          <w:rtl w:val="true"/>
        </w:rPr>
        <w:t>القربی و قربه تعالی</w:t>
      </w:r>
      <w:bookmarkEnd w:id="1060"/>
    </w:p>
    <w:p>
      <w:pPr>
        <w:pStyle w:val="BookText"/>
        <w:rPr/>
      </w:pPr>
      <w:r>
        <w:rPr>
          <w:rFonts w:ascii="IRNazanin" w:hAnsi="IRNazanin" w:eastAsia="IRNazanin"/>
          <w:color w:val="111111"/>
          <w:sz w:val="28"/>
          <w:sz w:val="28"/>
          <w:szCs w:val="28"/>
          <w:rtl w:val="true"/>
          <w:lang w:bidi="fa-IR"/>
        </w:rPr>
        <w:t xml:space="preserve">باب انّ مودّة ذی القربی أجر الرسالة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یتعلق بآیة ذی القربی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الإخلاص و معنی قربه تعالی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4975167_3224264995"/>
      <w:bookmarkStart w:id="1062" w:name="_Toc426"/>
      <w:bookmarkEnd w:id="1061"/>
      <w:r>
        <w:rPr>
          <w:rtl w:val="true"/>
        </w:rPr>
        <w:t>الإشارة الی قربان قابیل و قتل هابیل</w:t>
      </w:r>
      <w:bookmarkEnd w:id="1062"/>
    </w:p>
    <w:p>
      <w:pPr>
        <w:pStyle w:val="BookText"/>
        <w:rPr/>
      </w:pPr>
      <w:r>
        <w:rPr>
          <w:rFonts w:ascii="IRNazanin" w:hAnsi="IRNazanin" w:eastAsia="IRNazanin"/>
          <w:color w:val="111111"/>
          <w:sz w:val="28"/>
          <w:sz w:val="28"/>
          <w:szCs w:val="28"/>
          <w:rtl w:val="true"/>
          <w:lang w:bidi="fa-IR"/>
        </w:rPr>
        <w:t>کیفیّة قربان قابیل و قتل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فی حدیث آدم علیه السّلام و هبوطه الی الأرض و تولید أولاده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آدم هابیل و قابیل أن یقرّبا قربانا،و کان هابیل صاحب غنم و کان قابیل صاحب زرع فقرّب هابیل کبشا و قرّب قابیل من زرعه ما لم ینق و کان کبش هابیل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 xml:space="preserve"> </w:t>
      </w:r>
      <w:bookmarkStart w:id="1063" w:name="pg12958_112186"/>
    </w:p>
    <w:p>
      <w:pPr>
        <w:pStyle w:val="BookText"/>
        <w:rPr/>
      </w:pPr>
      <w:bookmarkEnd w:id="1063"/>
      <w:r>
        <w:rPr>
          <w:rFonts w:ascii="Amiri" w:hAnsi="Amiri" w:eastAsia="Amiri" w:cs="Amiri"/>
          <w:color w:val="111111"/>
          <w:sz w:val="28"/>
          <w:sz w:val="28"/>
          <w:szCs w:val="28"/>
          <w:rtl w:val="true"/>
          <w:lang w:bidi="ar-SA"/>
        </w:rPr>
        <w:t>من أفضل غنمه و کان زرع قابیل غیر منقّی فقبل قربان هابیل و لم یقبل قربان قابیل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 إِذْ قَرَّبا قُرْباناً</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4975169_3224264995"/>
      <w:bookmarkStart w:id="1065" w:name="_Toc427"/>
      <w:bookmarkEnd w:id="1064"/>
      <w:r>
        <w:rPr>
          <w:rtl w:val="true"/>
        </w:rPr>
        <w:t>قرد</w:t>
      </w:r>
      <w:r>
        <w:rPr>
          <w:rtl w:val="true"/>
        </w:rPr>
        <w:t>:</w:t>
      </w:r>
      <w:bookmarkEnd w:id="1065"/>
    </w:p>
    <w:p>
      <w:pPr>
        <w:pStyle w:val="Heading5"/>
        <w:numPr>
          <w:ilvl w:val="4"/>
          <w:numId w:val="1"/>
        </w:numPr>
        <w:rPr/>
      </w:pPr>
      <w:bookmarkStart w:id="1066" w:name="__RefHeading___Toc4975171_3224264995"/>
      <w:bookmarkStart w:id="1067" w:name="_Toc428"/>
      <w:bookmarkEnd w:id="1066"/>
      <w:r>
        <w:rPr>
          <w:rtl w:val="true"/>
        </w:rPr>
        <w:t>القرد</w:t>
      </w:r>
      <w:bookmarkEnd w:id="1067"/>
    </w:p>
    <w:p>
      <w:pPr>
        <w:pStyle w:val="BookText"/>
        <w:rPr/>
      </w:pPr>
      <w:r>
        <w:rPr>
          <w:rFonts w:ascii="Amiri" w:hAnsi="Amiri" w:eastAsia="Amiri" w:cs="Amiri"/>
          <w:color w:val="111111"/>
          <w:sz w:val="28"/>
          <w:sz w:val="28"/>
          <w:szCs w:val="28"/>
          <w:rtl w:val="true"/>
          <w:lang w:bidi="ar-SA"/>
        </w:rPr>
        <w:t xml:space="preserve">قوله تعالی فی أصحاب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تقدّم ما یتعلق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القرد حیوان معروف ذکیّ سریع الفهم یتعلّم الصنعة،أهدی ملک النوبة الی المتوکّل قردا خیاطا و آخر صائغا،و أهل الیمن یعلّمون القردة القیام بحوائجهم حتّی انّ البقال و القصاب یعلّم القردة حفظ الدکان حتّی یعود صاحبه و یعلّم السرقة فیسرق،و عن أحمد بن طاهر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بالرملة قردا صائغا فإذا أراد أن ینفخ أشار الی رجل حتّی ینفخ له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عجائب خلقة القردة فی توحید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خلقة القرد و شبهه بالإنسان فی کثیر من أعضائه أعنی الرأس و الوجه و المنکبین و الصدر و کذلک أحشاؤه شبیهة أیضا بأحشاء الإنسان،و خصّ مع ذلک بالذهن و الفطنة التی بها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 xml:space="preserve"> </w:t>
      </w:r>
      <w:bookmarkStart w:id="1068" w:name="pg12958_112187"/>
    </w:p>
    <w:p>
      <w:pPr>
        <w:pStyle w:val="BookText"/>
        <w:rPr/>
      </w:pPr>
      <w:bookmarkEnd w:id="1068"/>
      <w:r>
        <w:rPr>
          <w:rFonts w:ascii="IRNazanin" w:hAnsi="IRNazanin" w:eastAsia="IRNazanin"/>
          <w:color w:val="111111"/>
          <w:sz w:val="28"/>
          <w:sz w:val="28"/>
          <w:szCs w:val="28"/>
          <w:rtl w:val="true"/>
          <w:lang w:bidi="fa-IR"/>
        </w:rPr>
        <w:t xml:space="preserve">یفهم عن سائسه ما یومی إلیه،و یحکی کثیرا ممّا یری الإنسان یفعله حتّی انّه یقرب من خلق الإنسان و شمائله فی التدبیر فی خلقته علی ما هی علیه أن یکون عبرة للإنسان فی نفسه فیعلم انّه من طینة البهائم و سنخها إذ کان یقرب من خلقها هذا القرب و انّه لو لا فضیلة فضّل اللّه بها فی الذهن و العقل و النطق کان کبعض البهائم، علی انّ فی جسم القرد فضولا أخری یفرّق بینه و بین الإنسان کالخطم و الذنب المسدّل و الشعر المجلّل للجسم کلّه،و هذا لم یکن مانعا للقرد أن یلحق بالإنسان لو أعطی مثل ذهن الإنسان و عقله و نطقه،و الفصل الفاصل بینه و بین الإنسان بالصحة هو النقص فی العقل و الذهن و النطق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4975173_3224264995"/>
      <w:bookmarkStart w:id="1070" w:name="_Toc429"/>
      <w:bookmarkEnd w:id="1069"/>
      <w:r>
        <w:rPr>
          <w:rtl w:val="true"/>
        </w:rPr>
        <w:t>قرر</w:t>
      </w:r>
      <w:r>
        <w:rPr>
          <w:rtl w:val="true"/>
        </w:rPr>
        <w:t>:</w:t>
      </w:r>
      <w:bookmarkEnd w:id="1070"/>
    </w:p>
    <w:p>
      <w:pPr>
        <w:pStyle w:val="BookText"/>
        <w:rPr/>
      </w:pPr>
      <w:r>
        <w:rPr>
          <w:rFonts w:ascii="IRNazanin" w:hAnsi="IRNazanin" w:eastAsia="IRNazanin"/>
          <w:color w:val="111111"/>
          <w:sz w:val="28"/>
          <w:sz w:val="28"/>
          <w:szCs w:val="28"/>
          <w:rtl w:val="true"/>
          <w:lang w:bidi="fa-IR"/>
        </w:rPr>
        <w:t xml:space="preserve">باب انّ الإیمان مستقرّ و مستودع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w:t>
      </w:r>
    </w:p>
    <w:p>
      <w:pPr>
        <w:pStyle w:val="Heading4"/>
        <w:numPr>
          <w:ilvl w:val="3"/>
          <w:numId w:val="1"/>
        </w:numPr>
        <w:rPr/>
      </w:pPr>
      <w:bookmarkStart w:id="1071" w:name="__RefHeading___Toc4975175_3224264995"/>
      <w:bookmarkStart w:id="1072" w:name="_Toc430"/>
      <w:bookmarkEnd w:id="1071"/>
      <w:r>
        <w:rPr>
          <w:rtl w:val="true"/>
        </w:rPr>
        <w:t>قرش</w:t>
      </w:r>
      <w:r>
        <w:rPr>
          <w:rtl w:val="true"/>
        </w:rPr>
        <w:t>:</w:t>
      </w:r>
      <w:bookmarkEnd w:id="1072"/>
    </w:p>
    <w:p>
      <w:pPr>
        <w:pStyle w:val="Heading5"/>
        <w:numPr>
          <w:ilvl w:val="4"/>
          <w:numId w:val="1"/>
        </w:numPr>
        <w:rPr/>
      </w:pPr>
      <w:bookmarkStart w:id="1073" w:name="__RefHeading___Toc4975177_3224264995"/>
      <w:bookmarkStart w:id="1074" w:name="_Toc431"/>
      <w:bookmarkEnd w:id="1073"/>
      <w:r>
        <w:rPr>
          <w:rtl w:val="true"/>
        </w:rPr>
        <w:t>قریش</w:t>
      </w:r>
      <w:bookmarkEnd w:id="1074"/>
    </w:p>
    <w:p>
      <w:pPr>
        <w:pStyle w:val="BookText"/>
        <w:rPr/>
      </w:pPr>
      <w:r>
        <w:rPr>
          <w:rFonts w:ascii="IRNazanin" w:hAnsi="IRNazanin" w:eastAsia="IRNazanin"/>
          <w:color w:val="111111"/>
          <w:sz w:val="28"/>
          <w:sz w:val="28"/>
          <w:szCs w:val="28"/>
          <w:rtl w:val="true"/>
          <w:lang w:bidi="fa-IR"/>
        </w:rPr>
        <w:t xml:space="preserve">باب قریش و سایر القبائل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لمنصور بن الحسن الآبی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لنا الصاحب رحمه اللّه عن أبی محمّد الجعفری عن عمّه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أشدّ بغض قریش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أورد أولهم النار و ألزم آخرهم العار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قریش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بنو مخزوم فریحانة قریش تحبّ حدیث رجالهم و النکاح فی نسائهم،و أمّا بنو عبد شمس فأبعدها رأیا و أمنعها لما وراء ظهورها،و أمّا نحن فأبذل لما فی أیدینا و أسمع عند الموت بأنفسنا و هم أکثر و أمکر و أنکر و نحن أفصح و أنصح و أصبح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r>
        <w:rPr>
          <w:rFonts w:ascii="IRNazanin" w:hAnsi="IRNazanin" w:eastAsia="IRNazanin"/>
          <w:color w:val="111111"/>
          <w:sz w:val="28"/>
          <w:sz w:val="28"/>
          <w:szCs w:val="28"/>
          <w:rtl w:val="true"/>
          <w:lang w:bidi="fa-IR"/>
        </w:rPr>
        <w:t xml:space="preserve"> </w:t>
      </w:r>
      <w:bookmarkStart w:id="1075" w:name="pg12958_112188"/>
    </w:p>
    <w:p>
      <w:pPr>
        <w:pStyle w:val="BookText"/>
        <w:rPr/>
      </w:pPr>
      <w:bookmarkEnd w:id="1075"/>
      <w:r>
        <w:rPr>
          <w:rFonts w:ascii="Amiri" w:hAnsi="Amiri" w:eastAsia="Amiri" w:cs="Amiri"/>
          <w:color w:val="111111"/>
          <w:sz w:val="28"/>
          <w:sz w:val="28"/>
          <w:szCs w:val="28"/>
          <w:rtl w:val="true"/>
          <w:lang w:bidi="ar-SA"/>
        </w:rPr>
        <w:t>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کسر مرکبنا،فرماها النضر بحراب فقتلها و حزّ رأسها و کان لها آذان کالشراع تأکل و لا تؤکل تعلو و لا تعلی،فقدم به علی مکّة فنصبه علی أبی قبیس فکان الناس یتعجّبون من عظمه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النضر قریشا،انتهی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التی ولدت قریشا برّة بنت مرّ کانت أمّ النضر بن کنانة و هو أبو قریش و من لم یکن من ولده فلیس بقرشی،و تمیم بن مرّ خاله،انتهی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السعید الفقیه أبو محمّد قریش بن السبیع بن مهنّا بن السبیع العلوی الحسینی المدنی،عن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فاضل عالم جلیل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عنه اختصارا بقریش بن مهنا،و له من المؤلّفات کتاب فضل العقیق و التختّم به،ینقل منه السیّد ابن طاووس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إلیه کتاب المختار من کتاب الطبقات لابن سعد و من کتاب الاستیعاب لابن عبد البرّ،و هو أحد مشایخ السیّد فخار بن معد الموسوی رحمه اللّه، یروی عن الفقیه الحسین ابن رطبة عن أبی علیّ الطوسیّ عن والده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Heading4"/>
        <w:numPr>
          <w:ilvl w:val="3"/>
          <w:numId w:val="1"/>
        </w:numPr>
        <w:rPr/>
      </w:pPr>
      <w:bookmarkStart w:id="1076" w:name="__RefHeading___Toc4975179_3224264995"/>
      <w:bookmarkStart w:id="1077" w:name="_Toc432"/>
      <w:bookmarkEnd w:id="1076"/>
      <w:r>
        <w:rPr>
          <w:rtl w:val="true"/>
        </w:rPr>
        <w:t>قرض</w:t>
      </w:r>
      <w:r>
        <w:rPr>
          <w:rtl w:val="true"/>
        </w:rPr>
        <w:t>:</w:t>
      </w:r>
      <w:bookmarkEnd w:id="1077"/>
    </w:p>
    <w:p>
      <w:pPr>
        <w:pStyle w:val="Heading5"/>
        <w:numPr>
          <w:ilvl w:val="4"/>
          <w:numId w:val="1"/>
        </w:numPr>
        <w:rPr/>
      </w:pPr>
      <w:bookmarkStart w:id="1078" w:name="__RefHeading___Toc4975181_3224264995"/>
      <w:bookmarkStart w:id="1079" w:name="_Toc433"/>
      <w:bookmarkEnd w:id="1078"/>
      <w:r>
        <w:rPr>
          <w:rtl w:val="true"/>
        </w:rPr>
        <w:t>أبواب الدین و القرض</w:t>
      </w:r>
      <w:r>
        <w:rPr>
          <w:rtl w:val="true"/>
        </w:rPr>
        <w:t>.</w:t>
      </w:r>
      <w:bookmarkEnd w:id="1079"/>
    </w:p>
    <w:p>
      <w:pPr>
        <w:pStyle w:val="BookText"/>
        <w:rPr/>
      </w:pPr>
      <w:r>
        <w:rPr>
          <w:rFonts w:ascii="IRNazanin" w:hAnsi="IRNazanin" w:eastAsia="IRNazanin"/>
          <w:color w:val="111111"/>
          <w:sz w:val="28"/>
          <w:sz w:val="28"/>
          <w:szCs w:val="28"/>
          <w:rtl w:val="true"/>
          <w:lang w:bidi="fa-IR"/>
        </w:rPr>
        <w:t xml:space="preserve">باب ثواب القرض و ذمّ من منعه من المحتاجین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الجنة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بثمانیة عشر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r>
        <w:rPr>
          <w:rFonts w:ascii="IRNazanin" w:hAnsi="IRNazanin" w:eastAsia="IRNazanin"/>
          <w:color w:val="111111"/>
          <w:sz w:val="28"/>
          <w:sz w:val="28"/>
          <w:szCs w:val="28"/>
          <w:rtl w:val="true"/>
          <w:lang w:bidi="fa-IR"/>
        </w:rPr>
        <w:t xml:space="preserve"> </w:t>
      </w:r>
      <w:bookmarkStart w:id="1080" w:name="pg12958_112189"/>
    </w:p>
    <w:p>
      <w:pPr>
        <w:pStyle w:val="BookText"/>
        <w:rPr/>
      </w:pPr>
      <w:bookmarkEnd w:id="1080"/>
      <w:r>
        <w:rPr>
          <w:rFonts w:ascii="IRNazanin" w:hAnsi="IRNazanin" w:eastAsia="IRNazanin"/>
          <w:color w:val="111111"/>
          <w:sz w:val="28"/>
          <w:sz w:val="28"/>
          <w:szCs w:val="28"/>
          <w:rtl w:val="true"/>
          <w:lang w:bidi="fa-IR"/>
        </w:rPr>
        <w:t>و الصدقة بعشرة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 القرض لا یکون الاّ فی ید المحتاج،و الصدقة ربّما وقعت فی ید غیر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یدلّ علی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Heading4"/>
        <w:numPr>
          <w:ilvl w:val="3"/>
          <w:numId w:val="1"/>
        </w:numPr>
        <w:rPr/>
      </w:pPr>
      <w:bookmarkStart w:id="1081" w:name="__RefHeading___Toc4975183_3224264995"/>
      <w:bookmarkStart w:id="1082" w:name="_Toc434"/>
      <w:bookmarkEnd w:id="1081"/>
      <w:r>
        <w:rPr>
          <w:rtl w:val="true"/>
        </w:rPr>
        <w:t>قرطس</w:t>
      </w:r>
      <w:r>
        <w:rPr>
          <w:rtl w:val="true"/>
        </w:rPr>
        <w:t>:</w:t>
      </w:r>
      <w:bookmarkEnd w:id="1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الصادق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النبات النابت فی الصحاری و البراری حیث لا أنس و لا أنیس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فتظنّ انّه فضل لا حاجة إلیه،و لیس کذلک بل هو طعم لهذه الوحوش و حبّه علف للطیر و عوده و أفنانه حطب فیستعمله الناس و فیه بعد أشیاء تعالج به الأبدان و أخری تدبغ به الجلود و أخری تصبغ به الأمتعة و أشباه هذا من المصالح،أ لست تعلم انّ من أخسّ النبات و أحقره هذا البردی و ما أشبهها ففیها مع هذا من ضروب المنافع فقد یتّخذ من البردی القراطیس التی یحتاج إلیه الملوک و السوقة و الحصر التی یستعملها کلّ صنف من الناس و لیعمل منه الغلف التی یوقی بها الأوانی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4975185_3224264995"/>
      <w:bookmarkStart w:id="1084" w:name="_Toc435"/>
      <w:bookmarkEnd w:id="1083"/>
      <w:r>
        <w:rPr>
          <w:rtl w:val="true"/>
        </w:rPr>
        <w:t>قرط</w:t>
      </w:r>
      <w:r>
        <w:rPr>
          <w:rtl w:val="true"/>
        </w:rPr>
        <w:t>:</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 و القیراط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أنظر الی قرط فی أذنها حین نقف،أی کسر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 بالضم فالسکون هو الذی یعلّق فی شحمة الأذن،الی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القیراط جزء من أجزاء الدینار و هو نصف عشرة فی أکثر البلاد و أهل الشام یجعلونه جزء من أربعة و عشرین</w:t>
      </w:r>
      <w:r>
        <w:rPr>
          <w:rFonts w:eastAsia="IRNazanin" w:cs="IRNazanin"/>
          <w:color w:val="111111"/>
          <w:sz w:val="28"/>
          <w:szCs w:val="28"/>
          <w:rtl w:val="true"/>
          <w:lang w:bidi="fa-IR"/>
        </w:rPr>
        <w:t>.</w:t>
      </w:r>
    </w:p>
    <w:p>
      <w:pPr>
        <w:pStyle w:val="Heading4"/>
        <w:numPr>
          <w:ilvl w:val="3"/>
          <w:numId w:val="1"/>
        </w:numPr>
        <w:rPr/>
      </w:pPr>
      <w:bookmarkStart w:id="1085" w:name="__RefHeading___Toc4975187_3224264995"/>
      <w:bookmarkStart w:id="1086" w:name="_Toc436"/>
      <w:bookmarkEnd w:id="1085"/>
      <w:r>
        <w:rPr>
          <w:rtl w:val="true"/>
        </w:rPr>
        <w:t>قرظ</w:t>
      </w:r>
      <w:r>
        <w:rPr>
          <w:rtl w:val="true"/>
        </w:rPr>
        <w:t>:</w:t>
      </w:r>
      <w:bookmarkEnd w:id="1086"/>
    </w:p>
    <w:p>
      <w:pPr>
        <w:pStyle w:val="Heading5"/>
        <w:numPr>
          <w:ilvl w:val="4"/>
          <w:numId w:val="1"/>
        </w:numPr>
        <w:rPr/>
      </w:pPr>
      <w:bookmarkStart w:id="1087" w:name="__RefHeading___Toc4975189_3224264995"/>
      <w:bookmarkStart w:id="1088" w:name="_Toc437"/>
      <w:bookmarkEnd w:id="1087"/>
      <w:r>
        <w:rPr>
          <w:rtl w:val="true"/>
        </w:rPr>
        <w:t>اشاره</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غزوة الأحزاب و بنی قریظة </w:t>
      </w:r>
      <w:r>
        <w:rPr>
          <w:rStyle w:val="FootnoteAnchor"/>
          <w:rtl w:val="true"/>
        </w:rPr>
        <w:footnoteReference w:id="8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بنو قریظة علی رسول اللّه صلّی اللّه علیه و آله و سلّم فمن کانت له عانة قتله و من لم تکن له عانة ترکه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جیء ببنی قریظة أسری </w:t>
      </w:r>
      <w:r>
        <w:rPr>
          <w:rStyle w:val="FootnoteAnchor"/>
          <w:rtl w:val="true"/>
        </w:rPr>
        <w:footnoteReference w:id="897"/>
      </w:r>
      <w:r>
        <w:rPr>
          <w:rFonts w:ascii="IRNazanin" w:hAnsi="IRNazanin" w:eastAsia="IRNazanin"/>
          <w:color w:val="111111"/>
          <w:sz w:val="28"/>
          <w:sz w:val="28"/>
          <w:szCs w:val="28"/>
          <w:rtl w:val="true"/>
          <w:lang w:bidi="fa-IR"/>
        </w:rPr>
        <w:t>و رجالهم کانوا تسعمائة فخندق فی موضع السوق</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r>
        <w:rPr>
          <w:rFonts w:ascii="IRNazanin" w:hAnsi="IRNazanin" w:eastAsia="IRNazanin"/>
          <w:color w:val="111111"/>
          <w:sz w:val="28"/>
          <w:sz w:val="28"/>
          <w:szCs w:val="28"/>
          <w:rtl w:val="true"/>
          <w:lang w:bidi="fa-IR"/>
        </w:rPr>
        <w:t xml:space="preserve"> </w:t>
      </w:r>
      <w:bookmarkStart w:id="1089" w:name="pg12958_112190"/>
    </w:p>
    <w:p>
      <w:pPr>
        <w:pStyle w:val="BookText"/>
        <w:rPr/>
      </w:pPr>
      <w:bookmarkEnd w:id="1089"/>
      <w:r>
        <w:rPr>
          <w:rFonts w:ascii="IRNazanin" w:hAnsi="IRNazanin" w:eastAsia="IRNazanin"/>
          <w:color w:val="111111"/>
          <w:sz w:val="28"/>
          <w:sz w:val="28"/>
          <w:szCs w:val="28"/>
          <w:rtl w:val="true"/>
          <w:lang w:bidi="fa-IR"/>
        </w:rPr>
        <w:t>خنادق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النبیّ صلّی اللّه علیه و آله و سلّم علیّا علیه السّلام أن یضرب أعناقهم فی الخندق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4975191_3224264995"/>
      <w:bookmarkStart w:id="1091" w:name="_Toc438"/>
      <w:bookmarkEnd w:id="1090"/>
      <w:r>
        <w:rPr>
          <w:rtl w:val="true"/>
        </w:rPr>
        <w:t>قرظة بن کعب</w:t>
      </w:r>
      <w:bookmarkEnd w:id="1091"/>
    </w:p>
    <w:p>
      <w:pPr>
        <w:pStyle w:val="BookText"/>
        <w:rPr/>
      </w:pPr>
      <w:r>
        <w:rPr>
          <w:rFonts w:ascii="IRNazanin" w:hAnsi="IRNazanin" w:eastAsia="IRNazanin"/>
          <w:color w:val="111111"/>
          <w:sz w:val="28"/>
          <w:sz w:val="28"/>
          <w:szCs w:val="28"/>
          <w:rtl w:val="true"/>
          <w:lang w:bidi="fa-IR"/>
        </w:rPr>
        <w:t xml:space="preserve">هو الذی کتب إلیه أمیر المؤمنین علیه السّلام بعد واقعة البصرة الکتاب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فی إبطال توبة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إخباره علیه السّلام بما جری منه علی أهل البصرة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لمّا دنا الی الکوفة مقبلا من البصرة خرج الناس مع قرظة بن کعب یتلقّونه فلقوه دون نهر النضر بن زیاد فدنوا منه یهنّونه بالفتح و انّه لیمسح العرق عن جبهته فقال له قرظة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یا أمیر المؤمنین الذی أعزّ ولیّک و أذلّ عدوّک و نصرک علی القوم الباغین الظالمین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أمیر المؤمنین علیه السّلام إیّاه علی البهقباذات من رساتیق المدائن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قرظة من أصحاب النبیّ صلّی اللّه علیه و آله و سلّم و شهد أحدا و ما بعده ثمّ کان من أصحاب أمیر المؤمنین علیه السّلام و نزل الکوفة و أدرک حروبه الثلاثة و أعطاه الأمیر علیه السّلام رایة الأنصار فی صفّین و ولاّه أمیر المؤمنین علیه السّلام فارس،انتهی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کتاب أمیر المؤمنین علیه السّلام إلیه بعد فتح البصرة و ما ذکرها من ذلک انّه لم یشهد البصرة،و ابنه عمرو بن قرظة استشهد مع الحسین علیه السّلام بکربلا و قد ذکرنا مقتله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p>
    <w:p>
      <w:pPr>
        <w:pStyle w:val="Heading4"/>
        <w:numPr>
          <w:ilvl w:val="3"/>
          <w:numId w:val="1"/>
        </w:numPr>
        <w:rPr/>
      </w:pPr>
      <w:bookmarkStart w:id="1092" w:name="__RefHeading___Toc4975193_3224264995"/>
      <w:bookmarkStart w:id="1093" w:name="_Toc439"/>
      <w:bookmarkEnd w:id="1092"/>
      <w:r>
        <w:rPr>
          <w:rtl w:val="true"/>
        </w:rPr>
        <w:t>قرع</w:t>
      </w:r>
      <w:r>
        <w:rPr>
          <w:rtl w:val="true"/>
        </w:rPr>
        <w:t>:</w:t>
      </w:r>
      <w:bookmarkEnd w:id="1093"/>
    </w:p>
    <w:p>
      <w:pPr>
        <w:pStyle w:val="Heading5"/>
        <w:numPr>
          <w:ilvl w:val="4"/>
          <w:numId w:val="1"/>
        </w:numPr>
        <w:rPr/>
      </w:pPr>
      <w:bookmarkStart w:id="1094" w:name="__RefHeading___Toc4975195_3224264995"/>
      <w:bookmarkStart w:id="1095" w:name="_Toc440"/>
      <w:bookmarkEnd w:id="1094"/>
      <w:r>
        <w:rPr>
          <w:rtl w:val="true"/>
        </w:rPr>
        <w:t>القرع</w:t>
      </w:r>
      <w:bookmarkEnd w:id="1095"/>
    </w:p>
    <w:p>
      <w:pPr>
        <w:pStyle w:val="BookText"/>
        <w:rPr/>
      </w:pPr>
      <w:r>
        <w:rPr>
          <w:rFonts w:ascii="IRNazanin" w:hAnsi="IRNazanin" w:eastAsia="IRNazanin"/>
          <w:color w:val="111111"/>
          <w:sz w:val="28"/>
          <w:sz w:val="28"/>
          <w:szCs w:val="28"/>
          <w:rtl w:val="true"/>
          <w:lang w:bidi="fa-IR"/>
        </w:rPr>
        <w:t xml:space="preserve">باب القرع و الدباء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 xml:space="preserve"> </w:t>
      </w:r>
      <w:bookmarkStart w:id="1096" w:name="pg12958_112191"/>
    </w:p>
    <w:p>
      <w:pPr>
        <w:pStyle w:val="BookText"/>
        <w:rPr/>
      </w:pPr>
      <w:bookmarkEnd w:id="1096"/>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طبختم فأکثروا القرع فانّه یسرّ قلب الحزین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القرع أیذبح،فقال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یذکی فکلوا القرع و لا تذبحوه و لا یستفزّنکم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و من أمثاله انّ بعض المخالفین کانوا یشترطون فی حلّ القرع قطع رأسه أولا و یعدّونه تذکیة له و لم أر ذلک فی کتبهم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الأعسم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القرع و هو ما یسمّی بالدّبا</w:t>
      </w:r>
    </w:p>
    <w:p>
      <w:pPr>
        <w:pStyle w:val="BookText"/>
        <w:rPr/>
      </w:pPr>
      <w:r>
        <w:rPr>
          <w:rFonts w:ascii="IRNazanin" w:hAnsi="IRNazanin" w:eastAsia="IRNazanin"/>
          <w:color w:val="111111"/>
          <w:sz w:val="28"/>
          <w:sz w:val="28"/>
          <w:szCs w:val="28"/>
          <w:rtl w:val="true"/>
          <w:lang w:bidi="fa-IR"/>
        </w:rPr>
        <w:t>قد کان یعجب النبیّ المجتبی</w:t>
      </w:r>
    </w:p>
    <w:p>
      <w:pPr>
        <w:pStyle w:val="BookText"/>
        <w:rPr/>
      </w:pPr>
      <w:r>
        <w:rPr>
          <w:rFonts w:ascii="IRNazanin" w:hAnsi="IRNazanin" w:eastAsia="IRNazanin"/>
          <w:color w:val="111111"/>
          <w:sz w:val="28"/>
          <w:sz w:val="28"/>
          <w:szCs w:val="28"/>
          <w:rtl w:val="true"/>
          <w:lang w:bidi="fa-IR"/>
        </w:rPr>
        <w:t>فانّه قد جاء فی المنقول</w:t>
      </w:r>
    </w:p>
    <w:p>
      <w:pPr>
        <w:pStyle w:val="BookText"/>
        <w:rPr/>
      </w:pPr>
      <w:r>
        <w:rPr>
          <w:rFonts w:ascii="IRNazanin" w:hAnsi="IRNazanin" w:eastAsia="IRNazanin"/>
          <w:color w:val="111111"/>
          <w:sz w:val="28"/>
          <w:sz w:val="28"/>
          <w:szCs w:val="28"/>
          <w:rtl w:val="true"/>
          <w:lang w:bidi="fa-IR"/>
        </w:rPr>
        <w:t>یزید فی الدماغ و العقول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w:t>
      </w:r>
      <w:r>
        <w:rPr>
          <w:rFonts w:eastAsia="IRNazanin" w:cs="IRNazanin"/>
          <w:color w:val="111111"/>
          <w:sz w:val="28"/>
          <w:szCs w:val="28"/>
          <w:rtl w:val="true"/>
          <w:lang w:bidi="fa-IR"/>
        </w:rPr>
        <w:t>».</w:t>
      </w:r>
    </w:p>
    <w:p>
      <w:pPr>
        <w:pStyle w:val="Heading5"/>
        <w:numPr>
          <w:ilvl w:val="4"/>
          <w:numId w:val="1"/>
        </w:numPr>
        <w:rPr/>
      </w:pPr>
      <w:bookmarkStart w:id="1097" w:name="__RefHeading___Toc4975197_3224264995"/>
      <w:bookmarkStart w:id="1098" w:name="_Toc441"/>
      <w:bookmarkEnd w:id="1097"/>
      <w:r>
        <w:rPr>
          <w:rtl w:val="true"/>
        </w:rPr>
        <w:t>القرعة</w:t>
      </w:r>
      <w:bookmarkEnd w:id="1098"/>
    </w:p>
    <w:p>
      <w:pPr>
        <w:pStyle w:val="BookText"/>
        <w:rPr/>
      </w:pPr>
      <w:r>
        <w:rPr>
          <w:rFonts w:ascii="Amiri" w:hAnsi="Amiri" w:eastAsia="Amiri" w:cs="Amiri"/>
          <w:color w:val="111111"/>
          <w:sz w:val="28"/>
          <w:sz w:val="28"/>
          <w:szCs w:val="28"/>
          <w:rtl w:val="true"/>
          <w:lang w:bidi="ar-SA"/>
        </w:rPr>
        <w:t xml:space="preserve">باب القرعة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لا یتهیّأ فیه الإشهاد علیه فانّ الحقّ فیه أن یستعمل فیه القرعة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أبی عبد اللّه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قضیّة أعدل من القرعة إذا فوّض الأمر إلی اللّه تعالی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الاستعلام بالقرعة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اقتراع بنی یعقوب لیخرج القرعة علی واحد فیحبسه یوسف علیه السّلام عنده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ascii="IRNazanin" w:hAnsi="IRNazanin" w:eastAsia="IRNazanin"/>
          <w:color w:val="111111"/>
          <w:sz w:val="28"/>
          <w:sz w:val="28"/>
          <w:szCs w:val="28"/>
          <w:rtl w:val="true"/>
          <w:lang w:bidi="fa-IR"/>
        </w:rPr>
        <w:t xml:space="preserve"> </w:t>
      </w:r>
      <w:bookmarkStart w:id="1099" w:name="pg12958_112192"/>
    </w:p>
    <w:p>
      <w:pPr>
        <w:pStyle w:val="BookText"/>
        <w:rPr/>
      </w:pPr>
      <w:bookmarkEnd w:id="10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 موسی بن عمران علیه السّلام النمّام الذی کان فی أصحابه بالقرعة بتعلیم اللّه سبحانه إیّاه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اقتراع أحبار بیت المقدس لتخرج القرعة علی من یکفل مریم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اقتراع أهل سفینة یونس علیه السّلام و وقوع القرعة علی یونس علیه السّلام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إذا أراد سفرا أقرع بین نسائه فأیّتهن خرج اسمها خرج بها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اقتراع رسول اللّه صلّی اللّه علیه و آله و سلّم بین أهل الصفّة لتخرج القرعة الی من یبعثهم الی غزوة ذات السلاسل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اقتراع رسول اللّه صلّی اللّه علیه و آله و سلّم فی غنائم حنین لیخرج سهم عیینة و الأقرع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اقتراع أمیر المؤمنین علیه السّلام فی الولد الذی کان بین ثلاثة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إعمال القرعة لتعیین الشاة الموطوءة التی دخلت بین الغنم و لیست بمعلومة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4975199_3224264995"/>
      <w:bookmarkStart w:id="1101" w:name="_Toc442"/>
      <w:bookmarkEnd w:id="1100"/>
      <w:r>
        <w:rPr>
          <w:rtl w:val="true"/>
        </w:rPr>
        <w:t>ابن القریعة</w:t>
      </w:r>
      <w:bookmarkEnd w:id="11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القریعة القاضی أبو بکر محمّد بن عبد الرحمن البغدادیّ کان قاضیا بسندیة،قریة بین بغداد و أنبار،و کان فصیحا مزّاحا لطیف الطبع یسئل السؤالات المضحکة فیجیب بدیهة ما یطابق السؤال،منها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القاضی وفّقه اللّه تعالی فی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r>
        <w:rPr>
          <w:rFonts w:ascii="IRNazanin" w:hAnsi="IRNazanin" w:eastAsia="IRNazanin"/>
          <w:color w:val="111111"/>
          <w:sz w:val="28"/>
          <w:sz w:val="28"/>
          <w:szCs w:val="28"/>
          <w:rtl w:val="true"/>
          <w:lang w:bidi="fa-IR"/>
        </w:rPr>
        <w:t xml:space="preserve"> </w:t>
      </w:r>
      <w:bookmarkStart w:id="1102" w:name="pg12958_112193"/>
    </w:p>
    <w:p>
      <w:pPr>
        <w:pStyle w:val="BookText"/>
        <w:rPr/>
      </w:pPr>
      <w:bookmarkEnd w:id="1102"/>
      <w:r>
        <w:rPr>
          <w:rFonts w:ascii="IRNazanin" w:hAnsi="IRNazanin" w:eastAsia="IRNazanin"/>
          <w:color w:val="111111"/>
          <w:sz w:val="28"/>
          <w:sz w:val="28"/>
          <w:szCs w:val="28"/>
          <w:rtl w:val="true"/>
          <w:lang w:bidi="fa-IR"/>
        </w:rPr>
        <w:t>یهودی زنی بنصرانیّة فولدت ولدا جسمه للبشر و وجهه للبقر و قد قبض علیهما فما یری القاضی فیهما؟فأجاب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أعدل الشهود علی ملاعین الیهود بأنّهم أشربوا حبّ العجل فی صدورهم حتّی خرج من ایورهم،و أری أن یناط برأس الیهودی رأس العجل و یصلب علی عنق النصرانیة الساق و الرجل و یسحبا علی الأرض و ینادی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الأشعار المعروفة فی مظلومیّة فاطمة علیها السّلام المذکورة فی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من یسائل دائبا</w:t>
      </w:r>
    </w:p>
    <w:p>
      <w:pPr>
        <w:pStyle w:val="BookText"/>
        <w:rPr/>
      </w:pPr>
      <w:r>
        <w:rPr>
          <w:rFonts w:ascii="IRNazanin" w:hAnsi="IRNazanin" w:eastAsia="IRNazanin"/>
          <w:color w:val="111111"/>
          <w:sz w:val="28"/>
          <w:sz w:val="28"/>
          <w:szCs w:val="28"/>
          <w:rtl w:val="true"/>
          <w:lang w:bidi="fa-IR"/>
        </w:rPr>
        <w:t>عن کلّ مسألة سخیفة</w:t>
      </w:r>
    </w:p>
    <w:p>
      <w:pPr>
        <w:pStyle w:val="BookText"/>
        <w:rPr/>
      </w:pP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القریعة مصغّرا لقب جدّه</w:t>
      </w:r>
      <w:r>
        <w:rPr>
          <w:rFonts w:eastAsia="IRNazanin" w:cs="IRNazanin"/>
          <w:color w:val="111111"/>
          <w:sz w:val="28"/>
          <w:szCs w:val="28"/>
          <w:rtl w:val="true"/>
          <w:lang w:bidi="fa-IR"/>
        </w:rPr>
        <w:t>.</w:t>
      </w:r>
    </w:p>
    <w:p>
      <w:pPr>
        <w:pStyle w:val="Heading4"/>
        <w:numPr>
          <w:ilvl w:val="3"/>
          <w:numId w:val="1"/>
        </w:numPr>
        <w:rPr/>
      </w:pPr>
      <w:bookmarkStart w:id="1103" w:name="__RefHeading___Toc4975201_3224264995"/>
      <w:bookmarkStart w:id="1104" w:name="_Toc443"/>
      <w:bookmarkEnd w:id="1103"/>
      <w:r>
        <w:rPr>
          <w:rtl w:val="true"/>
        </w:rPr>
        <w:t>قرقر</w:t>
      </w:r>
      <w:r>
        <w:rPr>
          <w:rtl w:val="true"/>
        </w:rPr>
        <w:t>:</w:t>
      </w:r>
      <w:bookmarkEnd w:id="1104"/>
    </w:p>
    <w:p>
      <w:pPr>
        <w:pStyle w:val="Heading5"/>
        <w:numPr>
          <w:ilvl w:val="4"/>
          <w:numId w:val="1"/>
        </w:numPr>
        <w:rPr/>
      </w:pPr>
      <w:bookmarkStart w:id="1105" w:name="__RefHeading___Toc4975203_3224264995"/>
      <w:bookmarkStart w:id="1106" w:name="_Toc444"/>
      <w:bookmarkEnd w:id="1105"/>
      <w:r>
        <w:rPr>
          <w:rtl w:val="true"/>
        </w:rPr>
        <w:t>باب الدعاء لقراقر البطن</w:t>
      </w:r>
      <w:bookmarkEnd w:id="1106"/>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p>
    <w:p>
      <w:pPr>
        <w:pStyle w:val="Heading4"/>
        <w:numPr>
          <w:ilvl w:val="3"/>
          <w:numId w:val="1"/>
        </w:numPr>
        <w:rPr/>
      </w:pPr>
      <w:bookmarkStart w:id="1107" w:name="__RefHeading___Toc4975205_3224264995"/>
      <w:bookmarkStart w:id="1108" w:name="_Toc445"/>
      <w:bookmarkEnd w:id="1107"/>
      <w:r>
        <w:rPr>
          <w:rtl w:val="true"/>
        </w:rPr>
        <w:t>قرمط</w:t>
      </w:r>
      <w:r>
        <w:rPr>
          <w:rtl w:val="true"/>
        </w:rPr>
        <w:t>:</w:t>
      </w:r>
      <w:bookmarkEnd w:id="1108"/>
    </w:p>
    <w:p>
      <w:pPr>
        <w:pStyle w:val="Heading5"/>
        <w:numPr>
          <w:ilvl w:val="4"/>
          <w:numId w:val="1"/>
        </w:numPr>
        <w:rPr/>
      </w:pPr>
      <w:bookmarkStart w:id="1109" w:name="__RefHeading___Toc4975207_3224264995"/>
      <w:bookmarkStart w:id="1110" w:name="_Toc446"/>
      <w:bookmarkEnd w:id="1109"/>
      <w:r>
        <w:rPr>
          <w:rtl w:val="true"/>
        </w:rPr>
        <w:t>القرامطة</w:t>
      </w:r>
      <w:bookmarkEnd w:id="1110"/>
    </w:p>
    <w:p>
      <w:pPr>
        <w:pStyle w:val="BookText"/>
        <w:rPr/>
      </w:pPr>
      <w:r>
        <w:rPr>
          <w:rFonts w:ascii="IRNazanin" w:hAnsi="IRNazanin" w:eastAsia="IRNazanin"/>
          <w:color w:val="111111"/>
          <w:sz w:val="28"/>
          <w:sz w:val="28"/>
          <w:szCs w:val="28"/>
          <w:rtl w:val="true"/>
          <w:lang w:bidi="fa-IR"/>
        </w:rPr>
        <w:t xml:space="preserve">القرامطة و هم المبارکیّة و الاسماعیلیّة أیضا و هم فرقتان،فرقة قالت بإمامة إسماعیل بن جعفر و انّه القائم المنتظر علیه السّلام،و قالت فرقة أخری انّ إسماعیل توفّی فی حیاة أبیه غیر انّه قبل وفاته نصّ علی ابنه محمّد و هو الإمام بعده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إخبار أمیر المؤمنین علیه السّلام عن القرامطة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4975209_3224264995"/>
      <w:bookmarkStart w:id="1112" w:name="_Toc447"/>
      <w:bookmarkEnd w:id="1111"/>
      <w:r>
        <w:rPr>
          <w:rtl w:val="true"/>
        </w:rPr>
        <w:t>قرن</w:t>
      </w:r>
      <w:r>
        <w:rPr>
          <w:rtl w:val="true"/>
        </w:rPr>
        <w:t>:</w:t>
      </w:r>
      <w:bookmarkEnd w:id="1112"/>
    </w:p>
    <w:p>
      <w:pPr>
        <w:pStyle w:val="Heading5"/>
        <w:numPr>
          <w:ilvl w:val="4"/>
          <w:numId w:val="1"/>
        </w:numPr>
        <w:rPr/>
      </w:pPr>
      <w:bookmarkStart w:id="1113" w:name="__RefHeading___Toc4975211_3224264995"/>
      <w:bookmarkStart w:id="1114" w:name="_Toc448"/>
      <w:bookmarkEnd w:id="1113"/>
      <w:r>
        <w:rPr>
          <w:rtl w:val="true"/>
        </w:rPr>
        <w:t>قارون</w:t>
      </w:r>
      <w:bookmarkEnd w:id="1114"/>
    </w:p>
    <w:p>
      <w:pPr>
        <w:pStyle w:val="BookText"/>
        <w:rPr/>
      </w:pPr>
      <w:r>
        <w:rPr>
          <w:rFonts w:ascii="Amiri" w:hAnsi="Amiri" w:eastAsia="Amiri" w:cs="Amiri"/>
          <w:color w:val="111111"/>
          <w:sz w:val="28"/>
          <w:sz w:val="28"/>
          <w:szCs w:val="28"/>
          <w:rtl w:val="true"/>
          <w:lang w:bidi="ar-SA"/>
        </w:rPr>
        <w:t xml:space="preserve">باب قصة قارون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w:t>
      </w:r>
      <w:r>
        <w:rPr>
          <w:rFonts w:eastAsia="Amiri" w:cs="Amiri" w:ascii="Amiri" w:hAnsi="Amiri"/>
          <w:color w:val="111111"/>
          <w:sz w:val="28"/>
          <w:szCs w:val="28"/>
          <w:rtl w:val="true"/>
          <w:lang w:bidi="ar-SA"/>
        </w:rPr>
        <w:t>»</w:t>
      </w:r>
    </w:p>
    <w:p>
      <w:pPr>
        <w:pStyle w:val="BookText"/>
        <w:rPr/>
      </w:pP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قارون یونس عن موسی و هارون و کلثم و إخبار یونس إیّاه بموتهم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w:t>
      </w:r>
      <w:bookmarkStart w:id="1115" w:name="pg12958_112194"/>
    </w:p>
    <w:p>
      <w:pPr>
        <w:pStyle w:val="BookText"/>
        <w:rPr/>
      </w:pPr>
      <w:bookmarkEnd w:id="1115"/>
      <w:r>
        <w:rPr>
          <w:rFonts w:ascii="IRNazanin" w:hAnsi="IRNazanin" w:eastAsia="IRNazanin"/>
          <w:color w:val="111111"/>
          <w:sz w:val="28"/>
          <w:sz w:val="28"/>
          <w:szCs w:val="28"/>
          <w:rtl w:val="true"/>
          <w:lang w:bidi="fa-IR"/>
        </w:rPr>
        <w:t xml:space="preserve">و تأسّف قارون لهم و رفع العذاب عنه أیّام الدنیا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قارون لیونس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توبتی جعلت الی موسی علیه السّلام و قد تبت الی موسی و لم یقبل منّی و أنت لو تبت إلی اللّه تعالی لوجدته عند أول قدم ترجع بها إلیه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4975213_3224264995"/>
      <w:bookmarkStart w:id="1117" w:name="_Toc449"/>
      <w:bookmarkEnd w:id="1116"/>
      <w:r>
        <w:rPr>
          <w:rtl w:val="true"/>
        </w:rPr>
        <w:t>ذو القرنین و قصصه</w:t>
      </w:r>
      <w:bookmarkEnd w:id="1117"/>
    </w:p>
    <w:p>
      <w:pPr>
        <w:pStyle w:val="BookText"/>
        <w:rPr/>
      </w:pPr>
      <w:r>
        <w:rPr>
          <w:rFonts w:ascii="IRNazanin" w:hAnsi="IRNazanin" w:eastAsia="IRNazanin"/>
          <w:color w:val="111111"/>
          <w:sz w:val="28"/>
          <w:sz w:val="28"/>
          <w:szCs w:val="28"/>
          <w:rtl w:val="true"/>
          <w:lang w:bidi="fa-IR"/>
        </w:rPr>
        <w:t xml:space="preserve">باب قصص ذی القرنین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ذِی الْقَرْنَیْنِ قُلْ سَأَتْلُوا عَلَیْکُمْ مِنْهُ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روی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سخّر اللّه له السحاب فحمله علیها و مدّ له فی الأسباب و بسط له النور فکان اللیل و النهار علیه سواء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ذی القرنین بشیخ یصلّی فلم یروعه جنوده فسأله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أناجی من هو أکثر جنودا منک و أعزّ سلطانا و أشدّ قوّة و لو صرفت وجهی إلیک لم أدرک حاجتی قبله،ثمّ مرّ بشیخ یقلّب جماجم الموتی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لأیّ شیء تقلّب هذه الجماجم؟قال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لأعرف الشریف من الوضیع فما عرفت و انّی لأقلّبها عشرین سنة،فانطلق ذو القرنین فبینا هو یسیر إذ وقع الی الأمّة العالمة الذین منهم قوم موسی علیه السّلام الذین یهدون بالحقّ و به یعدلون فوجد أمّة مقسطة عادلة یقسمون بالسویّة و یحکمون بالعدل و یتواسون و یتراحمون،حالهم واحدة و کلمتهم واحدة و قلوبهم مؤتلفة و طریقتهم مستقیمة و سیرتهم جمیلة و قبور موتاهم فی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أفنیتهم و علی أبواب دورهم،لیس لبیوتهم أبواب و لیس علیهم أمراء الی غیر ذلک، و سؤال ذی القرنین إیّاهم عن ذلک و إخبارهم إیّاه بخبرهم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ضرب قومه علی قرنه الأیمن فأماته اللّه خمسمائة عام ثمّ بعثه ثمّ ضرب علی قرنه الأیسر و أماته اللّه خمسمائة عام ثمّ بعثه و ملّکه مشارق الأرض و مغاربها فبنی السدّ،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ذو القرنین إذا مرّ بقریة زأر فیها کما یزأر الأسد المغضب فیبعث فی القریة ظلمات و رعد و برق و صواعق یهلک من ناواه و خالفه،فلم یبلغ مغرب الشمس حتّی دان له أهل المشرق و المغرب،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 وَ آتَیْناهُ مِنْ کُلِّ شَیْءٍ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دلیلا،فقیل له انّ للّه فی أرضه عینا یقال لها عین الحیاة لا یشرب منها ذو روح الاّ لم یمت حتّی الصیحة فدعا ذو القرنین الخضر و کان أفضل أصحابه عنده و دعا ثلاثمائة و ستّین رجلا و دفع الی کلّ واحد منهم سمکّة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الی موضع کذا و کذا فانّ هناک ثلاثمائة و ستّین عینا فلیغسل کلّ واحد منکم سمکته فی عین غیر عین صاحبه، فذهبوا یغسلون و قعد الخضر یغسل فانسابت السمکّة منه فی العین و بقی الخضر متعجّبا ممّا رأی و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لذی القرنین؟ثمّ نزع ثیابه یطلب السمکّة فشرب من مائها و اغتمس فیه و لم یقدر علی السمکّة،فرجعوا الی ذی القرنین فأمر ذو القرنین بقبض السمک من أصحابه فلمّا انتهوا الی الخضر لم یجدوا معه شیئا فدعاه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السمکّة؟فأخبره الخبر،فقال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صنعت؟قال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اغتمست فیها فجعلت أغوص و أطلبها فلم أجدها،قال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فشربت من مائها؟قال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ذو القرنین العین فلم یجدها فقال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أنت صاحبها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ذو القرنین و اسمه عیّاش عبدا أحبّ اللّه فأحبّه؛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 السحابین الذلول و الصعب فاختار الذلول </w:t>
      </w:r>
      <w:r>
        <w:rPr>
          <w:rStyle w:val="FootnoteAnchor"/>
          <w:rtl w:val="true"/>
        </w:rPr>
        <w:footnoteReference w:id="928"/>
      </w:r>
      <w:r>
        <w:rPr>
          <w:rFonts w:ascii="IRNazanin" w:hAnsi="IRNazanin" w:eastAsia="IRNazanin"/>
          <w:color w:val="111111"/>
          <w:sz w:val="28"/>
          <w:sz w:val="28"/>
          <w:szCs w:val="28"/>
          <w:rtl w:val="true"/>
          <w:lang w:bidi="fa-IR"/>
        </w:rPr>
        <w:t>و لو اختار الصعب لم یکن له ذلک لأنّ اللّه تعالی ادّخره للقائم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اثنین تصافحا علی وجه الأرض ذو القرنین و إبراهیم الخلیل علیه السّلام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المسجد الذی بناه بالاسکندریّة کان طوله أربعمائة ذراع و عرضه مائتی ذراع و عرض حایطه اثنین و عشرین ذراعا و علوّه الی السماء مائة ذراع و کبسه بالتراب مع الذهب و الفضّة ثمّ سقّفه ثمّ دعا الفقراء لنقل التراب فسارعوا فیه من أجل ما فیه من الذهب و الفضّة فأخرجوا التراب و قد استقلّ السقف فاستغنی المساکین فجنّدهم أربعة أجناد فی کلّ جند عشرة آلاف ثمّ نشرهم فی البلاد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تعزیة دهقان اسکندریّة أمّ اسکندروس بفراق ابنها و ما ظهر منها و حسن عزائها و صبرها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سیره فی البلاد و کانت جنوده الفقراء و سخّر له النور و الظلمة حتّی وصل الی جبل محیط بالدنیا و الی یأجوج و مأجوج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القائم علیه السّلام یکون علی سنّة ذی القرنین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حجّ ذو القرنین فی ستمائة ألف فارس و لاقی إبراهیم علیه السّلام فمشی مع أصحابه إلیه،قال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قطعت الدهر؟قال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باحدی عشرة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باق لا یفنی،سبحان من هو عالم لا ینسی،سبحان من هو حافظ لا یسقط، سبحان من هو بصیر لا یرتاب،سبحان من هو قیّم لا ینام،سبحان من هو ملک لا یرام،سبحان من هو عزیز لا یضام،سبحان من هو محتجب لا یری،سبحان من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واسع لا یتکلّف،سبحان من هو قائم لا یلهو،سبحان من هو دائم لا یسهو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الظلمات و ما جری بینه و بین الطیر الأسود کأنّه الخطّاف المعلّق بین السماء و الأرض علی حدیدة فی قصر من السؤال و الجواب و رؤیته صاحب الصور و رمیه الی ذی القرنین حجرا أو شبیه بحجر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ذا القرنین خذها فإن جاع جعت و إن شبع شبعت فارجع،فرجع و رأی من الحجر الثقل العجیب الذی تحیّر منه و کشف له الأمر الخضر علیه السّلام،و وصوله الی وادی الزبرجد الذی من أخذ منه ندم و من ترکه ندم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الفخر الرازیّ فی انّ ذا القرنین من هو،و اختیاره انّه هو الاسکندر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بنی بلدة خراسان،و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بنی بلدة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بنائه مسجد اسکندریّة و تدبیره فی سعته و سیره فی البلاد و بنائه السدّ و سیره الی الظلمات بروایة أخری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تشبیه أمیر المؤمنین علیه السّلام بذی القرنین و قول الجزری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انّه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بیتا فی الجنة و انّک ذو قرنیها،أی طرفی الجنة و جانبیها،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أحسب انّه أراد ذو قرنی الأمّة فأضمر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r>
        <w:rPr>
          <w:rFonts w:ascii="IRNazanin" w:hAnsi="IRNazanin" w:eastAsia="IRNazanin"/>
          <w:color w:val="111111"/>
          <w:sz w:val="28"/>
          <w:sz w:val="28"/>
          <w:szCs w:val="28"/>
          <w:rtl w:val="true"/>
          <w:lang w:bidi="fa-IR"/>
        </w:rPr>
        <w:t xml:space="preserve"> </w:t>
      </w:r>
      <w:bookmarkStart w:id="1118" w:name="pg12958_112198"/>
    </w:p>
    <w:p>
      <w:pPr>
        <w:pStyle w:val="BookText"/>
        <w:rPr/>
      </w:pPr>
      <w:bookmarkEnd w:id="1118"/>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أتی ذو القرنین جزیرة عظیمة فرأی بها قوما لباسهم ورق الشجر و بیوتهم کهوف فی الصخر و الحجر فسألهم عن مسائل فی الحکمة فأجابوه بأحسن جواب و ألطف خطاب،فقال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حوائجکم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نسألک الخلد فی الدنیا،فقال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نقدر،فقالوا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نسألک صحّة فی أبداننا ما بقینا،فقال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أقدر،قالوا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فعرّفنا بقیة أعمارنا،فقال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ذلک لروحی فکیف 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فدعنا نطلب ذلک ممّن یقدر علی ذلک و أعظم من ذلک،و جعل الناس ینظرون الی کثرة جنوده و عظمة موکبه و بینهم شیخ صعلوک لا یرفع رأسه فقال له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تنظر الی ما ینظر إلیه الناس؟قال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أعجبنی الملک الذی رأیته قبلک حتّی أنظر الیک و الی ملکک،فقال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عندنا ملک و آخر صعلوک فماتا فی یوم واحد فغبت عنهما مدّة ثمّ جئت الیهما و اجتهدت أن أعرف الملک من الصعلوک فلم أعرفه،فترکهم ذو القرنین و انصرف عنهم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4975215_3224264995"/>
      <w:bookmarkStart w:id="1120" w:name="_Toc450"/>
      <w:bookmarkEnd w:id="1119"/>
      <w:r>
        <w:rPr>
          <w:rtl w:val="true"/>
        </w:rPr>
        <w:t>قرا</w:t>
      </w:r>
      <w:r>
        <w:rPr>
          <w:rtl w:val="true"/>
        </w:rPr>
        <w:t>:</w:t>
      </w:r>
      <w:bookmarkEnd w:id="1120"/>
    </w:p>
    <w:p>
      <w:pPr>
        <w:pStyle w:val="Heading5"/>
        <w:numPr>
          <w:ilvl w:val="4"/>
          <w:numId w:val="1"/>
        </w:numPr>
        <w:rPr/>
      </w:pPr>
      <w:bookmarkStart w:id="1121" w:name="__RefHeading___Toc4975217_3224264995"/>
      <w:bookmarkStart w:id="1122" w:name="_Toc451"/>
      <w:bookmarkEnd w:id="1121"/>
      <w:r>
        <w:rPr>
          <w:rtl w:val="true"/>
        </w:rPr>
        <w:t>اشاره</w:t>
      </w:r>
      <w:bookmarkEnd w:id="1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و بین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r>
        <w:rPr>
          <w:rFonts w:ascii="IRNazanin" w:hAnsi="IRNazanin" w:eastAsia="IRNazanin"/>
          <w:color w:val="111111"/>
          <w:sz w:val="28"/>
          <w:sz w:val="28"/>
          <w:szCs w:val="28"/>
          <w:rtl w:val="true"/>
          <w:lang w:bidi="fa-IR"/>
        </w:rPr>
        <w:t xml:space="preserve"> </w:t>
      </w:r>
      <w:bookmarkStart w:id="1123" w:name="pg12958_112199"/>
    </w:p>
    <w:p>
      <w:pPr>
        <w:pStyle w:val="Heading5"/>
        <w:numPr>
          <w:ilvl w:val="4"/>
          <w:numId w:val="1"/>
        </w:numPr>
        <w:rPr/>
      </w:pPr>
      <w:bookmarkStart w:id="1124" w:name="__RefHeading___Toc4975219_3224264995"/>
      <w:bookmarkStart w:id="1125" w:name="_Toc452"/>
      <w:bookmarkEnd w:id="1123"/>
      <w:bookmarkEnd w:id="1124"/>
      <w:r>
        <w:rPr>
          <w:rtl w:val="true"/>
        </w:rPr>
        <w:t>فی سکنی الأمصار و القری</w:t>
      </w:r>
      <w:bookmarkEnd w:id="1125"/>
    </w:p>
    <w:p>
      <w:pPr>
        <w:pStyle w:val="BookText"/>
        <w:rPr/>
      </w:pPr>
      <w:r>
        <w:rPr>
          <w:rFonts w:ascii="IRNazanin" w:hAnsi="IRNazanin" w:eastAsia="IRNazanin"/>
          <w:color w:val="111111"/>
          <w:sz w:val="28"/>
          <w:sz w:val="28"/>
          <w:szCs w:val="28"/>
          <w:rtl w:val="true"/>
          <w:lang w:bidi="fa-IR"/>
        </w:rPr>
        <w:t xml:space="preserve">باب ما ورد فی سکنی الأمصار و القری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الی الحارث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اسکن الأمصار العظام فانّها جماع المسلمین و احذر منازل الغفلة و الجفا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r>
        <w:rPr>
          <w:rFonts w:ascii="IRNazanin" w:hAnsi="IRNazanin" w:eastAsia="IRNazanin"/>
          <w:color w:val="111111"/>
          <w:sz w:val="28"/>
          <w:sz w:val="28"/>
          <w:szCs w:val="28"/>
          <w:rtl w:val="true"/>
          <w:lang w:bidi="fa-IR"/>
        </w:rPr>
        <w:t xml:space="preserve"> </w:t>
      </w:r>
      <w:bookmarkStart w:id="1126" w:name="pg12958_112200"/>
    </w:p>
    <w:p>
      <w:pPr>
        <w:pStyle w:val="Heading3"/>
        <w:numPr>
          <w:ilvl w:val="2"/>
          <w:numId w:val="1"/>
        </w:numPr>
        <w:rPr/>
      </w:pPr>
      <w:bookmarkStart w:id="1127" w:name="__RefHeading___Toc4975221_3224264995"/>
      <w:bookmarkStart w:id="1128" w:name="_Toc453"/>
      <w:bookmarkEnd w:id="1126"/>
      <w:bookmarkEnd w:id="1127"/>
      <w:r>
        <w:rPr>
          <w:rtl w:val="true"/>
        </w:rPr>
        <w:t>باب القاف بعده الزای</w:t>
      </w:r>
      <w:bookmarkEnd w:id="1128"/>
    </w:p>
    <w:p>
      <w:pPr>
        <w:pStyle w:val="Heading4"/>
        <w:numPr>
          <w:ilvl w:val="3"/>
          <w:numId w:val="1"/>
        </w:numPr>
        <w:rPr/>
      </w:pPr>
      <w:bookmarkStart w:id="1129" w:name="__RefHeading___Toc4975223_3224264995"/>
      <w:bookmarkStart w:id="1130" w:name="_Toc454"/>
      <w:bookmarkEnd w:id="1129"/>
      <w:r>
        <w:rPr>
          <w:rtl w:val="true"/>
        </w:rPr>
        <w:t>قزح</w:t>
      </w:r>
      <w:r>
        <w:rPr>
          <w:rtl w:val="true"/>
        </w:rPr>
        <w:t>:</w:t>
      </w:r>
      <w:bookmarkEnd w:id="1130"/>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الکوّا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أخبرنی عن قوس قزح،قال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ثکلتک أمّک یابن الکوّا لا تقل قوس قزح فانّ قزح اسم الشیطان و لکن قل قوس اللّه،اذا بدت یبدو الخصب و الریف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1" w:name="__RefHeading___Toc4975225_3224264995"/>
      <w:bookmarkStart w:id="1132" w:name="_Toc455"/>
      <w:bookmarkEnd w:id="1131"/>
      <w:r>
        <w:rPr>
          <w:rtl w:val="true"/>
        </w:rPr>
        <w:t>قزون</w:t>
      </w:r>
      <w:r>
        <w:rPr>
          <w:rtl w:val="true"/>
        </w:rPr>
        <w:t>:</w:t>
      </w:r>
      <w:bookmarkEnd w:id="1132"/>
    </w:p>
    <w:p>
      <w:pPr>
        <w:pStyle w:val="Heading5"/>
        <w:numPr>
          <w:ilvl w:val="4"/>
          <w:numId w:val="1"/>
        </w:numPr>
        <w:rPr/>
      </w:pPr>
      <w:bookmarkStart w:id="1133" w:name="__RefHeading___Toc4975227_3224264995"/>
      <w:bookmarkStart w:id="1134" w:name="_Toc456"/>
      <w:bookmarkEnd w:id="1133"/>
      <w:r>
        <w:rPr>
          <w:rtl w:val="true"/>
        </w:rPr>
        <w:t>القزوین</w:t>
      </w:r>
      <w:bookmarkEnd w:id="1134"/>
    </w:p>
    <w:p>
      <w:pPr>
        <w:pStyle w:val="BookText"/>
        <w:rPr/>
      </w:pPr>
      <w:r>
        <w:rPr>
          <w:rFonts w:ascii="IRNazanin" w:hAnsi="IRNazanin" w:eastAsia="IRNazanin"/>
          <w:color w:val="111111"/>
          <w:sz w:val="28"/>
          <w:sz w:val="28"/>
          <w:szCs w:val="28"/>
          <w:rtl w:val="true"/>
          <w:lang w:bidi="fa-IR"/>
        </w:rPr>
        <w:t>مدح القزوین فی النبویّ صلّی اللّه علیه و آله و سلّم الذی وجد فی أصل عتیق من أصول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باب من أبواب الجنة</w:t>
      </w:r>
    </w:p>
    <w:p>
      <w:pPr>
        <w:pStyle w:val="BookText"/>
        <w:rPr/>
      </w:pPr>
      <w:r>
        <w:rPr>
          <w:rFonts w:ascii="Amiri" w:hAnsi="Amiri" w:eastAsia="Amiri" w:cs="Amiri"/>
          <w:color w:val="111111"/>
          <w:sz w:val="28"/>
          <w:sz w:val="28"/>
          <w:szCs w:val="28"/>
          <w:rtl w:val="true"/>
          <w:lang w:bidi="ar-SA"/>
        </w:rPr>
        <w:t>و ذمّه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r>
        <w:rPr>
          <w:rFonts w:ascii="IRNazanin" w:hAnsi="IRNazanin" w:eastAsia="IRNazanin"/>
          <w:color w:val="111111"/>
          <w:sz w:val="28"/>
          <w:sz w:val="28"/>
          <w:szCs w:val="28"/>
          <w:rtl w:val="true"/>
          <w:lang w:bidi="fa-IR"/>
        </w:rPr>
        <w:t xml:space="preserve"> </w:t>
      </w:r>
      <w:bookmarkStart w:id="1135" w:name="pg12958_112201"/>
    </w:p>
    <w:p>
      <w:pPr>
        <w:pStyle w:val="Heading3"/>
        <w:numPr>
          <w:ilvl w:val="2"/>
          <w:numId w:val="1"/>
        </w:numPr>
        <w:rPr/>
      </w:pPr>
      <w:bookmarkStart w:id="1136" w:name="__RefHeading___Toc4975229_3224264995"/>
      <w:bookmarkStart w:id="1137" w:name="_Toc457"/>
      <w:bookmarkEnd w:id="1135"/>
      <w:bookmarkEnd w:id="1136"/>
      <w:r>
        <w:rPr>
          <w:rtl w:val="true"/>
        </w:rPr>
        <w:t>باب القاف بعده السین</w:t>
      </w:r>
      <w:bookmarkEnd w:id="1137"/>
    </w:p>
    <w:p>
      <w:pPr>
        <w:pStyle w:val="Heading4"/>
        <w:numPr>
          <w:ilvl w:val="3"/>
          <w:numId w:val="1"/>
        </w:numPr>
        <w:rPr/>
      </w:pPr>
      <w:bookmarkStart w:id="1138" w:name="__RefHeading___Toc4975231_3224264995"/>
      <w:bookmarkStart w:id="1139" w:name="_Toc458"/>
      <w:bookmarkEnd w:id="1138"/>
      <w:r>
        <w:rPr>
          <w:rtl w:val="true"/>
        </w:rPr>
        <w:t>قسس</w:t>
      </w:r>
      <w:r>
        <w:rPr>
          <w:rtl w:val="true"/>
        </w:rPr>
        <w:t>:</w:t>
      </w:r>
      <w:bookmarkEnd w:id="1139"/>
    </w:p>
    <w:p>
      <w:pPr>
        <w:pStyle w:val="Heading5"/>
        <w:numPr>
          <w:ilvl w:val="4"/>
          <w:numId w:val="1"/>
        </w:numPr>
        <w:rPr/>
      </w:pPr>
      <w:bookmarkStart w:id="1140" w:name="__RefHeading___Toc4975233_3224264995"/>
      <w:bookmarkStart w:id="1141" w:name="_Toc459"/>
      <w:bookmarkEnd w:id="1140"/>
      <w:r>
        <w:rPr>
          <w:rtl w:val="true"/>
        </w:rPr>
        <w:t>قسّ بن ساعدة الایادی</w:t>
      </w:r>
      <w:bookmarkEnd w:id="1141"/>
    </w:p>
    <w:p>
      <w:pPr>
        <w:pStyle w:val="BookText"/>
        <w:rPr/>
      </w:pPr>
      <w:r>
        <w:rPr>
          <w:rFonts w:ascii="IRNazanin" w:hAnsi="IRNazanin" w:eastAsia="IRNazanin"/>
          <w:color w:val="111111"/>
          <w:sz w:val="28"/>
          <w:sz w:val="28"/>
          <w:szCs w:val="28"/>
          <w:rtl w:val="true"/>
          <w:lang w:bidi="fa-IR"/>
        </w:rPr>
        <w:t>ذکر قسّ بن ساعدة الایادی و هو الحکیم الذی عمّر خمسمائة،أدرک رأس الحواریین شمعون و ألوقا و یوحنّا و کان یلبس المسوح و یقفر فی البراری یضجّ بالتسبیح علی منهاج المسیح لا یقرّه قرار و لا یکنّه جدار و لا یفتر من الرهبانیّة و یدین اللّه بالوحدانیّة،یضرب بحکمته الأمثال،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یسأل من یقدم علیه من ایاد عن حکمته و یصغی إلیها بل یسأل من شعره أیضا، و هو قسّ بن ساعدة بن حداق بن زهر بن ایاد بن نزار أول من آمن بالبعث من أهل الجاهلیة و أول من توکّأ علی عصی،و یقال انّه عاش ستمائة سنة و کان یعرف النبیّ صلّی اللّه علیه و آله و سلّم باسمه و نسبه و یبشّر الناس بخروجه و کان یستعمل التقیّة و یأمر بها فی خلال ما یعظ به الناس،و کان یتکلّم بما یخفی معناه علی العوام و لا یستدرکه الاّ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ذات یوم بفناء الکعبة یوم افتتح مکّة إذ أقبل إلیه و فد فسلّموا علیه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وفد بکر بن وائل،قال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عندکم علم من خبر قسّ بن ساعدة الایادی؟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الموت و ربّ الحیاة کلّ نفس ذائقة الموت،کأنّی أنظر الی قسّ بن ساعدة الایادی و هو بسوق عکاظ علی جمل له أحمر و هو یخطب الناس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فإذا اجتمعتم فأنصتوا فإذا أنصتّم فاستمعوا فإذا سمعتم فعوا فإذا و عیتم فاحفظوا فإذا حفظتم فاصدقوا،ألا انّ من عاش مات و من مات فات و من فات فلیس بآت،انّ فی السماء خبرا و فی الأرض عبرا،سقف مرفوع و مهاد موضوع و نجوم تمور و لیل یدور و بحار ماء لا تغور،یحلف قسّ ما هذا بلعب و انّ من وراء هذا لعجبا،مالی أری الناس یذهبون فلا یرجعون؟أرضوا بالمقام فأقاموا أم ترکوا فناموا؟یحلف قسّ یمینا غیر کاذبة انّ للّه دینا هو خیر من الدین الذی أنتم علیه،ثمّ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قسّا،یحشر یوم القیامة أمّة واحدة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النبیّ صلّی اللّه علیه و آله و سلّم وفد ایاد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قسّ بن ساعدة کأنّی أنظر إلیه بسوق عکاظ علی جمل أورق و هو یتکلّم بکلام علیه 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الخبر،و هو قریب من السابق،ثمّ 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رأیت من قسّ عجبا،قال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رأیت؟قال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یوما بجبل فی ناحیتنا یقال له سمعان فی یوم غایظ شدید الحرّ إذ أنا بقسّ بن ساعدة فی ظلّ شجرة عندها عین ماء و إذا حوالیه سباع کثیرة و قد وردت حتّی تشرب من الماء و إذا زأر سبع منها علی صاحبه ضربه بیده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حتّی یشرب الذی ورد قبلک،فلمّا رأیته و ما حوله من السباع هالنی ذلک و دخلنی رعب شدید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لا تخف إن شاء اللّه،و إذا أنا بقبرین بینهما مسجد فلمّا أنست به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هذان القبران؟قال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قبرا أخوین کانا لی یعبدان اللّه فی هذا الموضع معی فماتا فدفنتهما فی هذا الموضع و اتّخذت فیما بینهما مسجدا أعبد اللّه فیه حتّی ألحق بهما،ثمّ ذکر أیامهما و فعالهما 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یناسب فی هذا المقام ذکر هذه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دلی در صف افسردگان</w:t>
      </w:r>
    </w:p>
    <w:p>
      <w:pPr>
        <w:pStyle w:val="BookText"/>
        <w:rPr/>
      </w:pPr>
      <w:r>
        <w:rPr>
          <w:rFonts w:ascii="IRNazanin" w:hAnsi="IRNazanin" w:eastAsia="IRNazanin"/>
          <w:color w:val="111111"/>
          <w:sz w:val="28"/>
          <w:sz w:val="28"/>
          <w:szCs w:val="28"/>
          <w:rtl w:val="true"/>
          <w:lang w:bidi="fa-IR"/>
        </w:rPr>
        <w:t>رفت به همسایگی مردگان</w:t>
      </w:r>
    </w:p>
    <w:p>
      <w:pPr>
        <w:pStyle w:val="BookText"/>
        <w:rPr/>
      </w:pPr>
      <w:r>
        <w:rPr>
          <w:rFonts w:ascii="IRNazanin" w:hAnsi="IRNazanin" w:eastAsia="IRNazanin"/>
          <w:color w:val="111111"/>
          <w:sz w:val="28"/>
          <w:sz w:val="28"/>
          <w:szCs w:val="28"/>
          <w:rtl w:val="true"/>
          <w:lang w:bidi="fa-IR"/>
        </w:rPr>
        <w:t xml:space="preserve">الأبیات 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r>
        <w:rPr>
          <w:rFonts w:ascii="IRNazanin" w:hAnsi="IRNazanin" w:eastAsia="IRNazanin"/>
          <w:color w:val="111111"/>
          <w:sz w:val="28"/>
          <w:sz w:val="28"/>
          <w:szCs w:val="28"/>
          <w:rtl w:val="true"/>
          <w:lang w:bidi="fa-IR"/>
        </w:rPr>
        <w:t xml:space="preserve"> </w:t>
      </w:r>
      <w:bookmarkStart w:id="1142" w:name="pg12958_112203"/>
    </w:p>
    <w:p>
      <w:pPr>
        <w:pStyle w:val="Heading5"/>
        <w:numPr>
          <w:ilvl w:val="4"/>
          <w:numId w:val="1"/>
        </w:numPr>
        <w:rPr/>
      </w:pPr>
      <w:bookmarkStart w:id="1143" w:name="__RefHeading___Toc4975235_3224264995"/>
      <w:bookmarkStart w:id="1144" w:name="_Toc460"/>
      <w:bookmarkEnd w:id="1142"/>
      <w:bookmarkEnd w:id="1143"/>
      <w:r>
        <w:rPr>
          <w:rtl w:val="true"/>
        </w:rPr>
        <w:t>دعاء قسّ المشتمل علی أسامی الحجج الطاهرة علیهم السّلام</w:t>
      </w:r>
      <w:bookmarkEnd w:id="1144"/>
    </w:p>
    <w:p>
      <w:pPr>
        <w:pStyle w:val="BookText"/>
        <w:rPr/>
      </w:pPr>
      <w:r>
        <w:rPr>
          <w:rFonts w:ascii="IRNazanin" w:hAnsi="IRNazanin" w:eastAsia="IRNazanin"/>
          <w:color w:val="111111"/>
          <w:sz w:val="28"/>
          <w:sz w:val="28"/>
          <w:szCs w:val="28"/>
          <w:rtl w:val="true"/>
          <w:lang w:bidi="fa-IR"/>
        </w:rPr>
        <w:t>و کان من دعاء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هذه السبعة الأرقعة و الأرضین الممرعة بمحمّد صلّی اللّه علیه و آله و سلّم و الثلاثة المحامدة معه و العلیّین الأربعة و سبطیه النبعة الأرفعة و السری اللامعة و سمیّ الکلیم الضرعة أولئک النقباء الشفعة و الطریق المهیعة، درسة الإنجیل و حفظة التنزیل علی عدد النقباء من بنی إسرائیل،محاة الأضالیل و نفاة الأباطیل الصادقو القیل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من النسخ العسکریّ علیه السّلام أو من الرواة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العلیّین الأربعة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و الحسنان الأبرعة و جعفر و موسی التبعة سمیّ الکلیم الضرعة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الحسنین علی المجرور لیشمل العسکریّ علیه السّلام و یؤیّده تأنیث الأبرعة باعتبار الجماعة،أی کلّ منهم أبرع الخلق و أعلاهم فی الکمال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قسّ بن ساعدة الایادی قال قبل بعث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المقدار منهم عصبة ثاروا بصفّین و فی یوم الجمل و الزم الثار الحسین بعده و احتشدوا علی ابنه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تخلّف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جازوا قدرهم و تعدّوا طورهم أو کثروا حتّی لا یحیط بهم مقدار و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الثوران أو من الثار من قولهم ثأرت القتیل أی قتلت قاتله فانّهم کانوا یدّعون طلب دم عثمان و من قتل منهم فی غزوات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w:t>
      </w:r>
      <w:bookmarkStart w:id="1145" w:name="pg12958_112204"/>
    </w:p>
    <w:p>
      <w:pPr>
        <w:pStyle w:val="BookText"/>
        <w:rPr/>
      </w:pPr>
      <w:bookmarkEnd w:id="1145"/>
      <w:r>
        <w:rPr>
          <w:rFonts w:ascii="IRNazanin" w:hAnsi="IRNazanin" w:eastAsia="IRNazanin"/>
          <w:color w:val="111111"/>
          <w:sz w:val="28"/>
          <w:sz w:val="28"/>
          <w:szCs w:val="28"/>
          <w:rtl w:val="true"/>
          <w:lang w:bidi="fa-IR"/>
        </w:rPr>
        <w:t>الرسول صلّی اللّه علیه و آله و سلّم،و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طلبوا الثار بعد ذلک من الحسین علیه السّلام لأجل من قتل منهم فی الجمل و صفّین و غیر ذلک،أو المعنی انّهم قتلوه حتّی لزم ثاره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4975237_3224264995"/>
      <w:bookmarkStart w:id="1147" w:name="_Toc461"/>
      <w:bookmarkEnd w:id="1146"/>
      <w:r>
        <w:rPr>
          <w:rtl w:val="true"/>
        </w:rPr>
        <w:t>وصیّة قسّ لولده</w:t>
      </w:r>
      <w:bookmarkEnd w:id="1147"/>
    </w:p>
    <w:p>
      <w:pPr>
        <w:pStyle w:val="BookText"/>
        <w:rPr/>
      </w:pPr>
      <w:r>
        <w:rPr>
          <w:rFonts w:ascii="IRNazanin" w:hAnsi="IRNazanin" w:eastAsia="IRNazanin"/>
          <w:color w:val="111111"/>
          <w:sz w:val="28"/>
          <w:sz w:val="28"/>
          <w:szCs w:val="28"/>
          <w:rtl w:val="true"/>
          <w:lang w:bidi="fa-IR"/>
        </w:rPr>
        <w:t>وصیّة قسّ لولده،منها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تشاورنّ مشغولا و إن کان حازما،و لا جایعا و إن کان فهما،و لا مذعورا و إن کان ناصحا،و لا تضعنّ فی عنقک طوقا لا یمکنک نزعه الاّ بشقّ نفسک،و إذا خاصمت فاعدل و إذا قلت فاقتصد</w:t>
      </w:r>
      <w:r>
        <w:rPr>
          <w:rFonts w:eastAsia="IRNazanin" w:cs="IRNazanin"/>
          <w:color w:val="111111"/>
          <w:sz w:val="28"/>
          <w:szCs w:val="28"/>
          <w:rtl w:val="true"/>
          <w:lang w:bidi="fa-IR"/>
        </w:rPr>
        <w:t>.</w:t>
      </w:r>
    </w:p>
    <w:p>
      <w:pPr>
        <w:pStyle w:val="Heading4"/>
        <w:numPr>
          <w:ilvl w:val="3"/>
          <w:numId w:val="1"/>
        </w:numPr>
        <w:rPr/>
      </w:pPr>
      <w:bookmarkStart w:id="1148" w:name="__RefHeading___Toc4975239_3224264995"/>
      <w:bookmarkStart w:id="1149" w:name="_Toc462"/>
      <w:bookmarkEnd w:id="1148"/>
      <w:r>
        <w:rPr>
          <w:rtl w:val="true"/>
        </w:rPr>
        <w:t>قسط</w:t>
      </w:r>
      <w:r>
        <w:rPr>
          <w:rtl w:val="true"/>
        </w:rPr>
        <w:t>:</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القاسطین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w:t>
      </w:r>
    </w:p>
    <w:p>
      <w:pPr>
        <w:pStyle w:val="BookText"/>
        <w:rPr/>
      </w:pP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العادلین، و قیل أی الذین یجعلون لقراباتهم قسطا ممّا فی بیوتهم من المطعومات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أمر اللّه تعالی و رسوله بقتال الناکثین و القاسطین و المارقین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0" w:name="__RefHeading___Toc4975241_3224264995"/>
      <w:bookmarkStart w:id="1151" w:name="_Toc463"/>
      <w:bookmarkEnd w:id="1150"/>
      <w:r>
        <w:rPr>
          <w:rtl w:val="true"/>
        </w:rPr>
        <w:t>قسم</w:t>
      </w:r>
      <w:r>
        <w:rPr>
          <w:rtl w:val="true"/>
        </w:rPr>
        <w:t>:</w:t>
      </w:r>
      <w:bookmarkEnd w:id="1151"/>
    </w:p>
    <w:p>
      <w:pPr>
        <w:pStyle w:val="Heading5"/>
        <w:numPr>
          <w:ilvl w:val="4"/>
          <w:numId w:val="1"/>
        </w:numPr>
        <w:rPr/>
      </w:pPr>
      <w:bookmarkStart w:id="1152" w:name="__RefHeading___Toc4975243_3224264995"/>
      <w:bookmarkStart w:id="1153" w:name="_Toc464"/>
      <w:bookmarkEnd w:id="1152"/>
      <w:r>
        <w:rPr>
          <w:rtl w:val="true"/>
        </w:rPr>
        <w:t>اشاره</w:t>
      </w:r>
      <w:bookmarkEnd w:id="1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رسول اللّه صلّی اللّه علیه و آله و سلّم غنائم حنین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أمیر المؤمنین علیه السّلام ما فی بیت المال علی الناس بالسویّة نصیب کلّ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4975245_3224264995"/>
      <w:bookmarkStart w:id="1155" w:name="_Toc465"/>
      <w:bookmarkEnd w:id="1154"/>
      <w:r>
        <w:rPr>
          <w:rtl w:val="true"/>
        </w:rPr>
        <w:t>خبر</w:t>
      </w:r>
      <w:r>
        <w:rPr>
          <w:rtl w:val="true"/>
        </w:rPr>
        <w:t>(</w:t>
      </w:r>
      <w:r>
        <w:rPr>
          <w:rtl w:val="true"/>
        </w:rPr>
        <w:t>علیّ علیه السّلام قسیم الجنة و النار</w:t>
      </w:r>
      <w:r>
        <w:rPr>
          <w:rtl w:val="true"/>
        </w:rPr>
        <w:t>)</w:t>
      </w:r>
      <w:bookmarkEnd w:id="1155"/>
    </w:p>
    <w:p>
      <w:pPr>
        <w:pStyle w:val="BookText"/>
        <w:rPr/>
      </w:pPr>
      <w:r>
        <w:rPr>
          <w:rFonts w:ascii="IRNazanin" w:hAnsi="IRNazanin" w:eastAsia="IRNazanin"/>
          <w:color w:val="111111"/>
          <w:sz w:val="28"/>
          <w:sz w:val="28"/>
          <w:szCs w:val="28"/>
          <w:rtl w:val="true"/>
          <w:lang w:bidi="fa-IR"/>
        </w:rPr>
        <w:t xml:space="preserve">باب انّ أمیر المؤمنین علیه السّلام قسیم الجنة و النار و جواز الصراط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یتعلق بذلک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أخبرنی عن جدّک علیّ بن أبی طالب بأیّ وجه هو قسیم الجنة و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ألم ترو عن أبیک عن آبائه عن عبد اللّه بن عبّاس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إیمان و بغضه کفر؟فقال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الجنة و النار،فقال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أبقانی اللّه بعدک یا أبا الحسن أشهد أنّک وارث علم رسول اللّه صلّی اللّه علیه و آله و سلّم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 بروایة هذا الحدیث عبایة بن ربعی الأسدی إمام الحیّ و الأعمش و أبو سعید الخدری،و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محمّد بن سعد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فی علیّ علیه السّلام انّه قسیم النار</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عبید القاسم بن سلاّم،بتشدید اللام،کان من المشاهیر فی الحدیث و الأدب و الغریب و الفقه و صحة الروایة و سعة العلم،روی عن أبی زید الأنصاری و الأصمعی و أبی عبیدة و ابن الاعرابی و الکسائی و الفرّاء و غیرهم،مات بمکّة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العلا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أحوال قاسم بن العلا رحمه اللّه و وفاته بأرض الران بین مراغة و الزنجان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و الغضایری عن محمّد بن أحمد الصفوانی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القاسم بن العلا و قد عمّر مائة سنة و سبع و عشرة سنة منها ثمانین سنة صحیح العینین،لقی مولانا أبا الحسن و أبا محمّد العسکریّ علیهما السّلام و حجب بعد الثمانین و ردّت علیه عیناه قبل وفاته بسبعة أیّام و ذلک انّی کنت مقیما عنده بمدینة الران من أرض اذربیجان و کان لا ینقطع توقیعات مولانا صاحب الزمان علیه السّلام علی ید أبی جعفر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عثمان العمری و بعده علی ید أبی القاسم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،فانقطعت عنه المکاتبة نحوا من شهرین فقلق رحمه اللّه لذلک،فبینا نحن عنده نأکل إذ دخل البوّاب مستبشرا فقال له فیج </w:t>
      </w:r>
      <w:r>
        <w:rPr>
          <w:rStyle w:val="FootnoteAnchor"/>
          <w:rtl w:val="true"/>
        </w:rPr>
        <w:footnoteReference w:id="961"/>
      </w:r>
      <w:r>
        <w:rPr>
          <w:rFonts w:ascii="IRNazanin" w:hAnsi="IRNazanin" w:eastAsia="IRNazanin"/>
          <w:color w:val="111111"/>
          <w:sz w:val="28"/>
          <w:sz w:val="28"/>
          <w:szCs w:val="28"/>
          <w:rtl w:val="true"/>
          <w:lang w:bidi="fa-IR"/>
        </w:rPr>
        <w:t>القاسم و حوّل وجهه الی القبلة فسجد و دخل کهل قصیر یری أثر الفیوج علیه و علیه جبّة مضربة و فی رجله نعل محاملی و علی کتفه مخلاة،فقام القاسم فعانقه و وضع المخلاة عن عنقه و دعا بطست و ماء فغسل یده و أجلسه الی جانبه و أکلنا و غسلنا أیدینا فقام الرجل فأخرج کتابا أفضل من النصف المدرج فناوله القاسم فأخذه و قبّله و دفعه الی کاتب له یقال له ابن أبی سلمة فأخذه أبو عبد اللّه ففضّه و قرأه حتّی أحسّ القاسم بنکایة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خرج فیّ شیء؟فقال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تکره فلا،قال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الشیخ الی نفسه بعد ورود هذا الکتاب بأربعین یوما و قد حمل إلیه سبعة أثواب،فقال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دینک،فضحک رحمه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أؤمّل بعد هذا العمر،فقال </w:t>
      </w:r>
      <w:r>
        <w:rPr>
          <w:rStyle w:val="FootnoteAnchor"/>
          <w:rtl w:val="true"/>
        </w:rPr>
        <w:footnoteReference w:id="962"/>
      </w:r>
      <w:r>
        <w:rPr>
          <w:rFonts w:ascii="IRNazanin" w:hAnsi="IRNazanin" w:eastAsia="IRNazanin"/>
          <w:color w:val="111111"/>
          <w:sz w:val="28"/>
          <w:sz w:val="28"/>
          <w:szCs w:val="28"/>
          <w:rtl w:val="true"/>
          <w:lang w:bidi="fa-IR"/>
        </w:rPr>
        <w:t>الرجل الوارد فأخرج من مخلاته ثلاثة أزر و حبرة یمانیّة حمراء و ثوبین و مندیلا فأخذه القاسم و کان عنده قمیص خلعه علیه مولانا الرضا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بطوله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ردّت علیه عیناه قبل موته بأیام و شاع خبره فی الناس و العامّة و أتاه الناس ینظرون إلیه و یخرجون من عنده متعجّبین یتحدّثون بخبره،فلمّا کان فی یوم الأربعین و قد طلع الفجر مات القاسم رحمه اللّه و تولّی أبو علیّ بن جحدر غسله و کفّن فی ثمانیة أثواب،علی بدنه قمیص مولاه أبی الحسن علیه السّلام و ما یلیه السبعة الأثواب التی جاءته من العراق،فلمّا کان بعد مدّة یسیرة ورد کتاب تعزیة علی الحسن ابنه من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r>
        <w:rPr>
          <w:rFonts w:ascii="IRNazanin" w:hAnsi="IRNazanin" w:eastAsia="IRNazanin"/>
          <w:color w:val="111111"/>
          <w:sz w:val="28"/>
          <w:sz w:val="28"/>
          <w:szCs w:val="28"/>
          <w:rtl w:val="true"/>
          <w:lang w:bidi="fa-IR"/>
        </w:rPr>
        <w:t xml:space="preserve"> </w:t>
      </w:r>
      <w:bookmarkStart w:id="1156" w:name="pg12958_112207"/>
    </w:p>
    <w:p>
      <w:pPr>
        <w:pStyle w:val="BookText"/>
        <w:rPr/>
      </w:pPr>
      <w:bookmarkEnd w:id="1156"/>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ألهمک اللّه طاعته و جنّب معصیته،و هو الدعاء الذی کان دعا به أبوه و کان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جعلنا أباک إماما لک و فعاله لک مثالا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4975247_3224264995"/>
      <w:bookmarkStart w:id="1158" w:name="_Toc466"/>
      <w:bookmarkEnd w:id="1157"/>
      <w:r>
        <w:rPr>
          <w:rtl w:val="true"/>
        </w:rPr>
        <w:t>القاسم بن محمّد بن أبی بکر</w:t>
      </w:r>
      <w:bookmarkEnd w:id="1158"/>
    </w:p>
    <w:p>
      <w:pPr>
        <w:pStyle w:val="BookText"/>
        <w:rPr/>
      </w:pPr>
      <w:r>
        <w:rPr>
          <w:rFonts w:ascii="IRNazanin" w:hAnsi="IRNazanin" w:eastAsia="IRNazanin"/>
          <w:color w:val="111111"/>
          <w:sz w:val="28"/>
          <w:sz w:val="28"/>
          <w:szCs w:val="28"/>
          <w:rtl w:val="true"/>
          <w:lang w:bidi="fa-IR"/>
        </w:rPr>
        <w:t xml:space="preserve">القاسم بن محمّد بن أبی بکر جدّ مولانا الصادق علیه السّلام،کان رحمه اللّه من أصحاب علیّ ابن الحسین و محمّد بن علیّ علیهما السّلام بل کان من خواصّ أصحاب علیّ بن الحسین و ابن خالته لأنّه سبط یزدجرد سلطان العجم،و کان أحد فقهاء المدینة المتّفق علی علمه و فقهه بین المسلمین </w:t>
      </w:r>
      <w:r>
        <w:rPr>
          <w:rStyle w:val="FootnoteAnchor"/>
          <w:rtl w:val="true"/>
        </w:rPr>
        <w:footnoteReference w:id="964"/>
      </w:r>
      <w:r>
        <w:rPr>
          <w:rFonts w:ascii="IRNazanin" w:hAnsi="IRNazanin" w:eastAsia="IRNazanin"/>
          <w:color w:val="111111"/>
          <w:sz w:val="28"/>
          <w:sz w:val="28"/>
          <w:szCs w:val="28"/>
          <w:rtl w:val="true"/>
          <w:lang w:bidi="fa-IR"/>
        </w:rPr>
        <w:t>، روی الشهید الثانی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شیء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أحسنه،فقال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جئت إلیک لا أعرف غیرک،فقال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تنظر الی طول لحیتی و کثرة الناس حولی،و اللّه لا أحسنه،فقال شیخ من قریش جالس الی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الزمها فو اللّه ما رأیتک فی مجلس أنبل منک الیوم،فقال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لئن یقطع لسانی أحبّ إلیّ أن اتکلّم بما لا علم لی به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الحمیری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و جدّی القاسم بن محمّد یجمعان مع الأئمة المغرب و العشاء فی اللیلة المطیرة، و روی الدمیری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الحمام عن مالک بن أنس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أحدا لم یخلف أباه فی مجلسه الاّ عبد الرحمن بن القاسم بن محمّد بن أبی بکر الصدّیق،و کان أفضل أهل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الطباطبائی الزواری القهپائی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محمّد الطباطبائی الزواری القهپائی مولدا،عن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انتقل الی اصبهان و سمع الحدیث من الشیخ الأعلم الأفضل الأکمل بهاء الملّة و الدین محمّد بن الحسین بن عبد الصمد العاملی رحمه اللّه،جلیل القدر عظیم الشأن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r>
        <w:rPr>
          <w:rFonts w:ascii="IRNazanin" w:hAnsi="IRNazanin" w:eastAsia="IRNazanin"/>
          <w:color w:val="111111"/>
          <w:sz w:val="28"/>
          <w:sz w:val="28"/>
          <w:szCs w:val="28"/>
          <w:rtl w:val="true"/>
          <w:lang w:bidi="fa-IR"/>
        </w:rPr>
        <w:t xml:space="preserve"> </w:t>
      </w:r>
      <w:bookmarkStart w:id="1159" w:name="pg12958_112208"/>
    </w:p>
    <w:p>
      <w:pPr>
        <w:pStyle w:val="BookText"/>
        <w:rPr/>
      </w:pPr>
      <w:bookmarkEnd w:id="1159"/>
      <w:r>
        <w:rPr>
          <w:rFonts w:ascii="IRNazanin" w:hAnsi="IRNazanin" w:eastAsia="IRNazanin"/>
          <w:color w:val="111111"/>
          <w:sz w:val="28"/>
          <w:sz w:val="28"/>
          <w:szCs w:val="28"/>
          <w:rtl w:val="true"/>
          <w:lang w:bidi="fa-IR"/>
        </w:rPr>
        <w:t>رفیع المنزلة ثقة فاضل کامل بارع فی العلوم العقلیّة و النقلیّة و له خصال حسنة و له تعلیقات علی الکتب الأربعة المشهورة و سایر الکتب الفقهیّة و الکلامیّة و الأصولیّة، و له رسائل منها رسالة فی البداء و رسالة فی الفلاحة،انتهی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محمّد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ثقة من ثقات هذه الطائفة و عبّادها و زهّادها،و هو الیوم من سکّان النجف الأشرف علی ساکنه من الصلاة أفضلها و من التحیّات أکملها،له شرح علی الاستبصار فی غایة البسط و کمال الدقّة مشتمل علی أقوال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1160" w:name="__RefHeading___Toc4975249_3224264995"/>
      <w:bookmarkStart w:id="1161" w:name="_Toc467"/>
      <w:bookmarkEnd w:id="1160"/>
      <w:r>
        <w:rPr>
          <w:rtl w:val="true"/>
        </w:rPr>
        <w:t>القاسم بن موسی الکاظم علیه السّلام</w:t>
      </w:r>
      <w:bookmarkEnd w:id="1161"/>
    </w:p>
    <w:p>
      <w:pPr>
        <w:pStyle w:val="BookText"/>
        <w:rPr/>
      </w:pPr>
      <w:r>
        <w:rPr>
          <w:rFonts w:ascii="IRNazanin" w:hAnsi="IRNazanin" w:eastAsia="IRNazanin"/>
          <w:color w:val="111111"/>
          <w:sz w:val="28"/>
          <w:sz w:val="28"/>
          <w:szCs w:val="28"/>
          <w:rtl w:val="true"/>
          <w:lang w:bidi="fa-IR"/>
        </w:rPr>
        <w:t>القاسم بن موسی الکاظم علیه السّلام سیّد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یزید بن سلیط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یا أبا عمارة انّی خرجت من منزلی فأوصیت الی ابنی فلان و أشرکت معه بنیّ فی الظاهر و أوصیته فی الباطن و أفردته وحده و لو کان الأمر الیّ لجعلته فی القاسم لحبّی إیّاه و رقّتی إلیه و لکن ذاک إلی اللّه یجعله حیث یشاء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القاسم بن موسی علیه السّلام بقرب الحلّة و قد رغّب السیّد ابن طاووس قدّس سرّه بزیارته</w:t>
      </w:r>
      <w:r>
        <w:rPr>
          <w:rFonts w:eastAsia="IRNazanin" w:cs="IRNazanin"/>
          <w:color w:val="111111"/>
          <w:sz w:val="28"/>
          <w:szCs w:val="28"/>
          <w:rtl w:val="true"/>
          <w:lang w:bidi="fa-IR"/>
        </w:rPr>
        <w:t>.</w:t>
      </w:r>
    </w:p>
    <w:p>
      <w:pPr>
        <w:pStyle w:val="Heading5"/>
        <w:numPr>
          <w:ilvl w:val="4"/>
          <w:numId w:val="1"/>
        </w:numPr>
        <w:rPr/>
      </w:pPr>
      <w:bookmarkStart w:id="1162" w:name="__RefHeading___Toc4975251_3224264995"/>
      <w:bookmarkStart w:id="1163" w:name="_Toc468"/>
      <w:bookmarkEnd w:id="1162"/>
      <w:r>
        <w:rPr>
          <w:rtl w:val="true"/>
        </w:rPr>
        <w:t>الأمیر أبو القاسم الفندرسکی</w:t>
      </w:r>
      <w:bookmarkEnd w:id="1163"/>
    </w:p>
    <w:p>
      <w:pPr>
        <w:pStyle w:val="Heading6"/>
        <w:numPr>
          <w:ilvl w:val="5"/>
          <w:numId w:val="1"/>
        </w:numPr>
        <w:rPr/>
      </w:pPr>
      <w:bookmarkStart w:id="1164" w:name="__RefHeading___Toc4975253_3224264995"/>
      <w:bookmarkStart w:id="1165" w:name="_Toc469"/>
      <w:bookmarkEnd w:id="1164"/>
      <w:r>
        <w:rPr>
          <w:rtl w:val="true"/>
        </w:rPr>
        <w:t>اشاره</w:t>
      </w:r>
      <w:bookmarkEnd w:id="1165"/>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الأمیر أبو القاسم الفندرسکی الحسینی الموسوی کان حکیما فاضلا فیلسوفا صوفیّا ماهرا فی العلوم العقلیّة و الریاضیة معاصرا للسلطان الشاه عبّاس الماضی الصفوی و السلطان شاه صفی معظّما عندهما،و له إلمام بالشعر،سافر الی الهند و کرّمه سلاطینها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من وفور مهارته فی العلوم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r>
        <w:rPr>
          <w:rFonts w:ascii="IRNazanin" w:hAnsi="IRNazanin" w:eastAsia="IRNazanin"/>
          <w:color w:val="111111"/>
          <w:sz w:val="28"/>
          <w:sz w:val="28"/>
          <w:szCs w:val="28"/>
          <w:rtl w:val="true"/>
          <w:lang w:bidi="fa-IR"/>
        </w:rPr>
        <w:t xml:space="preserve"> </w:t>
      </w:r>
      <w:bookmarkStart w:id="1166" w:name="pg12958_112209"/>
    </w:p>
    <w:p>
      <w:pPr>
        <w:pStyle w:val="BookText"/>
        <w:rPr/>
      </w:pPr>
      <w:bookmarkEnd w:id="1166"/>
      <w:r>
        <w:rPr>
          <w:rFonts w:ascii="IRNazanin" w:hAnsi="IRNazanin" w:eastAsia="IRNazanin"/>
          <w:color w:val="111111"/>
          <w:sz w:val="28"/>
          <w:sz w:val="28"/>
          <w:szCs w:val="28"/>
          <w:rtl w:val="true"/>
          <w:lang w:bidi="fa-IR"/>
        </w:rPr>
        <w:t>الهندسیة و الریاضیة انّه قد جری ذات یوم ذکر مسألة هندسیة من کلام المحقق الطوسیّ و کان متّکئا،فأقام السیّد المزبور علیها برهانا بداهة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قال المحقق الطوسیّ فی مقام البرهان؟قالوا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لا،فأقام برهانا آخر ثمّ سأله انّه هو الذی أقامه؟قالوا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لا،الی أن أقام دلائل و براهین عدیدة،الی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المؤلّفات الرسالة الصناعیة بالفارسیة مختصرة معروفة ذکر فیها جمیع موضوعات الصنایع و تحقیق حقیقة العلوم،و له شرح کتاب المهارة من کتب حکماء الهند بالفارسیة و هو المعروف بشرح الجول و لعلّه غیره،و توفّی بأصفهان فی دولة الشاه صفی و قبره معروف فیها و کان له من العمر نحوا من ثمانین سنة تقریبا،و یقال انّه أوصی بجمیع کتبه للسلطان شاه صفی و نقلت بعده الی خزانته</w:t>
      </w:r>
      <w:r>
        <w:rPr>
          <w:rFonts w:eastAsia="IRNazanin" w:cs="IRNazanin"/>
          <w:color w:val="111111"/>
          <w:sz w:val="28"/>
          <w:szCs w:val="28"/>
          <w:rtl w:val="true"/>
          <w:lang w:bidi="fa-IR"/>
        </w:rPr>
        <w:t>.</w:t>
      </w:r>
    </w:p>
    <w:p>
      <w:pPr>
        <w:pStyle w:val="Heading6"/>
        <w:numPr>
          <w:ilvl w:val="5"/>
          <w:numId w:val="1"/>
        </w:numPr>
        <w:rPr/>
      </w:pPr>
      <w:bookmarkStart w:id="1167" w:name="__RefHeading___Toc4975255_3224264995"/>
      <w:bookmarkStart w:id="1168" w:name="_Toc470"/>
      <w:bookmarkEnd w:id="1167"/>
      <w:r>
        <w:rPr>
          <w:rtl w:val="true"/>
        </w:rPr>
        <w:t>جدّه</w:t>
      </w:r>
      <w:r>
        <w:rPr>
          <w:rtl w:val="true"/>
        </w:rPr>
        <w:t>:</w:t>
      </w:r>
      <w:bookmarkEnd w:id="1168"/>
    </w:p>
    <w:p>
      <w:pPr>
        <w:pStyle w:val="BookText"/>
        <w:rPr/>
      </w:pPr>
      <w:r>
        <w:rPr>
          <w:rFonts w:ascii="IRNazanin" w:hAnsi="IRNazanin" w:eastAsia="IRNazanin"/>
          <w:color w:val="111111"/>
          <w:sz w:val="28"/>
          <w:sz w:val="28"/>
          <w:szCs w:val="28"/>
          <w:rtl w:val="true"/>
          <w:lang w:bidi="fa-IR"/>
        </w:rPr>
        <w:t>السیّد صدر الدین کان من أکابر السادات ذا أملاک و عقارات اتّصل بالشاه عباس الماضی الصفوی و خلّف ولدا و هو امیرزا بیک،و بعد وفاة صدر الدین المذکور خدم هذا السلطان و اتّصل به و صار مکرّما عنده و الظاهر انّه جدّ السیّد أبو القاسم المترجم</w:t>
      </w:r>
      <w:r>
        <w:rPr>
          <w:rFonts w:eastAsia="IRNazanin" w:cs="IRNazanin"/>
          <w:color w:val="111111"/>
          <w:sz w:val="28"/>
          <w:szCs w:val="28"/>
          <w:rtl w:val="true"/>
          <w:lang w:bidi="fa-IR"/>
        </w:rPr>
        <w:t>.</w:t>
      </w:r>
    </w:p>
    <w:p>
      <w:pPr>
        <w:pStyle w:val="Heading6"/>
        <w:numPr>
          <w:ilvl w:val="5"/>
          <w:numId w:val="1"/>
        </w:numPr>
        <w:rPr/>
      </w:pPr>
      <w:bookmarkStart w:id="1169" w:name="__RefHeading___Toc4975257_3224264995"/>
      <w:bookmarkStart w:id="1170" w:name="_Toc471"/>
      <w:bookmarkEnd w:id="1169"/>
      <w:r>
        <w:rPr>
          <w:rtl w:val="true"/>
        </w:rPr>
        <w:t>سبطه</w:t>
      </w:r>
      <w:r>
        <w:rPr>
          <w:rtl w:val="true"/>
        </w:rPr>
        <w:t>:</w:t>
      </w:r>
      <w:bookmarkEnd w:id="1170"/>
    </w:p>
    <w:p>
      <w:pPr>
        <w:pStyle w:val="BookText"/>
        <w:rPr/>
      </w:pPr>
      <w:r>
        <w:rPr>
          <w:rFonts w:ascii="IRNazanin" w:hAnsi="IRNazanin" w:eastAsia="IRNazanin"/>
          <w:color w:val="111111"/>
          <w:sz w:val="28"/>
          <w:sz w:val="28"/>
          <w:szCs w:val="28"/>
          <w:rtl w:val="true"/>
          <w:lang w:bidi="fa-IR"/>
        </w:rPr>
        <w:t>و کان له سبط فی عصرنا یسمّی الامیرزا أبو طالب بن الامیرزا بیک الفندرسکی من جملة أرباب الفضل،شاعر منشی قرأ علی المجلسی و غیره،له مؤلّفات عدیدة فی أکثر الفنون منها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فی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 کتبه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ترجمة شرح اللمعة بالفارسیة و رسالة فارسیة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نگارخانه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فیها إنشاءاته و مکاتیبه بالعربیة و الفارسیة و دیوان موسوم بغزوات حیدری نظم فیه غزوات علیّ علیه السّلام بالفارسیة و منظوم آخر بالفارسیة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الفندرسکی بکسر الفاء و النون نسبة الی فندرسک قصبة من ناحیة أعمال استراباد و بینهما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r>
        <w:rPr>
          <w:rFonts w:ascii="IRNazanin" w:hAnsi="IRNazanin" w:eastAsia="IRNazanin"/>
          <w:color w:val="111111"/>
          <w:sz w:val="28"/>
          <w:sz w:val="28"/>
          <w:szCs w:val="28"/>
          <w:rtl w:val="true"/>
          <w:lang w:bidi="fa-IR"/>
        </w:rPr>
        <w:t xml:space="preserve"> </w:t>
      </w:r>
      <w:bookmarkStart w:id="1171" w:name="pg12958_112210"/>
    </w:p>
    <w:p>
      <w:pPr>
        <w:pStyle w:val="Heading5"/>
        <w:numPr>
          <w:ilvl w:val="4"/>
          <w:numId w:val="1"/>
        </w:numPr>
        <w:rPr/>
      </w:pPr>
      <w:bookmarkStart w:id="1172" w:name="__RefHeading___Toc4975259_3224264995"/>
      <w:bookmarkStart w:id="1173" w:name="_Toc472"/>
      <w:bookmarkEnd w:id="1171"/>
      <w:bookmarkEnd w:id="1172"/>
      <w:r>
        <w:rPr>
          <w:rtl w:val="true"/>
        </w:rPr>
        <w:t>المیرزا القمّیّ صاحب القوانین رحمه اللّه</w:t>
      </w:r>
      <w:bookmarkEnd w:id="1173"/>
    </w:p>
    <w:p>
      <w:pPr>
        <w:pStyle w:val="BookText"/>
        <w:rPr/>
      </w:pPr>
      <w:r>
        <w:rPr>
          <w:rFonts w:ascii="IRNazanin" w:hAnsi="IRNazanin" w:eastAsia="IRNazanin"/>
          <w:color w:val="111111"/>
          <w:sz w:val="28"/>
          <w:sz w:val="28"/>
          <w:szCs w:val="28"/>
          <w:rtl w:val="true"/>
          <w:lang w:bidi="fa-IR"/>
        </w:rPr>
        <w:t>العالم الکامل المحقق الجلیل الامیرزا أبو القاسم بن المولی محمّد حسن الجیلانی المتوطن فی دار الایمان حرم الأئمّة قم،المعروف بالمیرزا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الغنائم و القوانین و جامع الشتات و غیرها،قد أذعن ببلوغه الغایة فی الدقّة و التحقیق فی الفقه و الأصول من عاصره و تأخّر عنه من المشایخ و الفحول،و کان مؤیّدا مسدّدا کیّسا فی دینه فطنا فی أمور آخرته شدیدا فی ذات اللّه مجانبا لهواه مع ما کان علیه من الریاسة و خضوع ملک عصره و أعوانه له،فما زاده إقبالهم إلیه الاّ إدبارا و لا توجّههم إلیه الاّ فرارا،تولّد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الشریف فی شیخان الکبیر بقم مزار مشهور یزوره الناس و ینذرون له و حوله قبور کثیرة من العلماء العظام و الأفاضل الکرام،روی عنه السیّد المحقق السیّد محسن الکاظمی و هو عن جماعة من المشایخ أولهم السیّد حسین الخونساری أحد مشایخ العلاّمة الطباطبائی،ثانیهم الأستاذ الأکبر البهبهانی، ثالثهم شیخه و أستاده العالم النحریر المولی محمّد باقر الهزار جریبی الغروی أحد مشایخ العلاّمة الطباطبائی الذی قال فی حقّه تلمیذه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العالم العامل العارف و أستادنا الفاضل الحائز لأنواع العلوم و المعارف جامع المعقول و المنقول و مقرّر الفروع و الأصول جمّ المناقب و المفاخر محمّد باقر بن محمّد باقر الهزار جریبی، و رابعهم الفقیه النبیه نخبة الفقهاء و المحدّثین و زبدة العلماء العاملین أبو صالح الشیخ محمّد مهدی بن بهاء الدین محمّد الفتونی العاملی النجفیّ أحد مشایخ العلاّمة الطباطبائی،یروی عن شیخه الأعظم أبی الحسن الشریف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الرضا علیه السّلام فی کنیة النبیّ صلّی اللّه علیه و آله و سلّم بأبی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الرضا علیه السّلام فی کنیة النبیّ صلّی اللّه علیه و آله و سلّم بأبی القاسم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فنودیت یا أحمد إنّما کنّیتک أبا القاسم لأنک تقسم الرحمة منّی بین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 xml:space="preserve"> </w:t>
      </w:r>
      <w:bookmarkStart w:id="1174" w:name="pg12958_112211"/>
    </w:p>
    <w:p>
      <w:pPr>
        <w:pStyle w:val="BookText"/>
        <w:rPr/>
      </w:pPr>
      <w:bookmarkEnd w:id="1174"/>
      <w:r>
        <w:rPr>
          <w:rFonts w:ascii="IRNazanin" w:hAnsi="IRNazanin" w:eastAsia="IRNazanin"/>
          <w:color w:val="111111"/>
          <w:sz w:val="28"/>
          <w:sz w:val="28"/>
          <w:szCs w:val="28"/>
          <w:rtl w:val="true"/>
          <w:lang w:bidi="fa-IR"/>
        </w:rPr>
        <w:t xml:space="preserve">عبادی یوم القیامة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4975261_3224264995"/>
      <w:bookmarkStart w:id="1176" w:name="_Toc473"/>
      <w:bookmarkEnd w:id="1175"/>
      <w:r>
        <w:rPr>
          <w:rtl w:val="true"/>
        </w:rPr>
        <w:t>باب القسامة</w:t>
      </w:r>
      <w:bookmarkEnd w:id="1176"/>
    </w:p>
    <w:p>
      <w:pPr>
        <w:pStyle w:val="BookText"/>
        <w:rPr/>
      </w:pPr>
      <w:r>
        <w:rPr>
          <w:rFonts w:ascii="Amiri" w:hAnsi="Amiri" w:eastAsia="Amiri" w:cs="Amiri"/>
          <w:color w:val="111111"/>
          <w:sz w:val="28"/>
          <w:sz w:val="28"/>
          <w:szCs w:val="28"/>
          <w:rtl w:val="true"/>
          <w:lang w:bidi="ar-SA"/>
        </w:rPr>
        <w:t xml:space="preserve">باب القسامة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موسی علیه السّلام بنی إسرائیل بالقسامة حیث وجد قتیل لم یعلم قاتله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4975263_3224264995"/>
      <w:bookmarkStart w:id="1178" w:name="_Toc474"/>
      <w:bookmarkEnd w:id="1177"/>
      <w:r>
        <w:rPr>
          <w:rtl w:val="true"/>
        </w:rPr>
        <w:t>قسا</w:t>
      </w:r>
      <w:r>
        <w:rPr>
          <w:rtl w:val="true"/>
        </w:rPr>
        <w:t>:</w:t>
      </w:r>
      <w:bookmarkEnd w:id="1178"/>
    </w:p>
    <w:p>
      <w:pPr>
        <w:pStyle w:val="Heading5"/>
        <w:numPr>
          <w:ilvl w:val="4"/>
          <w:numId w:val="1"/>
        </w:numPr>
        <w:rPr/>
      </w:pPr>
      <w:bookmarkStart w:id="1179" w:name="__RefHeading___Toc4975265_3224264995"/>
      <w:bookmarkStart w:id="1180" w:name="_Toc475"/>
      <w:bookmarkEnd w:id="1179"/>
      <w:r>
        <w:rPr>
          <w:rtl w:val="true"/>
        </w:rPr>
        <w:t>القسوة</w:t>
      </w:r>
      <w:bookmarkEnd w:id="1180"/>
    </w:p>
    <w:p>
      <w:pPr>
        <w:pStyle w:val="BookText"/>
        <w:rPr/>
      </w:pPr>
      <w:r>
        <w:rPr>
          <w:rFonts w:ascii="Amiri" w:hAnsi="Amiri" w:eastAsia="Amiri" w:cs="Amiri"/>
          <w:color w:val="111111"/>
          <w:sz w:val="28"/>
          <w:sz w:val="28"/>
          <w:szCs w:val="28"/>
          <w:rtl w:val="true"/>
          <w:lang w:bidi="ar-SA"/>
        </w:rPr>
        <w:t xml:space="preserve">باب القسوة و الخرق و المراء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لمّتان لمّة من الشیطان و لمّة من الملک،فلمّة الملک الرقّة و الفهم و لمّة الشیطان السهو و القسوة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و الخطرة تقع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 و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هما ثمرتها أو علامتها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لا تطوّل فی الدنیا أملک فیقسو قلبک،و القاسی القلب منّی بعید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أن تطرحوا التراب علی ذوی الأرحام فانّ ذلک یورث القسوة،و من قسا قلبه بعد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r>
        <w:rPr>
          <w:rFonts w:ascii="IRNazanin" w:hAnsi="IRNazanin" w:eastAsia="IRNazanin"/>
          <w:color w:val="111111"/>
          <w:sz w:val="28"/>
          <w:sz w:val="28"/>
          <w:szCs w:val="28"/>
          <w:rtl w:val="true"/>
          <w:lang w:bidi="fa-IR"/>
        </w:rPr>
        <w:t xml:space="preserve"> </w:t>
      </w:r>
      <w:bookmarkStart w:id="1181" w:name="pg12958_112212"/>
    </w:p>
    <w:p>
      <w:pPr>
        <w:pStyle w:val="Heading3"/>
        <w:numPr>
          <w:ilvl w:val="2"/>
          <w:numId w:val="1"/>
        </w:numPr>
        <w:rPr/>
      </w:pPr>
      <w:bookmarkStart w:id="1182" w:name="__RefHeading___Toc4975267_3224264995"/>
      <w:bookmarkStart w:id="1183" w:name="_Toc476"/>
      <w:bookmarkEnd w:id="1181"/>
      <w:bookmarkEnd w:id="1182"/>
      <w:r>
        <w:rPr>
          <w:rtl w:val="true"/>
        </w:rPr>
        <w:t>باب القاف بعده الصاد</w:t>
      </w:r>
      <w:bookmarkEnd w:id="1183"/>
    </w:p>
    <w:p>
      <w:pPr>
        <w:pStyle w:val="Heading4"/>
        <w:numPr>
          <w:ilvl w:val="3"/>
          <w:numId w:val="1"/>
        </w:numPr>
        <w:rPr/>
      </w:pPr>
      <w:bookmarkStart w:id="1184" w:name="__RefHeading___Toc4975269_3224264995"/>
      <w:bookmarkStart w:id="1185" w:name="_Toc477"/>
      <w:bookmarkEnd w:id="1184"/>
      <w:r>
        <w:rPr>
          <w:rtl w:val="true"/>
        </w:rPr>
        <w:t>قصد</w:t>
      </w:r>
      <w:r>
        <w:rPr>
          <w:rtl w:val="true"/>
        </w:rPr>
        <w:t>:</w:t>
      </w:r>
      <w:bookmarkEnd w:id="1185"/>
    </w:p>
    <w:p>
      <w:pPr>
        <w:pStyle w:val="Heading5"/>
        <w:numPr>
          <w:ilvl w:val="4"/>
          <w:numId w:val="1"/>
        </w:numPr>
        <w:rPr/>
      </w:pPr>
      <w:bookmarkStart w:id="1186" w:name="__RefHeading___Toc4975271_3224264995"/>
      <w:bookmarkStart w:id="1187" w:name="_Toc478"/>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 xml:space="preserve">باب الاقتصاد فی العبادة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4975273_3224264995"/>
      <w:bookmarkStart w:id="1189" w:name="_Toc479"/>
      <w:bookmarkEnd w:id="1188"/>
      <w:r>
        <w:rPr>
          <w:rtl w:val="true"/>
        </w:rPr>
        <w:t>مدح الاقتصاد</w:t>
      </w:r>
      <w:bookmarkEnd w:id="1189"/>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أمیر المؤمنین علیه السّلام للحسن علیه السّلام عند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اقتصد یا بنیّ فی معیشتک و اقتصد فی عبادتک و علیک فیها بالأمر الدائم الذی تطیقه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Heading5"/>
        <w:numPr>
          <w:ilvl w:val="4"/>
          <w:numId w:val="1"/>
        </w:numPr>
        <w:rPr/>
      </w:pPr>
      <w:bookmarkStart w:id="1190" w:name="__RefHeading___Toc4975275_3224264995"/>
      <w:bookmarkStart w:id="1191" w:name="_Toc480"/>
      <w:bookmarkEnd w:id="1190"/>
      <w:r>
        <w:rPr>
          <w:rtl w:val="true"/>
        </w:rPr>
        <w:t>باب الاقتصاد و ذمّ الإسراف و التبذیر و التقتیر</w:t>
      </w:r>
      <w:bookmarkEnd w:id="1191"/>
    </w:p>
    <w:p>
      <w:pPr>
        <w:pStyle w:val="BookText"/>
        <w:rPr/>
      </w:pPr>
      <w:r>
        <w:rPr>
          <w:rFonts w:ascii="IRNazanin" w:hAnsi="IRNazanin" w:eastAsia="IRNazanin"/>
          <w:color w:val="111111"/>
          <w:sz w:val="28"/>
          <w:sz w:val="28"/>
          <w:szCs w:val="28"/>
          <w:rtl w:val="true"/>
          <w:lang w:bidi="fa-IR"/>
        </w:rPr>
        <w:t xml:space="preserve">باب الاقتصاد و ذمّ الإسراف و التبذیر و التقتیر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p>
    <w:p>
      <w:pPr>
        <w:pStyle w:val="BookText"/>
        <w:rPr/>
      </w:pP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 المرء من حقیقة الإیمان حتّی یکون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فی الدین و الصبر علی المصائب و حسن التقدیر فی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اقتصد أن لا یفتقر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نصف العیش،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عال امرؤ اقتصد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w:t>
      </w:r>
      <w:bookmarkStart w:id="1192" w:name="pg12958_112213"/>
    </w:p>
    <w:p>
      <w:pPr>
        <w:pStyle w:val="BookText"/>
        <w:rPr/>
      </w:pPr>
      <w:bookmarkEnd w:id="1192"/>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المنجیات فخوف اللّه فی السرّ و العلانیة و القصد فی الغنی و الفقر و کلمة العدل فی الرضا و السخط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أیوب بن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یقول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 الاقتصاد و التدبیر فی المعیشة نصف الکسب،فقال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هو الکسب کلّه،و من الدین التدبیر فی المعیشة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بأهل بیت خیرا رزقهم الرفق فی المعیشة و حسن الخلق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w:t>
      </w:r>
    </w:p>
    <w:p>
      <w:pPr>
        <w:pStyle w:val="Heading4"/>
        <w:numPr>
          <w:ilvl w:val="3"/>
          <w:numId w:val="1"/>
        </w:numPr>
        <w:rPr/>
      </w:pPr>
      <w:bookmarkStart w:id="1193" w:name="__RefHeading___Toc4975277_3224264995"/>
      <w:bookmarkStart w:id="1194" w:name="_Toc481"/>
      <w:bookmarkEnd w:id="1193"/>
      <w:r>
        <w:rPr>
          <w:rtl w:val="true"/>
        </w:rPr>
        <w:t>قصر</w:t>
      </w:r>
      <w:r>
        <w:rPr>
          <w:rtl w:val="true"/>
        </w:rPr>
        <w:t>:</w:t>
      </w:r>
      <w:bookmarkEnd w:id="1194"/>
    </w:p>
    <w:p>
      <w:pPr>
        <w:pStyle w:val="Heading5"/>
        <w:numPr>
          <w:ilvl w:val="4"/>
          <w:numId w:val="1"/>
        </w:numPr>
        <w:rPr/>
      </w:pPr>
      <w:bookmarkStart w:id="1195" w:name="__RefHeading___Toc4975279_3224264995"/>
      <w:bookmarkStart w:id="1196" w:name="_Toc482"/>
      <w:bookmarkEnd w:id="1195"/>
      <w:r>
        <w:rPr>
          <w:rtl w:val="true"/>
        </w:rPr>
        <w:t>اشاره</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موعظة أمیر المؤمنین علیه السّلام و وصفه المقصّرین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تکن ممّن یرجو الآخرة بغیر عمل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المقصّرین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المحلّقین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 فی خطبة له بعد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معصیة الناصح الشفیق العالم المجرّب تورث الحسرة و تعقب الندامة،و قد کنت أمرتکم فی هذه الحکومة أمری و نخلت لکم مخزون رأیی لو کان یطاع لقصیر أمر</w:t>
      </w:r>
      <w:r>
        <w:rPr>
          <w:rFonts w:eastAsia="IRNazanin" w:cs="IRNazanin"/>
          <w:color w:val="111111"/>
          <w:sz w:val="28"/>
          <w:szCs w:val="28"/>
          <w:rtl w:val="true"/>
          <w:lang w:bidi="fa-IR"/>
        </w:rPr>
        <w:t>.</w:t>
      </w:r>
    </w:p>
    <w:p>
      <w:pPr>
        <w:pStyle w:val="Heading5"/>
        <w:numPr>
          <w:ilvl w:val="4"/>
          <w:numId w:val="1"/>
        </w:numPr>
        <w:rPr/>
      </w:pPr>
      <w:bookmarkStart w:id="1197" w:name="__RefHeading___Toc4975281_3224264995"/>
      <w:bookmarkStart w:id="1198" w:name="_Toc483"/>
      <w:bookmarkEnd w:id="1197"/>
      <w:r>
        <w:rPr>
          <w:rtl w:val="true"/>
        </w:rPr>
        <w:t>مثل</w:t>
      </w:r>
      <w:r>
        <w:rPr>
          <w:rtl w:val="true"/>
        </w:rPr>
        <w:t>(</w:t>
      </w:r>
      <w:r>
        <w:rPr>
          <w:rtl w:val="true"/>
        </w:rPr>
        <w:t>لو کان لقصیر أمر</w:t>
      </w:r>
      <w:r>
        <w:rPr>
          <w:rtl w:val="true"/>
        </w:rPr>
        <w:t>)</w:t>
      </w:r>
      <w:bookmarkEnd w:id="1198"/>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یطاع لقصیر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یضرب لمن خالف ناصحه </w:t>
      </w:r>
      <w:r>
        <w:rPr>
          <w:rStyle w:val="FootnoteAnchor"/>
          <w:rtl w:val="true"/>
        </w:rPr>
        <w:footnoteReference w:id="982"/>
      </w:r>
      <w:r>
        <w:rPr>
          <w:rFonts w:ascii="IRNazanin" w:hAnsi="IRNazanin" w:eastAsia="IRNazanin"/>
          <w:color w:val="111111"/>
          <w:sz w:val="28"/>
          <w:sz w:val="28"/>
          <w:szCs w:val="28"/>
          <w:rtl w:val="true"/>
          <w:lang w:bidi="fa-IR"/>
        </w:rPr>
        <w:t>،و أصل المثل انّ قصیرا کان مولی لجذیمة بن الأبرش بعض ملوک العرب و قد کان جذیمة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w:t>
      </w:r>
      <w:bookmarkStart w:id="1199" w:name="pg12958_112214"/>
    </w:p>
    <w:p>
      <w:pPr>
        <w:pStyle w:val="BookText"/>
        <w:rPr/>
      </w:pPr>
      <w:bookmarkEnd w:id="1199"/>
      <w:r>
        <w:rPr>
          <w:rFonts w:ascii="IRNazanin" w:hAnsi="IRNazanin" w:eastAsia="IRNazanin"/>
          <w:color w:val="111111"/>
          <w:sz w:val="28"/>
          <w:sz w:val="28"/>
          <w:szCs w:val="28"/>
          <w:rtl w:val="true"/>
          <w:lang w:bidi="fa-IR"/>
        </w:rPr>
        <w:t>قتل أبا الزباء ملکة الجزیرة فبعثت إلیه لیتزوّج بها خدعة و سألته القدوم علیها فأجابها الی ذلک و خرج فی ألف فارس و خلّف باقی جنوده مع ابن أخته،و قد کان قصیر أشار علیه بأن لا یتوجّه إلیها فلم یقبل،فلمّا قرب من الجزیرة استقبلته جنود الزباء بالعدة و لم یر منهم إکراما له فأشار علیه قصیر بالرجوع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النساء الغدر،فلم یقبل فلمّا دخل علیها قتلته فعندها قال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یطاع لقصیر أمر فصار مثلا لکلّ ناصح عصی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4975283_3224264995"/>
      <w:bookmarkStart w:id="1201" w:name="_Toc484"/>
      <w:bookmarkEnd w:id="1200"/>
      <w:r>
        <w:rPr>
          <w:rtl w:val="true"/>
        </w:rPr>
        <w:t>مدح الاعتراف بالتقصیر</w:t>
      </w:r>
      <w:bookmarkEnd w:id="1201"/>
    </w:p>
    <w:p>
      <w:pPr>
        <w:pStyle w:val="BookText"/>
        <w:rPr/>
      </w:pPr>
      <w:r>
        <w:rPr>
          <w:rFonts w:ascii="IRNazanin" w:hAnsi="IRNazanin" w:eastAsia="IRNazanin"/>
          <w:color w:val="111111"/>
          <w:sz w:val="28"/>
          <w:sz w:val="28"/>
          <w:szCs w:val="28"/>
          <w:rtl w:val="true"/>
          <w:lang w:bidi="fa-IR"/>
        </w:rPr>
        <w:t xml:space="preserve">باب ترک العجب و الاعتراف بالتقصیر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یونس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تجعلنی من المعارین و لا تخرجنی من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المعارون فقد عرفت انّ الرجل یعار الدین ثمّ یخرج منه فما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تخرجنی من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ترید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فیه مقصّرا عند نفسک فانّ الناس کلّهم فی أعمالهم فیما بینهم و بین اللّه مقصّرون الاّ من عصمه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علیه السّلام انّه قال لبعض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علیک بالجدّ لا تخرجنّ نفسک عن حدّ التقصیر فی 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طاعته فانّ اللّه لا یعبد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أخرجک اللّه من النقص و لا التقصیر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r>
        <w:rPr>
          <w:rFonts w:ascii="IRNazanin" w:hAnsi="IRNazanin" w:eastAsia="IRNazanin"/>
          <w:color w:val="111111"/>
          <w:sz w:val="28"/>
          <w:sz w:val="28"/>
          <w:szCs w:val="28"/>
          <w:rtl w:val="true"/>
          <w:lang w:bidi="fa-IR"/>
        </w:rPr>
        <w:t xml:space="preserve"> </w:t>
      </w:r>
      <w:bookmarkStart w:id="1202" w:name="pg12958_112215"/>
    </w:p>
    <w:p>
      <w:pPr>
        <w:pStyle w:val="BookText"/>
        <w:rPr/>
      </w:pPr>
      <w:bookmarkEnd w:id="1202"/>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وفّقک اللّه تعالی لأن تعدّ عبادتک ناقصة و نفسک مقصّرة أبدا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4975285_3224264995"/>
      <w:bookmarkStart w:id="1204" w:name="_Toc485"/>
      <w:bookmarkEnd w:id="1203"/>
      <w:r>
        <w:rPr>
          <w:rtl w:val="true"/>
        </w:rPr>
        <w:t>قیصر ملک الروم</w:t>
      </w:r>
      <w:bookmarkEnd w:id="1204"/>
    </w:p>
    <w:p>
      <w:pPr>
        <w:pStyle w:val="BookText"/>
        <w:rPr/>
      </w:pPr>
      <w:r>
        <w:rPr>
          <w:rFonts w:ascii="IRNazanin" w:hAnsi="IRNazanin" w:eastAsia="IRNazanin"/>
          <w:color w:val="111111"/>
          <w:sz w:val="28"/>
          <w:sz w:val="28"/>
          <w:szCs w:val="28"/>
          <w:rtl w:val="true"/>
          <w:lang w:bidi="fa-IR"/>
        </w:rPr>
        <w:t>طلب قیصر ملک الروم أبا سفیان و سؤاله إیّاه عن نسب رسول اللّه صلّی اللّه علیه و آله و سلّم و بعض آثاره و أوصافه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دحیة الکلبی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و سلّم بکتاب الی قیصر فأرسل الی الاسقف فأخبره بمحمّد صلّی اللّه علیه و آله و سلّم و کتابه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النبیّ الذی کنّا ننتظره بشّرنا به عیسی بن مریم علیه السّلام،و قال الاسقف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فمصدّقه و متّبعه،فقال 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إن فعلت ذلک ذهب ملکی،ثمّ قال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التمسوا لی من قومه هاهنا أحدا أسأله عنه،و کان أبو سفیان و جماعة من قریش دخلوا الشام تجّارا فأحضرهم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لیدن منّی أقربکم نسبا به،فأتاه أبو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سائل عن هذا الرجل الذی یقول انّه نبیّ،ثمّ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 فکذّبوه،قال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حیائی أن یأثر أصحابی عنّی الکذب لأخبرنّه بخلاف ما هو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نسبه فیکم؟قلت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قال هذا القول منکم أحد؟قلت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کنتم تتّهمونه بالکذب قبل؟قلت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فأشراف الناس اتّبعوه أو ضعفاؤهم؟قلت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ضعفاؤهم،قال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یزیدون أو ینقصون؟قلت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یرتدّ أحد منهم سخطا لدینه؟قلت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یغدر؟قلت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قاتلتموه؟قلت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حربکم و حربه؟قلت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سجال مرّة له و مرّة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آیة النبوّة،قال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یأمرکم؟قلت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یأمرنا أن نعبد اللّه وحده و لا نشرک به شیئا و ینهانا عمّا کان یعبد آباؤنا و یأمرنا بالصلاة و الصوم و العفاف و الصدق و أداء الأمانة و الوفاء بالعهد،قال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صفة نبیّ و قد کنت أعلم انّه یخرج و لم أظنّ انّه منکم فانّه یوشک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 xml:space="preserve"> </w:t>
      </w:r>
      <w:bookmarkStart w:id="1205" w:name="pg12958_112216"/>
    </w:p>
    <w:p>
      <w:pPr>
        <w:pStyle w:val="BookText"/>
        <w:rPr/>
      </w:pPr>
      <w:bookmarkEnd w:id="1205"/>
      <w:r>
        <w:rPr>
          <w:rFonts w:ascii="IRNazanin" w:hAnsi="IRNazanin" w:eastAsia="IRNazanin"/>
          <w:color w:val="111111"/>
          <w:sz w:val="28"/>
          <w:sz w:val="28"/>
          <w:szCs w:val="28"/>
          <w:rtl w:val="true"/>
          <w:lang w:bidi="fa-IR"/>
        </w:rPr>
        <w:t>أن یملک ما تحت قدمیّ هاتین و لو أرجو أن أخلص إلیه لتجشّمت لقاءه و لو کنت عنده لقبّلت قدمیه،و انّ النصاری اجتمعوا علی الأسقف لیقتلوه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 صاحبک فاقرأ علیه سلامی و اخبره انّی أشهد ان لا إله إلاّ اللّه و انّ محمّدا رسول اللّه و انّ النصاری أنکروا ذلک علیّ،ثمّ خرج الیهم فقلتوه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ذکرته عن غیرک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6" w:name="__RefHeading___Toc4975287_3224264995"/>
      <w:bookmarkStart w:id="1207" w:name="_Toc486"/>
      <w:bookmarkEnd w:id="1206"/>
      <w:r>
        <w:rPr>
          <w:rtl w:val="true"/>
        </w:rPr>
        <w:t>قصص</w:t>
      </w:r>
      <w:r>
        <w:rPr>
          <w:rtl w:val="true"/>
        </w:rPr>
        <w:t>:</w:t>
      </w:r>
      <w:bookmarkEnd w:id="1207"/>
    </w:p>
    <w:p>
      <w:pPr>
        <w:pStyle w:val="Heading5"/>
        <w:numPr>
          <w:ilvl w:val="4"/>
          <w:numId w:val="1"/>
        </w:numPr>
        <w:rPr/>
      </w:pPr>
      <w:bookmarkStart w:id="1208" w:name="__RefHeading___Toc4975289_3224264995"/>
      <w:bookmarkStart w:id="1209" w:name="_Toc487"/>
      <w:bookmarkEnd w:id="1208"/>
      <w:r>
        <w:rPr>
          <w:rtl w:val="true"/>
        </w:rPr>
        <w:t>القصاص</w:t>
      </w:r>
      <w:bookmarkEnd w:id="1209"/>
    </w:p>
    <w:p>
      <w:pPr>
        <w:pStyle w:val="BookText"/>
        <w:rPr/>
      </w:pPr>
      <w:r>
        <w:rPr>
          <w:rFonts w:ascii="IRNazanin" w:hAnsi="IRNazanin" w:eastAsia="IRNazanin"/>
          <w:color w:val="111111"/>
          <w:sz w:val="28"/>
          <w:sz w:val="28"/>
          <w:szCs w:val="28"/>
          <w:rtl w:val="true"/>
          <w:lang w:bidi="fa-IR"/>
        </w:rPr>
        <w:t xml:space="preserve">باب أقسام الجنایات و أحکام القصاص </w:t>
      </w:r>
      <w:r>
        <w:rPr>
          <w:rStyle w:val="FootnoteAnchor"/>
          <w:rtl w:val="true"/>
        </w:rPr>
        <w:footnoteReference w:id="988"/>
      </w:r>
      <w:r>
        <w:rPr>
          <w:rFonts w:ascii="IRNazanin" w:hAnsi="IRNazanin" w:eastAsia="IRNazanin"/>
          <w:color w:val="111111"/>
          <w:sz w:val="28"/>
          <w:sz w:val="28"/>
          <w:szCs w:val="28"/>
          <w:rtl w:val="true"/>
          <w:lang w:bidi="fa-IR"/>
        </w:rPr>
        <w:t>،و فیه کثیر من قضایا أمیر المؤمنین علیه السّلام،و فی عجائب المخلوقات عن موسی بن عمران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اجتاز بعین ماء فی سفح جبل فتوضّأ منها ثمّ ارتقی الجبل لیصلّی إذ أقبل فارس فشرب من ماء العین و ترک عنده کیسا فیه دراهم و ذهب مارّا فجاء بعده راعی غنم فرأی الکیس فأخذه و مضی ثمّ جاء بعده شیخ علیه أثر البؤس و علی رأسه حزمة حطب فوضعها هناک ثمّ استلقی لیستریح فما کان الاّ قلیلا حتّی عاد الفارس فطلب کیسه فلم یجده فأقبل علی الشیخ یطالبه به فأنکر،فلم یزالا کذلک حتّی ضربه و لم یزل یضربه حتّی قتله،فقال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کیف العدل فی هذه الأمور؟فأوحی اللّه تعالی إلیه انّ الشیخ کان قتل أبا الفارس و کان علی أب الفارس دین لأب الراعی مقدار ما فی الکیس فجری بینهما القصاص و قضی الدین و أنا حکم عادل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4975291_3224264995"/>
      <w:bookmarkStart w:id="1211" w:name="_Toc488"/>
      <w:bookmarkEnd w:id="1210"/>
      <w:r>
        <w:rPr>
          <w:rtl w:val="true"/>
        </w:rPr>
        <w:t>القصّاص و ذمّ الاستماع الیهم</w:t>
      </w:r>
      <w:bookmarkEnd w:id="1211"/>
    </w:p>
    <w:p>
      <w:pPr>
        <w:pStyle w:val="BookText"/>
        <w:rPr/>
      </w:pPr>
      <w:r>
        <w:rPr>
          <w:rFonts w:ascii="IRNazanin" w:hAnsi="IRNazanin" w:eastAsia="IRNazanin"/>
          <w:color w:val="111111"/>
          <w:sz w:val="28"/>
          <w:sz w:val="28"/>
          <w:szCs w:val="28"/>
          <w:rtl w:val="true"/>
          <w:lang w:bidi="fa-IR"/>
        </w:rPr>
        <w:t xml:space="preserve">منع المعتضد القصّاص عن القعود علی الطرقات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القصّاصون عند الصادق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 اللّه یشنعون علینا،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الصادق علیه السّلام عن القصّاص أیحلّ الاستماع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الی ناطق فقد عبده فإن کان الناطق عن اللّه فقد عبد اللّه و إن کان الناطق عن إبلیس فقد عبد إبلیس،و سئل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علیه السّلام رأی قاصّا فی المسجد فضربه و طرده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الَّذِینَ یَخُوضُونَ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فی اللّه و الجدال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حَتّی یَخُوضُوا فِی حَدِیثٍ غَیْرِهِ</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علماء المخالفین فانّهم کرواة القصص فیما یبنون علیه علومهم و هم یخوضون فی تفاسیر الآیات و تحقیق صفات الذات بالظنون و الأوهام لانحرافهم عن أهل البیت علیهم السّلام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مررت بقاصّ یقصّ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المجلس الذی لا یشقی به جلیس،فقال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أخطأت أستاههم الحفرة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القصص و المراد به هنا القصص الکاذبة الموضوعة،و ظاهر أکثر الأصحاب تحریم استماعها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و یمکن أن یکون المراد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r>
        <w:rPr>
          <w:rFonts w:ascii="IRNazanin" w:hAnsi="IRNazanin" w:eastAsia="IRNazanin"/>
          <w:color w:val="111111"/>
          <w:sz w:val="28"/>
          <w:sz w:val="28"/>
          <w:szCs w:val="28"/>
          <w:rtl w:val="true"/>
          <w:lang w:bidi="fa-IR"/>
        </w:rPr>
        <w:t xml:space="preserve"> </w:t>
      </w:r>
      <w:bookmarkStart w:id="1212" w:name="pg12958_112218"/>
    </w:p>
    <w:p>
      <w:pPr>
        <w:pStyle w:val="BookText"/>
        <w:rPr/>
      </w:pPr>
      <w:bookmarkEnd w:id="1212"/>
      <w:r>
        <w:rPr>
          <w:rFonts w:ascii="Amiri" w:hAnsi="Amiri" w:eastAsia="Amiri" w:cs="Amiri"/>
          <w:color w:val="111111"/>
          <w:sz w:val="28"/>
          <w:sz w:val="28"/>
          <w:szCs w:val="28"/>
          <w:rtl w:val="true"/>
          <w:lang w:bidi="ar-SA"/>
        </w:rPr>
        <w:t xml:space="preserve">هنا وعّاظ العامّة و محدّثوهم فانّ روایاتهم کذلک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4975293_3224264995"/>
      <w:bookmarkStart w:id="1214" w:name="_Toc489"/>
      <w:bookmarkEnd w:id="1213"/>
      <w:r>
        <w:rPr>
          <w:rtl w:val="true"/>
        </w:rPr>
        <w:t>قصص من أکاذیب القصّاص</w:t>
      </w:r>
      <w:bookmarkEnd w:id="12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الطالبی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أحمد بن حنبل و یحیی بن معین فی مسجد الرصافة فقام بین أیدیهما قاصّ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حنبل و یحیی بن معین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معمر عن قتادة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من کلّ کلمة منها طائر منقاره من ذهب و ریشه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فی قصته من نحو عشرین ورقة فجعل أحمد ینظر الی یحیی و یحیی ینظر الی أحمد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حدّثته بهذا؟فقال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سمعت بهذا الاّ هذه الساعة،قال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فسکتا جمیعا حتّی فرغ فقال یحیی بیده أن تعال فجاء متوهّما لنوال یجیزه 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 بهذا؟فقال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و یحیی بن معین،فقال أنا ابن معین و هذا أحمد بن حنبل ما سمعنا بهذا قطّ فی حدیث رسول اللّه صلّی اللّه علیه و آله و سلّم فإن کان و لا بدّ لک من الکذب فعلی غیرنا،فقال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یحیی بن معین؟قال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أسمع أنّ یحیی بن معین أحمق و ما علمته الاّ هذه الساعة،قال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علمت انّی أحمق؟قال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لیس فی الدنیا یحیی بن معین و أحمد بن حنبل غیر کما کتبت عن سبعة عشر أحمد بن حنبل 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أحمد کمّه علی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یقوم فقام کالمستهزیء بهما،انتهی</w:t>
      </w:r>
      <w:r>
        <w:rPr>
          <w:rFonts w:eastAsia="IRNazanin" w:cs="IRNazanin"/>
          <w:color w:val="111111"/>
          <w:sz w:val="28"/>
          <w:szCs w:val="28"/>
          <w:rtl w:val="true"/>
          <w:lang w:bidi="fa-IR"/>
        </w:rPr>
        <w:t>.</w:t>
      </w:r>
    </w:p>
    <w:p>
      <w:pPr>
        <w:pStyle w:val="Heading5"/>
        <w:numPr>
          <w:ilvl w:val="4"/>
          <w:numId w:val="1"/>
        </w:numPr>
        <w:rPr/>
      </w:pPr>
      <w:bookmarkStart w:id="1215" w:name="__RefHeading___Toc4975295_3224264995"/>
      <w:bookmarkStart w:id="1216" w:name="_Toc490"/>
      <w:bookmarkEnd w:id="1215"/>
      <w:r>
        <w:rPr>
          <w:rtl w:val="true"/>
        </w:rPr>
        <w:t>قصة هرم بن حیّان مع قاصّ</w:t>
      </w:r>
      <w:bookmarkEnd w:id="1216"/>
    </w:p>
    <w:p>
      <w:pPr>
        <w:pStyle w:val="BookText"/>
        <w:rPr/>
      </w:pPr>
      <w:r>
        <w:rPr>
          <w:rFonts w:ascii="IRNazanin" w:hAnsi="IRNazanin" w:eastAsia="IRNazanin"/>
          <w:color w:val="111111"/>
          <w:sz w:val="28"/>
          <w:sz w:val="28"/>
          <w:szCs w:val="28"/>
          <w:rtl w:val="true"/>
          <w:lang w:bidi="fa-IR"/>
        </w:rPr>
        <w:t>و قال أبو العباس المبرّد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خبّرت انّ قاصّا کان یکثر الحدیث عن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r>
        <w:rPr>
          <w:rFonts w:ascii="IRNazanin" w:hAnsi="IRNazanin" w:eastAsia="IRNazanin"/>
          <w:color w:val="111111"/>
          <w:sz w:val="28"/>
          <w:sz w:val="28"/>
          <w:szCs w:val="28"/>
          <w:rtl w:val="true"/>
          <w:lang w:bidi="fa-IR"/>
        </w:rPr>
        <w:t xml:space="preserve"> </w:t>
      </w:r>
      <w:bookmarkStart w:id="1217" w:name="pg12958_112219"/>
    </w:p>
    <w:p>
      <w:pPr>
        <w:pStyle w:val="BookText"/>
        <w:rPr/>
      </w:pPr>
      <w:bookmarkEnd w:id="1217"/>
      <w:r>
        <w:rPr>
          <w:rFonts w:ascii="IRNazanin" w:hAnsi="IRNazanin" w:eastAsia="IRNazanin"/>
          <w:color w:val="111111"/>
          <w:sz w:val="28"/>
          <w:sz w:val="28"/>
          <w:szCs w:val="28"/>
          <w:rtl w:val="true"/>
          <w:lang w:bidi="fa-IR"/>
        </w:rPr>
        <w:t>هرم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الهرم الضبّ یقال انّه فی الشتاء یأکل حسوله </w:t>
      </w:r>
      <w:r>
        <w:rPr>
          <w:rStyle w:val="FootnoteAnchor"/>
          <w:rtl w:val="true"/>
        </w:rPr>
        <w:footnoteReference w:id="997"/>
      </w:r>
      <w:r>
        <w:rPr>
          <w:rFonts w:ascii="IRNazanin" w:hAnsi="IRNazanin" w:eastAsia="IRNazanin"/>
          <w:color w:val="111111"/>
          <w:sz w:val="28"/>
          <w:sz w:val="28"/>
          <w:szCs w:val="28"/>
          <w:rtl w:val="true"/>
          <w:lang w:bidi="fa-IR"/>
        </w:rPr>
        <w:t>و لا یخرج،قال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أکبّ علی ذی بطنه الهرم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هرم بن حیّان حملته أمّه أربع سنین و لذلک سمّی هرما فاتّفق هرم معه فی مسجد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هرم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بعد مرّة بأشیاء لا یعرفها هرم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أتعرفنی؟أنا هرم بن حیّان ما حدّثتک من هذا الشیء قط،فقال له القاصّ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من عجائبک،انّه لیصلّی معنا فی مسجدنا خمسة عشر رجلا اسم کلّ رجل منهم هرم بن حیّان کیف توهّمت انّه لیس فی الدنیا هرم بن حیّان غیرک؟</w:t>
      </w:r>
    </w:p>
    <w:p>
      <w:pPr>
        <w:pStyle w:val="BookText"/>
        <w:rPr/>
      </w:pPr>
      <w:r>
        <w:rPr>
          <w:rFonts w:ascii="IRNazanin" w:hAnsi="IRNazanin" w:eastAsia="IRNazanin"/>
          <w:color w:val="111111"/>
          <w:sz w:val="28"/>
          <w:sz w:val="28"/>
          <w:szCs w:val="28"/>
          <w:rtl w:val="true"/>
          <w:lang w:bidi="fa-IR"/>
        </w:rPr>
        <w:t>و کان بالرقّة قاصّ یکنّی أبا عقیل یکثر التحدّث عن بنی إسرائیل فیظنّ به الکذب فقال له یوما الحجّاج بن حنتمة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اسم بقرة بنی إسرائیل؟فقال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حنتمة،فقال له رجل من ولد أبی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الکتب وجدت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عمرو بن العاص</w:t>
      </w:r>
      <w:r>
        <w:rPr>
          <w:rFonts w:eastAsia="IRNazanin" w:cs="IRNazanin"/>
          <w:color w:val="111111"/>
          <w:sz w:val="28"/>
          <w:szCs w:val="28"/>
          <w:rtl w:val="true"/>
          <w:lang w:bidi="fa-IR"/>
        </w:rPr>
        <w:t>.</w:t>
      </w:r>
    </w:p>
    <w:p>
      <w:pPr>
        <w:pStyle w:val="Heading4"/>
        <w:numPr>
          <w:ilvl w:val="3"/>
          <w:numId w:val="1"/>
        </w:numPr>
        <w:rPr/>
      </w:pPr>
      <w:bookmarkStart w:id="1218" w:name="__RefHeading___Toc4975297_3224264995"/>
      <w:bookmarkStart w:id="1219" w:name="_Toc491"/>
      <w:bookmarkEnd w:id="1218"/>
      <w:r>
        <w:rPr>
          <w:rtl w:val="true"/>
        </w:rPr>
        <w:t>قصع</w:t>
      </w:r>
      <w:r>
        <w:rPr>
          <w:rtl w:val="true"/>
        </w:rPr>
        <w:t>:</w:t>
      </w:r>
      <w:bookmarkEnd w:id="1219"/>
    </w:p>
    <w:p>
      <w:pPr>
        <w:pStyle w:val="BookText"/>
        <w:rPr/>
      </w:pPr>
      <w:r>
        <w:rPr>
          <w:rFonts w:ascii="IRNazanin" w:hAnsi="IRNazanin" w:eastAsia="IRNazanin"/>
          <w:color w:val="111111"/>
          <w:sz w:val="28"/>
          <w:sz w:val="28"/>
          <w:szCs w:val="28"/>
          <w:rtl w:val="true"/>
          <w:lang w:bidi="fa-IR"/>
        </w:rPr>
        <w:t xml:space="preserve">ذکر الخطبة القاصعة بتمامها مع البیان فی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4975299_3224264995"/>
      <w:bookmarkStart w:id="1221" w:name="_Toc492"/>
      <w:bookmarkEnd w:id="1220"/>
      <w:r>
        <w:rPr>
          <w:rtl w:val="true"/>
        </w:rPr>
        <w:t>قصا</w:t>
      </w:r>
      <w:r>
        <w:rPr>
          <w:rtl w:val="true"/>
        </w:rPr>
        <w:t>:</w:t>
      </w:r>
      <w:bookmarkEnd w:id="1221"/>
    </w:p>
    <w:p>
      <w:pPr>
        <w:pStyle w:val="Heading5"/>
        <w:numPr>
          <w:ilvl w:val="4"/>
          <w:numId w:val="1"/>
        </w:numPr>
        <w:rPr/>
      </w:pPr>
      <w:bookmarkStart w:id="1222" w:name="__RefHeading___Toc4975301_3224264995"/>
      <w:bookmarkStart w:id="1223" w:name="_Toc493"/>
      <w:bookmarkEnd w:id="1222"/>
      <w:r>
        <w:rPr>
          <w:rtl w:val="true"/>
        </w:rPr>
        <w:t>ناقة القصواء</w:t>
      </w:r>
      <w:bookmarkEnd w:id="122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ناقة رسول اللّه صلّی اللّه علیه و آله و سلّم القصواء إذا نزل عنها علّق علیها زمامها فتخرج فتأتی المسلمین فیناولها الرجل الشیء و یناولها هذا الشیء فلا تلبث أن تشبع،فأدخلت رأسها فی خباء سمرة بن جندب فتناول عنزة فضرب بها علی رأسها فشجّها فخرجت الی النبیّ صلّی اللّه علیه و آله و سلّم فشکته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r>
        <w:rPr>
          <w:rFonts w:ascii="IRNazanin" w:hAnsi="IRNazanin" w:eastAsia="IRNazanin"/>
          <w:color w:val="111111"/>
          <w:sz w:val="28"/>
          <w:sz w:val="28"/>
          <w:szCs w:val="28"/>
          <w:rtl w:val="true"/>
          <w:lang w:bidi="fa-IR"/>
        </w:rPr>
        <w:t xml:space="preserve"> </w:t>
      </w:r>
      <w:bookmarkStart w:id="1224" w:name="pg12958_112220"/>
    </w:p>
    <w:p>
      <w:pPr>
        <w:pStyle w:val="Heading3"/>
        <w:numPr>
          <w:ilvl w:val="2"/>
          <w:numId w:val="1"/>
        </w:numPr>
        <w:rPr/>
      </w:pPr>
      <w:bookmarkStart w:id="1225" w:name="__RefHeading___Toc4975303_3224264995"/>
      <w:bookmarkStart w:id="1226" w:name="_Toc494"/>
      <w:bookmarkEnd w:id="1224"/>
      <w:bookmarkEnd w:id="1225"/>
      <w:r>
        <w:rPr>
          <w:rtl w:val="true"/>
        </w:rPr>
        <w:t>باب القاف بعده الضاد</w:t>
      </w:r>
      <w:bookmarkEnd w:id="1226"/>
    </w:p>
    <w:p>
      <w:pPr>
        <w:pStyle w:val="Heading4"/>
        <w:numPr>
          <w:ilvl w:val="3"/>
          <w:numId w:val="1"/>
        </w:numPr>
        <w:rPr/>
      </w:pPr>
      <w:bookmarkStart w:id="1227" w:name="__RefHeading___Toc4975305_3224264995"/>
      <w:bookmarkStart w:id="1228" w:name="_Toc495"/>
      <w:bookmarkEnd w:id="1227"/>
      <w:r>
        <w:rPr>
          <w:rtl w:val="true"/>
        </w:rPr>
        <w:t>قضی</w:t>
      </w:r>
      <w:r>
        <w:rPr>
          <w:rtl w:val="true"/>
        </w:rPr>
        <w:t>:</w:t>
      </w:r>
      <w:bookmarkEnd w:id="1228"/>
    </w:p>
    <w:p>
      <w:pPr>
        <w:pStyle w:val="Heading5"/>
        <w:numPr>
          <w:ilvl w:val="4"/>
          <w:numId w:val="1"/>
        </w:numPr>
        <w:rPr/>
      </w:pPr>
      <w:bookmarkStart w:id="1229" w:name="__RefHeading___Toc4975307_3224264995"/>
      <w:bookmarkStart w:id="1230" w:name="_Toc496"/>
      <w:bookmarkEnd w:id="1229"/>
      <w:r>
        <w:rPr>
          <w:rtl w:val="true"/>
        </w:rPr>
        <w:t>اشاره</w:t>
      </w:r>
      <w:bookmarkEnd w:id="1230"/>
    </w:p>
    <w:p>
      <w:pPr>
        <w:pStyle w:val="BookText"/>
        <w:rPr/>
      </w:pPr>
      <w:r>
        <w:rPr>
          <w:rFonts w:ascii="IRNazanin" w:hAnsi="IRNazanin" w:eastAsia="IRNazanin"/>
          <w:color w:val="111111"/>
          <w:sz w:val="28"/>
          <w:sz w:val="28"/>
          <w:szCs w:val="28"/>
          <w:rtl w:val="true"/>
          <w:lang w:bidi="fa-IR"/>
        </w:rPr>
        <w:t xml:space="preserve">باب القضاء و القدر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4975309_3224264995"/>
      <w:bookmarkStart w:id="1232" w:name="_Toc497"/>
      <w:bookmarkEnd w:id="1231"/>
      <w:r>
        <w:rPr>
          <w:rtl w:val="true"/>
        </w:rPr>
        <w:t>معنی القضاء</w:t>
      </w:r>
      <w:bookmarkEnd w:id="1232"/>
    </w:p>
    <w:p>
      <w:pPr>
        <w:pStyle w:val="BookText"/>
        <w:rPr/>
      </w:pPr>
      <w:r>
        <w:rPr>
          <w:rFonts w:ascii="IRNazanin" w:hAnsi="IRNazanin" w:eastAsia="IRNazanin"/>
          <w:color w:val="111111"/>
          <w:sz w:val="28"/>
          <w:sz w:val="28"/>
          <w:szCs w:val="28"/>
          <w:rtl w:val="true"/>
          <w:lang w:bidi="fa-IR"/>
        </w:rPr>
        <w:t xml:space="preserve">معنی القضاء و القدر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بعض أهل العلم انّ القضاء علی عشرة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و الاعلام و الحکم و القول و الحتم و الأمر و الخلق و الفعل و الاتمام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مُوسَی الْأَجَلَ</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أمیر المؤمنین علیه السّلام للشیخ الذی شهد 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علوتم تلعة و لا هبطتم بطن واد الاّ بقضاء من اللّه و قدره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الکثیرة فی فضل الرضا بقضاء اللّه تعالی فی باب التوکّل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بمکروه القضاء من أعلی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قضی اللّه لمؤمن قضاء فرضی به الاّ جعل اللّه له الخیرة فیما یقضی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r>
        <w:rPr>
          <w:rFonts w:ascii="IRNazanin" w:hAnsi="IRNazanin" w:eastAsia="IRNazanin"/>
          <w:color w:val="111111"/>
          <w:sz w:val="28"/>
          <w:sz w:val="28"/>
          <w:szCs w:val="28"/>
          <w:rtl w:val="true"/>
          <w:lang w:bidi="fa-IR"/>
        </w:rPr>
        <w:t xml:space="preserve"> </w:t>
      </w:r>
      <w:bookmarkStart w:id="1233" w:name="pg12958_112221"/>
    </w:p>
    <w:p>
      <w:pPr>
        <w:pStyle w:val="Heading5"/>
        <w:numPr>
          <w:ilvl w:val="4"/>
          <w:numId w:val="1"/>
        </w:numPr>
        <w:rPr/>
      </w:pPr>
      <w:bookmarkStart w:id="1234" w:name="__RefHeading___Toc4975311_3224264995"/>
      <w:bookmarkStart w:id="1235" w:name="_Toc498"/>
      <w:bookmarkEnd w:id="1233"/>
      <w:bookmarkEnd w:id="1234"/>
      <w:r>
        <w:rPr>
          <w:rtl w:val="true"/>
        </w:rPr>
        <w:t>قضاء داود علیه السّلام بما هو عند اللّه تعالی</w:t>
      </w:r>
      <w:bookmarkEnd w:id="1235"/>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داود علیه السّلام کان یدعو أن یلهمه اللّه القضاء بین الناس بما هو عنده تعالی الحقّ فأوحی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 الناس لا یحتملون ذلک و انّی سأفعل،و ارتفع إلیه رجلان فاستعداه أحدهما علی الآخر فأمر المستعدی علیه أن یقوم الی المستعدی فیضرب عنقه ففعل فاستعظمت بنو إسرائیل ذلک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جاء یتظلّم من رجل فأمر الظالم أن یضرب عنقه،فقال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أنقذنی من هذه الورطة،قال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سألتنی أن ألهمک القضاء بین عبادی بما هو عندی الحقّ و انّ هذا المستعدی قتل أبا المستعدی علیه فأمرت فضربت عنقه قودا بأبیه و هو مدفون فی حائط کذا و کذا تحت شجرة کذا فأته فناده باسمه فانّه سیجیبک فسله،قال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داود علیه السّلام و قد فرح فرحا شدیدا لم یفرح مثله فقال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فرّج اللّه،فمشی و مشوا معه فانتهی الی شجرة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نبیّ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فلان،فقالت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لسمعناه یقول یا نبیّ اللّه فنحن نقول کما قال،فأوحی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انّ العباد لا یطیقون الحکم بما هو عندی الحکم فسل المدّعی البیّنة و أضف المدّعی علیه الی اسمی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4975313_3224264995"/>
      <w:bookmarkStart w:id="1237" w:name="_Toc499"/>
      <w:bookmarkEnd w:id="1236"/>
      <w:r>
        <w:rPr>
          <w:rtl w:val="true"/>
        </w:rPr>
        <w:t>ذمّ بعض القضاة</w:t>
      </w:r>
      <w:bookmarkEnd w:id="1237"/>
    </w:p>
    <w:p>
      <w:pPr>
        <w:pStyle w:val="BookText"/>
        <w:rPr/>
      </w:pPr>
      <w:r>
        <w:rPr>
          <w:rFonts w:ascii="IRNazanin" w:hAnsi="IRNazanin" w:eastAsia="IRNazanin"/>
          <w:color w:val="111111"/>
          <w:sz w:val="28"/>
          <w:sz w:val="28"/>
          <w:szCs w:val="28"/>
          <w:rtl w:val="true"/>
          <w:lang w:bidi="fa-IR"/>
        </w:rPr>
        <w:t>کلام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بعض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أقدم بغیر علم فهو خائض عشوات،رکّاب شبهات،خبّاط جهالات،لا یعتذر ممّا لا یعلم فیسلم،و لا یعضّ فی العلم بضرس قاطع فیغنم،یذری الروایات ذرو الریح الهشیم،تبکی منه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w:t>
      </w:r>
      <w:bookmarkStart w:id="1238" w:name="pg12958_112222"/>
    </w:p>
    <w:p>
      <w:pPr>
        <w:pStyle w:val="BookText"/>
        <w:rPr/>
      </w:pPr>
      <w:bookmarkEnd w:id="1238"/>
      <w:r>
        <w:rPr>
          <w:rFonts w:ascii="IRNazanin" w:hAnsi="IRNazanin" w:eastAsia="IRNazanin"/>
          <w:color w:val="111111"/>
          <w:sz w:val="28"/>
          <w:sz w:val="28"/>
          <w:szCs w:val="28"/>
          <w:rtl w:val="true"/>
          <w:lang w:bidi="fa-IR"/>
        </w:rPr>
        <w:t xml:space="preserve">المواریث و تصرخ منه الدماء و یستحلّ بقضائه الفرج الحرام و یحرم به الحلال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4975315_3224264995"/>
      <w:bookmarkStart w:id="1240" w:name="_Toc500"/>
      <w:bookmarkEnd w:id="1239"/>
      <w:r>
        <w:rPr>
          <w:rtl w:val="true"/>
        </w:rPr>
        <w:t>خبر القاضیین و العابدة و ما ظهر من حکمة دانیال</w:t>
      </w:r>
      <w:bookmarkEnd w:id="1240"/>
    </w:p>
    <w:p>
      <w:pPr>
        <w:pStyle w:val="BookText"/>
        <w:rPr/>
      </w:pPr>
      <w:r>
        <w:rPr>
          <w:rFonts w:ascii="IRNazanin" w:hAnsi="IRNazanin" w:eastAsia="IRNazanin"/>
          <w:color w:val="111111"/>
          <w:sz w:val="28"/>
          <w:sz w:val="28"/>
          <w:szCs w:val="28"/>
          <w:rtl w:val="true"/>
          <w:lang w:bidi="fa-IR"/>
        </w:rPr>
        <w:t>خبر القاضیین اللذین عشقا امرأة عابدة فشهدا زورا بأنّها بغت و أفتیا برجمها فکشف الحال ببرکة 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دانیال کان یتیما لا أمّ له و لا أب و إنّ امرأة من بنی إسرائیل عجوزا کبیرة ضمّته فربّته و انّ ملکا من ملوک بنی إسرائیل کان له قاضیان و کان لهما صدیق و کان رجلا صالحا و کان له امرأة بهیّة جمیلة و کان یأتی الملک و یحدّثه،و احتاج الملک الی رجل یبعثه فی بعض أموره فقال للقاضیین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اختارا رجلا أرسله فی بعض أموری،فقالا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فلان،فوجّهه الملک فقال الرجل للقاضیین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بامرأتی خیرا،فقالا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نعم،فخرج الرجل فکان القاضیان یأتیان باب الصدیق فعشقا امرأته فراوداها عن نفسها فأبت،فقالا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لنشهدنّ علیک عند الملک بالزنا ثمّ لنرجمنّک،فقالت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افعلا ما أحببتما، فأتیا الملک فأخبراه و شهدا عنده انّها بغت فدخل الملک من ذلک أمر عظیم و اشتدّ بها غمّه و کان بها معجبا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قولکما مقبول و لکن ارجموها بعد ثلاثه أیام و نادی فی البلد الذی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 قتل فلانة العابدة فانّها قد بغت فانّ القاضیین قد شهدا علیها بذلک،فأکثر الناس فی ذلک و قال الملک لوزیره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فی هذا من حیلة؟فقال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فی ذلک من شیء،فخرج الوزیر یوم الثالث و هو آخر أیامها فإذا هو بغلمان عراة یلعبون و فیهم دانیال لا یعرفه،فقال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الصبیان تعالوا حتّی أکون أنا الملک و تکون أنت یا فلان العابدة و یکون فلان و فلان القاضیین شاهدین علیها،ثمّ جمع ترابا و جعل سیفا من قصب و قال للصبیان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خذوا بید هذا فنحّوه الی مکان کذا و کذا و خذوا بید هذا فنحّوه الی مکان کذا و کذا ثمّ دعا بأحدهما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حقّا فانّک إن لم تقل حقّا قتلتک،و الوزیر قائم ینظر و یسمع،فقال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بغت،فقال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فلان ابن فلان،قال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الی مکانه و هاتوا الآخر،فردّوه الی مکانه و جاؤا بالآخر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تشهد؟فقال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انّها قد بغت،قال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فلان ابن فلان،قال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کذا و کذا،فخالف أحدهما صاحبه فقال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شهدا بزور،یا فلان ناد فی الناس انّهما شهدا علی فلانة بزور فاحضروا قتلهما،فذهب الوزیر الی الملک مبادرا فأخبره الخبر فبعث الملک الی القاضیین فاختلفا کما اختلف الغلامان فنادی الملک فی الناس و أمر بقتلهما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القضاة</w:t>
      </w:r>
    </w:p>
    <w:p>
      <w:pPr>
        <w:pStyle w:val="BookText"/>
        <w:rPr/>
      </w:pPr>
      <w:r>
        <w:rPr>
          <w:rFonts w:ascii="IRNazanin" w:hAnsi="IRNazanin" w:eastAsia="IRNazanin"/>
          <w:color w:val="111111"/>
          <w:sz w:val="28"/>
          <w:sz w:val="28"/>
          <w:szCs w:val="28"/>
          <w:rtl w:val="true"/>
          <w:lang w:bidi="fa-IR"/>
        </w:rPr>
        <w:t>خبر القاضی الذی عشق زوجة أخیه فأخبر الملک انّها فجرت فقال له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طهّرها فرجمها فخرجت من الحفیرة و مشت الی دیر فیه دیرانی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الحکایة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القاضی الإسرائیلی الذی کان یقضی بالحقّ فلمّا مات جعلت دودة تقرض من منخره لأنّه جاء أخو زوجته یوما إلیه مع خصمه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الحقّ له، فلمّا اختصما کان الحقّ له ففرح بذلک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المرأة المستعدیة علی زوجها لأمیر المؤمنین علیه السّلام فی قضائه لزوجها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الحقّ فیما قضیت و ما تقضی بالسویّة و لا تعدل بالرعیّة و لا قضیّتک عند اللّه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r>
        <w:rPr>
          <w:rFonts w:ascii="IRNazanin" w:hAnsi="IRNazanin" w:eastAsia="IRNazanin"/>
          <w:color w:val="111111"/>
          <w:sz w:val="28"/>
          <w:sz w:val="28"/>
          <w:szCs w:val="28"/>
          <w:rtl w:val="true"/>
          <w:lang w:bidi="fa-IR"/>
        </w:rPr>
        <w:t xml:space="preserve"> </w:t>
      </w:r>
      <w:bookmarkStart w:id="1241" w:name="pg12958_112224"/>
    </w:p>
    <w:p>
      <w:pPr>
        <w:pStyle w:val="BookText"/>
        <w:rPr/>
      </w:pPr>
      <w:bookmarkEnd w:id="1241"/>
      <w:r>
        <w:rPr>
          <w:rFonts w:ascii="IRNazanin" w:hAnsi="IRNazanin" w:eastAsia="IRNazanin"/>
          <w:color w:val="111111"/>
          <w:sz w:val="28"/>
          <w:sz w:val="28"/>
          <w:szCs w:val="28"/>
          <w:rtl w:val="true"/>
          <w:lang w:bidi="fa-IR"/>
        </w:rPr>
        <w:t>بالمرضیّة،و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یا جریّة یا بذیّة یا سلفع یا سلقلقیّة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4975317_3224264995"/>
      <w:bookmarkStart w:id="1243" w:name="_Toc501"/>
      <w:bookmarkEnd w:id="1242"/>
      <w:r>
        <w:rPr>
          <w:rtl w:val="true"/>
        </w:rPr>
        <w:t>باب قضایا أمیر المؤمنین علیه السّلام</w:t>
      </w:r>
      <w:bookmarkEnd w:id="1243"/>
    </w:p>
    <w:p>
      <w:pPr>
        <w:pStyle w:val="Heading6"/>
        <w:numPr>
          <w:ilvl w:val="5"/>
          <w:numId w:val="1"/>
        </w:numPr>
        <w:rPr/>
      </w:pPr>
      <w:bookmarkStart w:id="1244" w:name="__RefHeading___Toc4975319_3224264995"/>
      <w:bookmarkStart w:id="1245" w:name="_Toc502"/>
      <w:bookmarkEnd w:id="1244"/>
      <w:r>
        <w:rPr>
          <w:rtl w:val="true"/>
        </w:rPr>
        <w:t>اشارة</w:t>
      </w:r>
      <w:bookmarkEnd w:id="1245"/>
    </w:p>
    <w:p>
      <w:pPr>
        <w:pStyle w:val="BookText"/>
        <w:rPr/>
      </w:pPr>
      <w:r>
        <w:rPr>
          <w:rFonts w:ascii="IRNazanin" w:hAnsi="IRNazanin" w:eastAsia="IRNazanin"/>
          <w:color w:val="111111"/>
          <w:sz w:val="28"/>
          <w:sz w:val="28"/>
          <w:szCs w:val="28"/>
          <w:rtl w:val="true"/>
          <w:lang w:bidi="fa-IR"/>
        </w:rPr>
        <w:t xml:space="preserve">باب قضایا أمیر المؤمنین علیه السّلام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6" w:name="__RefHeading___Toc4975321_3224264995"/>
      <w:bookmarkStart w:id="1247" w:name="_Toc503"/>
      <w:bookmarkEnd w:id="1246"/>
      <w:r>
        <w:rPr>
          <w:rtl w:val="true"/>
        </w:rPr>
        <w:t>اشاره</w:t>
      </w:r>
      <w:bookmarkEnd w:id="1247"/>
    </w:p>
    <w:p>
      <w:pPr>
        <w:pStyle w:val="BookText"/>
        <w:rPr/>
      </w:pPr>
      <w:r>
        <w:rPr>
          <w:rFonts w:ascii="IRNazanin" w:hAnsi="IRNazanin" w:eastAsia="IRNazanin"/>
          <w:color w:val="111111"/>
          <w:sz w:val="28"/>
          <w:sz w:val="28"/>
          <w:szCs w:val="28"/>
          <w:rtl w:val="true"/>
          <w:lang w:bidi="fa-IR"/>
        </w:rPr>
        <w:t xml:space="preserve">قضاء أمیر المؤمنین علیه السّلام فی أربعة نفر اطلعوا علی زبیة أسد فخرّوا فیها و فیمن قتل بالسیف قصاصا و به رمق ثمّ بریء فی عهد عمر و غیر ذلک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قضاؤه علیه السّلام فی أربعة نفر شربوا الخمر فسکروا فاقتتلوا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جملة من قضایاه علیه السّلام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8" w:name="__RefHeading___Toc4975323_3224264995"/>
      <w:bookmarkStart w:id="1249" w:name="_Toc504"/>
      <w:bookmarkEnd w:id="1248"/>
      <w:r>
        <w:rPr>
          <w:rtl w:val="true"/>
        </w:rPr>
        <w:t>قصة من قضاء أمیر المؤمنین علیه السّلام</w:t>
      </w:r>
      <w:bookmarkEnd w:id="1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ملحقات کتاب الفتن للسیّد ابن طاووس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المجموع قال 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أقضی لعمر بن الخطّاب فأتانی یوما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أمیّة انّ رجلا أودعنی امرأتین إحداهما حرّة مهیرة و الأخری سریّة فجعلتهما فی دار و أصبحت الیوم و قد ولدتا غلاما و جاریة و کلتاهما تدّعی الغلام و تنتفی من الجاریة فاقضی بینهما بقضائک،فلم یحضرنی شیء فیهما فأتیت عمر فقصصت علیه القصة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قضیت بینهما؟قلت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عندی قضاؤهما ما أتیتک،فجمع عمر جمیع من حضره من أصحاب النبیّ صلّی اللّه علیه و آله و سلّم و أمرنی فقصصت علیهم ما جئت به و شاورهم فیه و کلّهم ردّ الرأی إلیّ و إلیه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أعرف حیث مفزعها و أین منتزعها،قالوا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أردت ابن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أین المذهب عنه،قالوا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 إلیه یأتک،فقال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 شمخة من هاشم و اثرة من علم یؤتی لها و لا یأتی و فی بیته یؤتی الحکم فقوموا بنا إلیه،فأتینا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w:t>
      </w:r>
      <w:bookmarkStart w:id="1250" w:name="pg12958_112225"/>
    </w:p>
    <w:p>
      <w:pPr>
        <w:pStyle w:val="BookText"/>
        <w:rPr/>
      </w:pPr>
      <w:bookmarkEnd w:id="1250"/>
      <w:r>
        <w:rPr>
          <w:rFonts w:ascii="Amiri" w:hAnsi="Amiri" w:eastAsia="Amiri" w:cs="Amiri"/>
          <w:color w:val="111111"/>
          <w:sz w:val="28"/>
          <w:sz w:val="28"/>
          <w:szCs w:val="28"/>
          <w:rtl w:val="true"/>
          <w:lang w:bidi="ar-SA"/>
        </w:rPr>
        <w:t>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فوجدناه فی حائط له یرکل فیه علی مسحاة 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1015"/>
      </w:r>
      <w:r>
        <w:rPr>
          <w:rFonts w:ascii="IRNazanin" w:hAnsi="IRNazanin" w:eastAsia="IRNazanin"/>
          <w:color w:val="111111"/>
          <w:sz w:val="28"/>
          <w:sz w:val="28"/>
          <w:szCs w:val="28"/>
          <w:rtl w:val="true"/>
          <w:lang w:bidi="fa-IR"/>
        </w:rPr>
        <w:t>و یبکی،فأمهلوه حتّی سکن ثمّ استأذنوا علیه فخرج الیهم و علیه قمیص قد نصف أردانه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الذی جاء 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عرض، و أمرنی فقصصت علیه القصة،قال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حکمت فیها؟قلت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یحضرنی فیها حکم،فأخذ بیده من الأرض شیئا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فیها أهون من هذا،ثمّ استحضر المرأتین و أحضر قدحا ثمّ دفعه الی إحداهما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احلبی فیه،فحلبت فیه ثمّ وزن القدح و دفعه الی الأخری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احلبی فیه فحلبت فیه ثمّ وزنه فقال لصاحبة اللبن الخفیف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ابنتک و لصاحبة اللبن الثقیل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ابنک،ثمّ التفت إلی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انّ اللّه تعالی حطّ المرأة عن الرجل فجعل عقلها و میراثها دون عقله و میراثه و کذلک لبنها دون لبنه،فقال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أرادک الحقّ یا أبا الحسن و لکن قومک أبوا،فقال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خفّض علیک یا أبا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51" w:name="__RefHeading___Toc4975325_3224264995"/>
      <w:bookmarkStart w:id="1252" w:name="_Toc505"/>
      <w:bookmarkEnd w:id="1251"/>
      <w:r>
        <w:rPr>
          <w:rtl w:val="true"/>
        </w:rPr>
        <w:t>القضاء و القضاة</w:t>
      </w:r>
      <w:bookmarkEnd w:id="1252"/>
    </w:p>
    <w:p>
      <w:pPr>
        <w:pStyle w:val="BookText"/>
        <w:rPr/>
      </w:pPr>
      <w:r>
        <w:rPr>
          <w:rFonts w:ascii="IRNazanin" w:hAnsi="IRNazanin" w:eastAsia="IRNazanin"/>
          <w:color w:val="111111"/>
          <w:sz w:val="28"/>
          <w:sz w:val="28"/>
          <w:szCs w:val="28"/>
          <w:rtl w:val="true"/>
          <w:lang w:bidi="fa-IR"/>
        </w:rPr>
        <w:t>قضاء شریح فی قصة درع طلحة و ما أخذ علیه أمیر المؤمنین علیه السّلام فی قضائه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أبی حنیفة فی حدیث أبی ولاّد بقضاء</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القضاء و شبهه تحبس السماء ماءها و تمنع الأرض برکتها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بعث فی أقالیم الأرض فی کلّ إقلیم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عهدک کفّک فإذا ورد علیک ما لا تفهمه و لا تعرف القضاء فیه فانظر الی کفّک و اعمل بما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جندا الی القسطنطینیّة فإذا بلغوا الی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الخلیج کتبوا علی أقدامهم شیئا و مشوا علی الماء،قالوا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أصحابه یمشون علی الماء فکیف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ذلک یفتحون لهم باب المدینة فیدخلونها فیحکمون فیها بما یریدون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القضاء و الحکم بین الناس أمر خطیر و للشیطان فیه تسویلات و لذا وقع التحذیر عنه فی کثیر من الأخبار،و للمجلسیّ کلام فی الممدوح منه و المذموم منه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أربعة،ثلاثة فی النار و واحد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قضی بجور و هو یعلم فهو فی النار،و رجل قضی بجور و هو لا یعلم فهو فی النار، و رجل قضی بحقّ و هو لا یعلم فهو فی النار،و رجل قضی بحقّ و هو یعلم فهو فی الجنة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القضاة و حال قضاة الجور و الترافع الیهم </w:t>
      </w:r>
      <w:r>
        <w:rPr>
          <w:rStyle w:val="FootnoteAnchor"/>
          <w:rtl w:val="true"/>
        </w:rPr>
        <w:footnoteReference w:id="1021"/>
      </w:r>
      <w:r>
        <w:rPr>
          <w:rFonts w:ascii="IRNazanin" w:hAnsi="IRNazanin" w:eastAsia="IRNazanin"/>
          <w:color w:val="111111"/>
          <w:sz w:val="28"/>
          <w:sz w:val="28"/>
          <w:szCs w:val="28"/>
          <w:rtl w:val="true"/>
          <w:lang w:bidi="fa-IR"/>
        </w:rPr>
        <w:t>،فیه مقبولة عمر بن حنظلة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فی در همین بغیر ما أنزل اللّه فهو کافر باللّه العظیم،و بمعناه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أحکام الولاة و القضاة و آدابهم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جوامع أحکام القضاء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نوادر القضاء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قضاء أمیر المؤمنین علیه السّلام دین رسول اللّه صلّی اللّه علیه و آله و سلّم و عداته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w:t>
      </w:r>
      <w:bookmarkStart w:id="1253" w:name="pg12958_112227"/>
    </w:p>
    <w:p>
      <w:pPr>
        <w:pStyle w:val="BookText"/>
        <w:rPr/>
      </w:pPr>
      <w:bookmarkEnd w:id="1253"/>
      <w:r>
        <w:rPr>
          <w:rFonts w:ascii="IRNazanin" w:hAnsi="IRNazanin" w:eastAsia="IRNazanin"/>
          <w:color w:val="111111"/>
          <w:sz w:val="28"/>
          <w:sz w:val="28"/>
          <w:szCs w:val="28"/>
          <w:rtl w:val="true"/>
          <w:lang w:bidi="fa-IR"/>
        </w:rPr>
        <w:t>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قصة عمرة القضاء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یطلق علی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یطلق علی جماعة منهم القاضی ابن البرّاج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القاضی أبو بکر الباقلانی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w:t>
      </w:r>
    </w:p>
    <w:p>
      <w:pPr>
        <w:pStyle w:val="Heading6"/>
        <w:numPr>
          <w:ilvl w:val="5"/>
          <w:numId w:val="1"/>
        </w:numPr>
        <w:rPr/>
      </w:pPr>
      <w:bookmarkStart w:id="1254" w:name="__RefHeading___Toc4975327_3224264995"/>
      <w:bookmarkStart w:id="1255" w:name="_Toc506"/>
      <w:bookmarkEnd w:id="1254"/>
      <w:r>
        <w:rPr>
          <w:rtl w:val="true"/>
        </w:rPr>
        <w:t>القاضی ابن قریعة</w:t>
      </w:r>
      <w:bookmarkEnd w:id="1255"/>
    </w:p>
    <w:p>
      <w:pPr>
        <w:pStyle w:val="BookText"/>
        <w:rPr/>
      </w:pPr>
      <w:r>
        <w:rPr>
          <w:rFonts w:ascii="IRNazanin" w:hAnsi="IRNazanin" w:eastAsia="IRNazanin"/>
          <w:color w:val="111111"/>
          <w:sz w:val="28"/>
          <w:sz w:val="28"/>
          <w:szCs w:val="28"/>
          <w:rtl w:val="true"/>
          <w:lang w:bidi="fa-IR"/>
        </w:rPr>
        <w:t>و القاضی أبو بکر ابن قریعة و هو محمّد بن عبد الرحمن البغدادیّ الفاضل الأدیب،کان قاضیا فی السندیّة بین بغداد و الأنبار و کان المهلّبی الوزیر یکرمه و یعتنی بشأنه،و کان حادّ الخاطر حاضر الجواب و کان شاعرا شیعیّا،و من شعره الدالّ علی تشیّعه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یسائل دائبا</w:t>
      </w:r>
    </w:p>
    <w:p>
      <w:pPr>
        <w:pStyle w:val="BookText"/>
        <w:rPr/>
      </w:pPr>
      <w:r>
        <w:rPr>
          <w:rFonts w:ascii="IRNazanin" w:hAnsi="IRNazanin" w:eastAsia="IRNazanin"/>
          <w:color w:val="111111"/>
          <w:sz w:val="28"/>
          <w:sz w:val="28"/>
          <w:szCs w:val="28"/>
          <w:rtl w:val="true"/>
          <w:lang w:bidi="fa-IR"/>
        </w:rPr>
        <w:t>عن کلّ معضلة سخیفه</w:t>
      </w:r>
    </w:p>
    <w:p>
      <w:pPr>
        <w:pStyle w:val="BookText"/>
        <w:rPr/>
      </w:pPr>
      <w:r>
        <w:rPr>
          <w:rFonts w:ascii="Amiri" w:hAnsi="Amiri" w:eastAsia="Amiri" w:cs="Amiri"/>
          <w:color w:val="111111"/>
          <w:sz w:val="28"/>
          <w:sz w:val="28"/>
          <w:szCs w:val="28"/>
          <w:rtl w:val="true"/>
          <w:lang w:bidi="ar-SA"/>
        </w:rPr>
        <w:t>لا تکشفنّ مغطّیا</w:t>
      </w:r>
    </w:p>
    <w:p>
      <w:pPr>
        <w:pStyle w:val="BookText"/>
        <w:rPr/>
      </w:pPr>
      <w:r>
        <w:rPr>
          <w:rFonts w:ascii="Amiri" w:hAnsi="Amiri" w:eastAsia="Amiri" w:cs="Amiri"/>
          <w:color w:val="111111"/>
          <w:sz w:val="28"/>
          <w:sz w:val="28"/>
          <w:szCs w:val="28"/>
          <w:rtl w:val="true"/>
          <w:lang w:bidi="ar-SA"/>
        </w:rPr>
        <w:t>فلربّما کشّفت جیفه</w:t>
      </w:r>
    </w:p>
    <w:p>
      <w:pPr>
        <w:pStyle w:val="BookText"/>
        <w:rPr/>
      </w:pPr>
      <w:r>
        <w:rPr>
          <w:rFonts w:ascii="IRNazanin" w:hAnsi="IRNazanin" w:eastAsia="IRNazanin"/>
          <w:color w:val="111111"/>
          <w:sz w:val="28"/>
          <w:sz w:val="28"/>
          <w:szCs w:val="28"/>
          <w:rtl w:val="true"/>
          <w:lang w:bidi="fa-IR"/>
        </w:rPr>
        <w:t xml:space="preserve">الأبیات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 البیضاوی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p>
    <w:p>
      <w:pPr>
        <w:pStyle w:val="Heading6"/>
        <w:numPr>
          <w:ilvl w:val="5"/>
          <w:numId w:val="1"/>
        </w:numPr>
        <w:rPr/>
      </w:pPr>
      <w:bookmarkStart w:id="1256" w:name="__RefHeading___Toc4975329_3224264995"/>
      <w:bookmarkStart w:id="1257" w:name="_Toc507"/>
      <w:bookmarkEnd w:id="1256"/>
      <w:r>
        <w:rPr>
          <w:rtl w:val="true"/>
        </w:rPr>
        <w:t>القاضی سعید القمّیّ</w:t>
      </w:r>
      <w:bookmarkEnd w:id="1257"/>
    </w:p>
    <w:p>
      <w:pPr>
        <w:pStyle w:val="BookText"/>
        <w:rPr/>
      </w:pPr>
      <w:r>
        <w:rPr>
          <w:rFonts w:ascii="IRNazanin" w:hAnsi="IRNazanin" w:eastAsia="IRNazanin"/>
          <w:color w:val="111111"/>
          <w:sz w:val="28"/>
          <w:sz w:val="28"/>
          <w:szCs w:val="28"/>
          <w:rtl w:val="true"/>
          <w:lang w:bidi="fa-IR"/>
        </w:rPr>
        <w:t>و القاضی سعید هو محمّد بن محمّد مفید القمّیّ العالم الفاضل الحکیم المتشرّع، العارف الربّانی و المحقق الصمدانی من أعاظم علماء الحکمة و الأدب و الحدیث، انتهی إلیه منصب القضاء فی بلدة قم،کان من تلامذة المحقق الفیض الکاشانی،له مصنّفات فائقة منها شرحه علی توحید الصدوق فی مجلدات و الأربعینیّات و غیر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 xml:space="preserve"> </w:t>
      </w:r>
      <w:bookmarkStart w:id="1258" w:name="pg12958_112228"/>
    </w:p>
    <w:p>
      <w:pPr>
        <w:pStyle w:val="BookText"/>
        <w:rPr/>
      </w:pPr>
      <w:bookmarkEnd w:id="1258"/>
      <w:r>
        <w:rPr>
          <w:rFonts w:ascii="IRNazanin" w:hAnsi="IRNazanin" w:eastAsia="IRNazanin"/>
          <w:color w:val="111111"/>
          <w:sz w:val="28"/>
          <w:sz w:val="28"/>
          <w:szCs w:val="28"/>
          <w:rtl w:val="true"/>
          <w:lang w:bidi="fa-IR"/>
        </w:rPr>
        <w:t>ذلک و قد تقدّم نقل فائدة منه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علّة التلبیة،و أخوه محمّد حسین الحکیم صاحب تفسیر کبیر بالفارسیة و ابنه المولی صدر الدین بن محمّد سعید کان أیضا من أهل العلم کان یدرّس أصول الکافی بقم فی الحضرة الفاطمیة لا زالت مهبطا للفیوضات السبحانیة</w:t>
      </w:r>
      <w:r>
        <w:rPr>
          <w:rFonts w:eastAsia="IRNazanin" w:cs="IRNazanin"/>
          <w:color w:val="111111"/>
          <w:sz w:val="28"/>
          <w:szCs w:val="28"/>
          <w:rtl w:val="true"/>
          <w:lang w:bidi="fa-IR"/>
        </w:rPr>
        <w:t>.</w:t>
      </w:r>
    </w:p>
    <w:p>
      <w:pPr>
        <w:pStyle w:val="Heading6"/>
        <w:numPr>
          <w:ilvl w:val="5"/>
          <w:numId w:val="1"/>
        </w:numPr>
        <w:rPr/>
      </w:pPr>
      <w:bookmarkStart w:id="1259" w:name="__RefHeading___Toc4975331_3224264995"/>
      <w:bookmarkStart w:id="1260" w:name="_Toc508"/>
      <w:bookmarkEnd w:id="1259"/>
      <w:r>
        <w:rPr>
          <w:rtl w:val="true"/>
        </w:rPr>
        <w:t>القاضی عیاض</w:t>
      </w:r>
      <w:bookmarkEnd w:id="1260"/>
    </w:p>
    <w:p>
      <w:pPr>
        <w:pStyle w:val="BookText"/>
        <w:rPr/>
      </w:pPr>
      <w:r>
        <w:rPr>
          <w:rFonts w:ascii="IRNazanin" w:hAnsi="IRNazanin" w:eastAsia="IRNazanin"/>
          <w:color w:val="111111"/>
          <w:sz w:val="28"/>
          <w:sz w:val="28"/>
          <w:szCs w:val="28"/>
          <w:rtl w:val="true"/>
          <w:lang w:bidi="fa-IR"/>
        </w:rPr>
        <w:t>و القاضی عیاض أبو الفضل الیحصبی المالکی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الشفافی تعریف حقوق المصطفی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کلامه فی الشفاء فی ذکر عادة الصحابة فی توقیر النبیّ صلّی اللّه علیه و آله و سلّم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فی انّ الأنبیاء و الرسل علیهم السّلام ظواهرهم و أجسادهم متّصفة بأوصاف البشر طاریء علیها ما یطرأ علی البشر من الأمراض و الأسقام و الموت و الفناء،و أرواحهم و بواطنهم متّصفة بأعلی من أوصاف البشر متعلّقة بالملأ الأعلی متشبّهة بصفات الملائکة سلیمة من التغییر و الآفات کما</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عینای و لا ینام قلبی،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لست کهیئتکم انّی أظلّ یطعمنی ربّی و یسقینی، فبواطنهم منزّهة عن الآفات مطهّرة من النقائص و الاعتلالات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القاضی القضاعی محمّد بن سلامة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p>
    <w:p>
      <w:pPr>
        <w:pStyle w:val="Heading6"/>
        <w:numPr>
          <w:ilvl w:val="5"/>
          <w:numId w:val="1"/>
        </w:numPr>
        <w:rPr/>
      </w:pPr>
      <w:bookmarkStart w:id="1261" w:name="__RefHeading___Toc4975333_3224264995"/>
      <w:bookmarkStart w:id="1262" w:name="_Toc509"/>
      <w:bookmarkEnd w:id="1261"/>
      <w:r>
        <w:rPr>
          <w:rtl w:val="true"/>
        </w:rPr>
        <w:t>القاضی معزّ الدین و مدح کتاب</w:t>
      </w:r>
      <w:r>
        <w:rPr>
          <w:rtl w:val="true"/>
        </w:rPr>
        <w:t>(</w:t>
      </w:r>
      <w:r>
        <w:rPr>
          <w:rtl w:val="true"/>
        </w:rPr>
        <w:t>مفتاح الفلاح</w:t>
      </w:r>
      <w:r>
        <w:rPr>
          <w:rtl w:val="true"/>
        </w:rPr>
        <w:t>)</w:t>
      </w:r>
      <w:bookmarkEnd w:id="1262"/>
    </w:p>
    <w:p>
      <w:pPr>
        <w:pStyle w:val="BookText"/>
        <w:rPr/>
      </w:pPr>
      <w:r>
        <w:rPr>
          <w:rFonts w:ascii="IRNazanin" w:hAnsi="IRNazanin" w:eastAsia="IRNazanin"/>
          <w:color w:val="111111"/>
          <w:sz w:val="28"/>
          <w:sz w:val="28"/>
          <w:szCs w:val="28"/>
          <w:rtl w:val="true"/>
          <w:lang w:bidi="fa-IR"/>
        </w:rPr>
        <w:t>و القاضی معزّ الدین محمّد بن تقیّ الدین الأصفهانیّ القاضی بأصفهان فی عصر السلطان شاه عبّاس الماضی،کان من الفقهاء و المتکلّمین و الماهرین فی العلوم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الریاضیة أحد مشایخ المجلسی الأول،یروی عن الشیخ عبد العالی ابن المحقق الکرکی رحمه اللّه، یحکی عنه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لیلة من اللیالی فی المنام أحد أئمتنا علیهم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داوم العمل بما فیه،فلمّا استیقظ سأل العلماء عن الکتاب المذکور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نسمع اسمه و کان الشیخ البهائی رحمه اللّه فی هذا الوقت مع معسکر السلطان فی بعض نواحی ایران،فلمّا قدم الشیخ سأله القاضی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فی هذا السفر دعاء 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أذکر اسمه لواحد من الأصحاب فذکر للشیخ المنام فبکی الشیخ و ناوله نسخته فهو أول من انتسخ ذلک الکتاب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القاضی نعمان المصری أبو حنیفة الشیعة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القاضی نور اللّه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r>
        <w:rPr>
          <w:rFonts w:ascii="IRNazanin" w:hAnsi="IRNazanin" w:eastAsia="IRNazanin"/>
          <w:color w:val="111111"/>
          <w:sz w:val="28"/>
          <w:sz w:val="28"/>
          <w:szCs w:val="28"/>
          <w:rtl w:val="true"/>
          <w:lang w:bidi="fa-IR"/>
        </w:rPr>
        <w:t xml:space="preserve"> </w:t>
      </w:r>
      <w:bookmarkStart w:id="1263" w:name="pg12958_112230"/>
    </w:p>
    <w:p>
      <w:pPr>
        <w:pStyle w:val="Heading3"/>
        <w:numPr>
          <w:ilvl w:val="2"/>
          <w:numId w:val="1"/>
        </w:numPr>
        <w:rPr/>
      </w:pPr>
      <w:bookmarkStart w:id="1264" w:name="__RefHeading___Toc4975335_3224264995"/>
      <w:bookmarkStart w:id="1265" w:name="_Toc510"/>
      <w:bookmarkEnd w:id="1263"/>
      <w:bookmarkEnd w:id="1264"/>
      <w:r>
        <w:rPr>
          <w:rtl w:val="true"/>
        </w:rPr>
        <w:t>باب القاف بعده الطاء</w:t>
      </w:r>
      <w:bookmarkEnd w:id="1265"/>
    </w:p>
    <w:p>
      <w:pPr>
        <w:pStyle w:val="Heading4"/>
        <w:numPr>
          <w:ilvl w:val="3"/>
          <w:numId w:val="1"/>
        </w:numPr>
        <w:rPr/>
      </w:pPr>
      <w:bookmarkStart w:id="1266" w:name="__RefHeading___Toc4975337_3224264995"/>
      <w:bookmarkStart w:id="1267" w:name="_Toc511"/>
      <w:bookmarkEnd w:id="1266"/>
      <w:r>
        <w:rPr>
          <w:rtl w:val="true"/>
        </w:rPr>
        <w:t>قطب</w:t>
      </w:r>
      <w:r>
        <w:rPr>
          <w:rtl w:val="true"/>
        </w:rPr>
        <w:t>:</w:t>
      </w:r>
      <w:bookmarkEnd w:id="1267"/>
    </w:p>
    <w:p>
      <w:pPr>
        <w:pStyle w:val="Heading5"/>
        <w:numPr>
          <w:ilvl w:val="4"/>
          <w:numId w:val="1"/>
        </w:numPr>
        <w:rPr/>
      </w:pPr>
      <w:bookmarkStart w:id="1268" w:name="__RefHeading___Toc4975339_3224264995"/>
      <w:bookmarkStart w:id="1269" w:name="_Toc512"/>
      <w:bookmarkEnd w:id="1268"/>
      <w:r>
        <w:rPr>
          <w:rtl w:val="true"/>
        </w:rPr>
        <w:t>اشاره</w:t>
      </w:r>
      <w:bookmarkEnd w:id="1269"/>
    </w:p>
    <w:p>
      <w:pPr>
        <w:pStyle w:val="BookText"/>
        <w:rPr/>
      </w:pPr>
      <w:r>
        <w:rPr>
          <w:rFonts w:ascii="IRNazanin" w:hAnsi="IRNazanin" w:eastAsia="IRNazanin"/>
          <w:color w:val="111111"/>
          <w:sz w:val="28"/>
          <w:sz w:val="28"/>
          <w:szCs w:val="28"/>
          <w:rtl w:val="true"/>
          <w:lang w:bidi="fa-IR"/>
        </w:rPr>
        <w:t xml:space="preserve">ما أفاده القطب الراوندیّ فی وجوه إعجاز القرآن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قطب الدین الکیدری فی تهجین أصحاب النجوم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4975341_3224264995"/>
      <w:bookmarkStart w:id="1271" w:name="_Toc513"/>
      <w:bookmarkEnd w:id="1270"/>
      <w:r>
        <w:rPr>
          <w:rtl w:val="true"/>
        </w:rPr>
        <w:t>القطب الراوندیّ</w:t>
      </w:r>
      <w:bookmarkEnd w:id="12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یطلق علی جماعة کثیرة حتّی انّه قد یشتبه فی بعض الأوقات بعضهم ببعض،فمنهم الشیخ قطب الدین الراوندیّ أبو الحسن سعید </w:t>
      </w:r>
      <w:r>
        <w:rPr>
          <w:rStyle w:val="FootnoteAnchor"/>
          <w:rtl w:val="true"/>
        </w:rPr>
        <w:footnoteReference w:id="1032"/>
      </w:r>
      <w:r>
        <w:rPr>
          <w:rFonts w:ascii="IRNazanin" w:hAnsi="IRNazanin" w:eastAsia="IRNazanin"/>
          <w:color w:val="111111"/>
          <w:sz w:val="28"/>
          <w:sz w:val="28"/>
          <w:szCs w:val="28"/>
          <w:rtl w:val="true"/>
          <w:lang w:bidi="fa-IR"/>
        </w:rPr>
        <w:t xml:space="preserve">بن هبة اللّه ابن الحسن العالم الکامل المتبحر الفقیه المحدّث المفسر المحقق الثقة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کان من أعاظم محدّثی الشیعة،قال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ففضائل القطب و مناقبه و ترویجه للمذهب بأنواع المؤلّفات المتعلقة به أظهر و أشهر من أن یذکر و کان له أیضا طبع لطیف و لکن أغفل عن ذکر بعض أشعاره المترجمون له،انتهی؛توفّی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شوّال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ببلدة قم فی جوار الحضرة الفاطمیة لا زالت مهبطا للفیوضات الربانیة،روی عن جماعة کثیرة من المشایخ کأمین الإسلام و السیّد المرتضی الرازیّ و أخیه السیّد المجتبی و عماد الدین الطبریّ الی غیر ذلک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r>
        <w:rPr>
          <w:rFonts w:ascii="IRNazanin" w:hAnsi="IRNazanin" w:eastAsia="IRNazanin"/>
          <w:color w:val="111111"/>
          <w:sz w:val="28"/>
          <w:sz w:val="28"/>
          <w:szCs w:val="28"/>
          <w:rtl w:val="true"/>
          <w:lang w:bidi="fa-IR"/>
        </w:rPr>
        <w:t xml:space="preserve"> </w:t>
      </w:r>
      <w:bookmarkStart w:id="1272" w:name="pg12958_112231"/>
    </w:p>
    <w:p>
      <w:pPr>
        <w:pStyle w:val="Heading5"/>
        <w:numPr>
          <w:ilvl w:val="4"/>
          <w:numId w:val="1"/>
        </w:numPr>
        <w:rPr/>
      </w:pPr>
      <w:bookmarkStart w:id="1273" w:name="__RefHeading___Toc4975343_3224264995"/>
      <w:bookmarkStart w:id="1274" w:name="_Toc514"/>
      <w:bookmarkEnd w:id="1272"/>
      <w:bookmarkEnd w:id="1273"/>
      <w:r>
        <w:rPr>
          <w:rtl w:val="true"/>
        </w:rPr>
        <w:t>القطب الکیدری</w:t>
      </w:r>
      <w:bookmarkEnd w:id="1274"/>
    </w:p>
    <w:p>
      <w:pPr>
        <w:pStyle w:val="BookText"/>
        <w:rPr/>
      </w:pPr>
      <w:r>
        <w:rPr>
          <w:rFonts w:ascii="IRNazanin" w:hAnsi="IRNazanin" w:eastAsia="IRNazanin"/>
          <w:color w:val="111111"/>
          <w:sz w:val="28"/>
          <w:sz w:val="28"/>
          <w:szCs w:val="28"/>
          <w:rtl w:val="true"/>
          <w:lang w:bidi="fa-IR"/>
        </w:rPr>
        <w:t>و قطب الدین الکیدری أبو الحسن محمّد بن الحسین بن الحسن البیهقیّ النیسابوریّ الشیخ الفقیه الفاضل الماهر و الأدیب الأریب البحر الزاخر صاحب الاصباح فی الفقه و أنوار العقول فی جمع أشعار أمیر المؤمنین علیه السّلام و شرح النهج و غیر ذلک و له أشعار لطیفة و کان معاصرا للقطب الراوندیّ</w:t>
      </w:r>
      <w:r>
        <w:rPr>
          <w:rFonts w:eastAsia="IRNazanin" w:cs="IRNazanin"/>
          <w:color w:val="111111"/>
          <w:sz w:val="28"/>
          <w:szCs w:val="28"/>
          <w:rtl w:val="true"/>
          <w:lang w:bidi="fa-IR"/>
        </w:rPr>
        <w:t>.</w:t>
      </w:r>
    </w:p>
    <w:p>
      <w:pPr>
        <w:pStyle w:val="Heading5"/>
        <w:numPr>
          <w:ilvl w:val="4"/>
          <w:numId w:val="1"/>
        </w:numPr>
        <w:rPr/>
      </w:pPr>
      <w:bookmarkStart w:id="1275" w:name="__RefHeading___Toc4975345_3224264995"/>
      <w:bookmarkStart w:id="1276" w:name="_Toc515"/>
      <w:bookmarkEnd w:id="1275"/>
      <w:r>
        <w:rPr>
          <w:rtl w:val="true"/>
        </w:rPr>
        <w:t>القطب الرازیّ</w:t>
      </w:r>
      <w:bookmarkEnd w:id="1276"/>
    </w:p>
    <w:p>
      <w:pPr>
        <w:pStyle w:val="Heading6"/>
        <w:numPr>
          <w:ilvl w:val="5"/>
          <w:numId w:val="1"/>
        </w:numPr>
        <w:rPr/>
      </w:pPr>
      <w:bookmarkStart w:id="1277" w:name="__RefHeading___Toc4975347_3224264995"/>
      <w:bookmarkStart w:id="1278" w:name="_Toc516"/>
      <w:bookmarkEnd w:id="1277"/>
      <w:r>
        <w:rPr>
          <w:rtl w:val="true"/>
        </w:rPr>
        <w:t>اشاره</w:t>
      </w:r>
      <w:bookmarkEnd w:id="1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و کلام بعض العلماء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قطب الدین الرازیّ الشیخ الأجلّ أبو جعفر محمّد بن محمّد البویهی الحکیم الفقیه المتألّه صاحب شرح الشمسیّة و المطالع و غیرهما،أجازه العلاّمة رحمه اللّه فی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شعبان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بناحیة ورامین بعد أن قرأ علیه القطب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شیخنا عن الشیخ الشهید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اجتماعی به بدمشق أخریات شعبان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سبعین و سبعمائة فإذا بحر لا ینزف و أجازنی جمیع ما یجوز عنه روایته ثمّ توفّی فی ثانی عشر ذی القعدة من السنة المذکورة بدمشق و دفن بالصالحیة،و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إمامیّ المذهب بغیر شکّ و ریبة، صرّح بذلک و سمعته منه،و انقطاعه الی بقیّة أهل البیت علیهم السّلام معلوم،و قال الشهید أیضا فی إجازته لابن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الإمام العلاّمة سلطان العلماء و ملک الفضلاء الحبر البحر قطب الدین محمّد بن محمّد الرازیّ البویهی فانّی حضرت فی خدمته قدّس اللّه لطیفته بدمشق عام ثمانیة و ستّین و سبعمائة و استفدت من أنفاسه و أجاز لی جمیع مصنّفاته فی المعقول و المنقول أن أرویها عنه و جمیع مرویّاته و کان تلمیذا خاصّا للشیخ الإمام جمال الدین المشار إلیه،انتهی؛و ذکره المحقق الثانی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أجلّ تلامذة العلاّمة و من أعیان أصحابنا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 </w:t>
      </w:r>
      <w:bookmarkStart w:id="1279" w:name="pg12958_112232"/>
    </w:p>
    <w:p>
      <w:pPr>
        <w:pStyle w:val="BookText"/>
        <w:rPr/>
      </w:pPr>
      <w:bookmarkEnd w:id="1279"/>
      <w:r>
        <w:rPr>
          <w:rFonts w:ascii="IRNazanin" w:hAnsi="IRNazanin" w:eastAsia="IRNazanin"/>
          <w:color w:val="111111"/>
          <w:sz w:val="28"/>
          <w:sz w:val="28"/>
          <w:szCs w:val="28"/>
          <w:rtl w:val="true"/>
          <w:lang w:bidi="fa-IR"/>
        </w:rPr>
        <w:t>و رضی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ذکره الأمیرزا عبد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انّه من علماء الخاصّة،و القاضی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شیخنا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أورده صاحب الروضات فی سلک علماء المخالفین و أصرّ بکونه منهم</w:t>
      </w:r>
      <w:r>
        <w:rPr>
          <w:rFonts w:eastAsia="IRNazanin" w:cs="IRNazanin"/>
          <w:color w:val="111111"/>
          <w:sz w:val="28"/>
          <w:szCs w:val="28"/>
          <w:rtl w:val="true"/>
          <w:lang w:bidi="fa-IR"/>
        </w:rPr>
        <w:t>.</w:t>
      </w:r>
    </w:p>
    <w:p>
      <w:pPr>
        <w:pStyle w:val="Heading6"/>
        <w:numPr>
          <w:ilvl w:val="5"/>
          <w:numId w:val="1"/>
        </w:numPr>
        <w:rPr/>
      </w:pPr>
      <w:bookmarkStart w:id="1280" w:name="__RefHeading___Toc4975349_3224264995"/>
      <w:bookmarkStart w:id="1281" w:name="_Toc517"/>
      <w:bookmarkEnd w:id="1280"/>
      <w:r>
        <w:rPr>
          <w:rtl w:val="true"/>
        </w:rPr>
        <w:t>کلام صاحب</w:t>
      </w:r>
      <w:r>
        <w:rPr>
          <w:rtl w:val="true"/>
        </w:rPr>
        <w:t>(</w:t>
      </w:r>
      <w:r>
        <w:rPr>
          <w:rtl w:val="true"/>
        </w:rPr>
        <w:t>الروضات</w:t>
      </w:r>
      <w:r>
        <w:rPr>
          <w:rtl w:val="true"/>
        </w:rPr>
        <w:t>)</w:t>
      </w:r>
      <w:r>
        <w:rPr>
          <w:rtl w:val="true"/>
        </w:rPr>
        <w:t>فی القطب الرازیّ</w:t>
      </w:r>
      <w:bookmarkEnd w:id="1281"/>
    </w:p>
    <w:p>
      <w:pPr>
        <w:pStyle w:val="BookText"/>
        <w:rPr/>
      </w:pPr>
      <w:r>
        <w:rPr>
          <w:rFonts w:ascii="IRNazanin" w:hAnsi="IRNazanin" w:eastAsia="IRNazanin"/>
          <w:color w:val="111111"/>
          <w:sz w:val="28"/>
          <w:sz w:val="28"/>
          <w:szCs w:val="28"/>
          <w:rtl w:val="true"/>
          <w:lang w:bidi="fa-IR"/>
        </w:rPr>
        <w:t>قال فی باب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العالم الأمین و الحبر الفاضل المتین أبو جعفر قطب الدین الرازیّ البویهی الحکیم الإلهی الفهیم المنطقی المشهور بین علماء الدهور و فضلاء الجمهور،اسمه محمّد بن محمّد و نسبته الی ورامین الریّ من جهة المولد و البلد،و ینتهی نسبه الی آل بویه الذین هم سلاطین الدیالمة المشهورون کما عن تصریح الشیخ علیّ بن عبد العالی أو الی بابویه القمّیّ الذی هو جدّ شیخنا الصدوق المحدّث کما عن بعض إجازات شیخنا الشهید الثانی،و کان من جهة ظهور هذه النسبة فی الشیعیّة زعمه جماعة من القاصرین الناظرین الی ظواهر کلمات الاشخاص من جملة علمائنا الخواص مع انّه کان أرضی فضلاء زمانه فی أرض المخالفین،ثمّ أطال الکلام فی ذلک المقام</w:t>
      </w:r>
      <w:r>
        <w:rPr>
          <w:rFonts w:eastAsia="IRNazanin" w:cs="IRNazanin"/>
          <w:color w:val="111111"/>
          <w:sz w:val="28"/>
          <w:szCs w:val="28"/>
          <w:rtl w:val="true"/>
          <w:lang w:bidi="fa-IR"/>
        </w:rPr>
        <w:t>.</w:t>
      </w:r>
    </w:p>
    <w:p>
      <w:pPr>
        <w:pStyle w:val="Heading6"/>
        <w:numPr>
          <w:ilvl w:val="5"/>
          <w:numId w:val="1"/>
        </w:numPr>
        <w:rPr/>
      </w:pPr>
      <w:bookmarkStart w:id="1282" w:name="__RefHeading___Toc4975351_3224264995"/>
      <w:bookmarkStart w:id="1283" w:name="_Toc518"/>
      <w:bookmarkEnd w:id="1282"/>
      <w:r>
        <w:rPr>
          <w:rtl w:val="true"/>
        </w:rPr>
        <w:t>کلام شیخنا صاحب</w:t>
      </w:r>
      <w:r>
        <w:rPr>
          <w:rtl w:val="true"/>
        </w:rPr>
        <w:t>(</w:t>
      </w:r>
      <w:r>
        <w:rPr>
          <w:rtl w:val="true"/>
        </w:rPr>
        <w:t>المستدرک</w:t>
      </w:r>
      <w:r>
        <w:rPr>
          <w:rtl w:val="true"/>
        </w:rPr>
        <w:t>)</w:t>
      </w:r>
      <w:r>
        <w:rPr>
          <w:rtl w:val="true"/>
        </w:rPr>
        <w:t>فی ردّ صاحب</w:t>
      </w:r>
      <w:r>
        <w:rPr>
          <w:rtl w:val="true"/>
        </w:rPr>
        <w:t>(</w:t>
      </w:r>
      <w:r>
        <w:rPr>
          <w:rtl w:val="true"/>
        </w:rPr>
        <w:t>الروضات</w:t>
      </w:r>
      <w:r>
        <w:rPr>
          <w:rtl w:val="true"/>
        </w:rPr>
        <w:t>)</w:t>
      </w:r>
      <w:bookmarkEnd w:id="1283"/>
    </w:p>
    <w:p>
      <w:pPr>
        <w:pStyle w:val="BookText"/>
        <w:rPr/>
      </w:pPr>
      <w:r>
        <w:rPr>
          <w:rFonts w:ascii="IRNazanin" w:hAnsi="IRNazanin" w:eastAsia="IRNazanin"/>
          <w:color w:val="111111"/>
          <w:sz w:val="28"/>
          <w:sz w:val="28"/>
          <w:szCs w:val="28"/>
          <w:rtl w:val="true"/>
          <w:lang w:bidi="fa-IR"/>
        </w:rPr>
        <w:t>و ردّ علیه شیخنا الأجلّ صاحب المستدرک بأبسط بیان و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السین فی ترجمة سعد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 العسقلانی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عن القطب،و الظاهر انّ المراد هو القطب الدین الرازیّ الإمامی دون الشیرازی العامی،انتهی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فکأنّی بالمولی المحقق قطب الملّة و الدین یوم العرصات یخاطب معاتبا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w:t>
      </w:r>
      <w:bookmarkStart w:id="1284" w:name="pg12958_112233"/>
    </w:p>
    <w:p>
      <w:pPr>
        <w:pStyle w:val="BookText"/>
        <w:rPr/>
      </w:pPr>
      <w:bookmarkEnd w:id="1284"/>
      <w:r>
        <w:rPr>
          <w:rFonts w:ascii="IRNazanin" w:hAnsi="IRNazanin" w:eastAsia="IRNazanin"/>
          <w:color w:val="111111"/>
          <w:sz w:val="28"/>
          <w:sz w:val="28"/>
          <w:szCs w:val="28"/>
          <w:rtl w:val="true"/>
          <w:lang w:bidi="fa-IR"/>
        </w:rPr>
        <w:t>صاحب الروضات الذی أتعب نفسه فی اخراجه من النور الی الظلمات و افتری علیه بما هو أثقل من الجبال الراسیات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عرفتنی فی باب السین و أنکرتنی فی باب القاف فما عدا ممّا بدا و ما دعاک الی شقّ العصا و مجانبة العلماء و محوی عن دفتر السعداء و عدّی فی عداد الأعداء؟فهل رأیتنی أتوضّأ بالمسکر من الشراب أو أسجد علی خرء الکلاب أو أسقط من السور التسمیة أو أکتفی من القراءة بالترجمة أو نقلت هجر نبیّنا عند الأجل أو رویت توبة أصحاب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فعلت بی ما فعلت بطاووس الیمن فنظمته فی سلک فقهاء الزمن و اکتفیت منه بأدنی الوهم الذی أورثک حسن الظنّ من غیر شهادة أحد بحسن حاله و ظهور جملة من النصوص بسوء اعتقاده و قبح فعاله و شیوع فتاویه المنکرة و انقطاعه عن الأئمة الطاهرة الغرّ البررة،فإن کان إثبات الإیمان لأحد بالإقرار فقد اعترفت لشمس الفقهاء الشهید الأول،و إن کان بالشهادة فقد شهد لی بالإیمان جمّ غفیر لا یدانی أحدا منهم فی العلم و العمل،و إن کان بالشهرة فما ذکرنی أحد من الأعلام الاّ و وصفنی بالإیمان،فما هذه الغمیضة عن حقّی الواضح لمن کان له عینان؟و انّک و إن فضحتنی فی الدنیا بعد طول السنین بین العلماء الراسخین و افتریت علیّ بما هو أثقل من السماوات و الأرضین لکنّی لا أؤاخذک بحقّی فی هذا المشهد العظیم و أعفو عنک رجاء أن یصفح عنّا ربّنا بعفوه الجسیم،انتهی</w:t>
      </w:r>
      <w:r>
        <w:rPr>
          <w:rFonts w:eastAsia="IRNazanin" w:cs="IRNazanin"/>
          <w:color w:val="111111"/>
          <w:sz w:val="28"/>
          <w:szCs w:val="28"/>
          <w:rtl w:val="true"/>
          <w:lang w:bidi="fa-IR"/>
        </w:rPr>
        <w:t>.</w:t>
      </w:r>
    </w:p>
    <w:p>
      <w:pPr>
        <w:pStyle w:val="Heading5"/>
        <w:numPr>
          <w:ilvl w:val="4"/>
          <w:numId w:val="1"/>
        </w:numPr>
        <w:rPr/>
      </w:pPr>
      <w:bookmarkStart w:id="1285" w:name="__RefHeading___Toc4975353_3224264995"/>
      <w:bookmarkStart w:id="1286" w:name="_Toc519"/>
      <w:bookmarkEnd w:id="1285"/>
      <w:r>
        <w:rPr>
          <w:rtl w:val="true"/>
        </w:rPr>
        <w:t>قطب الدین الاشکوری</w:t>
      </w:r>
      <w:bookmarkEnd w:id="1286"/>
    </w:p>
    <w:p>
      <w:pPr>
        <w:pStyle w:val="BookText"/>
        <w:rPr/>
      </w:pPr>
      <w:r>
        <w:rPr>
          <w:rFonts w:ascii="IRNazanin" w:hAnsi="IRNazanin" w:eastAsia="IRNazanin"/>
          <w:color w:val="111111"/>
          <w:sz w:val="28"/>
          <w:sz w:val="28"/>
          <w:szCs w:val="28"/>
          <w:rtl w:val="true"/>
          <w:lang w:bidi="fa-IR"/>
        </w:rPr>
        <w:t>و قطب الدین الاشکوری محمّد بن شیخ علی الشریف الدیلمیّ اللاهجی الحکیم العارف المتألّه الفاضل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رسالة فی العالم المثالی تلمیذ المحقق الداماد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الدین الشیرازی محمود بن مسعود الکازرونی المعروف بالعلاّمة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r>
        <w:rPr>
          <w:rFonts w:ascii="IRNazanin" w:hAnsi="IRNazanin" w:eastAsia="IRNazanin"/>
          <w:color w:val="111111"/>
          <w:sz w:val="28"/>
          <w:sz w:val="28"/>
          <w:szCs w:val="28"/>
          <w:rtl w:val="true"/>
          <w:lang w:bidi="fa-IR"/>
        </w:rPr>
        <w:t xml:space="preserve"> </w:t>
      </w:r>
      <w:bookmarkStart w:id="1287" w:name="pg12958_112234"/>
    </w:p>
    <w:p>
      <w:pPr>
        <w:pStyle w:val="BookText"/>
        <w:rPr/>
      </w:pPr>
      <w:bookmarkEnd w:id="1287"/>
      <w:r>
        <w:rPr>
          <w:rFonts w:ascii="IRNazanin" w:hAnsi="IRNazanin" w:eastAsia="IRNazanin"/>
          <w:color w:val="111111"/>
          <w:sz w:val="28"/>
          <w:sz w:val="28"/>
          <w:szCs w:val="28"/>
          <w:rtl w:val="true"/>
          <w:lang w:bidi="fa-IR"/>
        </w:rPr>
        <w:t>الشیرازی الشافعی تلمیذ الخواجة نصیر الدین الطوسیّ،شرح القسم الثالث من المفتاح و المختصر الحاجبی و کلیّات ابن سینا و غیر ذلک،توفّی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بتبریز،حکی عن شدّة ذکائه أنّه سئل فی مجمع من الشیعة و السنّة عن أفضل الناس بعد النبیّ صلّی اللّه علیه و آله و سلّم هل هو أمیر المؤمنین علیه السّلام أو أبو بکر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الوری بعد النبیّ</w:t>
      </w:r>
    </w:p>
    <w:p>
      <w:pPr>
        <w:pStyle w:val="BookText"/>
        <w:rPr/>
      </w:pPr>
      <w:r>
        <w:rPr>
          <w:rFonts w:ascii="IRNazanin" w:hAnsi="IRNazanin" w:eastAsia="IRNazanin"/>
          <w:color w:val="111111"/>
          <w:sz w:val="28"/>
          <w:sz w:val="28"/>
          <w:szCs w:val="28"/>
          <w:rtl w:val="true"/>
          <w:lang w:bidi="fa-IR"/>
        </w:rPr>
        <w:t>من بنته فی بیته</w:t>
      </w:r>
    </w:p>
    <w:p>
      <w:pPr>
        <w:pStyle w:val="BookText"/>
        <w:rPr/>
      </w:pPr>
      <w:r>
        <w:rPr>
          <w:rFonts w:ascii="IRNazanin" w:hAnsi="IRNazanin" w:eastAsia="IRNazanin"/>
          <w:color w:val="111111"/>
          <w:sz w:val="28"/>
          <w:sz w:val="28"/>
          <w:szCs w:val="28"/>
          <w:rtl w:val="true"/>
          <w:lang w:bidi="fa-IR"/>
        </w:rPr>
        <w:t>من فی دجی لیل العمی</w:t>
      </w:r>
    </w:p>
    <w:p>
      <w:pPr>
        <w:pStyle w:val="BookText"/>
        <w:rPr/>
      </w:pPr>
      <w:r>
        <w:rPr>
          <w:rFonts w:ascii="IRNazanin" w:hAnsi="IRNazanin" w:eastAsia="IRNazanin"/>
          <w:color w:val="111111"/>
          <w:sz w:val="28"/>
          <w:sz w:val="28"/>
          <w:szCs w:val="28"/>
          <w:rtl w:val="true"/>
          <w:lang w:bidi="fa-IR"/>
        </w:rPr>
        <w:t>ضوء الهدی فی زیته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محمّد الکوشکناری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الدین محمّد الکوشکناری المشهور بالقطب المحیی أستاد المولی جلال الدین الدوانی و هو أحد مشایخ الصوفیّة السنیّة و صاحب المکاتبات المعروفة بمکاتبات القطب المحیی بالفارسیة و غیر هؤلاء ممّن لا مجال لذکرهم</w:t>
      </w:r>
      <w:r>
        <w:rPr>
          <w:rFonts w:eastAsia="IRNazanin" w:cs="IRNazanin"/>
          <w:color w:val="111111"/>
          <w:sz w:val="28"/>
          <w:szCs w:val="28"/>
          <w:rtl w:val="true"/>
          <w:lang w:bidi="fa-IR"/>
        </w:rPr>
        <w:t>.</w:t>
      </w:r>
    </w:p>
    <w:p>
      <w:pPr>
        <w:pStyle w:val="Heading5"/>
        <w:numPr>
          <w:ilvl w:val="4"/>
          <w:numId w:val="1"/>
        </w:numPr>
        <w:rPr/>
      </w:pPr>
      <w:bookmarkStart w:id="1288" w:name="__RefHeading___Toc4975355_3224264995"/>
      <w:bookmarkStart w:id="1289" w:name="_Toc520"/>
      <w:bookmarkEnd w:id="1288"/>
      <w:r>
        <w:rPr>
          <w:rtl w:val="true"/>
        </w:rPr>
        <w:t>فی القطب و الأوتاد و الأبدال</w:t>
      </w:r>
      <w:bookmarkEnd w:id="1289"/>
    </w:p>
    <w:p>
      <w:pPr>
        <w:pStyle w:val="BookText"/>
        <w:rPr/>
      </w:pPr>
      <w:r>
        <w:rPr>
          <w:rFonts w:ascii="IRNazanin" w:hAnsi="IRNazanin" w:eastAsia="IRNazanin"/>
          <w:color w:val="111111"/>
          <w:sz w:val="28"/>
          <w:sz w:val="28"/>
          <w:szCs w:val="28"/>
          <w:rtl w:val="true"/>
          <w:lang w:bidi="fa-IR"/>
        </w:rPr>
        <w:t>ثمّ اعلم انّه قال الکفعمی فی حاشیة 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الأرض لا تخلو من القطب و أربعة أوتاد و أربعین بدلا و سبعین نجیبا و ثلاثمائة و ستّین صالحا،فالقطب 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الأوتاد أقلّ من أربعة لأنّ الدنیا کالخیمة و المهدیّ علیه السّلام کالعمود و تلک الأربعة أطناب،و قد تکون الأوتاد أکثر من أربعة، و الأبدال أکثر من أربعین و النجباء أکثر من سبعین و الصالحون أکثر من ثلاثمائة و ستّین،و الظاهر انّ الخضر و الیاس علیهما السّلام من الأوتاد فهما ملاصقان لدائرة القطب، و أمّا صفة الأوتاد فهم قوم لا یغفلون عن ربّهم طرفة عین و لا یجمعون من الدنیا الاّ البلاغ و لا تصدر منهم هفوات البشر و لا یشترط فیهم العصمة و شرط ذلک فی القطب،و أمّا الأبدال فدون هؤلاء فی المرتبة و قد تصدر منهم الغفلة فیتدارکونها بالتذکّر و لا یتعمّدون ذنبا،و أمّا النجباء فهم دون الأبدال،و أمّا الصالحون فهم المتّقون الموصوفون بالعدالة و قد یصدر منهم الذنب فیتدارکونه بالاستغفار و الندم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 xml:space="preserve"> </w:t>
      </w:r>
      <w:bookmarkStart w:id="1290" w:name="pg12958_112235"/>
    </w:p>
    <w:p>
      <w:pPr>
        <w:pStyle w:val="BookText"/>
        <w:rPr/>
      </w:pPr>
      <w:bookmarkEnd w:id="1290"/>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ثم ذکر انّه إذا نقص واحد من أحد المراتب المذکورة وضع بدله من المرتبة الأدنی و إذا نقص من الصالحین وضع بدله من سائر الناس و اللّه العالم</w:t>
      </w:r>
      <w:r>
        <w:rPr>
          <w:rFonts w:eastAsia="IRNazanin" w:cs="IRNazanin"/>
          <w:color w:val="111111"/>
          <w:sz w:val="28"/>
          <w:szCs w:val="28"/>
          <w:rtl w:val="true"/>
          <w:lang w:bidi="fa-IR"/>
        </w:rPr>
        <w:t>.</w:t>
      </w:r>
    </w:p>
    <w:p>
      <w:pPr>
        <w:pStyle w:val="Heading4"/>
        <w:numPr>
          <w:ilvl w:val="3"/>
          <w:numId w:val="1"/>
        </w:numPr>
        <w:rPr/>
      </w:pPr>
      <w:bookmarkStart w:id="1291" w:name="__RefHeading___Toc4975357_3224264995"/>
      <w:bookmarkStart w:id="1292" w:name="_Toc521"/>
      <w:bookmarkEnd w:id="1291"/>
      <w:r>
        <w:rPr>
          <w:rtl w:val="true"/>
        </w:rPr>
        <w:t>قطن</w:t>
      </w:r>
      <w:r>
        <w:rPr>
          <w:rtl w:val="true"/>
        </w:rPr>
        <w:t>:</w:t>
      </w:r>
      <w:bookmarkEnd w:id="1292"/>
    </w:p>
    <w:p>
      <w:pPr>
        <w:pStyle w:val="Heading5"/>
        <w:numPr>
          <w:ilvl w:val="4"/>
          <w:numId w:val="1"/>
        </w:numPr>
        <w:rPr/>
      </w:pPr>
      <w:bookmarkStart w:id="1293" w:name="__RefHeading___Toc4975359_3224264995"/>
      <w:bookmarkStart w:id="1294" w:name="_Toc522"/>
      <w:bookmarkEnd w:id="1293"/>
      <w:r>
        <w:rPr>
          <w:rtl w:val="true"/>
        </w:rPr>
        <w:t>القطن</w:t>
      </w:r>
      <w:bookmarkEnd w:id="1294"/>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اللباس القطن فانّه کان لباس رسول اللّه صلّی اللّه علیه و آله و سلّم و الأئمة علیهم السّلام</w:t>
      </w:r>
      <w:r>
        <w:rPr>
          <w:rFonts w:eastAsia="IRNazanin" w:cs="IRNazanin"/>
          <w:color w:val="111111"/>
          <w:sz w:val="28"/>
          <w:szCs w:val="28"/>
          <w:rtl w:val="true"/>
          <w:lang w:bidi="fa-IR"/>
        </w:rPr>
        <w:t>.</w:t>
      </w:r>
    </w:p>
    <w:p>
      <w:pPr>
        <w:pStyle w:val="Heading5"/>
        <w:numPr>
          <w:ilvl w:val="4"/>
          <w:numId w:val="1"/>
        </w:numPr>
        <w:rPr/>
      </w:pPr>
      <w:bookmarkStart w:id="1295" w:name="__RefHeading___Toc4975361_3224264995"/>
      <w:bookmarkStart w:id="1296" w:name="_Toc523"/>
      <w:bookmarkEnd w:id="1295"/>
      <w:r>
        <w:rPr>
          <w:rtl w:val="true"/>
        </w:rPr>
        <w:t>یقطین</w:t>
      </w:r>
      <w:bookmarkEnd w:id="1296"/>
    </w:p>
    <w:p>
      <w:pPr>
        <w:pStyle w:val="BookText"/>
        <w:rPr/>
      </w:pPr>
      <w:r>
        <w:rPr>
          <w:rFonts w:ascii="IRNazanin" w:hAnsi="IRNazanin" w:eastAsia="IRNazanin"/>
          <w:color w:val="111111"/>
          <w:sz w:val="28"/>
          <w:sz w:val="28"/>
          <w:szCs w:val="28"/>
          <w:rtl w:val="true"/>
          <w:lang w:bidi="fa-IR"/>
        </w:rPr>
        <w:t xml:space="preserve">شجرة أنبتها اللّه تعالی لیونس حین قذفه الحوت بالساحل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w:t>
      </w:r>
    </w:p>
    <w:p>
      <w:pPr>
        <w:pStyle w:val="Heading5"/>
        <w:numPr>
          <w:ilvl w:val="4"/>
          <w:numId w:val="1"/>
        </w:numPr>
        <w:rPr/>
      </w:pPr>
      <w:bookmarkStart w:id="1297" w:name="__RefHeading___Toc4975363_3224264995"/>
      <w:bookmarkStart w:id="1298" w:name="_Toc524"/>
      <w:bookmarkEnd w:id="1297"/>
      <w:r>
        <w:rPr>
          <w:rtl w:val="true"/>
        </w:rPr>
        <w:t>الیقطینی</w:t>
      </w:r>
      <w:bookmarkEnd w:id="1298"/>
    </w:p>
    <w:p>
      <w:pPr>
        <w:pStyle w:val="BookText"/>
        <w:rPr/>
      </w:pPr>
      <w:r>
        <w:rPr>
          <w:rFonts w:ascii="IRNazanin" w:hAnsi="IRNazanin" w:eastAsia="IRNazanin"/>
          <w:color w:val="111111"/>
          <w:sz w:val="28"/>
          <w:sz w:val="28"/>
          <w:szCs w:val="28"/>
          <w:rtl w:val="true"/>
          <w:lang w:bidi="fa-IR"/>
        </w:rPr>
        <w:t xml:space="preserve">ذکر خبر یشعر بمدح الیقطینی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المجلسی فی انّ الیقطینی و هو محمّد بن عیسی ثقة کما یظهر من الأمارات و الشواهد الرجالیة و انّ جلّ الأصحاب یعدّون حدیثه صحیحا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یقطین لابنه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بالنا قیل لنا فکان و قیل لکم فلم یکن؟و جوابه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بن یقطین لم یزل فی خدمة أبی العباس و أبی جعفر المنصور و مع ذلک کان یتشیّع و یقول بالإمامة،انتهی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بن یقطین</w:t>
      </w:r>
      <w:r>
        <w:rPr>
          <w:rFonts w:eastAsia="IRNazanin" w:cs="IRNazanin"/>
          <w:color w:val="111111"/>
          <w:sz w:val="28"/>
          <w:szCs w:val="28"/>
          <w:rtl w:val="true"/>
          <w:lang w:bidi="fa-IR"/>
        </w:rPr>
        <w:t>.</w:t>
      </w:r>
    </w:p>
    <w:p>
      <w:pPr>
        <w:pStyle w:val="Heading5"/>
        <w:numPr>
          <w:ilvl w:val="4"/>
          <w:numId w:val="1"/>
        </w:numPr>
        <w:rPr/>
      </w:pPr>
      <w:bookmarkStart w:id="1299" w:name="__RefHeading___Toc4975365_3224264995"/>
      <w:bookmarkStart w:id="1300" w:name="_Toc525"/>
      <w:bookmarkEnd w:id="1299"/>
      <w:r>
        <w:rPr>
          <w:rtl w:val="true"/>
        </w:rPr>
        <w:t>الدار قطنی</w:t>
      </w:r>
      <w:bookmarkEnd w:id="1300"/>
    </w:p>
    <w:p>
      <w:pPr>
        <w:pStyle w:val="BookText"/>
        <w:rPr/>
      </w:pPr>
      <w:r>
        <w:rPr>
          <w:rFonts w:ascii="IRNazanin" w:hAnsi="IRNazanin" w:eastAsia="IRNazanin"/>
          <w:color w:val="111111"/>
          <w:sz w:val="28"/>
          <w:sz w:val="28"/>
          <w:szCs w:val="28"/>
          <w:rtl w:val="true"/>
          <w:lang w:bidi="fa-IR"/>
        </w:rPr>
        <w:t>الدار قطنی هو أبو الحسن علیّ بن عمر بن أحمد البغدادیّ الشافعی الفقیه الحافظ المحدّث الفاضل،یروی عنه أبو نعیم الحافظ،توفّی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بمقبرة باب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r>
        <w:rPr>
          <w:rFonts w:ascii="IRNazanin" w:hAnsi="IRNazanin" w:eastAsia="IRNazanin"/>
          <w:color w:val="111111"/>
          <w:sz w:val="28"/>
          <w:sz w:val="28"/>
          <w:szCs w:val="28"/>
          <w:rtl w:val="true"/>
          <w:lang w:bidi="fa-IR"/>
        </w:rPr>
        <w:t xml:space="preserve"> </w:t>
      </w:r>
      <w:bookmarkStart w:id="1301" w:name="pg12958_112236"/>
    </w:p>
    <w:p>
      <w:pPr>
        <w:pStyle w:val="BookText"/>
        <w:rPr/>
      </w:pPr>
      <w:bookmarkEnd w:id="1301"/>
      <w:r>
        <w:rPr>
          <w:rFonts w:ascii="IRNazanin" w:hAnsi="IRNazanin" w:eastAsia="IRNazanin"/>
          <w:color w:val="111111"/>
          <w:sz w:val="28"/>
          <w:sz w:val="28"/>
          <w:szCs w:val="28"/>
          <w:rtl w:val="true"/>
          <w:lang w:bidi="fa-IR"/>
        </w:rPr>
        <w:t>حرب فی بغداد قرب قبر معروف الکرخی،و دار قطن محلّة کبیرة ببغداد</w:t>
      </w:r>
      <w:r>
        <w:rPr>
          <w:rFonts w:eastAsia="IRNazanin" w:cs="IRNazanin"/>
          <w:color w:val="111111"/>
          <w:sz w:val="28"/>
          <w:szCs w:val="28"/>
          <w:rtl w:val="true"/>
          <w:lang w:bidi="fa-IR"/>
        </w:rPr>
        <w:t>.</w:t>
      </w:r>
    </w:p>
    <w:p>
      <w:pPr>
        <w:pStyle w:val="Heading5"/>
        <w:numPr>
          <w:ilvl w:val="4"/>
          <w:numId w:val="1"/>
        </w:numPr>
        <w:rPr/>
      </w:pPr>
      <w:bookmarkStart w:id="1302" w:name="__RefHeading___Toc4975367_3224264995"/>
      <w:bookmarkStart w:id="1303" w:name="_Toc526"/>
      <w:bookmarkEnd w:id="1302"/>
      <w:r>
        <w:rPr>
          <w:rtl w:val="true"/>
        </w:rPr>
        <w:t>ابن قطّان</w:t>
      </w:r>
      <w:bookmarkEnd w:id="1303"/>
    </w:p>
    <w:p>
      <w:pPr>
        <w:pStyle w:val="BookText"/>
        <w:rPr/>
      </w:pPr>
      <w:r>
        <w:rPr>
          <w:rFonts w:ascii="IRNazanin" w:hAnsi="IRNazanin" w:eastAsia="IRNazanin"/>
          <w:color w:val="111111"/>
          <w:sz w:val="28"/>
          <w:sz w:val="28"/>
          <w:szCs w:val="28"/>
          <w:rtl w:val="true"/>
          <w:lang w:bidi="fa-IR"/>
        </w:rPr>
        <w:t>ابن قطّان هو الشیخ شمس الدین محمّد بن شجاع القطّان الأنصاری الحلّی العالم العامل الکامل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فی فقه آل یس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فتاویه فی کتب الأصحاب،یروی عن الفاضل المقداد عن الشیخ الشهید و یروی عنه الشیخ الأجلّ علیّ بن عبد العالی المیسی بواسطة الشیخ محمّد بن داود الجزینی عن السیّد الأجلّ علیّ بن دقماق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رحمه اللّه</w:t>
      </w:r>
      <w:r>
        <w:rPr>
          <w:rFonts w:eastAsia="IRNazanin" w:cs="IRNazanin"/>
          <w:color w:val="111111"/>
          <w:sz w:val="28"/>
          <w:szCs w:val="28"/>
          <w:rtl w:val="true"/>
          <w:lang w:bidi="fa-IR"/>
        </w:rPr>
        <w:t>.</w:t>
      </w:r>
    </w:p>
    <w:p>
      <w:pPr>
        <w:pStyle w:val="Heading4"/>
        <w:numPr>
          <w:ilvl w:val="3"/>
          <w:numId w:val="1"/>
        </w:numPr>
        <w:rPr/>
      </w:pPr>
      <w:bookmarkStart w:id="1304" w:name="__RefHeading___Toc4975369_3224264995"/>
      <w:bookmarkStart w:id="1305" w:name="_Toc527"/>
      <w:bookmarkEnd w:id="1304"/>
      <w:r>
        <w:rPr>
          <w:rtl w:val="true"/>
        </w:rPr>
        <w:t>قطا</w:t>
      </w:r>
      <w:r>
        <w:rPr>
          <w:rtl w:val="true"/>
        </w:rPr>
        <w:t>:</w:t>
      </w:r>
      <w:bookmarkEnd w:id="1305"/>
    </w:p>
    <w:p>
      <w:pPr>
        <w:pStyle w:val="Heading5"/>
        <w:numPr>
          <w:ilvl w:val="4"/>
          <w:numId w:val="1"/>
        </w:numPr>
        <w:rPr/>
      </w:pPr>
      <w:bookmarkStart w:id="1306" w:name="__RefHeading___Toc4975371_3224264995"/>
      <w:bookmarkStart w:id="1307" w:name="_Toc528"/>
      <w:bookmarkEnd w:id="1306"/>
      <w:r>
        <w:rPr>
          <w:rtl w:val="true"/>
        </w:rPr>
        <w:t>القطا</w:t>
      </w:r>
      <w:bookmarkEnd w:id="1307"/>
    </w:p>
    <w:p>
      <w:pPr>
        <w:pStyle w:val="BookText"/>
        <w:rPr/>
      </w:pPr>
      <w:r>
        <w:rPr>
          <w:rFonts w:ascii="IRNazanin" w:hAnsi="IRNazanin" w:eastAsia="IRNazanin"/>
          <w:color w:val="111111"/>
          <w:sz w:val="28"/>
          <w:sz w:val="28"/>
          <w:szCs w:val="28"/>
          <w:rtl w:val="true"/>
          <w:lang w:bidi="fa-IR"/>
        </w:rPr>
        <w:t xml:space="preserve">باب الدرّاج و القطا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 معروف واحد قطاة و هو نوعان کدری و جونی،فالجونیّة تغرغر بصوت فی حلقها و الکدریّة فصیحة تنادی باسمها و فی طبعها انّها إذا أرادت الماء ارتفعت من أفاحیصها أسرابا لا متفرقة عند طلوع الفجر فتقطع الی حین طلوع الشمس مسیرة سبع مراحل فحینئذ تقع علی الماء فتشرب نهلا،و العرب تصف القطا بحسن المشی و تشبه مشی النساء الخفرات بمشیها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جابر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للّه مسجدا و لو کمفحص قطاة بنی اللّه تعالی له بیتا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مفحص القطاة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موضعها الذی تجثم فیه و تبیض،قیل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خصّت القطاة بذلک لأنّها لا تبیض فی شجرة و لا علی رأس جبل بل تجعل مجثمها علی بسیط الأرض دون سائر الطیور،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به لأنّ افحوصها یشبه بمحراب المسجد الی غیر ذلک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القطا لنام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القطا ضرب من الحمام ذوات أطباق یشبه الفاختة و القماری 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من 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انّه یطلب الماء مسیرة عشرة أیام و أکثر من فراخها من طلوع الفجر الی طلوع الشمس فترجع و لا تخطی صادرة و لا واردة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r>
        <w:rPr>
          <w:rFonts w:ascii="IRNazanin" w:hAnsi="IRNazanin" w:eastAsia="IRNazanin"/>
          <w:color w:val="111111"/>
          <w:sz w:val="28"/>
          <w:sz w:val="28"/>
          <w:szCs w:val="28"/>
          <w:rtl w:val="true"/>
          <w:lang w:bidi="fa-IR"/>
        </w:rPr>
        <w:t xml:space="preserve"> </w:t>
      </w:r>
      <w:bookmarkStart w:id="1308" w:name="pg12958_112238"/>
    </w:p>
    <w:p>
      <w:pPr>
        <w:pStyle w:val="Heading3"/>
        <w:numPr>
          <w:ilvl w:val="2"/>
          <w:numId w:val="1"/>
        </w:numPr>
        <w:rPr/>
      </w:pPr>
      <w:bookmarkStart w:id="1309" w:name="__RefHeading___Toc4975373_3224264995"/>
      <w:bookmarkStart w:id="1310" w:name="_Toc529"/>
      <w:bookmarkEnd w:id="1308"/>
      <w:bookmarkEnd w:id="1309"/>
      <w:r>
        <w:rPr>
          <w:rtl w:val="true"/>
        </w:rPr>
        <w:t>باب القاف بعده العین</w:t>
      </w:r>
      <w:bookmarkEnd w:id="1310"/>
    </w:p>
    <w:p>
      <w:pPr>
        <w:pStyle w:val="Heading4"/>
        <w:numPr>
          <w:ilvl w:val="3"/>
          <w:numId w:val="1"/>
        </w:numPr>
        <w:rPr/>
      </w:pPr>
      <w:bookmarkStart w:id="1311" w:name="__RefHeading___Toc4975375_3224264995"/>
      <w:bookmarkStart w:id="1312" w:name="_Toc530"/>
      <w:bookmarkEnd w:id="1311"/>
      <w:r>
        <w:rPr>
          <w:rtl w:val="true"/>
        </w:rPr>
        <w:t>قعقع</w:t>
      </w:r>
      <w:r>
        <w:rPr>
          <w:rtl w:val="true"/>
        </w:rPr>
        <w:t>:</w:t>
      </w:r>
      <w:bookmarkEnd w:id="1312"/>
    </w:p>
    <w:p>
      <w:pPr>
        <w:pStyle w:val="Heading5"/>
        <w:numPr>
          <w:ilvl w:val="4"/>
          <w:numId w:val="1"/>
        </w:numPr>
        <w:rPr/>
      </w:pPr>
      <w:bookmarkStart w:id="1313" w:name="__RefHeading___Toc4975377_3224264995"/>
      <w:bookmarkStart w:id="1314" w:name="_Toc531"/>
      <w:bookmarkEnd w:id="1313"/>
      <w:r>
        <w:rPr>
          <w:rtl w:val="true"/>
        </w:rPr>
        <w:t>معنی المثل المعروف</w:t>
      </w:r>
      <w:r>
        <w:rPr>
          <w:rtl w:val="true"/>
        </w:rPr>
        <w:t>«</w:t>
      </w:r>
      <w:r>
        <w:rPr>
          <w:rtl w:val="true"/>
        </w:rPr>
        <w:t>لا یقعقع لی بالشنان</w:t>
      </w:r>
      <w:r>
        <w:rPr>
          <w:rtl w:val="true"/>
        </w:rPr>
        <w:t>»</w:t>
      </w:r>
      <w:bookmarkEnd w:id="1314"/>
    </w:p>
    <w:p>
      <w:pPr>
        <w:pStyle w:val="BookText"/>
        <w:rPr/>
      </w:pPr>
      <w:r>
        <w:rPr>
          <w:rFonts w:ascii="IRNazanin" w:hAnsi="IRNazanin" w:eastAsia="IRNazanin"/>
          <w:color w:val="111111"/>
          <w:sz w:val="28"/>
          <w:sz w:val="28"/>
          <w:szCs w:val="28"/>
          <w:rtl w:val="true"/>
          <w:lang w:bidi="fa-IR"/>
        </w:rPr>
        <w:t>معنی المثل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یقعقع لی بالشنان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القعقعة تحریک الشیء الیابس الصلت مع صوت مثل السلاح و غیره،و الشنان جمع شن و هی القربة الیابسة و هم یحرّکونها إذا أرادوا حثّ الإبل علی السیر لتفزع فتسرع،قال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من جمال بنی أقیس</w:t>
      </w:r>
    </w:p>
    <w:p>
      <w:pPr>
        <w:pStyle w:val="BookText"/>
        <w:rPr/>
      </w:pPr>
      <w:r>
        <w:rPr>
          <w:rFonts w:ascii="IRNazanin" w:hAnsi="IRNazanin" w:eastAsia="IRNazanin"/>
          <w:color w:val="111111"/>
          <w:sz w:val="28"/>
          <w:sz w:val="28"/>
          <w:szCs w:val="28"/>
          <w:rtl w:val="true"/>
          <w:lang w:bidi="fa-IR"/>
        </w:rPr>
        <w:t>یقعقع خلف رجلیه بشنّ</w:t>
      </w:r>
    </w:p>
    <w:p>
      <w:pPr>
        <w:pStyle w:val="BookText"/>
        <w:rPr/>
      </w:pPr>
      <w:r>
        <w:rPr>
          <w:rFonts w:ascii="IRNazanin" w:hAnsi="IRNazanin" w:eastAsia="IRNazanin"/>
          <w:color w:val="111111"/>
          <w:sz w:val="28"/>
          <w:sz w:val="28"/>
          <w:szCs w:val="28"/>
          <w:rtl w:val="true"/>
          <w:lang w:bidi="fa-IR"/>
        </w:rPr>
        <w:t xml:space="preserve">یضرب لمن لا یتّضع لما تنزل به من حوادث الدهر و لا یروّعه ما لا حقیقة 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r>
        <w:rPr>
          <w:rFonts w:ascii="IRNazanin" w:hAnsi="IRNazanin" w:eastAsia="IRNazanin"/>
          <w:color w:val="111111"/>
          <w:sz w:val="28"/>
          <w:sz w:val="28"/>
          <w:szCs w:val="28"/>
          <w:rtl w:val="true"/>
          <w:lang w:bidi="fa-IR"/>
        </w:rPr>
        <w:t xml:space="preserve"> </w:t>
      </w:r>
      <w:bookmarkStart w:id="1315" w:name="pg12958_112239"/>
    </w:p>
    <w:p>
      <w:pPr>
        <w:pStyle w:val="Heading3"/>
        <w:numPr>
          <w:ilvl w:val="2"/>
          <w:numId w:val="1"/>
        </w:numPr>
        <w:rPr/>
      </w:pPr>
      <w:bookmarkStart w:id="1316" w:name="__RefHeading___Toc4975379_3224264995"/>
      <w:bookmarkStart w:id="1317" w:name="_Toc532"/>
      <w:bookmarkEnd w:id="1315"/>
      <w:bookmarkEnd w:id="1316"/>
      <w:r>
        <w:rPr>
          <w:rtl w:val="true"/>
        </w:rPr>
        <w:t>باب القاف بعده الفاء</w:t>
      </w:r>
      <w:bookmarkEnd w:id="1317"/>
    </w:p>
    <w:p>
      <w:pPr>
        <w:pStyle w:val="Heading4"/>
        <w:numPr>
          <w:ilvl w:val="3"/>
          <w:numId w:val="1"/>
        </w:numPr>
        <w:rPr/>
      </w:pPr>
      <w:bookmarkStart w:id="1318" w:name="__RefHeading___Toc4975381_3224264995"/>
      <w:bookmarkStart w:id="1319" w:name="_Toc533"/>
      <w:bookmarkEnd w:id="1318"/>
      <w:r>
        <w:rPr>
          <w:rtl w:val="true"/>
        </w:rPr>
        <w:t>قفع</w:t>
      </w:r>
      <w:r>
        <w:rPr>
          <w:rtl w:val="true"/>
        </w:rPr>
        <w:t>:</w:t>
      </w:r>
      <w:bookmarkEnd w:id="1319"/>
    </w:p>
    <w:p>
      <w:pPr>
        <w:pStyle w:val="Heading5"/>
        <w:numPr>
          <w:ilvl w:val="4"/>
          <w:numId w:val="1"/>
        </w:numPr>
        <w:rPr/>
      </w:pPr>
      <w:bookmarkStart w:id="1320" w:name="__RefHeading___Toc4975383_3224264995"/>
      <w:bookmarkStart w:id="1321" w:name="_Toc534"/>
      <w:bookmarkEnd w:id="1320"/>
      <w:r>
        <w:rPr>
          <w:rtl w:val="true"/>
        </w:rPr>
        <w:t>احتجاج الصادق علیه السّلام علی ابن أبی العوجاء</w:t>
      </w:r>
      <w:bookmarkEnd w:id="1321"/>
    </w:p>
    <w:p>
      <w:pPr>
        <w:pStyle w:val="BookText"/>
        <w:rPr/>
      </w:pPr>
      <w:r>
        <w:rPr>
          <w:rFonts w:ascii="IRNazanin" w:hAnsi="IRNazanin" w:eastAsia="IRNazanin"/>
          <w:color w:val="111111"/>
          <w:sz w:val="28"/>
          <w:sz w:val="28"/>
          <w:szCs w:val="28"/>
          <w:rtl w:val="true"/>
          <w:lang w:bidi="fa-IR"/>
        </w:rPr>
        <w:t>ذکر ما جری بین ابن المقفّع و ابن أبی العوجاء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منصور المتطبّب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ابن أبی العوجاء و عبد اللّه بن المقفّع فی المسجد الحرام فقال ابن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هذا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 بیده الی موضع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منهم أحد أوجب له اسم الإنسانیّة الاّ ذلک الشیخ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الباقون فرعاع و بهایم،فقال له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أوجبت هذا الاسم لهذا الشیخ دون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رأیت عنده ما لم أر عندهم،فقال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 من اختبار ما قلت فیه منه، فقال له ابن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فانّی أخاف أن یفسد علیک ما فی یدک،فقال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ذا رأیک و لکنّک تخاف أن یضعف رأیک عندی فی إحلالک إیّاه المحلّ الذی و صفت،فقال ابن المقفّع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توهّمت علی هذا فقم إلیه و تحفّظ ما استطعت من الزلل و لا تثن عنانک الی استرسال یسلمک الی عقال و سمه ما لک أو علیک،قال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ابن أبی العوجاء و بقیت و ابن المقفّع فرجع الینا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المقفّع ما هذا ببشر و إن کان فی الدنیا روحانیّ یتجسّد إذا شاء ظاهرا و یتروّح إذا شاء باطنا فهو هذا،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إلیه فلمّا لم یبق عنده غیری ابتدأنی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الأمر علی ما یقول هؤلاء و هو علی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سلموا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ascii="IRNazanin" w:hAnsi="IRNazanin" w:eastAsia="IRNazanin"/>
          <w:color w:val="111111"/>
          <w:sz w:val="28"/>
          <w:sz w:val="28"/>
          <w:szCs w:val="28"/>
          <w:rtl w:val="true"/>
          <w:lang w:bidi="fa-IR"/>
        </w:rPr>
        <w:t xml:space="preserve"> </w:t>
      </w:r>
      <w:bookmarkStart w:id="1322" w:name="pg12958_112240"/>
    </w:p>
    <w:p>
      <w:pPr>
        <w:pStyle w:val="BookText"/>
        <w:rPr/>
      </w:pPr>
      <w:bookmarkEnd w:id="1322"/>
      <w:r>
        <w:rPr>
          <w:rFonts w:ascii="IRNazanin" w:hAnsi="IRNazanin" w:eastAsia="IRNazanin"/>
          <w:color w:val="111111"/>
          <w:sz w:val="28"/>
          <w:sz w:val="28"/>
          <w:szCs w:val="28"/>
          <w:rtl w:val="true"/>
          <w:lang w:bidi="fa-IR"/>
        </w:rPr>
        <w:t>و عطبتم،و إن یکن الأمر کما تقولون و لیس کما تقولون فقد استویتم و هم،فقلت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و أیّ شیء تقول و أیّ شیء یقولون؟ما قولی و قولهم الاّ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قولک و قولهم واحدا و هم یقولون انّ لهم معادا و ثوابا و عقابا و یدینون بأنّ للسماء الها و انّها عمران و أنتم تزعمون انّ السماء خراب لیس فیها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فاغتنمتها منه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منعه إن کان الأمر کما تقول أن یظهر لخلقه و یدعوهم الی عبادته حتّی لا یختلف منهم اثنان و لما احتجب عنهم و أرسل الیهم الرسل و لو باشرهم بنفسه کان أقرب الی الإیمان به؟فقال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 و کیف احتجب عنک من أراک قدرته فی نفسک نشؤک و لم تکن و کبرک بعد صغرک، و قوّتک بعد ضعفک و ضعفک بعد قوّتک،و سقمک بعد صحّتک و صحّتک بعد سقمک،و رضاک بعد غضبک و غضبک بعد رضاک،و حزنک بعد فرحک و فرحک بعد حزنک،و حبّک بعد بغضک و بغضک بعد حبّک،و عزمک بعد إبائک و إباؤک بعد عزمک،و شهوتک بعد کراهتک و کراهتک بعد شهوتک،و رغبتک بعد رهبتک و رهبتک بعد رغبتک،و رجاؤک بعد یأسک و یأسک بعد رجائک،و خاطرک بما لم یکن فی و همک و عزوب ما أنت معتقده من ذهنک،و ما زال یعدّ علیّ قدرته التی هی فی نفسی التی لا أدفعها حتّی ظننت انّه سیظهر فیما بینی و بینه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4975385_3224264995"/>
      <w:bookmarkStart w:id="1324" w:name="_Toc535"/>
      <w:bookmarkEnd w:id="1323"/>
      <w:r>
        <w:rPr>
          <w:rtl w:val="true"/>
        </w:rPr>
        <w:t>ترجمة ابن المقفّع</w:t>
      </w:r>
      <w:bookmarkEnd w:id="13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المقفّع هو أبو الحسن عبد اللّه بن المقفّع الفارسیّ الفاضل المشهور الماهر فی صنعة الإنشاء و الأدب،کان مجوسیّا أسلم علی ید عیسی بن علیّ عمّ المنصور بحسب الظاهر و کان کابن أبی العوجاء و ابن طالوت و ابن الأعمی علی طریق الزندقة،و هو الذی عرّب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کاتبا لعیسی،قتله سفیان بن معاویة عامل المنصور بالبصرة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المنصور،و کیفیّة قتله انّه کان سفیان علیه ساخطا لأنّه قال یوما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المغتلمة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ابن المقفّع یوما علی سفیان و عنده غلمانه و تنور نار یسجر،فقال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تذکر یوما قلت لی کذا و کذا أمّی مغتلمة؟إن لم اقتلک قتلة لم یقتل بها أحد،ثمّ قطع أعضاءه عضوا عضوا و ألقاها و هو ینظر إلیها حتّی أتی علی جمیع جسده ثمّ أطبق التنّور علیه؛ذکر ذلک ابن أبی الحدید فی شرح</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 قتله جهله و علمه معه لم ینفعه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r>
        <w:rPr>
          <w:rFonts w:ascii="IRNazanin" w:hAnsi="IRNazanin" w:eastAsia="IRNazanin"/>
          <w:color w:val="111111"/>
          <w:sz w:val="28"/>
          <w:sz w:val="28"/>
          <w:szCs w:val="28"/>
          <w:rtl w:val="true"/>
          <w:lang w:bidi="fa-IR"/>
        </w:rPr>
        <w:t xml:space="preserve"> </w:t>
      </w:r>
      <w:bookmarkStart w:id="1325" w:name="pg12958_112242"/>
    </w:p>
    <w:p>
      <w:pPr>
        <w:pStyle w:val="Heading3"/>
        <w:numPr>
          <w:ilvl w:val="2"/>
          <w:numId w:val="1"/>
        </w:numPr>
        <w:rPr/>
      </w:pPr>
      <w:bookmarkStart w:id="1326" w:name="__RefHeading___Toc4975387_3224264995"/>
      <w:bookmarkStart w:id="1327" w:name="_Toc536"/>
      <w:bookmarkEnd w:id="1325"/>
      <w:bookmarkEnd w:id="1326"/>
      <w:r>
        <w:rPr>
          <w:rtl w:val="true"/>
        </w:rPr>
        <w:t>باب القاف بعده اللام</w:t>
      </w:r>
      <w:bookmarkEnd w:id="1327"/>
    </w:p>
    <w:p>
      <w:pPr>
        <w:pStyle w:val="Heading4"/>
        <w:numPr>
          <w:ilvl w:val="3"/>
          <w:numId w:val="1"/>
        </w:numPr>
        <w:rPr/>
      </w:pPr>
      <w:bookmarkStart w:id="1328" w:name="__RefHeading___Toc4975389_3224264995"/>
      <w:bookmarkStart w:id="1329" w:name="_Toc537"/>
      <w:bookmarkEnd w:id="1328"/>
      <w:r>
        <w:rPr>
          <w:rtl w:val="true"/>
        </w:rPr>
        <w:t>قلب</w:t>
      </w:r>
      <w:r>
        <w:rPr>
          <w:rtl w:val="true"/>
        </w:rPr>
        <w:t>:</w:t>
      </w:r>
      <w:bookmarkEnd w:id="1329"/>
    </w:p>
    <w:p>
      <w:pPr>
        <w:pStyle w:val="Heading5"/>
        <w:numPr>
          <w:ilvl w:val="4"/>
          <w:numId w:val="1"/>
        </w:numPr>
        <w:rPr/>
      </w:pPr>
      <w:bookmarkStart w:id="1330" w:name="__RefHeading___Toc4975391_3224264995"/>
      <w:bookmarkStart w:id="1331" w:name="_Toc538"/>
      <w:bookmarkEnd w:id="1330"/>
      <w:r>
        <w:rPr>
          <w:rtl w:val="true"/>
        </w:rPr>
        <w:t>القلب و ما یتعلق به</w:t>
      </w:r>
      <w:bookmarkEnd w:id="1331"/>
    </w:p>
    <w:p>
      <w:pPr>
        <w:pStyle w:val="BookText"/>
        <w:rPr/>
      </w:pPr>
      <w:r>
        <w:rPr>
          <w:rFonts w:ascii="IRNazanin" w:hAnsi="IRNazanin" w:eastAsia="IRNazanin"/>
          <w:color w:val="111111"/>
          <w:sz w:val="28"/>
          <w:sz w:val="28"/>
          <w:szCs w:val="28"/>
          <w:rtl w:val="true"/>
          <w:lang w:bidi="fa-IR"/>
        </w:rPr>
        <w:t xml:space="preserve">باب القلب و صلاحه و فساده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w:t>
      </w:r>
    </w:p>
    <w:p>
      <w:pPr>
        <w:pStyle w:val="BookText"/>
        <w:rPr/>
      </w:pP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اطلاق القلب علی اللحم الصنوبری المودع فی الأیسر من الصدر و علی اللطیفة الربانیة التی لها تعلّق بهذا القلب الجسمانی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بیان مثال القلب و تسلّط الشیطان علی القلب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 لقلبه اذنان فی جوفه،أذن ینفث فیها الوسواس الخنّاس و أذن ینفث فیها الملک فیؤیّد اللّه تعالی المؤمن بالملک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الشیطان واضع خطمه علی قلب ابن آدم فإذا ذکر اللّه سبحانه خنس و إن نسی التقم قلبه فذلک الوسواس الخنّاس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النعمان بن بشیر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مضغة إذا هی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r>
        <w:rPr>
          <w:rFonts w:ascii="IRNazanin" w:hAnsi="IRNazanin" w:eastAsia="IRNazanin"/>
          <w:color w:val="111111"/>
          <w:sz w:val="28"/>
          <w:sz w:val="28"/>
          <w:szCs w:val="28"/>
          <w:rtl w:val="true"/>
          <w:lang w:bidi="fa-IR"/>
        </w:rPr>
        <w:t xml:space="preserve"> </w:t>
      </w:r>
      <w:bookmarkStart w:id="1332" w:name="pg12958_112243"/>
    </w:p>
    <w:p>
      <w:pPr>
        <w:pStyle w:val="BookText"/>
        <w:rPr/>
      </w:pPr>
      <w:bookmarkEnd w:id="1332"/>
      <w:r>
        <w:rPr>
          <w:rFonts w:ascii="IRNazanin" w:hAnsi="IRNazanin" w:eastAsia="IRNazanin"/>
          <w:color w:val="111111"/>
          <w:sz w:val="28"/>
          <w:sz w:val="28"/>
          <w:szCs w:val="28"/>
          <w:rtl w:val="true"/>
          <w:lang w:bidi="fa-IR"/>
        </w:rPr>
        <w:t>سلمت و صحّت سلم بها سایر الجسد،فإذا سقمت سقم بها سایر الجسد و فسد و هی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ما فی الإنسان قلبه و له موادّ من الحکمة و أضداد من خلافها،فإن سنح له الرجاء أذلّه الطمع،و إن هاج به الطمع أهلکه الحرص،و إن ملکه الیأس قتله الأسف،و إن عرض له الغضب اشتدّ به الغیظ، و إن سعد بالرضا نسی التحفّظ،و إن ناله الخوف شغله الحذر،و إن اتّسع له الأمن استلبته العزّة،و إن جدّدت له النعمة أخذته العزّة،و إن أصابته مصیبة فضحه الجزع، و إن استفاد مالا أطغاه الغنی،و إن عضّته فاقة شغله البلاء،و إن جهده الجزع قعد به الضعف،و إن أفرط فی الشبع کظّته البطنة فکلّ تقصیر به مضرّ و کلّ إفراط به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منزلة القلب من الجسد بمنزلة الإمام من الناس الواجب الطاعة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شیء أفسد للقلب من الخطیئة،انّ القلب لیواقع الخطیئة فما تزال به حتّی تغلب علیه فیصیر أسفله أعلاه و أعلاه أسفله</w:t>
      </w:r>
      <w:r>
        <w:rPr>
          <w:rFonts w:eastAsia="IRNazanin" w:cs="IRNazanin"/>
          <w:color w:val="111111"/>
          <w:sz w:val="28"/>
          <w:szCs w:val="28"/>
          <w:rtl w:val="true"/>
          <w:lang w:bidi="fa-IR"/>
        </w:rPr>
        <w:t>.</w:t>
      </w:r>
    </w:p>
    <w:p>
      <w:pPr>
        <w:pStyle w:val="Heading5"/>
        <w:numPr>
          <w:ilvl w:val="4"/>
          <w:numId w:val="1"/>
        </w:numPr>
        <w:rPr/>
      </w:pPr>
      <w:bookmarkStart w:id="1333" w:name="__RefHeading___Toc4975393_3224264995"/>
      <w:bookmarkStart w:id="1334" w:name="_Toc539"/>
      <w:bookmarkEnd w:id="1333"/>
      <w:r>
        <w:rPr>
          <w:rtl w:val="true"/>
        </w:rPr>
        <w:t>إعراب القلوب</w:t>
      </w:r>
      <w:bookmarkEnd w:id="1334"/>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القلوب علی أربعة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و فتح و خفض و وقف،فرفع القلب فی ذکر اللّه و فتح القلب فی الرضا عن اللّه و خفض القلب فی الاشتغال بغیر اللّه و وقف القلب فی الغفلة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انّ القلب خزینة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ارعوا قلوبکم بذکر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النکت فانّه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r>
        <w:rPr>
          <w:rFonts w:ascii="IRNazanin" w:hAnsi="IRNazanin" w:eastAsia="IRNazanin"/>
          <w:color w:val="111111"/>
          <w:sz w:val="28"/>
          <w:sz w:val="28"/>
          <w:szCs w:val="28"/>
          <w:rtl w:val="true"/>
          <w:lang w:bidi="fa-IR"/>
        </w:rPr>
        <w:t xml:space="preserve"> </w:t>
      </w:r>
      <w:bookmarkStart w:id="1335" w:name="pg12958_112244"/>
    </w:p>
    <w:p>
      <w:pPr>
        <w:pStyle w:val="BookText"/>
        <w:rPr/>
      </w:pPr>
      <w:bookmarkEnd w:id="1335"/>
      <w:r>
        <w:rPr>
          <w:rFonts w:ascii="IRNazanin" w:hAnsi="IRNazanin" w:eastAsia="IRNazanin"/>
          <w:color w:val="111111"/>
          <w:sz w:val="28"/>
          <w:sz w:val="28"/>
          <w:szCs w:val="28"/>
          <w:rtl w:val="true"/>
          <w:lang w:bidi="fa-IR"/>
        </w:rPr>
        <w:t>یأتی علی القلب تارات أو ساعات لیس فیه إیمان و لا کفر شبه الخرقة البالیة أو العظم النخر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للقلوب شهوة و إقبالا و إدبارا فأتوها من قبل شهوتها و إقبالها فانّ القلب إذا أکره عمی،الی غیر ذلک من کلمات قصار له علیه السّلام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آنیة فی الأرض فأحبّها إلی اللّه ما صفا منها و رقّ و صلب و هی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4975395_3224264995"/>
      <w:bookmarkStart w:id="1337" w:name="_Toc540"/>
      <w:bookmarkEnd w:id="1336"/>
      <w:r>
        <w:rPr>
          <w:rtl w:val="true"/>
        </w:rPr>
        <w:t>القلب السلیم</w:t>
      </w:r>
      <w:bookmarkEnd w:id="1337"/>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 الذی یلقی ربّه و لیس فیه أحد سواه،و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قلب فیه شرک أو شک فهو ساقط،و إنّما أرادوا الزهد فی الدنیا لتفرغ قلوبهم للآخرة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4975397_3224264995"/>
      <w:bookmarkStart w:id="1339" w:name="_Toc541"/>
      <w:bookmarkEnd w:id="1338"/>
      <w:r>
        <w:rPr>
          <w:rtl w:val="true"/>
        </w:rPr>
        <w:t>تحقیق فی القلب</w:t>
      </w:r>
      <w:bookmarkEnd w:id="1339"/>
    </w:p>
    <w:p>
      <w:pPr>
        <w:pStyle w:val="BookText"/>
        <w:rPr/>
      </w:pPr>
      <w:r>
        <w:rPr>
          <w:rFonts w:ascii="IRNazanin" w:hAnsi="IRNazanin" w:eastAsia="IRNazanin"/>
          <w:color w:val="111111"/>
          <w:sz w:val="28"/>
          <w:sz w:val="28"/>
          <w:szCs w:val="28"/>
          <w:rtl w:val="true"/>
          <w:lang w:bidi="fa-IR"/>
        </w:rPr>
        <w:t>اعلم انّ بدن الإنسان بمنزلة مدینة کبیرة لها حصن منیع هو القلب بل هو العالم الصغیر من جهة و العالم الکبیر من جهة أخری،و اللّه سبحانه هو سلطان القلب و مدبّره بل القلب عرشه،و حصّنه بالعقل و الملائکة و نوّره بالأنوار الملکوتیّة و استخدمه القوی الظاهرة و الباطنة و الجوارح و الأعضاء الکثیرة،و لهذا الحصن أعداء کثیرة من النفس الأمّارة و الشیاطین الغدّارة و أصناف الشهوات النفسانیة و الشبهات الشیطانیة،فإذا مال العبد بتأییده سبحانه الی عالم الملکوت و صفی قلبه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بالطاعات و الریاضات عن شوک الشکوک و الشبهات و قذارة المیل الی الشهوات استولی علیه حبّه تعالی و منعه عن حبّ غیره فصارت القوی و المشاعر و جمیع الآلات البدنیة مطیعة للحقّ منقادة له و لا تأتی شیء منها بما ینافی رضاه،و إذا غلبت علیه الشقوة و سقط فی مهاوی الطبیعة استولی الشیطان علی قلبه و جعل مستقرّ ملکه و نفرت عنه الملائکة و أحاطت به الشیاطین و صارت أعماله کلّها للدنیا و إرادته کلّها للهوی فیدّعی انّه یعبد اللّه و قد نسی الرحمن و هو یعبد النفس و الشیطان،فظهر انّه لا یجتمع حبّ اللّه و حبّ الدنیا و متابعة اللّه و متابعة الهوی فی قلب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للحکیم السنائی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آنکس که گشت بر تن شاه</w:t>
      </w:r>
    </w:p>
    <w:p>
      <w:pPr>
        <w:pStyle w:val="BookText"/>
        <w:rPr/>
      </w:pPr>
      <w:r>
        <w:rPr>
          <w:rFonts w:ascii="IRNazanin" w:hAnsi="IRNazanin" w:eastAsia="IRNazanin"/>
          <w:color w:val="111111"/>
          <w:sz w:val="28"/>
          <w:sz w:val="28"/>
          <w:szCs w:val="28"/>
          <w:rtl w:val="true"/>
          <w:lang w:bidi="fa-IR"/>
        </w:rPr>
        <w:t>بود آسوده ملک از او و سپاه</w:t>
      </w:r>
    </w:p>
    <w:p>
      <w:pPr>
        <w:pStyle w:val="BookText"/>
        <w:rPr/>
      </w:pPr>
      <w:r>
        <w:rPr>
          <w:rFonts w:ascii="IRNazanin" w:hAnsi="IRNazanin" w:eastAsia="IRNazanin"/>
          <w:color w:val="111111"/>
          <w:sz w:val="28"/>
          <w:sz w:val="28"/>
          <w:szCs w:val="28"/>
          <w:rtl w:val="true"/>
          <w:lang w:bidi="fa-IR"/>
        </w:rPr>
        <w:t>بد بود تن چه دل تباه بود</w:t>
      </w:r>
    </w:p>
    <w:p>
      <w:pPr>
        <w:pStyle w:val="BookText"/>
        <w:rPr/>
      </w:pPr>
      <w:r>
        <w:rPr>
          <w:rFonts w:ascii="IRNazanin" w:hAnsi="IRNazanin" w:eastAsia="IRNazanin"/>
          <w:color w:val="111111"/>
          <w:sz w:val="28"/>
          <w:sz w:val="28"/>
          <w:szCs w:val="28"/>
          <w:rtl w:val="true"/>
          <w:lang w:bidi="fa-IR"/>
        </w:rPr>
        <w:t>ظلم لشکر ز ضعف شاه بود</w:t>
      </w:r>
    </w:p>
    <w:p>
      <w:pPr>
        <w:pStyle w:val="BookText"/>
        <w:rPr/>
      </w:pPr>
      <w:r>
        <w:rPr>
          <w:rFonts w:ascii="IRNazanin" w:hAnsi="IRNazanin" w:eastAsia="IRNazanin"/>
          <w:color w:val="111111"/>
          <w:sz w:val="28"/>
          <w:sz w:val="28"/>
          <w:szCs w:val="28"/>
          <w:rtl w:val="true"/>
          <w:lang w:bidi="fa-IR"/>
        </w:rPr>
        <w:t>این‌چنین پرخلل دلی که ترا است</w:t>
      </w:r>
    </w:p>
    <w:p>
      <w:pPr>
        <w:pStyle w:val="BookText"/>
        <w:rPr/>
      </w:pPr>
      <w:r>
        <w:rPr>
          <w:rFonts w:ascii="IRNazanin" w:hAnsi="IRNazanin" w:eastAsia="IRNazanin"/>
          <w:color w:val="111111"/>
          <w:sz w:val="28"/>
          <w:sz w:val="28"/>
          <w:szCs w:val="28"/>
          <w:rtl w:val="true"/>
          <w:lang w:bidi="fa-IR"/>
        </w:rPr>
        <w:t>دد و دیوند با تو زین دل راست</w:t>
      </w:r>
    </w:p>
    <w:p>
      <w:pPr>
        <w:pStyle w:val="BookText"/>
        <w:rPr/>
      </w:pPr>
      <w:r>
        <w:rPr>
          <w:rFonts w:ascii="IRNazanin" w:hAnsi="IRNazanin" w:eastAsia="IRNazanin"/>
          <w:color w:val="111111"/>
          <w:sz w:val="28"/>
          <w:sz w:val="28"/>
          <w:szCs w:val="28"/>
          <w:rtl w:val="true"/>
          <w:lang w:bidi="fa-IR"/>
        </w:rPr>
        <w:t>پارۀ گوشت نام دل کردی</w:t>
      </w:r>
    </w:p>
    <w:p>
      <w:pPr>
        <w:pStyle w:val="BookText"/>
        <w:rPr/>
      </w:pPr>
      <w:r>
        <w:rPr>
          <w:rFonts w:ascii="IRNazanin" w:hAnsi="IRNazanin" w:eastAsia="IRNazanin"/>
          <w:color w:val="111111"/>
          <w:sz w:val="28"/>
          <w:sz w:val="28"/>
          <w:szCs w:val="28"/>
          <w:rtl w:val="true"/>
          <w:lang w:bidi="fa-IR"/>
        </w:rPr>
        <w:t>دل تحقیق را بحل کردی</w:t>
      </w:r>
    </w:p>
    <w:p>
      <w:pPr>
        <w:pStyle w:val="BookText"/>
        <w:rPr/>
      </w:pPr>
      <w:r>
        <w:rPr>
          <w:rFonts w:ascii="IRNazanin" w:hAnsi="IRNazanin" w:eastAsia="IRNazanin"/>
          <w:color w:val="111111"/>
          <w:sz w:val="28"/>
          <w:sz w:val="28"/>
          <w:szCs w:val="28"/>
          <w:rtl w:val="true"/>
          <w:lang w:bidi="fa-IR"/>
        </w:rPr>
        <w:t>اینکه دل نام کردۀ به مجاز</w:t>
      </w:r>
    </w:p>
    <w:p>
      <w:pPr>
        <w:pStyle w:val="BookText"/>
        <w:rPr/>
      </w:pPr>
      <w:r>
        <w:rPr>
          <w:rFonts w:ascii="IRNazanin" w:hAnsi="IRNazanin" w:eastAsia="IRNazanin"/>
          <w:color w:val="111111"/>
          <w:sz w:val="28"/>
          <w:sz w:val="28"/>
          <w:szCs w:val="28"/>
          <w:rtl w:val="true"/>
          <w:lang w:bidi="fa-IR"/>
        </w:rPr>
        <w:t>رو به پیش سگان کوی انداز</w:t>
      </w:r>
    </w:p>
    <w:p>
      <w:pPr>
        <w:pStyle w:val="BookText"/>
        <w:rPr/>
      </w:pPr>
      <w:r>
        <w:rPr>
          <w:rFonts w:ascii="IRNazanin" w:hAnsi="IRNazanin" w:eastAsia="IRNazanin"/>
          <w:color w:val="111111"/>
          <w:sz w:val="28"/>
          <w:sz w:val="28"/>
          <w:szCs w:val="28"/>
          <w:rtl w:val="true"/>
          <w:lang w:bidi="fa-IR"/>
        </w:rPr>
        <w:t>از تن و نفس و عقل جان بگذر</w:t>
      </w:r>
    </w:p>
    <w:p>
      <w:pPr>
        <w:pStyle w:val="BookText"/>
        <w:rPr/>
      </w:pPr>
      <w:r>
        <w:rPr>
          <w:rFonts w:ascii="IRNazanin" w:hAnsi="IRNazanin" w:eastAsia="IRNazanin"/>
          <w:color w:val="111111"/>
          <w:sz w:val="28"/>
          <w:sz w:val="28"/>
          <w:szCs w:val="28"/>
          <w:rtl w:val="true"/>
          <w:lang w:bidi="fa-IR"/>
        </w:rPr>
        <w:t>در ره او دلی به دست آور</w:t>
      </w:r>
    </w:p>
    <w:p>
      <w:pPr>
        <w:pStyle w:val="BookText"/>
        <w:rPr/>
      </w:pPr>
      <w:r>
        <w:rPr>
          <w:rFonts w:ascii="IRNazanin" w:hAnsi="IRNazanin" w:eastAsia="IRNazanin"/>
          <w:color w:val="111111"/>
          <w:sz w:val="28"/>
          <w:sz w:val="28"/>
          <w:szCs w:val="28"/>
          <w:rtl w:val="true"/>
          <w:lang w:bidi="fa-IR"/>
        </w:rPr>
        <w:t>آنچنان دل که وقت پیچاپیچ</w:t>
      </w:r>
    </w:p>
    <w:p>
      <w:pPr>
        <w:pStyle w:val="BookText"/>
        <w:rPr/>
      </w:pPr>
      <w:r>
        <w:rPr>
          <w:rFonts w:ascii="IRNazanin" w:hAnsi="IRNazanin" w:eastAsia="IRNazanin"/>
          <w:color w:val="111111"/>
          <w:sz w:val="28"/>
          <w:sz w:val="28"/>
          <w:szCs w:val="28"/>
          <w:rtl w:val="true"/>
          <w:lang w:bidi="fa-IR"/>
        </w:rPr>
        <w:t>اندر او جز خدا نیابی هیچ</w:t>
      </w:r>
    </w:p>
    <w:p>
      <w:pPr>
        <w:pStyle w:val="BookText"/>
        <w:rPr/>
      </w:pPr>
      <w:r>
        <w:rPr>
          <w:rFonts w:ascii="IRNazanin" w:hAnsi="IRNazanin" w:eastAsia="IRNazanin"/>
          <w:color w:val="111111"/>
          <w:sz w:val="28"/>
          <w:sz w:val="28"/>
          <w:szCs w:val="28"/>
          <w:rtl w:val="true"/>
          <w:lang w:bidi="fa-IR"/>
        </w:rPr>
        <w:t>دل یکی منظری است ربّانی</w:t>
      </w:r>
    </w:p>
    <w:p>
      <w:pPr>
        <w:pStyle w:val="BookText"/>
        <w:rPr/>
      </w:pPr>
      <w:r>
        <w:rPr>
          <w:rFonts w:ascii="IRNazanin" w:hAnsi="IRNazanin" w:eastAsia="IRNazanin"/>
          <w:color w:val="111111"/>
          <w:sz w:val="28"/>
          <w:sz w:val="28"/>
          <w:szCs w:val="28"/>
          <w:rtl w:val="true"/>
          <w:lang w:bidi="fa-IR"/>
        </w:rPr>
        <w:t>خانۀ دیو را چه دل خوانی</w:t>
      </w:r>
    </w:p>
    <w:p>
      <w:pPr>
        <w:pStyle w:val="BookText"/>
        <w:rPr/>
      </w:pPr>
      <w:r>
        <w:rPr>
          <w:rFonts w:ascii="IRNazanin" w:hAnsi="IRNazanin" w:eastAsia="IRNazanin"/>
          <w:color w:val="111111"/>
          <w:sz w:val="28"/>
          <w:sz w:val="28"/>
          <w:szCs w:val="28"/>
          <w:rtl w:val="true"/>
          <w:lang w:bidi="fa-IR"/>
        </w:rPr>
        <w:t>از در نفس تا به کعبۀ دل</w:t>
      </w:r>
    </w:p>
    <w:p>
      <w:pPr>
        <w:pStyle w:val="BookText"/>
        <w:rPr/>
      </w:pPr>
      <w:r>
        <w:rPr>
          <w:rFonts w:ascii="IRNazanin" w:hAnsi="IRNazanin" w:eastAsia="IRNazanin"/>
          <w:color w:val="111111"/>
          <w:sz w:val="28"/>
          <w:sz w:val="28"/>
          <w:szCs w:val="28"/>
          <w:rtl w:val="true"/>
          <w:lang w:bidi="fa-IR"/>
        </w:rPr>
        <w:t>عاشقان را هزار و یکمنزل</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Style w:val="FootnoteAnchor"/>
          <w:rtl w:val="true"/>
        </w:rPr>
        <w:footnoteReference w:id="105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قلوب الجهّال یستفز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الباقر علیه السّلام فی وصیّته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الی راحة النفس بصحّة التفویض،و اطلب راحة البدن باجمام القلب،و تخلّص الی إجمام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نشطت القلوب فأودعوها و إذا نفرت فودّعوها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القلوب مرّة تصعب و مرّة تسهل، قاله فی جواب قول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نأتیک فما نخرج حتّی ترقّ قلوبنا و تسلو أنفسنا عن الدنیا،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طاووس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لفی دفن رسول اللّه صلّی اللّه علیه و آله و سلّم فما نفضنا أیدینا حتّی أنکرنا قلوبنا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یعقوب علیه السّلام لما قال له بنوه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قلب الشابّ أرقّ من قلب الشیخ</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r>
        <w:rPr>
          <w:rFonts w:ascii="IRNazanin" w:hAnsi="IRNazanin" w:eastAsia="IRNazanin"/>
          <w:color w:val="111111"/>
          <w:sz w:val="28"/>
          <w:sz w:val="28"/>
          <w:szCs w:val="28"/>
          <w:rtl w:val="true"/>
          <w:lang w:bidi="fa-IR"/>
        </w:rPr>
        <w:t xml:space="preserve"> </w:t>
      </w:r>
      <w:bookmarkStart w:id="1340" w:name="pg12958_112247"/>
    </w:p>
    <w:p>
      <w:pPr>
        <w:pStyle w:val="BookText"/>
        <w:rPr/>
      </w:pPr>
      <w:bookmarkEnd w:id="1340"/>
      <w:r>
        <w:rPr>
          <w:rFonts w:ascii="IRNazanin" w:hAnsi="IRNazanin" w:eastAsia="IRNazanin"/>
          <w:color w:val="111111"/>
          <w:sz w:val="28"/>
          <w:sz w:val="28"/>
          <w:szCs w:val="28"/>
          <w:rtl w:val="true"/>
          <w:lang w:bidi="fa-IR"/>
        </w:rPr>
        <w:t xml:space="preserve">و کان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مناجاة اللّه لموسی بن عمران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لا تنسنی علی کلّ حال و لا تفرح بکثرة المال فانّ نسیانی یقسی القلوب و مع کثرة المال کثرة الذنوب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4975399_3224264995"/>
      <w:bookmarkStart w:id="1342" w:name="_Toc542"/>
      <w:bookmarkEnd w:id="1341"/>
      <w:r>
        <w:rPr>
          <w:rtl w:val="true"/>
        </w:rPr>
        <w:t>القلب و ما یتعلق به</w:t>
      </w:r>
      <w:bookmarkEnd w:id="1342"/>
    </w:p>
    <w:p>
      <w:pPr>
        <w:pStyle w:val="BookText"/>
        <w:rPr/>
      </w:pPr>
      <w:r>
        <w:rPr>
          <w:rFonts w:ascii="IRNazanin" w:hAnsi="IRNazanin" w:eastAsia="IRNazanin"/>
          <w:color w:val="111111"/>
          <w:sz w:val="28"/>
          <w:sz w:val="28"/>
          <w:szCs w:val="28"/>
          <w:rtl w:val="true"/>
          <w:lang w:bidi="fa-IR"/>
        </w:rPr>
        <w:t xml:space="preserve">الروایات المتعلقة بالقلب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تکثروا الکلام فی غیر ذکر اللّه تعالی فانّ الذین یکثرون الکلام قاسیة قلوبهم و لکن لا یعلمون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4975401_3224264995"/>
      <w:bookmarkStart w:id="1344" w:name="_Toc543"/>
      <w:bookmarkEnd w:id="1343"/>
      <w:r>
        <w:rPr>
          <w:rtl w:val="true"/>
        </w:rPr>
        <w:t>فی انّ أکل العدس یرقّ القلب و یکثر الدمعة</w:t>
      </w:r>
      <w:bookmarkEnd w:id="1344"/>
    </w:p>
    <w:p>
      <w:pPr>
        <w:pStyle w:val="BookText"/>
        <w:rPr/>
      </w:pPr>
      <w:r>
        <w:rPr>
          <w:rFonts w:ascii="IRNazanin" w:hAnsi="IRNazanin" w:eastAsia="IRNazanin"/>
          <w:color w:val="111111"/>
          <w:sz w:val="28"/>
          <w:sz w:val="28"/>
          <w:szCs w:val="28"/>
          <w:rtl w:val="true"/>
          <w:lang w:bidi="fa-IR"/>
        </w:rPr>
        <w:t xml:space="preserve">فی انّ أکل العدس یرقّ القلب و یکثر الدمعة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یرقّ قلبه فلیدمن أکل البلس،یعنی التین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و حضوره و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موسی بن عمران علیه السّلام یعظ أصحابه إذ قام رجل فشقّ قمیصه، 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قل له لا تشقّ قمیصک و لکن اشرح لی عن قلبک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موسی علیه السّلام علی قریة من قری بنی إسرائیل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فنظر الی أغنیائهم قد لبسوا المسوح و جعلوا التراب علی رؤوسهم و هم قیام علی أرجلهم تجری دموعهم علی خدودهم فبکی رحمة 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هؤلاء بنو إسرائیل حنّوا إلیک حنین الحمام و عووا عوی الذئب و نبحوا نباح الکلب،فأوحی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ذاک لأنّ خزانتی قد نفدت أم لأنّ ذات یدی قد قلّت أم لست أرحم الراحمین؟و لکن أعلمهم انّی علیم بذات الصدور،یدعوننی و قلوبهم غایبة عنّی مایلة الی الدنیا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رکعة طویلة فیها بکاء بخشیة قد صلاّها صاحبها لا تساوی عندی فتیلا حین نظرت فی قلبه فوجدته إن سلّم من الصلاة و برزت له امرأة و عرضت علیه نفسها أجابها و إن عامله مؤمن خانه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بحضور القلب،و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أصحاب القائم علیه السّلام کأنّ قلوبهم القنادیل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مکتوبا علی الباب السادس من الجنة هذه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اللّه،بیاض القلب فی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عیادة المریض و اتباع الجنائز و شراء أکفان الموتی و دفع القرض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الکلام فی القلب و انّه موضع التمیز و الاختیار و سائر الأعضاء مسخّرة له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القلب و الجسد مثل الأعمی و المقعد،قال المقعد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ثمرة و لا أستطیع القیام فاحملنی،فحمله فأکله و أطعمه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هشام بن الحکم رحمه اللّه 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تشریح القلب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r>
        <w:rPr>
          <w:rFonts w:ascii="IRNazanin" w:hAnsi="IRNazanin" w:eastAsia="IRNazanin"/>
          <w:color w:val="111111"/>
          <w:sz w:val="28"/>
          <w:sz w:val="28"/>
          <w:szCs w:val="28"/>
          <w:rtl w:val="true"/>
          <w:lang w:bidi="fa-IR"/>
        </w:rPr>
        <w:t xml:space="preserve"> </w:t>
      </w:r>
      <w:bookmarkStart w:id="1345" w:name="pg12958_112249"/>
    </w:p>
    <w:p>
      <w:pPr>
        <w:pStyle w:val="BookText"/>
        <w:rPr/>
      </w:pPr>
      <w:bookmarkEnd w:id="1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 المجلسی فی مراعاة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من المجلسی فی مراعاة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یراه مقبلا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شکره و بذل جهده و طلب منه الزیادة لئلاّ یستدبر و ینقلب و یزیغ عن الحقّ،و إن رآه مدبرا زائغا عن الحقّ تاب و استدرک ما فرط فیه و توکّل علی اللّه و توسّل إلیه بالدعاء و التضرّع لتدرکه العنایة الربانیة فیخرجه من الظلمات الی النور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4975403_3224264995"/>
      <w:bookmarkStart w:id="1347" w:name="_Toc544"/>
      <w:bookmarkEnd w:id="1346"/>
      <w:r>
        <w:rPr>
          <w:rtl w:val="true"/>
        </w:rPr>
        <w:t>قلد</w:t>
      </w:r>
      <w:r>
        <w:rPr>
          <w:rtl w:val="true"/>
        </w:rPr>
        <w:t>:</w:t>
      </w:r>
      <w:bookmarkEnd w:id="1347"/>
    </w:p>
    <w:p>
      <w:pPr>
        <w:pStyle w:val="Heading5"/>
        <w:numPr>
          <w:ilvl w:val="4"/>
          <w:numId w:val="1"/>
        </w:numPr>
        <w:rPr/>
      </w:pPr>
      <w:bookmarkStart w:id="1348" w:name="__RefHeading___Toc4975405_3224264995"/>
      <w:bookmarkStart w:id="1349" w:name="_Toc545"/>
      <w:bookmarkEnd w:id="1348"/>
      <w:r>
        <w:rPr>
          <w:rtl w:val="true"/>
        </w:rPr>
        <w:t>ذمّ التقلید</w:t>
      </w:r>
      <w:bookmarkEnd w:id="1349"/>
    </w:p>
    <w:p>
      <w:pPr>
        <w:pStyle w:val="BookText"/>
        <w:rPr/>
      </w:pPr>
      <w:r>
        <w:rPr>
          <w:rFonts w:ascii="IRNazanin" w:hAnsi="IRNazanin" w:eastAsia="IRNazanin"/>
          <w:color w:val="111111"/>
          <w:sz w:val="28"/>
          <w:sz w:val="28"/>
          <w:szCs w:val="28"/>
          <w:rtl w:val="true"/>
          <w:lang w:bidi="fa-IR"/>
        </w:rPr>
        <w:t xml:space="preserve">باب فیه ذمّ التقلید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w:t>
      </w:r>
      <w:r>
        <w:rPr>
          <w:rFonts w:eastAsia="Amiri" w:cs="Amiri" w:ascii="Amiri" w:hAnsi="Amiri"/>
          <w:color w:val="111111"/>
          <w:sz w:val="28"/>
          <w:szCs w:val="28"/>
          <w:rtl w:val="true"/>
          <w:lang w:bidi="ar-SA"/>
        </w:rPr>
        <w:t>»</w:t>
      </w:r>
    </w:p>
    <w:p>
      <w:pPr>
        <w:pStyle w:val="BookText"/>
        <w:rPr/>
      </w:pP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107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دعوهم الی عبادة أنفسهم و لو دعوهم الی عبادة أنفسهم ما أجابوهم و لکن أحلّوا لهم حراما و حرّموا علیهم حلالا فعبدوهم من حیث لا یشعرون</w:t>
      </w:r>
      <w:r>
        <w:rPr>
          <w:rFonts w:eastAsia="IRNazanin" w:cs="IRNazanin"/>
          <w:color w:val="111111"/>
          <w:sz w:val="28"/>
          <w:szCs w:val="28"/>
          <w:rtl w:val="true"/>
          <w:lang w:bidi="fa-IR"/>
        </w:rPr>
        <w:t>.</w:t>
      </w:r>
    </w:p>
    <w:p>
      <w:pPr>
        <w:pStyle w:val="Heading5"/>
        <w:numPr>
          <w:ilvl w:val="4"/>
          <w:numId w:val="1"/>
        </w:numPr>
        <w:rPr/>
      </w:pPr>
      <w:bookmarkStart w:id="1350" w:name="__RefHeading___Toc4975407_3224264995"/>
      <w:bookmarkStart w:id="1351" w:name="_Toc546"/>
      <w:bookmarkEnd w:id="1350"/>
      <w:r>
        <w:rPr>
          <w:rtl w:val="true"/>
        </w:rPr>
        <w:t>معنی القلائد</w:t>
      </w:r>
      <w:bookmarkEnd w:id="1351"/>
    </w:p>
    <w:p>
      <w:pPr>
        <w:pStyle w:val="BookText"/>
        <w:rPr/>
      </w:pPr>
      <w:r>
        <w:rPr>
          <w:rFonts w:ascii="Amiri" w:hAnsi="Amiri" w:eastAsia="Amiri" w:cs="Amiri"/>
          <w:color w:val="111111"/>
          <w:sz w:val="28"/>
          <w:sz w:val="28"/>
          <w:szCs w:val="28"/>
          <w:rtl w:val="true"/>
          <w:lang w:bidi="ar-SA"/>
        </w:rPr>
        <w:t>قوله تعالی 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r>
        <w:rPr>
          <w:rFonts w:ascii="IRNazanin" w:hAnsi="IRNazanin" w:eastAsia="IRNazanin"/>
          <w:color w:val="111111"/>
          <w:sz w:val="28"/>
          <w:sz w:val="28"/>
          <w:szCs w:val="28"/>
          <w:rtl w:val="true"/>
          <w:lang w:bidi="fa-IR"/>
        </w:rPr>
        <w:t xml:space="preserve"> </w:t>
      </w:r>
      <w:bookmarkStart w:id="1352" w:name="pg12958_112250"/>
    </w:p>
    <w:p>
      <w:pPr>
        <w:pStyle w:val="Heading4"/>
        <w:numPr>
          <w:ilvl w:val="3"/>
          <w:numId w:val="1"/>
        </w:numPr>
        <w:rPr/>
      </w:pPr>
      <w:bookmarkStart w:id="1353" w:name="__RefHeading___Toc4975409_3224264995"/>
      <w:bookmarkStart w:id="1354" w:name="_Toc547"/>
      <w:bookmarkEnd w:id="1352"/>
      <w:bookmarkEnd w:id="1353"/>
      <w:r>
        <w:rPr>
          <w:rtl w:val="true"/>
        </w:rPr>
        <w:t>قلس</w:t>
      </w:r>
      <w:r>
        <w:rPr>
          <w:rtl w:val="true"/>
        </w:rPr>
        <w:t>:</w:t>
      </w:r>
      <w:bookmarkEnd w:id="1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القلانس المترکة ظهر الریا </w:t>
      </w:r>
      <w:r>
        <w:rPr>
          <w:rStyle w:val="FootnoteAnchor"/>
          <w:rtl w:val="true"/>
        </w:rPr>
        <w:footnoteReference w:id="1077"/>
      </w:r>
    </w:p>
    <w:p>
      <w:pPr>
        <w:pStyle w:val="Heading4"/>
        <w:numPr>
          <w:ilvl w:val="3"/>
          <w:numId w:val="1"/>
        </w:numPr>
        <w:rPr/>
      </w:pPr>
      <w:bookmarkStart w:id="1355" w:name="__RefHeading___Toc4975411_3224264995"/>
      <w:bookmarkStart w:id="1356" w:name="_Toc548"/>
      <w:bookmarkEnd w:id="1355"/>
      <w:r>
        <w:rPr>
          <w:rtl w:val="true"/>
        </w:rPr>
        <w:t>قلل</w:t>
      </w:r>
      <w:r>
        <w:rPr>
          <w:rtl w:val="true"/>
        </w:rPr>
        <w:t>:</w:t>
      </w:r>
      <w:bookmarkEnd w:id="1356"/>
    </w:p>
    <w:p>
      <w:pPr>
        <w:pStyle w:val="Heading5"/>
        <w:numPr>
          <w:ilvl w:val="4"/>
          <w:numId w:val="1"/>
        </w:numPr>
        <w:rPr/>
      </w:pPr>
      <w:bookmarkStart w:id="1357" w:name="__RefHeading___Toc4975413_3224264995"/>
      <w:bookmarkStart w:id="1358" w:name="_Toc549"/>
      <w:bookmarkEnd w:id="1357"/>
      <w:r>
        <w:rPr>
          <w:rtl w:val="true"/>
        </w:rPr>
        <w:t>الروایات فی قلّة المؤمنین و أهل الحقّ فی کلّ أمّة</w:t>
      </w:r>
      <w:bookmarkEnd w:id="135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قلّة أهل الحقّ و المؤمنین فی کلّ أمّة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عمر النهدی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بمکّة و المدینة عشرون رجلا یحبّنا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الی جداء ترعی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کان لی شیعة بعدد هذه الجداء ما و سعنی 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سدیر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فعددت الجداء فاذا هی سبعة عشر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لمّا بویع عثمان قال جندب بن عبد اللّه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انّک لصبور،قال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فأصنع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فی الناس و تدعوهم الی نفسک و تسألهم النصر فإن أجابک عشرة من مائة شددت بالعشرة علی المائة،فقال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أتراه یا جندب یبایعنی عشرة من مائة؟فقلت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لکنّی لا أرجو و لا من کلّ مائة اثنان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انّه کان أصحاب الحسن علیه السّلام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مذلّ المؤمنین و یا مسوّد الوجوه،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r>
        <w:rPr>
          <w:rFonts w:ascii="IRNazanin" w:hAnsi="IRNazanin" w:eastAsia="IRNazanin"/>
          <w:color w:val="111111"/>
          <w:sz w:val="28"/>
          <w:sz w:val="28"/>
          <w:szCs w:val="28"/>
          <w:rtl w:val="true"/>
          <w:lang w:bidi="fa-IR"/>
        </w:rPr>
        <w:t xml:space="preserve"> </w:t>
      </w:r>
      <w:bookmarkStart w:id="1359" w:name="pg12958_112251"/>
    </w:p>
    <w:p>
      <w:pPr>
        <w:pStyle w:val="BookText"/>
        <w:rPr/>
      </w:pPr>
      <w:bookmarkEnd w:id="1359"/>
      <w:r>
        <w:rPr>
          <w:rFonts w:ascii="IRNazanin" w:hAnsi="IRNazanin" w:eastAsia="IRNazanin"/>
          <w:color w:val="111111"/>
          <w:sz w:val="28"/>
          <w:sz w:val="28"/>
          <w:szCs w:val="28"/>
          <w:rtl w:val="true"/>
          <w:lang w:bidi="fa-IR"/>
        </w:rPr>
        <w:t>معک مائة ألف کلّهم یموت دونک،و مع ذلک لمّا دعاهم الی الجهاد لم یجبه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ألجموا بلجام الصمت عن إجابة الدعوة الاّ عشرون رجلا،فقال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یمنة و یسرة فلم أر أحدا غیرهم،الی أن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معی أربعون جاهدت فی اللّه حقّ جهاده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قلّة عدد المؤمنین و انّه ینبغی أن لا یستوحشوا لقلّتهم،و أنس المؤمنین بعضهم ببعض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تستوحشوا فی طریق الهدی لقلّة أهله فانّ الناس اجتمعوا علی مائدة شبعها قصیر وجوعها طویل</w:t>
      </w:r>
      <w:r>
        <w:rPr>
          <w:rFonts w:eastAsia="IRNazanin" w:cs="IRNazanin"/>
          <w:color w:val="111111"/>
          <w:sz w:val="28"/>
          <w:szCs w:val="28"/>
          <w:rtl w:val="true"/>
          <w:lang w:bidi="fa-IR"/>
        </w:rPr>
        <w:t>.</w:t>
      </w:r>
    </w:p>
    <w:p>
      <w:pPr>
        <w:pStyle w:val="Heading5"/>
        <w:numPr>
          <w:ilvl w:val="4"/>
          <w:numId w:val="1"/>
        </w:numPr>
        <w:rPr/>
      </w:pPr>
      <w:bookmarkStart w:id="1360" w:name="__RefHeading___Toc4975415_3224264995"/>
      <w:bookmarkStart w:id="1361" w:name="_Toc550"/>
      <w:bookmarkEnd w:id="1360"/>
      <w:r>
        <w:rPr>
          <w:rtl w:val="true"/>
        </w:rPr>
        <w:t>المؤمنة أعزّ من المؤمن</w:t>
      </w:r>
      <w:bookmarkEnd w:id="136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المؤمنة أعزّ من المؤمن و المؤمن أعزّ من الکبریت الأحمر فمن رأی منکم الکبریت الأحمر؟</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انّی أجد منکم ثلاثة مؤمنین یکتمون حدیثی ما استحللت أن أکتمهم حدیثا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الحدیث علی أنّهم علیهم السّلام کانوا یتقّون من أکثر الشیعة لأنّهم کانوا یذیعون فیصل ذلک إمّا الی خلفاء الجور فیتضرّرون علیهم السّلام منهم،أو الی نواقص العقول الذین لا یمکنهم فهمها فیصیر سببا لضلالتهم،و یمکن أن یقال سبب تعیین الثلاثة انّ الواحد لا یمکنه ضبط السرّ و کذا الإثنان و أمّا إذا کانوا ثلاثة فیأنس بعضهم ببعض و یذکرون ذلک فیما بینهم فلا یضیق صدرهم و یخفّ علیهم الاستتار عن غیرهم کما هو المجرّب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r>
        <w:rPr>
          <w:rFonts w:ascii="IRNazanin" w:hAnsi="IRNazanin" w:eastAsia="IRNazanin"/>
          <w:color w:val="111111"/>
          <w:sz w:val="28"/>
          <w:sz w:val="28"/>
          <w:szCs w:val="28"/>
          <w:rtl w:val="true"/>
          <w:lang w:bidi="fa-IR"/>
        </w:rPr>
        <w:t xml:space="preserve"> </w:t>
      </w:r>
      <w:bookmarkStart w:id="1362" w:name="pg12958_112252"/>
    </w:p>
    <w:p>
      <w:pPr>
        <w:pStyle w:val="BookText"/>
        <w:rPr/>
      </w:pPr>
      <w:bookmarkEnd w:id="1362"/>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3" w:name="__RefHeading___Toc4975417_3224264995"/>
      <w:bookmarkStart w:id="1364" w:name="_Toc551"/>
      <w:bookmarkEnd w:id="1363"/>
      <w:r>
        <w:rPr>
          <w:rtl w:val="true"/>
        </w:rPr>
        <w:t>قلم</w:t>
      </w:r>
      <w:r>
        <w:rPr>
          <w:rtl w:val="true"/>
        </w:rPr>
        <w:t>:</w:t>
      </w:r>
      <w:bookmarkEnd w:id="1364"/>
    </w:p>
    <w:p>
      <w:pPr>
        <w:pStyle w:val="Heading5"/>
        <w:numPr>
          <w:ilvl w:val="4"/>
          <w:numId w:val="1"/>
        </w:numPr>
        <w:rPr/>
      </w:pPr>
      <w:bookmarkStart w:id="1365" w:name="__RefHeading___Toc4975419_3224264995"/>
      <w:bookmarkStart w:id="1366" w:name="_Toc552"/>
      <w:bookmarkEnd w:id="1365"/>
      <w:r>
        <w:rPr>
          <w:rtl w:val="true"/>
        </w:rPr>
        <w:t>باب من رفع عنه القلم</w:t>
      </w:r>
      <w:bookmarkEnd w:id="1366"/>
    </w:p>
    <w:p>
      <w:pPr>
        <w:pStyle w:val="Heading6"/>
        <w:numPr>
          <w:ilvl w:val="5"/>
          <w:numId w:val="1"/>
        </w:numPr>
        <w:rPr/>
      </w:pPr>
      <w:bookmarkStart w:id="1367" w:name="__RefHeading___Toc4975421_3224264995"/>
      <w:bookmarkStart w:id="1368" w:name="_Toc553"/>
      <w:bookmarkEnd w:id="1367"/>
      <w:r>
        <w:rPr>
          <w:rtl w:val="true"/>
        </w:rPr>
        <w:t>اشارة</w:t>
      </w:r>
      <w:bookmarkEnd w:id="1368"/>
    </w:p>
    <w:p>
      <w:pPr>
        <w:pStyle w:val="BookText"/>
        <w:rPr/>
      </w:pPr>
      <w:r>
        <w:rPr>
          <w:rFonts w:ascii="IRNazanin" w:hAnsi="IRNazanin" w:eastAsia="IRNazanin"/>
          <w:color w:val="111111"/>
          <w:sz w:val="28"/>
          <w:sz w:val="28"/>
          <w:szCs w:val="28"/>
          <w:rtl w:val="true"/>
          <w:lang w:bidi="fa-IR"/>
        </w:rPr>
        <w:t xml:space="preserve">باب من رفع عنه القلم </w:t>
      </w:r>
      <w:r>
        <w:rPr>
          <w:rStyle w:val="FootnoteAnchor"/>
          <w:rtl w:val="true"/>
        </w:rPr>
        <w:footnoteReference w:id="108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الصبیّ و المجنون و النائم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 و ذکر فیه رفع القلم عن الخلق ثلاثة أیام من یوم تاسع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القلم و اللوح المحفوظ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9" w:name="__RefHeading___Toc4975423_3224264995"/>
      <w:bookmarkStart w:id="1370" w:name="_Toc554"/>
      <w:bookmarkEnd w:id="1369"/>
      <w:r>
        <w:rPr>
          <w:rtl w:val="true"/>
        </w:rPr>
        <w:t>ن و القلم</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w:t>
      </w:r>
    </w:p>
    <w:p>
      <w:pPr>
        <w:pStyle w:val="BookText"/>
        <w:rPr/>
      </w:pP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من أسماء السورة أو الحوت الذی علیه الأرضون أو هو الدواة أو لوح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مرفوعا الی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فی الجنة قال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مدادا،فجمد و کان أبیض من اللبن و أحلی من الشّهد ثمّ قال للقلم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اکتب،فکتب القلم ما کان و ما هو کائن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یکتب به،أقسم اللّه تعالی به لمنافع الخلق و هو أحد لسانی الإنسان یؤدّی عنه ما فی جنانه و یبلغ البعید عنه ما یبلغ القریب بلسانه،و به یحفظ أحکام الدین و به تستقیم أمور العالمین،و قد قیل انّ البیان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بیانان،بیان اللسان و بیان البنان،و بیان اللسان تدرسه الأعوام و بیان الأقلام باق علی مرّ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تکتبه الملائکة ممّا یوحی الیهم و ما یکتبونه من أعمال بنی آدم،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مصدریّة،انتهی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قسمة الأرض الی الأقالیم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ذلک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r>
        <w:rPr>
          <w:rFonts w:ascii="IRNazanin" w:hAnsi="IRNazanin" w:eastAsia="IRNazanin"/>
          <w:color w:val="111111"/>
          <w:sz w:val="28"/>
          <w:sz w:val="28"/>
          <w:szCs w:val="28"/>
          <w:rtl w:val="true"/>
          <w:lang w:bidi="fa-IR"/>
        </w:rPr>
        <w:t xml:space="preserve"> </w:t>
      </w:r>
      <w:bookmarkStart w:id="1371" w:name="pg12958_112254"/>
    </w:p>
    <w:p>
      <w:pPr>
        <w:pStyle w:val="Heading3"/>
        <w:numPr>
          <w:ilvl w:val="2"/>
          <w:numId w:val="1"/>
        </w:numPr>
        <w:rPr/>
      </w:pPr>
      <w:bookmarkStart w:id="1372" w:name="__RefHeading___Toc4975425_3224264995"/>
      <w:bookmarkStart w:id="1373" w:name="_Toc555"/>
      <w:bookmarkEnd w:id="1371"/>
      <w:bookmarkEnd w:id="1372"/>
      <w:r>
        <w:rPr>
          <w:rtl w:val="true"/>
        </w:rPr>
        <w:t>باب القاف بعده المیم</w:t>
      </w:r>
      <w:bookmarkEnd w:id="1373"/>
    </w:p>
    <w:p>
      <w:pPr>
        <w:pStyle w:val="Heading4"/>
        <w:numPr>
          <w:ilvl w:val="3"/>
          <w:numId w:val="1"/>
        </w:numPr>
        <w:rPr/>
      </w:pPr>
      <w:bookmarkStart w:id="1374" w:name="__RefHeading___Toc4975427_3224264995"/>
      <w:bookmarkStart w:id="1375" w:name="_Toc556"/>
      <w:bookmarkEnd w:id="1374"/>
      <w:r>
        <w:rPr>
          <w:rtl w:val="true"/>
        </w:rPr>
        <w:t>قمر</w:t>
      </w:r>
      <w:r>
        <w:rPr>
          <w:rtl w:val="true"/>
        </w:rPr>
        <w:t>:</w:t>
      </w:r>
      <w:bookmarkEnd w:id="1375"/>
    </w:p>
    <w:p>
      <w:pPr>
        <w:pStyle w:val="Heading5"/>
        <w:numPr>
          <w:ilvl w:val="4"/>
          <w:numId w:val="1"/>
        </w:numPr>
        <w:rPr/>
      </w:pPr>
      <w:bookmarkStart w:id="1376" w:name="__RefHeading___Toc4975429_3224264995"/>
      <w:bookmarkStart w:id="1377" w:name="_Toc557"/>
      <w:bookmarkEnd w:id="1376"/>
      <w:r>
        <w:rPr>
          <w:rtl w:val="true"/>
        </w:rPr>
        <w:t>القمر و ما یتعلق به</w:t>
      </w:r>
      <w:bookmarkEnd w:id="1377"/>
    </w:p>
    <w:p>
      <w:pPr>
        <w:pStyle w:val="BookText"/>
        <w:rPr/>
      </w:pPr>
      <w:r>
        <w:rPr>
          <w:rFonts w:ascii="IRNazanin" w:hAnsi="IRNazanin" w:eastAsia="IRNazanin"/>
          <w:color w:val="111111"/>
          <w:sz w:val="28"/>
          <w:sz w:val="28"/>
          <w:szCs w:val="28"/>
          <w:rtl w:val="true"/>
          <w:lang w:bidi="fa-IR"/>
        </w:rPr>
        <w:t xml:space="preserve">باب الشمس و القمر و أحوالهما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w:t>
      </w:r>
      <w:r>
        <w:rPr>
          <w:rFonts w:eastAsia="Amiri" w:cs="Amiri" w:ascii="Amiri" w:hAnsi="Amiri"/>
          <w:color w:val="111111"/>
          <w:sz w:val="28"/>
          <w:szCs w:val="28"/>
          <w:rtl w:val="true"/>
          <w:lang w:bidi="ar-SA"/>
        </w:rPr>
        <w:t>»</w:t>
      </w:r>
    </w:p>
    <w:p>
      <w:pPr>
        <w:pStyle w:val="BookText"/>
        <w:rPr/>
      </w:pP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لأیّ شیء صارت الشمس أشدّ حرارة من القمر؟فقال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الشمس من نور النار و صفو الماء طبقا من هذا و طبقا من هذا حتّی إذا کانت سبعة أطباق ألبسها لباسا من نار فمن ثمّ صارت أشدّ حرارة من القمر،قلت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القمر؟قال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خلق القمر من ضوء نور النار و صفو الماء طبقا من هذا و طبقا من هذا حتّی إذا کانت سبعة أطباق ألبسها لباسا من ماء فمن ثمّ صار القمر أبرد من الشمس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انّهم اختلفوا فی الکلف فقیل فیه وجوه و أقربها أنّه أجسام سماویة مختلفة معه فی تدویره غیر قابلة للإنارة حافظة لوضعها معه دائما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المروی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أمر جبرئیل علیه السّلام فأمرّ جناحه علیه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r>
        <w:rPr>
          <w:rFonts w:ascii="IRNazanin" w:hAnsi="IRNazanin" w:eastAsia="IRNazanin"/>
          <w:color w:val="111111"/>
          <w:sz w:val="28"/>
          <w:sz w:val="28"/>
          <w:szCs w:val="28"/>
          <w:rtl w:val="true"/>
          <w:lang w:bidi="fa-IR"/>
        </w:rPr>
        <w:t xml:space="preserve"> </w:t>
      </w:r>
      <w:bookmarkStart w:id="1378" w:name="pg12958_112255"/>
    </w:p>
    <w:p>
      <w:pPr>
        <w:pStyle w:val="BookText"/>
        <w:rPr/>
      </w:pPr>
      <w:bookmarkEnd w:id="1378"/>
      <w:r>
        <w:rPr>
          <w:rFonts w:ascii="IRNazanin" w:hAnsi="IRNazanin" w:eastAsia="IRNazanin"/>
          <w:color w:val="111111"/>
          <w:sz w:val="28"/>
          <w:sz w:val="28"/>
          <w:szCs w:val="28"/>
          <w:rtl w:val="true"/>
          <w:lang w:bidi="fa-IR"/>
        </w:rPr>
        <w:t>بعض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احتباس القمر عن بنی إسرائیل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خواصّ القمر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4975431_3224264995"/>
      <w:bookmarkStart w:id="1380" w:name="_Toc558"/>
      <w:bookmarkEnd w:id="1379"/>
      <w:r>
        <w:rPr>
          <w:rtl w:val="true"/>
        </w:rPr>
        <w:t>أسماء منازل القمر</w:t>
      </w:r>
      <w:bookmarkEnd w:id="138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قدّرنا مسیره منازل و هی ثمانیة و عشرون منزلا ینزل کلّ لیلة فی واحد منها و لا یتخطّاه و لا یتقاصر منها علی تقدیر مستو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عود العذق الذی تقادم عهده حتّی یبس و تقوّس، و قیل انّه یصیر کذلک فی ستّة أشهر،و أسماء منازل القمر علی الترتیب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منازل قمر نزد عرب</w:t>
      </w:r>
    </w:p>
    <w:p>
      <w:pPr>
        <w:pStyle w:val="BookText"/>
        <w:rPr/>
      </w:pPr>
      <w:r>
        <w:rPr>
          <w:rFonts w:ascii="IRNazanin" w:hAnsi="IRNazanin" w:eastAsia="IRNazanin"/>
          <w:color w:val="111111"/>
          <w:sz w:val="28"/>
          <w:sz w:val="28"/>
          <w:szCs w:val="28"/>
          <w:rtl w:val="true"/>
          <w:lang w:bidi="fa-IR"/>
        </w:rPr>
        <w:t>شرطین و بطین است و ثریّا دبران</w:t>
      </w:r>
    </w:p>
    <w:p>
      <w:pPr>
        <w:pStyle w:val="BookText"/>
        <w:rPr/>
      </w:pPr>
      <w:r>
        <w:rPr>
          <w:rFonts w:ascii="IRNazanin" w:hAnsi="IRNazanin" w:eastAsia="IRNazanin"/>
          <w:color w:val="111111"/>
          <w:sz w:val="28"/>
          <w:sz w:val="28"/>
          <w:szCs w:val="28"/>
          <w:rtl w:val="true"/>
          <w:lang w:bidi="fa-IR"/>
        </w:rPr>
        <w:t>هقعه هنعه ذراع و نثره پس طرف</w:t>
      </w:r>
    </w:p>
    <w:p>
      <w:pPr>
        <w:pStyle w:val="BookText"/>
        <w:rPr/>
      </w:pPr>
      <w:r>
        <w:rPr>
          <w:rFonts w:ascii="IRNazanin" w:hAnsi="IRNazanin" w:eastAsia="IRNazanin"/>
          <w:color w:val="111111"/>
          <w:sz w:val="28"/>
          <w:sz w:val="28"/>
          <w:szCs w:val="28"/>
          <w:rtl w:val="true"/>
          <w:lang w:bidi="fa-IR"/>
        </w:rPr>
        <w:t>جبهة زبرة صرفه و عوّا پس از آن</w:t>
      </w:r>
    </w:p>
    <w:p>
      <w:pPr>
        <w:pStyle w:val="BookText"/>
        <w:rPr/>
      </w:pPr>
      <w:r>
        <w:rPr>
          <w:rFonts w:ascii="IRNazanin" w:hAnsi="IRNazanin" w:eastAsia="IRNazanin"/>
          <w:color w:val="111111"/>
          <w:sz w:val="28"/>
          <w:sz w:val="28"/>
          <w:szCs w:val="28"/>
          <w:rtl w:val="true"/>
          <w:lang w:bidi="fa-IR"/>
        </w:rPr>
        <w:t>پس سماک و عفر و زبانا اکلیل</w:t>
      </w:r>
    </w:p>
    <w:p>
      <w:pPr>
        <w:pStyle w:val="BookText"/>
        <w:rPr/>
      </w:pPr>
      <w:r>
        <w:rPr>
          <w:rFonts w:ascii="IRNazanin" w:hAnsi="IRNazanin" w:eastAsia="IRNazanin"/>
          <w:color w:val="111111"/>
          <w:sz w:val="28"/>
          <w:sz w:val="28"/>
          <w:szCs w:val="28"/>
          <w:rtl w:val="true"/>
          <w:lang w:bidi="fa-IR"/>
        </w:rPr>
        <w:t>قلب و شوله و نعایم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p>
    <w:p>
      <w:pPr>
        <w:pStyle w:val="BookText"/>
        <w:rPr/>
      </w:pPr>
      <w:r>
        <w:rPr>
          <w:rFonts w:ascii="IRNazanin" w:hAnsi="IRNazanin" w:eastAsia="IRNazanin"/>
          <w:color w:val="111111"/>
          <w:sz w:val="28"/>
          <w:sz w:val="28"/>
          <w:szCs w:val="28"/>
          <w:rtl w:val="true"/>
          <w:lang w:bidi="fa-IR"/>
        </w:rPr>
        <w:t>باشد پس سعد اخیه چارمشان</w:t>
      </w:r>
    </w:p>
    <w:p>
      <w:pPr>
        <w:pStyle w:val="BookText"/>
        <w:rPr/>
      </w:pPr>
      <w:r>
        <w:rPr>
          <w:rFonts w:ascii="IRNazanin" w:hAnsi="IRNazanin" w:eastAsia="IRNazanin"/>
          <w:color w:val="111111"/>
          <w:sz w:val="28"/>
          <w:sz w:val="28"/>
          <w:szCs w:val="28"/>
          <w:rtl w:val="true"/>
          <w:lang w:bidi="fa-IR"/>
        </w:rPr>
        <w:t>از فرع مقدم به مؤخّر چه رسید</w:t>
      </w:r>
    </w:p>
    <w:p>
      <w:pPr>
        <w:pStyle w:val="BookText"/>
        <w:rPr/>
      </w:pPr>
      <w:r>
        <w:rPr>
          <w:rFonts w:ascii="IRNazanin" w:hAnsi="IRNazanin" w:eastAsia="IRNazanin"/>
          <w:color w:val="111111"/>
          <w:sz w:val="28"/>
          <w:sz w:val="28"/>
          <w:szCs w:val="28"/>
          <w:rtl w:val="true"/>
          <w:lang w:bidi="fa-IR"/>
        </w:rPr>
        <w:t xml:space="preserve">آنکه برشا رسد که باشد پایان </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 انّ أعرابّیا نام عن جمله لیلا ففقده فلمّا طلع القمر وجده فنظر الی القمر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صوّرک و نوّرک،و علی البروج دوّرک،فإذا شاء نوّرک و إذا شاء کوّرک، فلا أعلم مزیدا أسأله لک،فإن أهدیت الیّ سرورا فقد أهدی اللّه إلیک نورا،ثمّ أنشد فی ذلک أبیاتا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r>
        <w:rPr>
          <w:rFonts w:ascii="IRNazanin" w:hAnsi="IRNazanin" w:eastAsia="IRNazanin"/>
          <w:color w:val="111111"/>
          <w:sz w:val="28"/>
          <w:sz w:val="28"/>
          <w:szCs w:val="28"/>
          <w:rtl w:val="true"/>
          <w:lang w:bidi="fa-IR"/>
        </w:rPr>
        <w:t xml:space="preserve"> </w:t>
      </w:r>
      <w:bookmarkStart w:id="1381" w:name="pg12958_112256"/>
    </w:p>
    <w:p>
      <w:pPr>
        <w:pStyle w:val="BookText"/>
        <w:rPr/>
      </w:pPr>
      <w:bookmarkEnd w:id="1381"/>
      <w:r>
        <w:rPr>
          <w:rFonts w:ascii="IRNazanin" w:hAnsi="IRNazanin" w:eastAsia="IRNazanin"/>
          <w:color w:val="111111"/>
          <w:sz w:val="28"/>
          <w:sz w:val="28"/>
          <w:szCs w:val="28"/>
          <w:rtl w:val="true"/>
          <w:lang w:bidi="fa-IR"/>
        </w:rPr>
        <w:t xml:space="preserve">باب انشقاق القمر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أبواب المجلّد السادس عشر من البحار و لکن لم یطبع هذا مع سایر أبواب المعاصی و الکبائر و أبواب الزیّ و التجمّل و لو مدّ اللّه تعالی فی الأجل و ساعدنی التوفیق لعلّی ألحقه بکتابی هذا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هریرة یلعب السّدر؛السدر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لعبة یقامر بها و تکسر سینها و هی فارسیّة معرّبة عن ثلاثة أبواب، و منه حدیث یحیی بن أبی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 هی الشیطانة الصغری،یعنی انّها من أمر الشیطان</w:t>
      </w:r>
      <w:r>
        <w:rPr>
          <w:rFonts w:eastAsia="IRNazanin" w:cs="IRNazanin"/>
          <w:color w:val="111111"/>
          <w:sz w:val="28"/>
          <w:szCs w:val="28"/>
          <w:rtl w:val="true"/>
          <w:lang w:bidi="fa-IR"/>
        </w:rPr>
        <w:t>.</w:t>
      </w:r>
    </w:p>
    <w:p>
      <w:pPr>
        <w:pStyle w:val="Heading4"/>
        <w:numPr>
          <w:ilvl w:val="3"/>
          <w:numId w:val="1"/>
        </w:numPr>
        <w:rPr/>
      </w:pPr>
      <w:bookmarkStart w:id="1382" w:name="__RefHeading___Toc4975433_3224264995"/>
      <w:bookmarkStart w:id="1383" w:name="_Toc559"/>
      <w:bookmarkEnd w:id="1382"/>
      <w:r>
        <w:rPr>
          <w:rtl w:val="true"/>
        </w:rPr>
        <w:t>قمص</w:t>
      </w:r>
      <w:r>
        <w:rPr>
          <w:rtl w:val="true"/>
        </w:rPr>
        <w:t>:</w:t>
      </w:r>
      <w:bookmarkEnd w:id="1383"/>
    </w:p>
    <w:p>
      <w:pPr>
        <w:pStyle w:val="Heading5"/>
        <w:numPr>
          <w:ilvl w:val="4"/>
          <w:numId w:val="1"/>
        </w:numPr>
        <w:rPr/>
      </w:pPr>
      <w:bookmarkStart w:id="1384" w:name="__RefHeading___Toc4975435_3224264995"/>
      <w:bookmarkStart w:id="1385" w:name="_Toc560"/>
      <w:bookmarkEnd w:id="1384"/>
      <w:r>
        <w:rPr>
          <w:rtl w:val="true"/>
        </w:rPr>
        <w:t>القمیص</w:t>
      </w:r>
      <w:bookmarkEnd w:id="1385"/>
    </w:p>
    <w:p>
      <w:pPr>
        <w:pStyle w:val="BookText"/>
        <w:rPr/>
      </w:pPr>
      <w:r>
        <w:rPr>
          <w:rFonts w:ascii="IRNazanin" w:hAnsi="IRNazanin" w:eastAsia="IRNazanin"/>
          <w:color w:val="111111"/>
          <w:sz w:val="28"/>
          <w:sz w:val="28"/>
          <w:szCs w:val="28"/>
          <w:rtl w:val="true"/>
          <w:lang w:bidi="fa-IR"/>
        </w:rPr>
        <w:t>خبر القمیص الذی اشتراه أمیر المؤمنین علیه السّلام لرسول اللّه صلّی اللّه علیه و آله و سلّم باثنی عشر درهما</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هذا أحبّ الیّ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إعطاء رسول اللّه صلّی اللّه علیه و آله و سلّم قمیصه للسائل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الإسرائیلی الذی شقّ قمیصه عند استماع موعظة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قمیص یوسف علیه السّلام أنزل من الجنة و صار الی محمّد و آله علیهم السّلام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القمیص الذی نزل به علی إبراهیم علیه السّلام من الجنة فی قصبة من فضّة و کان إذا لبس کان واسعا کبیرا فلمّا فصلوا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r>
        <w:rPr>
          <w:rFonts w:ascii="IRNazanin" w:hAnsi="IRNazanin" w:eastAsia="IRNazanin"/>
          <w:color w:val="111111"/>
          <w:sz w:val="28"/>
          <w:sz w:val="28"/>
          <w:szCs w:val="28"/>
          <w:rtl w:val="true"/>
          <w:lang w:bidi="fa-IR"/>
        </w:rPr>
        <w:t xml:space="preserve"> </w:t>
      </w:r>
      <w:bookmarkStart w:id="1386" w:name="pg12958_112257"/>
    </w:p>
    <w:p>
      <w:pPr>
        <w:pStyle w:val="BookText"/>
        <w:rPr/>
      </w:pPr>
      <w:bookmarkEnd w:id="1386"/>
      <w:r>
        <w:rPr>
          <w:rFonts w:ascii="IRNazanin" w:hAnsi="IRNazanin" w:eastAsia="IRNazanin"/>
          <w:color w:val="111111"/>
          <w:sz w:val="28"/>
          <w:sz w:val="28"/>
          <w:szCs w:val="28"/>
          <w:rtl w:val="true"/>
          <w:lang w:bidi="fa-IR"/>
        </w:rPr>
        <w:t>و یعقوب بالرملة و یوسف علیهما السّلام بمصر 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لأجد ریح یوسف،عنی ریح الجنة حین فصلوا بالقمیص لأنّه کان من الجنة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لعلیّ علیه السّلام قمیص من غزل فاطمة علیها السّلام یتّقی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قمیص علیّ علیه السّلام الذی قتل فیه و کان فیه أثر دمه کان عند الباقر علیه السّلام،رآه زرارة عنده و رآه الحسن الصیقل عند الصادق علیه السّلام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قمیص الحسین علیه السّلام یکون عند فاطمة علیها السّلام یوم القیامة مضمّخا بدمه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هذا قمیص ولدی و قد علمت ما صنع به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قمیص الحسین علیه السّلام عند فاطمة علیها السّلام أیضا علی ما رأته سکینة فی المنام بدمشق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قمیص عثمان</w:t>
      </w:r>
      <w:r>
        <w:rPr>
          <w:rFonts w:eastAsia="IRNazanin" w:cs="IRNazanin"/>
          <w:color w:val="111111"/>
          <w:sz w:val="28"/>
          <w:szCs w:val="28"/>
          <w:rtl w:val="true"/>
          <w:lang w:bidi="fa-IR"/>
        </w:rPr>
        <w:t>.</w:t>
      </w:r>
    </w:p>
    <w:p>
      <w:pPr>
        <w:pStyle w:val="Heading4"/>
        <w:numPr>
          <w:ilvl w:val="3"/>
          <w:numId w:val="1"/>
        </w:numPr>
        <w:rPr/>
      </w:pPr>
      <w:bookmarkStart w:id="1387" w:name="__RefHeading___Toc4975437_3224264995"/>
      <w:bookmarkStart w:id="1388" w:name="_Toc561"/>
      <w:bookmarkEnd w:id="1387"/>
      <w:r>
        <w:rPr>
          <w:rtl w:val="true"/>
        </w:rPr>
        <w:t>قمل</w:t>
      </w:r>
      <w:r>
        <w:rPr>
          <w:rtl w:val="true"/>
        </w:rPr>
        <w:t>:</w:t>
      </w:r>
      <w:bookmarkEnd w:id="1388"/>
    </w:p>
    <w:p>
      <w:pPr>
        <w:pStyle w:val="Heading5"/>
        <w:numPr>
          <w:ilvl w:val="4"/>
          <w:numId w:val="1"/>
        </w:numPr>
        <w:rPr/>
      </w:pPr>
      <w:bookmarkStart w:id="1389" w:name="__RefHeading___Toc4975439_3224264995"/>
      <w:bookmarkStart w:id="1390" w:name="_Toc562"/>
      <w:bookmarkEnd w:id="1389"/>
      <w:r>
        <w:rPr>
          <w:rtl w:val="true"/>
        </w:rPr>
        <w:t>القمل</w:t>
      </w:r>
      <w:bookmarkEnd w:id="1390"/>
    </w:p>
    <w:p>
      <w:pPr>
        <w:pStyle w:val="BookText"/>
        <w:rPr/>
      </w:pPr>
      <w:r>
        <w:rPr>
          <w:rFonts w:ascii="IRNazanin" w:hAnsi="IRNazanin" w:eastAsia="IRNazanin"/>
          <w:color w:val="111111"/>
          <w:sz w:val="28"/>
          <w:sz w:val="28"/>
          <w:szCs w:val="28"/>
          <w:rtl w:val="true"/>
          <w:lang w:bidi="fa-IR"/>
        </w:rPr>
        <w:t xml:space="preserve">خبر المنافقین الذی أهلکوا من القمل بمعجزة النبیّ صلّی اللّه علیه و آله و سلّم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القمل معروف واحدتها قملة،قیل تتولّد من العرق و الوسخ إذا أصاب ثوبا أو بدنا أو ریشا أو شعرا حین یصیر المکان عفنا، و رجل قمل الرأس کفرح إذا کثر قمله،انتهی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 معروف و إذا وضعت قملة رأس فی ثقب فولة و سقیت صاحب حمّی الربع نفعت مجرّب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r>
        <w:rPr>
          <w:rFonts w:ascii="IRNazanin" w:hAnsi="IRNazanin" w:eastAsia="IRNazanin"/>
          <w:color w:val="111111"/>
          <w:sz w:val="28"/>
          <w:sz w:val="28"/>
          <w:szCs w:val="28"/>
          <w:rtl w:val="true"/>
          <w:lang w:bidi="fa-IR"/>
        </w:rPr>
        <w:t xml:space="preserve"> </w:t>
      </w:r>
      <w:bookmarkStart w:id="1391" w:name="pg12958_112258"/>
    </w:p>
    <w:p>
      <w:pPr>
        <w:pStyle w:val="Heading4"/>
        <w:numPr>
          <w:ilvl w:val="3"/>
          <w:numId w:val="1"/>
        </w:numPr>
        <w:rPr/>
      </w:pPr>
      <w:bookmarkStart w:id="1392" w:name="__RefHeading___Toc4975441_3224264995"/>
      <w:bookmarkStart w:id="1393" w:name="_Toc563"/>
      <w:bookmarkEnd w:id="1391"/>
      <w:bookmarkEnd w:id="1392"/>
      <w:r>
        <w:rPr>
          <w:rtl w:val="true"/>
        </w:rPr>
        <w:t>قمم</w:t>
      </w:r>
      <w:r>
        <w:rPr>
          <w:rtl w:val="true"/>
        </w:rPr>
        <w:t>:</w:t>
      </w:r>
      <w:bookmarkEnd w:id="1393"/>
    </w:p>
    <w:p>
      <w:pPr>
        <w:pStyle w:val="Heading5"/>
        <w:numPr>
          <w:ilvl w:val="4"/>
          <w:numId w:val="1"/>
        </w:numPr>
        <w:rPr/>
      </w:pPr>
      <w:bookmarkStart w:id="1394" w:name="__RefHeading___Toc4975443_3224264995"/>
      <w:bookmarkStart w:id="1395" w:name="_Toc564"/>
      <w:bookmarkEnd w:id="1394"/>
      <w:r>
        <w:rPr>
          <w:rtl w:val="true"/>
        </w:rPr>
        <w:t>ذکر الروایات الواردة فی مدح قم و أهلها</w:t>
      </w:r>
      <w:bookmarkEnd w:id="1395"/>
    </w:p>
    <w:p>
      <w:pPr>
        <w:pStyle w:val="Heading5"/>
        <w:numPr>
          <w:ilvl w:val="4"/>
          <w:numId w:val="1"/>
        </w:numPr>
        <w:rPr/>
      </w:pPr>
      <w:bookmarkStart w:id="1396" w:name="__RefHeading___Toc4975445_3224264995"/>
      <w:bookmarkStart w:id="1397" w:name="_Toc565"/>
      <w:bookmarkEnd w:id="1396"/>
      <w:r>
        <w:rPr>
          <w:rtl w:val="true"/>
        </w:rPr>
        <w:t>و وجه تسمیتها بقم</w:t>
      </w:r>
      <w:bookmarkEnd w:id="139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الی السماء حملنی جبرئیل علی کتفه الأیمن فنظرت الی بقعة بأرض الجبل حمراء أحسن لونا من الزعفران و أطیب ریحا من المسک فإذا فیها شیخ علی رأسه برنس،فقلت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البقعة الحمراء التی هی أحسن لونا من الزعفران و أطیب ریحا من المسک؟قال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 شیعتک و شیعة وصیّک علیّ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الشیخ صاحب البرنس؟قال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یرید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یصدّهم عن ولایة أمیر المؤمنین علیه السّلام و یدعوهم الی الفسق و الفجور،فقلت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اهو بنا الیهم،فأهوی بنا الیهم أسرع من البرق الخاطف و البصر اللامح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ملعون فشارک أعداءهم فی أموالهم و أولادهم و نسائهم فانّ شیعتی و شیعة علیّ علیه السّلام لیس لک علیهم سلطان،فسمّیت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بن محمّد العسکریّ علیهما السّلام عن أبیه عن جدّه عن أمیر المؤمنین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الی السماء الرابعة نظرت الی قبّة من لؤلؤ لها أربعة أرکان و أربعة أبواب کأنّها من استبرق أخضر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ما هذه القبّة التی لم أر فی السماء الرابعة أحسن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محمّد هذه صورة مدینة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فیها عباد اللّه المؤمنون ینتظرون محمّدا صلّی اللّه علیه و آله و سلّم و شفاعته للقیامة و الحساب یجری علیهم الغمّ و الهمّ و الأحزان و المکاره،قال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علیّ بن محمّد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ینتظرون الفرج؟قال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ظهر الماء علی وجه الأرض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مقاتل الدیلمیّ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الماء بقم علی وجه الأرض فی أیّام صبای فکان یفور الماء من السرادیب و التنانیر و قد خربت لذلک دور کثیرة بل محلّة منها تسمّی محلّة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أهل قم فی ضمن أحوال عمران القمّیّ و أنّهم النجباء ما أرادهم جبّار من الجبابرة الاّ قصمه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الروایات الکثیرة المنقولة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مدح قم و أهلها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ممّا سبقت الی قبول الولایة فزیّنها اللّه تعالی بالعرب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إلیه بابا من أبواب الجنة، 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احتجّ بالکوفة علی سایر البلاد و بالمؤمنین من أهلها علی غیرهم من أهل البلاد و احتجّ ببلدة قم علی سایر البلاد و بأهلها علی جمیع أهل المشرق و المغرب من الجنّ و الإنس و لم یدع اللّه قم و أهله مستضعفا بل وفّقهم و أیّدهم،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و أهله بقم ذلیل و لو لا ذلک لأسرع الناس إلیه فخرب قم و بطل أهله،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البلایا مدفوعة عن قم و أهله و سیأتی زمان تکون بلدة قم و أهلها حجّة علی الخلائق و ذلک فی زمان غیبة قائمنا علیه السّلام الی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لساخت الأرض بأهلها،و انّ الملائکة لتدفع البلایا عن قم و أهله،و ما قصده جبّار بسوء الاّ قصمه قاصم الجبّارین و شغله عنهم بداهیة أو مصیبة أو عدوّ و ینسی الجبّارین فی دولتهم ذکر قم و أهله کما نسوا ذکر اللّه،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بأسانید عن الصادق علیه السّلام انّه ذکر الکوفة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ستخلو الکوفة من المؤمنین و یأرز </w:t>
      </w:r>
      <w:r>
        <w:rPr>
          <w:rStyle w:val="FootnoteAnchor"/>
          <w:rtl w:val="true"/>
        </w:rPr>
        <w:footnoteReference w:id="1116"/>
      </w:r>
      <w:r>
        <w:rPr>
          <w:rFonts w:ascii="IRNazanin" w:hAnsi="IRNazanin" w:eastAsia="IRNazanin"/>
          <w:color w:val="111111"/>
          <w:sz w:val="28"/>
          <w:sz w:val="28"/>
          <w:szCs w:val="28"/>
          <w:rtl w:val="true"/>
          <w:lang w:bidi="fa-IR"/>
        </w:rPr>
        <w:t>عنها العلم کما تأرز الحیّة فی جحرها ثمّ یظهر العلم ببلدة یقال لها قم و تصیر معدنا للعلم 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مقاتل الدیلمیّ نقیب الریّ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محمّد الهادی علیهما السّلام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لأنّه لمّا وصلت السفینة إلیه فی طوفان نوح علیه السّلام قامت و هو قطعة من بیت المقدس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عمّت البلدان الفتن فعلیکم بقم و حوالیها و نواحیها فانّ البلاء مدفوع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موسی بن خزرج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موضعا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ولی فیه ضیعتان،فقال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 و تمسّک به،ثمّ قال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الموضع وراردهار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وراردهار اسم بعض رساتیق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خراسان أعلامنا و أهل قم أنصارنا و أهل کوفة أوتادنا و أهل هذا السواد منّا و نحن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 و مأوی شیعتهم و لکن سیهلک جماعة من شبابهم بمعصیة آبائهم و الاستخفاف و السخریة بکبرائهم و مشایخهم و مع ذلک یدفع اللّه عنهم شرّ الأعادی و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أصابتکم بلیّة و عناء فعلیکم بقم فانّه مأوی الفاطمیّین و مستراح المؤمنین،و سیأتی زمان ینفر أولیاؤنا و محبّونا عنّا و یبعدون منّا و ذلک مصلحة لهم لکیلا یعرفوا بولایتنا و یحقنوا بذلک دماءهم و أموالهم،و ما أراد أحد بقم و أهله سوء الاّ أذلّه اللّه و أبعده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ثمانیة أبواب و لأهل قم واحد منها فطوبی لهم ثمّ طوبی لهم ثمّ طوبی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قم لأن أهلها یجتمعون مع قائم آل محمّد علیهم السّلام و یقومون معه و یستقیمون علیه و ینصرونه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سلیمان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ذات یوم عند أبی عبد اللّه علیه السّلام فذکر فتن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r>
        <w:rPr>
          <w:rFonts w:ascii="IRNazanin" w:hAnsi="IRNazanin" w:eastAsia="IRNazanin"/>
          <w:color w:val="111111"/>
          <w:sz w:val="28"/>
          <w:sz w:val="28"/>
          <w:szCs w:val="28"/>
          <w:rtl w:val="true"/>
          <w:lang w:bidi="fa-IR"/>
        </w:rPr>
        <w:t xml:space="preserve"> </w:t>
      </w:r>
      <w:bookmarkStart w:id="1398" w:name="pg12958_112261"/>
    </w:p>
    <w:p>
      <w:pPr>
        <w:pStyle w:val="BookText"/>
        <w:rPr/>
      </w:pPr>
      <w:bookmarkEnd w:id="1398"/>
      <w:r>
        <w:rPr>
          <w:rFonts w:ascii="IRNazanin" w:hAnsi="IRNazanin" w:eastAsia="IRNazanin"/>
          <w:color w:val="111111"/>
          <w:sz w:val="28"/>
          <w:sz w:val="28"/>
          <w:szCs w:val="28"/>
          <w:rtl w:val="true"/>
          <w:lang w:bidi="fa-IR"/>
        </w:rPr>
        <w:t>بنی عبّاس و ما یصیب الناس منهم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فداک فأین المفزع و المفرّ فی ذلک الزمان؟فقال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الکوفة و حوالیها و الی قم و نواحیها،قال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 شیعتنا و موالینا و تکثر فیه العمارة و یقصده الناس و یجتمعون فیه حتّی یکون الجمر بین بلدتهم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 اسم نهر منه معروف الآن، و فی بعض روایات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قم یبلغ من العمارة الی أن یشتری موضع فرس بألف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خطبة الملاحم لأمیر المؤمنین علیه السّلام التی خطب بها بعد وقعة الجمل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الحسنی صاحب طبرستان مع جمّ کثیر من خیله و رجله حتّی یأتی نیسابور فیفتحها و یقسم أبوابها ثمّ یأتی اصبهان ثمّ الی قم فیقع بینه و بین أهل قم وقعة عظیمة یقتل فیها خلق کثیر فینهزم أهل قم فینهب الحسنی أموالهم و یسبی ذراریهم و نساءهم و یخرّب دورهم فیفزع أهل قم الی جبل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فیقیم الحسنی ببلدهم أربعین یوما و یقتل منهم عشرین رجلا و یصلب منهم رجلین و یرحل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عیسی عن أیوب بن یحیی بن الجندل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قم یدعو الناس الی الحقّ یجتمع معه قوم کزبر الحدید لا تزلّهم الریاح العواصف و لا یملّون من الحرب و لا یجبنون و علی اللّه یتوکّلون و العاقبة للمتّقین؛و فی الروایات انّ للجنّة ثمانیة أبواب و واحد منها لأهل قم</w:t>
      </w:r>
      <w:r>
        <w:rPr>
          <w:rFonts w:eastAsia="IRNazanin" w:cs="IRNazanin"/>
          <w:color w:val="111111"/>
          <w:sz w:val="28"/>
          <w:szCs w:val="28"/>
          <w:rtl w:val="true"/>
          <w:lang w:bidi="fa-IR"/>
        </w:rPr>
        <w:t>.</w:t>
      </w:r>
    </w:p>
    <w:p>
      <w:pPr>
        <w:pStyle w:val="Heading5"/>
        <w:numPr>
          <w:ilvl w:val="4"/>
          <w:numId w:val="1"/>
        </w:numPr>
        <w:rPr/>
      </w:pPr>
      <w:bookmarkStart w:id="1399" w:name="__RefHeading___Toc4975447_3224264995"/>
      <w:bookmarkStart w:id="1400" w:name="_Toc566"/>
      <w:bookmarkEnd w:id="1399"/>
      <w:r>
        <w:rPr>
          <w:rtl w:val="true"/>
        </w:rPr>
        <w:t>إخبار الصادق علیه السّلام بفاطمة بنت موسی علیها السّلام و دفنها بقم</w:t>
      </w:r>
      <w:bookmarkEnd w:id="1400"/>
    </w:p>
    <w:p>
      <w:pPr>
        <w:pStyle w:val="BookText"/>
        <w:rPr/>
      </w:pPr>
      <w:r>
        <w:rPr>
          <w:rFonts w:ascii="IRNazanin" w:hAnsi="IRNazanin" w:eastAsia="IRNazanin"/>
          <w:color w:val="111111"/>
          <w:sz w:val="28"/>
          <w:sz w:val="28"/>
          <w:szCs w:val="28"/>
          <w:rtl w:val="true"/>
          <w:lang w:bidi="fa-IR"/>
        </w:rPr>
        <w:t>و روی عن عدّة 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دخلوا علی أبی عبد اللّه علیه السّلام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أهل الریّ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باخواننا من أهل قم،فقالوا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أهل الریّ،فأعاد الکلام،قالوا ذلک مرارا و أجابهم بمثل ما أجاب به أولا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حرما و هو مکّة و انّ للرسول صلّی اللّه علیه و آله و سلّم حرما و هو المدینة و انّ لأمیر المؤمنین علیه السّلام حرما و هو الکوفة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لنا حرما و هو بلدة قم و ستدفن فیها امرأة من أولادی تسمّی فاطمة فمن زارها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الکلام منه قبل أن یولد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القمّیون لضاع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البلاء یدفع بزکریا بن آدم عن أهل قم کما یدفع البلاء عن أهل بغداد بأبی الحسن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لعلی قم ملکا رفرف علیها بجناحیه لا یریدها جبّار بسوء الاّ أذابه اللّه کذوب الملح فی الماء،ثمّ أشار الی عیسی بن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 أهل قم یسقی اللّه بلادهم الغیث و ینزل اللّه علیهم البرکات و یبدّل اللّه سیّئاتهم حسنات،هم أهل رکوع و سجود و قیام و قعود،هم الفقهاء العلماء الفهماء،هم أهل الدرایة و الروایة و حسن العبادة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بقم موضع قدم جبرئیل و هو الموضع الذی نبع منه الماء الذی من شرب منه أمن من الداء،و من ذلک الماء عجن الطین الذی عمل منه کهیئة الطیر و منه یغتسل الرضا علیه السّلام،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قم یحاسبون فی حفرهم و یحشرون من حفرهم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قم مغفور لهم،و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قم مقدّسة و أهلها منّا و نحن منهم لا یریدهم جبّار بسوء الاّ عجّلت عقوبته نار جهنّم،و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بلدنا و بلد شیعتنا مطهّرة مقدّسة قبلت ولایتنا أهل البیت لا یریدهم أحد بسوء الاّ عجّلت عقوبته ما لم یخونوا إخوانهم،فإذا فعلوا ذلک سلّط اللّه علیهم جبابرة سوء،أما انّهم أنصار قائمنا و رعاة حقّنا،ثمّ رفع رأسه الی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اعصمهم من کلّ فتنة و نجّهم من کلّ هلکة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r>
        <w:rPr>
          <w:rFonts w:ascii="IRNazanin" w:hAnsi="IRNazanin" w:eastAsia="IRNazanin"/>
          <w:color w:val="111111"/>
          <w:sz w:val="28"/>
          <w:sz w:val="28"/>
          <w:szCs w:val="28"/>
          <w:rtl w:val="true"/>
          <w:lang w:bidi="fa-IR"/>
        </w:rPr>
        <w:t xml:space="preserve"> </w:t>
      </w:r>
      <w:bookmarkStart w:id="1401" w:name="pg12958_112263"/>
    </w:p>
    <w:p>
      <w:pPr>
        <w:pStyle w:val="Heading5"/>
        <w:numPr>
          <w:ilvl w:val="4"/>
          <w:numId w:val="1"/>
        </w:numPr>
        <w:rPr/>
      </w:pPr>
      <w:bookmarkStart w:id="1402" w:name="__RefHeading___Toc4975449_3224264995"/>
      <w:bookmarkStart w:id="1403" w:name="_Toc567"/>
      <w:bookmarkEnd w:id="1401"/>
      <w:bookmarkEnd w:id="1402"/>
      <w:r>
        <w:rPr>
          <w:rtl w:val="true"/>
        </w:rPr>
        <w:t>مفاخر أهل قم</w:t>
      </w:r>
      <w:bookmarkEnd w:id="1403"/>
    </w:p>
    <w:p>
      <w:pPr>
        <w:pStyle w:val="BookText"/>
        <w:rPr/>
      </w:pPr>
      <w:r>
        <w:rPr>
          <w:rFonts w:ascii="IRNazanin" w:hAnsi="IRNazanin" w:eastAsia="IRNazanin"/>
          <w:color w:val="111111"/>
          <w:sz w:val="28"/>
          <w:sz w:val="28"/>
          <w:szCs w:val="28"/>
          <w:rtl w:val="true"/>
          <w:lang w:bidi="fa-IR"/>
        </w:rPr>
        <w:t xml:space="preserve">و مفاخر أهل قم کثیرة،منها انّهم وقفوا المزارع و العقارات الکثیرة علی الأئمة علیهم السّلام،و منها أنّهم أول من بعث الخمس الیهم علیهم السّلام،و منها أنّهم علیهم السّلام أکرموا جماعة کثیرة منهم بالهدایا و التحف و الأکفان کأبی جریر زکریا بن إدریس و زکریا ابن آدم و عیسی بن عبد اللّه بن سعد و غیرهم ممّن یطول بذکرهم الکلام،و شرّفوا بعضهم بالخواتیم و الخلع،و أنّهم اشتروا من دعبل ثوب الرضا علیه السّلام بألف دینار من الذهب الی غیر ذلک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قبر فاطمة بنت موسی علیهما السّلام و ثواب زیارتها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مجیئها الی قم و وفاتها بها و فضل زیارتها و المحراب الذی کانت فاطمة تصلّی الیها موجود الی الآن فی دار موسی بن الخزرج،و بقم قبور کثیرة من أولاد الأئمة علیهم السّلام و قد أشیر الی بعضهم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مقابر کثیر من السادات الرضویة و کثیر من أولاد محمّد بن جعفر الصادق علیه السّلام و کثیر من أحفاد علیّ بن جعفر و قبور کثیر من السادات الحسینیة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فدخل علیه قوم من أهل قم فسلّموا علیه فردّ علیهم و قرّبهم 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بکم و أهلا فأنتم شیعتنا حقّا فسیأتی علیکم یوم </w:t>
      </w:r>
      <w:r>
        <w:rPr>
          <w:rStyle w:val="FootnoteAnchor"/>
          <w:rtl w:val="true"/>
        </w:rPr>
        <w:footnoteReference w:id="1121"/>
      </w:r>
      <w:r>
        <w:rPr>
          <w:rFonts w:ascii="IRNazanin" w:hAnsi="IRNazanin" w:eastAsia="IRNazanin"/>
          <w:color w:val="111111"/>
          <w:sz w:val="28"/>
          <w:sz w:val="28"/>
          <w:szCs w:val="28"/>
          <w:rtl w:val="true"/>
          <w:lang w:bidi="fa-IR"/>
        </w:rPr>
        <w:t>تزورون فیه تربتی بطوس،ألا فمن زارنی و هو علی غسل خرج من ذنوبه کیوم ولدته أمّه،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قم و أهل آبة مغفور لهم لزیارتهم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w:t>
      </w:r>
      <w:bookmarkStart w:id="1404" w:name="pg12958_112264"/>
    </w:p>
    <w:p>
      <w:pPr>
        <w:pStyle w:val="Heading5"/>
        <w:numPr>
          <w:ilvl w:val="4"/>
          <w:numId w:val="1"/>
        </w:numPr>
        <w:rPr/>
      </w:pPr>
      <w:bookmarkStart w:id="1405" w:name="__RefHeading___Toc4975451_3224264995"/>
      <w:bookmarkStart w:id="1406" w:name="_Toc568"/>
      <w:bookmarkEnd w:id="1404"/>
      <w:bookmarkEnd w:id="1405"/>
      <w:r>
        <w:rPr>
          <w:rtl w:val="true"/>
        </w:rPr>
        <w:t>ورود أبی الحسن الرضا علیه السّلام بلدة قم</w:t>
      </w:r>
      <w:bookmarkEnd w:id="14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عبد الکریم بن طاووس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یزر الرضا علیه السّلام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لمّا طلبه المأمون من خراسان توجّه من المدینة الی البصرة و لم یصل الکوفة و منها توجّه علی طریق الکوفة الی بغداد ثمّ الی قم و دخلها و تلقّاه أهلها و تخاصموا فیمن یکون ضیفه منهم فذکر علیه السّلام انّ الناقة مأمورة فما زالت حتّی برکت علی باب و صاحب ذلک الباب رأی فی منامه انّ الرضا علیه السّلام یکون ضیفه فی غد،فما مضی الاّ یسیرا حتّی صار ذلک الموضع مقاما شامخا و هو فی الیوم مدرسة مطروقة،انتهی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المأمون 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یعیننی علی هذا الأمر،أی اتّخاذ علیّ بن موسی الرضا علیه السّلام ولیّ عهده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هممت أن أجعل أهل قم شعاری و دثاری،و من ذلک یعلم شدّة تصلّبهم فی ولایة الأئمة علیهم السّلام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4975453_3224264995"/>
      <w:bookmarkStart w:id="1408" w:name="_Toc569"/>
      <w:bookmarkEnd w:id="1407"/>
      <w:r>
        <w:rPr>
          <w:rtl w:val="true"/>
        </w:rPr>
        <w:t>قصة دعبل و قصیدته و ما اتّفق له فی قم</w:t>
      </w:r>
      <w:bookmarkEnd w:id="1408"/>
    </w:p>
    <w:p>
      <w:pPr>
        <w:pStyle w:val="BookText"/>
        <w:rPr/>
      </w:pPr>
      <w:r>
        <w:rPr>
          <w:rFonts w:ascii="IRNazanin" w:hAnsi="IRNazanin" w:eastAsia="IRNazanin"/>
          <w:color w:val="111111"/>
          <w:sz w:val="28"/>
          <w:sz w:val="28"/>
          <w:szCs w:val="28"/>
          <w:rtl w:val="true"/>
          <w:lang w:bidi="fa-IR"/>
        </w:rPr>
        <w:t>ما اتّفق لدعبل الخزاعیّ فی قم ینبغی أن تذکر قصّته بتمامها ها هنا و إن کانت طویلة لکثرة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علیّ الخزاعیّ رحمه اللّه علی علیّ بن موسی الرضا علیهما السّلام بمرو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انّی قد قلت فیک قصیدة و آلیت علی نفسی أن لا أنشدها أحدا قبلک،فقال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w:t>
      </w:r>
      <w:r>
        <w:rPr>
          <w:rStyle w:val="FootnoteAnchor"/>
          <w:rtl w:val="true"/>
        </w:rPr>
        <w:footnoteReference w:id="1124"/>
      </w:r>
      <w:r>
        <w:rPr>
          <w:rFonts w:ascii="Amiri" w:hAnsi="Amiri" w:eastAsia="Amiri" w:cs="Amiri"/>
          <w:color w:val="111111"/>
          <w:sz w:val="28"/>
          <w:sz w:val="28"/>
          <w:szCs w:val="28"/>
          <w:rtl w:val="true"/>
          <w:lang w:bidi="ar-SA"/>
        </w:rPr>
        <w:t>تلاوة</w:t>
      </w:r>
    </w:p>
    <w:p>
      <w:pPr>
        <w:pStyle w:val="BookText"/>
        <w:rPr/>
      </w:pP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بلغ إلی قوله هذا بکی أبو الحسن الرضا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خزاعی، 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وتروا مدّوا الی واتریهم</w:t>
      </w:r>
    </w:p>
    <w:p>
      <w:pPr>
        <w:pStyle w:val="BookText"/>
        <w:rPr/>
      </w:pPr>
      <w:r>
        <w:rPr>
          <w:rFonts w:ascii="IRNazanin" w:hAnsi="IRNazanin" w:eastAsia="IRNazanin"/>
          <w:color w:val="111111"/>
          <w:sz w:val="28"/>
          <w:sz w:val="28"/>
          <w:szCs w:val="28"/>
          <w:rtl w:val="true"/>
          <w:lang w:bidi="fa-IR"/>
        </w:rPr>
        <w:t>أکفّا عن الأوتار منقبضات</w:t>
      </w:r>
    </w:p>
    <w:p>
      <w:pPr>
        <w:pStyle w:val="BookText"/>
        <w:rPr/>
      </w:pPr>
      <w:r>
        <w:rPr>
          <w:rFonts w:ascii="IRNazanin" w:hAnsi="IRNazanin" w:eastAsia="IRNazanin"/>
          <w:color w:val="111111"/>
          <w:sz w:val="28"/>
          <w:sz w:val="28"/>
          <w:szCs w:val="28"/>
          <w:rtl w:val="true"/>
          <w:lang w:bidi="fa-IR"/>
        </w:rPr>
        <w:t>جعل أبو الحسن علیه السّلام یقلّب کفّیه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منقبضات،فلمّا بلغ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 أیّام سعیها</w:t>
      </w:r>
    </w:p>
    <w:p>
      <w:pPr>
        <w:pStyle w:val="BookText"/>
        <w:rPr/>
      </w:pPr>
      <w:r>
        <w:rPr>
          <w:rFonts w:ascii="IRNazanin" w:hAnsi="IRNazanin" w:eastAsia="IRNazanin"/>
          <w:color w:val="111111"/>
          <w:sz w:val="28"/>
          <w:sz w:val="28"/>
          <w:szCs w:val="28"/>
          <w:rtl w:val="true"/>
          <w:lang w:bidi="fa-IR"/>
        </w:rPr>
        <w:t>و انّی لأرجو الأمن بعد وفاتی</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آمنک اللّه یوم الفزع الأکبر،فلمّا انتهی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ببغداد لنفس زکیّة</w:t>
      </w:r>
    </w:p>
    <w:p>
      <w:pPr>
        <w:pStyle w:val="BookText"/>
        <w:rPr/>
      </w:pPr>
      <w:r>
        <w:rPr>
          <w:rFonts w:ascii="IRNazanin" w:hAnsi="IRNazanin" w:eastAsia="IRNazanin"/>
          <w:color w:val="111111"/>
          <w:sz w:val="28"/>
          <w:sz w:val="28"/>
          <w:szCs w:val="28"/>
          <w:rtl w:val="true"/>
          <w:lang w:bidi="fa-IR"/>
        </w:rPr>
        <w:t>تضمّنها الرحمن فی الغرفات</w:t>
      </w:r>
    </w:p>
    <w:p>
      <w:p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ألحق لک بهذا الموضع بیتین بهما تمام قصیدتک؟فقال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یابن رسول اللّه،فقال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بطوس یا لها من مصیبة</w:t>
      </w:r>
    </w:p>
    <w:p>
      <w:pPr>
        <w:pStyle w:val="BookText"/>
        <w:rPr/>
      </w:pPr>
      <w:r>
        <w:rPr>
          <w:rFonts w:ascii="IRNazanin" w:hAnsi="IRNazanin" w:eastAsia="IRNazanin"/>
          <w:color w:val="111111"/>
          <w:sz w:val="28"/>
          <w:sz w:val="28"/>
          <w:szCs w:val="28"/>
          <w:rtl w:val="true"/>
          <w:lang w:bidi="fa-IR"/>
        </w:rPr>
        <w:t>توقّد بالأحشاء فی الحرقات</w:t>
      </w:r>
    </w:p>
    <w:p>
      <w:pPr>
        <w:pStyle w:val="BookText"/>
        <w:rPr/>
      </w:pPr>
      <w:r>
        <w:rPr>
          <w:rFonts w:ascii="IRNazanin" w:hAnsi="IRNazanin" w:eastAsia="IRNazanin"/>
          <w:color w:val="111111"/>
          <w:sz w:val="28"/>
          <w:sz w:val="28"/>
          <w:szCs w:val="28"/>
          <w:rtl w:val="true"/>
          <w:lang w:bidi="fa-IR"/>
        </w:rPr>
        <w:t>الی الحشر حتّی یبعث اللّه قائما</w:t>
      </w:r>
    </w:p>
    <w:p>
      <w:pPr>
        <w:pStyle w:val="BookText"/>
        <w:rPr/>
      </w:pPr>
      <w:r>
        <w:rPr>
          <w:rFonts w:ascii="Amiri" w:hAnsi="Amiri" w:eastAsia="Amiri" w:cs="Amiri"/>
          <w:color w:val="111111"/>
          <w:sz w:val="28"/>
          <w:sz w:val="28"/>
          <w:szCs w:val="28"/>
          <w:rtl w:val="true"/>
          <w:lang w:bidi="ar-SA"/>
        </w:rPr>
        <w:t>یفرّج عنّا الهمّ و الکربات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هذا القبر الذی بطوس قبر من هو؟فقال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قبری،و لا تنقضی الأیّام و اللیالی حتّی یصیر طوس مختلف شیعتی و زوّاری،ألا فمن زارنی فی غربتی بطوس کان معی فی درجتی یوم القیامة مغفورا له،ثمّ نهض الرضا علیه السّلام بعد فراغ دعبل من إنشاء القصیدة و أمره أن لا یبرح من موضعه و دخل الدار،فلمّا کان بعد ساعة خرج الخادم إلیه بمائة دینار رضویّة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فی نفقتک،فقال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لهذا جئت و لا قلت هذه القصیدة طمعا فی شیء یصل إلیّ،و ردّ الصرّة و سأل ثوبا من ثیاب الرضا علیه السّلام لیتبرّک به و یتشرّف به،فأنفذ إلیه الرضا علیه السّلام جبّة خزّ مع الصرّة و قال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خذ هذه الصرّة فانّک ستحتاج إلیها و لا تراجعنی فیها،فأخذ دعبل الصرّة و الجبّة و انصرف و سار من مرو فی قافلة فلمّا بلغ میان قوهان وقع علیهم اللصوص فأخذوا القافلة بأسرها و کتّفوا أهلها و کان دعبل فیمن کتّف و ملک اللصوص القافلة و جعلوا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r>
        <w:rPr>
          <w:rFonts w:ascii="IRNazanin" w:hAnsi="IRNazanin" w:eastAsia="IRNazanin"/>
          <w:color w:val="111111"/>
          <w:sz w:val="28"/>
          <w:sz w:val="28"/>
          <w:szCs w:val="28"/>
          <w:rtl w:val="true"/>
          <w:lang w:bidi="fa-IR"/>
        </w:rPr>
        <w:t xml:space="preserve"> </w:t>
      </w:r>
      <w:bookmarkStart w:id="1409" w:name="pg12958_112266"/>
    </w:p>
    <w:p>
      <w:pPr>
        <w:pStyle w:val="BookText"/>
        <w:rPr/>
      </w:pPr>
      <w:bookmarkEnd w:id="1409"/>
      <w:r>
        <w:rPr>
          <w:rFonts w:ascii="IRNazanin" w:hAnsi="IRNazanin" w:eastAsia="IRNazanin"/>
          <w:color w:val="111111"/>
          <w:sz w:val="28"/>
          <w:sz w:val="28"/>
          <w:szCs w:val="28"/>
          <w:rtl w:val="true"/>
          <w:lang w:bidi="fa-IR"/>
        </w:rPr>
        <w:t>یقسّمونها بینهم فقال رجل من القوم متمثّلا بقول دعبل فی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p>
    <w:p>
      <w:pPr>
        <w:pStyle w:val="BookText"/>
        <w:rPr/>
      </w:pPr>
      <w:r>
        <w:rPr>
          <w:rFonts w:ascii="IRNazanin" w:hAnsi="IRNazanin" w:eastAsia="IRNazanin"/>
          <w:color w:val="111111"/>
          <w:sz w:val="28"/>
          <w:sz w:val="28"/>
          <w:szCs w:val="28"/>
          <w:rtl w:val="true"/>
          <w:lang w:bidi="fa-IR"/>
        </w:rPr>
        <w:t>فسمعه دعبل فقال لهم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من خزاعة یقال له دعبل بن علیّ،قال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دعبل قائل هذه القصیدة التی منها هذا البیت،فوثب الرجل الی رئیسهم و کان یصلّی علی رأس تلّ و کان من الشیعة و أخبره فجاء بنفسه حتّی وقف علی دعبل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دعبل؟فقال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القصیدة، فأنشدها فحلّ کتافه و کتاف جمیع أهل القافلة و ردّ الیهم جمیع ما أخذوا منهم لکرامة دعبل و سار دعبل حتّی وصل الی قم فسأله أهل قم أن ینشدهم القصیدة فأمرهم أن یجتمعوا فی المسجد الجامع فلمّا اجتمعوا صعد المنبر فأنشدهم القصیدة فوصله الناس من المال و الخلع بشیء کثیر و اتّصل بهم خبر الجبّة فسألوه أن یبیعها منهم بألف دینار فامتنع من ذلک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فبعنا شیئا منها بألف دینار فأبی علیهم و سار عن قم فلمّا خرج من رستاق البلد لحق به قوم من أحداث العرب و أخذوا الجبّة منه فرجع دعبل الی قم و سألهم ردّ الجبّة علیه فامتنع الأحداث من ذلک و عصوا المشایخ فی أمرها فقالوا لدعبل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لک الی الجبّة فخذ ثمنها ألف دینار فأبی علیهم فلمّا یئس من ردّهم الجبّة علیه سألهم أن یدفعوا إلیه شیئا منها فأجابوه الی ذلک و أعطوه بعضها و دفعوا إلیه ثمن باقیها ألف دینار،و انصرف دعبل الی وطنه فوجد اللصوص قد أخذوا جمیع ما کان فی منزله فباع المائة دینار التی کان الرضا علیه السّلام وصله بها من الشیعة کلّ دینار بمائة درهم فحصل فی یده عشرة آلاف درهم فذکر قول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ستحتاج الی الدنانیر</w:t>
      </w:r>
      <w:r>
        <w:rPr>
          <w:rFonts w:eastAsia="IRNazanin" w:cs="IRNazanin"/>
          <w:color w:val="111111"/>
          <w:sz w:val="28"/>
          <w:szCs w:val="28"/>
          <w:rtl w:val="true"/>
          <w:lang w:bidi="fa-IR"/>
        </w:rPr>
        <w:t>».</w:t>
      </w:r>
    </w:p>
    <w:p>
      <w:pPr>
        <w:pStyle w:val="Heading5"/>
        <w:numPr>
          <w:ilvl w:val="4"/>
          <w:numId w:val="1"/>
        </w:numPr>
        <w:rPr/>
      </w:pPr>
      <w:bookmarkStart w:id="1410" w:name="__RefHeading___Toc4975455_3224264995"/>
      <w:bookmarkStart w:id="1411" w:name="_Toc570"/>
      <w:bookmarkEnd w:id="1410"/>
      <w:r>
        <w:rPr>
          <w:rtl w:val="true"/>
        </w:rPr>
        <w:t>شفاء رمد جاریته ببرکة أبی الحسن الرضا علیه السّلام</w:t>
      </w:r>
      <w:bookmarkEnd w:id="141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جاریة لها من قلبه محلّ فرمدت رمدا عظیما فأدخل أهل الطبّ علیها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r>
        <w:rPr>
          <w:rFonts w:ascii="IRNazanin" w:hAnsi="IRNazanin" w:eastAsia="IRNazanin"/>
          <w:color w:val="111111"/>
          <w:sz w:val="28"/>
          <w:sz w:val="28"/>
          <w:szCs w:val="28"/>
          <w:rtl w:val="true"/>
          <w:lang w:bidi="fa-IR"/>
        </w:rPr>
        <w:t xml:space="preserve"> </w:t>
      </w:r>
      <w:bookmarkStart w:id="1412" w:name="pg12958_112267"/>
    </w:p>
    <w:p>
      <w:pPr>
        <w:pStyle w:val="BookText"/>
        <w:rPr/>
      </w:pPr>
      <w:bookmarkEnd w:id="1412"/>
      <w:r>
        <w:rPr>
          <w:rFonts w:ascii="IRNazanin" w:hAnsi="IRNazanin" w:eastAsia="IRNazanin"/>
          <w:color w:val="111111"/>
          <w:sz w:val="28"/>
          <w:sz w:val="28"/>
          <w:szCs w:val="28"/>
          <w:rtl w:val="true"/>
          <w:lang w:bidi="fa-IR"/>
        </w:rPr>
        <w:t>فنظروا إلیها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العین الیمنی فلیس لنا فیها حیلة و قد ذهبت و أمّا الیسری فنحن نعالجها و نجتهد و نرجو أن تسلم،فاغتمّ لذلک دعبل غمّا شدیدا و جزع علیها جزعا عظیما ثمّ ذکر ما کان معه من فضلة الجبّة فمسحها علی عینی الجاریة و عصبها بعصابة منها من أول اللیل فأصبحت و عیناها أصحّ ممّا کانت قبل ببرکة أبی الحسن الرضا علیه السّلام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المفوّضة و الغلاة و أصنافهم نسبة مشایخ قم و علمائهم الی القول بالتقصیر و کلام الشیخ المفید فی ذلک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4975457_3224264995"/>
      <w:bookmarkStart w:id="1414" w:name="_Toc571"/>
      <w:bookmarkEnd w:id="1413"/>
      <w:r>
        <w:rPr>
          <w:rtl w:val="true"/>
        </w:rPr>
        <w:t>فی اختصاص أهل قم و ابة بالأئمة علیهم السّلام</w:t>
      </w:r>
      <w:bookmarkEnd w:id="1414"/>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محمّد علیه السّلام الی أهل قم و 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بجوده و رأفته قد منّ علی عباده بنبیّه محمّد صلّی اللّه علیه و آله و سلّم بشیرا و نذیرا و وفّقکم لقبول دینه و أکرمکم بهدایته و غرس فی قلوب أسلافکم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أصلابکم الباقین تولّی کفایتهم و عمّرهم طویلا فی طاعته حبّ العترة الهادیة،فمضی من مضی علی و تیرة الصواب و منهاج الصدق و سبیل الرشاد فوردوا موارد الفائزین و اجتنوا ثمرات ما قدّموا و وجدوا غبّ ما أسلفوا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مولانا أبی محمّد العسکریّ علیه السّلام و أمره أهل قم بذلک لمّا شکوا من موسی بن بغی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من ینسب الی قم فکأنّما ینسب الی التشیّع و الرفض فیقولون قمّی رافضی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الشیخ الحسین بن روح رضی اللّه عنه کتاب التأدیب الی قم و کتب الی جماعة الفقهاء بها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فی هذا الکتاب و انظروا فیه شیء یخالفکم؟فکتبوا إلیه انّه کلّه صحیح و ما فیه شیء یخالف الاّ قوله فی الصاع فی الفطرة نصف صاع من طعام و الطعام عندنا مثل الشعیر من کلّ واحد صاع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r>
        <w:rPr>
          <w:rFonts w:ascii="IRNazanin" w:hAnsi="IRNazanin" w:eastAsia="IRNazanin"/>
          <w:color w:val="111111"/>
          <w:sz w:val="28"/>
          <w:sz w:val="28"/>
          <w:szCs w:val="28"/>
          <w:rtl w:val="true"/>
          <w:lang w:bidi="fa-IR"/>
        </w:rPr>
        <w:t xml:space="preserve"> </w:t>
      </w:r>
      <w:bookmarkStart w:id="1415" w:name="pg12958_112269"/>
    </w:p>
    <w:p>
      <w:pPr>
        <w:pStyle w:val="Heading3"/>
        <w:numPr>
          <w:ilvl w:val="2"/>
          <w:numId w:val="1"/>
        </w:numPr>
        <w:rPr/>
      </w:pPr>
      <w:bookmarkStart w:id="1416" w:name="__RefHeading___Toc4975459_3224264995"/>
      <w:bookmarkStart w:id="1417" w:name="_Toc572"/>
      <w:bookmarkEnd w:id="1415"/>
      <w:bookmarkEnd w:id="1416"/>
      <w:r>
        <w:rPr>
          <w:rtl w:val="true"/>
        </w:rPr>
        <w:t>باب القاف بعده النون</w:t>
      </w:r>
      <w:bookmarkEnd w:id="1417"/>
    </w:p>
    <w:p>
      <w:pPr>
        <w:pStyle w:val="Heading4"/>
        <w:numPr>
          <w:ilvl w:val="3"/>
          <w:numId w:val="1"/>
        </w:numPr>
        <w:rPr/>
      </w:pPr>
      <w:bookmarkStart w:id="1418" w:name="__RefHeading___Toc4975461_3224264995"/>
      <w:bookmarkStart w:id="1419" w:name="_Toc573"/>
      <w:bookmarkEnd w:id="1418"/>
      <w:r>
        <w:rPr>
          <w:rtl w:val="true"/>
        </w:rPr>
        <w:t>قنبر</w:t>
      </w:r>
      <w:r>
        <w:rPr>
          <w:rtl w:val="true"/>
        </w:rPr>
        <w:t>:</w:t>
      </w:r>
      <w:bookmarkEnd w:id="1419"/>
    </w:p>
    <w:p>
      <w:pPr>
        <w:pStyle w:val="Heading5"/>
        <w:numPr>
          <w:ilvl w:val="4"/>
          <w:numId w:val="1"/>
        </w:numPr>
        <w:rPr/>
      </w:pPr>
      <w:bookmarkStart w:id="1420" w:name="__RefHeading___Toc4975463_3224264995"/>
      <w:bookmarkStart w:id="1421" w:name="_Toc574"/>
      <w:bookmarkEnd w:id="1420"/>
      <w:r>
        <w:rPr>
          <w:rtl w:val="true"/>
        </w:rPr>
        <w:t>أحوال قنبر مولی أمیر المؤمنین علیه السّلام</w:t>
      </w:r>
      <w:bookmarkEnd w:id="1421"/>
    </w:p>
    <w:p>
      <w:pPr>
        <w:pStyle w:val="BookText"/>
        <w:rPr/>
      </w:pPr>
      <w:r>
        <w:rPr>
          <w:rFonts w:ascii="IRNazanin" w:hAnsi="IRNazanin" w:eastAsia="IRNazanin"/>
          <w:color w:val="111111"/>
          <w:sz w:val="28"/>
          <w:sz w:val="28"/>
          <w:szCs w:val="28"/>
          <w:rtl w:val="true"/>
          <w:lang w:bidi="fa-IR"/>
        </w:rPr>
        <w:t>باب أحوال رشید و میثم و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بن یوسف قال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أصیب رجلا من أصحاب أبی تراب فأتقرّب إلی اللّه بدمه،فقیل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أحدا کان أطول صحبة لأبی تراب من قنبر مولاه،فبعث فی طلبه فأتی 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قنبر؟قال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همدان؟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مولای و أمیر المؤمنین علیّ علیه السّلام ولیّ نعمتی،قال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إبرأ من دینه،قال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برئت من دینه تدلّنی علی دین غیره أفضل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قاتلک فاختر أیّ قتلة أحبّ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صیّرت ذلک إلیک،قال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لا تقتلنی قتلة الاّ قتلتک مثلها و قد أخبرنی أمیر المؤمنین علیه السّلام انّ میتتی یکون ذبحا ظلما بغیر 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به فذبح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صاحب العسکر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قنبرا مولی أمیر المؤمنین علیه السّلام دخل علی الحجّاج بن یوسف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کنت تلی من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أوضّیه،فقال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یقول إذا فرغ من وضوئه؟فقال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یتلو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الآیة،فقال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کان یتأوّلها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صانع إذا ضربت علاوتک؟قال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أسعد و تشقی، فأمر به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من ضرب بسیفین و طعن برمحین و صلّی القبلتین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ما قال فی مدح أمیر المؤمنین علیه السّلام بکلمات فصیحة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الرجل الذی کان بحضرة بعض العتاة فأقبل قنبر فقام له إجلالا له فقال العاتی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لهذا بحضرتی؟فقال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لی لا أقوم و ملائکة اللّه تضع له أجنحتها فی طریقه فعلیها یمشی،فقام العاتی الی قنبر رضی اللّه عنه فضربه و شتمه و آذاه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ابن السکّیت ما یناسبه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قنبر رضی اللّه عنه الی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أمیر المؤمنین فقد خبأت لک خبیئة،قال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معی،فقام فانطلق الی بیته فاذا باسنة مملوة جامات من ذهب و فضّة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انّک لا تترک شیئا الاّ قسمته فادّخرت هذا لک،قال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أحببت أن تدخل بیتی نارا کثیرة، فسلّ سیفه فضربها فانتثرت من بین اناء مقطوع نصفه أو ثلثه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اقسموه بالحصص ففعلوا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w:t>
      </w:r>
    </w:p>
    <w:p>
      <w:pPr>
        <w:pStyle w:val="BookText"/>
        <w:rPr/>
      </w:pPr>
      <w:r>
        <w:rPr>
          <w:rFonts w:ascii="IRNazanin" w:hAnsi="IRNazanin" w:eastAsia="IRNazanin"/>
          <w:color w:val="111111"/>
          <w:sz w:val="28"/>
          <w:sz w:val="28"/>
          <w:szCs w:val="28"/>
          <w:rtl w:val="true"/>
          <w:lang w:bidi="fa-IR"/>
        </w:rPr>
        <w:t>إذ کلّ جان یده الی فیه</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الباسنة جوالق غلیظ من مشاقة الکتّان،و فی روایة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بغرارة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الجوالق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علیه السّلام غلام اسمه قنبر و کان یحبّ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r>
        <w:rPr>
          <w:rFonts w:ascii="IRNazanin" w:hAnsi="IRNazanin" w:eastAsia="IRNazanin"/>
          <w:color w:val="111111"/>
          <w:sz w:val="28"/>
          <w:sz w:val="28"/>
          <w:szCs w:val="28"/>
          <w:rtl w:val="true"/>
          <w:lang w:bidi="fa-IR"/>
        </w:rPr>
        <w:t xml:space="preserve"> </w:t>
      </w:r>
      <w:bookmarkStart w:id="1422" w:name="pg12958_112271"/>
    </w:p>
    <w:p>
      <w:pPr>
        <w:pStyle w:val="BookText"/>
        <w:rPr/>
      </w:pPr>
      <w:bookmarkEnd w:id="1422"/>
      <w:r>
        <w:rPr>
          <w:rFonts w:ascii="IRNazanin" w:hAnsi="IRNazanin" w:eastAsia="IRNazanin"/>
          <w:color w:val="111111"/>
          <w:sz w:val="28"/>
          <w:sz w:val="28"/>
          <w:szCs w:val="28"/>
          <w:rtl w:val="true"/>
          <w:lang w:bidi="fa-IR"/>
        </w:rPr>
        <w:t>علیّا علیه السّلام حبّا شدیدا فإذا خرج علیّ علیه السّلام خرج علی أثره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علیّ علیه السّلام فی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انّی إذا الموت دنا و حضرا</w:t>
      </w:r>
    </w:p>
    <w:p>
      <w:pPr>
        <w:pStyle w:val="BookText"/>
        <w:rPr/>
      </w:pPr>
      <w:r>
        <w:rPr>
          <w:rFonts w:ascii="IRNazanin" w:hAnsi="IRNazanin" w:eastAsia="IRNazanin"/>
          <w:color w:val="111111"/>
          <w:sz w:val="28"/>
          <w:sz w:val="28"/>
          <w:szCs w:val="28"/>
          <w:rtl w:val="true"/>
          <w:lang w:bidi="fa-IR"/>
        </w:rPr>
        <w:t>شمّرت ثوبی و دعوت قنبرا</w:t>
      </w:r>
    </w:p>
    <w:p>
      <w:pPr>
        <w:pStyle w:val="BookText"/>
        <w:rPr/>
      </w:pPr>
      <w:r>
        <w:rPr>
          <w:rFonts w:ascii="Amiri" w:hAnsi="Amiri" w:eastAsia="Amiri" w:cs="Amiri"/>
          <w:color w:val="111111"/>
          <w:sz w:val="28"/>
          <w:sz w:val="28"/>
          <w:szCs w:val="28"/>
          <w:rtl w:val="true"/>
          <w:lang w:bidi="ar-SA"/>
        </w:rPr>
        <w:t xml:space="preserve">قدّم لوائی لا تؤخّر حذرا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یعلم جلالة قنبر من انّه کان فی مجلس وصیّة الحسن بن علیّ علیهما السّلام الی أخیه علیه السّلام و ما کان غائبا عن سماع کلام یحیی به الأموات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 محمّد بن الحنفیّة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4975465_3224264995"/>
      <w:bookmarkStart w:id="1424" w:name="_Toc575"/>
      <w:bookmarkEnd w:id="1423"/>
      <w:r>
        <w:rPr>
          <w:rtl w:val="true"/>
        </w:rPr>
        <w:t>القنبرة و مدحها</w:t>
      </w:r>
      <w:bookmarkEnd w:id="1424"/>
    </w:p>
    <w:p>
      <w:pPr>
        <w:pStyle w:val="BookText"/>
        <w:rPr/>
      </w:pPr>
      <w:r>
        <w:rPr>
          <w:rFonts w:ascii="Amiri" w:hAnsi="Amiri" w:eastAsia="Amiri" w:cs="Amiri"/>
          <w:color w:val="111111"/>
          <w:sz w:val="28"/>
          <w:sz w:val="28"/>
          <w:szCs w:val="28"/>
          <w:rtl w:val="true"/>
          <w:lang w:bidi="ar-SA"/>
        </w:rPr>
        <w:t xml:space="preserve">باب القنبرة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القنبرة و لا تأکلوا لحمها فانّها کثیرة التسبیح و تقول فی آخر تسبیحها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مبغضی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القنزعة التی هی علی رأس القنبرة من مسحة سلیمان بن داود علیه السّلام،و ذلک انّ الذکر أراد أن یسفد أنثاه فامتنعت علیه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تمتنعی ما أرید الاّ أن یخرج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نسمة یذکر ربّه، فأجابته الی ما طلب،فلمّا أرادت أن تبیض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تریدین أن تبیضی؟فقالت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أنحّیه عن الطریق،فقال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خائف أن یمرّ بک مارّ الطریق و لکنّی أری لک أن تبیضی قرب الطریق فمن رآک قریبه توهّم انّک تعرضین للقط الحبّ من الطریق فأجابته الی ذلک و باضت و حضنت حتّی أشرفت علی النقاب،فبینما هما کذلک إذ طلع سلیمان بن داود علیه السّلام فی جنوده و الطیر تظلّه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سلیمان قد طلع علینا فی جنوده </w:t>
      </w:r>
      <w:r>
        <w:rPr>
          <w:rStyle w:val="FootnoteAnchor"/>
          <w:rtl w:val="true"/>
        </w:rPr>
        <w:footnoteReference w:id="1142"/>
      </w:r>
      <w:r>
        <w:rPr>
          <w:rFonts w:ascii="IRNazanin" w:hAnsi="IRNazanin" w:eastAsia="IRNazanin"/>
          <w:color w:val="111111"/>
          <w:sz w:val="28"/>
          <w:sz w:val="28"/>
          <w:szCs w:val="28"/>
          <w:rtl w:val="true"/>
          <w:lang w:bidi="fa-IR"/>
        </w:rPr>
        <w:t>لفراخک إذا نقبن؟قالت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عندی جرادة خبّأتها منک أنتظر بها فراخی إذا نقبن فهل عندک أنت شیء؟قال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عندی تمرة خبّأتها منک لفراخنا،فقالت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أنت تمرتک و آخذ أنا جرادتی و نعرض لسلیمان علیه السّلام فنهدیهما له فانّه رجل یحبّ الهدیّة،فأخذ التمرة فی منقاره و أخذت هی الجرادة فی رجلیها ثمّ تعرّضا لسلیمان علیه السّلام فلمّا رآهما و هو علی عرشه بسط یدیه لهما فأقبلا فوقع الذکر علی الیمنی و وقعت الأنثی علی الیسری فسألهما عن حالهما فأخبراه فقبل هدیّتهما و جنّب جنوده عن بیضهما فمسح علی رأسهما و دعا لهما بالبرکة فحدثت القنزعة علی رأسهما من مسحة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الأردبیلی بعد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أحکام مثل قصد النسل من النکاح و التجنّب عن کسر بیض الطیور و أخذها و الهدیّة و قبولها و إن کان قلیلا جدّا و کان لصاحبها طلب من المهدی إلیه و الدعاء له بالبرکة و غیرها و انّه کان فی شرع سلیمان فتأمّل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القنبرة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مبغضی محمّد و آل محمّد علیهم السّلام</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القنابر و البزاة البیض أول من آمن بولایة أمیر المؤمنین علیه السّلام من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r>
        <w:rPr>
          <w:rFonts w:ascii="IRNazanin" w:hAnsi="IRNazanin" w:eastAsia="IRNazanin"/>
          <w:color w:val="111111"/>
          <w:sz w:val="28"/>
          <w:sz w:val="28"/>
          <w:szCs w:val="28"/>
          <w:rtl w:val="true"/>
          <w:lang w:bidi="fa-IR"/>
        </w:rPr>
        <w:t xml:space="preserve"> </w:t>
      </w:r>
      <w:bookmarkStart w:id="1425" w:name="pg12958_112273"/>
    </w:p>
    <w:p>
      <w:pPr>
        <w:pStyle w:val="BookText"/>
        <w:rPr/>
      </w:pPr>
      <w:bookmarkEnd w:id="1425"/>
      <w:r>
        <w:rPr>
          <w:rFonts w:ascii="IRNazanin" w:hAnsi="IRNazanin" w:eastAsia="IRNazanin"/>
          <w:color w:val="111111"/>
          <w:sz w:val="28"/>
          <w:sz w:val="28"/>
          <w:szCs w:val="28"/>
          <w:rtl w:val="true"/>
          <w:lang w:bidi="fa-IR"/>
        </w:rPr>
        <w:t xml:space="preserve">الطیور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القنابر من موالیهم و العصافیر من موالی عمر و انّهم سقوا فی قاع مجدب لکرامة القنابر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القنابر و انّها کثیرة التسبیح و تسبیحها فی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مبغضی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أزرع الزرع لطلب الفضل فیه و ما أزرعه الاّ لیتناول الفقیر و ذو الحاجة و لیتناول منه القنبرة خاصّة من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حبّ بعض الحیوانات لهم علیهم السّلام و بغض بعضها لهم و حاصله انّه للأشیاء الحسنة ارتباط واقعی منسوب لبعضها الی بعض و للأجناس الخبیثة ربط واقعی لبعضها الی بعض سواء کانت من الإنسان أو الحیوان أو الجمادات أو الأعمال أو الأفعال أو الأخلاق أو غیرها و اللّه تعالی العالم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4975467_3224264995"/>
      <w:bookmarkStart w:id="1427" w:name="_Toc576"/>
      <w:bookmarkEnd w:id="1426"/>
      <w:r>
        <w:rPr>
          <w:rtl w:val="true"/>
        </w:rPr>
        <w:t>قنت</w:t>
      </w:r>
      <w:r>
        <w:rPr>
          <w:rtl w:val="true"/>
        </w:rPr>
        <w:t>:</w:t>
      </w:r>
      <w:bookmarkEnd w:id="1427"/>
    </w:p>
    <w:p>
      <w:pPr>
        <w:pStyle w:val="Heading5"/>
        <w:numPr>
          <w:ilvl w:val="4"/>
          <w:numId w:val="1"/>
        </w:numPr>
        <w:rPr/>
      </w:pPr>
      <w:bookmarkStart w:id="1428" w:name="__RefHeading___Toc4975469_3224264995"/>
      <w:bookmarkStart w:id="1429" w:name="_Toc577"/>
      <w:bookmarkEnd w:id="1428"/>
      <w:r>
        <w:rPr>
          <w:rtl w:val="true"/>
        </w:rPr>
        <w:t>القنوت و معناه</w:t>
      </w:r>
      <w:bookmarkEnd w:id="1429"/>
    </w:p>
    <w:p>
      <w:pPr>
        <w:pStyle w:val="BookText"/>
        <w:rPr/>
      </w:pPr>
      <w:r>
        <w:rPr>
          <w:rFonts w:ascii="IRNazanin" w:hAnsi="IRNazanin" w:eastAsia="IRNazanin"/>
          <w:color w:val="111111"/>
          <w:sz w:val="28"/>
          <w:sz w:val="28"/>
          <w:szCs w:val="28"/>
          <w:rtl w:val="true"/>
          <w:lang w:bidi="fa-IR"/>
        </w:rPr>
        <w:t xml:space="preserve">باب القنوت و آدابه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القنوت فی اللغة بمعنی الدعاء و الطاعة و السکون و القیام فی الصلاة و الإمساک من الکلام و الخشوع و غیر ذلک،و فی اصطلاح الفقهاء الدعاء فی أثناء الصلاة فی محلّ معیّن سواء کان معه رفع الیدین أم لا،و ربّما یطلق علی الدعاء مع رفع الید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r>
        <w:rPr>
          <w:rFonts w:ascii="IRNazanin" w:hAnsi="IRNazanin" w:eastAsia="IRNazanin"/>
          <w:color w:val="111111"/>
          <w:sz w:val="28"/>
          <w:sz w:val="28"/>
          <w:szCs w:val="28"/>
          <w:rtl w:val="true"/>
          <w:lang w:bidi="fa-IR"/>
        </w:rPr>
        <w:t xml:space="preserve"> </w:t>
      </w:r>
      <w:bookmarkStart w:id="1430" w:name="pg12958_112274"/>
    </w:p>
    <w:p>
      <w:pPr>
        <w:pStyle w:val="Heading5"/>
        <w:numPr>
          <w:ilvl w:val="4"/>
          <w:numId w:val="1"/>
        </w:numPr>
        <w:rPr/>
      </w:pPr>
      <w:bookmarkStart w:id="1431" w:name="__RefHeading___Toc4975471_3224264995"/>
      <w:bookmarkStart w:id="1432" w:name="_Toc578"/>
      <w:bookmarkEnd w:id="1430"/>
      <w:bookmarkEnd w:id="1431"/>
      <w:r>
        <w:rPr>
          <w:rtl w:val="true"/>
        </w:rPr>
        <w:t>باب فی القنوتات الطویلة المرویّة عن الأئمة علیهم السّلام</w:t>
      </w:r>
      <w:bookmarkEnd w:id="1432"/>
    </w:p>
    <w:p>
      <w:pPr>
        <w:pStyle w:val="BookText"/>
        <w:rPr/>
      </w:pPr>
      <w:r>
        <w:rPr>
          <w:rFonts w:ascii="IRNazanin" w:hAnsi="IRNazanin" w:eastAsia="IRNazanin"/>
          <w:color w:val="111111"/>
          <w:sz w:val="28"/>
          <w:sz w:val="28"/>
          <w:szCs w:val="28"/>
          <w:rtl w:val="true"/>
          <w:lang w:bidi="fa-IR"/>
        </w:rPr>
        <w:t xml:space="preserve">باب فی القنوتات الطویلة المرویّة عن الأئمة علیهم السّلام </w:t>
      </w:r>
      <w:r>
        <w:rPr>
          <w:rStyle w:val="FootnoteAnchor"/>
          <w:rtl w:val="true"/>
        </w:rPr>
        <w:footnoteReference w:id="1151"/>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الذی أمر مولانا أبو محمّد العسکریّ علیه السّلام أهل قم به لمّا شکوا من موسی بن بغی، و فیه أیضا دعاء صنمی قریش الذی کان یقنت به علیّ علیه السّلام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الداعی به کالرامی مع النبیّ صلّی اللّه علیه و آله و سلّم فی بدر و أحد و حنین بألف ألف سهم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4975473_3224264995"/>
      <w:bookmarkStart w:id="1434" w:name="_Toc579"/>
      <w:bookmarkEnd w:id="1433"/>
      <w:r>
        <w:rPr>
          <w:rtl w:val="true"/>
        </w:rPr>
        <w:t>قنوت أمیر المؤمنین علیه السّلام</w:t>
      </w:r>
      <w:bookmarkEnd w:id="1434"/>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أمیر المؤمنین علیه السّلام فی مسجد بنی کاهل الفجر ثمّ قنت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نستعینک و نستغفرک و نستهدیک و نؤمن بک و نتوکّل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 أمیر المؤمنین علیه السّلام أهل القنوت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أخلصت القلوب و إلیک شخصت الأبصار</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ابن أبی عقیل الدعاء بما روی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شخصت الأبصار و نقلت الأقدام و رفعت الأیدی و مدّت الأعناق و أنت دعیت بالألسن و إلیک سرّهم و نجواهم فی الأعمال، ربّنا افتح بیننا و بین قومنا بالحقّ و أنت خیر الفاتحین،اللّهم انّا نشکو إلیک فقد نبیّنا و غیبة إمامنا و قلّة عددنا و کثرة أعدائنا و تظاهر الأعداء علینا و وقوع الفتن بنا ففرّج ذلک اللّهم بعدل تظهره و إمام حقّ نعرفه اله الحقّ 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انّ الصادق علیه السّلام کان یأمر شیعته أن یقنتوا بهذا بعد کلمات الفرج،انتهی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r>
        <w:rPr>
          <w:rFonts w:ascii="IRNazanin" w:hAnsi="IRNazanin" w:eastAsia="IRNazanin"/>
          <w:color w:val="111111"/>
          <w:sz w:val="28"/>
          <w:sz w:val="28"/>
          <w:szCs w:val="28"/>
          <w:rtl w:val="true"/>
          <w:lang w:bidi="fa-IR"/>
        </w:rPr>
        <w:t xml:space="preserve"> </w:t>
      </w:r>
      <w:bookmarkStart w:id="1435" w:name="pg12958_112275"/>
    </w:p>
    <w:p>
      <w:pPr>
        <w:pStyle w:val="Heading5"/>
        <w:numPr>
          <w:ilvl w:val="4"/>
          <w:numId w:val="1"/>
        </w:numPr>
        <w:rPr/>
      </w:pPr>
      <w:bookmarkStart w:id="1436" w:name="__RefHeading___Toc4975475_3224264995"/>
      <w:bookmarkStart w:id="1437" w:name="_Toc580"/>
      <w:bookmarkEnd w:id="1435"/>
      <w:bookmarkEnd w:id="1436"/>
      <w:r>
        <w:rPr>
          <w:rtl w:val="true"/>
        </w:rPr>
        <w:t>کیفیة قنوت الوتر</w:t>
      </w:r>
      <w:bookmarkEnd w:id="1437"/>
    </w:p>
    <w:p>
      <w:pPr>
        <w:pStyle w:val="BookText"/>
        <w:rPr/>
      </w:pPr>
      <w:r>
        <w:rPr>
          <w:rFonts w:ascii="IRNazanin" w:hAnsi="IRNazanin" w:eastAsia="IRNazanin"/>
          <w:color w:val="111111"/>
          <w:sz w:val="28"/>
          <w:sz w:val="28"/>
          <w:szCs w:val="28"/>
          <w:rtl w:val="true"/>
          <w:lang w:bidi="fa-IR"/>
        </w:rPr>
        <w:t>و قال الشیخ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عمل قنوت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یذکر أربعین نفسا فما زاد علیهم فانّ من فعل ذلک استجیبت دعوته إن شاء اللّه تعالی و یدعو بما أحبّ ثمّ یستغفر اللّه سبعین مرّة و روی مائة مرّة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اله الاّ هو الحیّ القیّوم لجمیع ظلمی و جرمی و اسرافی علی نفسی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أسأت و ظلمت و بئس ما صنعت و هذه یدای یا ربّ جزاء بما کسبت و هذه رقبتی خاضعة لما أتیت و ها أنا ذا بین یدیک فخذ لنفسک من نفسی الرضا حتّی ترضی لک العتبی لا 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مرّة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ارحمنی و تب علیّ انّک أنت التوّاب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w:t>
      </w:r>
      <w:r>
        <w:rPr>
          <w:rFonts w:eastAsia="Amiri" w:cs="Amiri" w:ascii="Amiri" w:hAnsi="Amiri"/>
          <w:color w:val="111111"/>
          <w:sz w:val="28"/>
          <w:szCs w:val="28"/>
          <w:rtl w:val="true"/>
          <w:lang w:bidi="ar-SA"/>
        </w:rPr>
        <w:t xml:space="preserve">» </w:t>
      </w:r>
      <w:r>
        <w:rPr>
          <w:rStyle w:val="FootnoteAnchor"/>
          <w:rtl w:val="true"/>
        </w:rPr>
        <w:footnoteReference w:id="1155"/>
      </w:r>
      <w:r>
        <w:rPr>
          <w:rFonts w:ascii="IRNazanin" w:hAnsi="IRNazanin" w:eastAsia="IRNazanin"/>
          <w:color w:val="111111"/>
          <w:sz w:val="28"/>
          <w:sz w:val="28"/>
          <w:szCs w:val="28"/>
          <w:rtl w:val="true"/>
          <w:lang w:bidi="fa-IR"/>
        </w:rPr>
        <w:t>فیه انّها نزلت فی أمیر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1438" w:name="__RefHeading___Toc4975477_3224264995"/>
      <w:bookmarkStart w:id="1439" w:name="_Toc581"/>
      <w:bookmarkEnd w:id="1438"/>
      <w:r>
        <w:rPr>
          <w:rtl w:val="true"/>
        </w:rPr>
        <w:t>قندل</w:t>
      </w:r>
      <w:r>
        <w:rPr>
          <w:rtl w:val="true"/>
        </w:rPr>
        <w:t>:</w:t>
      </w:r>
      <w:bookmarkEnd w:id="1439"/>
    </w:p>
    <w:p>
      <w:pPr>
        <w:pStyle w:val="Heading5"/>
        <w:numPr>
          <w:ilvl w:val="4"/>
          <w:numId w:val="1"/>
        </w:numPr>
        <w:rPr/>
      </w:pPr>
      <w:bookmarkStart w:id="1440" w:name="__RefHeading___Toc4975479_3224264995"/>
      <w:bookmarkStart w:id="1441" w:name="_Toc582"/>
      <w:bookmarkEnd w:id="1440"/>
      <w:r>
        <w:rPr>
          <w:rtl w:val="true"/>
        </w:rPr>
        <w:t>القنادیل</w:t>
      </w:r>
      <w:bookmarkEnd w:id="1441"/>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وصف أصحاب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قلوبهم القنادیل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4975481_3224264995"/>
      <w:bookmarkStart w:id="1443" w:name="_Toc583"/>
      <w:bookmarkEnd w:id="1442"/>
      <w:r>
        <w:rPr>
          <w:rtl w:val="true"/>
        </w:rPr>
        <w:t>قنط</w:t>
      </w:r>
      <w:r>
        <w:rPr>
          <w:rtl w:val="true"/>
        </w:rPr>
        <w:t>:</w:t>
      </w:r>
      <w:bookmarkEnd w:id="1443"/>
    </w:p>
    <w:p>
      <w:pPr>
        <w:pStyle w:val="Heading5"/>
        <w:numPr>
          <w:ilvl w:val="4"/>
          <w:numId w:val="1"/>
        </w:numPr>
        <w:rPr/>
      </w:pPr>
      <w:bookmarkStart w:id="1444" w:name="__RefHeading___Toc4975483_3224264995"/>
      <w:bookmarkStart w:id="1445" w:name="_Toc584"/>
      <w:bookmarkEnd w:id="1444"/>
      <w:r>
        <w:rPr>
          <w:rtl w:val="true"/>
        </w:rPr>
        <w:t>القنوط</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بَشَّرْناکَ بِالْحَقِّ فَلا تَکُنْ مِنَ الْقانِطِینَ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یَقْنَطُ مِنْ رَحْمَةِ رَبِّهِ إِلاَّ الضّالُّونَ</w:t>
      </w:r>
      <w:r>
        <w:rPr>
          <w:rFonts w:eastAsia="Amiri" w:cs="Amiri" w:ascii="Amiri" w:hAnsi="Amiri"/>
          <w:color w:val="111111"/>
          <w:sz w:val="28"/>
          <w:szCs w:val="28"/>
          <w:rtl w:val="true"/>
          <w:lang w:bidi="ar-SA"/>
        </w:rPr>
        <w:t>»</w:t>
      </w:r>
    </w:p>
    <w:p>
      <w:pPr>
        <w:pStyle w:val="BookText"/>
        <w:rPr/>
      </w:pP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المقنطین یوم القیامة مغلبة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r>
        <w:rPr>
          <w:rFonts w:ascii="IRNazanin" w:hAnsi="IRNazanin" w:eastAsia="IRNazanin"/>
          <w:color w:val="111111"/>
          <w:sz w:val="28"/>
          <w:sz w:val="28"/>
          <w:szCs w:val="28"/>
          <w:rtl w:val="true"/>
          <w:lang w:bidi="fa-IR"/>
        </w:rPr>
        <w:t xml:space="preserve"> </w:t>
      </w:r>
      <w:bookmarkStart w:id="1446" w:name="pg12958_112276"/>
    </w:p>
    <w:p>
      <w:pPr>
        <w:pStyle w:val="BookText"/>
        <w:rPr/>
      </w:pPr>
      <w:bookmarkEnd w:id="1446"/>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غلبة السواد علی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فیقال لهم هؤلاء المقنطون من رحمة اللّه تعالی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4975485_3224264995"/>
      <w:bookmarkStart w:id="1448" w:name="_Toc585"/>
      <w:bookmarkEnd w:id="1447"/>
      <w:r>
        <w:rPr>
          <w:rtl w:val="true"/>
        </w:rPr>
        <w:t>قنطر</w:t>
      </w:r>
      <w:r>
        <w:rPr>
          <w:rtl w:val="true"/>
        </w:rPr>
        <w:t>:</w:t>
      </w:r>
      <w:bookmarkEnd w:id="1448"/>
    </w:p>
    <w:p>
      <w:pPr>
        <w:pStyle w:val="Heading5"/>
        <w:numPr>
          <w:ilvl w:val="4"/>
          <w:numId w:val="1"/>
        </w:numPr>
        <w:rPr/>
      </w:pPr>
      <w:bookmarkStart w:id="1449" w:name="__RefHeading___Toc4975487_3224264995"/>
      <w:bookmarkStart w:id="1450" w:name="_Toc586"/>
      <w:bookmarkEnd w:id="1449"/>
      <w:r>
        <w:rPr>
          <w:rtl w:val="true"/>
        </w:rPr>
        <w:t>بنو قنطوراء</w:t>
      </w:r>
      <w:bookmarkEnd w:id="1450"/>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أمیر المؤمنین علیه السّلام عن بنی قنطوراء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لأهل الزوراء من بنی قنطورة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لأمّة محمّد صلّی اللّه علیه و آله و سلّم إذا لم تحمل أهلها البلدان و عبر بنو قنطرة نهر جیحان و شربوا ماء دجلة همّوا بقصد البصرة و الایلة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الجزری فی حدیث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بنو قنطوراء أن یخرجوا أهل العراق من عراقهم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قنطوراء کانت جاریة لإبراهیم الخلیل علیه السّلام ولدت له أولادا منهم الترک و الصین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4975489_3224264995"/>
      <w:bookmarkStart w:id="1452" w:name="_Toc587"/>
      <w:bookmarkEnd w:id="1451"/>
      <w:r>
        <w:rPr>
          <w:rtl w:val="true"/>
        </w:rPr>
        <w:t>قنع</w:t>
      </w:r>
      <w:r>
        <w:rPr>
          <w:rtl w:val="true"/>
        </w:rPr>
        <w:t>:</w:t>
      </w:r>
      <w:bookmarkEnd w:id="1452"/>
    </w:p>
    <w:p>
      <w:pPr>
        <w:pStyle w:val="Heading5"/>
        <w:numPr>
          <w:ilvl w:val="4"/>
          <w:numId w:val="1"/>
        </w:numPr>
        <w:rPr/>
      </w:pPr>
      <w:bookmarkStart w:id="1453" w:name="__RefHeading___Toc4975491_3224264995"/>
      <w:bookmarkStart w:id="1454" w:name="_Toc588"/>
      <w:bookmarkEnd w:id="1453"/>
      <w:r>
        <w:rPr>
          <w:rtl w:val="true"/>
        </w:rPr>
        <w:t>القناعة</w:t>
      </w:r>
      <w:bookmarkEnd w:id="1454"/>
    </w:p>
    <w:p>
      <w:pPr>
        <w:pStyle w:val="BookText"/>
        <w:rPr/>
      </w:pPr>
      <w:r>
        <w:rPr>
          <w:rFonts w:ascii="IRNazanin" w:hAnsi="IRNazanin" w:eastAsia="IRNazanin"/>
          <w:color w:val="111111"/>
          <w:sz w:val="28"/>
          <w:sz w:val="28"/>
          <w:szCs w:val="28"/>
          <w:rtl w:val="true"/>
          <w:lang w:bidi="fa-IR"/>
        </w:rPr>
        <w:t xml:space="preserve">باب الطمع و التذلّل لأهل الدنیا و فضل القناعة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تطمح بصرک الی من هو فوقک فکفی بما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تُعْجِبْکَ أَمْوالُهُمْ وَ أَوْلادُهُمْ</w:t>
      </w:r>
      <w:r>
        <w:rPr>
          <w:rFonts w:eastAsia="Amiri" w:cs="Amiri" w:ascii="Amiri" w:hAnsi="Amiri"/>
          <w:color w:val="111111"/>
          <w:sz w:val="28"/>
          <w:szCs w:val="28"/>
          <w:rtl w:val="true"/>
          <w:lang w:bidi="ar-SA"/>
        </w:rPr>
        <w:t xml:space="preserve">» </w:t>
      </w:r>
      <w:r>
        <w:rPr>
          <w:rStyle w:val="FootnoteAnchor"/>
          <w:rtl w:val="true"/>
        </w:rPr>
        <w:footnoteReference w:id="1162"/>
      </w:r>
      <w:r>
        <w:rPr>
          <w:rFonts w:ascii="IRNazanin" w:hAnsi="IRNazanin" w:eastAsia="IRNazanin"/>
          <w:color w:val="111111"/>
          <w:sz w:val="28"/>
          <w:sz w:val="28"/>
          <w:szCs w:val="28"/>
          <w:rtl w:val="true"/>
          <w:lang w:bidi="fa-IR"/>
        </w:rPr>
        <w:t>فإن دخلک من ذلک شیء فاذکر عیش رسول اللّه صلّی اللّه علیه و آله و سلّم فانّما کان قوته الشعیر و حلواه التمر و وقوده السعف إذا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شدّد العلماء من أهل التقوی فی وجوب غضّ البصر عن أبنیة الظلمة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 xml:space="preserve"> </w:t>
      </w:r>
      <w:bookmarkStart w:id="1455" w:name="pg12958_112277"/>
    </w:p>
    <w:p>
      <w:pPr>
        <w:pStyle w:val="BookText"/>
        <w:rPr/>
      </w:pPr>
      <w:bookmarkEnd w:id="1455"/>
      <w:r>
        <w:rPr>
          <w:rFonts w:ascii="IRNazanin" w:hAnsi="IRNazanin" w:eastAsia="IRNazanin"/>
          <w:color w:val="111111"/>
          <w:sz w:val="28"/>
          <w:sz w:val="28"/>
          <w:szCs w:val="28"/>
          <w:rtl w:val="true"/>
          <w:lang w:bidi="fa-IR"/>
        </w:rPr>
        <w:t xml:space="preserve">و عدد الفسقة فی اللباس و المراکب و غیر ذلک لأنّهم إنّما اتّخذوا هذه الأشیاء لعیون النظارة فالناظر إلیها محصّل لغرضهم و کالمغری لهم علی اتّخاذها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آدم کن کیف شئت کما تدین تدان،من رضی من اللّه بالقلیل من الرزق </w:t>
      </w:r>
      <w:r>
        <w:rPr>
          <w:rStyle w:val="FootnoteAnchor"/>
          <w:rtl w:val="true"/>
        </w:rPr>
        <w:footnoteReference w:id="1164"/>
      </w:r>
      <w:r>
        <w:rPr>
          <w:rFonts w:ascii="IRNazanin" w:hAnsi="IRNazanin" w:eastAsia="IRNazanin"/>
          <w:color w:val="111111"/>
          <w:sz w:val="28"/>
          <w:sz w:val="28"/>
          <w:szCs w:val="28"/>
          <w:rtl w:val="true"/>
          <w:lang w:bidi="fa-IR"/>
        </w:rPr>
        <w:t>قبل اللّه منه الیسیر من العمل،و من رضی بالیسیر من الحلال خفّت مؤنته و زکی مکسبه و خرج من حدّ الفجور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حال رجل من أصحاب النبیّ صلّی اللّه علیه و آله و سلّم فقالت له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رسول اللّه صلّی اللّه علیه و آله و سلّم فسألته،فجاء الی النبیّ صلّی اللّه علیه و آله و سلّم فلمّا رآه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أعطیناه و من استغنی أغناه اللّه،فقال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غیری،فرجع الی امرأته فأعلمها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بشر فأعلمه،فأتاه فلمّا رآه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أعطیناه و من استغنی أغناه اللّه،حتّی فعل الرجل ذلک ثلاثا ثمّ ذهب الرجل فاستعار معولا ثمّ أتی الجبل فصعده فقطع حطبا ثمّ جاء به فباعه بنصف مدّ من دقیق فرجع به و أکله ثمّ ذهب من الغد فجاء بأکثر من ذلک فباعه،فلم یزل یعمل و یجمع حتّی اشتری معولا ثمّ جمع حتّی اشتری بکرین و غلاما ثمّ أثری حتّی أیسر فجاء الی النبیّ صلّی اللّه علیه و آله و سلّم فأعلمه کیف جاء یسأله و کیف سمع النبیّ صلّی اللّه علیه و آله و سلّم،فقال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لک من سألنا أعطیناه و من استغنی أغناه اللّه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4975493_3224264995"/>
      <w:bookmarkStart w:id="1457" w:name="_Toc589"/>
      <w:bookmarkEnd w:id="1456"/>
      <w:r>
        <w:rPr>
          <w:rtl w:val="true"/>
        </w:rPr>
        <w:t>فضل القناعة</w:t>
      </w:r>
      <w:bookmarkEnd w:id="1457"/>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لم تکن فیه لم یتهنّأ بالعیش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الأمن و الغنی و القناعة و الأنیس الموافق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شیئا أفضل من الذهب؟قال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ینظر قول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استغناؤک عن الشیء خیر من استغناؤک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دیوجانس الکلبی من أساطین الحکماء الیونان و کان متقشّفا زاهدا لا یقنی شیئا و لا یأوی الی منزل،دعاه الإسکندر الی مجلسه فقال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انّ الذی منعک من المسیر الینا هو الذی منعنا من المسیر إلیک،منعک استغناؤک عنّا بسلطانک و منعنی استغنائی عنک بقناعتی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النووی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القناعة أصل الغنی</w:t>
      </w:r>
    </w:p>
    <w:p>
      <w:pPr>
        <w:pStyle w:val="BookText"/>
        <w:rPr/>
      </w:pPr>
      <w:r>
        <w:rPr>
          <w:rFonts w:ascii="IRNazanin" w:hAnsi="IRNazanin" w:eastAsia="IRNazanin"/>
          <w:color w:val="111111"/>
          <w:sz w:val="28"/>
          <w:sz w:val="28"/>
          <w:szCs w:val="28"/>
          <w:rtl w:val="true"/>
          <w:lang w:bidi="fa-IR"/>
        </w:rPr>
        <w:t>و صرت بأذیالها ممتسک</w:t>
      </w:r>
    </w:p>
    <w:p>
      <w:pPr>
        <w:pStyle w:val="BookText"/>
        <w:rPr/>
      </w:pPr>
      <w:r>
        <w:rPr>
          <w:rFonts w:ascii="IRNazanin" w:hAnsi="IRNazanin" w:eastAsia="IRNazanin"/>
          <w:color w:val="111111"/>
          <w:sz w:val="28"/>
          <w:sz w:val="28"/>
          <w:szCs w:val="28"/>
          <w:rtl w:val="true"/>
          <w:lang w:bidi="fa-IR"/>
        </w:rPr>
        <w:t>فلا ذا یرانی علی بابه</w:t>
      </w:r>
    </w:p>
    <w:p>
      <w:pPr>
        <w:pStyle w:val="BookText"/>
        <w:rPr/>
      </w:pPr>
      <w:r>
        <w:rPr>
          <w:rFonts w:ascii="IRNazanin" w:hAnsi="IRNazanin" w:eastAsia="IRNazanin"/>
          <w:color w:val="111111"/>
          <w:sz w:val="28"/>
          <w:sz w:val="28"/>
          <w:szCs w:val="28"/>
          <w:rtl w:val="true"/>
          <w:lang w:bidi="fa-IR"/>
        </w:rPr>
        <w:t>و لا ذا یرانی به منهمک</w:t>
      </w:r>
    </w:p>
    <w:p>
      <w:pPr>
        <w:pStyle w:val="BookText"/>
        <w:rPr/>
      </w:pPr>
      <w:r>
        <w:rPr>
          <w:rFonts w:ascii="IRNazanin" w:hAnsi="IRNazanin" w:eastAsia="IRNazanin"/>
          <w:color w:val="111111"/>
          <w:sz w:val="28"/>
          <w:sz w:val="28"/>
          <w:szCs w:val="28"/>
          <w:rtl w:val="true"/>
          <w:lang w:bidi="fa-IR"/>
        </w:rPr>
        <w:t>و عشت غنیّا بلا درهم</w:t>
      </w:r>
    </w:p>
    <w:p>
      <w:pPr>
        <w:pStyle w:val="BookText"/>
        <w:rPr/>
      </w:pPr>
      <w:r>
        <w:rPr>
          <w:rFonts w:ascii="IRNazanin" w:hAnsi="IRNazanin" w:eastAsia="IRNazanin"/>
          <w:color w:val="111111"/>
          <w:sz w:val="28"/>
          <w:sz w:val="28"/>
          <w:szCs w:val="28"/>
          <w:rtl w:val="true"/>
          <w:lang w:bidi="fa-IR"/>
        </w:rPr>
        <w:t xml:space="preserve">أمرّ علی الناس شبه الملک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مال لا ینفد،و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بالقناعة ملکا و بحسن الخلق نعیما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Style w:val="FootnoteAnchor"/>
          <w:rtl w:val="true"/>
        </w:rPr>
        <w:footnoteReference w:id="116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 أنفع من القنوع بالیسیر المجزی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القانع بتملّکه الدارین لصدقه اللّه بذلک و لأبرّه لعظم شأن مرتبة القناعة،الی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قنع بالمقسوم استراح من الهمّ و الکدّ و التعب،و کلّما نقص من القناعة زاد فی الرغبة،و الطمع و الرغبة فی الدنیا أصلان لکلّ شرّ و صاحبهما لا ینجو من النار الاّ أن یتوب و لذلک قال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ملک لا یزول و هو مرکب رضا اللّه تحمل صاحبها الی داره فأحسن التوکّل فیما لم یعط و الرضا بما أعطیته و اصبر علی ما أصابک فإنّ ذلک من عزم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یئس ممّا فات أراح بدنه و من قنع بما أوتی قرّت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جبرئیل علیه السّلام فی تفسیر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تقنع بما تصیب من الدنیا،تقنع بالقلیل و تشکر الیسیر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شبع و من لم یقنع لم یشبع،و أروی أن جبرئیل هبط الی رسول اللّه صلّی اللّه علیه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یقرأ علیک السلام و یقول لک اقرأبسم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الی أبی ذر رضی اللّه عنه مولیین له و معهما مائتا دینار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إنطلقا الی أبی ذر فقولا له انّ عثمان یقرئک السلام و یقول لک هذه مائتا دینار فاستعن بها علی ما نابک،فقال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أعطی أحدا من المسلمین مثل ما أعطانی؟قالا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رجل من المسلمین یسعنی ما یسع المسلمین،قالا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یقول هذا من صلب مالی و باللّه الذی لا اله الاّ هو ما خالطها حرام و لا بعث </w:t>
      </w:r>
      <w:r>
        <w:rPr>
          <w:rStyle w:val="FootnoteAnchor"/>
          <w:rtl w:val="true"/>
        </w:rPr>
        <w:footnoteReference w:id="1170"/>
      </w:r>
      <w:r>
        <w:rPr>
          <w:rFonts w:ascii="IRNazanin" w:hAnsi="IRNazanin" w:eastAsia="IRNazanin"/>
          <w:color w:val="111111"/>
          <w:sz w:val="28"/>
          <w:sz w:val="28"/>
          <w:szCs w:val="28"/>
          <w:rtl w:val="true"/>
          <w:lang w:bidi="fa-IR"/>
        </w:rPr>
        <w:t>بها إلیک الاّ من 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 و قد أصبحت یومی هذا و أنا من أغنی الناس،فقالا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 و أصلحک ما نری فی بیتک قلیلا و لا کثیرا ممّا یستمتع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تحت هذا الإکاف الذی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r>
        <w:rPr>
          <w:rFonts w:ascii="IRNazanin" w:hAnsi="IRNazanin" w:eastAsia="IRNazanin"/>
          <w:color w:val="111111"/>
          <w:sz w:val="28"/>
          <w:sz w:val="28"/>
          <w:szCs w:val="28"/>
          <w:rtl w:val="true"/>
          <w:lang w:bidi="fa-IR"/>
        </w:rPr>
        <w:t xml:space="preserve"> </w:t>
      </w:r>
      <w:bookmarkStart w:id="1458" w:name="pg12958_112280"/>
    </w:p>
    <w:p>
      <w:pPr>
        <w:pStyle w:val="BookText"/>
        <w:rPr/>
      </w:pPr>
      <w:bookmarkEnd w:id="1458"/>
      <w:r>
        <w:rPr>
          <w:rFonts w:ascii="IRNazanin" w:hAnsi="IRNazanin" w:eastAsia="IRNazanin"/>
          <w:color w:val="111111"/>
          <w:sz w:val="28"/>
          <w:sz w:val="28"/>
          <w:szCs w:val="28"/>
          <w:rtl w:val="true"/>
          <w:lang w:bidi="fa-IR"/>
        </w:rPr>
        <w:t>ترون رغیفا شعیر قد أتی علیهما أیّام فما أصنع بهذه الدنانیر،لا و اللّه حتّی یعلم اللّه انّی لا أقدر علی قلیل و لا کثیر و قد أصبحت غنیّا بولایة علیّ بن أبی طالب علیه السّلام و عترته الهادین المهدیّین الراضین المرضیّین الذین یهدون بالحقّ و به یعدلون و کذلک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لقبیح بالشیخ أن یکون کذّابا،فردّاها علیه و أعلماه انّی لا حاجة لی فیها و لا فیما عنده حتّی ألقی اللّه ربّی فیکون هو الحاکم فیما بینی و بینه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قناعة خلیل بن أحمد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4"/>
        <w:numPr>
          <w:ilvl w:val="3"/>
          <w:numId w:val="1"/>
        </w:numPr>
        <w:rPr/>
      </w:pPr>
      <w:bookmarkStart w:id="1459" w:name="__RefHeading___Toc4975495_3224264995"/>
      <w:bookmarkStart w:id="1460" w:name="_Toc590"/>
      <w:bookmarkEnd w:id="1459"/>
      <w:r>
        <w:rPr>
          <w:rtl w:val="true"/>
        </w:rPr>
        <w:t>قنفذ</w:t>
      </w:r>
      <w:r>
        <w:rPr>
          <w:rtl w:val="true"/>
        </w:rPr>
        <w:t>:</w:t>
      </w:r>
      <w:bookmarkEnd w:id="1460"/>
    </w:p>
    <w:p>
      <w:pPr>
        <w:pStyle w:val="Heading5"/>
        <w:numPr>
          <w:ilvl w:val="4"/>
          <w:numId w:val="1"/>
        </w:numPr>
        <w:rPr/>
      </w:pPr>
      <w:bookmarkStart w:id="1461" w:name="__RefHeading___Toc4975497_3224264995"/>
      <w:bookmarkStart w:id="1462" w:name="_Toc591"/>
      <w:bookmarkEnd w:id="1461"/>
      <w:r>
        <w:rPr>
          <w:rtl w:val="true"/>
        </w:rPr>
        <w:t>القنفذ و علّة مسخه</w:t>
      </w:r>
      <w:bookmarkEnd w:id="1462"/>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 فی ذکر من مسخ من بنی إسرائیل،قال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القنفذ فانّه کان رجلا من صنادید العرب فمسخ لأنّه إذا نزل به الضیف ردّ الباب فی وجهه و یقول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اخرجی الی الضیف فقولی له انّ مولای غائب عن المنزل، فیبیت الضیف بالباب جوعا و یبیت أهل البیت شباعا مخصبین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القنفذ بضمّ القاف و فتحها صنفان قسم یکون بأرض مصر و یکون قدر الفار و صنف یکون بأرض الشام و العراق و هو أکبر ممّا فی مصر و الفرق بینهما کالفرق بین الفار و الجرذ،و هو لا یظهر الاّ لیلا و هو مولع بأکل الأفاعی و لا یتألّم بها و إذا لدغته الحیّة أکل السعتر البرّی فیبرأ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4975499_3224264995"/>
      <w:bookmarkStart w:id="1464" w:name="_Toc592"/>
      <w:bookmarkEnd w:id="1463"/>
      <w:r>
        <w:rPr>
          <w:rtl w:val="true"/>
        </w:rPr>
        <w:t>ما یحکی عن فطانة قنفذ</w:t>
      </w:r>
      <w:bookmarkEnd w:id="1464"/>
    </w:p>
    <w:p>
      <w:pPr>
        <w:pStyle w:val="BookText"/>
        <w:rPr/>
      </w:pPr>
      <w:r>
        <w:rPr>
          <w:rFonts w:ascii="Amiri" w:hAnsi="Amiri" w:eastAsia="Amiri" w:cs="Amiri"/>
          <w:color w:val="111111"/>
          <w:sz w:val="28"/>
          <w:sz w:val="28"/>
          <w:szCs w:val="28"/>
          <w:rtl w:val="true"/>
          <w:lang w:bidi="ar-SA"/>
        </w:rPr>
        <w:t>قال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أدلّة القائلین بأنّ للحیوانات قوّة عقلیّة انّ القنافذ قد تحسّ ریح</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الشمال و الجنوب قبل الهبوب فتغیّر المدخل الی جحرتها،یحکی انّه کان بالقسطنطینیّة رجل قد جمع مالا کثیرا بسبب انّه کان ینذر بالریاح قبل هبوبها و ینتفع الناس بذلک الإنذار و کان السبب فیه قنفذ فی داره یفعل الفعل المذکور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مولی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قنفذ مولی فلان رجلا فظّا غلیظا جافّا من الطلقاء أحد بنی عدیّ بن کعب أرسل الی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فضربها بالسوط فماتت حین ماتت و انّ فی عضدها مثل الدملج من ضربته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ألجأها الی عضادة الباب و دفعها فکسر ضلعا من جنبها فألقت جنینا من بطنها فلم تزل علیها السّلام صاحبة فراش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شهیدة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لم یعزمه مولاه کما عزم جمیع عمّاله شکرا له لضربة ضربها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بالسوط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وفاتها انّ قنفذ مولی فلان نکزها بنعل السیف بأمره فأسقطت محسنا و مرضت من ذلک مرضا شدیدا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یحکم فیه محسن بن علیّ علیهما السّلام فی قاتله ثمّ فی قنفذ فیؤتیان هو و صاحبه فیضربان بسیاط من نار لو وقع سوط منها علی البحار لغلت من مشرقها الی مغربها و لو وضعت علی جبال الدنیا لذابت حتّی تصیر رمادا فیضربان بها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bookmarkStart w:id="1465" w:name="pg12958_112282"/>
    </w:p>
    <w:p>
      <w:pPr>
        <w:pStyle w:val="Heading3"/>
        <w:numPr>
          <w:ilvl w:val="2"/>
          <w:numId w:val="1"/>
        </w:numPr>
        <w:rPr/>
      </w:pPr>
      <w:bookmarkStart w:id="1466" w:name="__RefHeading___Toc4975501_3224264995"/>
      <w:bookmarkStart w:id="1467" w:name="_Toc593"/>
      <w:bookmarkEnd w:id="1465"/>
      <w:bookmarkEnd w:id="1466"/>
      <w:r>
        <w:rPr>
          <w:rtl w:val="true"/>
        </w:rPr>
        <w:t>باب القاف بعده الواو</w:t>
      </w:r>
      <w:bookmarkEnd w:id="1467"/>
    </w:p>
    <w:p>
      <w:pPr>
        <w:pStyle w:val="Heading4"/>
        <w:numPr>
          <w:ilvl w:val="3"/>
          <w:numId w:val="1"/>
        </w:numPr>
        <w:rPr/>
      </w:pPr>
      <w:bookmarkStart w:id="1468" w:name="__RefHeading___Toc4975503_3224264995"/>
      <w:bookmarkStart w:id="1469" w:name="_Toc594"/>
      <w:bookmarkEnd w:id="1468"/>
      <w:r>
        <w:rPr>
          <w:rtl w:val="true"/>
        </w:rPr>
        <w:t>قوس</w:t>
      </w:r>
      <w:r>
        <w:rPr>
          <w:rtl w:val="true"/>
        </w:rPr>
        <w:t>:</w:t>
      </w:r>
      <w:bookmarkEnd w:id="1469"/>
    </w:p>
    <w:p>
      <w:pPr>
        <w:pStyle w:val="Heading5"/>
        <w:numPr>
          <w:ilvl w:val="4"/>
          <w:numId w:val="1"/>
        </w:numPr>
        <w:rPr/>
      </w:pPr>
      <w:bookmarkStart w:id="1470" w:name="__RefHeading___Toc4975505_3224264995"/>
      <w:bookmarkStart w:id="1471" w:name="_Toc595"/>
      <w:bookmarkEnd w:id="1470"/>
      <w:r>
        <w:rPr>
          <w:rtl w:val="true"/>
        </w:rPr>
        <w:t>القوس</w:t>
      </w:r>
      <w:bookmarkEnd w:id="1471"/>
    </w:p>
    <w:p>
      <w:pPr>
        <w:pStyle w:val="BookText"/>
        <w:rPr/>
      </w:pPr>
      <w:r>
        <w:rPr>
          <w:rFonts w:ascii="IRNazanin" w:hAnsi="IRNazanin" w:eastAsia="IRNazanin"/>
          <w:color w:val="111111"/>
          <w:sz w:val="28"/>
          <w:sz w:val="28"/>
          <w:szCs w:val="28"/>
          <w:rtl w:val="true"/>
          <w:lang w:bidi="fa-IR"/>
        </w:rPr>
        <w:t xml:space="preserve">باب السحاب و المطر و القوس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من الأخبار انّه ما دام یظهر القوس فی الجوّ لا یصیب الناس الطوفان و الغرق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قوس قزح فانّ قزح إسم شیطان و لکن قل قوس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انقلاب قوس أمیر المؤمنین علیه السّلام ثعبانا و رعب الثانی لذلک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4975507_3224264995"/>
      <w:bookmarkStart w:id="1473" w:name="_Toc596"/>
      <w:bookmarkEnd w:id="1472"/>
      <w:r>
        <w:rPr>
          <w:rtl w:val="true"/>
        </w:rPr>
        <w:t>قوف</w:t>
      </w:r>
      <w:r>
        <w:rPr>
          <w:rtl w:val="true"/>
        </w:rPr>
        <w:t>:</w:t>
      </w:r>
      <w:bookmarkEnd w:id="1473"/>
    </w:p>
    <w:p>
      <w:pPr>
        <w:pStyle w:val="Heading5"/>
        <w:numPr>
          <w:ilvl w:val="4"/>
          <w:numId w:val="1"/>
        </w:numPr>
        <w:rPr/>
      </w:pPr>
      <w:bookmarkStart w:id="1474" w:name="__RefHeading___Toc4975509_3224264995"/>
      <w:bookmarkStart w:id="1475" w:name="_Toc597"/>
      <w:bookmarkEnd w:id="1474"/>
      <w:r>
        <w:rPr>
          <w:rtl w:val="true"/>
        </w:rPr>
        <w:t>القیافة و حکایة عجیبة من بعض الأعراب</w:t>
      </w:r>
      <w:bookmarkEnd w:id="1475"/>
    </w:p>
    <w:p>
      <w:pPr>
        <w:pStyle w:val="BookText"/>
        <w:rPr/>
      </w:pPr>
      <w:r>
        <w:rPr>
          <w:rFonts w:ascii="IRNazanin" w:hAnsi="IRNazanin" w:eastAsia="IRNazanin"/>
          <w:color w:val="111111"/>
          <w:sz w:val="28"/>
          <w:sz w:val="28"/>
          <w:szCs w:val="28"/>
          <w:rtl w:val="true"/>
          <w:lang w:bidi="fa-IR"/>
        </w:rPr>
        <w:t>قیافة بعض الأعراب فی خبر رفید الذی أرسله الصادق علیه السّلام الی علیّ بن هبیرة و الخبر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علیّ بن هبیرة علی رفید فعاذ بأبی عبد اللّه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إلیه و أقرأه منّی السلام و قل له انّی أجرت علیک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r>
        <w:rPr>
          <w:rFonts w:ascii="IRNazanin" w:hAnsi="IRNazanin" w:eastAsia="IRNazanin"/>
          <w:color w:val="111111"/>
          <w:sz w:val="28"/>
          <w:sz w:val="28"/>
          <w:szCs w:val="28"/>
          <w:rtl w:val="true"/>
          <w:lang w:bidi="fa-IR"/>
        </w:rPr>
        <w:t xml:space="preserve"> </w:t>
      </w:r>
      <w:bookmarkStart w:id="1476" w:name="pg12958_112283"/>
    </w:p>
    <w:p>
      <w:pPr>
        <w:pStyle w:val="BookText"/>
        <w:rPr/>
      </w:pPr>
      <w:bookmarkEnd w:id="1476"/>
      <w:r>
        <w:rPr>
          <w:rFonts w:ascii="IRNazanin" w:hAnsi="IRNazanin" w:eastAsia="IRNazanin"/>
          <w:color w:val="111111"/>
          <w:sz w:val="28"/>
          <w:sz w:val="28"/>
          <w:szCs w:val="28"/>
          <w:rtl w:val="true"/>
          <w:lang w:bidi="fa-IR"/>
        </w:rPr>
        <w:t>مولاک رفیدا فلا تهجه بسوء،فقال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شامیّ خبیث الرأی،فقال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الیه کما أقول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فاستقبلنی أعرابیّ ببعض البوادی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 انّی أری وجه مقتول،ثمّ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یدک،ففعلت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مقتول،ثمّ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لسانک ففعلت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فلا بأس علیک فإنّ فی لسانک رسالة لو أتیت بها الجبال الرواسی لانقادت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فلمّا دخلت علیه أمر بقتلی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لم تظفر بی عنوة و إنّما جئتک من ذات نفسی و هاهنا أمر أذکره لک ثمّ أنت و شأنک، فأمر من حضر فخرجوا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 جعفر بن محمّد یقرئک السلام و یقول لک قد أجرت علیک مولاک رفیدا فلا تهجه بسوء،فقال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لقد قال لک جعفر هذه المقالة و أقرأنی؟فحلفت،فردّها علیّ ثلاثا،ثمّ حلّ کتافی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یقنعنی منک حتّی تفعل بی ما فعلت بک،قلت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تکتف یدی یدیک و لا تطیب نفسی،فقال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یقنعنی الاّ ذلک،ففعلت کما فعل و أطلقته فناولنی خاتمه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أمری فی یدک فدبّر فیها ما شئت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4975511_3224264995"/>
      <w:bookmarkStart w:id="1478" w:name="_Toc598"/>
      <w:bookmarkEnd w:id="1477"/>
      <w:r>
        <w:rPr>
          <w:rtl w:val="true"/>
        </w:rPr>
        <w:t>فی عرض مولانا الجواد علیه السّلام علی القافة</w:t>
      </w:r>
      <w:bookmarkEnd w:id="1478"/>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شدید الأدمة فشکّ فیه المرتابون و هو بمکّة فعرضوه علی القافة فلمّا نظروا إلیه خرّوا لوجوههم سجّدا ثمّ قاموا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ویحکم أمثل هذا الکوکب الدریّ و النور الزاهر تعرضون علی مثلنا و هذا و اللّه الحسب الزکیّ و النسب المهذّب الطاهر ولدته النجوم الزواهر و الأرحام الطواهر و اللّه ما هو الاّ من ذریّة النبیّ صلّی اللّه علیه و آله و سلّم و أمیر المؤمنین علیه السّلام و هو فی ذلک الوقت ابن خمس و عشرین شهرا، فنطق بلسان أرهف من السیف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خلقنا من نوره و اصطفانا من بریّته و جعلنا أمناء علی خلقه و وحیه،أیّها الناس أنا محمّد بن علیّ الرضا بن موسی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xml:space="preserve"> </w:t>
      </w:r>
      <w:bookmarkStart w:id="1479" w:name="pg12958_112284"/>
    </w:p>
    <w:p>
      <w:pPr>
        <w:pStyle w:val="BookText"/>
        <w:rPr/>
      </w:pPr>
      <w:bookmarkEnd w:id="1479"/>
      <w:r>
        <w:rPr>
          <w:rFonts w:ascii="IRNazanin" w:hAnsi="IRNazanin" w:eastAsia="IRNazanin"/>
          <w:color w:val="111111"/>
          <w:sz w:val="28"/>
          <w:sz w:val="28"/>
          <w:szCs w:val="28"/>
          <w:rtl w:val="true"/>
          <w:lang w:bidi="fa-IR"/>
        </w:rPr>
        <w:t>الکاظم بن جعفر الصادق بن محمّد الباقر بن علیّ سیّد العابدین بن الحسین الشهید ابن أمیر المؤمنین علیّ بن أبی طالب و ابن فاطمة الزهراء بنت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مثلی یشکّ و علی اللّه تبارک و تعالی و علی جدّی یفتری و أعرض علی القافة؟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اللّه لأعلم ما فی سرائرهم و خواطرهم و انّی و اللّه لأعلم الناس أجمعین بما هم إلیه صائرون،أقول حقّا و أظهر صدقا علما قد نبّأه اللّه تبارک و تعالی قبل الخلق أجمعین و بعد بناء السماوات و الأرضین،و أیم اللّه لو لا تظاهر الباطل علینا و غوایة ذریّة الکفر و توثّب أهل الشرک و الشکّ و الشقاق علینا لقلت قولا یعجب منه الأوّلون و الآخرون،ثمّ وضع یده علی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اصمت کما صمت آباؤک و اصبر کما صبر أولو العزم من الرسل لا تستعجل لهم کأنّهم یوم یرون ما یوعدون لم یلبثوا الاّ ساعة من نهار بلاغ فهل یهلک الاّ القوم الفاسقون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0" w:name="__RefHeading___Toc4975513_3224264995"/>
      <w:bookmarkStart w:id="1481" w:name="_Toc599"/>
      <w:bookmarkEnd w:id="1480"/>
      <w:r>
        <w:rPr>
          <w:rtl w:val="true"/>
        </w:rPr>
        <w:t>قول</w:t>
      </w:r>
      <w:r>
        <w:rPr>
          <w:rtl w:val="true"/>
        </w:rPr>
        <w:t>:</w:t>
      </w:r>
      <w:bookmarkEnd w:id="1481"/>
    </w:p>
    <w:p>
      <w:pPr>
        <w:pStyle w:val="Heading5"/>
        <w:numPr>
          <w:ilvl w:val="4"/>
          <w:numId w:val="1"/>
        </w:numPr>
        <w:rPr/>
      </w:pPr>
      <w:bookmarkStart w:id="1482" w:name="__RefHeading___Toc4975515_3224264995"/>
      <w:bookmarkStart w:id="1483" w:name="_Toc600"/>
      <w:bookmarkEnd w:id="1482"/>
      <w:r>
        <w:rPr>
          <w:rtl w:val="true"/>
        </w:rPr>
        <w:t>القول الحسن و تفسیر قوله تعالی</w:t>
      </w:r>
      <w:r>
        <w:rPr>
          <w:rtl w:val="true"/>
        </w:rPr>
        <w:t>:</w:t>
      </w:r>
      <w:bookmarkEnd w:id="1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قول الخیر و القول الحسن و التفکّر فیما یتکّلم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کلّهم حسنا مؤمنهم و مخالفهم،أمّا المؤمنون فیبسط لهم وجهه و بشره و أمّا المخالفون فیکلّمهم بالمداراة لاجتذابهم فان ییأس من ذلک یکفّ شرورهم عن نفسه و إخوانه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للناس جمیعا؟فضحک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لا،عنی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قولوا محمّد رسول اللّه صلّی اللّه علیه و علی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علی المثال،و المراد تأویل الآیة بأنّ الغرض إظهار الأمور الحقّة بین الناس أو المراد بالناس الإنسان الحقیقی و هم الأنبیاء و الأئمة علیهم السّلام کما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 xml:space="preserve">» </w:t>
      </w:r>
      <w:r>
        <w:rPr>
          <w:rStyle w:val="FootnoteAnchor"/>
          <w:rtl w:val="true"/>
        </w:rPr>
        <w:footnoteReference w:id="1187"/>
      </w:r>
      <w:r>
        <w:rPr>
          <w:rFonts w:ascii="IRNazanin" w:hAnsi="IRNazanin" w:eastAsia="IRNazanin"/>
          <w:color w:val="111111"/>
          <w:sz w:val="28"/>
          <w:sz w:val="28"/>
          <w:szCs w:val="28"/>
          <w:rtl w:val="true"/>
          <w:lang w:bidi="fa-IR"/>
        </w:rPr>
        <w:t>و علی التقدیرین هو أحد بطون الآیة و محمول علی غیر حال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عن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رجلا سائلا لا أعرفه مسلما؟قال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نعم،أطعمه ما لم تعرفه بولایة و لا بعداوة،انّ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المعنی انّه إذا کان القول الحسن معهم مطلوبا کان إطعامهم أیضا مطلوبا بطریق أولی،أو یکون ذکره للتنظیر لرفع الإستبعاد،أو یکون هذا تأویلا آخر للآیة بأن یراد بها حسن الظنّ بهم و عدم نسبة الکفر و الخلاف الیهم ما لم یعلم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تحملوا الناس علی أکتافکم انّ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الحسن یثری المال و ینمی الرزق و ینسی فی الأجل و یحبّب الی الأهل و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و عنده نفر من الشیعة فسمعته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الشیعة کونوا لنا زینا و لا تکونوا علینا شینا،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احفظوا ألسنتکم و کفّوها عن الفضول و قبیح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أفلتت من أحدکم کلمة جفاء یخاف منها علی نفسه فلیتبعها بکلمة تعجب منها تحفظ علیه و تنسی تلک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r>
        <w:rPr>
          <w:rFonts w:ascii="IRNazanin" w:hAnsi="IRNazanin" w:eastAsia="IRNazanin"/>
          <w:color w:val="111111"/>
          <w:sz w:val="28"/>
          <w:sz w:val="28"/>
          <w:szCs w:val="28"/>
          <w:rtl w:val="true"/>
          <w:lang w:bidi="fa-IR"/>
        </w:rPr>
        <w:t xml:space="preserve"> </w:t>
      </w:r>
      <w:bookmarkStart w:id="1484" w:name="pg12958_112286"/>
    </w:p>
    <w:p>
      <w:pPr>
        <w:pStyle w:val="BookText"/>
        <w:rPr/>
      </w:pPr>
      <w:bookmarkEnd w:id="1484"/>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 مؤمن نفقة هی أحبّ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 الحقّ فی الرضا و الغضب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أحسن ما تحبّون أن یقال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بزیادة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یبغض اللعّان السبّاب الطعّان علی المؤمنین الفاحش المتفحّش السائل الملحف و یحب الحلیم العفیف المتعفّف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المقال ما صدّقه الفعال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4975517_3224264995"/>
      <w:bookmarkStart w:id="1486" w:name="_Toc601"/>
      <w:bookmarkEnd w:id="1485"/>
      <w:r>
        <w:rPr>
          <w:rtl w:val="true"/>
        </w:rPr>
        <w:t>قوم</w:t>
      </w:r>
      <w:r>
        <w:rPr>
          <w:rtl w:val="true"/>
        </w:rPr>
        <w:t>:</w:t>
      </w:r>
      <w:bookmarkEnd w:id="1486"/>
    </w:p>
    <w:p>
      <w:pPr>
        <w:pStyle w:val="Heading5"/>
        <w:numPr>
          <w:ilvl w:val="4"/>
          <w:numId w:val="1"/>
        </w:numPr>
        <w:rPr/>
      </w:pPr>
      <w:bookmarkStart w:id="1487" w:name="__RefHeading___Toc4975519_3224264995"/>
      <w:bookmarkStart w:id="1488" w:name="_Toc602"/>
      <w:bookmarkEnd w:id="1487"/>
      <w:r>
        <w:rPr>
          <w:rtl w:val="true"/>
        </w:rPr>
        <w:t>اشاره</w:t>
      </w:r>
      <w:bookmarkEnd w:id="1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القیام تعظیما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من مجلسه تعظیما 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الاّ لرجل فی الدین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 القیام من المجلس بقصد التعظیم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Heading5"/>
        <w:numPr>
          <w:ilvl w:val="4"/>
          <w:numId w:val="1"/>
        </w:numPr>
        <w:rPr/>
      </w:pPr>
      <w:bookmarkStart w:id="1489" w:name="__RefHeading___Toc4975521_3224264995"/>
      <w:bookmarkStart w:id="1490" w:name="_Toc603"/>
      <w:bookmarkEnd w:id="1489"/>
      <w:r>
        <w:rPr>
          <w:rtl w:val="true"/>
        </w:rPr>
        <w:t>الإستقامة</w:t>
      </w:r>
      <w:bookmarkEnd w:id="1490"/>
    </w:p>
    <w:p>
      <w:pPr>
        <w:pStyle w:val="BookText"/>
        <w:rPr/>
      </w:pPr>
      <w:r>
        <w:rPr>
          <w:rFonts w:ascii="IRNazanin" w:hAnsi="IRNazanin" w:eastAsia="IRNazanin"/>
          <w:color w:val="111111"/>
          <w:sz w:val="28"/>
          <w:sz w:val="28"/>
          <w:szCs w:val="28"/>
          <w:rtl w:val="true"/>
          <w:lang w:bidi="fa-IR"/>
        </w:rPr>
        <w:t xml:space="preserve">باب فی انّ الاستقامة إنّما هی علی الولایة </w:t>
      </w:r>
      <w:r>
        <w:rPr>
          <w:rStyle w:val="FootnoteAnchor"/>
          <w:rtl w:val="true"/>
        </w:rPr>
        <w:footnoteReference w:id="1194"/>
      </w:r>
      <w:r>
        <w:rPr>
          <w:rFonts w:ascii="Amiri" w:hAnsi="Amiri" w:eastAsia="Amiri" w:cs="Amiri"/>
          <w:color w:val="111111"/>
          <w:sz w:val="28"/>
          <w:sz w:val="28"/>
          <w:szCs w:val="28"/>
          <w:rtl w:val="true"/>
          <w:lang w:bidi="ar-SA"/>
        </w:rPr>
        <w:t>علی الأئمة علیهم السّلام واحدا بعد واحد، قال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طریقة الإیمان،الی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أهل البیت علیهم السّلام عن أبی بصیر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r>
        <w:rPr>
          <w:rFonts w:ascii="IRNazanin" w:hAnsi="IRNazanin" w:eastAsia="IRNazanin"/>
          <w:color w:val="111111"/>
          <w:sz w:val="28"/>
          <w:sz w:val="28"/>
          <w:szCs w:val="28"/>
          <w:rtl w:val="true"/>
          <w:lang w:bidi="fa-IR"/>
        </w:rPr>
        <w:t xml:space="preserve"> </w:t>
      </w:r>
      <w:bookmarkStart w:id="1491" w:name="pg12958_112287"/>
    </w:p>
    <w:p>
      <w:pPr>
        <w:pStyle w:val="BookText"/>
        <w:rPr/>
      </w:pPr>
      <w:bookmarkEnd w:id="1491"/>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برید العجلیّ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لأفدناهم علما کثیرا یتعلّمونه من الأئمة علیهم السّلام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مع الإستقامة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علی رسول اللّه صلّی اللّه علیه و آله و سلّم آیة کانت أشدّ علیه و لا أشقّ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الأقوال فی 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إِلی قَوْمٍ أُولِی بَأْسٍ شَدِیدٍ</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کلام الطبرسیّ فیما یتعلق بمقام إبراهیم علیه السّلام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کیف صار مقام إبراهیم عن یسار العرش و توضیحه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p>
    <w:p>
      <w:pPr>
        <w:pStyle w:val="Heading5"/>
        <w:numPr>
          <w:ilvl w:val="4"/>
          <w:numId w:val="1"/>
        </w:numPr>
        <w:rPr/>
      </w:pPr>
      <w:bookmarkStart w:id="1492" w:name="__RefHeading___Toc4975523_3224264995"/>
      <w:bookmarkStart w:id="1493" w:name="_Toc604"/>
      <w:bookmarkEnd w:id="1492"/>
      <w:r>
        <w:rPr>
          <w:rtl w:val="true"/>
        </w:rPr>
        <w:t>المقام المحمود و تفسیره</w:t>
      </w:r>
      <w:bookmarkEnd w:id="1493"/>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المقام المحمود و تشفّعت فی أصحاب الکبائر من أمّتی فیشفّعنی اللّه فیهم و اللّه لا تشفّعت فیمن آذی ذرّیّتی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r>
        <w:rPr>
          <w:rFonts w:ascii="IRNazanin" w:hAnsi="IRNazanin" w:eastAsia="IRNazanin"/>
          <w:color w:val="111111"/>
          <w:sz w:val="28"/>
          <w:sz w:val="28"/>
          <w:szCs w:val="28"/>
          <w:rtl w:val="true"/>
          <w:lang w:bidi="fa-IR"/>
        </w:rPr>
        <w:t xml:space="preserve"> </w:t>
      </w:r>
      <w:bookmarkStart w:id="1494" w:name="pg12958_112288"/>
    </w:p>
    <w:p>
      <w:pPr>
        <w:pStyle w:val="BookText"/>
        <w:rPr/>
      </w:pPr>
      <w:bookmarkEnd w:id="1494"/>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قمت المقام المحمود لشفعت فی حاء و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حاء حیّان من الیمن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المقام المحمود بالشفاعة </w:t>
      </w:r>
      <w:r>
        <w:rPr>
          <w:rStyle w:val="FootnoteAnchor"/>
          <w:rtl w:val="true"/>
        </w:rPr>
        <w:footnoteReference w:id="1203"/>
      </w:r>
    </w:p>
    <w:p>
      <w:pPr>
        <w:pStyle w:val="Heading5"/>
        <w:numPr>
          <w:ilvl w:val="4"/>
          <w:numId w:val="1"/>
        </w:numPr>
        <w:rPr/>
      </w:pPr>
      <w:bookmarkStart w:id="1495" w:name="__RefHeading___Toc4975525_3224264995"/>
      <w:bookmarkStart w:id="1496" w:name="_Toc605"/>
      <w:bookmarkEnd w:id="1495"/>
      <w:r>
        <w:rPr>
          <w:rtl w:val="true"/>
        </w:rPr>
        <w:t>القیامة</w:t>
      </w:r>
      <w:bookmarkEnd w:id="1496"/>
    </w:p>
    <w:p>
      <w:pPr>
        <w:pStyle w:val="BookText"/>
        <w:rPr/>
      </w:pPr>
      <w:r>
        <w:rPr>
          <w:rFonts w:ascii="IRNazanin" w:hAnsi="IRNazanin" w:eastAsia="IRNazanin"/>
          <w:color w:val="111111"/>
          <w:sz w:val="28"/>
          <w:sz w:val="28"/>
          <w:szCs w:val="28"/>
          <w:rtl w:val="true"/>
          <w:lang w:bidi="fa-IR"/>
        </w:rPr>
        <w:t xml:space="preserve">باب أسماء القیامة و انّه لا یعلم وقتها الاّ اللّه تعالی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w:t>
      </w:r>
      <w:r>
        <w:rPr>
          <w:rFonts w:eastAsia="Amiri" w:cs="Amiri" w:ascii="Amiri" w:hAnsi="Amiri"/>
          <w:color w:val="111111"/>
          <w:sz w:val="28"/>
          <w:szCs w:val="28"/>
          <w:rtl w:val="true"/>
          <w:lang w:bidi="ar-SA"/>
        </w:rPr>
        <w:t>»</w:t>
      </w:r>
    </w:p>
    <w:p>
      <w:pPr>
        <w:pStyle w:val="BookText"/>
        <w:rPr/>
      </w:pP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ملک مقرّب و لا سماء و لا أرض و لا ریاح و لا جبال و لا برّ و لا بحر الاّ و هنّ یشفقن من یوم الجمعة أن تقوم فیه الساعة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7" w:name="__RefHeading___Toc4975527_3224264995"/>
      <w:bookmarkStart w:id="1498" w:name="_Toc606"/>
      <w:bookmarkEnd w:id="1497"/>
      <w:r>
        <w:rPr>
          <w:rtl w:val="true"/>
        </w:rPr>
        <w:t>إغماء جبرئیل من خوف القیامة</w:t>
      </w:r>
      <w:bookmarkEnd w:id="1498"/>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قیام الساعة؟فانتقض جبرئیل انتقاضة أغمی علیه منها 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المسؤول بها أعلم من السائل و له من فی السماوات و الأرض لا تأتیکم الاّ بغتة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مواقف القیامة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أمالی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فحاسبوا أنفسکم قبل أن تحاسبوا فانّ فی القیامة خمسین موقفا کلّ موقف مثل ألف سنة ممّا تعدّون،ثمّ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کانَ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باب الخصال التی توجب التخلّص من شدائد یوم القیامة و أهوالها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التی تؤمن من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ینادی کلّ من یقوم من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رحمتم فی الدنیا لترحمون الیوم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مولانا جعفر بن محمّد علیهما السّلام بالقائم المائل فی طریق الغری فصلّی عنده رکعتین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موضع رأس جدّی الحسین علیه السّلام وضعوه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الشهید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موضع القائم المائل هو المسجد المعروف الآن بمسجد الحنّانة قرب النجف و لذا یصلّی الناس فیه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مسکان الصادق علیه السّلام عن القائم المائل فی طریق الغریّ فقال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r>
        <w:rPr>
          <w:rFonts w:ascii="IRNazanin" w:hAnsi="IRNazanin" w:eastAsia="IRNazanin"/>
          <w:color w:val="111111"/>
          <w:sz w:val="28"/>
          <w:sz w:val="28"/>
          <w:szCs w:val="28"/>
          <w:rtl w:val="true"/>
          <w:lang w:bidi="fa-IR"/>
        </w:rPr>
        <w:t xml:space="preserve"> </w:t>
      </w:r>
      <w:bookmarkStart w:id="1499" w:name="pg12958_112290"/>
    </w:p>
    <w:p>
      <w:pPr>
        <w:pStyle w:val="BookText"/>
        <w:rPr/>
      </w:pPr>
      <w:bookmarkEnd w:id="1499"/>
      <w:r>
        <w:rPr>
          <w:rFonts w:ascii="IRNazanin" w:hAnsi="IRNazanin" w:eastAsia="IRNazanin"/>
          <w:color w:val="111111"/>
          <w:sz w:val="28"/>
          <w:sz w:val="28"/>
          <w:szCs w:val="28"/>
          <w:rtl w:val="true"/>
          <w:lang w:bidi="fa-IR"/>
        </w:rPr>
        <w:t xml:space="preserve">نعم،انّهم لمّا جاؤا بسریر أمیر المؤمنین علیه السّلام انحنی أسفا و حزنا علی أمیر المؤمنین علیه السّلام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4975529_3224264995"/>
      <w:bookmarkStart w:id="1501" w:name="_Toc607"/>
      <w:bookmarkEnd w:id="1500"/>
      <w:r>
        <w:rPr>
          <w:rtl w:val="true"/>
        </w:rPr>
        <w:t>القائم علیه السّلام و مقامه فی الغریّ</w:t>
      </w:r>
      <w:bookmarkEnd w:id="1501"/>
    </w:p>
    <w:p>
      <w:pPr>
        <w:pStyle w:val="BookText"/>
        <w:rPr/>
      </w:pPr>
      <w:r>
        <w:rPr>
          <w:rFonts w:ascii="IRNazanin" w:hAnsi="IRNazanin" w:eastAsia="IRNazanin"/>
          <w:color w:val="111111"/>
          <w:sz w:val="28"/>
          <w:sz w:val="28"/>
          <w:szCs w:val="28"/>
          <w:rtl w:val="true"/>
          <w:lang w:bidi="fa-IR"/>
        </w:rPr>
        <w:t>وجه تسمیة مولانا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بالقائم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الآیات المؤوّلة بقیام القائم علیه السّلام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الرجل الذی تشرّف بلقائه علیه السّلام فی الغریّ فی مقام القائم علیه السّلام و کانت رجلاه یبست فشفاه اللّه تعالی ببرکة الحجّة علیه السّلام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به قوام بدن الإنسان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جری بین ابن قیاما الواقفیّ و الرضا علیه السّلام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الأذان و الإقامة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بعض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pStyle w:val="Heading5"/>
        <w:numPr>
          <w:ilvl w:val="4"/>
          <w:numId w:val="1"/>
        </w:numPr>
        <w:rPr/>
      </w:pPr>
      <w:bookmarkStart w:id="1502" w:name="__RefHeading___Toc4975531_3224264995"/>
      <w:bookmarkStart w:id="1503" w:name="_Toc608"/>
      <w:bookmarkEnd w:id="1502"/>
      <w:r>
        <w:rPr>
          <w:rtl w:val="true"/>
        </w:rPr>
        <w:t>کلام شیخنا فی ان الأذان للإعلام لا یتعدّد</w:t>
      </w:r>
      <w:bookmarkEnd w:id="1503"/>
    </w:p>
    <w:p>
      <w:pPr>
        <w:pStyle w:val="BookText"/>
        <w:rPr/>
      </w:pPr>
      <w:r>
        <w:rPr>
          <w:rFonts w:ascii="IRNazanin" w:hAnsi="IRNazanin" w:eastAsia="IRNazanin"/>
          <w:color w:val="111111"/>
          <w:sz w:val="28"/>
          <w:sz w:val="28"/>
          <w:szCs w:val="28"/>
          <w:rtl w:val="true"/>
          <w:lang w:bidi="fa-IR"/>
        </w:rPr>
        <w:t>قال شیخنا العلاّمة النوریّ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الاذان للإعلام من المستحبات الکفائیة و انّ المکلّف به متحد و إن کان المکلّف عاما و بعد تحقّق الفعل من البعض یرتفع الخطاب لعدم بقاء محلّه أو العینیّة و لکن یسقط عن الباقی مع فعل البعض،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ما ذکرناه تشریع حکایة الأذان لکلّ مکلّف أن یؤذّن فی أول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 xml:space="preserve"> </w:t>
      </w:r>
      <w:bookmarkStart w:id="1504" w:name="pg12958_112291"/>
    </w:p>
    <w:p>
      <w:pPr>
        <w:pStyle w:val="BookText"/>
        <w:rPr/>
      </w:pPr>
      <w:bookmarkEnd w:id="1504"/>
      <w:r>
        <w:rPr>
          <w:rFonts w:ascii="IRNazanin" w:hAnsi="IRNazanin" w:eastAsia="IRNazanin"/>
          <w:color w:val="111111"/>
          <w:sz w:val="28"/>
          <w:sz w:val="28"/>
          <w:szCs w:val="28"/>
          <w:rtl w:val="true"/>
          <w:lang w:bidi="fa-IR"/>
        </w:rPr>
        <w:t>الوقت إعلاما بأن یؤذّنوا جمیعا کفعلهم سایر المستحبّات من الأدعیة و الأذکار فلا محلّ و لا وقع للحکایة فانّه لا داعی للحکایة و الأعراض عن الأذان الذی ورد فیه ما ورد من المثوبات و الأجور،فهذا الإهتمام بالحکایة یؤذن بعدم جواز التعدّد و الاّ فهو ترغیب بالمرجوح فی وقت التمکّن من الراجح،و یؤیّده أیضا انّ فی عصر النبیّ صلّی اللّه علیه و آله و سلّم فی الحضر و السفر و الغزوات حتّی فی فتح مکّة و قد ناف الأصحاب علی عشرة آلاف سوی أهل مکّة کان المؤذّن هو بلال،و ان ابن أمّ مکتوم یؤذّن فی المدینة قبله أحیانا کما لا یخفی علی من راجع السیر و الأخبار،فلو کان مشروعا لکلّهم لما رغبوا عن هذه السنّة الأکیدة مع شدّة اهتمامهم فی السنن و مواظبتهم علیها خصوصا الظاهرة منها،و لم نعثر علی أثر حاک عن أحد من کبارهم و ضعفائهم و زهّادهم و عبّادهم انّه اشتغل به فی أول الوقت مع بلال أو قبله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قال رحمه اللّه و لیس محلّ نقله</w:t>
      </w:r>
      <w:r>
        <w:rPr>
          <w:rFonts w:eastAsia="IRNazanin" w:cs="IRNazanin"/>
          <w:color w:val="111111"/>
          <w:sz w:val="28"/>
          <w:szCs w:val="28"/>
          <w:rtl w:val="true"/>
          <w:lang w:bidi="fa-IR"/>
        </w:rPr>
        <w:t>.</w:t>
      </w:r>
    </w:p>
    <w:p>
      <w:pPr>
        <w:pStyle w:val="Heading4"/>
        <w:numPr>
          <w:ilvl w:val="3"/>
          <w:numId w:val="1"/>
        </w:numPr>
        <w:rPr/>
      </w:pPr>
      <w:bookmarkStart w:id="1505" w:name="__RefHeading___Toc4975533_3224264995"/>
      <w:bookmarkStart w:id="1506" w:name="_Toc609"/>
      <w:bookmarkEnd w:id="1505"/>
      <w:r>
        <w:rPr>
          <w:rtl w:val="true"/>
        </w:rPr>
        <w:t>قوا</w:t>
      </w:r>
      <w:r>
        <w:rPr>
          <w:rtl w:val="true"/>
        </w:rPr>
        <w:t>:</w:t>
      </w:r>
      <w:bookmarkEnd w:id="1506"/>
    </w:p>
    <w:p>
      <w:pPr>
        <w:pStyle w:val="Heading5"/>
        <w:numPr>
          <w:ilvl w:val="4"/>
          <w:numId w:val="1"/>
        </w:numPr>
        <w:rPr/>
      </w:pPr>
      <w:bookmarkStart w:id="1507" w:name="__RefHeading___Toc4975535_3224264995"/>
      <w:bookmarkStart w:id="1508" w:name="_Toc610"/>
      <w:bookmarkEnd w:id="1507"/>
      <w:r>
        <w:rPr>
          <w:rtl w:val="true"/>
        </w:rPr>
        <w:t>اشاره</w:t>
      </w:r>
      <w:bookmarkEnd w:id="1508"/>
    </w:p>
    <w:p>
      <w:pPr>
        <w:pStyle w:val="BookText"/>
        <w:rPr/>
      </w:pPr>
      <w:r>
        <w:rPr>
          <w:rFonts w:ascii="IRNazanin" w:hAnsi="IRNazanin" w:eastAsia="IRNazanin"/>
          <w:color w:val="111111"/>
          <w:sz w:val="28"/>
          <w:sz w:val="28"/>
          <w:szCs w:val="28"/>
          <w:rtl w:val="true"/>
          <w:lang w:bidi="fa-IR"/>
        </w:rPr>
        <w:t xml:space="preserve">باب قوی النفس و مشاعرها و سایر القوی البدنیّة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4975537_3224264995"/>
      <w:bookmarkStart w:id="1510" w:name="_Toc611"/>
      <w:bookmarkEnd w:id="1509"/>
      <w:r>
        <w:rPr>
          <w:rtl w:val="true"/>
        </w:rPr>
        <w:t>فی قوّة أمیر المؤمنین علیه السّلام</w:t>
      </w:r>
      <w:bookmarkEnd w:id="1510"/>
    </w:p>
    <w:p>
      <w:pPr>
        <w:pStyle w:val="BookText"/>
        <w:rPr/>
      </w:pPr>
      <w:r>
        <w:rPr>
          <w:rFonts w:ascii="IRNazanin" w:hAnsi="IRNazanin" w:eastAsia="IRNazanin"/>
          <w:color w:val="111111"/>
          <w:sz w:val="28"/>
          <w:sz w:val="28"/>
          <w:szCs w:val="28"/>
          <w:rtl w:val="true"/>
          <w:lang w:bidi="fa-IR"/>
        </w:rPr>
        <w:t xml:space="preserve">باب قوّة أمیر المؤمنین علیه السّلام و شوکته فی صغره و کبره </w:t>
      </w:r>
      <w:r>
        <w:rPr>
          <w:rStyle w:val="FootnoteAnchor"/>
          <w:rtl w:val="true"/>
        </w:rPr>
        <w:footnoteReference w:id="1221"/>
      </w:r>
      <w:r>
        <w:rPr>
          <w:rFonts w:ascii="IRNazanin" w:hAnsi="IRNazanin" w:eastAsia="IRNazanin"/>
          <w:color w:val="111111"/>
          <w:sz w:val="28"/>
          <w:sz w:val="28"/>
          <w:szCs w:val="28"/>
          <w:rtl w:val="true"/>
          <w:lang w:bidi="fa-IR"/>
        </w:rPr>
        <w:t>،فیه نتره القماط و قتله الحیّة فی مهده و إمساکه علی ولد ظئره حین تعلّق بالقلیب حتّی جاءت أمّه فأدرکته،و غلبته علی کلّ من صارعه فی حال طفولیّته،و ربّما یلحق الحصان الجاری فیصدمه فیردّه علی عقبه،و من قوّته حمله الأشیاء الثقیلة التی لا یقدر جمع علی تحریکه و لم یمسک بذراع أحد الاّ مسک بنفسه فلم یستطع یتنفّس، و ضرب یده فی الأسطوانة حتّی دخل ابهامه فی الحجر،قال ابن شهر اشوب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باق فی الکوفة،و کذلک مشهد الکفّ بتکریت و الموصل و غیر ذلک،و أثر سیفه فی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r>
        <w:rPr>
          <w:rFonts w:ascii="IRNazanin" w:hAnsi="IRNazanin" w:eastAsia="IRNazanin"/>
          <w:color w:val="111111"/>
          <w:sz w:val="28"/>
          <w:sz w:val="28"/>
          <w:szCs w:val="28"/>
          <w:rtl w:val="true"/>
          <w:lang w:bidi="fa-IR"/>
        </w:rPr>
        <w:t xml:space="preserve"> </w:t>
      </w:r>
      <w:bookmarkStart w:id="1511" w:name="pg12958_112292"/>
    </w:p>
    <w:p>
      <w:pPr>
        <w:pStyle w:val="BookText"/>
        <w:rPr/>
      </w:pPr>
      <w:bookmarkEnd w:id="1511"/>
      <w:r>
        <w:rPr>
          <w:rFonts w:ascii="IRNazanin" w:hAnsi="IRNazanin" w:eastAsia="IRNazanin"/>
          <w:color w:val="111111"/>
          <w:sz w:val="28"/>
          <w:sz w:val="28"/>
          <w:szCs w:val="28"/>
          <w:rtl w:val="true"/>
          <w:lang w:bidi="fa-IR"/>
        </w:rPr>
        <w:t>صخرة جبل ثور و أثر رمحه فی بعض الجبال و ختمه الحصا و إلوائه قطب الرحی فی عنق خالد بن الولید و عصره خالدا باصبعه السبابة و الوسطی بحیث صاح خالد صیحة منکرة و أحدث فی ثیابه،و قلعه الصخرة الواقعة علی الماء فی طریقه الی صفّین،و قلعه باب خیبر</w:t>
      </w:r>
      <w:r>
        <w:rPr>
          <w:rFonts w:eastAsia="IRNazanin" w:cs="IRNazanin"/>
          <w:color w:val="111111"/>
          <w:sz w:val="28"/>
          <w:szCs w:val="28"/>
          <w:rtl w:val="true"/>
          <w:lang w:bidi="fa-IR"/>
        </w:rPr>
        <w:t>.</w:t>
      </w:r>
    </w:p>
    <w:p>
      <w:pPr>
        <w:pStyle w:val="Heading5"/>
        <w:numPr>
          <w:ilvl w:val="4"/>
          <w:numId w:val="1"/>
        </w:numPr>
        <w:rPr/>
      </w:pPr>
      <w:bookmarkStart w:id="1512" w:name="__RefHeading___Toc4975539_3224264995"/>
      <w:bookmarkStart w:id="1513" w:name="_Toc612"/>
      <w:bookmarkEnd w:id="1512"/>
      <w:r>
        <w:rPr>
          <w:rtl w:val="true"/>
        </w:rPr>
        <w:t>شعر أبی جهل فی شوکة أمیر المؤمنین علیه السّلام</w:t>
      </w:r>
      <w:bookmarkEnd w:id="1513"/>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یأخذ من رأس الجبل حجرا و یحمله بفرد یده ثمّ یضعه بین یدی الناس فلا یقدر الرجل و الرجلان و الثلاثة علی تحریکه حتّی قال أبو جهل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مکّة انّ الذبح عندکم</w:t>
      </w:r>
    </w:p>
    <w:p>
      <w:pPr>
        <w:pStyle w:val="BookText"/>
        <w:rPr/>
      </w:pPr>
      <w:r>
        <w:rPr>
          <w:rFonts w:ascii="IRNazanin" w:hAnsi="IRNazanin" w:eastAsia="IRNazanin"/>
          <w:color w:val="111111"/>
          <w:sz w:val="28"/>
          <w:sz w:val="28"/>
          <w:szCs w:val="28"/>
          <w:rtl w:val="true"/>
          <w:lang w:bidi="fa-IR"/>
        </w:rPr>
        <w:t>هذا علیّ الذی قل جلّ فی النظر</w:t>
      </w:r>
    </w:p>
    <w:p>
      <w:pPr>
        <w:pStyle w:val="BookText"/>
        <w:rPr/>
      </w:pPr>
      <w:r>
        <w:rPr>
          <w:rFonts w:ascii="IRNazanin" w:hAnsi="IRNazanin" w:eastAsia="IRNazanin"/>
          <w:color w:val="111111"/>
          <w:sz w:val="28"/>
          <w:sz w:val="28"/>
          <w:szCs w:val="28"/>
          <w:rtl w:val="true"/>
          <w:lang w:bidi="fa-IR"/>
        </w:rPr>
        <w:t>ما ان له مشبه فی الناس قاطبة</w:t>
      </w:r>
    </w:p>
    <w:p>
      <w:pPr>
        <w:pStyle w:val="BookText"/>
        <w:rPr/>
      </w:pPr>
      <w:r>
        <w:rPr>
          <w:rFonts w:ascii="IRNazanin" w:hAnsi="IRNazanin" w:eastAsia="IRNazanin"/>
          <w:color w:val="111111"/>
          <w:sz w:val="28"/>
          <w:sz w:val="28"/>
          <w:szCs w:val="28"/>
          <w:rtl w:val="true"/>
          <w:lang w:bidi="fa-IR"/>
        </w:rPr>
        <w:t>کأنّه النار ترمی الخلق بالشرر</w:t>
      </w:r>
    </w:p>
    <w:p>
      <w:pPr>
        <w:pStyle w:val="BookText"/>
        <w:rPr/>
      </w:pPr>
      <w:r>
        <w:rPr>
          <w:rFonts w:ascii="IRNazanin" w:hAnsi="IRNazanin" w:eastAsia="IRNazanin"/>
          <w:color w:val="111111"/>
          <w:sz w:val="28"/>
          <w:sz w:val="28"/>
          <w:szCs w:val="28"/>
          <w:rtl w:val="true"/>
          <w:lang w:bidi="fa-IR"/>
        </w:rPr>
        <w:t>کونوا علی حذر منه فانّ له</w:t>
      </w:r>
    </w:p>
    <w:p>
      <w:pPr>
        <w:pStyle w:val="BookText"/>
        <w:rPr/>
      </w:pPr>
      <w:r>
        <w:rPr>
          <w:rFonts w:ascii="IRNazanin" w:hAnsi="IRNazanin" w:eastAsia="IRNazanin"/>
          <w:color w:val="111111"/>
          <w:sz w:val="28"/>
          <w:sz w:val="28"/>
          <w:szCs w:val="28"/>
          <w:rtl w:val="true"/>
          <w:lang w:bidi="fa-IR"/>
        </w:rPr>
        <w:t xml:space="preserve">یوما سیظهره فی البدو و الحضر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شماله ترسه فقلع بعض أبواب خیبر و تترّس بها فلمّا فرغ عجز خلق کثیر عن تحریکها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عجبنا یا رسول اللّه من قوّته فی حمله و رمیه و اتراسه و إنّما عجبنا من إجساره و إحدی طرفیه علی یده،فقال النبیّ صلّی اللّه علیه و آله و سلّم کلاما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نظرت الی یده فانظر الی رجلیه،قال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فوجدتهما معلّقین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أعجب رجلاه علی الهواء،فقال إنّما هما علی جناحی جبرئیل علیه السّلام، فأنشأ بعض الأنصار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امرءا حمل الرّتاج بخیبر</w:t>
      </w:r>
    </w:p>
    <w:p>
      <w:pPr>
        <w:pStyle w:val="BookText"/>
        <w:rPr/>
      </w:pPr>
      <w:r>
        <w:rPr>
          <w:rFonts w:ascii="IRNazanin" w:hAnsi="IRNazanin" w:eastAsia="IRNazanin"/>
          <w:color w:val="111111"/>
          <w:sz w:val="28"/>
          <w:sz w:val="28"/>
          <w:szCs w:val="28"/>
          <w:rtl w:val="true"/>
          <w:lang w:bidi="fa-IR"/>
        </w:rPr>
        <w:t>یوم الیهود بقدرة لمؤیّد</w:t>
      </w:r>
    </w:p>
    <w:p>
      <w:pPr>
        <w:pStyle w:val="BookText"/>
        <w:rPr/>
      </w:pPr>
      <w:r>
        <w:rPr>
          <w:rFonts w:ascii="IRNazanin" w:hAnsi="IRNazanin" w:eastAsia="IRNazanin"/>
          <w:color w:val="111111"/>
          <w:sz w:val="28"/>
          <w:sz w:val="28"/>
          <w:szCs w:val="28"/>
          <w:rtl w:val="true"/>
          <w:lang w:bidi="fa-IR"/>
        </w:rPr>
        <w:t>حمل الرّتاج رتاج باب قموصها</w:t>
      </w:r>
    </w:p>
    <w:p>
      <w:pPr>
        <w:pStyle w:val="BookText"/>
        <w:rPr/>
      </w:pPr>
      <w:r>
        <w:rPr>
          <w:rFonts w:ascii="IRNazanin" w:hAnsi="IRNazanin" w:eastAsia="IRNazanin"/>
          <w:color w:val="111111"/>
          <w:sz w:val="28"/>
          <w:sz w:val="28"/>
          <w:szCs w:val="28"/>
          <w:rtl w:val="true"/>
          <w:lang w:bidi="fa-IR"/>
        </w:rPr>
        <w:t>و المسلمون و أهل خیبر شهّد</w:t>
      </w:r>
    </w:p>
    <w:p>
      <w:pPr>
        <w:pStyle w:val="BookText"/>
        <w:rPr/>
      </w:pPr>
      <w:r>
        <w:rPr>
          <w:rFonts w:ascii="Amiri" w:hAnsi="Amiri" w:eastAsia="Amiri" w:cs="Amiri"/>
          <w:color w:val="111111"/>
          <w:sz w:val="28"/>
          <w:sz w:val="28"/>
          <w:szCs w:val="28"/>
          <w:rtl w:val="true"/>
          <w:lang w:bidi="ar-SA"/>
        </w:rPr>
        <w:t>فرمی به و لقد تکلّف ردّه</w:t>
      </w:r>
    </w:p>
    <w:p>
      <w:pPr>
        <w:pStyle w:val="BookText"/>
        <w:rPr/>
      </w:pPr>
      <w:r>
        <w:rPr>
          <w:rFonts w:ascii="Amiri" w:hAnsi="Amiri" w:eastAsia="Amiri" w:cs="Amiri"/>
          <w:color w:val="111111"/>
          <w:sz w:val="28"/>
          <w:sz w:val="28"/>
          <w:szCs w:val="28"/>
          <w:rtl w:val="true"/>
          <w:lang w:bidi="ar-SA"/>
        </w:rPr>
        <w:t>سبعون کلّهم له متسدّد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r>
        <w:rPr>
          <w:rFonts w:ascii="IRNazanin" w:hAnsi="IRNazanin" w:eastAsia="IRNazanin"/>
          <w:color w:val="111111"/>
          <w:sz w:val="28"/>
          <w:sz w:val="28"/>
          <w:szCs w:val="28"/>
          <w:rtl w:val="true"/>
          <w:lang w:bidi="fa-IR"/>
        </w:rPr>
        <w:t xml:space="preserve"> </w:t>
      </w:r>
      <w:bookmarkStart w:id="1514" w:name="pg12958_112293"/>
    </w:p>
    <w:p>
      <w:pPr>
        <w:pStyle w:val="BookText"/>
        <w:rPr/>
      </w:pPr>
      <w:bookmarkEnd w:id="1514"/>
      <w:r>
        <w:rPr>
          <w:rFonts w:ascii="Amiri" w:hAnsi="Amiri" w:eastAsia="Amiri" w:cs="Amiri"/>
          <w:color w:val="111111"/>
          <w:sz w:val="28"/>
          <w:sz w:val="28"/>
          <w:szCs w:val="28"/>
          <w:rtl w:val="true"/>
          <w:lang w:bidi="ar-SA"/>
        </w:rPr>
        <w:t>ردّوه بعد تکلّف و مشقّة</w:t>
      </w:r>
    </w:p>
    <w:p>
      <w:pPr>
        <w:pStyle w:val="BookText"/>
        <w:rPr/>
      </w:pPr>
      <w:r>
        <w:rPr>
          <w:rFonts w:ascii="IRNazanin" w:hAnsi="IRNazanin" w:eastAsia="IRNazanin"/>
          <w:color w:val="111111"/>
          <w:sz w:val="28"/>
          <w:sz w:val="28"/>
          <w:szCs w:val="28"/>
          <w:rtl w:val="true"/>
          <w:lang w:bidi="fa-IR"/>
        </w:rPr>
        <w:t xml:space="preserve">و مقال بعضهم لبعض ازدد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یعلم کثرة قوّته بما یروی من إمساکه الجدار الکبیر بیده الیسری و أکله الطعام بیده الیمنی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قوّته انّه صعد علی الکعبة و قلع الأصنام بحیث یهتزّ حیطان البیت و یرمی بها فتتکسّر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ابن عبّاس الذی تقدّم بعضه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أمیر المؤمنین علیه السّلام یده علی صدری و کان شثن الکفّ فآلمنی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4975541_3224264995"/>
      <w:bookmarkStart w:id="1516" w:name="_Toc613"/>
      <w:bookmarkEnd w:id="1515"/>
      <w:r>
        <w:rPr>
          <w:rtl w:val="true"/>
        </w:rPr>
        <w:t>قوّة القائم علیه السّلام</w:t>
      </w:r>
      <w:bookmarkEnd w:id="1516"/>
    </w:p>
    <w:p>
      <w:pPr>
        <w:pStyle w:val="BookText"/>
        <w:rPr/>
      </w:pPr>
      <w:r>
        <w:rPr>
          <w:rFonts w:ascii="IRNazanin" w:hAnsi="IRNazanin" w:eastAsia="IRNazanin"/>
          <w:color w:val="111111"/>
          <w:sz w:val="28"/>
          <w:sz w:val="28"/>
          <w:szCs w:val="28"/>
          <w:rtl w:val="true"/>
          <w:lang w:bidi="fa-IR"/>
        </w:rPr>
        <w:t>الرضوی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علیه السّلام إذا خرج کان فی سنّ الشیوخ و منظر الشباب قویّا فی بدنه حتّی لو مدّ یده الی أعظم شجرة علی وجه الأرض لقلعها و لو صاح بین الجبال لتدکدکت صخورها،یکون معه عصا موسی و خاتم سلیمان علیهما السّلام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قوّة داود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قوّة مسلم بن عقیل انّه یأخذ الرجل بیده فیرمی به فوق البیت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r>
        <w:rPr>
          <w:rFonts w:ascii="IRNazanin" w:hAnsi="IRNazanin" w:eastAsia="IRNazanin"/>
          <w:color w:val="111111"/>
          <w:sz w:val="28"/>
          <w:sz w:val="28"/>
          <w:szCs w:val="28"/>
          <w:rtl w:val="true"/>
          <w:lang w:bidi="fa-IR"/>
        </w:rPr>
        <w:t xml:space="preserve"> </w:t>
      </w:r>
      <w:bookmarkStart w:id="1517" w:name="pg12958_112294"/>
    </w:p>
    <w:p>
      <w:pPr>
        <w:pStyle w:val="Heading3"/>
        <w:numPr>
          <w:ilvl w:val="2"/>
          <w:numId w:val="1"/>
        </w:numPr>
        <w:rPr/>
      </w:pPr>
      <w:bookmarkStart w:id="1518" w:name="__RefHeading___Toc4975543_3224264995"/>
      <w:bookmarkStart w:id="1519" w:name="_Toc614"/>
      <w:bookmarkEnd w:id="1517"/>
      <w:bookmarkEnd w:id="1518"/>
      <w:r>
        <w:rPr>
          <w:rtl w:val="true"/>
        </w:rPr>
        <w:t>باب القاف بعده الیاء</w:t>
      </w:r>
      <w:bookmarkEnd w:id="1519"/>
    </w:p>
    <w:p>
      <w:pPr>
        <w:pStyle w:val="Heading4"/>
        <w:numPr>
          <w:ilvl w:val="3"/>
          <w:numId w:val="1"/>
        </w:numPr>
        <w:rPr/>
      </w:pPr>
      <w:bookmarkStart w:id="1520" w:name="__RefHeading___Toc4975545_3224264995"/>
      <w:bookmarkStart w:id="1521" w:name="_Toc615"/>
      <w:bookmarkEnd w:id="1520"/>
      <w:r>
        <w:rPr>
          <w:rtl w:val="true"/>
        </w:rPr>
        <w:t>قیا</w:t>
      </w:r>
      <w:r>
        <w:rPr>
          <w:rtl w:val="true"/>
        </w:rPr>
        <w:t>:</w:t>
      </w:r>
      <w:bookmarkEnd w:id="1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الحجامة و الحقنة و السعوط و القیء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قبل أن یتقیّأ کان أفضل من سبعین دواء و یخرج القیء علی هذا السبیل کلّ داء و علّة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2" w:name="__RefHeading___Toc4975547_3224264995"/>
      <w:bookmarkStart w:id="1523" w:name="_Toc616"/>
      <w:bookmarkEnd w:id="1522"/>
      <w:r>
        <w:rPr>
          <w:rtl w:val="true"/>
        </w:rPr>
        <w:t>قیس</w:t>
      </w:r>
      <w:r>
        <w:rPr>
          <w:rtl w:val="true"/>
        </w:rPr>
        <w:t>:</w:t>
      </w:r>
      <w:bookmarkEnd w:id="1523"/>
    </w:p>
    <w:p>
      <w:pPr>
        <w:pStyle w:val="Heading5"/>
        <w:numPr>
          <w:ilvl w:val="4"/>
          <w:numId w:val="1"/>
        </w:numPr>
        <w:rPr/>
      </w:pPr>
      <w:bookmarkStart w:id="1524" w:name="__RefHeading___Toc4975549_3224264995"/>
      <w:bookmarkStart w:id="1525" w:name="_Toc617"/>
      <w:bookmarkEnd w:id="1524"/>
      <w:r>
        <w:rPr>
          <w:rtl w:val="true"/>
        </w:rPr>
        <w:t>قیس بن سعد و ما جری بینه و بین معاویة من المکاتبة</w:t>
      </w:r>
      <w:bookmarkEnd w:id="1525"/>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قیس بن سعد بن عبادة سیّاف النبیّ صلّی اللّه علیه و آله و سلّم رجلا طویلا طوله ثمانیة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قیس بن سعد بن عبادة فی عسکر الحسن بن علیّ علیهما السّلام فأراد معاویة أن یخدعه کما خدع عبید اللّه بن العباس لیخذل الحسن علیه السّلام فکتب إلیه یدعوه و یمنّیه،فکتب إلیه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تلقانی أبدا الاّ بینی و بینک الرمح،فکتب الیه معاویة لمّا یئس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فانّک یهودیّ ابن یهودیّ تشقی نفسک و تقتلها فیما لیس لک فإن ظهر أحبّ الفریقین إلیک نبذک و عزلک و إن ظهر أبغضهما إلیک نکل بک و قتلک،و قد کان أبوک أوتر غیر قوسه و رمی غیر غرضه فخذله قومه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r>
        <w:rPr>
          <w:rFonts w:ascii="IRNazanin" w:hAnsi="IRNazanin" w:eastAsia="IRNazanin"/>
          <w:color w:val="111111"/>
          <w:sz w:val="28"/>
          <w:sz w:val="28"/>
          <w:szCs w:val="28"/>
          <w:rtl w:val="true"/>
          <w:lang w:bidi="fa-IR"/>
        </w:rPr>
        <w:t xml:space="preserve"> </w:t>
      </w:r>
      <w:bookmarkStart w:id="1526" w:name="pg12958_112295"/>
    </w:p>
    <w:p>
      <w:pPr>
        <w:pStyle w:val="BookText"/>
        <w:rPr/>
      </w:pPr>
      <w:bookmarkEnd w:id="1526"/>
      <w:r>
        <w:rPr>
          <w:rFonts w:ascii="IRNazanin" w:hAnsi="IRNazanin" w:eastAsia="IRNazanin"/>
          <w:color w:val="111111"/>
          <w:sz w:val="28"/>
          <w:sz w:val="28"/>
          <w:szCs w:val="28"/>
          <w:rtl w:val="true"/>
          <w:lang w:bidi="fa-IR"/>
        </w:rPr>
        <w:t>و أدرکه یومه فمات بحوران طریدا غریبا،فکتب إلیه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فانّما أنت و ثن ابن و ثن دخلت فی الإسلام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ما أجابه بحیث غاظ معاویة و خاف أن یکتب إلیه ثانیا من أن یجیبه بأشدّ من ذلک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بیعة قیس لمعاویة بعد أن صالح الحسن علیه السّلام معاویة فأمر معاویة برمح و سیف فوضعا بینه و بینه لیبرّ بیمینه</w:t>
      </w:r>
      <w:r>
        <w:rPr>
          <w:rFonts w:eastAsia="IRNazanin" w:cs="IRNazanin"/>
          <w:color w:val="111111"/>
          <w:sz w:val="28"/>
          <w:szCs w:val="28"/>
          <w:rtl w:val="true"/>
          <w:lang w:bidi="fa-IR"/>
        </w:rPr>
        <w:t>.</w:t>
      </w:r>
    </w:p>
    <w:p>
      <w:pPr>
        <w:pStyle w:val="Heading5"/>
        <w:numPr>
          <w:ilvl w:val="4"/>
          <w:numId w:val="1"/>
        </w:numPr>
        <w:rPr/>
      </w:pPr>
      <w:bookmarkStart w:id="1527" w:name="__RefHeading___Toc4975551_3224264995"/>
      <w:bookmarkStart w:id="1528" w:name="_Toc618"/>
      <w:bookmarkEnd w:id="1527"/>
      <w:r>
        <w:rPr>
          <w:rtl w:val="true"/>
        </w:rPr>
        <w:t>ذکر أوصاف قیس</w:t>
      </w:r>
      <w:bookmarkEnd w:id="1528"/>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قیس رجلا طوالا یرکب الفرس المشرف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بیعة قیس لمعاویة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مثل البعیر جسما و کان خفیف اللحیة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قیس بن سعد مالک الأشتر بالتأنّی و عدم الإسراع فی الغضب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تحریصه قومه فی قتال معاویة بصفّین و کلماته مع النعمان بن بشیر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یا نعمان هل تری مع معاویة الاّ طلیقا أو أعرابیّا أو یمانیّا مستدرجا بغرور، انظر أین المهاجرون و الأنصار و التابعون لهم بإحسان الذین رضی اللّه عنهم و رضوا عنه ثمّ انظر هل تری مع معاویة أنصاریّا غیرک و غیر صویحبک و لستما و اللّه ببدریّین و لا عقبیّین و لا أحدیّین و لا لکما سابقة فی الإسلام و لا آیة فی القرآن و لعمری لئن شغبت علینا لقد شغب علینا أبوک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ما جری بین قیس و معاویة حین جاء معاویة المدینة حاجّا و استقبله أهل المدینة و عیّر معاویة الأنصار بالنواضح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قیس علی مصر من قبل أمیر المؤمنین علیه السّلام و کتاب أمیر المؤمنین علیه السّلام الی أهل مصر بصحابته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بعثت لکم قیس بن سعد الأنصاری أمیرا فوازروه و أعینوه علی الحقّ،و قد أمرته بالإحسان الی محسنکم و الشدّة علی مریبکم و الرفق بعوامکم و خواصّکم و هو ممّن أرضی هدیه و أرجو صلاحه و نصحه نسأل اللّه لنا و لکم عملا زاکیا و ثوابا جزیلا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جری بین قیس و معاویة من المکاتبة و هو علی مصر و عزل قیس عن ولایة مصر و استعمال محمّد بن أبی بکر علیها بإصرار عبد اللّه بن جعفر علی ذلک و کان عبد اللّه أخا محمّد لأمّه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قیس من أصحاب رسول اللّه صلّی اللّه علیه و آله و سلّم و کان شجاعا جوادا،من کبار شیعة علیّ علیه السّلام شهد حروبه کلّها و أبوه سعد بن عبادة کان رئیس الخزرج و لم یبایع أبا بکر و مات علی عدم البیعة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عبادة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ینتهی الی قیس بن سعد بن عبادة الخزرجی نسب المولی السند العلاّمة عفیف الدین عبد اللّه بن محمّد بن أحمد بن خلف المطری نسبة الی المطریّة من الدیار المصریّة و هی منتزه أهلها و محلّ فواکهها،و هو شیخ إجازة شیخنا أبی عبد اللّه محمّد بن مکی رحمه اللّه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r>
        <w:rPr>
          <w:rFonts w:ascii="IRNazanin" w:hAnsi="IRNazanin" w:eastAsia="IRNazanin"/>
          <w:color w:val="111111"/>
          <w:sz w:val="28"/>
          <w:sz w:val="28"/>
          <w:szCs w:val="28"/>
          <w:rtl w:val="true"/>
          <w:lang w:bidi="fa-IR"/>
        </w:rPr>
        <w:t xml:space="preserve"> </w:t>
      </w:r>
      <w:bookmarkStart w:id="1529" w:name="pg12958_112297"/>
    </w:p>
    <w:p>
      <w:pPr>
        <w:pStyle w:val="Heading5"/>
        <w:numPr>
          <w:ilvl w:val="4"/>
          <w:numId w:val="1"/>
        </w:numPr>
        <w:rPr/>
      </w:pPr>
      <w:bookmarkStart w:id="1530" w:name="__RefHeading___Toc4975553_3224264995"/>
      <w:bookmarkStart w:id="1531" w:name="_Toc619"/>
      <w:bookmarkEnd w:id="1529"/>
      <w:bookmarkEnd w:id="1530"/>
      <w:r>
        <w:rPr>
          <w:rtl w:val="true"/>
        </w:rPr>
        <w:t>قیس بن عاصم و موعظة رسول اللّه صلّی اللّه علیه و آله و سلّم</w:t>
      </w:r>
      <w:bookmarkEnd w:id="1531"/>
    </w:p>
    <w:p>
      <w:pPr>
        <w:pStyle w:val="BookText"/>
        <w:rPr/>
      </w:pPr>
      <w:r>
        <w:rPr>
          <w:rFonts w:ascii="IRNazanin" w:hAnsi="IRNazanin" w:eastAsia="IRNazanin"/>
          <w:color w:val="111111"/>
          <w:sz w:val="28"/>
          <w:sz w:val="28"/>
          <w:szCs w:val="28"/>
          <w:rtl w:val="true"/>
          <w:lang w:bidi="fa-IR"/>
        </w:rPr>
        <w:t>قیس بن عاصم هو الذی وفد مع جماعة من بنی تمیم الی النبیّ صلّی اللّه علیه و آله و سلّم فأمر أن یغتسل بماء و سدر ففعل ثمّ عاد إلیه صلّی اللّه علیه و آله و سلّم و سأله أن یعظه موعظة ینتفع بها</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قیس انّ مع العزّ ذلاّ و انّ مع الحیاة موتا و انّ مع الدنیا الآخرة و انّ لکلّ شیئا حسیبا و علی کلّ شیء رقیبا و انّ لکلّ حسنة ثوابا و لکلّ سیّئة عقابا و لکلّ أجل کتابا و انّه لا بدّ لک یا قیس من قرین یدفن معک و هو حیّ و تدفن معه و أنت میّت فإن کان کریما أکرمک و إن کان لئیما أسلمک حتّی لا یحشر الاّ معک و لا تبعث الاّ معه و لا تسئل الاّ عنه فلا تجعله الاّ صالحا فانّه إن صلح أنسب و إن فسد لا تستوحش الاّ منه و هو فعلک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حلمه و علمه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 علیه السّلام فی تطوّق أسود فی عنق قیس من أصحاب علیّ علیه السّلام لمّا کان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مناظرة قیس الماصر مع رجل شامیّ و کلام الصادق علیه السّلام 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شهادة قیس بن مسهر فی محبّة الحسین علیه السّلام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4975555_3224264995"/>
      <w:bookmarkStart w:id="1533" w:name="_Toc620"/>
      <w:bookmarkEnd w:id="1532"/>
      <w:r>
        <w:rPr>
          <w:rtl w:val="true"/>
        </w:rPr>
        <w:t>امرؤ القیس</w:t>
      </w:r>
      <w:bookmarkEnd w:id="15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الشاعر هو ابن حجر الکندی أمّه فاطمة أخت کلیب و مهلهل، یقال کان أبوه ملک بنی أسد فعسفهم عسفا شدیدا فتمالئوا علیه و قتلوه و قد کان طرد ابنه امرء القیس لتشبیبه بالنساء فی شعره و تنقّله فی أحیاء العرب یستتبع صعالیکهم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r>
        <w:rPr>
          <w:rFonts w:ascii="IRNazanin" w:hAnsi="IRNazanin" w:eastAsia="IRNazanin"/>
          <w:color w:val="111111"/>
          <w:sz w:val="28"/>
          <w:sz w:val="28"/>
          <w:szCs w:val="28"/>
          <w:rtl w:val="true"/>
          <w:lang w:bidi="fa-IR"/>
        </w:rPr>
        <w:t xml:space="preserve"> </w:t>
      </w:r>
      <w:bookmarkStart w:id="1534" w:name="pg12958_112298"/>
    </w:p>
    <w:p>
      <w:pPr>
        <w:pStyle w:val="BookText"/>
        <w:rPr/>
      </w:pPr>
      <w:bookmarkEnd w:id="1534"/>
      <w:r>
        <w:rPr>
          <w:rFonts w:ascii="IRNazanin" w:hAnsi="IRNazanin" w:eastAsia="IRNazanin"/>
          <w:color w:val="111111"/>
          <w:sz w:val="28"/>
          <w:sz w:val="28"/>
          <w:szCs w:val="28"/>
          <w:rtl w:val="true"/>
          <w:lang w:bidi="fa-IR"/>
        </w:rPr>
        <w:t>و ذؤبانهم،و له وقایع کثیرة،مات علی جاهلیته بجبل عسیب و دفن بانقره،و أشهر شعره المعلّقة الطائرة الصیت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 من ذکری حبیب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أشعر الشعراء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لم یجروا فی حلبة تعرف الغایة عند قصبتها فإن کان و لا بدّ فالملک الضلّیل،یرید امرؤ القیس، و تقدّم ما یتعلق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Heading4"/>
        <w:numPr>
          <w:ilvl w:val="3"/>
          <w:numId w:val="1"/>
        </w:numPr>
        <w:rPr/>
      </w:pPr>
      <w:bookmarkStart w:id="1535" w:name="__RefHeading___Toc4975557_3224264995"/>
      <w:bookmarkStart w:id="1536" w:name="_Toc621"/>
      <w:bookmarkEnd w:id="1535"/>
      <w:r>
        <w:rPr>
          <w:rtl w:val="true"/>
        </w:rPr>
        <w:t>قیل</w:t>
      </w:r>
      <w:r>
        <w:rPr>
          <w:rtl w:val="true"/>
        </w:rPr>
        <w:t>:</w:t>
      </w:r>
      <w:bookmarkEnd w:id="1536"/>
    </w:p>
    <w:p>
      <w:pPr>
        <w:pStyle w:val="Heading5"/>
        <w:numPr>
          <w:ilvl w:val="4"/>
          <w:numId w:val="1"/>
        </w:numPr>
        <w:rPr/>
      </w:pPr>
      <w:bookmarkStart w:id="1537" w:name="__RefHeading___Toc4975559_3224264995"/>
      <w:bookmarkStart w:id="1538" w:name="_Toc622"/>
      <w:bookmarkEnd w:id="1537"/>
      <w:r>
        <w:rPr>
          <w:rtl w:val="true"/>
        </w:rPr>
        <w:t>القیلولة</w:t>
      </w:r>
      <w:bookmarkEnd w:id="1538"/>
    </w:p>
    <w:p>
      <w:pPr>
        <w:pStyle w:val="BookText"/>
        <w:rPr/>
      </w:pPr>
      <w:r>
        <w:rPr>
          <w:rFonts w:ascii="IRNazanin" w:hAnsi="IRNazanin" w:eastAsia="IRNazanin"/>
          <w:color w:val="111111"/>
          <w:sz w:val="28"/>
          <w:sz w:val="28"/>
          <w:szCs w:val="28"/>
          <w:rtl w:val="true"/>
          <w:lang w:bidi="fa-IR"/>
        </w:rPr>
        <w:t xml:space="preserve">باب القیلولة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أعرابیا أتی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کنت رجلا ذکورا فصرت نسیّا،فقال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اعتدت القائلة فترکتها؟فقال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 یرجع إلیک حفظک إن شاء اللّه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r>
        <w:rPr>
          <w:rFonts w:ascii="IRNazanin" w:hAnsi="IRNazanin" w:eastAsia="IRNazanin"/>
          <w:color w:val="111111"/>
          <w:sz w:val="28"/>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r>
        <w:rPr>
          <w:rFonts w:ascii="IRNazanin" w:hAnsi="IRNazanin" w:eastAsia="IRNazanin"/>
          <w:color w:val="111111"/>
          <w:sz w:val="28"/>
          <w:sz w:val="28"/>
          <w:szCs w:val="28"/>
          <w:rtl w:val="true"/>
          <w:lang w:bidi="fa-IR"/>
        </w:rPr>
        <w:t xml:space="preserve"> </w:t>
      </w:r>
      <w:bookmarkStart w:id="1539" w:name="pg12958_112300"/>
    </w:p>
    <w:p>
      <w:pPr>
        <w:pStyle w:val="Heading2"/>
        <w:numPr>
          <w:ilvl w:val="1"/>
          <w:numId w:val="1"/>
        </w:numPr>
        <w:rPr/>
      </w:pPr>
      <w:bookmarkStart w:id="1540" w:name="__RefHeading___Toc4975561_3224264995"/>
      <w:bookmarkStart w:id="1541" w:name="_Toc623"/>
      <w:bookmarkEnd w:id="1539"/>
      <w:bookmarkEnd w:id="1540"/>
      <w:r>
        <w:rPr>
          <w:rtl w:val="true"/>
        </w:rPr>
        <w:t>باب الکاف</w:t>
      </w:r>
      <w:bookmarkEnd w:id="1541"/>
    </w:p>
    <w:p>
      <w:pPr>
        <w:pStyle w:val="Heading3"/>
        <w:numPr>
          <w:ilvl w:val="2"/>
          <w:numId w:val="1"/>
        </w:numPr>
        <w:rPr/>
      </w:pPr>
      <w:bookmarkStart w:id="1542" w:name="__RefHeading___Toc4975563_3224264995"/>
      <w:bookmarkStart w:id="1543" w:name="_Toc624"/>
      <w:bookmarkEnd w:id="1542"/>
      <w:r>
        <w:rPr>
          <w:rtl w:val="true"/>
        </w:rPr>
        <w:t>اشاره</w:t>
      </w:r>
      <w:bookmarkEnd w:id="154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r>
        <w:rPr>
          <w:rFonts w:ascii="IRNazanin" w:hAnsi="IRNazanin" w:eastAsia="IRNazanin"/>
          <w:color w:val="111111"/>
          <w:sz w:val="28"/>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 </w:t>
      </w:r>
      <w:bookmarkStart w:id="1544" w:name="pg12958_112302"/>
    </w:p>
    <w:p>
      <w:pPr>
        <w:pStyle w:val="Heading3"/>
        <w:numPr>
          <w:ilvl w:val="2"/>
          <w:numId w:val="1"/>
        </w:numPr>
        <w:rPr/>
      </w:pPr>
      <w:bookmarkStart w:id="1545" w:name="__RefHeading___Toc4975565_3224264995"/>
      <w:bookmarkStart w:id="1546" w:name="_Toc625"/>
      <w:bookmarkEnd w:id="1544"/>
      <w:bookmarkEnd w:id="1545"/>
      <w:r>
        <w:rPr>
          <w:rtl w:val="true"/>
        </w:rPr>
        <w:t>باب الکاف بعده الباء</w:t>
      </w:r>
      <w:bookmarkEnd w:id="1546"/>
    </w:p>
    <w:p>
      <w:pPr>
        <w:pStyle w:val="Heading4"/>
        <w:numPr>
          <w:ilvl w:val="3"/>
          <w:numId w:val="1"/>
        </w:numPr>
        <w:rPr/>
      </w:pPr>
      <w:bookmarkStart w:id="1547" w:name="__RefHeading___Toc4975567_3224264995"/>
      <w:bookmarkStart w:id="1548" w:name="_Toc626"/>
      <w:bookmarkEnd w:id="1547"/>
      <w:r>
        <w:rPr>
          <w:rtl w:val="true"/>
        </w:rPr>
        <w:t>کبب</w:t>
      </w:r>
      <w:r>
        <w:rPr>
          <w:rtl w:val="true"/>
        </w:rPr>
        <w:t>:</w:t>
      </w:r>
      <w:bookmarkEnd w:id="1548"/>
    </w:p>
    <w:p>
      <w:pPr>
        <w:pStyle w:val="Heading5"/>
        <w:numPr>
          <w:ilvl w:val="4"/>
          <w:numId w:val="1"/>
        </w:numPr>
        <w:rPr/>
      </w:pPr>
      <w:bookmarkStart w:id="1549" w:name="__RefHeading___Toc4975569_3224264995"/>
      <w:bookmarkStart w:id="1550" w:name="_Toc627"/>
      <w:bookmarkEnd w:id="1549"/>
      <w:r>
        <w:rPr>
          <w:rtl w:val="true"/>
        </w:rPr>
        <w:t>الکباب</w:t>
      </w:r>
      <w:bookmarkEnd w:id="1550"/>
    </w:p>
    <w:p>
      <w:pPr>
        <w:pStyle w:val="BookText"/>
        <w:rPr/>
      </w:pPr>
      <w:r>
        <w:rPr>
          <w:rFonts w:ascii="IRNazanin" w:hAnsi="IRNazanin" w:eastAsia="IRNazanin"/>
          <w:color w:val="111111"/>
          <w:sz w:val="28"/>
          <w:sz w:val="28"/>
          <w:szCs w:val="28"/>
          <w:rtl w:val="true"/>
          <w:lang w:bidi="fa-IR"/>
        </w:rPr>
        <w:t xml:space="preserve">باب الکباب و الشواء و الرؤوس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أمر أبو الحسن علیه السّلام موسی بن بکر بأکل الکباب لمّا رآه مصفرّا من وعک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اشتکیت شکاة بالمدینة فأتیت أبا الحسن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ضعیفا،قلت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الکباب،فأکلته فبرئت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الکباب یذهب بالحمّی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1" w:name="__RefHeading___Toc4975571_3224264995"/>
      <w:bookmarkStart w:id="1552" w:name="_Toc628"/>
      <w:bookmarkEnd w:id="1551"/>
      <w:r>
        <w:rPr>
          <w:rtl w:val="true"/>
        </w:rPr>
        <w:t>کبد</w:t>
      </w:r>
      <w:r>
        <w:rPr>
          <w:rtl w:val="true"/>
        </w:rPr>
        <w:t>:</w:t>
      </w:r>
      <w:bookmarkEnd w:id="1552"/>
    </w:p>
    <w:p>
      <w:pPr>
        <w:pStyle w:val="Heading5"/>
        <w:numPr>
          <w:ilvl w:val="4"/>
          <w:numId w:val="1"/>
        </w:numPr>
        <w:rPr/>
      </w:pPr>
      <w:bookmarkStart w:id="1553" w:name="__RefHeading___Toc4975573_3224264995"/>
      <w:bookmarkStart w:id="1554" w:name="_Toc629"/>
      <w:bookmarkEnd w:id="1553"/>
      <w:r>
        <w:rPr>
          <w:rtl w:val="true"/>
        </w:rPr>
        <w:t>الکبد</w:t>
      </w:r>
      <w:bookmarkEnd w:id="1554"/>
    </w:p>
    <w:p>
      <w:pPr>
        <w:pStyle w:val="BookText"/>
        <w:rPr/>
      </w:pPr>
      <w:r>
        <w:rPr>
          <w:rFonts w:ascii="IRNazanin" w:hAnsi="IRNazanin" w:eastAsia="IRNazanin"/>
          <w:color w:val="111111"/>
          <w:sz w:val="28"/>
          <w:sz w:val="28"/>
          <w:szCs w:val="28"/>
          <w:rtl w:val="true"/>
          <w:lang w:bidi="fa-IR"/>
        </w:rPr>
        <w:t xml:space="preserve">فی تشریح الکبد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علاج ورم الکبد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الکرّاث للطحال أی ورم الکبد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إلیه رجل من أولیائه وجع الطحال و قد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r>
        <w:rPr>
          <w:rFonts w:ascii="IRNazanin" w:hAnsi="IRNazanin" w:eastAsia="IRNazanin"/>
          <w:color w:val="111111"/>
          <w:sz w:val="28"/>
          <w:sz w:val="28"/>
          <w:szCs w:val="28"/>
          <w:rtl w:val="true"/>
          <w:lang w:bidi="fa-IR"/>
        </w:rPr>
        <w:t xml:space="preserve"> </w:t>
      </w:r>
      <w:bookmarkStart w:id="1555" w:name="pg12958_112303"/>
    </w:p>
    <w:p>
      <w:pPr>
        <w:pStyle w:val="BookText"/>
        <w:rPr/>
      </w:pPr>
      <w:bookmarkEnd w:id="1555"/>
      <w:r>
        <w:rPr>
          <w:rFonts w:ascii="IRNazanin" w:hAnsi="IRNazanin" w:eastAsia="IRNazanin"/>
          <w:color w:val="111111"/>
          <w:sz w:val="28"/>
          <w:sz w:val="28"/>
          <w:szCs w:val="28"/>
          <w:rtl w:val="true"/>
          <w:lang w:bidi="fa-IR"/>
        </w:rPr>
        <w:t>عالجه بکلّ علاج و انّه یزداد کلّ یوم شرّا حتّی أشرف علی الهلکة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بقطعة فضّة کرّاثا و اقله قلیا جیّدا بسمن عربیّ و اطعم من به هذا الوجع ثلاثة أیّام فانّه إذا فعل ذلک بریء إن شاء اللّه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 الماء یورث الکباد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 أمیر المؤمنین علیه السّلام اشتهی کبدا مشویّة علی خبزة لیّنة فأقام حولا یشتهیها ثمّ ذکر ذلک للحسن علیه السّلام و هو صائم یوما من الأیّام فصنعها له فلمّا أراد أن یفطر قرّبها إلیه فوقف سائل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احملها إلیه لا نقرأ صحیفتنا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 فِی حَیاتِکُمُ الدُّنْیا وَ اسْتَمْتَعْتُمْ بِها</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6" w:name="__RefHeading___Toc4975575_3224264995"/>
      <w:bookmarkStart w:id="1557" w:name="_Toc630"/>
      <w:bookmarkEnd w:id="1556"/>
      <w:r>
        <w:rPr>
          <w:rtl w:val="true"/>
        </w:rPr>
        <w:t>کبر</w:t>
      </w:r>
      <w:r>
        <w:rPr>
          <w:rtl w:val="true"/>
        </w:rPr>
        <w:t>:</w:t>
      </w:r>
      <w:bookmarkEnd w:id="1557"/>
    </w:p>
    <w:p>
      <w:pPr>
        <w:pStyle w:val="Heading5"/>
        <w:numPr>
          <w:ilvl w:val="4"/>
          <w:numId w:val="1"/>
        </w:numPr>
        <w:rPr/>
      </w:pPr>
      <w:bookmarkStart w:id="1558" w:name="__RefHeading___Toc4975577_3224264995"/>
      <w:bookmarkStart w:id="1559" w:name="_Toc631"/>
      <w:bookmarkEnd w:id="1558"/>
      <w:r>
        <w:rPr>
          <w:rtl w:val="true"/>
        </w:rPr>
        <w:t>الکبر و ذمّه</w:t>
      </w:r>
      <w:bookmarkEnd w:id="1559"/>
    </w:p>
    <w:p>
      <w:pPr>
        <w:pStyle w:val="BookText"/>
        <w:rPr/>
      </w:pPr>
      <w:r>
        <w:rPr>
          <w:rFonts w:ascii="IRNazanin" w:hAnsi="IRNazanin" w:eastAsia="IRNazanin"/>
          <w:color w:val="111111"/>
          <w:sz w:val="28"/>
          <w:sz w:val="28"/>
          <w:szCs w:val="28"/>
          <w:rtl w:val="true"/>
          <w:lang w:bidi="fa-IR"/>
        </w:rPr>
        <w:t xml:space="preserve">باب الکبر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w:t>
      </w:r>
    </w:p>
    <w:p>
      <w:pPr>
        <w:pStyle w:val="BookText"/>
        <w:rPr/>
      </w:pP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p>
    <w:p>
      <w:pPr>
        <w:pStyle w:val="BookText"/>
        <w:rPr/>
      </w:pP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p>
    <w:p>
      <w:pPr>
        <w:pStyle w:val="Heading5"/>
        <w:numPr>
          <w:ilvl w:val="4"/>
          <w:numId w:val="1"/>
        </w:numPr>
        <w:rPr/>
      </w:pPr>
      <w:bookmarkStart w:id="1560" w:name="__RefHeading___Toc4975579_3224264995"/>
      <w:bookmarkStart w:id="1561" w:name="_Toc632"/>
      <w:bookmarkEnd w:id="1560"/>
      <w:r>
        <w:rPr>
          <w:rtl w:val="true"/>
        </w:rPr>
        <w:t>مدح بغض الدنیا و ذمّ حبّها</w:t>
      </w:r>
      <w:bookmarkEnd w:id="156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رسول اللّه صلّی اللّه علیه و آله و سلّم أفضل من بغض الدنیا و انّ لذلک شعبا کثیرة و للمعاصی شعبا،فأول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w:t>
      </w:r>
      <w:bookmarkStart w:id="1562" w:name="pg12958_112304"/>
    </w:p>
    <w:p>
      <w:pPr>
        <w:pStyle w:val="BookText"/>
        <w:rPr/>
      </w:pPr>
      <w:bookmarkEnd w:id="1562"/>
      <w:r>
        <w:rPr>
          <w:rFonts w:ascii="Amiri" w:hAnsi="Amiri" w:eastAsia="Amiri" w:cs="Amiri"/>
          <w:color w:val="111111"/>
          <w:sz w:val="28"/>
          <w:sz w:val="28"/>
          <w:szCs w:val="28"/>
          <w:rtl w:val="true"/>
          <w:lang w:bidi="ar-SA"/>
        </w:rPr>
        <w:t>ما عصی اللّه به الکبر و هی معصیة إبلیس حین أبی و استکبر و کان من الکافرین، و الحرص و هی معصیة آدم و حوّا حین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مِنْها رَغَداً حَیْثُ شِئْتُما وَ 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4975581_3224264995"/>
      <w:bookmarkStart w:id="1564" w:name="_Toc633"/>
      <w:bookmarkEnd w:id="1563"/>
      <w:r>
        <w:rPr>
          <w:rtl w:val="true"/>
        </w:rPr>
        <w:t>التکبّر و آثاره</w:t>
      </w:r>
      <w:bookmarkEnd w:id="156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أدنی الإلحاد،قال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الکبر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الحالة التی یتخصّص بها الإنسان من إعجابه بنفسه و ذلک أن یری الإنسان نفسه أکبر من غیره و أعظم التکبّر التکبّر علی اللّه تعالی بالإمتناع من قبول الحقّ و الإذعان له بالعبادة،و بعده التکبّر علی الرسل و الأوصیاء علیهم السّلام کقولهم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نُؤْمِنُ لِبَشَرَیْنِ مِثْلِنا</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و هذا قریب من الأول و إن کان دونه، و الثالث التکبّر علی العباد و ذلک بأن یستعظم نفسه و یستحقر غیره فتأبی نفسه عن الانقیاد لهم و تدعوه الی الترفّع علیهم فیزدریهم و یستصغرهم و یأنف عن مساواتهم و یتقدّم علیهم فی مضایق الطرق و یرتفع علیهم فی المحافل و ینتظر أن یبدأوه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r>
        <w:rPr>
          <w:rFonts w:ascii="IRNazanin" w:hAnsi="IRNazanin" w:eastAsia="IRNazanin"/>
          <w:color w:val="111111"/>
          <w:sz w:val="28"/>
          <w:sz w:val="28"/>
          <w:szCs w:val="28"/>
          <w:rtl w:val="true"/>
          <w:lang w:bidi="fa-IR"/>
        </w:rPr>
        <w:t xml:space="preserve"> </w:t>
      </w:r>
      <w:bookmarkStart w:id="1565" w:name="pg12958_112305"/>
    </w:p>
    <w:p>
      <w:pPr>
        <w:pStyle w:val="BookText"/>
        <w:rPr/>
      </w:pPr>
      <w:bookmarkEnd w:id="1565"/>
      <w:r>
        <w:rPr>
          <w:rFonts w:ascii="IRNazanin" w:hAnsi="IRNazanin" w:eastAsia="IRNazanin"/>
          <w:color w:val="111111"/>
          <w:sz w:val="28"/>
          <w:sz w:val="28"/>
          <w:szCs w:val="28"/>
          <w:rtl w:val="true"/>
          <w:lang w:bidi="fa-IR"/>
        </w:rPr>
        <w:t>بالسلام و إن وعظ أنف من القبول و إن وعظ عنّف فی النصح و إن ردّ علیه شیء من قوله غضب،و إن علّم لم یرفق بالمتعلّمین و استذلّهم و انتهرهم و امتنّ علیهم و استخدمهم و ینظر الی العامّة کما ینظر الی الحمیر إستجهالا لهم و استحقارا،و هذا و إن کان دون الأول و الثانی فهو أیضا عظیم لأنّه نازع اللّه فی صفة لا تلیق الاّ بجلاله و انّه یدعو الی مخالفة اللّه تعالی فی أوامره لأنّ المتکبّر إذا سمع الحقّ من عبد من عباد اللّه استنکف عن قبوله و یستهزء بجحده و لذلک تری المناظرین فی مسائل الدین یزعمون انّهم یتباحثون عن أسرار الدین ثمّ انّهم یتجاحدون تجاحد المتکبّرین و مهما انفتح الحقّ علی لسان أحدهم،أنف الآخر من قبوله و یتشمّر لجحده و یحتال لدفعه و ذلک من أخلاق الکافرین و المنافقین،قال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 xml:space="preserve">» </w:t>
      </w:r>
      <w:r>
        <w:rPr>
          <w:rStyle w:val="FootnoteAnchor"/>
          <w:rtl w:val="true"/>
        </w:rPr>
        <w:footnoteReference w:id="126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 اتَّقِ اللّهَ أَخَذَتْهُ الْعِزَّةُ بِالْإِثْمِ</w:t>
      </w:r>
      <w:r>
        <w:rPr>
          <w:rFonts w:eastAsia="Amiri" w:cs="Amiri" w:ascii="Amiri" w:hAnsi="Amiri"/>
          <w:color w:val="111111"/>
          <w:sz w:val="28"/>
          <w:szCs w:val="28"/>
          <w:rtl w:val="true"/>
          <w:lang w:bidi="ar-SA"/>
        </w:rPr>
        <w:t>»</w:t>
      </w:r>
    </w:p>
    <w:p>
      <w:pPr>
        <w:pStyle w:val="BookText"/>
        <w:rPr/>
      </w:pP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انّه لا یتکبّر الاّ من استعظم نفسه و لا یستعظمها الاّ و هو یعتقد لها صفة من صفات الکمال و مجامع ذلک یرجع الی کمال دینی أو دنیوی،و الدینی هو العلم و العمل و الدنیوی هو النسب و الجمال و القوّة و المال و کثرة الأنصار،و الآیات و الأخبار فی ذمّ الکبر و مدح التواضع أکثر من أن یحصی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4975583_3224264995"/>
      <w:bookmarkStart w:id="1567" w:name="_Toc634"/>
      <w:bookmarkEnd w:id="1566"/>
      <w:r>
        <w:rPr>
          <w:rtl w:val="true"/>
        </w:rPr>
        <w:t>آفة الکبر فی العالم و العابد</w:t>
      </w:r>
      <w:bookmarkEnd w:id="1567"/>
    </w:p>
    <w:p>
      <w:pPr>
        <w:pStyle w:val="BookText"/>
        <w:rPr/>
      </w:pPr>
      <w:r>
        <w:rPr>
          <w:rFonts w:ascii="IRNazanin" w:hAnsi="IRNazanin" w:eastAsia="IRNazanin"/>
          <w:color w:val="111111"/>
          <w:sz w:val="28"/>
          <w:sz w:val="28"/>
          <w:szCs w:val="28"/>
          <w:rtl w:val="true"/>
          <w:lang w:bidi="fa-IR"/>
        </w:rPr>
        <w:t>اعلم انّ آفة الکبر فی العالم و العابد علی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الکبر مستقرّا فی قلبه یری نفسه خیرا من غیره الاّ انّه یجتهد و یتواضع و یفعل فعل من یری غیره خیرا من نفسه و هذا قد رسخت شجرة الکبر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r>
        <w:rPr>
          <w:rFonts w:ascii="IRNazanin" w:hAnsi="IRNazanin" w:eastAsia="IRNazanin"/>
          <w:color w:val="111111"/>
          <w:sz w:val="28"/>
          <w:sz w:val="28"/>
          <w:szCs w:val="28"/>
          <w:rtl w:val="true"/>
          <w:lang w:bidi="fa-IR"/>
        </w:rPr>
        <w:t xml:space="preserve"> </w:t>
      </w:r>
      <w:bookmarkStart w:id="1568" w:name="pg12958_112306"/>
    </w:p>
    <w:p>
      <w:pPr>
        <w:pStyle w:val="BookText"/>
        <w:rPr/>
      </w:pPr>
      <w:bookmarkEnd w:id="1568"/>
      <w:r>
        <w:rPr>
          <w:rFonts w:ascii="IRNazanin" w:hAnsi="IRNazanin" w:eastAsia="IRNazanin"/>
          <w:color w:val="111111"/>
          <w:sz w:val="28"/>
          <w:sz w:val="28"/>
          <w:szCs w:val="28"/>
          <w:rtl w:val="true"/>
          <w:lang w:bidi="fa-IR"/>
        </w:rPr>
        <w:t>فی قلبه و لکنّه قطع أغصانها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ذلک علی أفعاله بالترفّع فی المجالس و التقدّم علی الأقران و إظهار الإنکار علی من یقصّر فی حقّه،و أدنی ذلک فی العالم أن یصعّر خدّه للناس کأنّه معرض عنهم و فی العابد أن یعبس وجهه و یقطّب جبینه کأنّه متنزّه عن الناس مستقذر لهم أو غضبان علیهم، روی 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أهلکهم، و بالجملة فهؤلاء أخفّ حالا ممّن هو فی المرتبة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یزکّی نفسه و یعیب غیره مثل العابد یقول لغیره من العباد من هو؟ما عمله؟و من أین زهده؟ثمّ یثنی علی نفسه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أفطر منذ کذا و کذا و لا أنام باللیل و فلان لیس کذلک،و قد یزکّی نفسه ضمنا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قصد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 ولده و أخذ ماله أو مرض و ما یجری مجری هذا یدّعی الکرامة لنفسه،و أمّا العالم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متفنّن فی العلوم و مطّلع علی الحقایق و رأیت من الشیوخ فلانا و فلانا و من أنت و من فضلک؟و من لقیته؟کلّ ذلک لیصغّره و یعظم نفسه فهذا کلّه آثار الکبر و أخلاق المتکبّر،یا لیت شعری من عرف هذه الأخلاق من نفسه و سمع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من کان فی قلبه مثقال حبّة من خردل من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یستعظم نفسه و یتکبّر علی غیره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9" w:name="__RefHeading___Toc4975585_3224264995"/>
      <w:bookmarkStart w:id="1570" w:name="_Toc635"/>
      <w:bookmarkEnd w:id="1569"/>
      <w:r>
        <w:rPr>
          <w:rtl w:val="true"/>
        </w:rPr>
        <w:t>علاج الکبر</w:t>
      </w:r>
      <w:bookmarkEnd w:id="1570"/>
    </w:p>
    <w:p>
      <w:pPr>
        <w:pStyle w:val="BookText"/>
        <w:rPr/>
      </w:pPr>
      <w:r>
        <w:rPr>
          <w:rFonts w:ascii="Amiri" w:hAnsi="Amiri" w:eastAsia="Amiri" w:cs="Amiri"/>
          <w:color w:val="111111"/>
          <w:sz w:val="28"/>
          <w:sz w:val="28"/>
          <w:szCs w:val="28"/>
          <w:rtl w:val="true"/>
          <w:lang w:bidi="ar-SA"/>
        </w:rPr>
        <w:t>تحقیق فی علاج الکبر و هو علمیّ و عملیّ،أمّا العلمیّ فحاصله أن یعرف نفسه و ربّه فانّه مهما عرف نفسه حقّ المعرفة علم أنّه أذلّ من کلّ ذلیل و أقل من کلّ قلیل و یکفیه لذلک أن یعرف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r>
        <w:rPr>
          <w:rFonts w:ascii="IRNazanin" w:hAnsi="IRNazanin" w:eastAsia="IRNazanin"/>
          <w:color w:val="111111"/>
          <w:sz w:val="28"/>
          <w:sz w:val="28"/>
          <w:szCs w:val="28"/>
          <w:rtl w:val="true"/>
          <w:lang w:bidi="fa-IR"/>
        </w:rPr>
        <w:t xml:space="preserve"> </w:t>
      </w:r>
      <w:bookmarkStart w:id="1571" w:name="pg12958_112307"/>
    </w:p>
    <w:p>
      <w:pPr>
        <w:pStyle w:val="BookText"/>
        <w:rPr/>
      </w:pPr>
      <w:bookmarkEnd w:id="1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p>
    <w:p>
      <w:pPr>
        <w:pStyle w:val="BookText"/>
        <w:rPr/>
      </w:pP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أشیر فی هذه الآیات الی أول خلق الإنسان و إلی آخر أمره،فمن کان بدؤه نطفة من منی یمنی ثمّ کان علقة،من أین له البطر و الکبریاء و الفخر و الخیلاء و هو علی التحقیق أخسّ الأخسّاء و أضعف الضعفاء،و یکون آخره الموت فیصیر جیفة منتنة قذرة ثمّ تفتت أجزاؤه و تنخر عظامه فتصیر رمیما و رفاتا فتأکل الدود أجزاءه فتصیر روثا فی أجواف الدیدان و تکون جیفة تهرب منه الحیوان و یستقذره کلّ إنسان،و أحسن أحواله أن یعود الی ما کان فتصیر ترابا یعمل منه الکیزان أو یعمر به البنیان و یصیر مفقودا بعد ما کان موجودا،و أمّا العلاج العملی فهو التواضع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4975587_3224264995"/>
      <w:bookmarkStart w:id="1573" w:name="_Toc636"/>
      <w:bookmarkEnd w:id="1572"/>
      <w:r>
        <w:rPr>
          <w:rtl w:val="true"/>
        </w:rPr>
        <w:t>الروایات فی ذمّ الکبر</w:t>
      </w:r>
      <w:bookmarkEnd w:id="15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الأعلی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أعظم الکبر غمص الحقّ و سفه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غمص الحقّ و سفه الحقّ؟قال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یجهل الحقّ و یطعن علی أهله فمن فعل ذلک فقد نازع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جهنّم لواد للمتکبّرین یقال له سقر شکی الی اللّه تعالی شدّة حرّه و سأله أن یأذن له أن یتنفّس فتنفّس فأحرق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المتکبّرین یجعلون فی صور الذر یتوطّاهم الناس حتّی یفرغ اللّه من الحساب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الاّ و فی رأسه حکمة </w:t>
      </w:r>
      <w:r>
        <w:rPr>
          <w:rStyle w:val="FootnoteAnchor"/>
          <w:rtl w:val="true"/>
        </w:rPr>
        <w:footnoteReference w:id="1267"/>
      </w:r>
      <w:r>
        <w:rPr>
          <w:rFonts w:ascii="IRNazanin" w:hAnsi="IRNazanin" w:eastAsia="IRNazanin"/>
          <w:color w:val="111111"/>
          <w:sz w:val="28"/>
          <w:sz w:val="28"/>
          <w:szCs w:val="28"/>
          <w:rtl w:val="true"/>
          <w:lang w:bidi="fa-IR"/>
        </w:rPr>
        <w:t>و ملک یمسکها فإذا تکبّر قال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اتّضع وضعک اللّه،فلا یزال أعظم الناس فی نفسه و أصغر الناس فی أعین الناس،و إذا تواضع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انتعش نعشک اللّه،فلا یزال أصغر الناس فی نفسه و أرفع الناس فی أعین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یتیه الاّ من ذلّة یجدها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و سلّم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فلان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 تسعة،فقال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انّک عاشرهم فی النار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رقع جیبه و خصف نعله و حمل سلعته فقد أمن من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لابن آدم أوله نطفة و آخره جیفة و هو قائم بینهما وعاء للغائط ثمّ یتکبّر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صلّی اللّه علیه و آله و سلّم ناقة لا تسبق فسابق اعرابیّ بناقته فسبقتها فاکتأب لذلک المسلمون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ترفّعت فحقّ علی اللّه أن لا یرتفع شیء الاّ وضعه اللّه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التکبّر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أمیر المؤمنین علیه السّلام فی ذمّ التکبّر و تحذیر الناس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لبس العزّ و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أسطر منها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انّ إبلیس کان قد عبد اللّه ستّة آلاف سنة حبط عمله عن کبر ساعة فمن ذا بعد إبلیس یسلم علی اللّه تعالی بمثل معصیته فاللّه اللّه فی کبر الحمیّة و فخر الجاهلیة و استعیذوا باللّه من لواقح الکبر کما تستعیذونه من طوارق الدهر،فلو رخّص اللّه فی الکبر لأحد من عباده لرخّص</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r>
        <w:rPr>
          <w:rFonts w:ascii="IRNazanin" w:hAnsi="IRNazanin" w:eastAsia="IRNazanin"/>
          <w:color w:val="111111"/>
          <w:sz w:val="28"/>
          <w:sz w:val="28"/>
          <w:szCs w:val="28"/>
          <w:rtl w:val="true"/>
          <w:lang w:bidi="fa-IR"/>
        </w:rPr>
        <w:t xml:space="preserve"> </w:t>
      </w:r>
      <w:bookmarkStart w:id="1574" w:name="pg12958_112309"/>
    </w:p>
    <w:p>
      <w:pPr>
        <w:pStyle w:val="BookText"/>
        <w:rPr/>
      </w:pPr>
      <w:bookmarkEnd w:id="1574"/>
      <w:r>
        <w:rPr>
          <w:rFonts w:ascii="IRNazanin" w:hAnsi="IRNazanin" w:eastAsia="IRNazanin"/>
          <w:color w:val="111111"/>
          <w:sz w:val="28"/>
          <w:sz w:val="28"/>
          <w:szCs w:val="28"/>
          <w:rtl w:val="true"/>
          <w:lang w:bidi="fa-IR"/>
        </w:rPr>
        <w:t xml:space="preserve">فیه لخاصّة أنبیائه و رسله و لکنّه سبحانه کرّه الیهم التکابر و رضی لهم التواضع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ثلاثة فی ابن آدم ما طأطأ رأسه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 و الموت و الفقر و کلّهن فیه و انّه لمعهنّ لوثّاب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قلب امریء شیء من الکبر الاّ نقص من عقله مثل ما دخله من ذلک،قلّ ذلک أو کثر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5"/>
        <w:numPr>
          <w:ilvl w:val="4"/>
          <w:numId w:val="1"/>
        </w:numPr>
        <w:rPr/>
      </w:pPr>
      <w:bookmarkStart w:id="1575" w:name="__RefHeading___Toc4975589_3224264995"/>
      <w:bookmarkStart w:id="1576" w:name="_Toc637"/>
      <w:bookmarkEnd w:id="1575"/>
      <w:r>
        <w:rPr>
          <w:rtl w:val="true"/>
        </w:rPr>
        <w:t>علامات الکبر</w:t>
      </w:r>
      <w:bookmarkEnd w:id="1576"/>
    </w:p>
    <w:p>
      <w:pPr>
        <w:pStyle w:val="BookText"/>
        <w:rPr/>
      </w:pPr>
      <w:r>
        <w:rPr>
          <w:rFonts w:ascii="IRNazanin" w:hAnsi="IRNazanin" w:eastAsia="IRNazanin"/>
          <w:color w:val="111111"/>
          <w:sz w:val="28"/>
          <w:sz w:val="28"/>
          <w:szCs w:val="28"/>
          <w:rtl w:val="true"/>
          <w:lang w:bidi="fa-IR"/>
        </w:rPr>
        <w:t xml:space="preserve">باب علامات الکبر بفتح الباء،و انّ ما بین الستین الی السبعین معترک المنایا و تفسیر أرذل العمر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r>
        <w:rPr>
          <w:rFonts w:eastAsia="Amiri" w:cs="Amiri" w:ascii="Amiri" w:hAnsi="Amiri"/>
          <w:color w:val="111111"/>
          <w:sz w:val="28"/>
          <w:szCs w:val="28"/>
          <w:rtl w:val="true"/>
          <w:lang w:bidi="ar-SA"/>
        </w:rPr>
        <w:t>»</w:t>
      </w:r>
    </w:p>
    <w:p>
      <w:pPr>
        <w:pStyle w:val="BookText"/>
        <w:rPr/>
      </w:pP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أرذل العمر أی أدون العمر و أوضعه،و روی انّه خمس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مائة سنة فهی أرذل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الکبر</w:t>
      </w:r>
      <w:r>
        <w:rPr>
          <w:rFonts w:eastAsia="IRNazanin" w:cs="IRNazanin"/>
          <w:color w:val="111111"/>
          <w:sz w:val="28"/>
          <w:szCs w:val="28"/>
          <w:rtl w:val="true"/>
          <w:lang w:bidi="fa-IR"/>
        </w:rPr>
        <w:t>.</w:t>
      </w:r>
    </w:p>
    <w:p>
      <w:pPr>
        <w:pStyle w:val="Heading5"/>
        <w:numPr>
          <w:ilvl w:val="4"/>
          <w:numId w:val="1"/>
        </w:numPr>
        <w:rPr/>
      </w:pPr>
      <w:bookmarkStart w:id="1577" w:name="__RefHeading___Toc4975591_3224264995"/>
      <w:bookmarkStart w:id="1578" w:name="_Toc638"/>
      <w:bookmarkEnd w:id="1577"/>
      <w:r>
        <w:rPr>
          <w:rtl w:val="true"/>
        </w:rPr>
        <w:t>فی توقیر الکبیر</w:t>
      </w:r>
      <w:bookmarkEnd w:id="1578"/>
    </w:p>
    <w:p>
      <w:pPr>
        <w:pStyle w:val="BookText"/>
        <w:rPr/>
      </w:pPr>
      <w:r>
        <w:rPr>
          <w:rFonts w:ascii="IRNazanin" w:hAnsi="IRNazanin" w:eastAsia="IRNazanin"/>
          <w:color w:val="111111"/>
          <w:sz w:val="28"/>
          <w:sz w:val="28"/>
          <w:szCs w:val="28"/>
          <w:rtl w:val="true"/>
          <w:lang w:bidi="fa-IR"/>
        </w:rPr>
        <w:t xml:space="preserve">باب توقیر الکبیر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r>
        <w:rPr>
          <w:rFonts w:ascii="IRNazanin" w:hAnsi="IRNazanin" w:eastAsia="IRNazanin"/>
          <w:color w:val="111111"/>
          <w:sz w:val="28"/>
          <w:sz w:val="28"/>
          <w:szCs w:val="28"/>
          <w:rtl w:val="true"/>
          <w:lang w:bidi="fa-IR"/>
        </w:rPr>
        <w:t xml:space="preserve"> </w:t>
      </w:r>
      <w:bookmarkStart w:id="1579" w:name="pg12958_112310"/>
    </w:p>
    <w:p>
      <w:pPr>
        <w:pStyle w:val="BookText"/>
        <w:rPr/>
      </w:pPr>
      <w:bookmarkEnd w:id="157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زکریا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 السّلام یصلّی قائما و الی جنبه رجل کبیر یرید أن یقوم و معه عصا له فأراد أن یتناولها فانحطّ أبو الحسن علیه السّلام و هو قائم فی صلاته فناول الرجل العصا ثمّ عاد الی موضعه من الصلاة، و تقدّم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p>
    <w:p>
      <w:pPr>
        <w:pStyle w:val="Heading5"/>
        <w:numPr>
          <w:ilvl w:val="4"/>
          <w:numId w:val="1"/>
        </w:numPr>
        <w:rPr/>
      </w:pPr>
      <w:bookmarkStart w:id="1580" w:name="__RefHeading___Toc4975593_3224264995"/>
      <w:bookmarkStart w:id="1581" w:name="_Toc639"/>
      <w:bookmarkEnd w:id="1580"/>
      <w:r>
        <w:rPr>
          <w:rtl w:val="true"/>
        </w:rPr>
        <w:t>الکبائر</w:t>
      </w:r>
      <w:bookmarkEnd w:id="1581"/>
    </w:p>
    <w:p>
      <w:pPr>
        <w:pStyle w:val="BookText"/>
        <w:rPr/>
      </w:pPr>
      <w:r>
        <w:rPr>
          <w:rFonts w:ascii="IRNazanin" w:hAnsi="IRNazanin" w:eastAsia="IRNazanin"/>
          <w:color w:val="111111"/>
          <w:sz w:val="28"/>
          <w:sz w:val="28"/>
          <w:szCs w:val="28"/>
          <w:rtl w:val="true"/>
          <w:lang w:bidi="fa-IR"/>
        </w:rPr>
        <w:t>ذکر الکبائر فیما بیّن الصادق علیه السّلام من شرایع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النفس التی حرّم اللّه تعالی و عقوق الوالدین و الفرار من 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فی المکیال و المیزان و المیسر و شهادة الزور و الیأس من روح اللّه و الأمن من مکر اللّه و القنوط من رحمة اللّه و ترک معاونة المظلومین و الرکون الی الظالمین و الیمین الغموس و حبس الحقوق من غیر عسر و استعمال الکبر و التجبّر و الکذب و الإسراف و التبذیر و الخیانة و الاستخفاف بالحجّ و المحاربة لأولیاء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الملاهی التی تصدّ عن ذکر اللّه تبارک و تعالی مکروهة کالغناء و ضرب الأوتار و الإصرار علی صغایر الذنوب،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لبلاغا لقوم عابدین</w:t>
      </w:r>
      <w:r>
        <w:rPr>
          <w:rFonts w:eastAsia="IRNazanin" w:cs="IRNazanin"/>
          <w:color w:val="111111"/>
          <w:sz w:val="28"/>
          <w:szCs w:val="28"/>
          <w:rtl w:val="true"/>
          <w:lang w:bidi="fa-IR"/>
        </w:rPr>
        <w:t>.</w:t>
      </w:r>
    </w:p>
    <w:p>
      <w:pPr>
        <w:pStyle w:val="Heading5"/>
        <w:numPr>
          <w:ilvl w:val="4"/>
          <w:numId w:val="1"/>
        </w:numPr>
        <w:rPr/>
      </w:pPr>
      <w:bookmarkStart w:id="1582" w:name="__RefHeading___Toc4975595_3224264995"/>
      <w:bookmarkStart w:id="1583" w:name="_Toc640"/>
      <w:bookmarkEnd w:id="1582"/>
      <w:r>
        <w:rPr>
          <w:rtl w:val="true"/>
        </w:rPr>
        <w:t>کلام الشیخ الصدوق فی الکبائر</w:t>
      </w:r>
      <w:bookmarkEnd w:id="158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الکبائر هی سبع و بعدها فکلّ ذنب کبیر بالإضافة الی ما هو أصغر منه و صغیر بالنسبة الی ما هو أکبر منه،و هذا معنی ما ذکره الصادق علیه السّلام فی هذا الحدیث من ذکر الکبائر الزائدة علی السبع و لا قوّة الاّ باللّه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یقرب منه ما کتبه الرضا علیه السّلام من شرایع الدین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القنوط من رحمة اللّه و الایاس من روح اللّه و الأمن من مکر اللّه و قتل النفس التی حرّم اللّه و عقوق الوالدین و أکل مال الیتیم ظلما و أکل الربا بعد البیّنة و التعرّب بعد الهجرة و قذف المحصنة و الفرار من الزحف،فقیل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المرتکب للکبیرة یموت علیها أتخرجه من الإیمان و إن عذّب بها فیکون عذابه کعذاب المشرکین أو له انقطاع؟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من الإسلام إذا زعم أنّها حلال و لذلک یعذّب أشدّ العذاب،و إن کان معترفا بأنّها کبیرة و هی علیه حرام و انّه یعذّب علیها و انّها غیر حلال فانّه معذّب علیها و هو أهون عذابا من الأول و یخرجه من الإیمان و لا یخرجه من الإسلام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المفید فی مرتکبی الکبائر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قال الصادق علیه السّلام فی عدد الکبائر لعمرو بن عبید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الاّ و علیه أربعون جنّة حتّی یعمل أربعین کبیرة فإذا عمل أربعین کبیرة انکشفت عنه الجنن فتقول الملائکة من الحفظة الذی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هذا عبدک قد انکشفت عنه الجنن،فیوحی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 أن استروا عبدی بأجنحتکم،فتستره الملائکة بأجنحتها فما یدع شیئا من القبیح الاّ قارفه حتّی یتمدّح الی الناس بفعله القبیح فتقول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عبدک ما یدع شیئا الاّ رکبه و انّا لنستحیی ممّا یصنع، فیوحی اللّه تعالی الیهم أن ارفعوا أجنحتکم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r>
        <w:rPr>
          <w:rFonts w:ascii="IRNazanin" w:hAnsi="IRNazanin" w:eastAsia="IRNazanin"/>
          <w:color w:val="111111"/>
          <w:sz w:val="28"/>
          <w:sz w:val="28"/>
          <w:szCs w:val="28"/>
          <w:rtl w:val="true"/>
          <w:lang w:bidi="fa-IR"/>
        </w:rPr>
        <w:t xml:space="preserve"> </w:t>
      </w:r>
      <w:bookmarkStart w:id="1584" w:name="pg12958_112312"/>
    </w:p>
    <w:p>
      <w:pPr>
        <w:pStyle w:val="BookText"/>
        <w:rPr/>
      </w:pPr>
      <w:bookmarkEnd w:id="1584"/>
      <w:r>
        <w:rPr>
          <w:rFonts w:ascii="IRNazanin" w:hAnsi="IRNazanin" w:eastAsia="IRNazanin"/>
          <w:color w:val="111111"/>
          <w:sz w:val="28"/>
          <w:sz w:val="28"/>
          <w:szCs w:val="28"/>
          <w:rtl w:val="true"/>
          <w:lang w:bidi="fa-IR"/>
        </w:rPr>
        <w:t xml:space="preserve">فی الکبائر و الصغائر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4975597_3224264995"/>
      <w:bookmarkStart w:id="1586" w:name="_Toc641"/>
      <w:bookmarkEnd w:id="1585"/>
      <w:r>
        <w:rPr>
          <w:rtl w:val="true"/>
        </w:rPr>
        <w:t xml:space="preserve">سبب التکبیرات السبع </w:t>
      </w:r>
      <w:r>
        <w:rPr>
          <w:rtl w:val="true"/>
        </w:rPr>
        <w:t>[</w:t>
      </w:r>
      <w:r>
        <w:rPr>
          <w:rtl w:val="true"/>
        </w:rPr>
        <w:t>فی الصلاة و سبب خمس تکبیرات فی صلاة العیدین و ایضا سبب التکبر خلف العرائس</w:t>
      </w:r>
      <w:r>
        <w:rPr>
          <w:rtl w:val="true"/>
        </w:rPr>
        <w:t>]</w:t>
      </w:r>
      <w:bookmarkEnd w:id="1586"/>
    </w:p>
    <w:p>
      <w:pPr>
        <w:pStyle w:val="BookText"/>
        <w:rPr/>
      </w:pPr>
      <w:r>
        <w:rPr>
          <w:rFonts w:ascii="IRNazanin" w:hAnsi="IRNazanin" w:eastAsia="IRNazanin"/>
          <w:color w:val="111111"/>
          <w:sz w:val="28"/>
          <w:sz w:val="28"/>
          <w:szCs w:val="28"/>
          <w:rtl w:val="true"/>
          <w:lang w:bidi="fa-IR"/>
        </w:rPr>
        <w:t>سبب استنان التکبیرات السبع فی أول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کان فی الصلاة و الی جانبه الحسین بن علیّ علیهما السّلام فکبّر رسول اللّه صلّی اللّه علیه و آله و سلّم فلم یحر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 ذلک فی سبب خمس تکبیرات صلاة العیدین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صار التکبیر سنّة خلف العرائس من لیلة زفاف فاطمة علیها السّلام لتکبیر الملائکة و تکبیر النبیّ صلّی اللّه علیه و آله و سلّم و سلمان فیها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4975599_3224264995"/>
      <w:bookmarkStart w:id="1588" w:name="_Toc642"/>
      <w:bookmarkEnd w:id="1587"/>
      <w:r>
        <w:rPr>
          <w:rtl w:val="true"/>
        </w:rPr>
        <w:t>کبس</w:t>
      </w:r>
      <w:r>
        <w:rPr>
          <w:rtl w:val="true"/>
        </w:rPr>
        <w:t>:</w:t>
      </w:r>
      <w:bookmarkEnd w:id="1588"/>
    </w:p>
    <w:p>
      <w:pPr>
        <w:pStyle w:val="BookText"/>
        <w:rPr/>
      </w:pPr>
      <w:r>
        <w:rPr>
          <w:rFonts w:ascii="IRNazanin" w:hAnsi="IRNazanin" w:eastAsia="IRNazanin"/>
          <w:color w:val="111111"/>
          <w:sz w:val="28"/>
          <w:sz w:val="28"/>
          <w:szCs w:val="28"/>
          <w:rtl w:val="true"/>
          <w:lang w:bidi="fa-IR"/>
        </w:rPr>
        <w:t xml:space="preserve">ذکر معنی الکبیسة و النسیء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9" w:name="__RefHeading___Toc4975601_3224264995"/>
      <w:bookmarkStart w:id="1590" w:name="_Toc643"/>
      <w:bookmarkEnd w:id="1589"/>
      <w:r>
        <w:rPr>
          <w:rtl w:val="true"/>
        </w:rPr>
        <w:t>کبش</w:t>
      </w:r>
      <w:r>
        <w:rPr>
          <w:rtl w:val="true"/>
        </w:rPr>
        <w:t>:</w:t>
      </w:r>
      <w:bookmarkEnd w:id="1590"/>
    </w:p>
    <w:p>
      <w:pPr>
        <w:pStyle w:val="Heading5"/>
        <w:numPr>
          <w:ilvl w:val="4"/>
          <w:numId w:val="1"/>
        </w:numPr>
        <w:rPr/>
      </w:pPr>
      <w:bookmarkStart w:id="1591" w:name="__RefHeading___Toc4975603_3224264995"/>
      <w:bookmarkStart w:id="1592" w:name="_Toc644"/>
      <w:bookmarkEnd w:id="1591"/>
      <w:r>
        <w:rPr>
          <w:rtl w:val="true"/>
        </w:rPr>
        <w:t>أبو کبشة</w:t>
      </w:r>
      <w:bookmarkEnd w:id="1592"/>
    </w:p>
    <w:p>
      <w:pPr>
        <w:pStyle w:val="BookText"/>
        <w:rPr/>
      </w:pPr>
      <w:r>
        <w:rPr>
          <w:rFonts w:ascii="IRNazanin" w:hAnsi="IRNazanin" w:eastAsia="IRNazanin"/>
          <w:color w:val="111111"/>
          <w:sz w:val="28"/>
          <w:sz w:val="28"/>
          <w:szCs w:val="28"/>
          <w:rtl w:val="true"/>
          <w:lang w:bidi="fa-IR"/>
        </w:rPr>
        <w:t xml:space="preserve">کان المشرکون ینسبون النبیّ صلّی اللّه علیه و آله و سلّم الی أبی کبشة و هو رجل من خزاعة خالف قریشا فی عبادة الأوثان شبّهوه صلّی اللّه علیه و آله و سلّم به، و قیل انّه کان جدّه صلّی اللّه علیه و آله و سلّم من قبل أمّه فأرادوا انّه نزع فی الشبه إلیه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بأبی الأکبش الأربعة و انّه ستلقی الأمّة من ولده یوما أحمر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r>
        <w:rPr>
          <w:rFonts w:ascii="IRNazanin" w:hAnsi="IRNazanin" w:eastAsia="IRNazanin"/>
          <w:color w:val="111111"/>
          <w:sz w:val="28"/>
          <w:sz w:val="28"/>
          <w:szCs w:val="28"/>
          <w:rtl w:val="true"/>
          <w:lang w:bidi="fa-IR"/>
        </w:rPr>
        <w:t xml:space="preserve"> </w:t>
      </w:r>
      <w:bookmarkStart w:id="1593" w:name="pg12958_112314"/>
    </w:p>
    <w:p>
      <w:pPr>
        <w:pStyle w:val="Heading3"/>
        <w:numPr>
          <w:ilvl w:val="2"/>
          <w:numId w:val="1"/>
        </w:numPr>
        <w:rPr/>
      </w:pPr>
      <w:bookmarkStart w:id="1594" w:name="__RefHeading___Toc4975605_3224264995"/>
      <w:bookmarkStart w:id="1595" w:name="_Toc645"/>
      <w:bookmarkEnd w:id="1593"/>
      <w:bookmarkEnd w:id="1594"/>
      <w:r>
        <w:rPr>
          <w:rtl w:val="true"/>
        </w:rPr>
        <w:t>باب الکاف بعده التاء</w:t>
      </w:r>
      <w:bookmarkEnd w:id="1595"/>
    </w:p>
    <w:p>
      <w:pPr>
        <w:pStyle w:val="Heading4"/>
        <w:numPr>
          <w:ilvl w:val="3"/>
          <w:numId w:val="1"/>
        </w:numPr>
        <w:rPr/>
      </w:pPr>
      <w:bookmarkStart w:id="1596" w:name="__RefHeading___Toc4975607_3224264995"/>
      <w:bookmarkStart w:id="1597" w:name="_Toc646"/>
      <w:bookmarkEnd w:id="1596"/>
      <w:r>
        <w:rPr>
          <w:rtl w:val="true"/>
        </w:rPr>
        <w:t>کتب</w:t>
      </w:r>
      <w:r>
        <w:rPr>
          <w:rtl w:val="true"/>
        </w:rPr>
        <w:t>:</w:t>
      </w:r>
      <w:bookmarkEnd w:id="1597"/>
    </w:p>
    <w:p>
      <w:pPr>
        <w:pStyle w:val="Heading5"/>
        <w:numPr>
          <w:ilvl w:val="4"/>
          <w:numId w:val="1"/>
        </w:numPr>
        <w:rPr/>
      </w:pPr>
      <w:bookmarkStart w:id="1598" w:name="__RefHeading___Toc4975609_3224264995"/>
      <w:bookmarkStart w:id="1599" w:name="_Toc647"/>
      <w:bookmarkEnd w:id="1598"/>
      <w:r>
        <w:rPr>
          <w:rtl w:val="true"/>
        </w:rPr>
        <w:t>فضل کتابة المصحف و علوم الدین</w:t>
      </w:r>
      <w:bookmarkEnd w:id="1599"/>
    </w:p>
    <w:p>
      <w:pPr>
        <w:pStyle w:val="BookText"/>
        <w:rPr/>
      </w:pPr>
      <w:r>
        <w:rPr>
          <w:rFonts w:ascii="IRNazanin" w:hAnsi="IRNazanin" w:eastAsia="IRNazanin"/>
          <w:color w:val="111111"/>
          <w:sz w:val="28"/>
          <w:sz w:val="28"/>
          <w:szCs w:val="28"/>
          <w:rtl w:val="true"/>
          <w:lang w:bidi="fa-IR"/>
        </w:rPr>
        <w:t xml:space="preserve">باب فضل کتابة المصحف و آدابه و النهی عن محوه بالبزاق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جزء من أجزائک زکاة،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زکاة الید البذل و العطاء و السخاء بما أنعم اللّه علیک به و تحریکها بکتبه العلوم و منافع ینتفع بها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بکتبه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شرافة کتابة القرآن المجید و الأدعیة و کتب الأحادیث المأثورة و سایر الکتب المؤلّفة فی العلوم الدینیّة، و بالجملة کلّ ما له مدخل فی علوم الدین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کتّاب الوحی و ما یتعلق بأحوالهم </w:t>
      </w:r>
      <w:r>
        <w:rPr>
          <w:rStyle w:val="FootnoteAnchor"/>
          <w:rtl w:val="true"/>
        </w:rPr>
        <w:footnoteReference w:id="1292"/>
      </w:r>
      <w:r>
        <w:rPr>
          <w:rFonts w:ascii="IRNazanin" w:hAnsi="IRNazanin" w:eastAsia="IRNazanin"/>
          <w:color w:val="111111"/>
          <w:sz w:val="28"/>
          <w:sz w:val="28"/>
          <w:szCs w:val="28"/>
          <w:rtl w:val="true"/>
          <w:lang w:bidi="fa-IR"/>
        </w:rPr>
        <w:t>،فیه خبر ارتداد عبد اللّه بن سعد بن أبی سرح و انّه کان یکتب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کتابة الرقاع للحوائج الی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التوسّل و الاستشفاع بهم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r>
        <w:rPr>
          <w:rFonts w:ascii="IRNazanin" w:hAnsi="IRNazanin" w:eastAsia="IRNazanin"/>
          <w:color w:val="111111"/>
          <w:sz w:val="28"/>
          <w:sz w:val="28"/>
          <w:szCs w:val="28"/>
          <w:rtl w:val="true"/>
          <w:lang w:bidi="fa-IR"/>
        </w:rPr>
        <w:t xml:space="preserve"> </w:t>
      </w:r>
      <w:bookmarkStart w:id="1600" w:name="pg12958_112315"/>
    </w:p>
    <w:p>
      <w:pPr>
        <w:pStyle w:val="BookText"/>
        <w:rPr/>
      </w:pPr>
      <w:bookmarkEnd w:id="1600"/>
      <w:r>
        <w:rPr>
          <w:rFonts w:ascii="IRNazanin" w:hAnsi="IRNazanin" w:eastAsia="IRNazanin"/>
          <w:color w:val="111111"/>
          <w:sz w:val="28"/>
          <w:sz w:val="28"/>
          <w:szCs w:val="28"/>
          <w:rtl w:val="true"/>
          <w:lang w:bidi="fa-IR"/>
        </w:rPr>
        <w:t xml:space="preserve">باب التکاتب و آدابه و الافتتاح بالتسمیة فی الکتابة و فی غیرها من الأمور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المشتمل علی نصب النبیّ علیّا علیهما السّلام علما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صلّی اللّه علیه و آله و سلّم بدواة و طرس فأمر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لا اله الاّ اللّه محمّد رسول اللّه صلّی اللّه علیه و آله و سلّم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کتاب کتب فی الأرض کتاب جعل آدم من عمره ستّین سنة لداود علیهما السّلام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رسول اللّه صلّی اللّه علیه و آله و سلّم الی أکثم بن صیفی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کثم</w:t>
      </w:r>
      <w:r>
        <w:rPr>
          <w:rFonts w:eastAsia="IRNazanin" w:cs="IRNazanin"/>
          <w:color w:val="111111"/>
          <w:sz w:val="28"/>
          <w:szCs w:val="28"/>
          <w:rtl w:val="true"/>
          <w:lang w:bidi="fa-IR"/>
        </w:rPr>
        <w:t>».</w:t>
      </w:r>
    </w:p>
    <w:p>
      <w:pPr>
        <w:pStyle w:val="Heading5"/>
        <w:numPr>
          <w:ilvl w:val="4"/>
          <w:numId w:val="1"/>
        </w:numPr>
        <w:rPr/>
      </w:pPr>
      <w:bookmarkStart w:id="1601" w:name="__RefHeading___Toc4975611_3224264995"/>
      <w:bookmarkStart w:id="1602" w:name="_Toc648"/>
      <w:bookmarkEnd w:id="1601"/>
      <w:r>
        <w:rPr>
          <w:rtl w:val="true"/>
        </w:rPr>
        <w:t>جملة من کتب أمیر المؤمنین علیه السّلام</w:t>
      </w:r>
      <w:bookmarkEnd w:id="1602"/>
    </w:p>
    <w:p>
      <w:pPr>
        <w:pStyle w:val="BookText"/>
        <w:rPr/>
      </w:pPr>
      <w:r>
        <w:rPr>
          <w:rFonts w:ascii="IRNazanin" w:hAnsi="IRNazanin" w:eastAsia="IRNazanin"/>
          <w:color w:val="111111"/>
          <w:sz w:val="28"/>
          <w:sz w:val="28"/>
          <w:szCs w:val="28"/>
          <w:rtl w:val="true"/>
          <w:lang w:bidi="fa-IR"/>
        </w:rPr>
        <w:t>کتاب أمیر المؤمنین علیه السّلام الی حذیفة بن الیمان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معاویة الی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کنت تقاد کما یقاد الجمل المخشوش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علیّ علیه السّلام عنه،تقدّم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علیه السّلام الی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 متلاطمات أمواج الفتن</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جملة من کتبه علیه السّلام فی الشکایة عمّن تقدّمه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معاویة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الحسد عشرة أجزاء تسعة منها فیک و واحد منها فی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جوابه علیه السّلام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عائشة الی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لست أجهل لقرابتک من رسول اللّه صلّی اللّه علیه و آله و سلّم و لا قدمک فی الإسلام و انّما خرجت مصلحة بین بنیّ لا أرید حربک إن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r>
        <w:rPr>
          <w:rFonts w:ascii="IRNazanin" w:hAnsi="IRNazanin" w:eastAsia="IRNazanin"/>
          <w:color w:val="111111"/>
          <w:sz w:val="28"/>
          <w:sz w:val="28"/>
          <w:szCs w:val="28"/>
          <w:rtl w:val="true"/>
          <w:lang w:bidi="fa-IR"/>
        </w:rPr>
        <w:t xml:space="preserve"> </w:t>
      </w:r>
      <w:bookmarkStart w:id="1603" w:name="pg12958_112316"/>
    </w:p>
    <w:p>
      <w:pPr>
        <w:pStyle w:val="BookText"/>
        <w:rPr/>
      </w:pPr>
      <w:bookmarkEnd w:id="1603"/>
      <w:r>
        <w:rPr>
          <w:rFonts w:ascii="IRNazanin" w:hAnsi="IRNazanin" w:eastAsia="IRNazanin"/>
          <w:color w:val="111111"/>
          <w:sz w:val="28"/>
          <w:sz w:val="28"/>
          <w:szCs w:val="28"/>
          <w:rtl w:val="true"/>
          <w:lang w:bidi="fa-IR"/>
        </w:rPr>
        <w:t>کففت عن هذین الرجلین</w:t>
      </w:r>
      <w:r>
        <w:rPr>
          <w:rFonts w:eastAsia="IRNazanin" w:cs="IRNazanin"/>
          <w:color w:val="111111"/>
          <w:sz w:val="28"/>
          <w:szCs w:val="28"/>
          <w:rtl w:val="true"/>
          <w:lang w:bidi="fa-IR"/>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أمیر المؤمنین علیه السّلام الی أصحابه و قد تقدّم الإشارة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من کتاب الرسائل للکلینی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یکتب بهذه الخطبة الی أکابر أصحابه و فیها کلام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الی المقرّبین فی الأظلّة الممتحنین بالبلیّة</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الی معاویة و دعوته بالبیعة و کتاب معاویة الی الزبیر و تطمیعه بالکوفة و البصرة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علیّ علیه السّلام الی أبی موسی الأشعری </w:t>
      </w:r>
      <w:r>
        <w:rPr>
          <w:rStyle w:val="FootnoteAnchor"/>
          <w:rtl w:val="true"/>
        </w:rPr>
        <w:footnoteReference w:id="1303"/>
      </w:r>
      <w:r>
        <w:rPr>
          <w:rFonts w:ascii="IRNazanin" w:hAnsi="IRNazanin" w:eastAsia="IRNazanin"/>
          <w:color w:val="111111"/>
          <w:sz w:val="28"/>
          <w:sz w:val="28"/>
          <w:szCs w:val="28"/>
          <w:rtl w:val="true"/>
          <w:lang w:bidi="fa-IR"/>
        </w:rPr>
        <w:t xml:space="preserve">،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کتاب له علیه السّلام الی أهل الکوفة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 علیه السّلام الی طلحة و الزبیر و الی عائشة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أمّ سلمة الی أمیر المؤمنین علیه السّلام تخبره بخروج عائشة الی البصرة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أمیر المؤمنین علیه السّلام بفتح البصرة من الکوفة الی جریر بن عبد اللّه و دعوته ببیعته و کان جریر عاملا لعثمان علی ثغر همدان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علیه السّلام الی الأشعث و هو کان علی اذربیجان</w:t>
      </w:r>
      <w:r>
        <w:rPr>
          <w:rFonts w:eastAsia="IRNazanin" w:cs="IRNazanin"/>
          <w:color w:val="111111"/>
          <w:sz w:val="28"/>
          <w:szCs w:val="28"/>
          <w:rtl w:val="true"/>
          <w:lang w:bidi="fa-IR"/>
        </w:rPr>
        <w:t>.</w:t>
      </w:r>
    </w:p>
    <w:p>
      <w:pPr>
        <w:pStyle w:val="Heading5"/>
        <w:numPr>
          <w:ilvl w:val="4"/>
          <w:numId w:val="1"/>
        </w:numPr>
        <w:rPr/>
      </w:pPr>
      <w:bookmarkStart w:id="1604" w:name="__RefHeading___Toc4975613_3224264995"/>
      <w:bookmarkStart w:id="1605" w:name="_Toc649"/>
      <w:bookmarkEnd w:id="1604"/>
      <w:r>
        <w:rPr>
          <w:rtl w:val="true"/>
        </w:rPr>
        <w:t>باب ما کتب أبو بکر الی جماعة یدعوهم الی البیعة</w:t>
      </w:r>
      <w:bookmarkEnd w:id="1605"/>
    </w:p>
    <w:p>
      <w:pPr>
        <w:pStyle w:val="BookText"/>
        <w:rPr/>
      </w:pPr>
      <w:r>
        <w:rPr>
          <w:rFonts w:ascii="IRNazanin" w:hAnsi="IRNazanin" w:eastAsia="IRNazanin"/>
          <w:color w:val="111111"/>
          <w:sz w:val="28"/>
          <w:sz w:val="28"/>
          <w:szCs w:val="28"/>
          <w:rtl w:val="true"/>
          <w:lang w:bidi="fa-IR"/>
        </w:rPr>
        <w:t xml:space="preserve">باب ما کتب أبو بکر الی جماعة یدعوهم الی البیعة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ascii="IRNazanin" w:hAnsi="IRNazanin" w:eastAsia="IRNazanin"/>
          <w:color w:val="111111"/>
          <w:sz w:val="28"/>
          <w:sz w:val="28"/>
          <w:szCs w:val="28"/>
          <w:rtl w:val="true"/>
          <w:lang w:bidi="fa-IR"/>
        </w:rPr>
        <w:t xml:space="preserve"> </w:t>
      </w:r>
      <w:bookmarkStart w:id="1606" w:name="pg12958_112317"/>
    </w:p>
    <w:p>
      <w:pPr>
        <w:pStyle w:val="BookText"/>
        <w:rPr/>
      </w:pPr>
      <w:bookmarkEnd w:id="1606"/>
      <w:r>
        <w:rPr>
          <w:rFonts w:ascii="IRNazanin" w:hAnsi="IRNazanin" w:eastAsia="IRNazanin"/>
          <w:color w:val="111111"/>
          <w:sz w:val="28"/>
          <w:sz w:val="28"/>
          <w:szCs w:val="28"/>
          <w:rtl w:val="true"/>
          <w:lang w:bidi="fa-IR"/>
        </w:rPr>
        <w:t>کتابه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فدک إلیها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فی استخلاف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الحدید انّه أحضر أبو بکر عثمان و هو یجود بنفسه فأمر أن یکتب عهدا و قال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عهد به عبد اللّه بن عثمان الی المسلمین،أمّا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أغمی علیه فکتب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استخلفت علیکم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أفاق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اقرأ،فقرأه فکبّر أبو بکر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خفت أن یختلف الناس إن متّ فی غشیتی؟قال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جزاک اللّه عن الإسلام و أهله،ثمّ أتمّ العهد و أمره أن یقرأ علی الناس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عمر الی المغیرة بن شعبة حین سمع زناءه بأمّ جمیل فطلبه من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فانّه بلغنی نبأ عظیم فبعثت أبا موسی فسلّم ما فی یدیک إلیه و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قد بعثت أبا موسی أمیرا علیکم</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4975615_3224264995"/>
      <w:bookmarkStart w:id="1608" w:name="_Toc650"/>
      <w:bookmarkEnd w:id="1607"/>
      <w:r>
        <w:rPr>
          <w:rtl w:val="true"/>
        </w:rPr>
        <w:t>کتاب عمر الی عمرو بن العاص</w:t>
      </w:r>
      <w:bookmarkEnd w:id="1608"/>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عمرو بن العاص و هو عامله فی مصر کتابا و وجّه إلیه محمّد بن مسلمة لیأخذ منه شطر ماله فلمّا قدم إلیه اتّخذ له طعاما و قدّمه الیه فأبی أن یأکل،فقال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تأکل طعامنا؟قال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عملت لی طعاما هو تقدمة للشرّ و لو کنت عملت لی طعام الضیف لأکلته فأبعد عنّی طعامک و احضرنی مالک،فلمّا کان الغد أحضر ماله فجعل محمّد یأخذ شطرا و یعطی عمرا شطرا فلمّا رأی عمرو ما حاز محمّد من المال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تشاء،قال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یوما کنت فیه والیا لابن الخطّاب،فو اللّه لقد رأیته و رأیت أباه و إنّ علی کلّ واحد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۴١۴</w:t>
      </w:r>
      <w:r>
        <w:rPr>
          <w:rFonts w:ascii="IRNazanin" w:hAnsi="IRNazanin" w:eastAsia="IRNazanin"/>
          <w:color w:val="111111"/>
          <w:sz w:val="28"/>
          <w:sz w:val="28"/>
          <w:szCs w:val="28"/>
          <w:rtl w:val="true"/>
          <w:lang w:bidi="fa-IR"/>
        </w:rPr>
        <w:t xml:space="preserve"> </w:t>
      </w:r>
      <w:bookmarkStart w:id="1609" w:name="pg12958_112318"/>
    </w:p>
    <w:p>
      <w:pPr>
        <w:pStyle w:val="BookText"/>
        <w:rPr/>
      </w:pPr>
      <w:bookmarkEnd w:id="1609"/>
      <w:r>
        <w:rPr>
          <w:rFonts w:ascii="IRNazanin" w:hAnsi="IRNazanin" w:eastAsia="IRNazanin"/>
          <w:color w:val="111111"/>
          <w:sz w:val="28"/>
          <w:sz w:val="28"/>
          <w:szCs w:val="28"/>
          <w:rtl w:val="true"/>
          <w:lang w:bidi="fa-IR"/>
        </w:rPr>
        <w:t xml:space="preserve">منهما عباءة قطوانیّة مؤتزرا بها ما یبلغ مأبض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الذی کتبه عثمان و صار سببا لقتله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الی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جاوز الماء الزبی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عائشة من البصرة الی زید بن صوحان بالکوفة أن یجلس فی بیته و یخذّل الناس عن علیّ علیه السّلام،تقدّم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الأشتر الی عائشة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عائشة الی حفصة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Heading5"/>
        <w:numPr>
          <w:ilvl w:val="4"/>
          <w:numId w:val="1"/>
        </w:numPr>
        <w:rPr/>
      </w:pPr>
      <w:bookmarkStart w:id="1610" w:name="__RefHeading___Toc4975617_3224264995"/>
      <w:bookmarkStart w:id="1611" w:name="_Toc651"/>
      <w:bookmarkEnd w:id="1610"/>
      <w:r>
        <w:rPr>
          <w:rtl w:val="true"/>
        </w:rPr>
        <w:t>کتابه علیه السّلام الی معاویة</w:t>
      </w:r>
      <w:bookmarkEnd w:id="1611"/>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أمیر المؤمنین علیه السّلام الی معاویة فی أول ما بویع له بالخلافة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 الی معاویة بعد وقعة البصرة مع جریر بن عبد اللّه البجلی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جری بین أمیر المؤمنین علیه السّلام و معاویة من المکاتبة </w:t>
      </w:r>
      <w:r>
        <w:rPr>
          <w:rStyle w:val="FootnoteAnchor"/>
          <w:rtl w:val="true"/>
        </w:rPr>
        <w:footnoteReference w:id="1315"/>
      </w:r>
      <w:r>
        <w:rPr>
          <w:rFonts w:ascii="IRNazanin" w:hAnsi="IRNazanin" w:eastAsia="IRNazanin"/>
          <w:color w:val="111111"/>
          <w:sz w:val="28"/>
          <w:sz w:val="28"/>
          <w:szCs w:val="28"/>
          <w:rtl w:val="true"/>
          <w:lang w:bidi="fa-IR"/>
        </w:rPr>
        <w:t>،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الی مخنف بن سلیم و الی عبد اللّه بن العباس بالبصرة و الی عبد اللّه بن عامر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 الی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الإنسان قد یسرّه ما لم یکن لیخرجه و یسؤه فوت ما لم یکن لیدرکه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کتابه الی عمرو بن العاص و جواب عمرو عنه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الی ابن عبّاس فی طلب شخوصه من البصرة إلیه مع من قبله من المسلمین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الی أمراء عسکره و فیه آداب الحرب و غیره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علیه السّلام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 قد ذقت ضرّاء الحرب و أذقتها و انّی عارض علیکم ما عرض المخارق علی بنی فاتح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راکبا امّا عرضت فبلّغا</w:t>
      </w:r>
    </w:p>
    <w:p>
      <w:pPr>
        <w:pStyle w:val="BookText"/>
        <w:rPr/>
      </w:pPr>
      <w:r>
        <w:rPr>
          <w:rFonts w:ascii="IRNazanin" w:hAnsi="IRNazanin" w:eastAsia="IRNazanin"/>
          <w:color w:val="111111"/>
          <w:sz w:val="28"/>
          <w:sz w:val="28"/>
          <w:szCs w:val="28"/>
          <w:rtl w:val="true"/>
          <w:lang w:bidi="fa-IR"/>
        </w:rPr>
        <w:t>بنی فاتح حیث استقرّ قرارها</w:t>
      </w:r>
    </w:p>
    <w:p>
      <w:pPr>
        <w:pStyle w:val="BookText"/>
        <w:rPr/>
      </w:pPr>
      <w:r>
        <w:rPr>
          <w:rFonts w:ascii="IRNazanin" w:hAnsi="IRNazanin" w:eastAsia="IRNazanin"/>
          <w:color w:val="111111"/>
          <w:sz w:val="28"/>
          <w:sz w:val="28"/>
          <w:szCs w:val="28"/>
          <w:rtl w:val="true"/>
          <w:lang w:bidi="fa-IR"/>
        </w:rPr>
        <w:t>هلمّوا الینا لا تکونوا کأنّکم</w:t>
      </w:r>
    </w:p>
    <w:p>
      <w:pPr>
        <w:pStyle w:val="BookText"/>
        <w:rPr/>
      </w:pPr>
      <w:r>
        <w:rPr>
          <w:rFonts w:ascii="IRNazanin" w:hAnsi="IRNazanin" w:eastAsia="IRNazanin"/>
          <w:color w:val="111111"/>
          <w:sz w:val="28"/>
          <w:sz w:val="28"/>
          <w:szCs w:val="28"/>
          <w:rtl w:val="true"/>
          <w:lang w:bidi="fa-IR"/>
        </w:rPr>
        <w:t xml:space="preserve">بلاقع أرض طار عنها غبارها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کتب علیّ علیه السّلام الی معاویة و عمرو بن العاص بعد لیلة الهریر و مکیدة عمرو بن العاص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الموادعة بین أمیر المؤمنین علیه السّلام و معاویة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کتبه علیه السّلام الی معاویة و احتجاجاته علیه و مراسلاته إلیه و الی أصحابه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علی معاویة فی جواب کتاب کتبه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أتانی کتابک تذکر اصطفاء اللّه محمّدا صلّی اللّه علیه و آله و سلّم لدینه و تأییده إیّاه بمن أیّده من أصحابه فلقد خبّأ لنا الدهر منک عجبا إذ طفقت تخبرنا ببلاء اللّه عندنا و نعمته علینا فی نبیّنا فکنت فی ذلک کناقل التّمر الی هجر أو داعی مسدّده الی النضال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عبد اللّه علیّ أمیر المؤمنین الی معاویة بن أبی سفیان و من قبله من الناس</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کتبه الی معاویة و الی عمرو بن العاص و الی أمراء الأجناد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کتبه علیه السّلام الی معاویة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أتتنی منک موعظة موصلة رسالة محبرة نمقتها بضلالک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کتابک تذکر مشاغبتی و تستقبح مواربتی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الدنیا دار تجارة ربحها أو خسرها الآخرة، فالسعید من کانت بضاعته فیها الأعمال الصالحة</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فانّک قد رأیت مرور الدنیا و انقضاءها</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أنت صانع إذا انکشفت عنک جلابیب ما أنت فیه من دنیا قد تبهّجت بزینتها و خدعت بلذّتها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أحذّرک أن تکون متمادیا فی غرّة الأمنیة مختلف العلانیة و السریرة و قد دعوت الی الحرب فدع الناس جانبا و اخرج الیّ و اعف الفریقین عن القتال لتعلم ایّنا المرین علی قلبه و المغطّی علی بصره،فأنا أبو الحسن قاتل جدّک و خالک و أخیک شدخا یوم بدر و ذلک السیف معی و بذلک القلب ألقی عدوّی ما استبدلت دنیا و لا استحدثت نبیّا و انّی لعلی المنهاج الذی ترکتموه طائعین و دخلتم فیه مکرهین،و زعمت انّک جئت ثائرا بعثمان و لقد علمت حیث وقع دم عثمان فاطلبه من هناک إن کنت طالبا فکأنّی قد رأیتک تضجّ من الحرب إذا عضّتک ضجیج الجمال بالأثقال و کأنّی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بجماعتک تدعونی جزعا من الضرب المتتابع و القضاء الواقع و مصارع بعد مصارع الی کتاب اللّه و هی کافرة جاحدة أو مبایعة حائدة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الشیء الأجوف،قوله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 حیث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کنت تطلب ثارک عند من أجلب و حاضر فالذی فعل ذلک طلحة و الزبیر فاطلب ثارک من بنی تمیم و بنی أسد بن عبد العزّی،و إن کنت تطلبه ممّن خذل فاطلبه من نفسک فانّک خذلته و کنت قادرا علی أن تمدّه بالرجال فخذلته و قعدت عنه بعد أن استغاث بک،کذا ذکره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جماعتک،و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الکافرة الجاحدة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الذین لم یبایعوا،و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المبایعة الحائدة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الذین بایعوه ثمّ عدلوا إلیه،من حاد عن الشیء إذا عدل و مال،و هذا من إخباره علیه السّلام بالغایبات و هو من المعجزات الباهرات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علیه السّلام الی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اللّه سبحانه جعل الدنیا لما بعدها و ابتلی فیها أهلها لیعلم أیّهم أحسن عملا و لسنا للدنیا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آن لک أن تنتفع باللمح الباصر من عیان الأمور</w:t>
      </w:r>
      <w:r>
        <w:rPr>
          <w:rFonts w:eastAsia="IRNazanin" w:cs="IRNazanin"/>
          <w:color w:val="111111"/>
          <w:sz w:val="28"/>
          <w:szCs w:val="28"/>
          <w:rtl w:val="true"/>
          <w:lang w:bidi="fa-IR"/>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یابن الصخر یابن اللعین،تزن الجبال فیما زعمت حلمک و یفصل بین أهل الجهل علمک و أنت الجاهل القلیل الفقه المتفاوت العقل الشارد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علی التردّد فی جوابک</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فما أعجب ما یأتینی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فطال ما دعوت و أنت أولیاؤک أولیاء الشیطان</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أتانی کتابک بتنویق المقال و ضرب الأمثال و انتحال الأعمال تصف الحکمة و لست من أهلها و تذکر التقوی و أنت علی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تهدیدک لی بالمشارب الوبیّة و الموارد المهلکة فأنا عبد اللّه علیّ بن أبی طالب أبرز إلیّ صفحتک کلاّ و ربّ البیت ما أنت بأبی غدر عند القتال و لا عند منافحة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الیوم تهدّدنی فأقسم باللّه أن لو تبدی الأیّام عن صفحتک لنشب فیک مخلب هصور لا یفوته فریسة بالمراوغة،کیف و أنّی لی بذلک و أنت قعید بیت البکر المخدرة یفزعها صوت الرعد و أنا علیّ بن أبی طالب الذی لا أهدّد بالقتال و لا أخوّف بالنزال فإن شئت یا معاویة فابرز و السلام</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عمارة بن عقبة بن أبی معیط من الکوفة الی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علیّا خرج علیه علیّة أصحابه و نسّاکهم فخرج علیهم فقتلهم و قد فسد علیه جنده و أهل مصره و وقعت بینهم العداوة و تفرّقوا أشدّ الفرقة و قد أحببت إعلامک و السلام</w:t>
      </w:r>
      <w:r>
        <w:rPr>
          <w:rFonts w:eastAsia="IRNazanin" w:cs="IRNazanin"/>
          <w:color w:val="111111"/>
          <w:sz w:val="28"/>
          <w:szCs w:val="28"/>
          <w:rtl w:val="true"/>
          <w:lang w:bidi="fa-IR"/>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معاویة الی علیّ علیه السّلام افتخارا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فضائل کثیرة کان أبی سیّدا فی الجاهلیّة و صرت ملکا فی الإسلام و أنا صهر رسول اللّه و خال المؤمنین و کاتب الوحی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 یفتخر ابن آکلة الأکباد،ثمّ قال لعبید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أخی و صنوی</w:t>
      </w:r>
    </w:p>
    <w:p>
      <w:pPr>
        <w:pStyle w:val="BookText"/>
        <w:rPr/>
      </w:pPr>
      <w:r>
        <w:rPr>
          <w:rFonts w:ascii="Amiri" w:hAnsi="Amiri" w:eastAsia="Amiri" w:cs="Amiri"/>
          <w:color w:val="111111"/>
          <w:sz w:val="28"/>
          <w:sz w:val="28"/>
          <w:szCs w:val="28"/>
          <w:rtl w:val="true"/>
          <w:lang w:bidi="ar-SA"/>
        </w:rPr>
        <w:t>و حمزة سیّد الشهداء عمّی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جعفر الذی یضحی و یمسی</w:t>
      </w:r>
    </w:p>
    <w:p>
      <w:pPr>
        <w:pStyle w:val="BookText"/>
        <w:rPr/>
      </w:pPr>
      <w:r>
        <w:rPr>
          <w:rFonts w:ascii="IRNazanin" w:hAnsi="IRNazanin" w:eastAsia="IRNazanin"/>
          <w:color w:val="111111"/>
          <w:sz w:val="28"/>
          <w:sz w:val="28"/>
          <w:szCs w:val="28"/>
          <w:rtl w:val="true"/>
          <w:lang w:bidi="fa-IR"/>
        </w:rPr>
        <w:t>یطیر مع الملائکة ابن أمّی</w:t>
      </w:r>
    </w:p>
    <w:p>
      <w:pPr>
        <w:pStyle w:val="BookText"/>
        <w:rPr/>
      </w:pPr>
      <w:r>
        <w:rPr>
          <w:rFonts w:ascii="IRNazanin" w:hAnsi="IRNazanin" w:eastAsia="IRNazanin"/>
          <w:color w:val="111111"/>
          <w:sz w:val="28"/>
          <w:sz w:val="28"/>
          <w:szCs w:val="28"/>
          <w:rtl w:val="true"/>
          <w:lang w:bidi="fa-IR"/>
        </w:rPr>
        <w:t>و بنت محمّد سکنی و عرسی</w:t>
      </w:r>
    </w:p>
    <w:p>
      <w:pPr>
        <w:pStyle w:val="BookText"/>
        <w:rPr/>
      </w:pPr>
      <w:r>
        <w:rPr>
          <w:rFonts w:ascii="IRNazanin" w:hAnsi="IRNazanin" w:eastAsia="IRNazanin"/>
          <w:color w:val="111111"/>
          <w:sz w:val="28"/>
          <w:sz w:val="28"/>
          <w:szCs w:val="28"/>
          <w:rtl w:val="true"/>
          <w:lang w:bidi="fa-IR"/>
        </w:rPr>
        <w:t>مسوط لحمها بدمی و لحمی</w:t>
      </w:r>
    </w:p>
    <w:p>
      <w:pPr>
        <w:pStyle w:val="BookText"/>
        <w:rPr/>
      </w:pPr>
      <w:r>
        <w:rPr>
          <w:rFonts w:ascii="IRNazanin" w:hAnsi="IRNazanin" w:eastAsia="IRNazanin"/>
          <w:color w:val="111111"/>
          <w:sz w:val="28"/>
          <w:sz w:val="28"/>
          <w:szCs w:val="28"/>
          <w:rtl w:val="true"/>
          <w:lang w:bidi="fa-IR"/>
        </w:rPr>
        <w:t>و سبطا أحمد إبنای منها</w:t>
      </w:r>
    </w:p>
    <w:p>
      <w:pPr>
        <w:pStyle w:val="BookText"/>
        <w:rPr/>
      </w:pPr>
      <w:r>
        <w:rPr>
          <w:rFonts w:ascii="IRNazanin" w:hAnsi="IRNazanin" w:eastAsia="IRNazanin"/>
          <w:color w:val="111111"/>
          <w:sz w:val="28"/>
          <w:sz w:val="28"/>
          <w:szCs w:val="28"/>
          <w:rtl w:val="true"/>
          <w:lang w:bidi="fa-IR"/>
        </w:rPr>
        <w:t>فأیّکم له سهم کسهمی</w:t>
      </w:r>
    </w:p>
    <w:p>
      <w:pPr>
        <w:pStyle w:val="BookText"/>
        <w:rPr/>
      </w:pPr>
      <w:r>
        <w:rPr>
          <w:rFonts w:ascii="IRNazanin" w:hAnsi="IRNazanin" w:eastAsia="IRNazanin"/>
          <w:color w:val="111111"/>
          <w:sz w:val="28"/>
          <w:sz w:val="28"/>
          <w:szCs w:val="28"/>
          <w:rtl w:val="true"/>
          <w:lang w:bidi="fa-IR"/>
        </w:rPr>
        <w:t>سبقتکم الی الإسلام طرّا</w:t>
      </w:r>
    </w:p>
    <w:p>
      <w:pPr>
        <w:pStyle w:val="BookText"/>
        <w:rPr/>
      </w:pPr>
      <w:r>
        <w:rPr>
          <w:rFonts w:ascii="IRNazanin" w:hAnsi="IRNazanin" w:eastAsia="IRNazanin"/>
          <w:color w:val="111111"/>
          <w:sz w:val="28"/>
          <w:sz w:val="28"/>
          <w:szCs w:val="28"/>
          <w:rtl w:val="true"/>
          <w:lang w:bidi="fa-IR"/>
        </w:rPr>
        <w:t>غلاما ما بلغت أوان حلمی</w:t>
      </w:r>
    </w:p>
    <w:p>
      <w:pPr>
        <w:pStyle w:val="BookText"/>
        <w:rPr/>
      </w:pPr>
      <w:r>
        <w:rPr>
          <w:rFonts w:ascii="IRNazanin" w:hAnsi="IRNazanin" w:eastAsia="IRNazanin"/>
          <w:color w:val="111111"/>
          <w:sz w:val="28"/>
          <w:sz w:val="28"/>
          <w:szCs w:val="28"/>
          <w:rtl w:val="true"/>
          <w:lang w:bidi="fa-IR"/>
        </w:rPr>
        <w:t>و أوجب لی الولاء معا علیکم</w:t>
      </w:r>
    </w:p>
    <w:p>
      <w:pPr>
        <w:pStyle w:val="BookText"/>
        <w:rPr/>
      </w:pPr>
      <w:r>
        <w:rPr>
          <w:rFonts w:ascii="IRNazanin" w:hAnsi="IRNazanin" w:eastAsia="IRNazanin"/>
          <w:color w:val="111111"/>
          <w:sz w:val="28"/>
          <w:sz w:val="28"/>
          <w:szCs w:val="28"/>
          <w:rtl w:val="true"/>
          <w:lang w:bidi="fa-IR"/>
        </w:rPr>
        <w:t xml:space="preserve">خلیلی یوم دوح غدیر خمّ </w:t>
      </w:r>
      <w:r>
        <w:rPr>
          <w:rStyle w:val="FootnoteAnchor"/>
          <w:rtl w:val="true"/>
        </w:rPr>
        <w:footnoteReference w:id="1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أمیر المؤمنین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ذا الجلال و الإکرام خلق الخلق و اختار خیرة من خلقه</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معاویة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انتهی إلیّ کتابک فأکثرت فیه ذکر إبراهیم و إسماعیل و آدم و نوح و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 عیّرتنی به یا معاویة من کتابی و کثرة ذکر آبائی إبراهیم و إسماعیل و النبیّین علیهم السّلام فانّه من أحبّ آباءه أکثر ذکرهم فذکرهم حبّ اللّه و رسوله</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معاویة إلیه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جاءنی بعض من تثق به من خاصّتک بأنّک تقول لشیعتک و بطانتک بطانة السوء انّی قد سمّیت ثلاثة من بنیّ أبا بکر و عمر و عثمان فإذا سمعتمونی أترحّم علی أحد من أئمّة الضلال فانّما أعنی بذلک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قرأت کتابک فکثر ما یعجبنی ممّا خطّت فیه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إخباره علیه السّلام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صلّی اللّه علیه و آله و سلّم رأی أثنی عشر إماما من أئمّة الضلال علی منبره یردّون الناس علی أدبارهم القهقری رجلان من قریش و عشرة من بنی أمیّة،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قد أخبرنی انّ أمّته سیخضبون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لحیتی من دم رأسی و انّی مستشهد و ستلی الأمّة من بعدی و انّک ستقتل ابنی الحسن غدرا بالسمّ و انّ ابنک یزید سیقتل ابنی الحسین یلی ذلک منه ابن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دعانی الی الکتاب بما کتبت به إلیک انّی أمرت کاتبی أن ینسخ ذلک لشیعتی و أصحابی لعلّ اللّه أن ینفعهم بذلک</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أمیر المؤمنین علیه السّلام الی عمرو بن العاص، و قد تقدّم صدره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شنن</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أمیر المؤمنین علیه السّلام الی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الناس بینی و بینک و لکن هلمّ الی المبارزة</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علیه السّلام فی جواب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 لأضربنّک بشهاب قاطع لا یذکیه الریح و لا یطفیه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حامل کتابه الطرمّاح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 السّلام أجاب به أبا موسی الأشعری عن کتاب کتبه إلیه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عمرو بن العاص من دومة الجندل الی معاویة بعد وقعة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 الخلافة مزفوفة</w:t>
      </w:r>
    </w:p>
    <w:p>
      <w:pPr>
        <w:pStyle w:val="BookText"/>
        <w:rPr/>
      </w:pPr>
      <w:r>
        <w:rPr>
          <w:rFonts w:ascii="IRNazanin" w:hAnsi="IRNazanin" w:eastAsia="IRNazanin"/>
          <w:color w:val="111111"/>
          <w:sz w:val="28"/>
          <w:sz w:val="28"/>
          <w:szCs w:val="28"/>
          <w:rtl w:val="true"/>
          <w:lang w:bidi="fa-IR"/>
        </w:rPr>
        <w:t xml:space="preserve">هنیئا مریئا تقرّ العیونا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 السّلام الی أهل الأمصار یقصّ فیه ما جری بینه و بین أهل صفّین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الی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البغی و الزور یوتغان المرء فی دینه و دنیاه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أمیر المؤمنین علیه السّلام الی عمّاله،و کتاب قرظة بن کعب الأنصاری أحد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۴٢١</w:t>
      </w:r>
      <w:r>
        <w:rPr>
          <w:rFonts w:ascii="IRNazanin" w:hAnsi="IRNazanin" w:eastAsia="IRNazanin"/>
          <w:color w:val="111111"/>
          <w:sz w:val="28"/>
          <w:sz w:val="28"/>
          <w:szCs w:val="28"/>
          <w:rtl w:val="true"/>
          <w:lang w:bidi="fa-IR"/>
        </w:rPr>
        <w:t xml:space="preserve"> </w:t>
      </w:r>
      <w:bookmarkStart w:id="1612" w:name="pg12958_112325"/>
    </w:p>
    <w:p>
      <w:pPr>
        <w:pStyle w:val="BookText"/>
        <w:rPr/>
      </w:pPr>
      <w:bookmarkEnd w:id="1612"/>
      <w:r>
        <w:rPr>
          <w:rFonts w:ascii="IRNazanin" w:hAnsi="IRNazanin" w:eastAsia="IRNazanin"/>
          <w:color w:val="111111"/>
          <w:sz w:val="28"/>
          <w:sz w:val="28"/>
          <w:szCs w:val="28"/>
          <w:rtl w:val="true"/>
          <w:lang w:bidi="fa-IR"/>
        </w:rPr>
        <w:t xml:space="preserve">عمّاله إلیه و جوابه إیّاه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4975619_3224264995"/>
      <w:bookmarkStart w:id="1614" w:name="_Toc652"/>
      <w:bookmarkEnd w:id="1613"/>
      <w:r>
        <w:rPr>
          <w:rtl w:val="true"/>
        </w:rPr>
        <w:t>باب کتب أمیر المؤمنین علیه السّلام و وصایاه الی عمّاله و أمراء أجناده</w:t>
      </w:r>
      <w:bookmarkEnd w:id="1614"/>
    </w:p>
    <w:p>
      <w:pPr>
        <w:pStyle w:val="BookText"/>
        <w:rPr/>
      </w:pPr>
      <w:r>
        <w:rPr>
          <w:rFonts w:ascii="IRNazanin" w:hAnsi="IRNazanin" w:eastAsia="IRNazanin"/>
          <w:color w:val="111111"/>
          <w:sz w:val="28"/>
          <w:sz w:val="28"/>
          <w:szCs w:val="28"/>
          <w:rtl w:val="true"/>
          <w:lang w:bidi="fa-IR"/>
        </w:rPr>
        <w:t xml:space="preserve">باب کتب أمیر المؤمنین علیه السّلام و وصایاه الی عمّاله و أمراء أجناده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الی عمّاله علی الخراج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 له الی أمرائه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له الی عثمان بن حنیف الأنصاری، و قد تقدّم صدره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جملة من کتبه علیه السّلام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 الی زیاد بن أبیه و الی قثم بن العباس و الی عبد اللّه بن عبّاس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الی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المرء قد یسرّه درک ما لم یکن لیفوته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کتاب له الی أهل البصرة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له الی قثم بن العباس و الی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کنت أشرکتک فی أمانتی و جعلتک شعاری و بطانتی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 السّلام الی المنذر بن الجارود العبدی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الی الحارث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بحبل القرآن</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له علیه السّلام الی الأسود بن قطبة ،و من کتاب له الی الأشعث بن قیس و کان علی ثغر اذربیجان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۴٢٢</w:t>
      </w:r>
      <w:r>
        <w:rPr>
          <w:rFonts w:ascii="IRNazanin" w:hAnsi="IRNazanin" w:eastAsia="IRNazanin"/>
          <w:color w:val="111111"/>
          <w:sz w:val="28"/>
          <w:sz w:val="28"/>
          <w:szCs w:val="28"/>
          <w:rtl w:val="true"/>
          <w:lang w:bidi="fa-IR"/>
        </w:rPr>
        <w:t xml:space="preserve"> </w:t>
      </w:r>
      <w:bookmarkStart w:id="1615" w:name="pg12958_112326"/>
    </w:p>
    <w:p>
      <w:pPr>
        <w:pStyle w:val="BookText"/>
        <w:rPr/>
      </w:pPr>
      <w:bookmarkEnd w:id="1615"/>
      <w:r>
        <w:rPr>
          <w:rFonts w:ascii="IRNazanin" w:hAnsi="IRNazanin" w:eastAsia="IRNazanin"/>
          <w:color w:val="111111"/>
          <w:sz w:val="28"/>
          <w:sz w:val="28"/>
          <w:szCs w:val="28"/>
          <w:rtl w:val="true"/>
          <w:lang w:bidi="fa-IR"/>
        </w:rPr>
        <w:t xml:space="preserve">و من کتاب له الی عمرو بن أبی سلمة و هو عامله علی البحرین و الی مصقلة بن هبیرة الشیبانی و هو عامله علی اردشیر خرّه و الی زیاد بن أبیه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کتاب له علیه السّلام الی سهل بن حنیف و هو عامله علی المدینة و الی کمیل بن زیاد و هو عامله علی هیت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الی أهل مصر بصحابة قیس بن سعد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عهد أمیر المؤمنین علیه السّلام الی محمّد بن أبی بکر و وقوع ذلک فی ید معاویة بعد قتل محمد، و قد تقدّم ما یتعلق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Heading5"/>
        <w:numPr>
          <w:ilvl w:val="4"/>
          <w:numId w:val="1"/>
        </w:numPr>
        <w:rPr/>
      </w:pPr>
      <w:bookmarkStart w:id="1616" w:name="__RefHeading___Toc4975621_3224264995"/>
      <w:bookmarkStart w:id="1617" w:name="_Toc653"/>
      <w:bookmarkEnd w:id="1616"/>
      <w:r>
        <w:rPr>
          <w:rtl w:val="true"/>
        </w:rPr>
        <w:t>إغواء معاویة زیاد بن أبیه و استلحاقه به</w:t>
      </w:r>
      <w:bookmarkEnd w:id="1617"/>
    </w:p>
    <w:p>
      <w:pPr>
        <w:pStyle w:val="BookText"/>
        <w:rPr/>
      </w:pPr>
      <w:r>
        <w:rPr>
          <w:rFonts w:ascii="IRNazanin" w:hAnsi="IRNazanin" w:eastAsia="IRNazanin"/>
          <w:color w:val="111111"/>
          <w:sz w:val="28"/>
          <w:sz w:val="28"/>
          <w:szCs w:val="28"/>
          <w:rtl w:val="true"/>
          <w:lang w:bidi="fa-IR"/>
        </w:rPr>
        <w:t>کتاب معاویة الی زیاد بن أبیه یهدّده و یوعده لیغویه و کتب فی أسفل الکتاب شعرا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 أباک و قد شالت نعامته</w:t>
      </w:r>
    </w:p>
    <w:p>
      <w:pPr>
        <w:pStyle w:val="BookText"/>
        <w:rPr/>
      </w:pPr>
      <w:r>
        <w:rPr>
          <w:rFonts w:ascii="IRNazanin" w:hAnsi="IRNazanin" w:eastAsia="IRNazanin"/>
          <w:color w:val="111111"/>
          <w:sz w:val="28"/>
          <w:sz w:val="28"/>
          <w:szCs w:val="28"/>
          <w:rtl w:val="true"/>
          <w:lang w:bidi="fa-IR"/>
        </w:rPr>
        <w:t>إذ تخطب الناس و الوالی لهم عمر</w:t>
      </w:r>
    </w:p>
    <w:p>
      <w:pPr>
        <w:pStyle w:val="BookText"/>
        <w:rPr/>
      </w:pPr>
      <w:r>
        <w:rPr>
          <w:rFonts w:ascii="IRNazanin" w:hAnsi="IRNazanin" w:eastAsia="IRNazanin"/>
          <w:color w:val="111111"/>
          <w:sz w:val="28"/>
          <w:sz w:val="28"/>
          <w:szCs w:val="28"/>
          <w:rtl w:val="true"/>
          <w:lang w:bidi="fa-IR"/>
        </w:rPr>
        <w:t>فکان معاویة کما قال أمیر المؤمنین علیه السّلام کالشیطان الرجیم یأتی المرء من بین یدیه و من خلفه و عن یمینه و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جعفر محمّد بن حبیب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قد ولّی زیادا قطعة من أعمال فارس و اصطنعه لنفسه فلمّا قتل علیّ علیه السّلام بقی زیاد فی عمله و خاف معاویة جانبه و أشفق من ممالاته الحسن بن علیّ علیهما السّلام فکتب إلیه کتابا یهدّده و یوعده و یدعوه الی بیعته فأجابه زیاد بکتاب أغلظ منه فشاور معاویة فی ذلک المغیرة بن شعبة فأشار علیه بأن یکتب إلیه کتابا یستعطفه فیه و یذهب المغیرة بالکتاب إلیه فلمّا أتاه أرضاه و أخذ منه کتابا یظهر فیه الطاعة بشروط،</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۴٢٣</w:t>
      </w:r>
      <w:r>
        <w:rPr>
          <w:rFonts w:ascii="IRNazanin" w:hAnsi="IRNazanin" w:eastAsia="IRNazanin"/>
          <w:color w:val="111111"/>
          <w:sz w:val="28"/>
          <w:sz w:val="28"/>
          <w:szCs w:val="28"/>
          <w:rtl w:val="true"/>
          <w:lang w:bidi="fa-IR"/>
        </w:rPr>
        <w:t xml:space="preserve"> </w:t>
      </w:r>
      <w:bookmarkStart w:id="1618" w:name="pg12958_112327"/>
    </w:p>
    <w:p>
      <w:pPr>
        <w:pStyle w:val="BookText"/>
        <w:rPr/>
      </w:pPr>
      <w:bookmarkEnd w:id="1618"/>
      <w:r>
        <w:rPr>
          <w:rFonts w:ascii="IRNazanin" w:hAnsi="IRNazanin" w:eastAsia="IRNazanin"/>
          <w:color w:val="111111"/>
          <w:sz w:val="28"/>
          <w:sz w:val="28"/>
          <w:szCs w:val="28"/>
          <w:rtl w:val="true"/>
          <w:lang w:bidi="fa-IR"/>
        </w:rPr>
        <w:t>فأعطاه معاویة جمیع ما سأله و کتب إلیه بخطّ یده ما وثق به فدخل إلیه الشام و قرّبه و أدناه و أقرّه علی ولایته ثمّ استعمله علی العراق</w:t>
      </w:r>
      <w:r>
        <w:rPr>
          <w:rFonts w:eastAsia="IRNazanin" w:cs="IRNazanin"/>
          <w:color w:val="111111"/>
          <w:sz w:val="28"/>
          <w:szCs w:val="28"/>
          <w:rtl w:val="true"/>
          <w:lang w:bidi="fa-IR"/>
        </w:rPr>
        <w:t>.</w:t>
      </w:r>
    </w:p>
    <w:p>
      <w:pPr>
        <w:pStyle w:val="Heading5"/>
        <w:numPr>
          <w:ilvl w:val="4"/>
          <w:numId w:val="1"/>
        </w:numPr>
        <w:rPr/>
      </w:pPr>
      <w:bookmarkStart w:id="1619" w:name="__RefHeading___Toc4975623_3224264995"/>
      <w:bookmarkStart w:id="1620" w:name="_Toc654"/>
      <w:bookmarkEnd w:id="1619"/>
      <w:r>
        <w:rPr>
          <w:rtl w:val="true"/>
        </w:rPr>
        <w:t>إستلحاق معاویة زیادا بشهادة أبی مریم الخمّار بزناء أبی سفیان بأمّه</w:t>
      </w:r>
      <w:bookmarkEnd w:id="1620"/>
    </w:p>
    <w:p>
      <w:pPr>
        <w:pStyle w:val="BookText"/>
        <w:rPr/>
      </w:pPr>
      <w:r>
        <w:rPr>
          <w:rFonts w:ascii="IRNazanin" w:hAnsi="IRNazanin" w:eastAsia="IRNazanin"/>
          <w:color w:val="111111"/>
          <w:sz w:val="28"/>
          <w:sz w:val="28"/>
          <w:szCs w:val="28"/>
          <w:rtl w:val="true"/>
          <w:lang w:bidi="fa-IR"/>
        </w:rPr>
        <w:t>و قال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معاویة استلحاق زیاد و قد قدم علیه الشام جمع الناس و صعد المنبر و أصعد زیادا معه علی مرقاة تحت مرقاته و 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انّی قد عرفت شبهنا أهل البیت فی زیاد فمن کان عنده شهادة فلیقم بها،فقام ناس فشهدوا انّه من أبی سفیان و انّهم سمعوه أقرّ به قبل موته فقام أبو مریم السلولی و کان خمّارا فی الجاهلیة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یا أمیر المؤمنین انّ أبا سفیان قدم علینا بالطائف فأتانی فاشتریت له لحما و خمرا و طعاما فلمّا أکل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مریم أصب لی بغیّا،فخرجت فأتیت سمیّة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سفیان من قد عرفت شرفه وجوده و قد أمرنی أن أصیب له بغیّا فهل لک؟فقالت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یجیء الآن عبید بغنمه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تعشّی و وضع رأسه أتیت،فرجعت الی أبی سفیان فأعلمته فلم یلبث أن جاءت تجرّ ذیلها فدخلت معه فلم تزل عنده حتّی أصبحت،فقلت له لمّا انصرفت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صاحبتک؟فقال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صاحبة لو لا ذفر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أمیر المؤمنین علیه السّلام الی مالک الأشتر و کان مقیما بنصیبین یدعوه لیولّیه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۴٢۴</w:t>
      </w:r>
      <w:r>
        <w:rPr>
          <w:rFonts w:ascii="IRNazanin" w:hAnsi="IRNazanin" w:eastAsia="IRNazanin"/>
          <w:color w:val="111111"/>
          <w:sz w:val="28"/>
          <w:sz w:val="28"/>
          <w:szCs w:val="28"/>
          <w:rtl w:val="true"/>
          <w:lang w:bidi="fa-IR"/>
        </w:rPr>
        <w:t xml:space="preserve"> </w:t>
      </w:r>
      <w:bookmarkStart w:id="1621" w:name="pg12958_112328"/>
    </w:p>
    <w:p>
      <w:pPr>
        <w:pStyle w:val="BookText"/>
        <w:rPr/>
      </w:pPr>
      <w:bookmarkEnd w:id="1621"/>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فانّک ممّن أستظهر به علی اقامة الدین</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علیه السّلام الی أهل مصر،فیه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بعثت الیکم عبدا من عباد اللّه لا ینام أیام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 علیه السّلام فی وصف الأشتر،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علیه السّلام الی محمّد بن أبی بکر عند مهلک الأشتر کما فی روایة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بلغنی موجدتک من تسریح الأشتر الی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محمّد فی جوابه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معاویة و کتاب عمرو بن العاص الی محمّد بن أبی بکر و بعث محمّد کتابیهما مع کتاب له الی أمیر المؤمنین علیه السّلام و کتاب علیّ علیه السّلام فی جواب ذلک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علیّ علیه السّلام الی عبد اللّه بن عبّاس و هو علی البصرة فی قتل محمّد بن أبی بکر و شکایته عن تخاذل أصحابه و جواب عبد اللّه بن عبّاس فی ذلک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2" w:name="__RefHeading___Toc4975625_3224264995"/>
      <w:bookmarkStart w:id="1623" w:name="_Toc655"/>
      <w:bookmarkEnd w:id="1622"/>
      <w:r>
        <w:rPr>
          <w:rtl w:val="true"/>
        </w:rPr>
        <w:t>الإشارة الی ما کتبه أمیر المؤمنین علیه السّلام الی الناس</w:t>
      </w:r>
      <w:bookmarkEnd w:id="1623"/>
    </w:p>
    <w:p>
      <w:pPr>
        <w:pStyle w:val="BookText"/>
        <w:rPr/>
      </w:pPr>
      <w:r>
        <w:rPr>
          <w:rFonts w:ascii="IRNazanin" w:hAnsi="IRNazanin" w:eastAsia="IRNazanin"/>
          <w:color w:val="111111"/>
          <w:sz w:val="28"/>
          <w:sz w:val="28"/>
          <w:szCs w:val="28"/>
          <w:rtl w:val="true"/>
          <w:lang w:bidi="fa-IR"/>
        </w:rPr>
        <w:t xml:space="preserve">نسخة الکتاب الذی کتبه أمیر المؤمنین علیه السّلام لیقرأ علی شیعته فیه إشارة الی ما جری بعد رسول اللّه صلّی اللّه علیه و آله و سلّم علیه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عهد أمیر المؤمنین علیه السّلام کتبه للأشتر علی مصر و أعمالها و قد تقدّم الإشارة الیه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الی عبید اللّه بن العباس و سعید بن نمران،و کان عبید اللّه عامله علی صنعاء و سعید عامله علی الجند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أمیر المؤمنین علیه السّلام فی وصیّته لجاریة بن قدامة حین بعثه لدفع بسر بن أرطاة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عقیل الی أمیر المؤمنین علیه السّلام حین بلغه خذلان أهل الکوفة و تقاعدهم به و کتاب أمیر المؤمنین علیه السّلام فی جوابه،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مالک بن کعب المدرجی الی أمیر المؤمنین علیه السّلام فی غارة النعمان بن بشیر علی عین التمر و هزیمته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فانّه نزل بنا النعمان بن بشیر فی جمع من أهل الشام</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کتابان لأمیر المؤمنین علیه السّلام الی أهل البصرة حین بعث الیهم معاویة بن أبی سفیان عبد اللّه بن عامر الحضرمی لیدعوهم الی نفسه و الی الطلب بدم عثمان و ذلک بعد وقعة الجمل و صفّین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الذی کتبه أمیر المؤمنین علیه السّلام فی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الجهاد باب من 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علیه السّلام فی تلک الأیّام علیلا لم یطق القیام فی الناس بکلّ ما أراد من القول فجلس بباب السدّة التی تصل الی المسجد و معه الحسن و الحسین علیهما السّلام و عبد اللّه بن جعفر رضی اللّه عنه فدعا سعیدا مولاه فدفع الکتاب إلیه فأمره أن یقرأه علی الناس فقام سعید حیث یسمع علیّ علیه السّلام قراءته و ما یردّ علیه الناس ثمّ قرأ الکتاب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أمیر المؤمنین علیه السّلام الی معاویة فی أیّام إغارته علی نواحی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زعمت انّ الذی دعاک الی ما فعلت الطلب بدم عثمان فما أبعد قولک من فعلک، و یحک و ما ذنب أهل الذمّة فی قتل ابن عفّان و بأیّ شیء تستحلّ أخذ فیء المسلمین؟فانزع و لا تفعل و احذر عاقبة البغی و الجور</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۴٢۶</w:t>
      </w:r>
      <w:r>
        <w:rPr>
          <w:rFonts w:ascii="IRNazanin" w:hAnsi="IRNazanin" w:eastAsia="IRNazanin"/>
          <w:color w:val="111111"/>
          <w:sz w:val="28"/>
          <w:sz w:val="28"/>
          <w:szCs w:val="28"/>
          <w:rtl w:val="true"/>
          <w:lang w:bidi="fa-IR"/>
        </w:rPr>
        <w:t xml:space="preserve"> </w:t>
      </w:r>
      <w:bookmarkStart w:id="1624" w:name="pg12958_112330"/>
    </w:p>
    <w:p>
      <w:pPr>
        <w:pStyle w:val="BookText"/>
        <w:rPr/>
      </w:pPr>
      <w:bookmarkEnd w:id="1624"/>
      <w:r>
        <w:rPr>
          <w:rFonts w:ascii="IRNazanin" w:hAnsi="IRNazanin" w:eastAsia="IRNazanin"/>
          <w:color w:val="111111"/>
          <w:sz w:val="28"/>
          <w:sz w:val="28"/>
          <w:szCs w:val="28"/>
          <w:rtl w:val="true"/>
          <w:lang w:bidi="fa-IR"/>
        </w:rPr>
        <w:t xml:space="preserve">کتاب أمیر المؤمنین علیه السّلام الی قثم بن العباس و هو عامله علی مکّة یأمره علی الثبات و الصبر فی البأساء و الضرّاء حین أرسل معاویة یزید بن شجرة علی الحجاز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فی وصیّته علی أمواله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4975627_3224264995"/>
      <w:bookmarkStart w:id="1626" w:name="_Toc656"/>
      <w:bookmarkEnd w:id="1625"/>
      <w:r>
        <w:rPr>
          <w:rtl w:val="true"/>
        </w:rPr>
        <w:t>کتابه علیه السّلام الی بعض موالیه</w:t>
      </w:r>
      <w:bookmarkEnd w:id="16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علیه السّلام الی بعض موالیه الذی خرج الی معاویة فاستفاد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ما فی یدک من المال قد کان له أهل قبلک و هو سایر الی أهل من بعدک فانّما لک ما مهّدت لنفسک فآثر نفسک علی أحوج ولدک فانّما أنت جامع لأحد رجلین إمّا رجل عمل فیه بطاعة اللّه فسعد بما شقیت و إمّا رجل عمل فیه بمعصیة اللّه فشقی بما جمعت له و لیس من هذین أحد بأهل أن تؤثره علی نفسک و لا تبرد له علی ظهرک، فارج لمن مضی رحمة اللّه وثق لمن بقی برزق اللّه</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أمیر المؤمنین علیه السّلام بعد قتل عثمان الی حبیب بن المنتجب و کان والیا علی بعض أطراف الیمن بأن یأخذ له البیعة من المسلمین و ینفذ إلیه عشرة من عقلائهم و فصحائهم و ثقاتهم فبعث إلیه عشرة منهم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أمیر المؤمنین علیه السّلام الی أمراء الجنود،و کتابه الی أمراء الخراج،و کتابه الی أمراء الأجناد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کتبه علیه السّلام لدار شریح </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۴٢٧</w:t>
      </w:r>
      <w:r>
        <w:rPr>
          <w:rFonts w:ascii="IRNazanin" w:hAnsi="IRNazanin" w:eastAsia="IRNazanin"/>
          <w:color w:val="111111"/>
          <w:sz w:val="28"/>
          <w:sz w:val="28"/>
          <w:szCs w:val="28"/>
          <w:rtl w:val="true"/>
          <w:lang w:bidi="fa-IR"/>
        </w:rPr>
        <w:t xml:space="preserve"> </w:t>
      </w:r>
      <w:bookmarkStart w:id="1627" w:name="pg12958_112331"/>
    </w:p>
    <w:p>
      <w:pPr>
        <w:pStyle w:val="Heading5"/>
        <w:numPr>
          <w:ilvl w:val="4"/>
          <w:numId w:val="1"/>
        </w:numPr>
        <w:rPr/>
      </w:pPr>
      <w:bookmarkStart w:id="1628" w:name="__RefHeading___Toc4975629_3224264995"/>
      <w:bookmarkStart w:id="1629" w:name="_Toc657"/>
      <w:bookmarkEnd w:id="1627"/>
      <w:bookmarkEnd w:id="1628"/>
      <w:r>
        <w:rPr>
          <w:rtl w:val="true"/>
        </w:rPr>
        <w:t>کتاب معاویة الی أبی أیوب الأنصاری</w:t>
      </w:r>
      <w:bookmarkEnd w:id="1629"/>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معاویة الی أبی أیوب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فحاجیتک بما لا تنسی شیباء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انّه من قتلة عثمان و انّ من قتل عنده بمنزلة الشیباء لا تنسی قاتل بکرها و لا أبا عذرها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فحاجیتک أی فحاججتک من قبیل أملیت و أمللت أو هو من الأحجیّة أی ألقی إلیک احجیّة و امتحنک بها،باتت فلانة بلیلة شیباء بالإضافة إذا افتضّت، و باتت بلیلة حرّة إذا لم تفتضّ و من أراد التفصیل فلیرجع الی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المعتضد فی لعن معاویة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4975631_3224264995"/>
      <w:bookmarkStart w:id="1631" w:name="_Toc658"/>
      <w:bookmarkEnd w:id="1630"/>
      <w:r>
        <w:rPr>
          <w:rtl w:val="true"/>
        </w:rPr>
        <w:t>الإشارة الی جملة من کتب الحسن و الحسین علیهما السّلام و غیرهما</w:t>
      </w:r>
      <w:bookmarkEnd w:id="16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الحسن بن علیّ علیهما السّلام فی جواب قوم من أصحابه کتبوا إلیه یعزّونه عن ابنة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بلغنی کتابکم تعزّونی بفلانة فعند اللّه أحتسبها تسلیما لقضائه و صبرا علی بلائه</w:t>
      </w:r>
      <w:r>
        <w:rPr>
          <w:rFonts w:eastAsia="IRNazanin" w:cs="IRNazanin"/>
          <w:color w:val="111111"/>
          <w:sz w:val="28"/>
          <w:szCs w:val="28"/>
          <w:rtl w:val="true"/>
          <w:lang w:bidi="fa-IR"/>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أبی محمّد الحسن علیه السّلام الی معاویة فی المصالحة و المهادنة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فانّک دسست الرجال للإحتیال و الإغتیال</w:t>
      </w:r>
      <w:r>
        <w:rPr>
          <w:rFonts w:eastAsia="IRNazanin" w:cs="IRNazanin"/>
          <w:color w:val="111111"/>
          <w:sz w:val="28"/>
          <w:szCs w:val="28"/>
          <w:rtl w:val="true"/>
          <w:lang w:bidi="fa-IR"/>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جری بینهما من المکاتبة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الحسن علیه السّلام الی زیاد بن أبیه و جواب زیاد عنه و بعث</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۴٢٨</w:t>
      </w:r>
      <w:r>
        <w:rPr>
          <w:rFonts w:ascii="IRNazanin" w:hAnsi="IRNazanin" w:eastAsia="IRNazanin"/>
          <w:color w:val="111111"/>
          <w:sz w:val="28"/>
          <w:sz w:val="28"/>
          <w:szCs w:val="28"/>
          <w:rtl w:val="true"/>
          <w:lang w:bidi="fa-IR"/>
        </w:rPr>
        <w:t xml:space="preserve"> </w:t>
      </w:r>
      <w:bookmarkStart w:id="1632" w:name="pg12958_112332"/>
    </w:p>
    <w:p>
      <w:pPr>
        <w:pStyle w:val="BookText"/>
        <w:rPr/>
      </w:pPr>
      <w:bookmarkEnd w:id="1632"/>
      <w:r>
        <w:rPr>
          <w:rFonts w:ascii="IRNazanin" w:hAnsi="IRNazanin" w:eastAsia="IRNazanin"/>
          <w:color w:val="111111"/>
          <w:sz w:val="28"/>
          <w:sz w:val="28"/>
          <w:szCs w:val="28"/>
          <w:rtl w:val="true"/>
          <w:lang w:bidi="fa-IR"/>
        </w:rPr>
        <w:t>الحسن جواب زیاد الی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معاویة الی ابن عبّاس عند صلح الحسن علیه السّلام و دعوته الی بیعته و جوابه عنه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الحسین علیه السّلام الی معاویة و تعییره إیّاه بقتل حجر و عمرو بن الحمق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4975633_3224264995"/>
      <w:bookmarkStart w:id="1634" w:name="_Toc659"/>
      <w:bookmarkEnd w:id="1633"/>
      <w:r>
        <w:rPr>
          <w:rtl w:val="true"/>
        </w:rPr>
        <w:t>کتاب الحسین علیه السّلام الی بنی هاشم و الی أهل الکوفة و غیرهم</w:t>
      </w:r>
      <w:bookmarkEnd w:id="16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الحسین علیه السّلام الی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الی بنی هاشم،أمّا بعد فانّه من لحق بی منکم استشهد و من تخلّف لم یبلغ الفتح و السلام</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یبلغ ما یتمنّاه من فتوح الدنیا و التمتع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وصیّة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أوصی به الحسین ابن علیّ علیهما السّلام الی أخیه محمّد المعروف بابن الحنفیة</w:t>
      </w:r>
      <w:r>
        <w:rPr>
          <w:rFonts w:eastAsia="IRNazanin" w:cs="IRNazanin"/>
          <w:color w:val="111111"/>
          <w:sz w:val="28"/>
          <w:szCs w:val="28"/>
          <w:rtl w:val="true"/>
          <w:lang w:bidi="fa-IR"/>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أهل الکوفة الی الحسین بن علیّ علیهما السّلام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الحسین علیه السّلام الی أهل الکوفة فی جوابهم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جری بین الحسین و مسلم بن عقیل من المکاتبة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الحسین علیه السّلام الی الأشراف من أهل البصرة فی دعوتهم الی نصرته و جوابهم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عبد اللّه بن جعفر الی الحسین علیه السّلام و سؤاله أن ینصرف من سفر العراق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الحسین علیه السّلام الی أشراف الکوفة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الی محمّد بن الحنفیة و من قبله من بنی هاشم من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فکأنّ الدنیا لم تکن و کأنّ الآخرة لم تزل</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الولید بن عتبة بن أبی سفیان بأخذ البیعة من الحسین علیه السّلام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عبد اللّه بن مسلم بن ربیعة الحضرمی حلیف بنی أمیّة الی یزید و سعایته بمسلم بن عقیل،و نحوه کتاب عمارة بن عقبة و کتاب عمر بن سعد إلیه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ابن زیاد الی یزید فی قتل مسلم و هانی و جوابه من یزید و أمره بأن یضع المناظر و المسالح للحسین علیه السّلام و یحترس و یحبس و یقتل علی الظنّة و التهمة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الولید بن عتبة الی ابن زیاد فی أن لا یأتی الی الحسین علیه السّلام بسوء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ابن زیاد الی الحرّ أن جعجع بالحسین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الی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بلغنی نزولک بکربلا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عمر بن سعد الی ابن زیاد فی أمر الحسین علیه السّلام و جواب ابن زیاد له و أمره بأخذ البیعة منه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ابن زیاد الی ابن سعد بالحیلولة بین الحسین علیه السّلام و الماء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یزید الی ابن عبّاس و جواب ابن عبّاس عنه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یزید الی محمّد بن الحنفیة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عبد اللّه بن عمر الی یزید و جواب یزید عنه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یزید الی ابن زیاد باطلاق المختار و کتاب سلیمان بن صرد الی وجوه الشیعة و دعوتهم الی الخروج فی طلب ثأر الحسین علیه السّلام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المختار الی عبد اللّه بن عمر من السجن و کتاب عبد اللّه بن عمر الی عبد اللّه بن یزید و محمّد بن إبراهیم بن محمّد بن طلحة فی تخلیة سبیل المختار من الحبس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 الملک الی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جنّبنی دماء بنی هاشم و احقنها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السجّاد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شکر اللّه لک ذلک و زاد فی عمرک</w:t>
      </w:r>
      <w:r>
        <w:rPr>
          <w:rFonts w:eastAsia="IRNazanin" w:cs="IRNazanin"/>
          <w:color w:val="111111"/>
          <w:sz w:val="28"/>
          <w:szCs w:val="28"/>
          <w:rtl w:val="true"/>
          <w:lang w:bidi="fa-IR"/>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 الملک الی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صرت بعل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r>
        <w:rPr>
          <w:rFonts w:ascii="IRNazanin" w:hAnsi="IRNazanin" w:eastAsia="IRNazanin"/>
          <w:color w:val="111111"/>
          <w:sz w:val="28"/>
          <w:sz w:val="28"/>
          <w:szCs w:val="28"/>
          <w:rtl w:val="true"/>
          <w:lang w:bidi="fa-IR"/>
        </w:rPr>
        <w:t xml:space="preserve"> </w:t>
      </w:r>
      <w:bookmarkStart w:id="1635" w:name="pg12958_112335"/>
    </w:p>
    <w:p>
      <w:pPr>
        <w:pStyle w:val="BookText"/>
        <w:rPr/>
      </w:pPr>
      <w:bookmarkEnd w:id="1635"/>
      <w:r>
        <w:rPr>
          <w:rFonts w:ascii="IRNazanin" w:hAnsi="IRNazanin" w:eastAsia="IRNazanin"/>
          <w:color w:val="111111"/>
          <w:sz w:val="28"/>
          <w:sz w:val="28"/>
          <w:szCs w:val="28"/>
          <w:rtl w:val="true"/>
          <w:lang w:bidi="fa-IR"/>
        </w:rPr>
        <w:t>علیّ بن الحسین علیهما السّلام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رفع بالإسلام الخسیسة</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عبد الملک الی عامله بالمدینة بأن یبرز الحسن بن الحسن بن علیّ بن أبی طالب من حبسه و یضربه فی مسجد رسول اللّه صلّی اللّه علیه و آله و سلّم خمسمائة سوط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ملک الروم الی عبد الملک و تهدیده بجنوده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4975635_3224264995"/>
      <w:bookmarkStart w:id="1637" w:name="_Toc660"/>
      <w:bookmarkEnd w:id="1636"/>
      <w:r>
        <w:rPr>
          <w:rtl w:val="true"/>
        </w:rPr>
        <w:t>الإشارة الی جملة من کتب الأئمة علیهم السّلام و غیرهم</w:t>
      </w:r>
      <w:bookmarkEnd w:id="1637"/>
    </w:p>
    <w:p>
      <w:pPr>
        <w:pStyle w:val="BookText"/>
        <w:rPr/>
      </w:pPr>
      <w:r>
        <w:rPr>
          <w:rFonts w:ascii="IRNazanin" w:hAnsi="IRNazanin" w:eastAsia="IRNazanin"/>
          <w:color w:val="111111"/>
          <w:sz w:val="28"/>
          <w:sz w:val="28"/>
          <w:szCs w:val="28"/>
          <w:rtl w:val="true"/>
          <w:lang w:bidi="fa-IR"/>
        </w:rPr>
        <w:t>کتاب النجاشیّ والی أهواز الی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أطال اللّه بقاء سیّدی و مولای و جعلنی من کلّ سوء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الصادق علیه السّلام الی والی 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عرشه ظلاّ لا یسکنه الاّ من نفّس عن أخیه کربة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الصابر موسی بن جعفر الی بعض کتّاب یحیی بن خالد مثله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الصادق علیه السّلام الی عبد اللّه بن الحسن لمّا حمل هو و أهل بیته یعزّیه عمّا صار إلیه،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أبی الحسن الکاظم علیه السّلام الی علیّ بن أبی حمزة و أمره بأن یدفع أربعین دینارا لبکّار القمّیّ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کتابه علیه السّلام الی الخیزران یعزّیها بابنها موسی و یهنّیها بابنها هارون، و 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 الی علیّ بن سوید السائی و نعیه إلیه نفسه و توصیته بالتمسّک بعروة الدین آل محمّد و العروة الوثقی الوصیّ بعد الوصیّ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یحیی بن عبد اللّه بن الحسن الی موسی بن جعفر علیهما السّلام و ما أجابه علیه السّلام به و وقوع کتاب الجواب فی یدی هارون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البزنطی الی الرضا علیه السّلام فی الإذن علیه و جوابه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أبی الحسن الرضا علیه السّلام الی البزنطی فی جواب کتابه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 علیه السّلام الی أبی جعفر علیه السّلام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کتابه إلیه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الحسن الرضا علیه السّلام الی أبی جعفر الجواد علیه السّلام یأمره بالخروج و الدخول من الباب الکبیر و أن یکون معه الذهب و الفضّة و یعطی کلّ من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الأخرس بمکّة یذکر الرضا علیه السّلام فنال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مکّة فاشتریت سکّینا فرأیته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لأقتلنّه إذا خرج من المسجد،فأقمت علی ذلک فما شعرت الاّ برقعة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بحقّی علیک لما کففت عن الأخرس فانّ اللّه ثقتی و هو حسبی</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۴٣٣</w:t>
      </w:r>
      <w:r>
        <w:rPr>
          <w:rFonts w:ascii="IRNazanin" w:hAnsi="IRNazanin" w:eastAsia="IRNazanin"/>
          <w:color w:val="111111"/>
          <w:sz w:val="28"/>
          <w:sz w:val="28"/>
          <w:szCs w:val="28"/>
          <w:rtl w:val="true"/>
          <w:lang w:bidi="fa-IR"/>
        </w:rPr>
        <w:t xml:space="preserve"> </w:t>
      </w:r>
      <w:bookmarkStart w:id="1638" w:name="pg12958_112337"/>
    </w:p>
    <w:p>
      <w:pPr>
        <w:pStyle w:val="BookText"/>
        <w:rPr/>
      </w:pPr>
      <w:bookmarkEnd w:id="1638"/>
      <w:r>
        <w:rPr>
          <w:rFonts w:ascii="IRNazanin" w:hAnsi="IRNazanin" w:eastAsia="IRNazanin"/>
          <w:color w:val="111111"/>
          <w:sz w:val="28"/>
          <w:sz w:val="28"/>
          <w:szCs w:val="28"/>
          <w:rtl w:val="true"/>
          <w:lang w:bidi="fa-IR"/>
        </w:rPr>
        <w:t xml:space="preserve">جملة من کتبه علیه السّلام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کتبه المأمون لعلیّ بن موسی الرضا علیهما السّلام لمّا جعله ولیّ عهده و فی ظهره و بین سطوره خطّ الإمام علیه السّلام، و قد تقدّم الإشارة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الحباء و الشرط من الرضا علیه السّلام الی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وجدتها فی بعض الکتب و لم أرو ذلک عن أحد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 علیه السّلام الی داود بن کثیر الرقّی و هو محبوس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علیّ بن مهزیار الی أبی جعفر الجواد علیه السّلام فی الشکایة عن زلزلة الأهواز،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w:t>
      </w:r>
      <w:r>
        <w:rPr>
          <w:rFonts w:eastAsia="IRNazanin" w:cs="IRNazanin"/>
          <w:color w:val="111111"/>
          <w:sz w:val="28"/>
          <w:szCs w:val="28"/>
          <w:rtl w:val="true"/>
          <w:lang w:bidi="fa-IR"/>
        </w:rPr>
        <w:t>».</w:t>
      </w:r>
    </w:p>
    <w:p>
      <w:pPr>
        <w:pStyle w:val="Heading5"/>
        <w:numPr>
          <w:ilvl w:val="4"/>
          <w:numId w:val="1"/>
        </w:numPr>
        <w:rPr/>
      </w:pPr>
      <w:bookmarkStart w:id="1639" w:name="__RefHeading___Toc4975637_3224264995"/>
      <w:bookmarkStart w:id="1640" w:name="_Toc661"/>
      <w:bookmarkEnd w:id="1639"/>
      <w:r>
        <w:rPr>
          <w:rtl w:val="true"/>
        </w:rPr>
        <w:t>ما شوهد من دلائل الهادی علیه السّلام فی کتابته</w:t>
      </w:r>
      <w:bookmarkEnd w:id="1640"/>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أحمد بن هارون و ما شاهد من دلائل أبی الحسن الهادی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أکتب کتابا الی المدینة،ثمّ أقبل الغلام بالدّواة و القرطاس و قد غابت الشمس فوضعها بین یدیه فأخذ فی الکتابة حتّی أظلم اللیل فیما بینی و بینه فلم أر الکتاب و ظننت أنّه أصابه الذی أصابنی فقلت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فهات شمعة من الدار حتّی یبصر مولاک کیف یکتب،فقال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الی ذلک حاجة،ثمّ کتب کتابا طویلا الی أن غاب الشفق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محمّد بن الریّان بن الصلت إلیه علیه السّلام و کتاب علیّ بن محمّد الحجّال إلیه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المتوکّل الی الهادی علیه السّلام بأن یخرج من المدینة الی سامرّاء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أهل المدائن کتب إلیه علیه السّلام یسأله عمّا بقی من ملک المتوکّل، 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تَزْرَعُونَ سَبْعَ سِنِینَ دَأَباً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یَعْصِرُونَ</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الیسع بن حمزة القمّیّ الی الهادی علیه السّلام فی الشکایة عن حاله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أبی محمّد العسکریّ علیه السّلام الی أهل قم و آبة و الی علیّ بن الحسین بن بابویه القمّیّ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من الکتب الی العسکریّ علیه السّلام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الأشعری عن الشیخ الصدوق أحمد بن إسحاق بن سعد الأشعری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جاءه بعض أصحابنا یعلمه بأن جعفر بن علیّ کتب إلیه کتابا یعرّفه نفسه و یعلمه انّه القیّم بعد أخیه و انّ عنده من علم الحلال و الحرام ما یحتاج إلیه و غیر ذلک من العلوم کلّها،قال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قرأت الکتاب کتبت الی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صیّرت کتاب جعفر فی درجه فخرج إلیّ الجواب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أتانی کتابک أبقاک اللّه و الکتاب الذی فی درجه</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مکاتبة الحمیری الی صاحب الزمان علیه السّلام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ما یتعلق بذلک و کثیر من الکتب الواردة من الناحیة المقدّسة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من توقیعاته صلوات اللّه علیه</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۴٣۵</w:t>
      </w:r>
      <w:r>
        <w:rPr>
          <w:rFonts w:ascii="IRNazanin" w:hAnsi="IRNazanin" w:eastAsia="IRNazanin"/>
          <w:color w:val="111111"/>
          <w:sz w:val="28"/>
          <w:sz w:val="28"/>
          <w:szCs w:val="28"/>
          <w:rtl w:val="true"/>
          <w:lang w:bidi="fa-IR"/>
        </w:rPr>
        <w:t xml:space="preserve"> </w:t>
      </w:r>
      <w:bookmarkStart w:id="1641" w:name="pg12958_112339"/>
    </w:p>
    <w:p>
      <w:pPr>
        <w:pStyle w:val="Heading4"/>
        <w:numPr>
          <w:ilvl w:val="3"/>
          <w:numId w:val="1"/>
        </w:numPr>
        <w:rPr/>
      </w:pPr>
      <w:bookmarkStart w:id="1642" w:name="__RefHeading___Toc4975639_3224264995"/>
      <w:bookmarkStart w:id="1643" w:name="_Toc662"/>
      <w:bookmarkEnd w:id="1641"/>
      <w:bookmarkEnd w:id="1642"/>
      <w:r>
        <w:rPr>
          <w:rtl w:val="true"/>
        </w:rPr>
        <w:t>کتم</w:t>
      </w:r>
      <w:r>
        <w:rPr>
          <w:rtl w:val="true"/>
        </w:rPr>
        <w:t>:</w:t>
      </w:r>
      <w:bookmarkEnd w:id="1643"/>
    </w:p>
    <w:p>
      <w:pPr>
        <w:pStyle w:val="Heading5"/>
        <w:numPr>
          <w:ilvl w:val="4"/>
          <w:numId w:val="1"/>
        </w:numPr>
        <w:rPr/>
      </w:pPr>
      <w:bookmarkStart w:id="1644" w:name="__RefHeading___Toc4975641_3224264995"/>
      <w:bookmarkStart w:id="1645" w:name="_Toc663"/>
      <w:bookmarkEnd w:id="1644"/>
      <w:r>
        <w:rPr>
          <w:rtl w:val="true"/>
        </w:rPr>
        <w:t>مدح کتمان السرّ</w:t>
      </w:r>
      <w:bookmarkEnd w:id="1645"/>
    </w:p>
    <w:p>
      <w:pPr>
        <w:pStyle w:val="BookText"/>
        <w:rPr/>
      </w:pPr>
      <w:r>
        <w:rPr>
          <w:rFonts w:ascii="IRNazanin" w:hAnsi="IRNazanin" w:eastAsia="IRNazanin"/>
          <w:color w:val="111111"/>
          <w:sz w:val="28"/>
          <w:sz w:val="28"/>
          <w:szCs w:val="28"/>
          <w:rtl w:val="true"/>
          <w:lang w:bidi="fa-IR"/>
        </w:rPr>
        <w:t xml:space="preserve">باب فضل کتمان السرّ و ذمّ الإذاعة </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سرّه کانت الخیرة بیده،و کلّ حدیث جاوز إثنین فشا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أحسن ما رویته فی کتمان السرّ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لأنسی السرّ کی لا أذیعه</w:t>
      </w:r>
    </w:p>
    <w:p>
      <w:pPr>
        <w:pStyle w:val="BookText"/>
        <w:rPr/>
      </w:pPr>
      <w:r>
        <w:rPr>
          <w:rFonts w:ascii="IRNazanin" w:hAnsi="IRNazanin" w:eastAsia="IRNazanin"/>
          <w:color w:val="111111"/>
          <w:sz w:val="28"/>
          <w:sz w:val="28"/>
          <w:szCs w:val="28"/>
          <w:rtl w:val="true"/>
          <w:lang w:bidi="fa-IR"/>
        </w:rPr>
        <w:t>فیا من رأی سرّا یصان بأن ینسی</w:t>
      </w:r>
    </w:p>
    <w:p>
      <w:pPr>
        <w:pStyle w:val="BookText"/>
        <w:rPr/>
      </w:pPr>
      <w:r>
        <w:rPr>
          <w:rFonts w:ascii="IRNazanin" w:hAnsi="IRNazanin" w:eastAsia="IRNazanin"/>
          <w:color w:val="111111"/>
          <w:sz w:val="28"/>
          <w:sz w:val="28"/>
          <w:szCs w:val="28"/>
          <w:rtl w:val="true"/>
          <w:lang w:bidi="fa-IR"/>
        </w:rPr>
        <w:t>مخافة أن یجری ببالی ذکره</w:t>
      </w:r>
    </w:p>
    <w:p>
      <w:pPr>
        <w:pStyle w:val="BookText"/>
        <w:rPr/>
      </w:pPr>
      <w:r>
        <w:rPr>
          <w:rFonts w:ascii="IRNazanin" w:hAnsi="IRNazanin" w:eastAsia="IRNazanin"/>
          <w:color w:val="111111"/>
          <w:sz w:val="28"/>
          <w:sz w:val="28"/>
          <w:szCs w:val="28"/>
          <w:rtl w:val="true"/>
          <w:lang w:bidi="fa-IR"/>
        </w:rPr>
        <w:t>فینبذه قلبی الی ملتوی الحشا</w:t>
      </w:r>
    </w:p>
    <w:p>
      <w:pPr>
        <w:pStyle w:val="BookText"/>
        <w:rPr/>
      </w:pPr>
      <w:r>
        <w:rPr>
          <w:rFonts w:ascii="IRNazanin" w:hAnsi="IRNazanin" w:eastAsia="IRNazanin"/>
          <w:color w:val="111111"/>
          <w:sz w:val="28"/>
          <w:sz w:val="28"/>
          <w:szCs w:val="28"/>
          <w:rtl w:val="true"/>
          <w:lang w:bidi="fa-IR"/>
        </w:rPr>
        <w:t>فیوشک من لم یفش سّرا و جال فی</w:t>
      </w:r>
    </w:p>
    <w:p>
      <w:pPr>
        <w:pStyle w:val="BookText"/>
        <w:rPr/>
      </w:pPr>
      <w:r>
        <w:rPr>
          <w:rFonts w:ascii="IRNazanin" w:hAnsi="IRNazanin" w:eastAsia="IRNazanin"/>
          <w:color w:val="111111"/>
          <w:sz w:val="28"/>
          <w:sz w:val="28"/>
          <w:szCs w:val="28"/>
          <w:rtl w:val="true"/>
          <w:lang w:bidi="fa-IR"/>
        </w:rPr>
        <w:t xml:space="preserve">خواطره أن لا یطیق له حبسا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یستظلّون بظلّ عرش اللّه یوم لا ظلّ الاّ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زوّج أخاه المسلم أو أخدمه أو کتم له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تطلع صدیقک من سرّک الاّ علی ما لو اطّلع علیه عدوّک لم یضرک فانّ الصدیق قد یکون عدوّک </w:t>
      </w:r>
      <w:r>
        <w:rPr>
          <w:rStyle w:val="FootnoteAnchor"/>
          <w:rtl w:val="true"/>
        </w:rPr>
        <w:footnoteReference w:id="1436"/>
      </w:r>
      <w:r>
        <w:rPr>
          <w:rFonts w:ascii="IRNazanin" w:hAnsi="IRNazanin" w:eastAsia="IRNazanin"/>
          <w:color w:val="111111"/>
          <w:sz w:val="28"/>
          <w:sz w:val="28"/>
          <w:szCs w:val="28"/>
          <w:rtl w:val="true"/>
          <w:lang w:bidi="fa-IR"/>
        </w:rPr>
        <w:t>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 ذلک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مکن تکیۀ کلّی بر یار</w:t>
      </w:r>
    </w:p>
    <w:p>
      <w:pPr>
        <w:pStyle w:val="BookText"/>
        <w:rPr/>
      </w:pPr>
      <w:r>
        <w:rPr>
          <w:rFonts w:ascii="IRNazanin" w:hAnsi="IRNazanin" w:eastAsia="IRNazanin"/>
          <w:color w:val="111111"/>
          <w:sz w:val="28"/>
          <w:sz w:val="28"/>
          <w:szCs w:val="28"/>
          <w:rtl w:val="true"/>
          <w:lang w:bidi="fa-IR"/>
        </w:rPr>
        <w:t>راز دل خود ز دوست پنهان میدار</w:t>
      </w:r>
    </w:p>
    <w:p>
      <w:pPr>
        <w:pStyle w:val="BookText"/>
        <w:rPr/>
      </w:pPr>
      <w:r>
        <w:rPr>
          <w:rFonts w:ascii="IRNazanin" w:hAnsi="IRNazanin" w:eastAsia="IRNazanin"/>
          <w:color w:val="111111"/>
          <w:sz w:val="28"/>
          <w:sz w:val="28"/>
          <w:szCs w:val="28"/>
          <w:rtl w:val="true"/>
          <w:lang w:bidi="fa-IR"/>
        </w:rPr>
        <w:t>روزی باشد که دوست دشمن گردد</w:t>
      </w:r>
    </w:p>
    <w:p>
      <w:pPr>
        <w:pStyle w:val="BookText"/>
        <w:rPr/>
      </w:pPr>
      <w:r>
        <w:rPr>
          <w:rFonts w:ascii="IRNazanin" w:hAnsi="IRNazanin" w:eastAsia="IRNazanin"/>
          <w:color w:val="111111"/>
          <w:sz w:val="28"/>
          <w:sz w:val="28"/>
          <w:szCs w:val="28"/>
          <w:rtl w:val="true"/>
          <w:lang w:bidi="fa-IR"/>
        </w:rPr>
        <w:t>برگردد و دشمنی کند آخر کار</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خیر الدنیا و الآخرة فی کتمان السرّ و مصادقة الأخیار،و جمع الشرّ فی الإذاعة و مواخاة الأشرار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 xml:space="preserve"> </w:t>
      </w:r>
      <w:bookmarkStart w:id="1646" w:name="pg12958_112340"/>
    </w:p>
    <w:p>
      <w:pPr>
        <w:pStyle w:val="BookText"/>
        <w:rPr/>
      </w:pPr>
      <w:bookmarkEnd w:id="1646"/>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من دمک فلا یجرین من غیر أوداجک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مسألة فأبی و أمسک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أعطیناکم کما </w:t>
      </w:r>
      <w:r>
        <w:rPr>
          <w:rStyle w:val="FootnoteAnchor"/>
          <w:rtl w:val="true"/>
        </w:rPr>
        <w:footnoteReference w:id="1437"/>
      </w:r>
    </w:p>
    <w:p>
      <w:pPr>
        <w:pStyle w:val="Heading5"/>
        <w:numPr>
          <w:ilvl w:val="4"/>
          <w:numId w:val="1"/>
        </w:numPr>
        <w:rPr/>
      </w:pPr>
      <w:bookmarkStart w:id="1647" w:name="__RefHeading___Toc4975643_3224264995"/>
      <w:bookmarkStart w:id="1648" w:name="_Toc664"/>
      <w:bookmarkEnd w:id="1647"/>
      <w:r>
        <w:rPr>
          <w:rtl w:val="true"/>
        </w:rPr>
        <w:t>الحدیث الذی یجب أن یکتب بالذهب</w:t>
      </w:r>
      <w:bookmarkEnd w:id="164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محمّد و محمّد بن یحیی جمیعا عن علیّ بن محمّد عن محمّد بن مسلم عن محمّد بن سعید بن غزوان عن علیّ بن الحکم عن عمر بن ابان عن عیسی بن أبی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لنا المغتمّ لظلمنا تسبیح و همّه لأمرنا عبادة و کتمانه لسرّنا 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بالذهب،فما کتبت شیئا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کلام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بمائه،و لعلّه کنایة عن شدّة الإهتمام بحفظه و الاعتناء به و نفاسته،و یحتمل الحقیقة و لا منع منه الاّ فی القرآن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 و 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عن ابن قولویه عن أبیه عن سعد عن البرقی عن سلمان بن مسلم الکندی عن ابن غزوان عن عیسی بن أبی منصور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لظلمنا تسبیح و همّه لنا عبادة و کتمان سرّنا جهاد فی سبیل اللّه،ثمّ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یکتب هذا الحدیث</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بالذهب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فی وصیّة الصادق علیه السّلام لأبی جعفر الأحول ما یدلّ علی ذمّ الإذاعة و فضل کتمان السرّ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العلّة التی من أجلها کتم الأئمة علیهم السّلام بعض العلوم و الأحکام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وصیّة الصادق علیه السّلام أصحابه بکتمان الأسرار و عدم الإذاعة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وصیّة موسی بن جعفر علیهما السّلام لعلیّ بن سوید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توقیع أبی محمّد علیه السّلام لاسحاق بن إسماعیل کتب فی أواخره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أمکنک من موالینا فاقراهم هذا الکتاب و ینسخه من أراد منهم نسخه إن شاء اللّه تعالی و لا یکتم أمر هذا عمّن شاهده من موالینا الاّ من شیطان مخالف لکم فلا تنثرنّ الدرّ بین أظلاف الخنازیر و لا کرامة لهم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فی الحدیث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ما یعلم یقال و لا کلّ ما یقال حان وقته و لا کلّ ما حان وقته حضر أهله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خالد الکابلی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انّه أذن لی فکلّمت الناس ثلاثا ثمّ صنع اللّه بی ما أحبّ،قال بیده علی صدره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لکنّها عزمة من اللّه أن نصبر،ثمّ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لَتَسْمَعُنَّ مِنَ الَّذِینَ أُوتُوا الْکِتابَ مِنْ قَبْلِکُمْ وَ مِنَ الَّذِینَ أَشْرَکُوا أَذیً کَثِیراً وَ إِنْ تَصْبِرُوا وَ تَتَّقُوا فَإِنَّ ذلِکَ مِنْ عَزْمِ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۴٣٨</w:t>
      </w:r>
      <w:r>
        <w:rPr>
          <w:rFonts w:ascii="IRNazanin" w:hAnsi="IRNazanin" w:eastAsia="IRNazanin"/>
          <w:color w:val="111111"/>
          <w:sz w:val="28"/>
          <w:sz w:val="28"/>
          <w:szCs w:val="28"/>
          <w:rtl w:val="true"/>
          <w:lang w:bidi="fa-IR"/>
        </w:rPr>
        <w:t xml:space="preserve"> </w:t>
      </w:r>
      <w:bookmarkStart w:id="1649" w:name="pg12958_112342"/>
    </w:p>
    <w:p>
      <w:pPr>
        <w:pStyle w:val="BookText"/>
        <w:rPr/>
      </w:pPr>
      <w:bookmarkEnd w:id="16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p>
    <w:p>
      <w:pPr>
        <w:pStyle w:val="BookText"/>
        <w:rPr/>
      </w:pP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یرفع یده یضعها علی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انّ اللّه تعالی لم یؤذن لنا فی دولة الباطل أن نظهر الحقّ علانیة و نخرج ما فی صدورنا من علوم لا یحتملها الناس،و لو کنّا مأذونین لأظهرناها و لم نبال بما أصابنا منهم و لکنّ اللّه عزم علینا بالصبر و التقیّة فی دول الظالمین،و لذا أشار بیده الی صدره فانّ العلم مکتوم فیه کما</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 هنا لعلما جمّا لو وجدت له حملة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فی کتمان الأئمة علیهم السّلام حدیثهم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5"/>
        <w:numPr>
          <w:ilvl w:val="4"/>
          <w:numId w:val="1"/>
        </w:numPr>
        <w:rPr/>
      </w:pPr>
      <w:bookmarkStart w:id="1650" w:name="__RefHeading___Toc4975645_3224264995"/>
      <w:bookmarkStart w:id="1651" w:name="_Toc665"/>
      <w:bookmarkEnd w:id="1650"/>
      <w:r>
        <w:rPr>
          <w:rtl w:val="true"/>
        </w:rPr>
        <w:t>ذمّ کتمان العلم</w:t>
      </w:r>
      <w:bookmarkEnd w:id="1651"/>
    </w:p>
    <w:p>
      <w:pPr>
        <w:pStyle w:val="BookText"/>
        <w:rPr/>
      </w:pPr>
      <w:r>
        <w:rPr>
          <w:rFonts w:ascii="IRNazanin" w:hAnsi="IRNazanin" w:eastAsia="IRNazanin"/>
          <w:color w:val="111111"/>
          <w:sz w:val="28"/>
          <w:sz w:val="28"/>
          <w:szCs w:val="28"/>
          <w:rtl w:val="true"/>
          <w:lang w:bidi="fa-IR"/>
        </w:rPr>
        <w:t xml:space="preserve">باب النهی عن کتمان العلم و جواز الکتمان عن غیر أهله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بعالم ناطق مستعمل له،و بغنیّ لا یبخل بفضله علی أهل دین اللّه،و بفقیر لا یبیع آخرته بدنیاه،و بجاهل لا یتکبّر عن طلب العلم،فإذا کتم العالم علمه و بخل الغنیّ بماله و باع الفقیر آخرته بدنیاه و استکبر الجاهل عن طلب العلم رجعت الدنیا الی ورائها القهقری،فلا تغرّنّکم کثرة المساجد و أجساد قوم مختلفة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فکتمه حیث یجب إظهاره و تزول عنه التقیّة جاء یوم القیامة ملجما بلجام من النار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۴٣٩</w:t>
      </w:r>
      <w:r>
        <w:rPr>
          <w:rFonts w:ascii="IRNazanin" w:hAnsi="IRNazanin" w:eastAsia="IRNazanin"/>
          <w:color w:val="111111"/>
          <w:sz w:val="28"/>
          <w:sz w:val="28"/>
          <w:szCs w:val="28"/>
          <w:rtl w:val="true"/>
          <w:lang w:bidi="fa-IR"/>
        </w:rPr>
        <w:t xml:space="preserve"> </w:t>
      </w:r>
      <w:bookmarkStart w:id="1652" w:name="pg12958_112343"/>
    </w:p>
    <w:p>
      <w:pPr>
        <w:pStyle w:val="BookText"/>
        <w:rPr/>
      </w:pPr>
      <w:bookmarkEnd w:id="1652"/>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کتم العالم العلم أهله و زهی الجاهل فی تعلّم ما لا بدّ منه و بخل الغنیّ بمعروفه و باع الفقیر دینه بدنیا غیره حلّ البلاء و عظم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الخبر یجمع بین أخبار هذا الباب،و الذی یظهر من جمیع الأخبار إذا جمع بعضها مع بعض انّ کتمان العلم عن أهله و عمّن لا ینکره و لا یخاف منه الضرر مذموم و فی کثیر من الموارد محرّم،و فی مقام التقیّة و خوف الضرر أو الإنکار و عدم القبول لضعف العقل أو عدم الفهم و حیرة المستمع لا یجوز إظهاره بل یجب أن یحمل علی الناس ما تطیقه عقولهم و لا تأبی عنه أحلامهم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کتمان هبة اللّه علمه عن قابیل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کتمان بعضهم فضیلة علیّ علیه السّلام للخوف من أعدائه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کتمان أنس بن مالک و براء بن عازب و جریر بن عبد اللّه حدیث الغدیر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عقاب من کتم شیئا من فضائلهم علیهم السّلام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4975647_3224264995"/>
      <w:bookmarkStart w:id="1654" w:name="_Toc666"/>
      <w:bookmarkEnd w:id="1653"/>
      <w:r>
        <w:rPr>
          <w:rtl w:val="true"/>
        </w:rPr>
        <w:t>ابن أمّ مکتوم</w:t>
      </w:r>
      <w:bookmarkEnd w:id="1654"/>
    </w:p>
    <w:p>
      <w:pPr>
        <w:pStyle w:val="BookText"/>
        <w:rPr/>
      </w:pP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تَوَلّی</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مکتوم اسمه عبد اللّه صحابی مهاجری و کان یؤذّن للنبیّ صلّی اللّه علیه و آله و سلّم، روی الشیخ الکلینی فی الصحیح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الْخَیْطُ الْأَبْیَضُ مِنَ الْخَیْطِ الْأَسْوَدِ</w:t>
      </w:r>
      <w:r>
        <w:rPr>
          <w:rFonts w:eastAsia="Amiri" w:cs="Amiri" w:ascii="Amiri" w:hAnsi="Amiri"/>
          <w:color w:val="111111"/>
          <w:sz w:val="28"/>
          <w:szCs w:val="28"/>
          <w:rtl w:val="true"/>
          <w:lang w:bidi="ar-SA"/>
        </w:rPr>
        <w:t xml:space="preserve">» </w:t>
      </w:r>
      <w:r>
        <w:rPr>
          <w:rStyle w:val="FootnoteAnchor"/>
          <w:rtl w:val="true"/>
        </w:rPr>
        <w:footnoteReference w:id="145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النهار من سواد اللیل،قال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بلال</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یؤذّن للنبیّ صلّی اللّه علیه و آله و سلّم و ابن أمّ مکتوم و کان أعمی یؤذّن بلیل و یؤذّن بلال حین یطلع الفجر،فقال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صوت بلال فدعوا الطعام و الشراب فقد أصبحتم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r>
        <w:rPr>
          <w:rFonts w:ascii="IRNazanin" w:hAnsi="IRNazanin" w:eastAsia="IRNazanin"/>
          <w:color w:val="111111"/>
          <w:sz w:val="28"/>
          <w:sz w:val="28"/>
          <w:szCs w:val="28"/>
          <w:rtl w:val="true"/>
          <w:lang w:bidi="fa-IR"/>
        </w:rPr>
        <w:t xml:space="preserve"> </w:t>
      </w:r>
      <w:bookmarkStart w:id="1655" w:name="pg12958_112345"/>
    </w:p>
    <w:p>
      <w:pPr>
        <w:pStyle w:val="Heading3"/>
        <w:numPr>
          <w:ilvl w:val="2"/>
          <w:numId w:val="1"/>
        </w:numPr>
        <w:rPr/>
      </w:pPr>
      <w:bookmarkStart w:id="1656" w:name="__RefHeading___Toc4975649_3224264995"/>
      <w:bookmarkStart w:id="1657" w:name="_Toc667"/>
      <w:bookmarkEnd w:id="1655"/>
      <w:bookmarkEnd w:id="1656"/>
      <w:r>
        <w:rPr>
          <w:rtl w:val="true"/>
        </w:rPr>
        <w:t>باب الکاف بعده الثاء</w:t>
      </w:r>
      <w:bookmarkEnd w:id="1657"/>
    </w:p>
    <w:p>
      <w:pPr>
        <w:pStyle w:val="Heading4"/>
        <w:numPr>
          <w:ilvl w:val="3"/>
          <w:numId w:val="1"/>
        </w:numPr>
        <w:rPr/>
      </w:pPr>
      <w:bookmarkStart w:id="1658" w:name="__RefHeading___Toc4975651_3224264995"/>
      <w:bookmarkStart w:id="1659" w:name="_Toc668"/>
      <w:bookmarkEnd w:id="1658"/>
      <w:r>
        <w:rPr>
          <w:rtl w:val="true"/>
        </w:rPr>
        <w:t>کثر</w:t>
      </w:r>
      <w:r>
        <w:rPr>
          <w:rtl w:val="true"/>
        </w:rPr>
        <w:t>:</w:t>
      </w:r>
      <w:bookmarkEnd w:id="1659"/>
    </w:p>
    <w:p>
      <w:pPr>
        <w:pStyle w:val="Heading5"/>
        <w:numPr>
          <w:ilvl w:val="4"/>
          <w:numId w:val="1"/>
        </w:numPr>
        <w:rPr/>
      </w:pPr>
      <w:bookmarkStart w:id="1660" w:name="__RefHeading___Toc4975653_3224264995"/>
      <w:bookmarkStart w:id="1661" w:name="_Toc669"/>
      <w:bookmarkEnd w:id="1660"/>
      <w:r>
        <w:rPr>
          <w:rtl w:val="true"/>
        </w:rPr>
        <w:t>اشاره</w:t>
      </w:r>
      <w:bookmarkEnd w:id="1661"/>
    </w:p>
    <w:p>
      <w:pPr>
        <w:pStyle w:val="Heading6"/>
        <w:numPr>
          <w:ilvl w:val="5"/>
          <w:numId w:val="1"/>
        </w:numPr>
        <w:rPr/>
      </w:pPr>
      <w:bookmarkStart w:id="1662" w:name="__RefHeading___Toc4975655_3224264995"/>
      <w:bookmarkStart w:id="1663" w:name="_Toc670"/>
      <w:bookmarkEnd w:id="1662"/>
      <w:r>
        <w:rPr>
          <w:rtl w:val="true"/>
        </w:rPr>
        <w:t>اشارة</w:t>
      </w:r>
      <w:bookmarkEnd w:id="1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ذمّ کثرة المال و انّها مفسدة للدین و مقساة للقلوب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 کثرة الکلام، و فی وصیّة خضر لموسی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تکوننّ مکثارا بالمنطق مهذارا،انّ کثرة المنطق تشین العلماء و تبدی مساوی السخفاء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4" w:name="__RefHeading___Toc4975657_3224264995"/>
      <w:bookmarkStart w:id="1665" w:name="_Toc671"/>
      <w:bookmarkEnd w:id="1664"/>
      <w:r>
        <w:rPr>
          <w:rtl w:val="true"/>
        </w:rPr>
        <w:t>المراد بالکثیرة فی</w:t>
      </w:r>
      <w:r>
        <w:rPr>
          <w:rtl w:val="true"/>
        </w:rPr>
        <w:t>(</w:t>
      </w:r>
      <w:r>
        <w:rPr>
          <w:rtl w:val="true"/>
        </w:rPr>
        <w:t>مواطن کثیرة</w:t>
      </w:r>
      <w:r>
        <w:rPr>
          <w:rtl w:val="true"/>
        </w:rPr>
        <w:t>)</w:t>
      </w:r>
      <w:bookmarkEnd w:id="1665"/>
    </w:p>
    <w:p>
      <w:pPr>
        <w:pStyle w:val="BookText"/>
        <w:rPr/>
      </w:pPr>
      <w:r>
        <w:rPr>
          <w:rFonts w:ascii="Amiri" w:hAnsi="Amiri" w:eastAsia="Amiri" w:cs="Amiri"/>
          <w:color w:val="111111"/>
          <w:sz w:val="28"/>
          <w:sz w:val="28"/>
          <w:szCs w:val="28"/>
          <w:rtl w:val="true"/>
          <w:lang w:bidi="ar-SA"/>
        </w:rPr>
        <w:t xml:space="preserve">فی انّ المراد من الکثیرة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 کَثِیرَةٍ</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و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الرمادی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المتوکّل نذر للّه إن یرزقه العافیة أن یتصدّق بمال کثیر فلمّا سلم و عوفی سأل الفقهاء عن حدّ المال الکثیر کم یکون؟فاختلفوا علیه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درهم،و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درهم،فاشتبه علیه هذا فقال له الحسن حاجبه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أتیتک یا أمیر المؤمنین من هذا بالحقّ و الصواب فما لی عندک؟فقال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أتیت بالحقّ فلک عشرة آلاف درهم و الاّ أضربک مائة مقرعة،قال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فأتی أبا الحسن العسکریّ علیه السّلام فسأله عن ذلک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تصدّق بثمانین درهما،فرجع الی المتوکّل فأخبره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ما العلّة فی ذلک؟فأتاه فسأله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۴۴٢</w:t>
      </w:r>
      <w:r>
        <w:rPr>
          <w:rFonts w:ascii="IRNazanin" w:hAnsi="IRNazanin" w:eastAsia="IRNazanin"/>
          <w:color w:val="111111"/>
          <w:sz w:val="28"/>
          <w:sz w:val="28"/>
          <w:szCs w:val="28"/>
          <w:rtl w:val="true"/>
          <w:lang w:bidi="fa-IR"/>
        </w:rPr>
        <w:t xml:space="preserve"> </w:t>
      </w:r>
      <w:bookmarkStart w:id="1666" w:name="pg12958_112346"/>
    </w:p>
    <w:p>
      <w:pPr>
        <w:pStyle w:val="BookText"/>
        <w:rPr/>
      </w:pPr>
      <w:bookmarkEnd w:id="166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یسیر أنمی من کثیر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سورة الکوثر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الکوثر فی حدیث مسمع کردین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7" w:name="__RefHeading___Toc4975659_3224264995"/>
      <w:bookmarkStart w:id="1668" w:name="_Toc672"/>
      <w:bookmarkEnd w:id="1667"/>
      <w:r>
        <w:rPr>
          <w:rtl w:val="true"/>
        </w:rPr>
        <w:t>ذکر کثیر النوّا الذی ینسب إلیه البتریّة من الزیدیّة</w:t>
      </w:r>
      <w:bookmarkEnd w:id="1668"/>
    </w:p>
    <w:p>
      <w:pPr>
        <w:pStyle w:val="BookText"/>
        <w:rPr/>
      </w:pPr>
      <w:r>
        <w:rPr>
          <w:rFonts w:ascii="IRNazanin" w:hAnsi="IRNazanin" w:eastAsia="IRNazanin"/>
          <w:color w:val="111111"/>
          <w:sz w:val="28"/>
          <w:sz w:val="28"/>
          <w:szCs w:val="28"/>
          <w:rtl w:val="true"/>
          <w:lang w:bidi="fa-IR"/>
        </w:rPr>
        <w:t xml:space="preserve">تبرّی الصادق علیه السّلام عن کثیر النوّا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الواو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بتری عامّی و ورد فیه و فی الحکم ابن عتیبة و سلمة و أبی المقدام و سالم التمّار انّهم أضلّوا کثیرا ممّن ضلّ من هؤلاء و انّهم ممّن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لغیّة ولدته أمّه سادس ستة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ینسب البتریة من الزیدیّة إلیه لأنّه کان أبتر الید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جاء کثیر النوّا فبایع زید بن علیّ ثمّ رجع فاستقال فأقاله ثمّ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۴۴٣</w:t>
      </w:r>
      <w:r>
        <w:rPr>
          <w:rFonts w:ascii="IRNazanin" w:hAnsi="IRNazanin" w:eastAsia="IRNazanin"/>
          <w:color w:val="111111"/>
          <w:sz w:val="28"/>
          <w:sz w:val="28"/>
          <w:szCs w:val="28"/>
          <w:rtl w:val="true"/>
          <w:lang w:bidi="fa-IR"/>
        </w:rPr>
        <w:t xml:space="preserve"> </w:t>
      </w:r>
      <w:bookmarkStart w:id="1669" w:name="pg12958_112347"/>
    </w:p>
    <w:p>
      <w:pPr>
        <w:pStyle w:val="BookText"/>
        <w:rPr/>
      </w:pPr>
      <w:bookmarkEnd w:id="1669"/>
      <w:r>
        <w:rPr>
          <w:rFonts w:ascii="IRNazanin" w:hAnsi="IRNazanin" w:eastAsia="IRNazanin"/>
          <w:color w:val="111111"/>
          <w:sz w:val="28"/>
          <w:sz w:val="28"/>
          <w:szCs w:val="28"/>
          <w:rtl w:val="true"/>
          <w:lang w:bidi="fa-IR"/>
        </w:rPr>
        <w:t xml:space="preserve">قال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للحرب أقوام لها خلقوا</w:t>
      </w:r>
    </w:p>
    <w:p>
      <w:pPr>
        <w:pStyle w:val="BookText"/>
        <w:rPr/>
      </w:pPr>
      <w:r>
        <w:rPr>
          <w:rFonts w:ascii="Amiri" w:hAnsi="Amiri" w:eastAsia="Amiri" w:cs="Amiri"/>
          <w:color w:val="111111"/>
          <w:sz w:val="28"/>
          <w:sz w:val="28"/>
          <w:szCs w:val="28"/>
          <w:rtl w:val="true"/>
          <w:lang w:bidi="ar-SA"/>
        </w:rPr>
        <w:t>و للتجارة و السلطان أقوام</w:t>
      </w:r>
    </w:p>
    <w:p>
      <w:pPr>
        <w:pStyle w:val="BookText"/>
        <w:rPr/>
      </w:pPr>
      <w:r>
        <w:rPr>
          <w:rFonts w:ascii="IRNazanin" w:hAnsi="IRNazanin" w:eastAsia="IRNazanin"/>
          <w:color w:val="111111"/>
          <w:sz w:val="28"/>
          <w:sz w:val="28"/>
          <w:szCs w:val="28"/>
          <w:rtl w:val="true"/>
          <w:lang w:bidi="fa-IR"/>
        </w:rPr>
        <w:t>خیر البریّة من أمسی تجارته</w:t>
      </w:r>
    </w:p>
    <w:p>
      <w:pPr>
        <w:pStyle w:val="BookText"/>
        <w:rPr/>
      </w:pPr>
      <w:r>
        <w:rPr>
          <w:rFonts w:ascii="IRNazanin" w:hAnsi="IRNazanin" w:eastAsia="IRNazanin"/>
          <w:color w:val="111111"/>
          <w:sz w:val="28"/>
          <w:sz w:val="28"/>
          <w:szCs w:val="28"/>
          <w:rtl w:val="true"/>
          <w:lang w:bidi="fa-IR"/>
        </w:rPr>
        <w:t xml:space="preserve">تقوی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کان کثیر النوّا من المغیریّة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الباقر علیه السّلام انّه یموت تایها فمات کذلک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 علیه السّلام انّه خبیث الولادة فسئل عن ذلک فکان کذلک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0" w:name="__RefHeading___Toc4975661_3224264995"/>
      <w:bookmarkStart w:id="1671" w:name="_Toc673"/>
      <w:bookmarkEnd w:id="1670"/>
      <w:r>
        <w:rPr>
          <w:rtl w:val="true"/>
        </w:rPr>
        <w:t>کثیّر عزّة</w:t>
      </w:r>
      <w:bookmarkEnd w:id="1671"/>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عزّة کیسانیّا و مات علی ذلک و له فی المذهب الکیسانیّة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الأئمة من قریش</w:t>
      </w:r>
    </w:p>
    <w:p>
      <w:pPr>
        <w:pStyle w:val="BookText"/>
        <w:rPr/>
      </w:pPr>
      <w:r>
        <w:rPr>
          <w:rFonts w:ascii="Amiri" w:hAnsi="Amiri" w:eastAsia="Amiri" w:cs="Amiri"/>
          <w:color w:val="111111"/>
          <w:sz w:val="28"/>
          <w:sz w:val="28"/>
          <w:szCs w:val="28"/>
          <w:rtl w:val="true"/>
          <w:lang w:bidi="ar-SA"/>
        </w:rPr>
        <w:t>ولاة الحقّ أربعة سواء</w:t>
      </w:r>
    </w:p>
    <w:p>
      <w:pPr>
        <w:pStyle w:val="BookText"/>
        <w:rPr/>
      </w:pPr>
      <w:r>
        <w:rPr>
          <w:rFonts w:ascii="IRNazanin" w:hAnsi="IRNazanin" w:eastAsia="IRNazanin"/>
          <w:color w:val="111111"/>
          <w:sz w:val="28"/>
          <w:sz w:val="28"/>
          <w:szCs w:val="28"/>
          <w:rtl w:val="true"/>
          <w:lang w:bidi="fa-IR"/>
        </w:rPr>
        <w:t>علیّ و الثلاثة من بنیه</w:t>
      </w:r>
    </w:p>
    <w:p>
      <w:pPr>
        <w:pStyle w:val="BookText"/>
        <w:rPr/>
      </w:pPr>
      <w:r>
        <w:rPr>
          <w:rFonts w:ascii="IRNazanin" w:hAnsi="IRNazanin" w:eastAsia="IRNazanin"/>
          <w:color w:val="111111"/>
          <w:sz w:val="28"/>
          <w:sz w:val="28"/>
          <w:szCs w:val="28"/>
          <w:rtl w:val="true"/>
          <w:lang w:bidi="fa-IR"/>
        </w:rPr>
        <w:t>هم الأسباط لیس بهم خفاء</w:t>
      </w:r>
    </w:p>
    <w:p>
      <w:pPr>
        <w:pStyle w:val="BookText"/>
        <w:rPr/>
      </w:pPr>
      <w:r>
        <w:rPr>
          <w:rFonts w:ascii="IRNazanin" w:hAnsi="IRNazanin" w:eastAsia="IRNazanin"/>
          <w:color w:val="111111"/>
          <w:sz w:val="28"/>
          <w:sz w:val="28"/>
          <w:szCs w:val="28"/>
          <w:rtl w:val="true"/>
          <w:lang w:bidi="fa-IR"/>
        </w:rPr>
        <w:t>فسبط سبط إیمان و برّ</w:t>
      </w:r>
    </w:p>
    <w:p>
      <w:pPr>
        <w:pStyle w:val="BookText"/>
        <w:rPr/>
      </w:pPr>
      <w:r>
        <w:rPr>
          <w:rFonts w:ascii="IRNazanin" w:hAnsi="IRNazanin" w:eastAsia="IRNazanin"/>
          <w:color w:val="111111"/>
          <w:sz w:val="28"/>
          <w:sz w:val="28"/>
          <w:szCs w:val="28"/>
          <w:rtl w:val="true"/>
          <w:lang w:bidi="fa-IR"/>
        </w:rPr>
        <w:t>و سبط غیّبته کربلاء</w:t>
      </w:r>
    </w:p>
    <w:p>
      <w:pPr>
        <w:pStyle w:val="BookText"/>
        <w:rPr/>
      </w:pPr>
      <w:r>
        <w:rPr>
          <w:rFonts w:ascii="IRNazanin" w:hAnsi="IRNazanin" w:eastAsia="IRNazanin"/>
          <w:color w:val="111111"/>
          <w:sz w:val="28"/>
          <w:sz w:val="28"/>
          <w:szCs w:val="28"/>
          <w:rtl w:val="true"/>
          <w:lang w:bidi="fa-IR"/>
        </w:rPr>
        <w:t>و سبط لا یذوق الموت حتّی</w:t>
      </w:r>
    </w:p>
    <w:p>
      <w:pPr>
        <w:pStyle w:val="BookText"/>
        <w:rPr/>
      </w:pPr>
      <w:r>
        <w:rPr>
          <w:rFonts w:ascii="IRNazanin" w:hAnsi="IRNazanin" w:eastAsia="IRNazanin"/>
          <w:color w:val="111111"/>
          <w:sz w:val="28"/>
          <w:sz w:val="28"/>
          <w:szCs w:val="28"/>
          <w:rtl w:val="true"/>
          <w:lang w:bidi="fa-IR"/>
        </w:rPr>
        <w:t>یقود الخیل یقدمها اللواء</w:t>
      </w:r>
    </w:p>
    <w:p>
      <w:pPr>
        <w:pStyle w:val="BookText"/>
        <w:rPr/>
      </w:pPr>
      <w:r>
        <w:rPr>
          <w:rFonts w:ascii="IRNazanin" w:hAnsi="IRNazanin" w:eastAsia="IRNazanin"/>
          <w:color w:val="111111"/>
          <w:sz w:val="28"/>
          <w:sz w:val="28"/>
          <w:szCs w:val="28"/>
          <w:rtl w:val="true"/>
          <w:lang w:bidi="fa-IR"/>
        </w:rPr>
        <w:t>یغیب فلا یری فیهم زمانا</w:t>
      </w:r>
    </w:p>
    <w:p>
      <w:pPr>
        <w:pStyle w:val="BookText"/>
        <w:rPr/>
      </w:pPr>
      <w:r>
        <w:rPr>
          <w:rFonts w:ascii="IRNazanin" w:hAnsi="IRNazanin" w:eastAsia="IRNazanin"/>
          <w:color w:val="111111"/>
          <w:sz w:val="28"/>
          <w:sz w:val="28"/>
          <w:szCs w:val="28"/>
          <w:rtl w:val="true"/>
          <w:lang w:bidi="fa-IR"/>
        </w:rPr>
        <w:t xml:space="preserve">برضوی عنده عسل و ماء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صخر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 و فتح المثلثة و کسر الیاء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الرحمن السبیعی العدنانی الخزاعیّ الحجازی الشاعر المشهور،کان شیعیّا شدید التشیّع و کان آل مروان یعلمون بمذهبه فلا یغیّرهم ذلک له لجلالته فی أعینهم و لطف محلّه فی أنفسهم،و کان أحد عشّاق العرب المشهورین به صاحب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bookmarkStart w:id="1672" w:name="pg12958_112348"/>
    </w:p>
    <w:p>
      <w:pPr>
        <w:pStyle w:val="BookText"/>
        <w:rPr/>
      </w:pPr>
      <w:bookmarkEnd w:id="1672"/>
      <w:r>
        <w:rPr>
          <w:rFonts w:ascii="IRNazanin" w:hAnsi="IRNazanin" w:eastAsia="IRNazanin"/>
          <w:color w:val="111111"/>
          <w:sz w:val="28"/>
          <w:sz w:val="28"/>
          <w:szCs w:val="28"/>
          <w:rtl w:val="true"/>
          <w:lang w:bidi="fa-IR"/>
        </w:rPr>
        <w:t>عزّة بفتح العین المهملة و شدّ الزای بنت جمیل،قیل انّه أشعر أهل الإسلام،و ذکره ابن شهرآشوب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طبقات شعراء أهل البیت علیهم السّلام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رفع جنازته الباقر علیه السّلام و عرقه یجری،و کان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الأشعار التی نسبها إلیه شیخنا المفید فقد ذکر شیخنا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للسیّد الحمیری فلاحظ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سیّدنا الأجل السیّد علی خان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صغّر کثیر اسمه لقصره و حقارته،قال الوقّاصی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کثیرا یطوف بالبیت فمن حدّثک انّه یزید علی ثلاثة أشبار فلا تصدّقه،و کان إذا دخل علی عبد الملک أو أخیه عبد العزیز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طأطیء رأسک لا یصیبه السقف،و کان عبد الملک یحبّ النظر الی کثیر فلمّا ورد علیه فإذا هو حقیر قصیر تزدریه العین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أمیر المؤمنین فانّما المرء بأصغریه قلبه و لسانه،إن نطق نطق ببیان و إن قاتل قاتل بجنان،و أنا الذی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الرجل النحیف فتزدریه</w:t>
      </w:r>
    </w:p>
    <w:p>
      <w:pPr>
        <w:pStyle w:val="BookText"/>
        <w:rPr/>
      </w:pPr>
      <w:r>
        <w:rPr>
          <w:rFonts w:ascii="IRNazanin" w:hAnsi="IRNazanin" w:eastAsia="IRNazanin"/>
          <w:color w:val="111111"/>
          <w:sz w:val="28"/>
          <w:sz w:val="28"/>
          <w:szCs w:val="28"/>
          <w:rtl w:val="true"/>
          <w:lang w:bidi="fa-IR"/>
        </w:rPr>
        <w:t>و فی أثوابه أسد زئیر</w:t>
      </w:r>
    </w:p>
    <w:p>
      <w:pPr>
        <w:pStyle w:val="BookText"/>
        <w:rPr/>
      </w:pPr>
      <w:r>
        <w:rPr>
          <w:rFonts w:ascii="IRNazanin" w:hAnsi="IRNazanin" w:eastAsia="IRNazanin"/>
          <w:color w:val="111111"/>
          <w:sz w:val="28"/>
          <w:sz w:val="28"/>
          <w:szCs w:val="28"/>
          <w:rtl w:val="true"/>
          <w:lang w:bidi="fa-IR"/>
        </w:rPr>
        <w:t>الأبیات،فاعتذر إلیه عبد الملک و رفع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لکثیر مع عزّة مقامات مشهورة لا یهمّنا نقلها،توفّی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p>
    <w:p>
      <w:pPr>
        <w:pStyle w:val="Heading4"/>
        <w:numPr>
          <w:ilvl w:val="3"/>
          <w:numId w:val="1"/>
        </w:numPr>
        <w:rPr/>
      </w:pPr>
      <w:bookmarkStart w:id="1673" w:name="__RefHeading___Toc4975663_3224264995"/>
      <w:bookmarkStart w:id="1674" w:name="_Toc674"/>
      <w:bookmarkEnd w:id="1673"/>
      <w:r>
        <w:rPr>
          <w:rtl w:val="true"/>
        </w:rPr>
        <w:t>کثم</w:t>
      </w:r>
      <w:r>
        <w:rPr>
          <w:rtl w:val="true"/>
        </w:rPr>
        <w:t>:</w:t>
      </w:r>
      <w:bookmarkEnd w:id="1674"/>
    </w:p>
    <w:p>
      <w:pPr>
        <w:pStyle w:val="Heading5"/>
        <w:numPr>
          <w:ilvl w:val="4"/>
          <w:numId w:val="1"/>
        </w:numPr>
        <w:rPr/>
      </w:pPr>
      <w:bookmarkStart w:id="1675" w:name="__RefHeading___Toc4975665_3224264995"/>
      <w:bookmarkStart w:id="1676" w:name="_Toc675"/>
      <w:bookmarkEnd w:id="1675"/>
      <w:r>
        <w:rPr>
          <w:rtl w:val="true"/>
        </w:rPr>
        <w:t>أکثم بن صیفی حکیم العرب</w:t>
      </w:r>
      <w:bookmarkEnd w:id="1676"/>
    </w:p>
    <w:p>
      <w:pPr>
        <w:pStyle w:val="Heading6"/>
        <w:numPr>
          <w:ilvl w:val="5"/>
          <w:numId w:val="1"/>
        </w:numPr>
        <w:rPr/>
      </w:pPr>
      <w:bookmarkStart w:id="1677" w:name="__RefHeading___Toc4975667_3224264995"/>
      <w:bookmarkStart w:id="1678" w:name="_Toc676"/>
      <w:bookmarkEnd w:id="1677"/>
      <w:r>
        <w:rPr>
          <w:rtl w:val="true"/>
        </w:rPr>
        <w:t>اشاره</w:t>
      </w:r>
      <w:bookmarkEnd w:id="1678"/>
    </w:p>
    <w:p>
      <w:pPr>
        <w:pStyle w:val="BookText"/>
        <w:rPr/>
      </w:pPr>
      <w:r>
        <w:rPr>
          <w:rFonts w:ascii="IRNazanin" w:hAnsi="IRNazanin" w:eastAsia="IRNazanin"/>
          <w:color w:val="111111"/>
          <w:sz w:val="28"/>
          <w:sz w:val="28"/>
          <w:szCs w:val="28"/>
          <w:rtl w:val="true"/>
          <w:lang w:bidi="fa-IR"/>
        </w:rPr>
        <w:t xml:space="preserve">کان أکثم بن صیفی الأسدی حکیم العرب من المعمّرین،و کان أعلم أهل زمانه و أعقلهم و أحلمهم و أخذ هذه الآداب من مجالسة أبی طالب و هاشم و عبد مناف و قصیّ و کلّ هؤلاء سادات أبناء سادات فتخلّق بأخلاقهم و اقتبس من أنوارهم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الی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أکثم حکیما مقدّما عاش ثلاثمائة سنة و ثلاثین و کان ممّن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bookmarkStart w:id="1679" w:name="pg12958_112349"/>
    </w:p>
    <w:p>
      <w:pPr>
        <w:pStyle w:val="BookText"/>
        <w:rPr/>
      </w:pPr>
      <w:bookmarkEnd w:id="1679"/>
      <w:r>
        <w:rPr>
          <w:rFonts w:ascii="IRNazanin" w:hAnsi="IRNazanin" w:eastAsia="IRNazanin"/>
          <w:color w:val="111111"/>
          <w:sz w:val="28"/>
          <w:sz w:val="28"/>
          <w:szCs w:val="28"/>
          <w:rtl w:val="true"/>
          <w:lang w:bidi="fa-IR"/>
        </w:rPr>
        <w:t>أدرک الإسلام و آمن بالنبیّ صلّی اللّه علیه و آله و سلّم و مات قبل أن یراه،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سمع به صلّی اللّه علیه و آله و سلّم بعث إلیه ابنه و أوصاه بوصیّة حسنة و کتب معه کتابا فیقول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 من العبد الی العبد فأبلغنا ما بلغک فقد أتانا عنک خبر لا ندری ما أصله فإن کنت أریت فأرنا و إن کنت علمت فعلّمنا و أشرکنا فی کنزک و السلام،فکتب إلیه رسول اللّه صلّی اللّه علیه و آله و سلّم بسم اللّه الرحمن الرحیم من محمّد رسول اللّه صلّی اللّه علیه و آله و سلّم الی أکثم بن صیفی أحمد اللّه الیک،انّ اللّه أمرنی أن أقول لا اله الاّ اللّه أقولها و آمر الناس بها،الخلق خلق اللّه و الأمر کلّه للّه خلقهم و أماتهم و هو ینشرهم و إلیه المصیر أدّبتکم بآداب المرسلین و لتسألنّ عن النبأ العظیم و لتعلمنّ نبأه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وصل کتاب رسول اللّه صلّی اللّه علیه و آله و سلّم إلیه جمع بنی تمیم و وعظهم و حثّهم علی المسیر معه إلیه و عرّفهم وجوب ذلک علیهم فلم یجیبوه و عند ذلک سار الی رسول اللّه صلّی اللّه علیه و آله و سلّم وحده و لم یتبعه غیر بنیه و بنی بنیه و مات قبل أن یصل إلیه صلّی اللّه علیه و آله و سلّم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0" w:name="__RefHeading___Toc4975669_3224264995"/>
      <w:bookmarkStart w:id="1681" w:name="_Toc677"/>
      <w:bookmarkEnd w:id="1680"/>
      <w:r>
        <w:rPr>
          <w:rtl w:val="true"/>
        </w:rPr>
        <w:t>وصیّة أکثم عند موته</w:t>
      </w:r>
      <w:bookmarkEnd w:id="1681"/>
    </w:p>
    <w:p>
      <w:pPr>
        <w:pStyle w:val="BookText"/>
        <w:rPr/>
      </w:pPr>
      <w:r>
        <w:rPr>
          <w:rFonts w:ascii="IRNazanin" w:hAnsi="IRNazanin" w:eastAsia="IRNazanin"/>
          <w:color w:val="111111"/>
          <w:sz w:val="28"/>
          <w:sz w:val="28"/>
          <w:szCs w:val="28"/>
          <w:rtl w:val="true"/>
          <w:lang w:bidi="fa-IR"/>
        </w:rPr>
        <w:t>وصیّة أکثم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بنیه عند موته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انّه قد أتی علیّ دهر طویل و أنا مزوّدکم من نفسی قبل الممات،أوصیکم بتقوی اللّه وصلة الرحم و علیکم بالبرّ فانّه ینمی علیه العدد و لا یبید علیه أصل و لا فرع و أنّهاکم عن معصیة اللّه و قطیعة الرحم فانّه لا یثبت علیها أصل و لا ینبت علیها فرع،کفّوا ألسنتکم فانّ مقتل الرجل بین فکّیه،انّ قول الحقّ لم یدع لی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هی وصیّة نافعة مشتملة علی کلمات حکمیّة،منها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نکاح الحمقاء فانّ نکاحها قذر و ولدها ضیاع؛من قنع بما هو فیه قرّت عینه؛التقدّم قبل الندم؛أصبح عند رأس الأمر أحبّ إلیّ من أن أصبح عند ذنبه؛لا تجیبوا عمّا لا تسألوه و لا تضحکوا ممّا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یضحک منه؛و علیکم بالمال فأصلحوه فانّه لا یصلح الأموال الاّ باصلاحکم؛ و لا یتکلنّ أحدکم علی مال أخیه یری فیه قضاء حاجته فانّه من فعل ذلک کان کالقابض علی الماء؛و من استغنی کرم علی أهله؛نعم لهو الحرّة المغزل؛و حیلة من لا حیلة له الصبر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الأحنف المعروف بالحلم انّه أخذ حلمه و حکمته من قیس بن عاصم و هو أخذ من أکثم و هو تعلّم من حلیف الحلم و الأدب سیّد العجم و العرب شیخ البطحاء أبی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r>
        <w:rPr>
          <w:rFonts w:ascii="IRNazanin" w:hAnsi="IRNazanin" w:eastAsia="IRNazanin"/>
          <w:color w:val="111111"/>
          <w:sz w:val="28"/>
          <w:sz w:val="28"/>
          <w:szCs w:val="28"/>
          <w:rtl w:val="true"/>
          <w:lang w:bidi="fa-IR"/>
        </w:rPr>
        <w:t xml:space="preserve"> </w:t>
      </w:r>
      <w:bookmarkStart w:id="1682" w:name="pg12958_112351"/>
    </w:p>
    <w:p>
      <w:pPr>
        <w:pStyle w:val="Heading3"/>
        <w:numPr>
          <w:ilvl w:val="2"/>
          <w:numId w:val="1"/>
        </w:numPr>
        <w:rPr/>
      </w:pPr>
      <w:bookmarkStart w:id="1683" w:name="__RefHeading___Toc4975671_3224264995"/>
      <w:bookmarkStart w:id="1684" w:name="_Toc678"/>
      <w:bookmarkEnd w:id="1682"/>
      <w:bookmarkEnd w:id="1683"/>
      <w:r>
        <w:rPr>
          <w:rtl w:val="true"/>
        </w:rPr>
        <w:t>باب الکاف بعده الحاء</w:t>
      </w:r>
      <w:bookmarkEnd w:id="1684"/>
    </w:p>
    <w:p>
      <w:pPr>
        <w:pStyle w:val="Heading4"/>
        <w:numPr>
          <w:ilvl w:val="3"/>
          <w:numId w:val="1"/>
        </w:numPr>
        <w:rPr/>
      </w:pPr>
      <w:bookmarkStart w:id="1685" w:name="__RefHeading___Toc4975673_3224264995"/>
      <w:bookmarkStart w:id="1686" w:name="_Toc679"/>
      <w:bookmarkEnd w:id="1685"/>
      <w:r>
        <w:rPr>
          <w:rtl w:val="true"/>
        </w:rPr>
        <w:t>کحل</w:t>
      </w:r>
      <w:r>
        <w:rPr>
          <w:rtl w:val="true"/>
        </w:rPr>
        <w:t>:</w:t>
      </w:r>
      <w:bookmarkEnd w:id="1686"/>
    </w:p>
    <w:p>
      <w:pPr>
        <w:pStyle w:val="Heading5"/>
        <w:numPr>
          <w:ilvl w:val="4"/>
          <w:numId w:val="1"/>
        </w:numPr>
        <w:rPr/>
      </w:pPr>
      <w:bookmarkStart w:id="1687" w:name="__RefHeading___Toc4975675_3224264995"/>
      <w:bookmarkStart w:id="1688" w:name="_Toc680"/>
      <w:bookmarkEnd w:id="1687"/>
      <w:r>
        <w:rPr>
          <w:rtl w:val="true"/>
        </w:rPr>
        <w:t>آداب الاکتحال</w:t>
      </w:r>
      <w:bookmarkEnd w:id="1688"/>
    </w:p>
    <w:p>
      <w:pPr>
        <w:pStyle w:val="BookText"/>
        <w:rPr/>
      </w:pPr>
      <w:r>
        <w:rPr>
          <w:rFonts w:ascii="IRNazanin" w:hAnsi="IRNazanin" w:eastAsia="IRNazanin"/>
          <w:color w:val="111111"/>
          <w:sz w:val="28"/>
          <w:sz w:val="28"/>
          <w:szCs w:val="28"/>
          <w:rtl w:val="true"/>
          <w:lang w:bidi="fa-IR"/>
        </w:rPr>
        <w:t xml:space="preserve">باب الإکتحال و آدابه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 ینبت الشعر و یجفّف الدمعة و یعذب الریق و یجلو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 عند النوم أمان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ضعف فی بصره فلیکتحل سبع مراود عند منامه من الاثمد فانّه یجلو البصر و ینبت الأشفار، أربعة فی الیمنی و ثلاثة فی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اکتحل فلیوتر</w:t>
      </w:r>
      <w:r>
        <w:rPr>
          <w:rFonts w:eastAsia="IRNazanin" w:cs="IRNazanin"/>
          <w:color w:val="111111"/>
          <w:sz w:val="28"/>
          <w:szCs w:val="28"/>
          <w:rtl w:val="true"/>
          <w:lang w:bidi="fa-IR"/>
        </w:rPr>
        <w:t>.</w:t>
      </w:r>
    </w:p>
    <w:p>
      <w:pPr>
        <w:pStyle w:val="Heading5"/>
        <w:numPr>
          <w:ilvl w:val="4"/>
          <w:numId w:val="1"/>
        </w:numPr>
        <w:rPr/>
      </w:pPr>
      <w:bookmarkStart w:id="1689" w:name="__RefHeading___Toc4975677_3224264995"/>
      <w:bookmarkStart w:id="1690" w:name="_Toc681"/>
      <w:bookmarkEnd w:id="1689"/>
      <w:r>
        <w:rPr>
          <w:rtl w:val="true"/>
        </w:rPr>
        <w:t>دعاء الاکتحال</w:t>
      </w:r>
      <w:bookmarkEnd w:id="16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أسألک بحقّ محمّد و آل محمّد علیک أن تصلّی علی محمّد و آل محمّد و أن تجعل النور فی بصری و البصیرة فی دینی و الیقین فی قلبی و الإخلاص فی عملی و السلامة فی نفسی و السعة فی رزقی و الشکر لک أبدا ما أبقیتنی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شکی إلیه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دعاء لدنیاک و آخرتک و تکفی به وجع عینک؟فقال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دبر المغرب</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r>
        <w:rPr>
          <w:rFonts w:ascii="IRNazanin" w:hAnsi="IRNazanin" w:eastAsia="IRNazanin"/>
          <w:color w:val="111111"/>
          <w:sz w:val="28"/>
          <w:sz w:val="28"/>
          <w:szCs w:val="28"/>
          <w:rtl w:val="true"/>
          <w:lang w:bidi="fa-IR"/>
        </w:rPr>
        <w:t xml:space="preserve"> </w:t>
      </w:r>
      <w:bookmarkStart w:id="1691" w:name="pg12958_112352"/>
    </w:p>
    <w:p>
      <w:pPr>
        <w:pStyle w:val="BookText"/>
        <w:rPr/>
      </w:pPr>
      <w:bookmarkEnd w:id="1691"/>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شیخنا المتبحر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الکلام فی أمراء البلد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معاصریه من أهل السنّة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 العارفین دعاء مشتمل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الکعبة و بانیها و فاطمة و أبیها و بعلها و بنیها نوّر بصری و بصیرتی و سرّی و سریرتی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جرّب هذا الدعاء لتنویر البصر و انّ من ذکره عند الاکتحال نوّر اللّه بصره،انتهی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عن الإکتحال بدواء عجن بالخمر و</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اکتحل بمیل من مسکر کحّله اللّه بمیل من نار،و تجویز الأصحاب إیّاه للضرورة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4975679_3224264995"/>
      <w:bookmarkStart w:id="1693" w:name="_Toc682"/>
      <w:bookmarkEnd w:id="1692"/>
      <w:r>
        <w:rPr>
          <w:rtl w:val="true"/>
        </w:rPr>
        <w:t>أخلاق رسول اللّه صلّی اللّه علیه و آله و سلّم فی تکحّله</w:t>
      </w:r>
      <w:bookmarkEnd w:id="1693"/>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صلّی اللّه علیه و آله و سلّم یکتحل فی عینه الیمنی ثلاثا و فی الیسری ثنتین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شاء اکتحل ثلاثا و کلّ حین،و من فعل دون ذلک أو فوقه فلا حرج،و ربّما اکتحل و هو صائم و کان له مکحلة یکتحل بها فی اللیل و کان کحله الإثمد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4975681_3224264995"/>
      <w:bookmarkStart w:id="1695" w:name="_Toc683"/>
      <w:bookmarkEnd w:id="1694"/>
      <w:r>
        <w:rPr>
          <w:rtl w:val="true"/>
        </w:rPr>
        <w:t>مکحول</w:t>
      </w:r>
      <w:bookmarkEnd w:id="16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ملاقاة مکحول فی الشام علیّ بن الحسین علیهما السّلام 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أمسیت؟ و جوابه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أمسینا بینکم مثل بنی إسرائیل فی آل فرعون یذبّحون أبناءهم و یستحیون نساءهم و فی ذلکم من ربّکم بلاء عظیم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الغالب علی مکحول عداوة أمیر المؤمنین علیّ بن أبی طالب علیه السّلام،و کان إذا ذکر علیّا لا یسمّیه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یقول أبو زینب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الحسین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مکحولا فإذا هو مملوّ بغضا لعلیّ علیه السّلام فلم أزل به حتّی لان و سکن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أحد العلماء التابعین من أهل الشام،یحکی عن الزهری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المسیّب بالمدینة،و الشعبی بالکوفة،و الحسن البصری بالبصرة،و مکحول بالشام،و لم یکن فی زمان مکحول أبصر بالفتیا منه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r>
        <w:rPr>
          <w:rFonts w:ascii="IRNazanin" w:hAnsi="IRNazanin" w:eastAsia="IRNazanin"/>
          <w:color w:val="111111"/>
          <w:sz w:val="28"/>
          <w:sz w:val="28"/>
          <w:szCs w:val="28"/>
          <w:rtl w:val="true"/>
          <w:lang w:bidi="fa-IR"/>
        </w:rPr>
        <w:t xml:space="preserve"> </w:t>
      </w:r>
      <w:bookmarkStart w:id="1696" w:name="pg12958_112354"/>
    </w:p>
    <w:p>
      <w:pPr>
        <w:pStyle w:val="Heading3"/>
        <w:numPr>
          <w:ilvl w:val="2"/>
          <w:numId w:val="1"/>
        </w:numPr>
        <w:rPr/>
      </w:pPr>
      <w:bookmarkStart w:id="1697" w:name="__RefHeading___Toc4975683_3224264995"/>
      <w:bookmarkStart w:id="1698" w:name="_Toc684"/>
      <w:bookmarkEnd w:id="1696"/>
      <w:bookmarkEnd w:id="1697"/>
      <w:r>
        <w:rPr>
          <w:rtl w:val="true"/>
        </w:rPr>
        <w:t>باب الکاف بعده الخاء</w:t>
      </w:r>
      <w:bookmarkEnd w:id="1698"/>
    </w:p>
    <w:p>
      <w:pPr>
        <w:pStyle w:val="Heading4"/>
        <w:numPr>
          <w:ilvl w:val="3"/>
          <w:numId w:val="1"/>
        </w:numPr>
        <w:rPr/>
      </w:pPr>
      <w:bookmarkStart w:id="1699" w:name="__RefHeading___Toc4975685_3224264995"/>
      <w:bookmarkStart w:id="1700" w:name="_Toc685"/>
      <w:bookmarkEnd w:id="1699"/>
      <w:r>
        <w:rPr>
          <w:rtl w:val="true"/>
        </w:rPr>
        <w:t>کخسر</w:t>
      </w:r>
      <w:r>
        <w:rPr>
          <w:rtl w:val="true"/>
        </w:rPr>
        <w:t>:</w:t>
      </w:r>
      <w:bookmarkEnd w:id="1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کیخسرو ملک المجوس فی الدهر الأول قتل ثلاثمائة نبیّ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۴۵١</w:t>
      </w:r>
      <w:r>
        <w:rPr>
          <w:rFonts w:ascii="IRNazanin" w:hAnsi="IRNazanin" w:eastAsia="IRNazanin"/>
          <w:color w:val="111111"/>
          <w:sz w:val="28"/>
          <w:sz w:val="28"/>
          <w:szCs w:val="28"/>
          <w:rtl w:val="true"/>
          <w:lang w:bidi="fa-IR"/>
        </w:rPr>
        <w:t xml:space="preserve"> </w:t>
      </w:r>
      <w:bookmarkStart w:id="1701" w:name="pg12958_112355"/>
    </w:p>
    <w:p>
      <w:pPr>
        <w:pStyle w:val="Heading3"/>
        <w:numPr>
          <w:ilvl w:val="2"/>
          <w:numId w:val="1"/>
        </w:numPr>
        <w:rPr/>
      </w:pPr>
      <w:bookmarkStart w:id="1702" w:name="__RefHeading___Toc4975687_3224264995"/>
      <w:bookmarkStart w:id="1703" w:name="_Toc686"/>
      <w:bookmarkEnd w:id="1701"/>
      <w:bookmarkEnd w:id="1702"/>
      <w:r>
        <w:rPr>
          <w:rtl w:val="true"/>
        </w:rPr>
        <w:t>باب الکاف بعده الذال</w:t>
      </w:r>
      <w:bookmarkEnd w:id="1703"/>
    </w:p>
    <w:p>
      <w:pPr>
        <w:pStyle w:val="Heading4"/>
        <w:numPr>
          <w:ilvl w:val="3"/>
          <w:numId w:val="1"/>
        </w:numPr>
        <w:rPr/>
      </w:pPr>
      <w:bookmarkStart w:id="1704" w:name="__RefHeading___Toc4975689_3224264995"/>
      <w:bookmarkStart w:id="1705" w:name="_Toc687"/>
      <w:bookmarkEnd w:id="1704"/>
      <w:r>
        <w:rPr>
          <w:rtl w:val="true"/>
        </w:rPr>
        <w:t>کذب</w:t>
      </w:r>
      <w:r>
        <w:rPr>
          <w:rtl w:val="true"/>
        </w:rPr>
        <w:t>:</w:t>
      </w:r>
      <w:bookmarkEnd w:id="1705"/>
    </w:p>
    <w:p>
      <w:pPr>
        <w:pStyle w:val="Heading5"/>
        <w:numPr>
          <w:ilvl w:val="4"/>
          <w:numId w:val="1"/>
        </w:numPr>
        <w:rPr/>
      </w:pPr>
      <w:bookmarkStart w:id="1706" w:name="__RefHeading___Toc4975691_3224264995"/>
      <w:bookmarkStart w:id="1707" w:name="_Toc688"/>
      <w:bookmarkEnd w:id="1706"/>
      <w:r>
        <w:rPr>
          <w:rtl w:val="true"/>
        </w:rPr>
        <w:t>الکذب</w:t>
      </w:r>
      <w:bookmarkEnd w:id="1707"/>
    </w:p>
    <w:p>
      <w:pPr>
        <w:pStyle w:val="BookText"/>
        <w:rPr/>
      </w:pPr>
      <w:r>
        <w:rPr>
          <w:rFonts w:ascii="IRNazanin" w:hAnsi="IRNazanin" w:eastAsia="IRNazanin"/>
          <w:color w:val="111111"/>
          <w:sz w:val="28"/>
          <w:sz w:val="28"/>
          <w:szCs w:val="28"/>
          <w:rtl w:val="true"/>
          <w:lang w:bidi="fa-IR"/>
        </w:rPr>
        <w:t xml:space="preserve">باب الکذب و روایته و سماعه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w:t>
      </w:r>
    </w:p>
    <w:p>
      <w:pPr>
        <w:pStyle w:val="BookText"/>
        <w:rPr/>
      </w:pP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w:t>
      </w:r>
    </w:p>
    <w:p>
      <w:pPr>
        <w:pStyle w:val="BookText"/>
        <w:rPr/>
      </w:pP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4975693_3224264995"/>
      <w:bookmarkStart w:id="1709" w:name="_Toc689"/>
      <w:bookmarkEnd w:id="1708"/>
      <w:r>
        <w:rPr>
          <w:rtl w:val="true"/>
        </w:rPr>
        <w:t>الروایات فی ذمّ الکذب</w:t>
      </w:r>
      <w:bookmarkEnd w:id="170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الکذب الصغیر منه و الکبیر فی کلّ جدّ و هزل فانّ الرجل إذا کذب فی الصغیر اجترأ علی الکبیر،أما علمتم 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یزال العبد یصدق حتّی یکتبه اللّه صدّیقا،و ما یزال العبد یکذب حتّی یکتبه اللّه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للشرّ أقفالا و جعل مفاتیح تلک الأقفال الشراب،و الکذب شرّ من الشراب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کذب مسؤول عنه صاحبه یوما الاّ کذبا فی ثلاثة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رجل کائد فی حربه فهو موضوع عنه،أو رجل أصلح بین اثنین یلقی هذا بغیر ما یلقی به هذا یرید بذلک الإصلاح ما بینهما،أو رجل وعد أهله شیئا و هو لا یرید أن یتمّ لهم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الکذب هو خراب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یکذّب الکذّاب،اللّه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الملکان اللّذان معه ثمّ هو یعلم انّه کاذب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آیة الکذّاب بأن یخبرک خبر السماء و الأرض و المشرق و المغرب،فإذا سألته عن حرام اللّه و حلاله لم یکن عنده شیء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کذبه ذهب بهاؤه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المسلم أن یجتنب مواخاة الکذّاب فانّه یکذب حتّی یجیء بالصدق فلا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أعان اللّه علی الکذّابین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أضرّهم به و فضحهم،فانّ کثیرا ما یکذبون فی خبر ثمّ ینسون و یخبرون بما ینافیه و 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أعنّی و لا تعن علیّ</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تجویز الکذب فی مقام الإصلاح بین الاثنین و بیان ذلک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الکذب الذی لا یوجب الفسق ما جرت به العادة فی المبالغة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لک کذا مائة مرّة و طلبتک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یراد بها تفهیم المرّات بعددها بل تفهیم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۴۵٣</w:t>
      </w:r>
      <w:r>
        <w:rPr>
          <w:rFonts w:ascii="IRNazanin" w:hAnsi="IRNazanin" w:eastAsia="IRNazanin"/>
          <w:color w:val="111111"/>
          <w:sz w:val="28"/>
          <w:sz w:val="28"/>
          <w:szCs w:val="28"/>
          <w:rtl w:val="true"/>
          <w:lang w:bidi="fa-IR"/>
        </w:rPr>
        <w:t xml:space="preserve"> </w:t>
      </w:r>
      <w:bookmarkStart w:id="1710" w:name="pg12958_112357"/>
    </w:p>
    <w:p>
      <w:pPr>
        <w:pStyle w:val="BookText"/>
        <w:rPr/>
      </w:pPr>
      <w:bookmarkEnd w:id="1710"/>
      <w:r>
        <w:rPr>
          <w:rFonts w:ascii="IRNazanin" w:hAnsi="IRNazanin" w:eastAsia="IRNazanin"/>
          <w:color w:val="111111"/>
          <w:sz w:val="28"/>
          <w:sz w:val="28"/>
          <w:szCs w:val="28"/>
          <w:rtl w:val="true"/>
          <w:lang w:bidi="fa-IR"/>
        </w:rPr>
        <w:t>المبالغة فإن لم یکن طلب الاّ مرّة واحدة کان کاذبا و إن طلب مرّات لا یعتاد مثلها فی الکثرة فلا یأثم و إن لم یبلغ مائة</w:t>
      </w:r>
      <w:r>
        <w:rPr>
          <w:rFonts w:eastAsia="IRNazanin" w:cs="IRNazanin"/>
          <w:color w:val="111111"/>
          <w:sz w:val="28"/>
          <w:szCs w:val="28"/>
          <w:rtl w:val="true"/>
          <w:lang w:bidi="fa-IR"/>
        </w:rPr>
        <w:t>.</w:t>
      </w:r>
    </w:p>
    <w:p>
      <w:pPr>
        <w:pStyle w:val="Heading5"/>
        <w:numPr>
          <w:ilvl w:val="4"/>
          <w:numId w:val="1"/>
        </w:numPr>
        <w:rPr/>
      </w:pPr>
      <w:bookmarkStart w:id="1711" w:name="__RefHeading___Toc4975695_3224264995"/>
      <w:bookmarkStart w:id="1712" w:name="_Toc690"/>
      <w:bookmarkEnd w:id="1711"/>
      <w:r>
        <w:rPr>
          <w:rtl w:val="true"/>
        </w:rPr>
        <w:t>الکذب الذی یتساهل به</w:t>
      </w:r>
      <w:bookmarkEnd w:id="1712"/>
    </w:p>
    <w:p>
      <w:pPr>
        <w:pStyle w:val="BookText"/>
        <w:rPr/>
      </w:pPr>
      <w:r>
        <w:rPr>
          <w:rFonts w:ascii="IRNazanin" w:hAnsi="IRNazanin" w:eastAsia="IRNazanin"/>
          <w:color w:val="111111"/>
          <w:sz w:val="28"/>
          <w:sz w:val="28"/>
          <w:szCs w:val="28"/>
          <w:rtl w:val="true"/>
          <w:lang w:bidi="fa-IR"/>
        </w:rPr>
        <w:t>و ممّا یعتاد الکذب فیه و یتساهل به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الطعام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أشتهیه، و ذلک منهیّ عنه و هو حرام إن لم یکن فیه غرض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صاحبة عائشة التی هیّأتها و أدخلتها علی رسول اللّه صلّی اللّه علیه و آله و سلّم و معی نسوة،قالت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وجدنا عنده صلّی اللّه علیه و آله و سلّم قوتا الاّ قدحا من لبن فشرب ثمّ ناوله عائشة فاستحیت الجاریة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تردّی ید رسول اللّه صلّی اللّه علیه و آله و سلّم خذی منه،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 علی حیاء فشربت منه 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 صواحبک،فقلن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نشتهیه،فقال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تجمعن جوعا و کذبا،قالت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قالت احدنا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نشتهیه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أیعدّ ذلک کذبا؟قال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الکذب لیکتب حتّی یکتب الکذیبة کذیبة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أهل الورع یتحرزون عن التسامح بمثل هذا الکذب، فعن خوّات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أخت الربیع بن خثیم عائدة الی بنیّ لی فانکبّت علیه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أنت یا بنیّ؟فجلس الربیع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أرضعتیه؟فقالت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لو قلت یابن أخی فصدقت؟و من العادة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لا یعلمه لأنّه لم یکن </w:t>
      </w:r>
      <w:r>
        <w:rPr>
          <w:rStyle w:val="FootnoteAnchor"/>
          <w:rtl w:val="true"/>
        </w:rPr>
        <w:footnoteReference w:id="1493"/>
      </w:r>
      <w:r>
        <w:rPr>
          <w:rFonts w:ascii="IRNazanin" w:hAnsi="IRNazanin" w:eastAsia="IRNazanin"/>
          <w:color w:val="111111"/>
          <w:sz w:val="28"/>
          <w:sz w:val="28"/>
          <w:szCs w:val="28"/>
          <w:rtl w:val="true"/>
          <w:lang w:bidi="fa-IR"/>
        </w:rPr>
        <w:t>، فعن عیسی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الذنوب عند اللّه أن یقول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یعلم؛و ربّما یکذب فی حکایة المنام فروی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فی حلمه کلّف یوم القیامة أن یعقد بین شعیرتین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لیکذب الکذبة فیحرم بها صلاة اللیل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bookmarkStart w:id="1713" w:name="pg12958_112358"/>
    </w:p>
    <w:p>
      <w:pPr>
        <w:pStyle w:val="BookText"/>
        <w:rPr/>
      </w:pPr>
      <w:bookmarkEnd w:id="1713"/>
      <w:r>
        <w:rPr>
          <w:rFonts w:ascii="IRNazanin" w:hAnsi="IRNazanin" w:eastAsia="IRNazanin"/>
          <w:color w:val="111111"/>
          <w:sz w:val="28"/>
          <w:sz w:val="28"/>
          <w:szCs w:val="28"/>
          <w:rtl w:val="true"/>
          <w:lang w:bidi="fa-IR"/>
        </w:rPr>
        <w:t xml:space="preserve">فاذا حرم صلاة اللیل حرم بها الرزق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لإبلیس کحلا و لعوقا و سعوطا،فکحله النعاس و لعوقه الکذب و سعوطه الکبر</w:t>
      </w:r>
      <w:r>
        <w:rPr>
          <w:rFonts w:eastAsia="IRNazanin" w:cs="IRNazanin"/>
          <w:color w:val="111111"/>
          <w:sz w:val="28"/>
          <w:szCs w:val="28"/>
          <w:rtl w:val="true"/>
          <w:lang w:bidi="fa-IR"/>
        </w:rPr>
        <w:t>.</w:t>
      </w:r>
    </w:p>
    <w:p>
      <w:pPr>
        <w:pStyle w:val="Heading5"/>
        <w:numPr>
          <w:ilvl w:val="4"/>
          <w:numId w:val="1"/>
        </w:numPr>
        <w:rPr/>
      </w:pPr>
      <w:bookmarkStart w:id="1714" w:name="__RefHeading___Toc4975697_3224264995"/>
      <w:bookmarkStart w:id="1715" w:name="_Toc691"/>
      <w:bookmarkEnd w:id="1714"/>
      <w:r>
        <w:rPr>
          <w:rtl w:val="true"/>
        </w:rPr>
        <w:t>أربع من کنّ فیه فهو منافق</w:t>
      </w:r>
      <w:bookmarkEnd w:id="171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فهو منافق،و إن کانت فیه واحدة منهنّ کانت فیه خصلة من النفاق حتّی یدعها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حدّث کذب،و إذا وعد أخلف،و إذا عاهد غدر،و إذا خاصم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لکذّاب 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الکذب یورث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أمانة و الکذب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عبد حقیقة الإیمان حتّی یدع الکذب جدّه و هزله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أتی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خلقا یجمع لی خیر الدنیا و الآخرة،فقال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علی حالة یکرهها اللّه فترکتها خوفا من أن یسألنی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فأفتضح أو أکذب فأکون قد خالفت رسول اللّه صلّی اللّه علیه و آله و سلّم فیما حملنی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 الربا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یزنی؟قال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یسرق؟قال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المؤمن یکذب؟قال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 الَّذِینَ لا یُؤْمِنُونَ</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إذا کذب من غیر عذر لعنه سبعون ألف ملک و خرج من قلبه نتن حتّی یبلغ العرش و یلعنه حملة العرش و کتب اللّه علیه لتلک الکذبة سبعین زنیة أهونها کمن یزنی مع أمّه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استماع اللغو و الکذب و الباطل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الَّذِینَ هادُوا سَمّاعُونَ لِلْکَذِبِ</w:t>
      </w:r>
      <w:r>
        <w:rPr>
          <w:rFonts w:eastAsia="Amiri" w:cs="Amiri" w:ascii="Amiri" w:hAnsi="Amiri"/>
          <w:color w:val="111111"/>
          <w:sz w:val="28"/>
          <w:szCs w:val="28"/>
          <w:rtl w:val="true"/>
          <w:lang w:bidi="ar-SA"/>
        </w:rPr>
        <w:t>»</w:t>
      </w:r>
    </w:p>
    <w:p>
      <w:pPr>
        <w:pStyle w:val="BookText"/>
        <w:rPr/>
      </w:pP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 لا کِذّاباً</w:t>
      </w:r>
      <w:r>
        <w:rPr>
          <w:rFonts w:eastAsia="Amiri" w:cs="Amiri" w:ascii="Amiri" w:hAnsi="Amiri"/>
          <w:color w:val="111111"/>
          <w:sz w:val="28"/>
          <w:szCs w:val="28"/>
          <w:rtl w:val="true"/>
          <w:lang w:bidi="ar-SA"/>
        </w:rPr>
        <w:t>»</w:t>
      </w:r>
    </w:p>
    <w:p>
      <w:pPr>
        <w:pStyle w:val="BookText"/>
        <w:rPr/>
      </w:pP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الکذب علی اللّه تعالی و حججه،و</w:t>
      </w:r>
    </w:p>
    <w:p>
      <w:pPr>
        <w:pStyle w:val="BookText"/>
        <w:rPr/>
      </w:pPr>
      <w:r>
        <w:rPr>
          <w:rFonts w:ascii="Amiri" w:hAnsi="Amiri" w:eastAsia="Amiri" w:cs="Amiri"/>
          <w:color w:val="111111"/>
          <w:sz w:val="28"/>
          <w:sz w:val="28"/>
          <w:szCs w:val="28"/>
          <w:rtl w:val="true"/>
          <w:lang w:bidi="ar-SA"/>
        </w:rPr>
        <w:t>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علیّ متعمّدا فلیتبوّأ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بالمرء کذبا أن یحدّث بکلّ ما سمع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النهی عن تکذیب الروایات و ردّها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انّهم علیهم السّلام لا یخلون من کذّاب یکذب علیهم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کثرت علیّ الکذّابة و ستکثر، فمن کذب علیّ متعمّدا فلیتبوّأ مقعده من النار،فإذا أتاکم الحدیث فاعرضوه علی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اللّه و سنّتی فما وافق کتاب اللّه فخذوا به و ما خالف کتاب اللّه و سنّتی فلا تأخذوا به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ثلاثة کانوا یکذبون علی رسول اللّه صلّی اللّه علیه و آله و سلّم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الإعراض عن الحقّ و التکذیب به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النعمان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النعمان لا تکذب علینا کذبة فتسلب الحنیفیّة،و لا تطلبن أن تکون رأسا فتکون ذنبا و لا تستأکل الناس بنا فتفتقر فانّک موقوف لا محالة و مسؤول فإن صدقت صدقناک و إن کذبت کذبناک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علیهم یشمل افتراء الحدیث علیهم و صرف حدیثهم الی غیر مرادهم و الجزم به و نسبة فعل الیهم لا یرضون به أو ادّعاء مرتبة لهم لم یدّعوها کالربوبیّة و خلق العالم و علم الغیب أو فضلهم علی الرسول صلّی اللّه علیه و آله و سلّم و أمثال ذلک، کذبة أی کذبة واحدة فکیف الأکثر؟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تلقّنوا الکذّاب فتکذبوا فانّ بنی یعقوب لم یعلموا انّ الذئب یأکل الإنسان حتّی لقّنهم أبوهم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یتعلق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ظَنُّوا أَنَّهُمْ قَدْ کُذِبُوا</w:t>
      </w:r>
      <w:r>
        <w:rPr>
          <w:rFonts w:eastAsia="Amiri" w:cs="Amiri" w:ascii="Amiri" w:hAnsi="Amiri"/>
          <w:color w:val="111111"/>
          <w:sz w:val="28"/>
          <w:szCs w:val="28"/>
          <w:rtl w:val="true"/>
          <w:lang w:bidi="ar-SA"/>
        </w:rPr>
        <w:t xml:space="preserve">» </w:t>
      </w:r>
      <w:r>
        <w:rPr>
          <w:rStyle w:val="FootnoteAnchor"/>
          <w:rtl w:val="true"/>
        </w:rPr>
        <w:footnoteReference w:id="150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r>
        <w:rPr>
          <w:rFonts w:ascii="IRNazanin" w:hAnsi="IRNazanin" w:eastAsia="IRNazanin"/>
          <w:color w:val="111111"/>
          <w:sz w:val="28"/>
          <w:sz w:val="28"/>
          <w:szCs w:val="28"/>
          <w:rtl w:val="true"/>
          <w:lang w:bidi="fa-IR"/>
        </w:rPr>
        <w:t xml:space="preserve"> </w:t>
      </w:r>
      <w:bookmarkStart w:id="1716" w:name="pg12958_112361"/>
    </w:p>
    <w:p>
      <w:pPr>
        <w:pStyle w:val="Heading5"/>
        <w:numPr>
          <w:ilvl w:val="4"/>
          <w:numId w:val="1"/>
        </w:numPr>
        <w:rPr/>
      </w:pPr>
      <w:bookmarkStart w:id="1717" w:name="__RefHeading___Toc4975699_3224264995"/>
      <w:bookmarkStart w:id="1718" w:name="_Toc692"/>
      <w:bookmarkEnd w:id="1716"/>
      <w:bookmarkEnd w:id="1717"/>
      <w:r>
        <w:rPr>
          <w:rtl w:val="true"/>
        </w:rPr>
        <w:t xml:space="preserve">تفسیر قوله تعالی </w:t>
      </w:r>
      <w:r>
        <w:rPr>
          <w:rtl w:val="true"/>
        </w:rPr>
        <w:t>«</w:t>
      </w:r>
      <w:r>
        <w:rPr>
          <w:rtl w:val="true"/>
        </w:rPr>
        <w:t>فَإِنَّهُمْ لا یُکَذِّبُونَکَ</w:t>
      </w:r>
      <w:r>
        <w:rPr>
          <w:rtl w:val="true"/>
        </w:rPr>
        <w:t>»</w:t>
      </w:r>
      <w:bookmarkEnd w:id="1718"/>
    </w:p>
    <w:p>
      <w:pPr>
        <w:pStyle w:val="BookText"/>
        <w:rPr/>
      </w:pPr>
      <w:r>
        <w:rPr>
          <w:rFonts w:ascii="Amiri" w:hAnsi="Amiri" w:eastAsia="Amiri" w:cs="Amiri"/>
          <w:color w:val="111111"/>
          <w:sz w:val="28"/>
          <w:sz w:val="28"/>
          <w:szCs w:val="28"/>
          <w:rtl w:val="true"/>
          <w:lang w:bidi="ar-SA"/>
        </w:rPr>
        <w:t>اختلف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xml:space="preserve">» </w:t>
      </w:r>
      <w:r>
        <w:rPr>
          <w:rStyle w:val="FootnoteAnchor"/>
          <w:rtl w:val="true"/>
        </w:rPr>
        <w:footnoteReference w:id="1510"/>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یکذّبونک بقلوبهم اعتقادا و إن کانوا یظهرون بأفواههم التکذیب عنادا، 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لقی أبا جهل فصافحه أبو جهل،فقیل له فی ذلک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لأعلم انّه صادق و لکن متی کنّا تبعا لعبد مناف فنزلت،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یکذبونک بحجّة، و یؤیّده قراءة علیّ علیه السّلام بالتخفیف أی لا یکذبونک أی لا یؤتون بحقّ هو أحقّ من حقّک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اللّه لقد کذّبوه أشدّ التکذیب و لکنّها مخفّفة لا یکذبونک أی لا یأتون بباطل یکذبون به 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یستطیعون إبطال قولک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العنسی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مسیلمة الکذّاب</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r>
        <w:rPr>
          <w:rFonts w:ascii="IRNazanin" w:hAnsi="IRNazanin" w:eastAsia="IRNazanin"/>
          <w:color w:val="111111"/>
          <w:sz w:val="28"/>
          <w:sz w:val="28"/>
          <w:szCs w:val="28"/>
          <w:rtl w:val="true"/>
          <w:lang w:bidi="fa-IR"/>
        </w:rPr>
        <w:t xml:space="preserve"> </w:t>
      </w:r>
      <w:bookmarkStart w:id="1719" w:name="pg12958_112362"/>
    </w:p>
    <w:p>
      <w:pPr>
        <w:pStyle w:val="Heading3"/>
        <w:numPr>
          <w:ilvl w:val="2"/>
          <w:numId w:val="1"/>
        </w:numPr>
        <w:rPr/>
      </w:pPr>
      <w:bookmarkStart w:id="1720" w:name="__RefHeading___Toc4975701_3224264995"/>
      <w:bookmarkStart w:id="1721" w:name="_Toc693"/>
      <w:bookmarkEnd w:id="1719"/>
      <w:bookmarkEnd w:id="1720"/>
      <w:r>
        <w:rPr>
          <w:rtl w:val="true"/>
        </w:rPr>
        <w:t>باب الکاف بعده الراء</w:t>
      </w:r>
      <w:bookmarkEnd w:id="1721"/>
    </w:p>
    <w:p>
      <w:pPr>
        <w:pStyle w:val="Heading4"/>
        <w:numPr>
          <w:ilvl w:val="3"/>
          <w:numId w:val="1"/>
        </w:numPr>
        <w:rPr/>
      </w:pPr>
      <w:bookmarkStart w:id="1722" w:name="__RefHeading___Toc4975703_3224264995"/>
      <w:bookmarkStart w:id="1723" w:name="_Toc694"/>
      <w:bookmarkEnd w:id="1722"/>
      <w:r>
        <w:rPr>
          <w:rtl w:val="true"/>
        </w:rPr>
        <w:t>کرب</w:t>
      </w:r>
      <w:r>
        <w:rPr>
          <w:rtl w:val="true"/>
        </w:rPr>
        <w:t>:</w:t>
      </w:r>
      <w:bookmarkEnd w:id="1723"/>
    </w:p>
    <w:p>
      <w:pPr>
        <w:pStyle w:val="Heading5"/>
        <w:numPr>
          <w:ilvl w:val="4"/>
          <w:numId w:val="1"/>
        </w:numPr>
        <w:rPr/>
      </w:pPr>
      <w:bookmarkStart w:id="1724" w:name="__RefHeading___Toc4975705_3224264995"/>
      <w:bookmarkStart w:id="1725" w:name="_Toc695"/>
      <w:bookmarkEnd w:id="1724"/>
      <w:r>
        <w:rPr>
          <w:rtl w:val="true"/>
        </w:rPr>
        <w:t>اشاره</w:t>
      </w:r>
      <w:bookmarkEnd w:id="1725"/>
    </w:p>
    <w:p>
      <w:pPr>
        <w:pStyle w:val="BookText"/>
        <w:rPr/>
      </w:pP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عن مؤمن کربة نفّس اللّه عنه کرب الآخرة</w:t>
      </w:r>
      <w:r>
        <w:rPr>
          <w:rFonts w:eastAsia="IRNazanin" w:cs="IRNazanin"/>
          <w:color w:val="111111"/>
          <w:sz w:val="28"/>
          <w:szCs w:val="28"/>
          <w:rtl w:val="true"/>
          <w:lang w:bidi="fa-IR"/>
        </w:rPr>
        <w:t>.</w:t>
      </w:r>
    </w:p>
    <w:p>
      <w:pPr>
        <w:pStyle w:val="Heading5"/>
        <w:numPr>
          <w:ilvl w:val="4"/>
          <w:numId w:val="1"/>
        </w:numPr>
        <w:rPr/>
      </w:pPr>
      <w:bookmarkStart w:id="1726" w:name="__RefHeading___Toc4975707_3224264995"/>
      <w:bookmarkStart w:id="1727" w:name="_Toc696"/>
      <w:bookmarkEnd w:id="1726"/>
      <w:r>
        <w:rPr>
          <w:rtl w:val="true"/>
        </w:rPr>
        <w:t>الدعاء عند الکرب</w:t>
      </w:r>
      <w:bookmarkEnd w:id="1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الصادق علیه السّلام عند الکرب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کانت الخطایا و الذنوب قد أخلقت وجهی عندک فلن ترفع إلیک صوتا فانّی أسألک بک فلیس کمثلک شیء و أتوجّه إلیک بمحمّد نبیّک نبیّ الرحمة یا اللّه یا اللّه یا اللّه یا اللّه یا اللّه</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تفریج کرب المؤمنین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و 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الی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من عبادی لیأتینی بالحسنة فأدخله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ما تلک الحسنة؟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یفرّج عن المؤمن کربته و لو بتمرة،قال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لمن عرفک أن لا ینقطع رجاؤه منک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4975709_3224264995"/>
      <w:bookmarkStart w:id="1729" w:name="_Toc697"/>
      <w:bookmarkEnd w:id="1728"/>
      <w:r>
        <w:rPr>
          <w:rtl w:val="true"/>
        </w:rPr>
        <w:t>فی وصف الکروبیّین</w:t>
      </w:r>
      <w:bookmarkEnd w:id="1729"/>
    </w:p>
    <w:p>
      <w:pPr>
        <w:pStyle w:val="BookText"/>
        <w:rPr/>
      </w:pPr>
      <w:r>
        <w:rPr>
          <w:rFonts w:ascii="IRNazanin" w:hAnsi="IRNazanin" w:eastAsia="IRNazanin"/>
          <w:color w:val="111111"/>
          <w:sz w:val="28"/>
          <w:sz w:val="28"/>
          <w:szCs w:val="28"/>
          <w:rtl w:val="true"/>
          <w:lang w:bidi="fa-IR"/>
        </w:rPr>
        <w:t xml:space="preserve">فی وصف الکروبیّین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الکروبیّین </w:t>
      </w:r>
      <w:r>
        <w:rPr>
          <w:rStyle w:val="FootnoteAnchor"/>
          <w:rtl w:val="true"/>
        </w:rPr>
        <w:footnoteReference w:id="1517"/>
      </w:r>
      <w:r>
        <w:rPr>
          <w:rFonts w:ascii="IRNazanin" w:hAnsi="IRNazanin" w:eastAsia="IRNazanin"/>
          <w:color w:val="111111"/>
          <w:sz w:val="28"/>
          <w:sz w:val="28"/>
          <w:szCs w:val="28"/>
          <w:rtl w:val="true"/>
          <w:lang w:bidi="fa-IR"/>
        </w:rPr>
        <w:t>قوم من شیعتنا من الخلق الأوّل جعلهم اللّه خلف العرش لو قسّم نور واحد منهم علی أهل الأرض</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۴۵٩</w:t>
      </w:r>
      <w:r>
        <w:rPr>
          <w:rFonts w:ascii="IRNazanin" w:hAnsi="IRNazanin" w:eastAsia="IRNazanin"/>
          <w:color w:val="111111"/>
          <w:sz w:val="28"/>
          <w:sz w:val="28"/>
          <w:szCs w:val="28"/>
          <w:rtl w:val="true"/>
          <w:lang w:bidi="fa-IR"/>
        </w:rPr>
        <w:t xml:space="preserve"> </w:t>
      </w:r>
      <w:bookmarkStart w:id="1730" w:name="pg12958_112363"/>
    </w:p>
    <w:p>
      <w:pPr>
        <w:pStyle w:val="BookText"/>
        <w:rPr/>
      </w:pPr>
      <w:bookmarkEnd w:id="1730"/>
      <w:r>
        <w:rPr>
          <w:rFonts w:ascii="IRNazanin" w:hAnsi="IRNazanin" w:eastAsia="IRNazanin"/>
          <w:color w:val="111111"/>
          <w:sz w:val="28"/>
          <w:sz w:val="28"/>
          <w:szCs w:val="28"/>
          <w:rtl w:val="true"/>
          <w:lang w:bidi="fa-IR"/>
        </w:rPr>
        <w:t>لکفاهم،ثمّ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علیه السّلام لمّا أن سأل ربّه ما سأل أمر واحدا من الکروبیین فتجلّی للجبل فجعله دکّا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1" w:name="__RefHeading___Toc4975711_3224264995"/>
      <w:bookmarkStart w:id="1732" w:name="_Toc698"/>
      <w:bookmarkEnd w:id="1731"/>
      <w:r>
        <w:rPr>
          <w:rtl w:val="true"/>
        </w:rPr>
        <w:t>کربس</w:t>
      </w:r>
      <w:r>
        <w:rPr>
          <w:rtl w:val="true"/>
        </w:rPr>
        <w:t>:</w:t>
      </w:r>
      <w:bookmarkEnd w:id="1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الکرباسی و ابنه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الکرباسی و ابنه الجلیل أبو المعالی قدّس سرّهما الکرباس معروف،و الکرباسی هو الشیخ الأجلّ الأفقه الحاجّ المولی محمّد إبراهیم بن محمّد حسن الکاخکی الأصفهانیّ المعروف بالکلباسی مصدر العلم و الحکم و الآثار و مرکز دائرة الفضلاء الأخیار،رکن الشیعة و شیخها الجلیل المنزلة و المقدار صاحب کتاب المنهاج و النخبة و الاشارات،تلمّذ علی العلاّمة الطباطبائی بحر العلوم و الشیخ الأکبر و صاحب الریاض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أدرک مجلس الأستاد الأکبر المحقق البهبهانی،توفّی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بأصبهان جنب مسجد الحکیم مزار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ابنه أبو المعالی عالم عامل فاضل متبحّر دقیق فکور کثیر التتبّع حسن التحریر کثیر التصنیف کثیر الإحتیاط شدید الورع کامل النفس منقطع الی العلم و العمل،له مصنّفات فی الفقه و الأصول و الرجال و رسالة فی أصوات النساء و رسالة فی حکم التداوی بالمسکر و رسالة فی زیارة عاشوراء و له شرح الخطبة الشقشقیّة و غیر ذلک،توفّی فی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صفر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بأصفهان فی المقبرة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مشهور</w:t>
      </w:r>
      <w:r>
        <w:rPr>
          <w:rFonts w:eastAsia="IRNazanin" w:cs="IRNazanin"/>
          <w:color w:val="111111"/>
          <w:sz w:val="28"/>
          <w:szCs w:val="28"/>
          <w:rtl w:val="true"/>
          <w:lang w:bidi="fa-IR"/>
        </w:rPr>
        <w:t>.</w:t>
      </w:r>
    </w:p>
    <w:p>
      <w:pPr>
        <w:pStyle w:val="Heading4"/>
        <w:numPr>
          <w:ilvl w:val="3"/>
          <w:numId w:val="1"/>
        </w:numPr>
        <w:rPr/>
      </w:pPr>
      <w:bookmarkStart w:id="1733" w:name="__RefHeading___Toc4975713_3224264995"/>
      <w:bookmarkStart w:id="1734" w:name="_Toc699"/>
      <w:bookmarkEnd w:id="1733"/>
      <w:r>
        <w:rPr>
          <w:rtl w:val="true"/>
        </w:rPr>
        <w:t>کربل</w:t>
      </w:r>
      <w:r>
        <w:rPr>
          <w:rtl w:val="true"/>
        </w:rPr>
        <w:t>:</w:t>
      </w:r>
      <w:bookmarkEnd w:id="1734"/>
    </w:p>
    <w:p>
      <w:pPr>
        <w:pStyle w:val="Heading5"/>
        <w:numPr>
          <w:ilvl w:val="4"/>
          <w:numId w:val="1"/>
        </w:numPr>
        <w:rPr/>
      </w:pPr>
      <w:bookmarkStart w:id="1735" w:name="__RefHeading___Toc4975715_3224264995"/>
      <w:bookmarkStart w:id="1736" w:name="_Toc700"/>
      <w:bookmarkEnd w:id="1735"/>
      <w:r>
        <w:rPr>
          <w:rtl w:val="true"/>
        </w:rPr>
        <w:t>فضل کربلاء</w:t>
      </w:r>
      <w:bookmarkEnd w:id="1736"/>
    </w:p>
    <w:p>
      <w:pPr>
        <w:pStyle w:val="BookText"/>
        <w:rPr/>
      </w:pPr>
      <w:r>
        <w:rPr>
          <w:rFonts w:ascii="IRNazanin" w:hAnsi="IRNazanin" w:eastAsia="IRNazanin"/>
          <w:color w:val="111111"/>
          <w:sz w:val="28"/>
          <w:sz w:val="28"/>
          <w:szCs w:val="28"/>
          <w:rtl w:val="true"/>
          <w:lang w:bidi="fa-IR"/>
        </w:rPr>
        <w:t xml:space="preserve">باب الحایر و فضله و فضل کربلاء و الإقامة بها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أرض الکعبة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مثلی و قد بنی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w:t>
      </w:r>
      <w:bookmarkStart w:id="1737" w:name="pg12958_112364"/>
    </w:p>
    <w:p>
      <w:pPr>
        <w:pStyle w:val="BookText"/>
        <w:rPr/>
      </w:pPr>
      <w:bookmarkEnd w:id="1737"/>
      <w:r>
        <w:rPr>
          <w:rFonts w:ascii="IRNazanin" w:hAnsi="IRNazanin" w:eastAsia="IRNazanin"/>
          <w:color w:val="111111"/>
          <w:sz w:val="28"/>
          <w:sz w:val="28"/>
          <w:szCs w:val="28"/>
          <w:rtl w:val="true"/>
          <w:lang w:bidi="fa-IR"/>
        </w:rPr>
        <w:t xml:space="preserve">بیت اللّه علی ظهری یأتینی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حرم اللّه و أمنه،فأوحی اللّه تعالی إلیها أن کفّی و قرّی ما فضل ما فضلّت له فیما أعطیت أرض کربلاء الاّ بمنزلة الأبرة غرست فی البحر فحملت من ماء البحر،و لو لا تربة کربلا ما فضّلتک و لو لا من تضمّنه </w:t>
      </w:r>
      <w:r>
        <w:rPr>
          <w:rStyle w:val="FootnoteAnchor"/>
          <w:rtl w:val="true"/>
        </w:rPr>
        <w:footnoteReference w:id="1520"/>
      </w:r>
      <w:r>
        <w:rPr>
          <w:rFonts w:ascii="IRNazanin" w:hAnsi="IRNazanin" w:eastAsia="IRNazanin"/>
          <w:color w:val="111111"/>
          <w:sz w:val="28"/>
          <w:sz w:val="28"/>
          <w:szCs w:val="28"/>
          <w:rtl w:val="true"/>
          <w:lang w:bidi="fa-IR"/>
        </w:rPr>
        <w:t>أرض کربلا ما خلقتک و لا خلقت البیت الذی به افتخرت فقرّی و استقرّی و کونی ذنبا متواضعا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5"/>
        <w:numPr>
          <w:ilvl w:val="4"/>
          <w:numId w:val="1"/>
        </w:numPr>
        <w:rPr/>
      </w:pPr>
      <w:bookmarkStart w:id="1738" w:name="__RefHeading___Toc4975717_3224264995"/>
      <w:bookmarkStart w:id="1739" w:name="_Toc701"/>
      <w:bookmarkEnd w:id="1738"/>
      <w:r>
        <w:rPr>
          <w:rtl w:val="true"/>
        </w:rPr>
        <w:t>أثر التواضع</w:t>
      </w:r>
      <w:bookmarkEnd w:id="1739"/>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فضّل الأرضین و المیاه بعضها علی بعض فمنها ما تفاخرت و منها ما بغت فما من ماء و لا أرض الاّ عوقبت لترکها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هذا الخبر أشار العلاّمة الطباطبائی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حدیث کربلا و الکعبة</w:t>
      </w:r>
    </w:p>
    <w:p>
      <w:pPr>
        <w:pStyle w:val="BookText"/>
        <w:rPr/>
      </w:pPr>
      <w:r>
        <w:rPr>
          <w:rFonts w:ascii="IRNazanin" w:hAnsi="IRNazanin" w:eastAsia="IRNazanin"/>
          <w:color w:val="111111"/>
          <w:sz w:val="28"/>
          <w:sz w:val="28"/>
          <w:szCs w:val="28"/>
          <w:rtl w:val="true"/>
          <w:lang w:bidi="fa-IR"/>
        </w:rPr>
        <w:t>لکربلا بان علوّ الرتبة</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بالقصور قد شیّدت حول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قبر الحسین علیه السّلام و کأنّی بالأسواق قد حفّت حول قبره فلا تذهب الأیّام و اللیالی حتّی یسار إلیه من الآفاق و ذلک عند انقطاع ملک بنی مروان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 عن الصادق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أقام عنده،یعنی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بألف شهر،قال فما للمنفق فی خروجه إلیه و المنفق عنده؟قال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بألف درهم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المفضّل بن عمر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بقاع الأرض تفاخرت ففخرت الکعبة علی البقعة بکربلا فأوحی تعالی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اسکنی و لا تفخری علیها فانّها البقعة المبارکة التی نودی منها موسی علیه السّلام من الشجرة و انّها الربوة التی أویت الیها مریم و المسیح علیهما السّلام،و انّ الدالیة التی غسل فیها رأس الحسین علیه السّلام فیها غسلت مریم عیسی و اغتسلت لولادتها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کربلا بأنّه أطهر بقاع الأرض و أعظمها حرمة و انّه لمن بطحاء الجنة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عیسی علیه السّلام بکربلاء و رؤیته ظباء کانت هناک و بقاء بعرات تلک الظباء الی أیام ورود أمیر المؤمنین علیه السّلام بکربلاء فی سفره الی صفّین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هذا الخبر من روایات المخالفین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أمیر المؤمنین علیه السّلام بکربلاء فی طریقه الی صفّین و ما قال فی حقّ الشهداء فیه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۴۶٢</w:t>
      </w:r>
      <w:r>
        <w:rPr>
          <w:rFonts w:ascii="IRNazanin" w:hAnsi="IRNazanin" w:eastAsia="IRNazanin"/>
          <w:color w:val="111111"/>
          <w:sz w:val="28"/>
          <w:sz w:val="28"/>
          <w:szCs w:val="28"/>
          <w:rtl w:val="true"/>
          <w:lang w:bidi="fa-IR"/>
        </w:rPr>
        <w:t xml:space="preserve"> </w:t>
      </w:r>
      <w:bookmarkStart w:id="1740" w:name="pg12958_112366"/>
    </w:p>
    <w:p>
      <w:pPr>
        <w:pStyle w:val="BookText"/>
        <w:rPr/>
      </w:pPr>
      <w:bookmarkEnd w:id="1740"/>
      <w:r>
        <w:rPr>
          <w:rFonts w:ascii="IRNazanin" w:hAnsi="IRNazanin" w:eastAsia="IRNazanin"/>
          <w:color w:val="111111"/>
          <w:sz w:val="28"/>
          <w:sz w:val="28"/>
          <w:szCs w:val="28"/>
          <w:rtl w:val="true"/>
          <w:lang w:bidi="fa-IR"/>
        </w:rPr>
        <w:t xml:space="preserve">تعبیره عن کربلا و الشهداء بمناخ رکّاب و مصارع عشّاق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أصاب آدم و نوح و إبراهیم و إسماعیل و موسی و عیسی علیهم السّلام فی أرض کربلاء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یخبرنی عن أرض بشطّ الفرات یقال لها کربلا یقتل فیها ولدی الحسین علیه السّلام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الحسین علیه السّلام بکربلا یوم الخمیس الثانی من المحرّم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شاطیء الواد الأیمن الفرات،و البقعة المبارکة هی کربلا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1" w:name="__RefHeading___Toc4975719_3224264995"/>
      <w:bookmarkStart w:id="1742" w:name="_Toc702"/>
      <w:bookmarkEnd w:id="1741"/>
      <w:r>
        <w:rPr>
          <w:rtl w:val="true"/>
        </w:rPr>
        <w:t>کرث</w:t>
      </w:r>
      <w:r>
        <w:rPr>
          <w:rtl w:val="true"/>
        </w:rPr>
        <w:t>:</w:t>
      </w:r>
      <w:bookmarkEnd w:id="1742"/>
    </w:p>
    <w:p>
      <w:pPr>
        <w:pStyle w:val="Heading5"/>
        <w:numPr>
          <w:ilvl w:val="4"/>
          <w:numId w:val="1"/>
        </w:numPr>
        <w:rPr/>
      </w:pPr>
      <w:bookmarkStart w:id="1743" w:name="__RefHeading___Toc4975721_3224264995"/>
      <w:bookmarkStart w:id="1744" w:name="_Toc703"/>
      <w:bookmarkEnd w:id="1743"/>
      <w:r>
        <w:rPr>
          <w:rtl w:val="true"/>
        </w:rPr>
        <w:t>الکرّاث و مدحه</w:t>
      </w:r>
      <w:bookmarkEnd w:id="1744"/>
    </w:p>
    <w:p>
      <w:pPr>
        <w:pStyle w:val="BookText"/>
        <w:rPr/>
      </w:pPr>
      <w:r>
        <w:rPr>
          <w:rFonts w:ascii="Amiri" w:hAnsi="Amiri" w:eastAsia="Amiri" w:cs="Amiri"/>
          <w:color w:val="111111"/>
          <w:sz w:val="28"/>
          <w:sz w:val="28"/>
          <w:szCs w:val="28"/>
          <w:rtl w:val="true"/>
          <w:lang w:bidi="ar-SA"/>
        </w:rPr>
        <w:t xml:space="preserve">باب الکرّاث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الکرّاث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فانّ فیه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یطیب النکهة و یطرد الریاح و یقطع البواسیر و هو أمان من الجذام لمن أدمن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أو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سیّد و سیّد البقول الکرّاث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یقطر علی الهندباء قطرة و علی الکرّاث قطرات، و فی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 xml:space="preserve"> </w:t>
      </w:r>
      <w:bookmarkStart w:id="1745" w:name="pg12958_112367"/>
    </w:p>
    <w:p>
      <w:pPr>
        <w:pStyle w:val="BookText"/>
        <w:rPr/>
      </w:pPr>
      <w:bookmarkEnd w:id="1745"/>
      <w:r>
        <w:rPr>
          <w:rFonts w:ascii="IRNazanin" w:hAnsi="IRNazanin" w:eastAsia="IRNazanin"/>
          <w:color w:val="111111"/>
          <w:sz w:val="28"/>
          <w:sz w:val="28"/>
          <w:szCs w:val="28"/>
          <w:rtl w:val="true"/>
          <w:lang w:bidi="fa-IR"/>
        </w:rPr>
        <w:t>خبر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منغمس فی الماء فی الجنة،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للطحال أی ورم الکبد،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بذلک،و من أکله غیر مطبوخ فلا یخرج الی المسجد کراهیة أذاه علی من یجالسه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یعجبه الکرّاث و کان إذا أراد أن یأکله خرج من المدینة الی 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أمیر المؤمنین علیه السّلام یأکل الکرّاث بالملح الجریش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 أبو الحسن علیه السّلام بخراسان یأکل الکرّاث فی البستان کما هو،فقیل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السماد،فقال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یعلق به منه شیء و هو جیّد للبواسیر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الأول علیه السّلام یقطع الکرّاث بأصوله فیغسله بالماء فیأکله، و فی 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أصوله و اقذف رؤوسه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الکرّاث ثمّ نام اعتزل الملکان عنه 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هاتین البقلتین فلا یقربن مسجدنا،یعنی الثوم و الکرّاث،فمن کان أکلهما فلیمتهما طبخا،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فلیمثهما بالثاء المثلثة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6" w:name="__RefHeading___Toc4975723_3224264995"/>
      <w:bookmarkStart w:id="1747" w:name="_Toc704"/>
      <w:bookmarkEnd w:id="1746"/>
      <w:r>
        <w:rPr>
          <w:rtl w:val="true"/>
        </w:rPr>
        <w:t>کرر</w:t>
      </w:r>
      <w:r>
        <w:rPr>
          <w:rtl w:val="true"/>
        </w:rPr>
        <w:t>:</w:t>
      </w:r>
      <w:bookmarkEnd w:id="1747"/>
    </w:p>
    <w:p>
      <w:pPr>
        <w:pStyle w:val="Heading5"/>
        <w:numPr>
          <w:ilvl w:val="4"/>
          <w:numId w:val="1"/>
        </w:numPr>
        <w:rPr/>
      </w:pPr>
      <w:bookmarkStart w:id="1748" w:name="__RefHeading___Toc4975725_3224264995"/>
      <w:bookmarkStart w:id="1749" w:name="_Toc705"/>
      <w:bookmarkEnd w:id="1748"/>
      <w:r>
        <w:rPr>
          <w:rtl w:val="true"/>
        </w:rPr>
        <w:t>فی الکرّة و الرجعة</w:t>
      </w:r>
      <w:bookmarkEnd w:id="1749"/>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إمام فی قرن الاّ و یکرّ معه البرّ و الفاجر فی دهره حتّی یدیل اللّه المؤمن الکافر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لعلیّ علیه السّلام کرّة مع الحسین ابنه علیهما السّلام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یؤمن بکرّتنا و یستحلّ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bookmarkStart w:id="1750" w:name="pg12958_112368"/>
    </w:p>
    <w:p>
      <w:pPr>
        <w:pStyle w:val="BookText"/>
        <w:rPr/>
      </w:pPr>
      <w:bookmarkEnd w:id="1750"/>
      <w:r>
        <w:rPr>
          <w:rFonts w:ascii="IRNazanin" w:hAnsi="IRNazanin" w:eastAsia="IRNazanin"/>
          <w:color w:val="111111"/>
          <w:sz w:val="28"/>
          <w:sz w:val="28"/>
          <w:szCs w:val="28"/>
          <w:rtl w:val="true"/>
          <w:lang w:bidi="fa-IR"/>
        </w:rPr>
        <w:t xml:space="preserve">متعتنا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الشیخ المفید رحمه اللّه عمّا یروی عن مولانا جعفر ابن محمّد الصادق علیهما السّلام فی الرّجعة و ما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یقل بمتعتنا و یؤمن برجعتنا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حشر فی الدنیا مخصوص للمؤمن أو لغیره من الظّلمة الجبّارین قبل یوم القیامة؟فکتب الشیخ رحمه اللّه بعد الجواب عن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یقل برجعتنا فلیس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أراد بذلک ما یختصّه من القول به فی انّ اللّه تعالی یحشر قوما من أمّة محمّد صلّی اللّه علیه و آله و سلّم بعد موتهم قبل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مذهب یختصّ به آل محمّد صلّی اللّه علیه و آله و سلّم و القرآن شاهد به،قال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الحشر الأکبر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فی حشر الرجعة قبل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4975727_3224264995"/>
      <w:bookmarkStart w:id="1752" w:name="_Toc706"/>
      <w:bookmarkEnd w:id="1751"/>
      <w:r>
        <w:rPr>
          <w:rtl w:val="true"/>
        </w:rPr>
        <w:t xml:space="preserve">تفسیر </w:t>
      </w:r>
      <w:r>
        <w:rPr>
          <w:rtl w:val="true"/>
        </w:rPr>
        <w:t>«</w:t>
      </w:r>
      <w:r>
        <w:rPr>
          <w:rtl w:val="true"/>
        </w:rPr>
        <w:t>رَبَّنا أَمَتَّنَا اثْنَتَیْنِ</w:t>
      </w:r>
      <w:r>
        <w:rPr>
          <w:rtl w:val="true"/>
        </w:rPr>
        <w:t>»</w:t>
      </w:r>
      <w:bookmarkEnd w:id="1752"/>
    </w:p>
    <w:p>
      <w:pPr>
        <w:pStyle w:val="BookText"/>
        <w:rPr/>
      </w:pPr>
      <w:r>
        <w:rPr>
          <w:rFonts w:ascii="Amiri" w:hAnsi="Amiri" w:eastAsia="Amiri" w:cs="Amiri"/>
          <w:color w:val="111111"/>
          <w:sz w:val="28"/>
          <w:sz w:val="28"/>
          <w:szCs w:val="28"/>
          <w:rtl w:val="true"/>
          <w:lang w:bidi="ar-SA"/>
        </w:rPr>
        <w:t>و للعامّة فی هذه الآیة تأویل مردود و هو أن قالوا انّ المعنیّ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خلقهم أمواتا ثمّ أماتهم بعد الحیاة،و هذا باطل لا یستمرّ علی لسان العرب لأن الفعل لا یدخل الاّ علی من کان بغیر الصفة التی انطوی اللفظ علی معناها،و من خلقه اللّه أمواتا لا یقال أماته و إنّما یقال ذلک فیمن طرأ علیه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bookmarkStart w:id="1753" w:name="pg12958_112369"/>
    </w:p>
    <w:p>
      <w:pPr>
        <w:pStyle w:val="BookText"/>
        <w:rPr/>
      </w:pPr>
      <w:bookmarkEnd w:id="1753"/>
      <w:r>
        <w:rPr>
          <w:rFonts w:ascii="IRNazanin" w:hAnsi="IRNazanin" w:eastAsia="IRNazanin"/>
          <w:color w:val="111111"/>
          <w:sz w:val="28"/>
          <w:sz w:val="28"/>
          <w:szCs w:val="28"/>
          <w:rtl w:val="true"/>
          <w:lang w:bidi="fa-IR"/>
        </w:rPr>
        <w:t>الموت بعد الحیاة کذلک لا یقال أحیا اللّه میّتا الاّ أن یکون قد کان بعد إحیائه میّتا و هذا بیّن لمن تأمّله،و قد یزعم بعضهم انّ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الموتة التی تکون بعد حیاتهم فی القبور للمسائلة فتکون الأولی قبل الإقبال و الثانیة بعده و هذا أیضا باطل من وجه آخر و هو انّ الحیاة للمسائلة لیست للتکلیف فیندم الإنسان علی ما فاته فی حاله،و ندم القوم علی ما فاتهم فی حیاتهم المرّتین یدلّ علی انّه لم یرد حیاة المسائلة لکنّه أراد حیاة الرجعة التی تکون لتکلیفهم الندم علی تفریطهم فلا یفعلون ذلک فیندمون یوم العرض علی ما فاتهم من ذلک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السیّد المرتضی و المجلسی فی إثبات الرجعة و ما یتعلق بذلک</w:t>
      </w:r>
      <w:r>
        <w:rPr>
          <w:rFonts w:eastAsia="IRNazanin" w:cs="IRNazanin"/>
          <w:color w:val="111111"/>
          <w:sz w:val="28"/>
          <w:szCs w:val="28"/>
          <w:rtl w:val="true"/>
          <w:lang w:bidi="fa-IR"/>
        </w:rPr>
        <w:t>.</w:t>
      </w:r>
    </w:p>
    <w:p>
      <w:pPr>
        <w:pStyle w:val="Heading5"/>
        <w:numPr>
          <w:ilvl w:val="4"/>
          <w:numId w:val="1"/>
        </w:numPr>
        <w:rPr/>
      </w:pPr>
      <w:bookmarkStart w:id="1754" w:name="__RefHeading___Toc4975729_3224264995"/>
      <w:bookmarkStart w:id="1755" w:name="_Toc707"/>
      <w:bookmarkEnd w:id="1754"/>
      <w:r>
        <w:rPr>
          <w:rtl w:val="true"/>
        </w:rPr>
        <w:t>کلام المولی صدرا فی إثبات الرجعة</w:t>
      </w:r>
      <w:bookmarkEnd w:id="1755"/>
    </w:p>
    <w:p>
      <w:pPr>
        <w:pStyle w:val="BookText"/>
        <w:rPr/>
      </w:pPr>
      <w:r>
        <w:rPr>
          <w:rFonts w:ascii="Amiri" w:hAnsi="Amiri" w:eastAsia="Amiri" w:cs="Amiri"/>
          <w:color w:val="111111"/>
          <w:sz w:val="28"/>
          <w:sz w:val="28"/>
          <w:szCs w:val="28"/>
          <w:rtl w:val="true"/>
          <w:lang w:bidi="ar-SA"/>
        </w:rPr>
        <w:t>قال الحکیم المتأله المولی صدر الدین الشیرازی فی تفسیر سورة یس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یَرَوْا کَمْ أَهْلَکْنا قَبْلَهُمْ مِنَ الْقُرُونِ أَنَّهُمْ إِلَیْهِمْ لا یَرْجِعُونَ</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یردّ قول أهل الرجعة،و فیه نظر لا یخفی علی المنصف فانّ عدم رجعة قرون من الکفرة الناصبین هلاک الأبد لا یدلّ علی عدم رجعة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نقله تأییدا لمذهبه من منع الرجعة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 ابن عباس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یزعمون انّ علیّا مبعوث قبل یوم القیامة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القوم نحن إذن نکحنا نساءه و قسمنا میراثه، فمدفوع بأنّه مجرّد حکایة غیر معلومة الصحة،و علی تقدیر صحة الروایة عنه فالمروی ممنوع فانّ المتّبع فی الاعتقادیّات إمّا البرهان و إمّا النقل الصحیح القطعی عن أهل العصمة و الولایة علیهم السّلام و قد صحّ عندنا بالروایات المتظافرة عن أئمتنا و سادتنا من أهل بیت النبوّة و العلم علیهم السّلام حقیّة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bookmarkStart w:id="1756" w:name="pg12958_112370"/>
    </w:p>
    <w:p>
      <w:pPr>
        <w:pStyle w:val="BookText"/>
        <w:rPr/>
      </w:pPr>
      <w:bookmarkEnd w:id="1756"/>
      <w:r>
        <w:rPr>
          <w:rFonts w:ascii="IRNazanin" w:hAnsi="IRNazanin" w:eastAsia="IRNazanin"/>
          <w:color w:val="111111"/>
          <w:sz w:val="28"/>
          <w:sz w:val="28"/>
          <w:szCs w:val="28"/>
          <w:rtl w:val="true"/>
          <w:lang w:bidi="fa-IR"/>
        </w:rPr>
        <w:t>مذهب الرجعة و وقوعها عند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أیضا لا یمنعه لوقوع مثله کثیرا من إحیاء الموتی بإذن اللّه تعالی بید أنبیائه کعیسی و شمعون و غیرهما علی نبیّنا و آله و علیهم السلام،انتهی</w:t>
      </w:r>
      <w:r>
        <w:rPr>
          <w:rFonts w:eastAsia="IRNazanin" w:cs="IRNazanin"/>
          <w:color w:val="111111"/>
          <w:sz w:val="28"/>
          <w:szCs w:val="28"/>
          <w:rtl w:val="true"/>
          <w:lang w:bidi="fa-IR"/>
        </w:rPr>
        <w:t>.</w:t>
      </w:r>
    </w:p>
    <w:p>
      <w:pPr>
        <w:pStyle w:val="Heading5"/>
        <w:numPr>
          <w:ilvl w:val="4"/>
          <w:numId w:val="1"/>
        </w:numPr>
        <w:rPr/>
      </w:pPr>
      <w:bookmarkStart w:id="1757" w:name="__RefHeading___Toc4975731_3224264995"/>
      <w:bookmarkStart w:id="1758" w:name="_Toc708"/>
      <w:bookmarkEnd w:id="1757"/>
      <w:r>
        <w:rPr>
          <w:rtl w:val="true"/>
        </w:rPr>
        <w:t>الکرّ و حدّه</w:t>
      </w:r>
      <w:bookmarkEnd w:id="1758"/>
    </w:p>
    <w:p>
      <w:pPr>
        <w:pStyle w:val="BookText"/>
        <w:rPr/>
      </w:pPr>
      <w:r>
        <w:rPr>
          <w:rFonts w:ascii="IRNazanin" w:hAnsi="IRNazanin" w:eastAsia="IRNazanin"/>
          <w:color w:val="111111"/>
          <w:sz w:val="28"/>
          <w:sz w:val="28"/>
          <w:szCs w:val="28"/>
          <w:rtl w:val="true"/>
          <w:lang w:bidi="fa-IR"/>
        </w:rPr>
        <w:t>ذهب الصدوق و جماعة من 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انّه ثلاثة فی ثلاثة فی ثلاثة،و روی ذراعان عمقه فی ذراع و شبر سعته،و روی انّه ألف و مائتا رطل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الکرّ هو القول الآخر،قال العلاّمة الطباطبائی رحمه اللّه فی 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 ألف وزنه و مائتا</w:t>
      </w:r>
    </w:p>
    <w:p>
      <w:pPr>
        <w:pStyle w:val="BookText"/>
        <w:rPr/>
      </w:pPr>
      <w:r>
        <w:rPr>
          <w:rFonts w:ascii="IRNazanin" w:hAnsi="IRNazanin" w:eastAsia="IRNazanin"/>
          <w:color w:val="111111"/>
          <w:sz w:val="28"/>
          <w:sz w:val="28"/>
          <w:szCs w:val="28"/>
          <w:rtl w:val="true"/>
          <w:lang w:bidi="fa-IR"/>
        </w:rPr>
        <w:t>رطل بأرطال العراقی قد أتی</w:t>
      </w:r>
    </w:p>
    <w:p>
      <w:pPr>
        <w:pStyle w:val="BookText"/>
        <w:rPr/>
      </w:pPr>
      <w:r>
        <w:rPr>
          <w:rFonts w:ascii="IRNazanin" w:hAnsi="IRNazanin" w:eastAsia="IRNazanin"/>
          <w:color w:val="111111"/>
          <w:sz w:val="28"/>
          <w:sz w:val="28"/>
          <w:szCs w:val="28"/>
          <w:rtl w:val="true"/>
          <w:lang w:bidi="fa-IR"/>
        </w:rPr>
        <w:t>و کلّ بعد منه بالأشبار</w:t>
      </w:r>
    </w:p>
    <w:p>
      <w:pPr>
        <w:pStyle w:val="BookText"/>
        <w:rPr/>
      </w:pPr>
      <w:r>
        <w:rPr>
          <w:rFonts w:ascii="IRNazanin" w:hAnsi="IRNazanin" w:eastAsia="IRNazanin"/>
          <w:color w:val="111111"/>
          <w:sz w:val="28"/>
          <w:sz w:val="28"/>
          <w:szCs w:val="28"/>
          <w:rtl w:val="true"/>
          <w:lang w:bidi="fa-IR"/>
        </w:rPr>
        <w:t>سبعة أنصاف علی المختار</w:t>
      </w:r>
    </w:p>
    <w:p>
      <w:pPr>
        <w:pStyle w:val="Heading4"/>
        <w:numPr>
          <w:ilvl w:val="3"/>
          <w:numId w:val="1"/>
        </w:numPr>
        <w:rPr/>
      </w:pPr>
      <w:bookmarkStart w:id="1759" w:name="__RefHeading___Toc4975733_3224264995"/>
      <w:bookmarkStart w:id="1760" w:name="_Toc709"/>
      <w:bookmarkEnd w:id="1759"/>
      <w:r>
        <w:rPr>
          <w:rtl w:val="true"/>
        </w:rPr>
        <w:t>کرز</w:t>
      </w:r>
      <w:r>
        <w:rPr>
          <w:rtl w:val="true"/>
        </w:rPr>
        <w:t>:</w:t>
      </w:r>
      <w:bookmarkEnd w:id="1760"/>
    </w:p>
    <w:p>
      <w:pPr>
        <w:pStyle w:val="BookText"/>
        <w:rPr/>
      </w:pPr>
      <w:r>
        <w:rPr>
          <w:rFonts w:ascii="IRNazanin" w:hAnsi="IRNazanin" w:eastAsia="IRNazanin"/>
          <w:color w:val="111111"/>
          <w:sz w:val="28"/>
          <w:sz w:val="28"/>
          <w:szCs w:val="28"/>
          <w:rtl w:val="true"/>
          <w:lang w:bidi="fa-IR"/>
        </w:rPr>
        <w:t xml:space="preserve">خبر أبی کرز الخزاعیّ فی وقوفه علی الآثار فی حدیث الغار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1" w:name="__RefHeading___Toc4975735_3224264995"/>
      <w:bookmarkStart w:id="1762" w:name="_Toc710"/>
      <w:bookmarkEnd w:id="1761"/>
      <w:r>
        <w:rPr>
          <w:rtl w:val="true"/>
        </w:rPr>
        <w:t>کرس</w:t>
      </w:r>
      <w:r>
        <w:rPr>
          <w:rtl w:val="true"/>
        </w:rPr>
        <w:t>:</w:t>
      </w:r>
      <w:bookmarkEnd w:id="1762"/>
    </w:p>
    <w:p>
      <w:pPr>
        <w:pStyle w:val="Heading5"/>
        <w:numPr>
          <w:ilvl w:val="4"/>
          <w:numId w:val="1"/>
        </w:numPr>
        <w:rPr/>
      </w:pPr>
      <w:bookmarkStart w:id="1763" w:name="__RefHeading___Toc4975737_3224264995"/>
      <w:bookmarkStart w:id="1764" w:name="_Toc711"/>
      <w:bookmarkEnd w:id="1763"/>
      <w:r>
        <w:rPr>
          <w:rtl w:val="true"/>
        </w:rPr>
        <w:t>الکرسیّ</w:t>
      </w:r>
      <w:bookmarkEnd w:id="1764"/>
    </w:p>
    <w:p>
      <w:pPr>
        <w:pStyle w:val="BookText"/>
        <w:rPr/>
      </w:pPr>
      <w:r>
        <w:rPr>
          <w:rFonts w:ascii="IRNazanin" w:hAnsi="IRNazanin" w:eastAsia="IRNazanin"/>
          <w:color w:val="111111"/>
          <w:sz w:val="28"/>
          <w:sz w:val="28"/>
          <w:szCs w:val="28"/>
          <w:rtl w:val="true"/>
          <w:lang w:bidi="fa-IR"/>
        </w:rPr>
        <w:t xml:space="preserve">باب العرش و الکرسیّ و حملتهما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فیه علی أقوال،قیل أی وسع علمه السماوات و الأرض، و قیل الکرسیّ هاهنا العرش و المراد به هاهنا الملک و السلطان و القدرة، و قیل انّ الکرسیّ سریر دون العرش،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السماوات السبع فی الکرسیّ کحلقة ملقاة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r>
        <w:rPr>
          <w:rFonts w:ascii="IRNazanin" w:hAnsi="IRNazanin" w:eastAsia="IRNazanin"/>
          <w:color w:val="111111"/>
          <w:sz w:val="28"/>
          <w:sz w:val="28"/>
          <w:szCs w:val="28"/>
          <w:rtl w:val="true"/>
          <w:lang w:bidi="fa-IR"/>
        </w:rPr>
        <w:t xml:space="preserve"> </w:t>
      </w:r>
      <w:bookmarkStart w:id="1765" w:name="pg12958_112371"/>
    </w:p>
    <w:p>
      <w:pPr>
        <w:pStyle w:val="BookText"/>
        <w:rPr/>
      </w:pPr>
      <w:bookmarkEnd w:id="1765"/>
      <w:r>
        <w:rPr>
          <w:rFonts w:ascii="IRNazanin" w:hAnsi="IRNazanin" w:eastAsia="IRNazanin"/>
          <w:color w:val="111111"/>
          <w:sz w:val="28"/>
          <w:sz w:val="28"/>
          <w:szCs w:val="28"/>
          <w:rtl w:val="true"/>
          <w:lang w:bidi="fa-IR"/>
        </w:rPr>
        <w:t xml:space="preserve">فی أرض فلاة و فضل العرش علی الکرسیّ کفضل الفلاة علی تلک الحلقة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الکرسیّ انّه و عاء جمیع الخلق من العرش و السماوات و الأرض و کل شیء خلق اللّه تعالی فی الکرسیّ،و فی وجه آخر الکرسیّ هو العلم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4975739_3224264995"/>
      <w:bookmarkStart w:id="1767" w:name="_Toc712"/>
      <w:bookmarkEnd w:id="1766"/>
      <w:r>
        <w:rPr>
          <w:rtl w:val="true"/>
        </w:rPr>
        <w:t>فضل آیة الکرسیّ</w:t>
      </w:r>
      <w:bookmarkEnd w:id="1767"/>
    </w:p>
    <w:p>
      <w:pPr>
        <w:pStyle w:val="BookText"/>
        <w:rPr/>
      </w:pPr>
      <w:r>
        <w:rPr>
          <w:rFonts w:ascii="IRNazanin" w:hAnsi="IRNazanin" w:eastAsia="IRNazanin"/>
          <w:color w:val="111111"/>
          <w:sz w:val="28"/>
          <w:sz w:val="28"/>
          <w:szCs w:val="28"/>
          <w:rtl w:val="true"/>
          <w:lang w:bidi="fa-IR"/>
        </w:rPr>
        <w:t xml:space="preserve">خبر مسلسل فی فضل آیة الکرسیّ الی العلیّ العظیم و عدم ترک قراءتها بعد صلاة العشاء و حین النوم و عند الوتر من السحر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أمّی فاطمة بنت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آله و سلّم فی النوم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بنیّة لا تخسری میزانک و أقیمی وزنه و ثقّلیه بقراءة آیة الکرسیّ فما قرأها من أهلی أحد الاّ ارتجّت السماوات و الأرض بملائکتها و قدّسوا بزجل التسبیح و التهلیل و التقدیس و التمجید ثمّ دعوا بأجمعهم لقاریها یغفر له کل ذنب و یجاوز عنه کلّ خطیئة </w:t>
      </w:r>
      <w:r>
        <w:rPr>
          <w:rFonts w:eastAsia="IRNazanin" w:cs="IRNazanin"/>
          <w:color w:val="111111"/>
          <w:sz w:val="28"/>
          <w:szCs w:val="28"/>
          <w:rtl w:val="true"/>
          <w:lang w:bidi="fa-IR"/>
        </w:rPr>
        <w:t>.</w:t>
      </w:r>
    </w:p>
    <w:p>
      <w:pPr>
        <w:pStyle w:val="Heading5"/>
        <w:numPr>
          <w:ilvl w:val="4"/>
          <w:numId w:val="1"/>
        </w:numPr>
        <w:rPr/>
      </w:pPr>
      <w:bookmarkStart w:id="1768" w:name="__RefHeading___Toc4975741_3224264995"/>
      <w:bookmarkStart w:id="1769" w:name="_Toc713"/>
      <w:bookmarkEnd w:id="1768"/>
      <w:r>
        <w:rPr>
          <w:rtl w:val="true"/>
        </w:rPr>
        <w:t>آیة الکرسیّ علی التنزیل</w:t>
      </w:r>
      <w:bookmarkEnd w:id="1769"/>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یحلف مجتهدا انّ من قرأها قبل زوال الشمس سبعین مرّة فوافق تکملة سبعین زوالها غفر له ما تقدّم من ذنبه و ما تأخّر فإن مات فی عامه ذلک مات مغفورا غیر محاسب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 لا نَوْمٌ،لَهُ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بینهما و ما تحت الثری عالم الغیب و الشهادة فلا یظهر علی علمه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۴۶٨</w:t>
      </w:r>
      <w:r>
        <w:rPr>
          <w:rFonts w:ascii="IRNazanin" w:hAnsi="IRNazanin" w:eastAsia="IRNazanin"/>
          <w:color w:val="111111"/>
          <w:sz w:val="28"/>
          <w:sz w:val="28"/>
          <w:szCs w:val="28"/>
          <w:rtl w:val="true"/>
          <w:lang w:bidi="fa-IR"/>
        </w:rPr>
        <w:t xml:space="preserve"> </w:t>
      </w:r>
      <w:bookmarkStart w:id="1770" w:name="pg12958_112372"/>
    </w:p>
    <w:p>
      <w:pPr>
        <w:pStyle w:val="BookText"/>
        <w:rPr/>
      </w:pPr>
      <w:bookmarkEnd w:id="1770"/>
      <w:r>
        <w:rPr>
          <w:rFonts w:ascii="IRNazanin" w:hAnsi="IRNazanin" w:eastAsia="IRNazanin"/>
          <w:color w:val="111111"/>
          <w:sz w:val="28"/>
          <w:sz w:val="28"/>
          <w:szCs w:val="28"/>
          <w:rtl w:val="true"/>
          <w:lang w:bidi="fa-IR"/>
        </w:rPr>
        <w:t xml:space="preserve">فی انّ آیة الکرسیّ خمسون کلمة فی کلّ کلمة برکة،و من قرأ آیة الکرسیّ أمام حاجته قضیت له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الکرسیّ معروفة و هی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w:t>
      </w:r>
      <w:r>
        <w:rPr>
          <w:rFonts w:eastAsia="IRNazanin" w:cs="IRNazanin"/>
          <w:color w:val="111111"/>
          <w:sz w:val="28"/>
          <w:szCs w:val="28"/>
          <w:rtl w:val="true"/>
          <w:lang w:bidi="fa-IR"/>
        </w:rPr>
        <w:t>».</w:t>
      </w:r>
    </w:p>
    <w:p>
      <w:pPr>
        <w:pStyle w:val="Heading4"/>
        <w:numPr>
          <w:ilvl w:val="3"/>
          <w:numId w:val="1"/>
        </w:numPr>
        <w:rPr/>
      </w:pPr>
      <w:bookmarkStart w:id="1771" w:name="__RefHeading___Toc4975743_3224264995"/>
      <w:bookmarkStart w:id="1772" w:name="_Toc714"/>
      <w:bookmarkEnd w:id="1771"/>
      <w:r>
        <w:rPr>
          <w:rtl w:val="true"/>
        </w:rPr>
        <w:t>کرفس</w:t>
      </w:r>
      <w:r>
        <w:rPr>
          <w:rtl w:val="true"/>
        </w:rPr>
        <w:t>:</w:t>
      </w:r>
      <w:bookmarkEnd w:id="1772"/>
    </w:p>
    <w:p>
      <w:pPr>
        <w:pStyle w:val="Heading5"/>
        <w:numPr>
          <w:ilvl w:val="4"/>
          <w:numId w:val="1"/>
        </w:numPr>
        <w:rPr/>
      </w:pPr>
      <w:bookmarkStart w:id="1773" w:name="__RefHeading___Toc4975745_3224264995"/>
      <w:bookmarkStart w:id="1774" w:name="_Toc715"/>
      <w:bookmarkEnd w:id="1773"/>
      <w:r>
        <w:rPr>
          <w:rtl w:val="true"/>
        </w:rPr>
        <w:t>الکرفس و مدحه</w:t>
      </w:r>
      <w:bookmarkEnd w:id="1774"/>
    </w:p>
    <w:p>
      <w:pPr>
        <w:pStyle w:val="BookText"/>
        <w:rPr/>
      </w:pPr>
      <w:r>
        <w:rPr>
          <w:rFonts w:ascii="IRNazanin" w:hAnsi="IRNazanin" w:eastAsia="IRNazanin"/>
          <w:color w:val="111111"/>
          <w:sz w:val="28"/>
          <w:sz w:val="28"/>
          <w:szCs w:val="28"/>
          <w:rtl w:val="true"/>
          <w:lang w:bidi="fa-IR"/>
        </w:rPr>
        <w:t xml:space="preserve">باب الکرفس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الکرفس بقلة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الکرفس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الحفظ و یذکّی القلب و ینفی الجنون و الجذام و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الحسن علیه السّلام الکرفس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تشتهونه و لیس من دابّة الاّ و هی تحنک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 مدح له بأنّ الدوابّ أیضا یعرفن نفعه فیتداوین به و إمّا ذمّ له بأنّ ذوات السموم تحنّک به فیسری إلیه بعض سمّها،و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بالکرفس فانّه طعام الیاس و الیسع و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المنظومة الأعسمیّة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الأکل للکرفس ممدوح بنصّ</w:t>
      </w:r>
    </w:p>
    <w:p>
      <w:pPr>
        <w:pStyle w:val="BookText"/>
        <w:rPr/>
      </w:pPr>
      <w:r>
        <w:rPr>
          <w:rFonts w:ascii="IRNazanin" w:hAnsi="IRNazanin" w:eastAsia="IRNazanin"/>
          <w:color w:val="111111"/>
          <w:sz w:val="28"/>
          <w:sz w:val="28"/>
          <w:szCs w:val="28"/>
          <w:rtl w:val="true"/>
          <w:lang w:bidi="fa-IR"/>
        </w:rPr>
        <w:t>ینفی الجنون و الجذام و البرص</w:t>
      </w:r>
    </w:p>
    <w:p>
      <w:pPr>
        <w:pStyle w:val="BookText"/>
        <w:rPr/>
      </w:pPr>
      <w:r>
        <w:rPr>
          <w:rFonts w:ascii="Amiri" w:hAnsi="Amiri" w:eastAsia="Amiri" w:cs="Amiri"/>
          <w:color w:val="111111"/>
          <w:sz w:val="28"/>
          <w:sz w:val="28"/>
          <w:szCs w:val="28"/>
          <w:rtl w:val="true"/>
          <w:lang w:bidi="ar-SA"/>
        </w:rPr>
        <w:t>طعام الیاس نبیّ اللّه مع</w:t>
      </w:r>
    </w:p>
    <w:p>
      <w:pPr>
        <w:pStyle w:val="BookText"/>
        <w:rPr/>
      </w:pPr>
      <w:r>
        <w:rPr>
          <w:rFonts w:ascii="IRNazanin" w:hAnsi="IRNazanin" w:eastAsia="IRNazanin"/>
          <w:color w:val="111111"/>
          <w:sz w:val="28"/>
          <w:sz w:val="28"/>
          <w:szCs w:val="28"/>
          <w:rtl w:val="true"/>
          <w:lang w:bidi="fa-IR"/>
        </w:rPr>
        <w:t>وصیّ موسی یوشع مع الیسع</w:t>
      </w:r>
    </w:p>
    <w:p>
      <w:pPr>
        <w:pStyle w:val="Heading4"/>
        <w:numPr>
          <w:ilvl w:val="3"/>
          <w:numId w:val="1"/>
        </w:numPr>
        <w:rPr/>
      </w:pPr>
      <w:bookmarkStart w:id="1775" w:name="__RefHeading___Toc4975747_3224264995"/>
      <w:bookmarkStart w:id="1776" w:name="_Toc716"/>
      <w:bookmarkEnd w:id="1775"/>
      <w:r>
        <w:rPr>
          <w:rtl w:val="true"/>
        </w:rPr>
        <w:t>کرم</w:t>
      </w:r>
      <w:r>
        <w:rPr>
          <w:rtl w:val="true"/>
        </w:rPr>
        <w:t>:</w:t>
      </w:r>
      <w:bookmarkEnd w:id="1776"/>
    </w:p>
    <w:p>
      <w:pPr>
        <w:pStyle w:val="Heading5"/>
        <w:numPr>
          <w:ilvl w:val="4"/>
          <w:numId w:val="1"/>
        </w:numPr>
        <w:rPr/>
      </w:pPr>
      <w:bookmarkStart w:id="1777" w:name="__RefHeading___Toc4975749_3224264995"/>
      <w:bookmarkStart w:id="1778" w:name="_Toc717"/>
      <w:bookmarkEnd w:id="1777"/>
      <w:r>
        <w:rPr>
          <w:rtl w:val="true"/>
        </w:rPr>
        <w:t>تفسیر قوله تعالی</w:t>
      </w:r>
      <w:r>
        <w:rPr>
          <w:rtl w:val="true"/>
        </w:rPr>
        <w:t>: «</w:t>
      </w:r>
      <w:r>
        <w:rPr>
          <w:rtl w:val="true"/>
        </w:rPr>
        <w:t>وَ لَقَدْ کَرَّمْنا بَنِی آدَمَ</w:t>
      </w:r>
      <w:r>
        <w:rPr>
          <w:rtl w:val="true"/>
        </w:rPr>
        <w:t>»</w:t>
      </w:r>
      <w:bookmarkEnd w:id="1778"/>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xml:space="preserve">» </w:t>
      </w:r>
      <w:r>
        <w:rPr>
          <w:rStyle w:val="FootnoteAnchor"/>
          <w:rtl w:val="true"/>
        </w:rPr>
        <w:footnoteReference w:id="155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r>
        <w:rPr>
          <w:rFonts w:ascii="IRNazanin" w:hAnsi="IRNazanin" w:eastAsia="IRNazanin"/>
          <w:color w:val="111111"/>
          <w:sz w:val="28"/>
          <w:sz w:val="28"/>
          <w:szCs w:val="28"/>
          <w:rtl w:val="true"/>
          <w:lang w:bidi="fa-IR"/>
        </w:rPr>
        <w:t xml:space="preserve"> </w:t>
      </w:r>
      <w:bookmarkStart w:id="1779" w:name="pg12958_112373"/>
    </w:p>
    <w:p>
      <w:pPr>
        <w:pStyle w:val="BookText"/>
        <w:rPr/>
      </w:pPr>
      <w:bookmarkEnd w:id="1779"/>
      <w:r>
        <w:rPr>
          <w:rFonts w:ascii="IRNazanin" w:hAnsi="IRNazanin" w:eastAsia="IRNazanin"/>
          <w:color w:val="111111"/>
          <w:sz w:val="28"/>
          <w:sz w:val="28"/>
          <w:szCs w:val="28"/>
          <w:rtl w:val="true"/>
          <w:lang w:bidi="fa-IR"/>
        </w:rPr>
        <w:t>إکرام العلماء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مختوم لأنّ إکرام الکتاب ختمه </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الافتتاح بالتسمیة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فیه ذکر بعض الکرامات المرویّة عن الصالحین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4975751_3224264995"/>
      <w:bookmarkStart w:id="1781" w:name="_Toc718"/>
      <w:bookmarkEnd w:id="1780"/>
      <w:r>
        <w:rPr>
          <w:rtl w:val="true"/>
        </w:rPr>
        <w:t>أبواب مکارم الأخلاق</w:t>
      </w:r>
      <w:r>
        <w:rPr>
          <w:rtl w:val="true"/>
        </w:rPr>
        <w:t>:</w:t>
      </w:r>
      <w:bookmarkEnd w:id="1781"/>
    </w:p>
    <w:p>
      <w:pPr>
        <w:pStyle w:val="Heading6"/>
        <w:numPr>
          <w:ilvl w:val="5"/>
          <w:numId w:val="1"/>
        </w:numPr>
        <w:rPr/>
      </w:pPr>
      <w:bookmarkStart w:id="1782" w:name="__RefHeading___Toc4975753_3224264995"/>
      <w:bookmarkStart w:id="1783" w:name="_Toc719"/>
      <w:bookmarkEnd w:id="1782"/>
      <w:r>
        <w:rPr>
          <w:rtl w:val="true"/>
        </w:rPr>
        <w:t>اشاره</w:t>
      </w:r>
      <w:bookmarkEnd w:id="1783"/>
    </w:p>
    <w:p>
      <w:pPr>
        <w:pStyle w:val="BookText"/>
        <w:rPr/>
      </w:pPr>
      <w:r>
        <w:rPr>
          <w:rFonts w:ascii="IRNazanin" w:hAnsi="IRNazanin" w:eastAsia="IRNazanin"/>
          <w:color w:val="111111"/>
          <w:sz w:val="28"/>
          <w:sz w:val="28"/>
          <w:szCs w:val="28"/>
          <w:rtl w:val="true"/>
          <w:lang w:bidi="fa-IR"/>
        </w:rPr>
        <w:t xml:space="preserve">باب جوامع المکارم و آفاتها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عشر فإن استطعت أن تکون فیک فلتکن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رسله بمکارم الأخلاق فامتحنوا أنفسکم فإن کانت فیکم فاحمدوا اللّه و اعلموا انّ ذلک من خیر و إن لا تکن فیکم فاسألوا اللّه و ارغبوا إلیه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و القناعة و الصبر و الشکر و الحلم و حسن الخلق و السخاء و الغیرة و الشجاعة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بعضهم هذه الخصال العشرة و 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و أداء الأمانة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بمکارم الأخلاق 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بعثنی بها و انّ من مکارم الأخلاق أن یعفو الرجل عمّن ظلمه و یعطی من حرمه و یصل من قطعه و أن یعود من لا یعوده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مکارم أخلاق النبیّ صلّی اللّه علیه و آله و سلّم </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تسمّوا العنب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تسمّوا العنب الکرم فإن المؤمن هو الکرم،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۴٧٠</w:t>
      </w:r>
      <w:r>
        <w:rPr>
          <w:rFonts w:ascii="IRNazanin" w:hAnsi="IRNazanin" w:eastAsia="IRNazanin"/>
          <w:color w:val="111111"/>
          <w:sz w:val="28"/>
          <w:sz w:val="28"/>
          <w:szCs w:val="28"/>
          <w:rtl w:val="true"/>
          <w:lang w:bidi="fa-IR"/>
        </w:rPr>
        <w:t xml:space="preserve"> </w:t>
      </w:r>
      <w:bookmarkStart w:id="1784" w:name="pg12958_112374"/>
    </w:p>
    <w:p>
      <w:pPr>
        <w:pStyle w:val="BookText"/>
        <w:rPr/>
      </w:pPr>
      <w:bookmarkEnd w:id="1784"/>
      <w:r>
        <w:rPr>
          <w:rFonts w:ascii="IRNazanin" w:hAnsi="IRNazanin" w:eastAsia="IRNazanin"/>
          <w:color w:val="111111"/>
          <w:sz w:val="28"/>
          <w:sz w:val="28"/>
          <w:szCs w:val="28"/>
          <w:rtl w:val="true"/>
          <w:lang w:bidi="fa-IR"/>
        </w:rPr>
        <w:t xml:space="preserve">باب حدّ الکرامة و النهی عن ردّ الکرامة و معناها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5" w:name="__RefHeading___Toc4975755_3224264995"/>
      <w:bookmarkStart w:id="1786" w:name="_Toc720"/>
      <w:bookmarkEnd w:id="1785"/>
      <w:r>
        <w:rPr>
          <w:rtl w:val="true"/>
        </w:rPr>
        <w:t>خبر</w:t>
      </w:r>
      <w:r>
        <w:rPr>
          <w:rtl w:val="true"/>
        </w:rPr>
        <w:t>(</w:t>
      </w:r>
      <w:r>
        <w:rPr>
          <w:rtl w:val="true"/>
        </w:rPr>
        <w:t>لا یردّ الکرامة الاّ حمار</w:t>
      </w:r>
      <w:r>
        <w:rPr>
          <w:rtl w:val="true"/>
        </w:rPr>
        <w:t>)</w:t>
      </w:r>
      <w:bookmarkEnd w:id="178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علی أحدکم الکرامة فلا یردّها فانّما یردّ الکرامة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زید المکّی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یأبی الکرامة الاّ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فی الطیب یعرض علیه و التوسعة فی المجلس و الوسادة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الرجل بما یشقّ علیه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الی منزل أخیک فاقبل الکرامة کلّها ما خلا الجلوس فی الصدور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ورود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الکرامة الاّ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المرفقة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رجلان علی أمیر المؤمنین علیه السّلام فألقی لکلّ واحد منهما وسادة فقعد علیها أحدهما و أبی الآخر،فقال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علیها فانّه لا یأبی الکرامة الاّ حمار،ثمّ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أتاکم کریم قوم فأکرموه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4975757_3224264995"/>
      <w:bookmarkStart w:id="1788" w:name="_Toc721"/>
      <w:bookmarkEnd w:id="1787"/>
      <w:r>
        <w:rPr>
          <w:rtl w:val="true"/>
        </w:rPr>
        <w:t>کرنب</w:t>
      </w:r>
      <w:r>
        <w:rPr>
          <w:rtl w:val="true"/>
        </w:rPr>
        <w:t>:</w:t>
      </w:r>
      <w:bookmarkEnd w:id="1788"/>
    </w:p>
    <w:p>
      <w:pPr>
        <w:pStyle w:val="Heading6"/>
        <w:numPr>
          <w:ilvl w:val="5"/>
          <w:numId w:val="1"/>
        </w:numPr>
        <w:rPr/>
      </w:pPr>
      <w:bookmarkStart w:id="1789" w:name="__RefHeading___Toc4975759_3224264995"/>
      <w:bookmarkStart w:id="1790" w:name="_Toc722"/>
      <w:bookmarkEnd w:id="1789"/>
      <w:r>
        <w:rPr>
          <w:rtl w:val="true"/>
        </w:rPr>
        <w:t>الکرنب و القنّبیط</w:t>
      </w:r>
      <w:bookmarkEnd w:id="1790"/>
    </w:p>
    <w:p>
      <w:pPr>
        <w:pStyle w:val="BookText"/>
        <w:rPr/>
      </w:pPr>
      <w:r>
        <w:rPr>
          <w:rFonts w:ascii="IRNazanin" w:hAnsi="IRNazanin" w:eastAsia="IRNazanin"/>
          <w:color w:val="111111"/>
          <w:sz w:val="28"/>
          <w:sz w:val="28"/>
          <w:szCs w:val="28"/>
          <w:rtl w:val="true"/>
          <w:lang w:bidi="fa-IR"/>
        </w:rPr>
        <w:t xml:space="preserve">باب السّلق و الکرنب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r>
        <w:rPr>
          <w:rFonts w:ascii="IRNazanin" w:hAnsi="IRNazanin" w:eastAsia="IRNazanin"/>
          <w:color w:val="111111"/>
          <w:sz w:val="28"/>
          <w:sz w:val="28"/>
          <w:szCs w:val="28"/>
          <w:rtl w:val="true"/>
          <w:lang w:bidi="fa-IR"/>
        </w:rPr>
        <w:t xml:space="preserve"> </w:t>
      </w:r>
      <w:bookmarkStart w:id="1791" w:name="pg12958_112375"/>
    </w:p>
    <w:p>
      <w:pPr>
        <w:pStyle w:val="BookText"/>
        <w:rPr/>
      </w:pPr>
      <w:bookmarkEnd w:id="1791"/>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یعجبه الکرنب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الکرنب صنفان أحدهما یقال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القنّبیط،قال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القنّبیط بالضمّ و فتح النون المشدّدة أغلظ أنواع الکرنب منجر مغلظ،و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الکرنب بالضمّ و کسمند السلق أو نوع منه أحلی و أغضّ من القنّبیط و البرّی منه مرّ،و درهمان من سحیق عروقه المجففة فی شراب تریاق مجرّب من نهشة الأفعی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2" w:name="__RefHeading___Toc4975761_3224264995"/>
      <w:bookmarkStart w:id="1793" w:name="_Toc723"/>
      <w:bookmarkEnd w:id="1792"/>
      <w:r>
        <w:rPr>
          <w:rtl w:val="true"/>
        </w:rPr>
        <w:t>کره</w:t>
      </w:r>
      <w:r>
        <w:rPr>
          <w:rtl w:val="true"/>
        </w:rPr>
        <w:t>:</w:t>
      </w:r>
      <w:bookmarkEnd w:id="1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الزجّاج نقلا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فی القرآن من الکره بالضمّ فالفتح فیه جائز الاّ فی سورة البقرة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 وَ هُوَ کُرْهٌ لَکُمْ</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۴٧٢</w:t>
      </w:r>
      <w:r>
        <w:rPr>
          <w:rFonts w:ascii="IRNazanin" w:hAnsi="IRNazanin" w:eastAsia="IRNazanin"/>
          <w:color w:val="111111"/>
          <w:sz w:val="28"/>
          <w:sz w:val="28"/>
          <w:szCs w:val="28"/>
          <w:rtl w:val="true"/>
          <w:lang w:bidi="fa-IR"/>
        </w:rPr>
        <w:t xml:space="preserve"> </w:t>
      </w:r>
      <w:bookmarkStart w:id="1794" w:name="pg12958_112376"/>
    </w:p>
    <w:p>
      <w:pPr>
        <w:pStyle w:val="Heading3"/>
        <w:numPr>
          <w:ilvl w:val="2"/>
          <w:numId w:val="1"/>
        </w:numPr>
        <w:rPr/>
      </w:pPr>
      <w:bookmarkStart w:id="1795" w:name="__RefHeading___Toc4975763_3224264995"/>
      <w:bookmarkStart w:id="1796" w:name="_Toc724"/>
      <w:bookmarkEnd w:id="1794"/>
      <w:bookmarkEnd w:id="1795"/>
      <w:r>
        <w:rPr>
          <w:rtl w:val="true"/>
        </w:rPr>
        <w:t>باب الکاف بعده الزای</w:t>
      </w:r>
      <w:bookmarkEnd w:id="1796"/>
    </w:p>
    <w:p>
      <w:pPr>
        <w:pStyle w:val="Heading4"/>
        <w:numPr>
          <w:ilvl w:val="3"/>
          <w:numId w:val="1"/>
        </w:numPr>
        <w:rPr/>
      </w:pPr>
      <w:bookmarkStart w:id="1797" w:name="__RefHeading___Toc4975765_3224264995"/>
      <w:bookmarkStart w:id="1798" w:name="_Toc725"/>
      <w:bookmarkEnd w:id="1797"/>
      <w:r>
        <w:rPr>
          <w:rtl w:val="true"/>
        </w:rPr>
        <w:t>کزبر</w:t>
      </w:r>
      <w:r>
        <w:rPr>
          <w:rtl w:val="true"/>
        </w:rPr>
        <w:t>:</w:t>
      </w:r>
      <w:bookmarkEnd w:id="1798"/>
    </w:p>
    <w:p>
      <w:pPr>
        <w:pStyle w:val="Heading5"/>
        <w:numPr>
          <w:ilvl w:val="4"/>
          <w:numId w:val="1"/>
        </w:numPr>
        <w:rPr/>
      </w:pPr>
      <w:bookmarkStart w:id="1799" w:name="__RefHeading___Toc4975767_3224264995"/>
      <w:bookmarkStart w:id="1800" w:name="_Toc726"/>
      <w:bookmarkEnd w:id="1799"/>
      <w:r>
        <w:rPr>
          <w:rtl w:val="true"/>
        </w:rPr>
        <w:t>الکزبرة</w:t>
      </w:r>
      <w:bookmarkEnd w:id="1800"/>
    </w:p>
    <w:p>
      <w:pPr>
        <w:pStyle w:val="BookText"/>
        <w:rPr/>
      </w:pPr>
      <w:r>
        <w:rPr>
          <w:rFonts w:ascii="IRNazanin" w:hAnsi="IRNazanin" w:eastAsia="IRNazanin"/>
          <w:color w:val="111111"/>
          <w:sz w:val="28"/>
          <w:sz w:val="28"/>
          <w:szCs w:val="28"/>
          <w:rtl w:val="true"/>
          <w:lang w:bidi="fa-IR"/>
        </w:rPr>
        <w:t xml:space="preserve">باب الکزبرة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التفّاح و الکزبرة یورث النسیان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حمل التفاح علی الحامض منه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r>
        <w:rPr>
          <w:rFonts w:ascii="IRNazanin" w:hAnsi="IRNazanin" w:eastAsia="IRNazanin"/>
          <w:color w:val="111111"/>
          <w:sz w:val="28"/>
          <w:sz w:val="28"/>
          <w:szCs w:val="28"/>
          <w:rtl w:val="true"/>
          <w:lang w:bidi="fa-IR"/>
        </w:rPr>
        <w:t xml:space="preserve"> </w:t>
      </w:r>
      <w:bookmarkStart w:id="1801" w:name="pg12958_112377"/>
    </w:p>
    <w:p>
      <w:pPr>
        <w:pStyle w:val="Heading3"/>
        <w:numPr>
          <w:ilvl w:val="2"/>
          <w:numId w:val="1"/>
        </w:numPr>
        <w:rPr/>
      </w:pPr>
      <w:bookmarkStart w:id="1802" w:name="__RefHeading___Toc4975769_3224264995"/>
      <w:bookmarkStart w:id="1803" w:name="_Toc727"/>
      <w:bookmarkEnd w:id="1801"/>
      <w:bookmarkEnd w:id="1802"/>
      <w:r>
        <w:rPr>
          <w:rtl w:val="true"/>
        </w:rPr>
        <w:t>باب الکاف بعده السین</w:t>
      </w:r>
      <w:bookmarkEnd w:id="1803"/>
    </w:p>
    <w:p>
      <w:pPr>
        <w:pStyle w:val="Heading4"/>
        <w:numPr>
          <w:ilvl w:val="3"/>
          <w:numId w:val="1"/>
        </w:numPr>
        <w:rPr/>
      </w:pPr>
      <w:bookmarkStart w:id="1804" w:name="__RefHeading___Toc4975771_3224264995"/>
      <w:bookmarkStart w:id="1805" w:name="_Toc728"/>
      <w:bookmarkEnd w:id="1804"/>
      <w:r>
        <w:rPr>
          <w:rtl w:val="true"/>
        </w:rPr>
        <w:t>کسب</w:t>
      </w:r>
      <w:r>
        <w:rPr>
          <w:rtl w:val="true"/>
        </w:rPr>
        <w:t>:</w:t>
      </w:r>
      <w:bookmarkEnd w:id="1805"/>
    </w:p>
    <w:p>
      <w:pPr>
        <w:pStyle w:val="Heading5"/>
        <w:numPr>
          <w:ilvl w:val="4"/>
          <w:numId w:val="1"/>
        </w:numPr>
        <w:rPr/>
      </w:pPr>
      <w:bookmarkStart w:id="1806" w:name="__RefHeading___Toc4975773_3224264995"/>
      <w:bookmarkStart w:id="1807" w:name="_Toc729"/>
      <w:bookmarkEnd w:id="1806"/>
      <w:r>
        <w:rPr>
          <w:rtl w:val="true"/>
        </w:rPr>
        <w:t>اشاره</w:t>
      </w:r>
      <w:bookmarkEnd w:id="1807"/>
    </w:p>
    <w:p>
      <w:pPr>
        <w:pStyle w:val="BookText"/>
        <w:rPr/>
      </w:pPr>
      <w:r>
        <w:rPr>
          <w:rFonts w:ascii="IRNazanin" w:hAnsi="IRNazanin" w:eastAsia="IRNazanin"/>
          <w:color w:val="111111"/>
          <w:sz w:val="28"/>
          <w:sz w:val="28"/>
          <w:szCs w:val="28"/>
          <w:rtl w:val="true"/>
          <w:lang w:bidi="fa-IR"/>
        </w:rPr>
        <w:t>أبواب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الحثّ علی طلب الحلال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جوامع المکاسب المحرّمة و المحلّلة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آدم علیه السّلام حرّاثا و کان إدریس علیه السّلام خیّاطا،و کان نوح علیه السّلام نجّارا،و کان إبراهیم علیه السّلام راعیا،و کان داود علیه السّلام زرّادا،و کان سلیمان علیه السّلام خوّاصا، و کان موسی علیه السّلام أجیرا،و کان عیسی علیه السّلام سیّاحا،و کان محمّد صلّی اللّه علیه و آله و سلّم شجاعا رزقه تحت رمحه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4975775_3224264995"/>
      <w:bookmarkStart w:id="1809" w:name="_Toc730"/>
      <w:bookmarkEnd w:id="1808"/>
      <w:r>
        <w:rPr>
          <w:rtl w:val="true"/>
        </w:rPr>
        <w:t>مدح الاشتغال بالکسب و طلب المعیشة</w:t>
      </w:r>
      <w:bookmarkEnd w:id="1809"/>
    </w:p>
    <w:p>
      <w:pPr>
        <w:pStyle w:val="BookText"/>
        <w:rPr/>
      </w:pPr>
      <w:r>
        <w:rPr>
          <w:rFonts w:ascii="IRNazanin" w:hAnsi="IRNazanin" w:eastAsia="IRNazanin"/>
          <w:color w:val="111111"/>
          <w:sz w:val="28"/>
          <w:sz w:val="28"/>
          <w:szCs w:val="28"/>
          <w:rtl w:val="true"/>
          <w:lang w:bidi="fa-IR"/>
        </w:rPr>
        <w:t>فی فضل من یعمل بیده و یأکل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أخبار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اتّبعوا عیسی علیه السّلام و کانوا إذا جاعوا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جعنا فیضرب بیده علی الأرض سهلا کان أو جبلا فیخرج ماء فیشربون،قالوا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من أفضل منّا إذا شئنا أطعمتنا و إذا شئنا سقیتنا و قد آمنّا بک و اتّبعناک؟قال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منکم من یعمل بیده و یأکل من کسبه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۴٧۴</w:t>
      </w:r>
      <w:r>
        <w:rPr>
          <w:rFonts w:ascii="IRNazanin" w:hAnsi="IRNazanin" w:eastAsia="IRNazanin"/>
          <w:color w:val="111111"/>
          <w:sz w:val="28"/>
          <w:sz w:val="28"/>
          <w:szCs w:val="28"/>
          <w:rtl w:val="true"/>
          <w:lang w:bidi="fa-IR"/>
        </w:rPr>
        <w:t xml:space="preserve"> </w:t>
      </w:r>
      <w:bookmarkStart w:id="1810" w:name="pg12958_112378"/>
    </w:p>
    <w:p>
      <w:pPr>
        <w:pStyle w:val="BookText"/>
        <w:rPr/>
      </w:pPr>
      <w:bookmarkEnd w:id="1810"/>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نعم العبد لو لا انّک تأکل من بیت المال و لا تعمل بیدک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داود علیه السّلام فأوحی اللّه تعالی الی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لِن لعبدی داود،فألان اللّه تعالی له الحدید و کان یعمل کلّ یوما درعا فیبیعها بألف درهم،فعمل ثلاثمائة و ستّین درعا فباعها بثلاثمائة و ستّین ألفا و استغنی عن بیت المال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عن الصادق علیه السّلام فی الاشتغال بالکسب و طلب المعیشة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صلاة و دعاء ینفع للکاسب الذی لیس عنده شیء من متاع یضع فی دکّانه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1" w:name="__RefHeading___Toc4975777_3224264995"/>
      <w:bookmarkStart w:id="1812" w:name="_Toc731"/>
      <w:bookmarkEnd w:id="1811"/>
      <w:r>
        <w:rPr>
          <w:rtl w:val="true"/>
        </w:rPr>
        <w:t>کسج</w:t>
      </w:r>
      <w:r>
        <w:rPr>
          <w:rtl w:val="true"/>
        </w:rPr>
        <w:t>:</w:t>
      </w:r>
      <w:bookmarkEnd w:id="1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الکوسج من الرجال معروف،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به؛و الکوسج أیضا سمکّة فی البحر لها خرطوم کالمنشار یفترس و ربّما التقمت ابن آدم و قسّمته نصفین</w:t>
      </w:r>
      <w:r>
        <w:rPr>
          <w:rFonts w:eastAsia="IRNazanin" w:cs="IRNazanin"/>
          <w:color w:val="111111"/>
          <w:sz w:val="28"/>
          <w:szCs w:val="28"/>
          <w:rtl w:val="true"/>
          <w:lang w:bidi="fa-IR"/>
        </w:rPr>
        <w:t>.</w:t>
      </w:r>
    </w:p>
    <w:p>
      <w:pPr>
        <w:pStyle w:val="Heading4"/>
        <w:numPr>
          <w:ilvl w:val="3"/>
          <w:numId w:val="1"/>
        </w:numPr>
        <w:rPr/>
      </w:pPr>
      <w:bookmarkStart w:id="1813" w:name="__RefHeading___Toc4975779_3224264995"/>
      <w:bookmarkStart w:id="1814" w:name="_Toc732"/>
      <w:bookmarkEnd w:id="1813"/>
      <w:r>
        <w:rPr>
          <w:rtl w:val="true"/>
        </w:rPr>
        <w:t>کسر</w:t>
      </w:r>
      <w:r>
        <w:rPr>
          <w:rtl w:val="true"/>
        </w:rPr>
        <w:t>:</w:t>
      </w:r>
      <w:bookmarkEnd w:id="1814"/>
    </w:p>
    <w:p>
      <w:pPr>
        <w:pStyle w:val="Heading5"/>
        <w:numPr>
          <w:ilvl w:val="4"/>
          <w:numId w:val="1"/>
        </w:numPr>
        <w:rPr/>
      </w:pPr>
      <w:bookmarkStart w:id="1815" w:name="__RefHeading___Toc4975781_3224264995"/>
      <w:bookmarkStart w:id="1816" w:name="_Toc733"/>
      <w:bookmarkEnd w:id="1815"/>
      <w:r>
        <w:rPr>
          <w:rtl w:val="true"/>
        </w:rPr>
        <w:t>خبر کسری و هلاکه</w:t>
      </w:r>
      <w:bookmarkEnd w:id="1816"/>
    </w:p>
    <w:p>
      <w:pPr>
        <w:pStyle w:val="BookText"/>
        <w:rPr/>
      </w:pPr>
      <w:r>
        <w:rPr>
          <w:rFonts w:ascii="IRNazanin" w:hAnsi="IRNazanin" w:eastAsia="IRNazanin"/>
          <w:color w:val="111111"/>
          <w:sz w:val="28"/>
          <w:sz w:val="28"/>
          <w:szCs w:val="28"/>
          <w:rtl w:val="true"/>
          <w:lang w:bidi="fa-IR"/>
        </w:rPr>
        <w:t xml:space="preserve">حکایة کسری و طاقه فی إبّان ولادة النبیّ صلّی اللّه علیه و آله و سلّم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کسری و عاقبة أمره و هلاکه،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سلمة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الی کسری و هو فی بیت من بیوت ایوانه لا یدخل علیه فیه أحد فلم یرعه الاّ به قائما علی رأسه فی یده عصا بالهاجرة فی ساعته التی کان یقیل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کسری أتسلم أو أکسر هذه العصا؟فقال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 و معناها خلّ خلّ و امهل و لا تکسر،فانصرف عنه ثمّ دعا حرّاسه و حجّابه فتغیّظ</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r>
        <w:rPr>
          <w:rFonts w:ascii="IRNazanin" w:hAnsi="IRNazanin" w:eastAsia="IRNazanin"/>
          <w:color w:val="111111"/>
          <w:sz w:val="28"/>
          <w:sz w:val="28"/>
          <w:szCs w:val="28"/>
          <w:rtl w:val="true"/>
          <w:lang w:bidi="fa-IR"/>
        </w:rPr>
        <w:t xml:space="preserve"> </w:t>
      </w:r>
      <w:bookmarkStart w:id="1817" w:name="pg12958_112379"/>
    </w:p>
    <w:p>
      <w:pPr>
        <w:pStyle w:val="BookText"/>
        <w:rPr/>
      </w:pPr>
      <w:bookmarkEnd w:id="1817"/>
      <w:r>
        <w:rPr>
          <w:rFonts w:ascii="IRNazanin" w:hAnsi="IRNazanin" w:eastAsia="IRNazanin"/>
          <w:color w:val="111111"/>
          <w:sz w:val="28"/>
          <w:sz w:val="28"/>
          <w:szCs w:val="28"/>
          <w:rtl w:val="true"/>
          <w:lang w:bidi="fa-IR"/>
        </w:rPr>
        <w:t>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 الرجل علیّ؟قالوا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علیک أحد و لا رأیناه،حتّی إذا کان العام المقابل أتاه فیها فقال له کما قال 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أتسلم أو أکسر هذه العصا؟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 بهل فخرج عنه فدعی کسری حجّابه و بوّابه فتغیّظ علیهم و قال لهم کما قال أول مرّة،فقالوا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أحدا دخل علیک،حتّی إذا کان فی العام الثالث أتاه فی الساعة التی جاء فیها و قال له کما قال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أتسلم أو أکسر هذه العصا؟فقال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 بهل،قال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 العصا ثمّ خرج فهلک کسری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أبی سلمة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انّ الملک إنّما دخل علیه بقارورتین فی 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فلم یفعل فضرب إحداهما علی الأخری فرضضهما ثمّ خرج و کان من هلاکه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فیه انّه کان کسری إذا رکب رکب أمامه رجلان فیقولان له ساعة فساعة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عبد و لست بربّ،فیشیر برأسه أی نعم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 رسول اللّه صلّی اللّه علیه و آله و سلّم عن قتل کسری و</w:t>
      </w:r>
    </w:p>
    <w:p>
      <w:pPr>
        <w:pStyle w:val="BookText"/>
        <w:rPr/>
      </w:pPr>
      <w:r>
        <w:rPr>
          <w:rFonts w:ascii="IRNazanin" w:hAnsi="IRNazanin" w:eastAsia="IRNazanin"/>
          <w:color w:val="111111"/>
          <w:sz w:val="28"/>
          <w:sz w:val="28"/>
          <w:szCs w:val="28"/>
          <w:rtl w:val="true"/>
          <w:lang w:bidi="fa-IR"/>
        </w:rPr>
        <w:t>قوله صلّی اللّه علیه و آله و سلّم لفیروز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ربّی انّه قتل ربّک البارحة سلّط اللّه علیه ابنه شیرویه علی سبع ساعات من اللیل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4975783_3224264995"/>
      <w:bookmarkStart w:id="1819" w:name="_Toc734"/>
      <w:bookmarkEnd w:id="1818"/>
      <w:r>
        <w:rPr>
          <w:rtl w:val="true"/>
        </w:rPr>
        <w:t>تمزیق کسری کتاب النبیّ صلّی اللّه علیه و آله و سلّم و قتله</w:t>
      </w:r>
      <w:bookmarkEnd w:id="1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تمزیق کسری کتاب رسول اللّه صلّی اللّه علیه و آله و سلّم و کتابه الی باذان عامله علی الیمن أن یبعث الی النبیّ صلّی اللّه علیه و آله و سلّم من یأتیه به،فبعث باذان قهرمانه بانویه و رجلا من الفرس یقال له خرخسک فدخلا علی النبیّ صلّی اللّه علیه و آله و سلّم و قد حلقا لحاهما و أعفیا شواربهما فکره النبیّ صلّی اللّه علیه و آله و سلّم النظر الیهما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 من أمرکما بهذا؟قالا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بهذا ربّنا، یعنیان کسری،فقال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ربّی أمرنی بإعفاء لحیتی و قصّ شاربی،ثمّ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ارجعا حتّی تأتیانی غدا،و أتی رسول اللّه صلّی اللّه علیه و آله و سلّم الخبر من السماء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سلّط علی کسری ابنه شیرویه فقتله فی شهر کذا و کذا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r>
        <w:rPr>
          <w:rFonts w:ascii="IRNazanin" w:hAnsi="IRNazanin" w:eastAsia="IRNazanin"/>
          <w:color w:val="111111"/>
          <w:sz w:val="28"/>
          <w:sz w:val="28"/>
          <w:szCs w:val="28"/>
          <w:rtl w:val="true"/>
          <w:lang w:bidi="fa-IR"/>
        </w:rPr>
        <w:t xml:space="preserve"> </w:t>
      </w:r>
      <w:bookmarkStart w:id="1820" w:name="pg12958_112380"/>
    </w:p>
    <w:p>
      <w:pPr>
        <w:pStyle w:val="BookText"/>
        <w:rPr/>
      </w:pPr>
      <w:bookmarkEnd w:id="1820"/>
      <w:r>
        <w:rPr>
          <w:rFonts w:ascii="IRNazanin" w:hAnsi="IRNazanin" w:eastAsia="IRNazanin"/>
          <w:color w:val="111111"/>
          <w:sz w:val="28"/>
          <w:sz w:val="28"/>
          <w:szCs w:val="28"/>
          <w:rtl w:val="true"/>
          <w:lang w:bidi="fa-IR"/>
        </w:rPr>
        <w:t>لکذا و کذا من اللیل،فلمّا أتیا رسول اللّه صلّی اللّه علیه و آله و سلّم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ربّی قد قتل ربّکما لیلة کذا و کذا من شهر کذا و کذا سلّط علیه شیرویه فقتله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خلید عامل أمیر المؤمنین علیه السّلام علی خراسان بنات کسری الی أمیر المؤمنین علیه السّلام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1" w:name="__RefHeading___Toc4975785_3224264995"/>
      <w:bookmarkStart w:id="1822" w:name="_Toc735"/>
      <w:bookmarkEnd w:id="1821"/>
      <w:r>
        <w:rPr>
          <w:rtl w:val="true"/>
        </w:rPr>
        <w:t>کسف</w:t>
      </w:r>
      <w:r>
        <w:rPr>
          <w:rtl w:val="true"/>
        </w:rPr>
        <w:t>:</w:t>
      </w:r>
      <w:bookmarkEnd w:id="1822"/>
    </w:p>
    <w:p>
      <w:pPr>
        <w:pStyle w:val="Heading5"/>
        <w:numPr>
          <w:ilvl w:val="4"/>
          <w:numId w:val="1"/>
        </w:numPr>
        <w:rPr/>
      </w:pPr>
      <w:bookmarkStart w:id="1823" w:name="__RefHeading___Toc4975787_3224264995"/>
      <w:bookmarkStart w:id="1824" w:name="_Toc736"/>
      <w:bookmarkEnd w:id="1823"/>
      <w:r>
        <w:rPr>
          <w:rtl w:val="true"/>
        </w:rPr>
        <w:t>الکسوف</w:t>
      </w:r>
      <w:bookmarkEnd w:id="1824"/>
    </w:p>
    <w:p>
      <w:pPr>
        <w:pStyle w:val="BookText"/>
        <w:rPr/>
      </w:pPr>
      <w:r>
        <w:rPr>
          <w:rFonts w:ascii="IRNazanin" w:hAnsi="IRNazanin" w:eastAsia="IRNazanin"/>
          <w:color w:val="111111"/>
          <w:sz w:val="28"/>
          <w:sz w:val="28"/>
          <w:szCs w:val="28"/>
          <w:rtl w:val="true"/>
          <w:lang w:bidi="fa-IR"/>
        </w:rPr>
        <w:t xml:space="preserve">کسوف الشمس حین أرادت قریش هدم الکعبة </w:t>
      </w:r>
      <w:r>
        <w:rPr>
          <w:rStyle w:val="FootnoteAnchor"/>
          <w:rtl w:val="true"/>
        </w:rPr>
        <w:footnoteReference w:id="1584"/>
      </w:r>
      <w:r>
        <w:rPr>
          <w:rFonts w:ascii="IRNazanin" w:hAnsi="IRNazanin" w:eastAsia="IRNazanin"/>
          <w:color w:val="111111"/>
          <w:sz w:val="28"/>
          <w:sz w:val="28"/>
          <w:szCs w:val="28"/>
          <w:rtl w:val="true"/>
          <w:lang w:bidi="fa-IR"/>
        </w:rPr>
        <w:t>و یوم موت إبراهیم ابن رسول اللّه صلّی اللّه علیه و آله و سلّم فی ربیع الأول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 القمر آیتان من آیات اللّه لا ینکسفان لموت أحد فإذا رأیتموها علیکم بالدعاء حتّی تکشف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 القمر آیتان من آیات اللّه تعالی یجریان بأمره مطیعان له لا ینکسفان لموت أحد و لا لحیاته فإذا انکسفا أو أحدهما 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ینکسفان لموت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لمحض الموت بل إذا کان بسبب سوء أفعال الأمّة و استحقّوا العذاب و التخویف أمکن أن ینکسفا لذلک کما فی شهادة الحسین علیه السّلام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ظهر بعد شهادة الحسین علیه السّلام من بکاء السماء و الأرض علیه علیه السّلام و انکساف الشمس و القمر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r>
        <w:rPr>
          <w:rFonts w:ascii="IRNazanin" w:hAnsi="IRNazanin" w:eastAsia="IRNazanin"/>
          <w:color w:val="111111"/>
          <w:sz w:val="28"/>
          <w:sz w:val="28"/>
          <w:szCs w:val="28"/>
          <w:rtl w:val="true"/>
          <w:lang w:bidi="fa-IR"/>
        </w:rPr>
        <w:t xml:space="preserve"> </w:t>
      </w:r>
      <w:bookmarkStart w:id="1825" w:name="pg12958_112381"/>
    </w:p>
    <w:p>
      <w:pPr>
        <w:pStyle w:val="BookText"/>
        <w:rPr/>
      </w:pPr>
      <w:bookmarkEnd w:id="1825"/>
      <w:r>
        <w:rPr>
          <w:rFonts w:ascii="IRNazanin" w:hAnsi="IRNazanin" w:eastAsia="IRNazanin"/>
          <w:color w:val="111111"/>
          <w:sz w:val="28"/>
          <w:sz w:val="28"/>
          <w:szCs w:val="28"/>
          <w:rtl w:val="true"/>
          <w:lang w:bidi="fa-IR"/>
        </w:rPr>
        <w:t xml:space="preserve">تفسیر الکسوف و الخسوف و ما یتعلق بهما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علامات کسوف الشمس فی الاثنی عشر شهرا من کتاب دانیال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الکسوف و الخسوف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6" w:name="__RefHeading___Toc4975789_3224264995"/>
      <w:bookmarkStart w:id="1827" w:name="_Toc737"/>
      <w:bookmarkEnd w:id="1826"/>
      <w:r>
        <w:rPr>
          <w:rtl w:val="true"/>
        </w:rPr>
        <w:t>کسل</w:t>
      </w:r>
      <w:r>
        <w:rPr>
          <w:rtl w:val="true"/>
        </w:rPr>
        <w:t>:</w:t>
      </w:r>
      <w:bookmarkEnd w:id="1827"/>
    </w:p>
    <w:p>
      <w:pPr>
        <w:pStyle w:val="Heading5"/>
        <w:numPr>
          <w:ilvl w:val="4"/>
          <w:numId w:val="1"/>
        </w:numPr>
        <w:rPr/>
      </w:pPr>
      <w:bookmarkStart w:id="1828" w:name="__RefHeading___Toc4975791_3224264995"/>
      <w:bookmarkStart w:id="1829" w:name="_Toc738"/>
      <w:bookmarkEnd w:id="1828"/>
      <w:r>
        <w:rPr>
          <w:rtl w:val="true"/>
        </w:rPr>
        <w:t>الکسل و ذمّه</w:t>
      </w:r>
      <w:bookmarkEnd w:id="1829"/>
    </w:p>
    <w:p>
      <w:pPr>
        <w:pStyle w:val="BookText"/>
        <w:rPr/>
      </w:pPr>
      <w:r>
        <w:rPr>
          <w:rFonts w:ascii="IRNazanin" w:hAnsi="IRNazanin" w:eastAsia="IRNazanin"/>
          <w:color w:val="111111"/>
          <w:sz w:val="28"/>
          <w:sz w:val="28"/>
          <w:szCs w:val="28"/>
          <w:rtl w:val="true"/>
          <w:lang w:bidi="fa-IR"/>
        </w:rPr>
        <w:t xml:space="preserve">باب الکسل و الضجر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الثواب من اللّه فالکسل لما ذا؟</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الضجر و الکسل،فانّک إن ضجرت لم تصبر علی حقّ و إن کسلت لم تؤدّ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الکسل فانّه من کسل لم یؤدّ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وصیّته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 الإتّکال علی المنی فانّها بضایع النوکی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تملّوا من الخیر و لا تکسلوا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صلّی اللّه علیه و آله و سلّم غنیّان عنکم و عن أعمالکم و أنتم الفقراء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بلطفه سببا یدخلکم به الجنة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r>
        <w:rPr>
          <w:rFonts w:ascii="IRNazanin" w:hAnsi="IRNazanin" w:eastAsia="IRNazanin"/>
          <w:color w:val="111111"/>
          <w:sz w:val="28"/>
          <w:sz w:val="28"/>
          <w:szCs w:val="28"/>
          <w:rtl w:val="true"/>
          <w:lang w:bidi="fa-IR"/>
        </w:rPr>
        <w:t xml:space="preserve"> </w:t>
      </w:r>
      <w:bookmarkStart w:id="1830" w:name="pg12958_112382"/>
    </w:p>
    <w:p>
      <w:pPr>
        <w:pStyle w:val="Heading4"/>
        <w:numPr>
          <w:ilvl w:val="3"/>
          <w:numId w:val="1"/>
        </w:numPr>
        <w:rPr/>
      </w:pPr>
      <w:bookmarkStart w:id="1831" w:name="__RefHeading___Toc4975793_3224264995"/>
      <w:bookmarkStart w:id="1832" w:name="_Toc739"/>
      <w:bookmarkEnd w:id="1830"/>
      <w:bookmarkEnd w:id="1831"/>
      <w:r>
        <w:rPr>
          <w:rtl w:val="true"/>
        </w:rPr>
        <w:t>کسا</w:t>
      </w:r>
      <w:r>
        <w:rPr>
          <w:rtl w:val="true"/>
        </w:rPr>
        <w:t>:</w:t>
      </w:r>
      <w:bookmarkEnd w:id="1832"/>
    </w:p>
    <w:p>
      <w:pPr>
        <w:pStyle w:val="Heading5"/>
        <w:numPr>
          <w:ilvl w:val="4"/>
          <w:numId w:val="1"/>
        </w:numPr>
        <w:rPr/>
      </w:pPr>
      <w:bookmarkStart w:id="1833" w:name="__RefHeading___Toc4975795_3224264995"/>
      <w:bookmarkStart w:id="1834" w:name="_Toc740"/>
      <w:bookmarkEnd w:id="1833"/>
      <w:r>
        <w:rPr>
          <w:rtl w:val="true"/>
        </w:rPr>
        <w:t>فضل إطعام المؤمن و کسوته</w:t>
      </w:r>
      <w:bookmarkEnd w:id="1834"/>
    </w:p>
    <w:p>
      <w:pPr>
        <w:pStyle w:val="BookText"/>
        <w:rPr/>
      </w:pPr>
      <w:r>
        <w:rPr>
          <w:rFonts w:ascii="IRNazanin" w:hAnsi="IRNazanin" w:eastAsia="IRNazanin"/>
          <w:color w:val="111111"/>
          <w:sz w:val="28"/>
          <w:sz w:val="28"/>
          <w:szCs w:val="28"/>
          <w:rtl w:val="true"/>
          <w:lang w:bidi="fa-IR"/>
        </w:rPr>
        <w:t xml:space="preserve">باب إطعام المؤمن و کسوته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کسی أخاه کسوة شتاء أو صیف کان حقّا علی اللّه أن یکسوه من ثیاب الجنة و أن یهوّن علیه سکرات الموت و أن یوسّع علیه فی قبره و أن یلقی الملائکة إذا خرج من قبره بالبشری،و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تَتَلَقّاهُمُ الْمَلائِکَةُ هذا یَوْمُکُمُ الَّذِی کُنْتُمْ تُوعَدُونَ</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 أحدا من فقراء المسلمین ثوبا من عری أو أعانه بشیء ممّا یقوته من معیشته،وکّل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سبعة آلاف ملک من الملائکة یستغفرون لکلّ ذنب عمله الی أن ینفخ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مؤمنا من جوع أطعمه اللّه من ثمار الجنة،و من سقاه من ظمأ سقاه اللّه تعالی من الرحیق المختوم،و من کساه ثوبا لم یزل فی ضمان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علی ذلک المؤمن من ذلک الثوب هدبة أو سلک،و اللّه لقضاء حاجة المؤمن خیر من صیام شهر و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مؤمنا لقمة أطعمه اللّه من ثمار الجنة،و من سقاه شربة من ماء سقاه اللّه من الرحیق المختوم،و من کساه ثوبا کساه اللّه من الاستبرق و الحریر و صلّی علیه الملائکة ما بقی فی ذلک الثوب سلک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فضل ثوب فعلم ان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۴٧٩</w:t>
      </w:r>
      <w:r>
        <w:rPr>
          <w:rFonts w:ascii="IRNazanin" w:hAnsi="IRNazanin" w:eastAsia="IRNazanin"/>
          <w:color w:val="111111"/>
          <w:sz w:val="28"/>
          <w:sz w:val="28"/>
          <w:szCs w:val="28"/>
          <w:rtl w:val="true"/>
          <w:lang w:bidi="fa-IR"/>
        </w:rPr>
        <w:t xml:space="preserve"> </w:t>
      </w:r>
      <w:bookmarkStart w:id="1835" w:name="pg12958_112383"/>
    </w:p>
    <w:p>
      <w:pPr>
        <w:pStyle w:val="BookText"/>
        <w:rPr/>
      </w:pPr>
      <w:bookmarkEnd w:id="1835"/>
      <w:r>
        <w:rPr>
          <w:rFonts w:ascii="IRNazanin" w:hAnsi="IRNazanin" w:eastAsia="IRNazanin"/>
          <w:color w:val="111111"/>
          <w:sz w:val="28"/>
          <w:sz w:val="28"/>
          <w:szCs w:val="28"/>
          <w:rtl w:val="true"/>
          <w:lang w:bidi="fa-IR"/>
        </w:rPr>
        <w:t>یخصّ به مؤمنا یحتاج إلیه فلم یدفعه إلیه أکبّه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النار علی منخریه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من کسی أخاه المؤمن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زوجة إسماعیل علیه السّلام کست الکعبة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الحلل التی یکساها رسول اللّه و علیّ علیهما السّلام یوم القیامة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مناقب أصحاب الکساء و 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الکساء الذین کانوا أکرم الخلق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خمسة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الکساء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p>
    <w:p>
      <w:pPr>
        <w:pStyle w:val="Heading5"/>
        <w:numPr>
          <w:ilvl w:val="4"/>
          <w:numId w:val="1"/>
        </w:numPr>
        <w:rPr/>
      </w:pPr>
      <w:bookmarkStart w:id="1836" w:name="__RefHeading___Toc4975797_3224264995"/>
      <w:bookmarkStart w:id="1837" w:name="_Toc741"/>
      <w:bookmarkEnd w:id="1836"/>
      <w:r>
        <w:rPr>
          <w:rtl w:val="true"/>
        </w:rPr>
        <w:t>الکسائی</w:t>
      </w:r>
      <w:bookmarkEnd w:id="1837"/>
    </w:p>
    <w:p>
      <w:pPr>
        <w:pStyle w:val="Heading6"/>
        <w:numPr>
          <w:ilvl w:val="5"/>
          <w:numId w:val="1"/>
        </w:numPr>
        <w:rPr/>
      </w:pPr>
      <w:bookmarkStart w:id="1838" w:name="__RefHeading___Toc4975799_3224264995"/>
      <w:bookmarkStart w:id="1839" w:name="_Toc742"/>
      <w:bookmarkEnd w:id="1838"/>
      <w:r>
        <w:rPr>
          <w:rtl w:val="true"/>
        </w:rPr>
        <w:t>اشاره</w:t>
      </w:r>
      <w:bookmarkEnd w:id="1839"/>
    </w:p>
    <w:p>
      <w:pPr>
        <w:pStyle w:val="BookText"/>
        <w:rPr/>
      </w:pPr>
      <w:r>
        <w:rPr>
          <w:rFonts w:ascii="IRNazanin" w:hAnsi="IRNazanin" w:eastAsia="IRNazanin"/>
          <w:color w:val="111111"/>
          <w:sz w:val="28"/>
          <w:sz w:val="28"/>
          <w:szCs w:val="28"/>
          <w:rtl w:val="true"/>
          <w:lang w:bidi="fa-IR"/>
        </w:rPr>
        <w:t>أبو الحسن علیّ بن حمزة الکوفیّ البغدادیّ المقری النحوی اللغوی أحد القرّاء السبعة،کان إماما فی النحو و اللغة و القراءات و لم یکن له فی الشعر ید حتّی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علماء العرب أجهل من الکسائی فی الشعر،کان یؤدّب الأمین،و یروی عن أبی بکر بن عیّاش و حمزة الزیّات و ابن عیینة و غیرهم،و روی عنه الفرّاء و أبو عبید،توفّی بالری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وفاته توفّی محمّد بن الحسن الشیبانی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r>
        <w:rPr>
          <w:rFonts w:ascii="IRNazanin" w:hAnsi="IRNazanin" w:eastAsia="IRNazanin"/>
          <w:color w:val="111111"/>
          <w:sz w:val="28"/>
          <w:sz w:val="28"/>
          <w:szCs w:val="28"/>
          <w:rtl w:val="true"/>
          <w:lang w:bidi="fa-IR"/>
        </w:rPr>
        <w:t xml:space="preserve"> </w:t>
      </w:r>
      <w:bookmarkStart w:id="1840" w:name="pg12958_112384"/>
    </w:p>
    <w:p>
      <w:pPr>
        <w:pStyle w:val="BookText"/>
        <w:rPr/>
      </w:pPr>
      <w:bookmarkEnd w:id="1840"/>
      <w:r>
        <w:rPr>
          <w:rFonts w:ascii="IRNazanin" w:hAnsi="IRNazanin" w:eastAsia="IRNazanin"/>
          <w:color w:val="111111"/>
          <w:sz w:val="28"/>
          <w:sz w:val="28"/>
          <w:szCs w:val="28"/>
          <w:rtl w:val="true"/>
          <w:lang w:bidi="fa-IR"/>
        </w:rPr>
        <w:t>الحنفی و کانا فی صحبة الرشید فقال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 الفقه و العربیة بالری،و فی فهرست ابن الندیم انّ الکسائی مات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الرنبویة قریة من قری الری</w:t>
      </w:r>
      <w:r>
        <w:rPr>
          <w:rFonts w:eastAsia="IRNazanin" w:cs="IRNazanin"/>
          <w:color w:val="111111"/>
          <w:sz w:val="28"/>
          <w:szCs w:val="28"/>
          <w:rtl w:val="true"/>
          <w:lang w:bidi="fa-IR"/>
        </w:rPr>
        <w:t>.</w:t>
      </w:r>
    </w:p>
    <w:p>
      <w:pPr>
        <w:pStyle w:val="Heading6"/>
        <w:numPr>
          <w:ilvl w:val="5"/>
          <w:numId w:val="1"/>
        </w:numPr>
        <w:rPr/>
      </w:pPr>
      <w:bookmarkStart w:id="1841" w:name="__RefHeading___Toc4975801_3224264995"/>
      <w:bookmarkStart w:id="1842" w:name="_Toc743"/>
      <w:bookmarkEnd w:id="1841"/>
      <w:r>
        <w:rPr>
          <w:rtl w:val="true"/>
        </w:rPr>
        <w:t>ما جری بینه و بین القاضی أبی یوسف</w:t>
      </w:r>
      <w:bookmarkEnd w:id="1842"/>
    </w:p>
    <w:p>
      <w:pPr>
        <w:pStyle w:val="BookText"/>
        <w:rPr/>
      </w:pPr>
      <w:r>
        <w:rPr>
          <w:rFonts w:ascii="IRNazanin" w:hAnsi="IRNazanin" w:eastAsia="IRNazanin"/>
          <w:color w:val="111111"/>
          <w:sz w:val="28"/>
          <w:sz w:val="28"/>
          <w:szCs w:val="28"/>
          <w:rtl w:val="true"/>
          <w:lang w:bidi="fa-IR"/>
        </w:rPr>
        <w:t>حکی انّه اجتمع الکسائی و أبو یوسف القاضی عند الرشید فقال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یوسف لو قتل غلامک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قاتل غلامک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قاتل غلامک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بالتنوین فأیّهما کنت تأخذ به؟فقال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أخذتهما جمیعا، فقال له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 إنّما یؤخذ بالقتل الذی جرّ دون النصب،و الوجه فیه انّ اسم الفاعل المضاف بمعنی الماضی فیکون إقرارا و غیر المضاف یحتمل الحال و الإستقبال أیضا فلا یکون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سمّی بالکسائی لأنّه أحرم فی کساء فنسب الیه، و قیل انّه جاء الی حمزة بن حبیب الزیّات و هو ملتفّ بکساء و کان یأخذ القراءة عنه فقال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یقرأ؟فقیل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الکسائی،فبقی علما له</w:t>
      </w:r>
      <w:r>
        <w:rPr>
          <w:rFonts w:eastAsia="IRNazanin" w:cs="IRNazanin"/>
          <w:color w:val="111111"/>
          <w:sz w:val="28"/>
          <w:szCs w:val="28"/>
          <w:rtl w:val="true"/>
          <w:lang w:bidi="fa-IR"/>
        </w:rPr>
        <w:t>.</w:t>
      </w:r>
    </w:p>
    <w:p>
      <w:pPr>
        <w:pStyle w:val="Heading6"/>
        <w:numPr>
          <w:ilvl w:val="5"/>
          <w:numId w:val="1"/>
        </w:numPr>
        <w:rPr/>
      </w:pPr>
      <w:bookmarkStart w:id="1843" w:name="__RefHeading___Toc4975803_3224264995"/>
      <w:bookmarkStart w:id="1844" w:name="_Toc744"/>
      <w:bookmarkEnd w:id="1843"/>
      <w:r>
        <w:rPr>
          <w:rtl w:val="true"/>
        </w:rPr>
        <w:t>ما ذکره ابن الندیم فی ترجمة أحواله</w:t>
      </w:r>
      <w:bookmarkEnd w:id="1844"/>
    </w:p>
    <w:p>
      <w:pPr>
        <w:pStyle w:val="BookText"/>
        <w:rPr/>
      </w:pP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الکسائی قرأ علی عبد الرحمن بن أبی لیلی و حمزة بن حبیب فما خالف فیه الکسائی حمزة فهو بقراءة ابن أبی لیلی یقرأ بحرف علیّ علیه السّلام،و کان الکسائی من قرّاء مدینة السلام و کان أولا یقریء الناس بقراءة حمزة ثمّ اختار لنفسه قراءة فأقرأ بها الناس فی خلافة هارون،و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الرشید علی الکسائی و هو لا یراه فقام الکسائی لیلبس نعله لحاجة یریدها فابتدرها الأمین و المأمون فوضعاها بین یدیه فقبّل رؤوسهما و أیدیهما و أقسم علیهما الاّ یعاودا،فلمّا جلس الرشید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أکرم خادما؟قالوا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أعزّه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الکسائی یخدمه الأمین و المأمون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r>
        <w:rPr>
          <w:rFonts w:ascii="IRNazanin" w:hAnsi="IRNazanin" w:eastAsia="IRNazanin"/>
          <w:color w:val="111111"/>
          <w:sz w:val="28"/>
          <w:sz w:val="28"/>
          <w:szCs w:val="28"/>
          <w:rtl w:val="true"/>
          <w:lang w:bidi="fa-IR"/>
        </w:rPr>
        <w:t xml:space="preserve"> </w:t>
      </w:r>
      <w:bookmarkStart w:id="1845" w:name="pg12958_112385"/>
    </w:p>
    <w:p>
      <w:pPr>
        <w:pStyle w:val="Heading3"/>
        <w:numPr>
          <w:ilvl w:val="2"/>
          <w:numId w:val="1"/>
        </w:numPr>
        <w:rPr/>
      </w:pPr>
      <w:bookmarkStart w:id="1846" w:name="__RefHeading___Toc4975805_3224264995"/>
      <w:bookmarkStart w:id="1847" w:name="_Toc745"/>
      <w:bookmarkEnd w:id="1845"/>
      <w:bookmarkEnd w:id="1846"/>
      <w:r>
        <w:rPr>
          <w:rtl w:val="true"/>
        </w:rPr>
        <w:t>باب الکاف بعده الشین</w:t>
      </w:r>
      <w:bookmarkEnd w:id="1847"/>
    </w:p>
    <w:p>
      <w:pPr>
        <w:pStyle w:val="Heading4"/>
        <w:numPr>
          <w:ilvl w:val="3"/>
          <w:numId w:val="1"/>
        </w:numPr>
        <w:rPr/>
      </w:pPr>
      <w:bookmarkStart w:id="1848" w:name="__RefHeading___Toc4975807_3224264995"/>
      <w:bookmarkStart w:id="1849" w:name="_Toc746"/>
      <w:bookmarkEnd w:id="1848"/>
      <w:r>
        <w:rPr>
          <w:rtl w:val="true"/>
        </w:rPr>
        <w:t>کشش</w:t>
      </w:r>
      <w:r>
        <w:rPr>
          <w:rtl w:val="true"/>
        </w:rPr>
        <w:t>:</w:t>
      </w:r>
      <w:bookmarkEnd w:id="1849"/>
    </w:p>
    <w:p>
      <w:pPr>
        <w:pStyle w:val="Heading5"/>
        <w:numPr>
          <w:ilvl w:val="4"/>
          <w:numId w:val="1"/>
        </w:numPr>
        <w:rPr/>
      </w:pPr>
      <w:bookmarkStart w:id="1850" w:name="__RefHeading___Toc4975809_3224264995"/>
      <w:bookmarkStart w:id="1851" w:name="_Toc747"/>
      <w:bookmarkEnd w:id="1850"/>
      <w:r>
        <w:rPr>
          <w:rtl w:val="true"/>
        </w:rPr>
        <w:t>الشیخ أبو عمرو الکشّی</w:t>
      </w:r>
      <w:bookmarkEnd w:id="1851"/>
    </w:p>
    <w:p>
      <w:pPr>
        <w:pStyle w:val="BookText"/>
        <w:rPr/>
      </w:pPr>
      <w:r>
        <w:rPr>
          <w:rFonts w:ascii="IRNazanin" w:hAnsi="IRNazanin" w:eastAsia="IRNazanin"/>
          <w:color w:val="111111"/>
          <w:sz w:val="28"/>
          <w:sz w:val="28"/>
          <w:szCs w:val="28"/>
          <w:rtl w:val="true"/>
          <w:lang w:bidi="fa-IR"/>
        </w:rPr>
        <w:t>هو الشیخ الجلیل المتقدّم محمّد بن عمر عبد العزیز الکشّی،قال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ثقة بصیر بالأخبار و الرجال حسن الاعتقاد و له کتاب الرجال أخبرنا جماعة عن أبی محمّد هارون بن موسی عنه،انتهی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عینا روی عن الضعفاء کثیرا و صحب العیّاشی و أخذ عنه و تخرّج علیه فی داره التی کانت مرتعا للشیعة و أهل العلم،له کتاب الرجال کثیر العلم الاّ انّ فیه أغلاطا کثیرة،انتهی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 عن الأئمة الصادقین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اختصره شیخ الطائفة،و سبب الاختصار علی ما صرّح به جماعة انّ کتابه رحمه اللّه کان جامعا للأخبار الواردة فی مدح الرواة و ذمّهم من العامّة و الخاصّة فجرّده الشیخ للخاصّة و أزال عنه رواتهم،و یظهر من آخرین انّ السبب ما أشار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کان فیه أغلاطا کثیرة فعمد الشیخ الی تهذیبه و سمّاه باختیار الرجال،و صرّح جماعة من أئمّة الفنّ انّ الموجود المتداول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عصر العلاّمة الی وقتنا هذا هو اختیار الشیخ و أمّا الأصل فذکر جماعة من المتتبعین انّهم لم یقفوا علیه و رتّبه جماعة من العلماء</w:t>
      </w:r>
      <w:r>
        <w:rPr>
          <w:rFonts w:eastAsia="IRNazanin" w:cs="IRNazanin"/>
          <w:color w:val="111111"/>
          <w:sz w:val="28"/>
          <w:szCs w:val="28"/>
          <w:rtl w:val="true"/>
          <w:lang w:bidi="fa-IR"/>
        </w:rPr>
        <w:t>.</w:t>
      </w:r>
    </w:p>
    <w:p>
      <w:pPr>
        <w:pStyle w:val="Heading5"/>
        <w:numPr>
          <w:ilvl w:val="4"/>
          <w:numId w:val="1"/>
        </w:numPr>
        <w:rPr/>
      </w:pPr>
      <w:bookmarkStart w:id="1852" w:name="__RefHeading___Toc4975811_3224264995"/>
      <w:bookmarkStart w:id="1853" w:name="_Toc748"/>
      <w:bookmarkEnd w:id="1852"/>
      <w:r>
        <w:rPr>
          <w:rtl w:val="true"/>
        </w:rPr>
        <w:t>کشّ</w:t>
      </w:r>
      <w:bookmarkEnd w:id="1853"/>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تشدید الشین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 ما وراء النهر بلد عظیم و النسبة إلیه کشّیّ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۴٨٢</w:t>
      </w:r>
      <w:r>
        <w:rPr>
          <w:rFonts w:ascii="IRNazanin" w:hAnsi="IRNazanin" w:eastAsia="IRNazanin"/>
          <w:color w:val="111111"/>
          <w:sz w:val="28"/>
          <w:sz w:val="28"/>
          <w:szCs w:val="28"/>
          <w:rtl w:val="true"/>
          <w:lang w:bidi="fa-IR"/>
        </w:rPr>
        <w:t xml:space="preserve"> </w:t>
      </w:r>
      <w:bookmarkStart w:id="1854" w:name="pg12958_112386"/>
    </w:p>
    <w:p>
      <w:pPr>
        <w:pStyle w:val="Heading3"/>
        <w:numPr>
          <w:ilvl w:val="2"/>
          <w:numId w:val="1"/>
        </w:numPr>
        <w:rPr/>
      </w:pPr>
      <w:bookmarkStart w:id="1855" w:name="__RefHeading___Toc4975813_3224264995"/>
      <w:bookmarkStart w:id="1856" w:name="_Toc749"/>
      <w:bookmarkEnd w:id="1854"/>
      <w:bookmarkEnd w:id="1855"/>
      <w:r>
        <w:rPr>
          <w:rtl w:val="true"/>
        </w:rPr>
        <w:t>باب الکاف بعده الظاء</w:t>
      </w:r>
      <w:bookmarkEnd w:id="1856"/>
    </w:p>
    <w:p>
      <w:pPr>
        <w:pStyle w:val="Heading4"/>
        <w:numPr>
          <w:ilvl w:val="3"/>
          <w:numId w:val="1"/>
        </w:numPr>
        <w:rPr/>
      </w:pPr>
      <w:bookmarkStart w:id="1857" w:name="__RefHeading___Toc4975815_3224264995"/>
      <w:bookmarkStart w:id="1858" w:name="_Toc750"/>
      <w:bookmarkEnd w:id="1857"/>
      <w:r>
        <w:rPr>
          <w:rtl w:val="true"/>
        </w:rPr>
        <w:t>کظم</w:t>
      </w:r>
      <w:r>
        <w:rPr>
          <w:rtl w:val="true"/>
        </w:rPr>
        <w:t>:</w:t>
      </w:r>
      <w:bookmarkEnd w:id="1858"/>
    </w:p>
    <w:p>
      <w:pPr>
        <w:pStyle w:val="Heading5"/>
        <w:numPr>
          <w:ilvl w:val="4"/>
          <w:numId w:val="1"/>
        </w:numPr>
        <w:rPr/>
      </w:pPr>
      <w:bookmarkStart w:id="1859" w:name="__RefHeading___Toc4975817_3224264995"/>
      <w:bookmarkStart w:id="1860" w:name="_Toc751"/>
      <w:bookmarkEnd w:id="1859"/>
      <w:r>
        <w:rPr>
          <w:rtl w:val="true"/>
        </w:rPr>
        <w:t>فی کظم الغیظ</w:t>
      </w:r>
      <w:bookmarkEnd w:id="1860"/>
    </w:p>
    <w:p>
      <w:pPr>
        <w:pStyle w:val="BookText"/>
        <w:rPr/>
      </w:pPr>
      <w:r>
        <w:rPr>
          <w:rFonts w:ascii="IRNazanin" w:hAnsi="IRNazanin" w:eastAsia="IRNazanin"/>
          <w:color w:val="111111"/>
          <w:sz w:val="28"/>
          <w:sz w:val="28"/>
          <w:szCs w:val="28"/>
          <w:rtl w:val="true"/>
          <w:lang w:bidi="fa-IR"/>
        </w:rPr>
        <w:t xml:space="preserve">باب الحلم و العفو و کظم الغیظ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w:t>
      </w:r>
    </w:p>
    <w:p>
      <w:pPr>
        <w:pStyle w:val="BookText"/>
        <w:rPr/>
      </w:pP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کظم غیظا الاّ زاده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 فی الدنیا و الآخرة 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 اللّه مکان غیظه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 تجرّعه و احتمال سببه و الصبر علیه من کظمت القربة إذا ملأتها و شددت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 لو شاء أن یمضیه أمضاه،ملأ اللّه قلبه یوم القیامة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ما من شیء أقرّ لعین أبیک من جرعة غیظ عاقبتها صبر و ما یسرّنی انّ لی بذل نفسی حمر النّعم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المؤمن من اللّه نصرة أن یری عدوّه یعمل بمعاصی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لیحیی بن زکریا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قیل فیک ما فیک فاعلم انّه ذنب ذکرته فاستغفر اللّه منه،و إن قیل فیک ما لیس فیک فاعلم انّه حسنة کتبت لک لم تتعب فیها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کظم غیظ علیّ بن الحسین علیهما السّلام و عفوه عن الجاریة التی شجّت وجهه من سقوط الإبریق من یدها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r>
        <w:rPr>
          <w:rFonts w:ascii="IRNazanin" w:hAnsi="IRNazanin" w:eastAsia="IRNazanin"/>
          <w:color w:val="111111"/>
          <w:sz w:val="28"/>
          <w:sz w:val="28"/>
          <w:szCs w:val="28"/>
          <w:rtl w:val="true"/>
          <w:lang w:bidi="fa-IR"/>
        </w:rPr>
        <w:t xml:space="preserve"> </w:t>
      </w:r>
      <w:bookmarkStart w:id="1861" w:name="pg12958_112388"/>
    </w:p>
    <w:p>
      <w:pPr>
        <w:pStyle w:val="Heading3"/>
        <w:numPr>
          <w:ilvl w:val="2"/>
          <w:numId w:val="1"/>
        </w:numPr>
        <w:rPr/>
      </w:pPr>
      <w:bookmarkStart w:id="1862" w:name="__RefHeading___Toc4975819_3224264995"/>
      <w:bookmarkStart w:id="1863" w:name="_Toc752"/>
      <w:bookmarkEnd w:id="1861"/>
      <w:bookmarkEnd w:id="1862"/>
      <w:r>
        <w:rPr>
          <w:rtl w:val="true"/>
        </w:rPr>
        <w:t>باب الکاف بعده العین</w:t>
      </w:r>
      <w:bookmarkEnd w:id="1863"/>
    </w:p>
    <w:p>
      <w:pPr>
        <w:pStyle w:val="Heading4"/>
        <w:numPr>
          <w:ilvl w:val="3"/>
          <w:numId w:val="1"/>
        </w:numPr>
        <w:rPr/>
      </w:pPr>
      <w:bookmarkStart w:id="1864" w:name="__RefHeading___Toc4975821_3224264995"/>
      <w:bookmarkStart w:id="1865" w:name="_Toc753"/>
      <w:bookmarkEnd w:id="1864"/>
      <w:r>
        <w:rPr>
          <w:rtl w:val="true"/>
        </w:rPr>
        <w:t>کعب</w:t>
      </w:r>
      <w:r>
        <w:rPr>
          <w:rtl w:val="true"/>
        </w:rPr>
        <w:t>:</w:t>
      </w:r>
      <w:bookmarkEnd w:id="1865"/>
    </w:p>
    <w:p>
      <w:pPr>
        <w:pStyle w:val="Heading5"/>
        <w:numPr>
          <w:ilvl w:val="4"/>
          <w:numId w:val="1"/>
        </w:numPr>
        <w:rPr/>
      </w:pPr>
      <w:bookmarkStart w:id="1866" w:name="__RefHeading___Toc4975823_3224264995"/>
      <w:bookmarkStart w:id="1867" w:name="_Toc754"/>
      <w:bookmarkEnd w:id="1866"/>
      <w:r>
        <w:rPr>
          <w:rtl w:val="true"/>
        </w:rPr>
        <w:t>الکعبة المعظّمة و ما یتعلق بها</w:t>
      </w:r>
      <w:bookmarkEnd w:id="1867"/>
    </w:p>
    <w:p>
      <w:pPr>
        <w:pStyle w:val="BookText"/>
        <w:rPr/>
      </w:pPr>
      <w:r>
        <w:rPr>
          <w:rFonts w:ascii="IRNazanin" w:hAnsi="IRNazanin" w:eastAsia="IRNazanin"/>
          <w:color w:val="111111"/>
          <w:sz w:val="28"/>
          <w:sz w:val="28"/>
          <w:szCs w:val="28"/>
          <w:rtl w:val="true"/>
          <w:lang w:bidi="fa-IR"/>
        </w:rPr>
        <w:t xml:space="preserve">باب الکعبة و کیفیّة بنائها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w:t>
      </w:r>
      <w:r>
        <w:rPr>
          <w:rFonts w:eastAsia="Amiri" w:cs="Amiri" w:ascii="Amiri" w:hAnsi="Amiri"/>
          <w:color w:val="111111"/>
          <w:sz w:val="28"/>
          <w:szCs w:val="28"/>
          <w:rtl w:val="true"/>
          <w:lang w:bidi="ar-SA"/>
        </w:rPr>
        <w:t>»</w:t>
      </w:r>
    </w:p>
    <w:p>
      <w:pPr>
        <w:pStyle w:val="BookText"/>
        <w:rPr/>
      </w:pP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هدم الحجّاج الکعبة و إرادته بناءها و خروج حیّة و منعها الناس عن ذلک و رجوعه الی علیّ بن الحسین علیهما السّلام لذلک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هدم قریش الکعبة و بنائها و سبب هدمها و وضع رسول اللّه صلّی اللّه علیه و آله و سلّم الحجر فی موضعه و ذلک قبل بعثته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بناء إبراهیم و إسماعیل علیهما السّلام الکعبة و حفر إبراهیم علیه السّلام القلیب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یعمل ابن آدم عملا أعظم عند اللّه تعالی من رجل قتل نبیّا أو إماما أو هدم الکعبة التی جعلها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لعباده أو أفرغ ماءه فی امرأة حراما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الی البیت عبادة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یهدم الخطایا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مائة و عشرین رحمة عند بیته الحرام،ستون للطائفین و أربعون للمصلّین و عشرون للناظرین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یبعث لکسوة البیت فی کلّ سنة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یرفع بناءه فوق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الاحتباء فی المسجد الحرام إعظاما للکعبة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من خطّ الشهید رحمه اللّه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الی الکعبة عارفا بحقّها غفر له ذنبه و کفی ما أهمّه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الی الکعبة لم یزل یکتب له حسنة و یمحی عنه سیّئة حتّی یصرف بصره عنها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إبراهیم علیه السّلام بنی البیت من خمسة أجبل من حرّاء و ثبیر و لبنان و جبل الطور و جبل الخمر و هو جبل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من نذر شیئا للکعبة أو أوصی به و حکم أموال الکعبة و أثوابها </w:t>
      </w:r>
      <w:r>
        <w:rPr>
          <w:rStyle w:val="FootnoteAnchor"/>
          <w:rtl w:val="true"/>
        </w:rPr>
        <w:footnoteReference w:id="1615"/>
      </w:r>
      <w:r>
        <w:rPr>
          <w:rFonts w:ascii="IRNazanin" w:hAnsi="IRNazanin" w:eastAsia="IRNazanin"/>
          <w:color w:val="111111"/>
          <w:sz w:val="28"/>
          <w:sz w:val="28"/>
          <w:szCs w:val="28"/>
          <w:rtl w:val="true"/>
          <w:lang w:bidi="fa-IR"/>
        </w:rPr>
        <w:t>فیه انّه یدفع الی من أمّ البیت و قطع أو ذهبت نفقته أو ضلّت راحلته أو عجز أن یرجع الی أهله،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وادیان یسیلان ذهبا و فضّة ما أهدیت الی الکعبة شیئا لأنّه یصیر الی الحجبة دون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أعطتنی غزلا و أمرتنی أن أدفعه بمکّة لیخاط به کسوة الکعبة فکرهت أن أدفعه الی الحجبة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عسلا و زعفرانا و خذ طین قبر أبی عبد اللّه الحسین علیه السّلام و اعجنه بماء السماء و اجعل فیه شیئا من العسل و الزعفران و فرّقه علی الشیعة لیداووا به مرضاهم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r>
        <w:rPr>
          <w:rFonts w:ascii="IRNazanin" w:hAnsi="IRNazanin" w:eastAsia="IRNazanin"/>
          <w:color w:val="111111"/>
          <w:sz w:val="28"/>
          <w:sz w:val="28"/>
          <w:szCs w:val="28"/>
          <w:rtl w:val="true"/>
          <w:lang w:bidi="fa-IR"/>
        </w:rPr>
        <w:t xml:space="preserve"> </w:t>
      </w:r>
      <w:bookmarkStart w:id="1868" w:name="pg12958_112390"/>
    </w:p>
    <w:p>
      <w:pPr>
        <w:pStyle w:val="BookText"/>
        <w:rPr/>
      </w:pPr>
      <w:bookmarkEnd w:id="1868"/>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الثانی همّ أن یأخذ حلیّ الکعبة فترکه لقول أمیر المؤمنین علیه السّلام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دخول الکعبة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المکتوبة فی جوف الکعبة فانّ رسول اللّه صلّی اللّه علیه و آله و سلّم لم یدخلها فی حجّ و لا عمرة و لکن دخلها فی فتح مکّة فصلّی فیها رکعتین بین العمودین و معه أسامة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الإمام مثل الکعبة إذ یؤتی و لا یأتی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معانی الکعب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Heading5"/>
        <w:numPr>
          <w:ilvl w:val="4"/>
          <w:numId w:val="1"/>
        </w:numPr>
        <w:rPr/>
      </w:pPr>
      <w:bookmarkStart w:id="1869" w:name="__RefHeading___Toc4975825_3224264995"/>
      <w:bookmarkStart w:id="1870" w:name="_Toc755"/>
      <w:bookmarkEnd w:id="1869"/>
      <w:r>
        <w:rPr>
          <w:rtl w:val="true"/>
        </w:rPr>
        <w:t>کعب الأحبار</w:t>
      </w:r>
      <w:bookmarkEnd w:id="1870"/>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کعب الأحبار کان رجلا قد قرأ التوراة و کتب الأنبیاء و کان عند عمر فاعترف بأنّ أمیر المؤمنین علیه السّلام أعلم الناس بعد النبیّ صلّی اللّه علیه و آله و سلّم و انّه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عمر فما رئی غضب قطّ مثل غضبه ذلک الیوم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لکعب و هو عند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تجدون صفة مولد النبیّ صلّی اللّه علیه و آله و سلّم و هل تجدون لعترته فضلا؟فالتفت کعب الی معاویة لینظر کیف هواه فأجری اللّه علی لسانه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أبا إسحاق رحمک اللّه ما عندک،فقال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قرأت اثنین و سبعین کتابا کلّها أنزلت من السماء</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r>
        <w:rPr>
          <w:rFonts w:ascii="IRNazanin" w:hAnsi="IRNazanin" w:eastAsia="IRNazanin"/>
          <w:color w:val="111111"/>
          <w:sz w:val="28"/>
          <w:sz w:val="28"/>
          <w:szCs w:val="28"/>
          <w:rtl w:val="true"/>
          <w:lang w:bidi="fa-IR"/>
        </w:rPr>
        <w:t xml:space="preserve"> </w:t>
      </w:r>
      <w:bookmarkStart w:id="1871" w:name="pg12958_112391"/>
    </w:p>
    <w:p>
      <w:pPr>
        <w:pStyle w:val="BookText"/>
        <w:rPr/>
      </w:pPr>
      <w:bookmarkEnd w:id="1871"/>
      <w:r>
        <w:rPr>
          <w:rFonts w:ascii="IRNazanin" w:hAnsi="IRNazanin" w:eastAsia="IRNazanin"/>
          <w:color w:val="111111"/>
          <w:sz w:val="28"/>
          <w:sz w:val="28"/>
          <w:szCs w:val="28"/>
          <w:rtl w:val="true"/>
          <w:lang w:bidi="fa-IR"/>
        </w:rPr>
        <w:t>و قرأت صحف دانیال کلّها و وجدت فی کلّها ذکر مولده و مولد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أبی ذر رأس کعب الأحبار بعصاه لمّا أن سمع تصدیقه للثالث فی جمعه الأموال 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الیهودیّة الکافرة ما أنت و النظر فی أحکام المسلمین؟</w:t>
      </w:r>
      <w:r>
        <w:rPr>
          <w:rFonts w:eastAsia="IRNazanin" w:cs="IRNazanin"/>
          <w:color w:val="111111"/>
          <w:sz w:val="28"/>
          <w:szCs w:val="28"/>
          <w:rtl w:val="true"/>
          <w:lang w:bidi="fa-IR"/>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کعب الأحبار منحرفا عن أمیر المؤمنین علیه السّلام و</w:t>
      </w:r>
    </w:p>
    <w:p>
      <w:pPr>
        <w:pStyle w:val="BookText"/>
        <w:rPr/>
      </w:pPr>
      <w:r>
        <w:rPr>
          <w:rFonts w:ascii="Amiri" w:hAnsi="Amiri" w:eastAsia="Amiri" w:cs="Amiri"/>
          <w:color w:val="111111"/>
          <w:sz w:val="28"/>
          <w:sz w:val="28"/>
          <w:szCs w:val="28"/>
          <w:rtl w:val="true"/>
          <w:lang w:bidi="ar-SA"/>
        </w:rPr>
        <w:t>کان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الکذّاب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أسلم کعب الأحبار فی خلافة عمر و کان الناس یسألونه عن الملاحم التی تظهر فی آخر الزمان فصار یخبرهم فأخبرهم بقتل الحسین علیه السّلام و ما یظهر بعد شهادته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الباقر علیه السّلام لعاصم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من بجیلة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کذب کعب الأحبار معک،حین قال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کعب الأحبار کان یقول انّ الکعبة تسجد لبیت المقدس کلّ غداة و القول ما قال کعب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کعب الأحبار فی مدح أمیر المؤمنین علیه السّلام و ذکره علامات ظهور القائم علیه السّلام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رواه کعب الحبر فی فضل شیعة علیّ علیه السّلام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4975827_3224264995"/>
      <w:bookmarkStart w:id="1873" w:name="_Toc756"/>
      <w:bookmarkEnd w:id="1872"/>
      <w:r>
        <w:rPr>
          <w:rtl w:val="true"/>
        </w:rPr>
        <w:t>کعب بن أسید</w:t>
      </w:r>
      <w:bookmarkEnd w:id="1873"/>
    </w:p>
    <w:p>
      <w:pPr>
        <w:pStyle w:val="BookText"/>
        <w:rPr/>
      </w:pPr>
      <w:r>
        <w:rPr>
          <w:rFonts w:ascii="IRNazanin" w:hAnsi="IRNazanin" w:eastAsia="IRNazanin"/>
          <w:color w:val="111111"/>
          <w:sz w:val="28"/>
          <w:sz w:val="28"/>
          <w:szCs w:val="28"/>
          <w:rtl w:val="true"/>
          <w:lang w:bidi="fa-IR"/>
        </w:rPr>
        <w:t xml:space="preserve">هو الیهودی الذی أمر رسول اللّه صلّی اللّه علیه و آله و سلّم بضرب عنقه فی غزوة بنی قریظة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r>
        <w:rPr>
          <w:rFonts w:ascii="IRNazanin" w:hAnsi="IRNazanin" w:eastAsia="IRNazanin"/>
          <w:color w:val="111111"/>
          <w:sz w:val="28"/>
          <w:sz w:val="28"/>
          <w:szCs w:val="28"/>
          <w:rtl w:val="true"/>
          <w:lang w:bidi="fa-IR"/>
        </w:rPr>
        <w:t xml:space="preserve"> </w:t>
      </w:r>
      <w:bookmarkStart w:id="1874" w:name="pg12958_112392"/>
    </w:p>
    <w:p>
      <w:pPr>
        <w:pStyle w:val="BookText"/>
        <w:rPr/>
      </w:pPr>
      <w:bookmarkEnd w:id="1874"/>
      <w:r>
        <w:rPr>
          <w:rFonts w:ascii="IRNazanin" w:hAnsi="IRNazanin" w:eastAsia="IRNazanin"/>
          <w:color w:val="111111"/>
          <w:sz w:val="28"/>
          <w:sz w:val="28"/>
          <w:szCs w:val="28"/>
          <w:rtl w:val="true"/>
          <w:lang w:bidi="fa-IR"/>
        </w:rPr>
        <w:t xml:space="preserve">خبر إغواه حیّ بن أخطب کعب بن أسید علی نقض عهده مع رسول اللّه صلّی اللّه علیه و آله و سلّم و فیه دقیقة یعلم منها لئامة کعب و هو الذی شتم رسول اللّه صلّی اللّه علیه و آله و سلّم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 اللّهُ مِنَ الْکِتابِ وَ یَشْتَرُونَ بِهِ ثَمَناً قَلِیلاً</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کعب بن الأشرف و 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یحرّض الناس علی رسول اللّه صلّی اللّه علیه و آله و سلّم و یبکی علی قتلی بدر و کان یشبّ علی نساء المسلمین فقتله محمّد بن مسلمة بأمر النبیّ صلّی اللّه علیه و آله و سلّم لأربع عشر لیلة مضت من ربیع الأوّل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5" w:name="__RefHeading___Toc4975829_3224264995"/>
      <w:bookmarkStart w:id="1876" w:name="_Toc757"/>
      <w:bookmarkEnd w:id="1875"/>
      <w:r>
        <w:rPr>
          <w:rtl w:val="true"/>
        </w:rPr>
        <w:t>کعب بن الأشرف</w:t>
      </w:r>
      <w:bookmarkEnd w:id="18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رکب فی أربعین راکبا من الیهود الی مکّة فأتوا قریشا و عاقدوهم علی أن تکون کلمتهم واحدة علی محمّد صلّی اللّه علیه و آله و سلّم،فنزل جبرئیل فأخبر النبیّ صلّی اللّه علیه و آله و سلّم فأمره بقتل کعب،فأمر النبیّ صلّی اللّه علیه و آله و سلّم محمّد بن مسلمة الأنصاری بقتله و کان محمّد أخاه من الرضاعة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کعب بن زهیر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 خیر الناس کلّهم</w:t>
      </w:r>
    </w:p>
    <w:p>
      <w:pPr>
        <w:pStyle w:val="BookText"/>
        <w:rPr/>
      </w:pPr>
      <w:r>
        <w:rPr>
          <w:rFonts w:ascii="IRNazanin" w:hAnsi="IRNazanin" w:eastAsia="IRNazanin"/>
          <w:color w:val="111111"/>
          <w:sz w:val="28"/>
          <w:sz w:val="28"/>
          <w:szCs w:val="28"/>
          <w:rtl w:val="true"/>
          <w:lang w:bidi="fa-IR"/>
        </w:rPr>
        <w:t>فکلّ من رامه بالفخر مفخور</w:t>
      </w:r>
    </w:p>
    <w:p>
      <w:pPr>
        <w:pStyle w:val="BookText"/>
        <w:rPr/>
      </w:pPr>
      <w:r>
        <w:rPr>
          <w:rFonts w:ascii="Amiri" w:hAnsi="Amiri" w:eastAsia="Amiri" w:cs="Amiri"/>
          <w:color w:val="111111"/>
          <w:sz w:val="28"/>
          <w:sz w:val="28"/>
          <w:szCs w:val="28"/>
          <w:rtl w:val="true"/>
          <w:lang w:bidi="ar-SA"/>
        </w:rPr>
        <w:t>صلّی الصلاة مع الأمّیّ أوّلهم</w:t>
      </w:r>
    </w:p>
    <w:p>
      <w:pPr>
        <w:pStyle w:val="BookText"/>
        <w:rPr/>
      </w:pPr>
      <w:r>
        <w:rPr>
          <w:rFonts w:ascii="IRNazanin" w:hAnsi="IRNazanin" w:eastAsia="IRNazanin"/>
          <w:color w:val="111111"/>
          <w:sz w:val="28"/>
          <w:sz w:val="28"/>
          <w:szCs w:val="28"/>
          <w:rtl w:val="true"/>
          <w:lang w:bidi="fa-IR"/>
        </w:rPr>
        <w:t xml:space="preserve">قبل العباد و ربّ الناس مکفور </w:t>
      </w:r>
      <w:r>
        <w:rPr>
          <w:rStyle w:val="FootnoteAnchor"/>
          <w:rtl w:val="true"/>
        </w:rPr>
        <w:footnoteReference w:id="163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r>
        <w:rPr>
          <w:rFonts w:ascii="IRNazanin" w:hAnsi="IRNazanin" w:eastAsia="IRNazanin"/>
          <w:color w:val="111111"/>
          <w:sz w:val="28"/>
          <w:sz w:val="28"/>
          <w:szCs w:val="28"/>
          <w:rtl w:val="true"/>
          <w:lang w:bidi="fa-IR"/>
        </w:rPr>
        <w:t xml:space="preserve"> </w:t>
      </w:r>
      <w:bookmarkStart w:id="1877" w:name="pg12958_112393"/>
    </w:p>
    <w:p>
      <w:pPr>
        <w:pStyle w:val="Heading5"/>
        <w:numPr>
          <w:ilvl w:val="4"/>
          <w:numId w:val="1"/>
        </w:numPr>
        <w:rPr/>
      </w:pPr>
      <w:bookmarkStart w:id="1878" w:name="__RefHeading___Toc4975831_3224264995"/>
      <w:bookmarkStart w:id="1879" w:name="_Toc758"/>
      <w:bookmarkEnd w:id="1877"/>
      <w:bookmarkEnd w:id="1878"/>
      <w:r>
        <w:rPr>
          <w:rtl w:val="true"/>
        </w:rPr>
        <w:t>کعب بن سور</w:t>
      </w:r>
      <w:bookmarkEnd w:id="1879"/>
    </w:p>
    <w:p>
      <w:pPr>
        <w:pStyle w:val="BookText"/>
        <w:rPr/>
      </w:pPr>
      <w:r>
        <w:rPr>
          <w:rFonts w:ascii="IRNazanin" w:hAnsi="IRNazanin" w:eastAsia="IRNazanin"/>
          <w:color w:val="111111"/>
          <w:sz w:val="28"/>
          <w:sz w:val="28"/>
          <w:szCs w:val="28"/>
          <w:rtl w:val="true"/>
          <w:lang w:bidi="fa-IR"/>
        </w:rPr>
        <w:t>خبر کعب بن سور فی سبب تولیته قضاء البصرة و قتله فی یوم الجمل فی نصرة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الخطّاب کعب بن سور قضاء البصرة،کان سبب ذلک انّه حضر مجلس عمر فجاءت امرأة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 زوجی صوّام قوّام،فقال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الرجل صالح لیتنی کنت کذا،فردّت علیه القول فقال عمر کما قال،فقال کعب بن سور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انّها تشکو زوجها بخیر انّها لا حظّ لها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بزوجها،فأتی 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بالها تشکوک و ما رأیت أکرم شکوی منها؟و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انّی امرؤ أفزعنی ما قد نزل فی الحجر و النحل و فی السبع الطّول،فقال له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لها علیک حقّا یا بعل فأوفها الحقّ و صم و صلّ،فقال عمر 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بینهما،قال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أحلّ اللّه للرجال أربعا فأوجب لکلّ واحدة لیلة فلها من کلّ أربع لیال لیلة و یصنع بنفسه فی الثلاث ما شاء،فألزمه ذلک و قال 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قاضیا علی البصرة،فلم یزل علیها حتّی قتل عثمان فلمّا کان یوم الجمل خرج مع أهل البصرة و فی عنقه مصحف </w:t>
      </w:r>
      <w:r>
        <w:rPr>
          <w:rStyle w:val="FootnoteAnchor"/>
          <w:rtl w:val="true"/>
        </w:rPr>
        <w:footnoteReference w:id="1635"/>
      </w:r>
      <w:r>
        <w:rPr>
          <w:rFonts w:ascii="IRNazanin" w:hAnsi="IRNazanin" w:eastAsia="IRNazanin"/>
          <w:color w:val="111111"/>
          <w:sz w:val="28"/>
          <w:sz w:val="28"/>
          <w:szCs w:val="28"/>
          <w:rtl w:val="true"/>
          <w:lang w:bidi="fa-IR"/>
        </w:rPr>
        <w:t>فقتل هو یومئذ و ثلاثة اخوة له أو أربعة فجاءت أمّهم فوجدتهم فی القتلی فحملتهم و 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عین إبکی بدمع سرب</w:t>
      </w:r>
    </w:p>
    <w:p>
      <w:pPr>
        <w:pStyle w:val="BookText"/>
        <w:rPr/>
      </w:pPr>
      <w:r>
        <w:rPr>
          <w:rFonts w:ascii="IRNazanin" w:hAnsi="IRNazanin" w:eastAsia="IRNazanin"/>
          <w:color w:val="111111"/>
          <w:sz w:val="28"/>
          <w:sz w:val="28"/>
          <w:szCs w:val="28"/>
          <w:rtl w:val="true"/>
          <w:lang w:bidi="fa-IR"/>
        </w:rPr>
        <w:t>علی فتیة من خیار العرب</w:t>
      </w:r>
    </w:p>
    <w:p>
      <w:pPr>
        <w:pStyle w:val="BookText"/>
        <w:rPr/>
      </w:pPr>
      <w:r>
        <w:rPr>
          <w:rFonts w:ascii="IRNazanin" w:hAnsi="IRNazanin" w:eastAsia="IRNazanin"/>
          <w:color w:val="111111"/>
          <w:sz w:val="28"/>
          <w:sz w:val="28"/>
          <w:szCs w:val="28"/>
          <w:rtl w:val="true"/>
          <w:lang w:bidi="fa-IR"/>
        </w:rPr>
        <w:t>فما ضرّهم غیر حین النفوس</w:t>
      </w:r>
    </w:p>
    <w:p>
      <w:pPr>
        <w:pStyle w:val="BookText"/>
        <w:rPr/>
      </w:pPr>
      <w:r>
        <w:rPr>
          <w:rFonts w:ascii="IRNazanin" w:hAnsi="IRNazanin" w:eastAsia="IRNazanin"/>
          <w:color w:val="111111"/>
          <w:sz w:val="28"/>
          <w:sz w:val="28"/>
          <w:szCs w:val="28"/>
          <w:rtl w:val="true"/>
          <w:lang w:bidi="fa-IR"/>
        </w:rPr>
        <w:t xml:space="preserve">و أیّ امریء لقریش غلب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لمّا مرّ علیه و هو مقتول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خرج علینا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r>
        <w:rPr>
          <w:rFonts w:ascii="IRNazanin" w:hAnsi="IRNazanin" w:eastAsia="IRNazanin"/>
          <w:color w:val="111111"/>
          <w:sz w:val="28"/>
          <w:sz w:val="28"/>
          <w:szCs w:val="28"/>
          <w:rtl w:val="true"/>
          <w:lang w:bidi="fa-IR"/>
        </w:rPr>
        <w:t xml:space="preserve"> </w:t>
      </w:r>
      <w:bookmarkStart w:id="1880" w:name="pg12958_112394"/>
    </w:p>
    <w:p>
      <w:pPr>
        <w:pStyle w:val="BookText"/>
        <w:rPr/>
      </w:pPr>
      <w:bookmarkEnd w:id="1880"/>
      <w:r>
        <w:rPr>
          <w:rFonts w:ascii="IRNazanin" w:hAnsi="IRNazanin" w:eastAsia="IRNazanin"/>
          <w:color w:val="111111"/>
          <w:sz w:val="28"/>
          <w:sz w:val="28"/>
          <w:szCs w:val="28"/>
          <w:rtl w:val="true"/>
          <w:lang w:bidi="fa-IR"/>
        </w:rPr>
        <w:t>فی عنقه المصحف یزعم أنّه ناصر أمّه یدعو الناس الی ما فیه و هو لا یعلم ما فیه ثمّ استفتح و خاب کلّ جبّار عنید أما انّه دعا اللّه أن یقتلنی فقتله اللّه،أجلسوا کعب بن سور فأجلس 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کعب،لقد وجدت ما وعدنی ربّی حقّا فهل وجدت ما وعدک ربّک حقّا؟ثم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أضجعوا کعبا ثمّ مرّ علی طلحة و قال فیه ما قال</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1" w:name="__RefHeading___Toc4975833_3224264995"/>
      <w:bookmarkStart w:id="1882" w:name="_Toc759"/>
      <w:bookmarkEnd w:id="1881"/>
      <w:r>
        <w:rPr>
          <w:rtl w:val="true"/>
        </w:rPr>
        <w:t>کعب بن عجرة</w:t>
      </w:r>
      <w:bookmarkEnd w:id="1882"/>
    </w:p>
    <w:p>
      <w:pPr>
        <w:pStyle w:val="BookText"/>
        <w:rPr/>
      </w:pPr>
      <w:r>
        <w:rPr>
          <w:rFonts w:ascii="Amiri" w:hAnsi="Amiri" w:eastAsia="Amiri" w:cs="Amiri"/>
          <w:color w:val="111111"/>
          <w:sz w:val="28"/>
          <w:sz w:val="28"/>
          <w:szCs w:val="28"/>
          <w:rtl w:val="true"/>
          <w:lang w:bidi="ar-SA"/>
        </w:rPr>
        <w:t>هو الذی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رسول اللّه صلّی اللّه علیه و آله و سلّم علیه و القمل تتناثر من رأسه و هو محرم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أتؤذیک هوامک؟فقال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4975835_3224264995"/>
      <w:bookmarkStart w:id="1884" w:name="_Toc760"/>
      <w:bookmarkEnd w:id="1883"/>
      <w:r>
        <w:rPr>
          <w:rtl w:val="true"/>
        </w:rPr>
        <w:t>کعب بن عیاض</w:t>
      </w:r>
      <w:bookmarkEnd w:id="1884"/>
    </w:p>
    <w:p>
      <w:pPr>
        <w:pStyle w:val="BookText"/>
        <w:rPr/>
      </w:pPr>
      <w:r>
        <w:rPr>
          <w:rFonts w:ascii="IRNazanin" w:hAnsi="IRNazanin" w:eastAsia="IRNazanin"/>
          <w:color w:val="111111"/>
          <w:sz w:val="28"/>
          <w:sz w:val="28"/>
          <w:szCs w:val="28"/>
          <w:rtl w:val="true"/>
          <w:lang w:bidi="fa-IR"/>
        </w:rPr>
        <w:t>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 علی علیّ علیه السّلام بین یدی رسول اللّه صلّی اللّه علیه و آله و سلّم فوکزنی فی صدری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کعب انّ لعلیّ نورین نور فی السماء و نور فی الأرض فمن تمسّک بنوره أدخله اللّه الجنة و من أخطأه أدخله النار فبشّر الناس عنّی بذلک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4975837_3224264995"/>
      <w:bookmarkStart w:id="1886" w:name="_Toc761"/>
      <w:bookmarkEnd w:id="1885"/>
      <w:r>
        <w:rPr>
          <w:rtl w:val="true"/>
        </w:rPr>
        <w:t>کعب بن لؤیّ</w:t>
      </w:r>
      <w:bookmarkEnd w:id="1886"/>
    </w:p>
    <w:p>
      <w:pPr>
        <w:pStyle w:val="BookText"/>
        <w:rPr/>
      </w:pPr>
      <w:r>
        <w:rPr>
          <w:rFonts w:ascii="IRNazanin" w:hAnsi="IRNazanin" w:eastAsia="IRNazanin"/>
          <w:color w:val="111111"/>
          <w:sz w:val="28"/>
          <w:sz w:val="28"/>
          <w:szCs w:val="28"/>
          <w:rtl w:val="true"/>
          <w:lang w:bidi="fa-IR"/>
        </w:rPr>
        <w:t>کعب بن لؤیّ بن غالب هو الذی کان یجتمع إلیه الناس فی کلّ جمعة و کانوا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r>
        <w:rPr>
          <w:rFonts w:ascii="IRNazanin" w:hAnsi="IRNazanin" w:eastAsia="IRNazanin"/>
          <w:color w:val="111111"/>
          <w:sz w:val="28"/>
          <w:sz w:val="28"/>
          <w:szCs w:val="28"/>
          <w:rtl w:val="true"/>
          <w:lang w:bidi="fa-IR"/>
        </w:rPr>
        <w:t xml:space="preserve"> </w:t>
      </w:r>
      <w:bookmarkStart w:id="1887" w:name="pg12958_112395"/>
    </w:p>
    <w:p>
      <w:pPr>
        <w:pStyle w:val="BookText"/>
        <w:rPr/>
      </w:pPr>
      <w:bookmarkEnd w:id="1887"/>
      <w:r>
        <w:rPr>
          <w:rFonts w:ascii="IRNazanin" w:hAnsi="IRNazanin" w:eastAsia="IRNazanin"/>
          <w:color w:val="111111"/>
          <w:sz w:val="28"/>
          <w:sz w:val="28"/>
          <w:szCs w:val="28"/>
          <w:rtl w:val="true"/>
          <w:lang w:bidi="fa-IR"/>
        </w:rPr>
        <w:t xml:space="preserve">یسمّونها عروبة فسمّاه کعب یوم الجمعة و کان یخطب فیه الناس و یذکر فیه خبر النبیّ صلّی اللّه علیه و آله و سلّم آخر خطبته کلّما خطب،و کان بین موته و الفیل خمسمائة و عشرین سنة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خطبة له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کعب بن لؤیّ أحد أجداد النبیّ صلّی اللّه علیه و آله و سلّم و کان عظیم القدر عند العرب فلهذا أرّخوا لموته الی عام الفیل ثمّ أرّخوا بالفیل،و کان یخطب الناس أیّام الحجّ بخطبة مشهورة یذکر فیها النبیّ صلّی اللّه علیه و آله و سلّم و یخبرهم بأنّه صلّی اللّه علیه و آله و سلّم من ولده و یأمرهم بالإیمان به و اتّباعه و ینشد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لیتنی شاهد بحواء </w:t>
      </w:r>
      <w:r>
        <w:rPr>
          <w:rStyle w:val="FootnoteAnchor"/>
          <w:rtl w:val="true"/>
        </w:rPr>
        <w:footnoteReference w:id="1642"/>
      </w:r>
      <w:r>
        <w:rPr>
          <w:rFonts w:ascii="IRNazanin" w:hAnsi="IRNazanin" w:eastAsia="IRNazanin"/>
          <w:color w:val="111111"/>
          <w:sz w:val="28"/>
          <w:sz w:val="28"/>
          <w:szCs w:val="28"/>
          <w:rtl w:val="true"/>
          <w:lang w:bidi="fa-IR"/>
        </w:rPr>
        <w:t>دعوته</w:t>
      </w:r>
    </w:p>
    <w:p>
      <w:pPr>
        <w:pStyle w:val="BookText"/>
        <w:rPr/>
      </w:pPr>
      <w:r>
        <w:rPr>
          <w:rFonts w:ascii="IRNazanin" w:hAnsi="IRNazanin" w:eastAsia="IRNazanin"/>
          <w:color w:val="111111"/>
          <w:sz w:val="28"/>
          <w:sz w:val="28"/>
          <w:szCs w:val="28"/>
          <w:rtl w:val="true"/>
          <w:lang w:bidi="fa-IR"/>
        </w:rPr>
        <w:t>اذا قریش تنفی الحقّ خذلانا</w:t>
      </w:r>
    </w:p>
    <w:p>
      <w:pPr>
        <w:pStyle w:val="Heading5"/>
        <w:numPr>
          <w:ilvl w:val="4"/>
          <w:numId w:val="1"/>
        </w:numPr>
        <w:rPr/>
      </w:pPr>
      <w:bookmarkStart w:id="1888" w:name="__RefHeading___Toc4975839_3224264995"/>
      <w:bookmarkStart w:id="1889" w:name="_Toc762"/>
      <w:bookmarkEnd w:id="1888"/>
      <w:r>
        <w:rPr>
          <w:rtl w:val="true"/>
        </w:rPr>
        <w:t>کعب بن مالک</w:t>
      </w:r>
      <w:bookmarkEnd w:id="1889"/>
    </w:p>
    <w:p>
      <w:pPr>
        <w:pStyle w:val="BookText"/>
        <w:rPr/>
      </w:pPr>
      <w:r>
        <w:rPr>
          <w:rFonts w:ascii="IRNazanin" w:hAnsi="IRNazanin" w:eastAsia="IRNazanin"/>
          <w:color w:val="111111"/>
          <w:sz w:val="28"/>
          <w:sz w:val="28"/>
          <w:szCs w:val="28"/>
          <w:rtl w:val="true"/>
          <w:lang w:bidi="fa-IR"/>
        </w:rPr>
        <w:t xml:space="preserve">نزول توبة کعب بن مالک و صاحبیه للتخلّف عن غزوة تبوک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الکعبی هو أبو القاسم عبد اللّه بن أحمد البلخیّ رئیس الطائفة المعتزلة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r>
        <w:rPr>
          <w:rFonts w:ascii="IRNazanin" w:hAnsi="IRNazanin" w:eastAsia="IRNazanin"/>
          <w:color w:val="111111"/>
          <w:sz w:val="28"/>
          <w:sz w:val="28"/>
          <w:szCs w:val="28"/>
          <w:rtl w:val="true"/>
          <w:lang w:bidi="fa-IR"/>
        </w:rPr>
        <w:t xml:space="preserve"> </w:t>
      </w:r>
      <w:bookmarkStart w:id="1890" w:name="pg12958_112396"/>
    </w:p>
    <w:p>
      <w:pPr>
        <w:pStyle w:val="Heading3"/>
        <w:numPr>
          <w:ilvl w:val="2"/>
          <w:numId w:val="1"/>
        </w:numPr>
        <w:rPr/>
      </w:pPr>
      <w:bookmarkStart w:id="1891" w:name="__RefHeading___Toc4975841_3224264995"/>
      <w:bookmarkStart w:id="1892" w:name="_Toc763"/>
      <w:bookmarkEnd w:id="1890"/>
      <w:bookmarkEnd w:id="1891"/>
      <w:r>
        <w:rPr>
          <w:rtl w:val="true"/>
        </w:rPr>
        <w:t>باب الکاف بعده الفاء</w:t>
      </w:r>
      <w:bookmarkEnd w:id="1892"/>
    </w:p>
    <w:p>
      <w:pPr>
        <w:pStyle w:val="Heading4"/>
        <w:numPr>
          <w:ilvl w:val="3"/>
          <w:numId w:val="1"/>
        </w:numPr>
        <w:rPr/>
      </w:pPr>
      <w:bookmarkStart w:id="1893" w:name="__RefHeading___Toc4975843_3224264995"/>
      <w:bookmarkStart w:id="1894" w:name="_Toc764"/>
      <w:bookmarkEnd w:id="1893"/>
      <w:r>
        <w:rPr>
          <w:rtl w:val="true"/>
        </w:rPr>
        <w:t>کفأ</w:t>
      </w:r>
      <w:r>
        <w:rPr>
          <w:rtl w:val="true"/>
        </w:rPr>
        <w:t>:</w:t>
      </w:r>
      <w:bookmarkEnd w:id="1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 اللّه خلق أمیر المؤمنین علیه السّلام لم یکن لفاطمة کفو علی وجه الأرض آدم فمن دونه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5" w:name="__RefHeading___Toc4975845_3224264995"/>
      <w:bookmarkStart w:id="1896" w:name="_Toc765"/>
      <w:bookmarkEnd w:id="1895"/>
      <w:r>
        <w:rPr>
          <w:rtl w:val="true"/>
        </w:rPr>
        <w:t>کفر</w:t>
      </w:r>
      <w:r>
        <w:rPr>
          <w:rtl w:val="true"/>
        </w:rPr>
        <w:t>:</w:t>
      </w:r>
      <w:bookmarkEnd w:id="1896"/>
    </w:p>
    <w:p>
      <w:pPr>
        <w:pStyle w:val="Heading5"/>
        <w:numPr>
          <w:ilvl w:val="4"/>
          <w:numId w:val="1"/>
        </w:numPr>
        <w:rPr/>
      </w:pPr>
      <w:bookmarkStart w:id="1897" w:name="__RefHeading___Toc4975847_3224264995"/>
      <w:bookmarkStart w:id="1898" w:name="_Toc766"/>
      <w:bookmarkEnd w:id="1897"/>
      <w:r>
        <w:rPr>
          <w:rtl w:val="true"/>
        </w:rPr>
        <w:t>الکفر و أقسامه</w:t>
      </w:r>
      <w:bookmarkEnd w:id="1898"/>
    </w:p>
    <w:p>
      <w:pPr>
        <w:pStyle w:val="BookText"/>
        <w:rPr/>
      </w:pPr>
      <w:r>
        <w:rPr>
          <w:rFonts w:ascii="IRNazanin" w:hAnsi="IRNazanin" w:eastAsia="IRNazanin"/>
          <w:color w:val="111111"/>
          <w:sz w:val="28"/>
          <w:sz w:val="28"/>
          <w:szCs w:val="28"/>
          <w:rtl w:val="true"/>
          <w:lang w:bidi="fa-IR"/>
        </w:rPr>
        <w:t>أبواب الکفر و مساوی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الکفر و لوازمه و آثاره و أنواعه و أصناف الشرک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کتاب اللّه علی خمسة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الجحود و هو علی وجهین جحود بعلم و جحود بغیر علم،و الثانی هم الذین قال اللّه تعالی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w:t>
      </w:r>
    </w:p>
    <w:p>
      <w:pPr>
        <w:pStyle w:val="BookText"/>
        <w:rPr/>
      </w:pP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هم الذین قال اللّه تعالی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w:t>
      </w:r>
      <w:r>
        <w:rPr>
          <w:rFonts w:eastAsia="Amiri" w:cs="Amiri" w:ascii="Amiri" w:hAnsi="Amiri"/>
          <w:color w:val="111111"/>
          <w:sz w:val="28"/>
          <w:szCs w:val="28"/>
          <w:rtl w:val="true"/>
          <w:lang w:bidi="ar-SA"/>
        </w:rPr>
        <w:t xml:space="preserve">» </w:t>
      </w:r>
      <w:r>
        <w:rPr>
          <w:rStyle w:val="FootnoteAnchor"/>
          <w:rtl w:val="true"/>
        </w:rPr>
        <w:footnoteReference w:id="1647"/>
      </w:r>
      <w:r>
        <w:rPr>
          <w:rFonts w:ascii="IRNazanin" w:hAnsi="IRNazanin" w:eastAsia="IRNazanin"/>
          <w:color w:val="111111"/>
          <w:sz w:val="28"/>
          <w:sz w:val="28"/>
          <w:szCs w:val="28"/>
          <w:rtl w:val="true"/>
          <w:lang w:bidi="fa-IR"/>
        </w:rPr>
        <w:t>أی یتبرّأ بعضکم من بعض،</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r>
        <w:rPr>
          <w:rFonts w:ascii="IRNazanin" w:hAnsi="IRNazanin" w:eastAsia="IRNazanin"/>
          <w:color w:val="111111"/>
          <w:sz w:val="28"/>
          <w:sz w:val="28"/>
          <w:szCs w:val="28"/>
          <w:rtl w:val="true"/>
          <w:lang w:bidi="fa-IR"/>
        </w:rPr>
        <w:t xml:space="preserve"> </w:t>
      </w:r>
      <w:bookmarkStart w:id="1899" w:name="pg12958_112397"/>
    </w:p>
    <w:p>
      <w:pPr>
        <w:pStyle w:val="BookText"/>
        <w:rPr/>
      </w:pPr>
      <w:bookmarkEnd w:id="1899"/>
      <w:r>
        <w:rPr>
          <w:rFonts w:ascii="Amiri" w:hAnsi="Amiri" w:eastAsia="Amiri" w:cs="Amiri"/>
          <w:color w:val="111111"/>
          <w:sz w:val="28"/>
          <w:sz w:val="28"/>
          <w:szCs w:val="28"/>
          <w:rtl w:val="true"/>
          <w:lang w:bidi="ar-SA"/>
        </w:rPr>
        <w:t>و کفر الترک لما أمرهم اللّه تعالی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فَإِنَّ اللّهَ غَنِیٌّ</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یخرج به الرجل من الإسلام أن یری الرأی بخلاف الحقّ فیقیم علیه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الکفر بأصل الإیمان و هو ضدّه و الآخر الکفر بفرع من فروع الإسلام فلا یخرج به عن أصل الإیمان، و قیل الکفر علی أربعة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إنکار بأن لا یعرف اللّه أصلا و لا یعترف به،و کفر جحود ککفر إبلیس یعرف اللّه بقلبه و لا یقرّ بلسانه،و کفر عناد و هو أن یعرف بقلبه و یعترف بلسانه لا یدین به حسدا و بغیا ککفر أبی جهل و أضرابه،و کفر نفاق و هو أن یقرّ بلسانه و لا یعتقد بقلبه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4975849_3224264995"/>
      <w:bookmarkStart w:id="1901" w:name="_Toc767"/>
      <w:bookmarkEnd w:id="1900"/>
      <w:r>
        <w:rPr>
          <w:rtl w:val="true"/>
        </w:rPr>
        <w:t>أصول الکفر و أرکانه</w:t>
      </w:r>
      <w:bookmarkEnd w:id="1901"/>
    </w:p>
    <w:p>
      <w:pPr>
        <w:pStyle w:val="BookText"/>
        <w:rPr/>
      </w:pPr>
      <w:r>
        <w:rPr>
          <w:rFonts w:ascii="IRNazanin" w:hAnsi="IRNazanin" w:eastAsia="IRNazanin"/>
          <w:color w:val="111111"/>
          <w:sz w:val="28"/>
          <w:sz w:val="28"/>
          <w:szCs w:val="28"/>
          <w:rtl w:val="true"/>
          <w:lang w:bidi="fa-IR"/>
        </w:rPr>
        <w:t xml:space="preserve">باب أصول الکفر و أرکانه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و الاستکبار و الحسد،فأمّا الحرص فانّ آدم علیه السّلام حین نهی عن الشجرة حمله الحرص علی أن أکل منها،و أمّا الاستکبار فابلیس حین أمر بالسجود لآدم استکبر،و أمّا الحسد فابنا آدم حیث قتل أحدهما صاحبه حسدا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r>
        <w:rPr>
          <w:rFonts w:ascii="IRNazanin" w:hAnsi="IRNazanin" w:eastAsia="IRNazanin"/>
          <w:color w:val="111111"/>
          <w:sz w:val="28"/>
          <w:sz w:val="28"/>
          <w:szCs w:val="28"/>
          <w:rtl w:val="true"/>
          <w:lang w:bidi="fa-IR"/>
        </w:rPr>
        <w:t xml:space="preserve"> </w:t>
      </w:r>
      <w:bookmarkStart w:id="1902" w:name="pg12958_112398"/>
    </w:p>
    <w:p>
      <w:pPr>
        <w:pStyle w:val="BookText"/>
        <w:rPr/>
      </w:pPr>
      <w:bookmarkEnd w:id="1902"/>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بأصول الکفر ما یصیر سببا للکفر أحیانا لا دائما،و للکفر أیضا معان کثیرة منها ما یتحقّق بإنکار الربّ سبحانه و الإلحاد فی صفاته،و منها ما یتضمّن إنکار أنبیائه و حججه علیهم السّلام أو ما أتوا به من أمور المعاد و أمثالها،و منها ما یتحقّق بمعصیة اللّه و رسوله،و منها ما یکون بکفران نعم اللّه تعالی الی أن ینتهی الی ترک الأولی،فالحرص یمکن أن یصیر داعیا الی ترک الأولی أو ارتکاب صغیرة أو کبیرة حتّی ینتهی الی جحود یوجب الشرک و الخلود،فما فی آدم علیه السّلام کان من الأول ثمّ تکامل فی أولاده حتّی انتهی الی الأخیر فصحّ أنّه أصل الکفر و کذا سایر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عصی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الدنیا و حبّ الرئاسة و حبّ الطعام و حبّ النوم و حبّ الراحة و حبّ النساء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 بن قیس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الفسق و الغلوّ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4975851_3224264995"/>
      <w:bookmarkStart w:id="1904" w:name="_Toc768"/>
      <w:bookmarkEnd w:id="1903"/>
      <w:r>
        <w:rPr>
          <w:rtl w:val="true"/>
        </w:rPr>
        <w:t>خبر</w:t>
      </w:r>
      <w:r>
        <w:rPr>
          <w:rtl w:val="true"/>
        </w:rPr>
        <w:t>(</w:t>
      </w:r>
      <w:r>
        <w:rPr>
          <w:rtl w:val="true"/>
        </w:rPr>
        <w:t>کفر باللّه العظیم عشرة</w:t>
      </w:r>
      <w:r>
        <w:rPr>
          <w:rtl w:val="true"/>
        </w:rPr>
        <w:t>)</w:t>
      </w:r>
      <w:bookmarkEnd w:id="19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أوصی به النبیّ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کفر باللّه العظیم من هذه الأمّة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القتّات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r>
        <w:rPr>
          <w:rFonts w:ascii="IRNazanin" w:hAnsi="IRNazanin" w:eastAsia="IRNazanin"/>
          <w:color w:val="111111"/>
          <w:sz w:val="28"/>
          <w:sz w:val="28"/>
          <w:szCs w:val="28"/>
          <w:rtl w:val="true"/>
          <w:lang w:bidi="fa-IR"/>
        </w:rPr>
        <w:t xml:space="preserve"> </w:t>
      </w:r>
      <w:bookmarkStart w:id="1905" w:name="pg12958_112399"/>
    </w:p>
    <w:p>
      <w:pPr>
        <w:pStyle w:val="BookText"/>
        <w:rPr/>
      </w:pPr>
      <w:bookmarkEnd w:id="1905"/>
      <w:r>
        <w:rPr>
          <w:rFonts w:ascii="IRNazanin" w:hAnsi="IRNazanin" w:eastAsia="IRNazanin"/>
          <w:color w:val="111111"/>
          <w:sz w:val="28"/>
          <w:sz w:val="28"/>
          <w:szCs w:val="28"/>
          <w:rtl w:val="true"/>
          <w:lang w:bidi="fa-IR"/>
        </w:rPr>
        <w:t xml:space="preserve">باب کفر المخالفین و النصّاب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لیس له إمام،مات میتة جاهلیّة کفر و شرک و ضلالة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أسئار الکفّار و بیان نجاستهم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لعن من لا یستحقّه و تکفیر من لا یستحقّه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رمی مؤمنا بکفر، و من رمی مؤمنا بکفر فهو کقتله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4975853_3224264995"/>
      <w:bookmarkStart w:id="1907" w:name="_Toc769"/>
      <w:bookmarkEnd w:id="1906"/>
      <w:r>
        <w:rPr>
          <w:rtl w:val="true"/>
        </w:rPr>
        <w:t>کفران النعم</w:t>
      </w:r>
      <w:bookmarkEnd w:id="1907"/>
    </w:p>
    <w:p>
      <w:pPr>
        <w:pStyle w:val="BookText"/>
        <w:rPr/>
      </w:pPr>
      <w:r>
        <w:rPr>
          <w:rFonts w:ascii="IRNazanin" w:hAnsi="IRNazanin" w:eastAsia="IRNazanin"/>
          <w:color w:val="111111"/>
          <w:sz w:val="28"/>
          <w:sz w:val="28"/>
          <w:szCs w:val="28"/>
          <w:rtl w:val="true"/>
          <w:lang w:bidi="fa-IR"/>
        </w:rPr>
        <w:t xml:space="preserve">باب کفران النعم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مُطْمَئِنَّةً</w:t>
      </w:r>
      <w:r>
        <w:rPr>
          <w:rFonts w:eastAsia="Amiri" w:cs="Amiri" w:ascii="Amiri" w:hAnsi="Amiri"/>
          <w:color w:val="111111"/>
          <w:sz w:val="28"/>
          <w:szCs w:val="28"/>
          <w:rtl w:val="true"/>
          <w:lang w:bidi="ar-SA"/>
        </w:rPr>
        <w:t xml:space="preserve">» </w:t>
      </w:r>
      <w:r>
        <w:rPr>
          <w:rStyle w:val="FootnoteAnchor"/>
          <w:rtl w:val="true"/>
        </w:rPr>
        <w:footnoteReference w:id="166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کفران النعم ما فعل بقوم سبأ و أهل الثرثار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 بقوم دانیال لاستهانتهم بالخبز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فعل بکسری؛و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إنّ المؤمن مکفّر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r>
        <w:rPr>
          <w:rFonts w:ascii="IRNazanin" w:hAnsi="IRNazanin" w:eastAsia="IRNazanin"/>
          <w:color w:val="111111"/>
          <w:sz w:val="28"/>
          <w:sz w:val="28"/>
          <w:szCs w:val="28"/>
          <w:rtl w:val="true"/>
          <w:lang w:bidi="fa-IR"/>
        </w:rPr>
        <w:t xml:space="preserve"> </w:t>
      </w:r>
      <w:bookmarkStart w:id="1908" w:name="pg12958_112400"/>
    </w:p>
    <w:p>
      <w:pPr>
        <w:pStyle w:val="BookText"/>
        <w:rPr/>
      </w:pPr>
      <w:bookmarkEnd w:id="1908"/>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آبائه علیهم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رؤوس المکفّرین ترفرف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آخر فی انّ المؤمن مکفّر </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مکفّر لا یشکر معروفه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9" w:name="__RefHeading___Toc4975855_3224264995"/>
      <w:bookmarkStart w:id="1910" w:name="_Toc770"/>
      <w:bookmarkEnd w:id="1909"/>
      <w:r>
        <w:rPr>
          <w:rtl w:val="true"/>
        </w:rPr>
        <w:t>الکفّار و ما یتعلق بهم</w:t>
      </w:r>
      <w:bookmarkEnd w:id="1910"/>
    </w:p>
    <w:p>
      <w:pPr>
        <w:pStyle w:val="BookText"/>
        <w:rPr/>
      </w:pPr>
      <w:r>
        <w:rPr>
          <w:rFonts w:ascii="IRNazanin" w:hAnsi="IRNazanin" w:eastAsia="IRNazanin"/>
          <w:color w:val="111111"/>
          <w:sz w:val="28"/>
          <w:sz w:val="28"/>
          <w:szCs w:val="28"/>
          <w:rtl w:val="true"/>
          <w:lang w:bidi="fa-IR"/>
        </w:rPr>
        <w:t xml:space="preserve">باب النهی من موادة الکفّار و معاشرتهم و إطاعتهم و الدعاء لهم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w:t>
      </w:r>
    </w:p>
    <w:p>
      <w:pPr>
        <w:pStyle w:val="BookText"/>
        <w:rPr/>
      </w:pP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الدخول فی بلاد المخالفین و الکفّار و الکون معهم </w:t>
      </w:r>
      <w:r>
        <w:rPr>
          <w:rStyle w:val="FootnoteAnchor"/>
          <w:rtl w:val="true"/>
        </w:rPr>
        <w:footnoteReference w:id="1669"/>
      </w:r>
      <w:r>
        <w:rPr>
          <w:rFonts w:ascii="IRNazanin" w:hAnsi="IRNazanin" w:eastAsia="IRNazanin"/>
          <w:color w:val="111111"/>
          <w:sz w:val="28"/>
          <w:sz w:val="28"/>
          <w:szCs w:val="28"/>
          <w:rtl w:val="true"/>
          <w:lang w:bidi="fa-IR"/>
        </w:rPr>
        <w:t>فیه خبر حمّاد</w:t>
      </w:r>
    </w:p>
    <w:p>
      <w:pPr>
        <w:pStyle w:val="BookText"/>
        <w:rPr/>
      </w:pPr>
      <w:r>
        <w:rPr>
          <w:rFonts w:ascii="IRNazanin" w:hAnsi="IRNazanin" w:eastAsia="IRNazanin"/>
          <w:color w:val="111111"/>
          <w:sz w:val="28"/>
          <w:sz w:val="28"/>
          <w:szCs w:val="28"/>
          <w:rtl w:val="true"/>
          <w:lang w:bidi="fa-IR"/>
        </w:rPr>
        <w:t>السمندری و النبویّ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بریء من کلّ مسلم نزل مع مشرک فی دار حرب</w:t>
      </w:r>
      <w:r>
        <w:rPr>
          <w:rFonts w:eastAsia="IRNazanin" w:cs="IRNazanin"/>
          <w:color w:val="111111"/>
          <w:sz w:val="28"/>
          <w:szCs w:val="28"/>
          <w:rtl w:val="true"/>
          <w:lang w:bidi="fa-IR"/>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الوقف أو الصدقة علی الکافر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بعض المحققین فی الإیمان و الکفر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الشهید الثانی فی حقیقة الکفر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۴٩٧</w:t>
      </w:r>
      <w:r>
        <w:rPr>
          <w:rFonts w:ascii="IRNazanin" w:hAnsi="IRNazanin" w:eastAsia="IRNazanin"/>
          <w:color w:val="111111"/>
          <w:sz w:val="28"/>
          <w:sz w:val="28"/>
          <w:szCs w:val="28"/>
          <w:rtl w:val="true"/>
          <w:lang w:bidi="fa-IR"/>
        </w:rPr>
        <w:t xml:space="preserve"> </w:t>
      </w:r>
      <w:bookmarkStart w:id="1911" w:name="pg12958_112401"/>
    </w:p>
    <w:p>
      <w:pPr>
        <w:pStyle w:val="BookText"/>
        <w:rPr/>
      </w:pPr>
      <w:bookmarkEnd w:id="1911"/>
      <w:r>
        <w:rPr>
          <w:rFonts w:ascii="IRNazanin" w:hAnsi="IRNazanin" w:eastAsia="IRNazanin"/>
          <w:color w:val="111111"/>
          <w:sz w:val="28"/>
          <w:sz w:val="28"/>
          <w:szCs w:val="28"/>
          <w:rtl w:val="true"/>
          <w:lang w:bidi="fa-IR"/>
        </w:rPr>
        <w:t xml:space="preserve">خبر الکافر الذی لا یحرق بنار جهنّم لرفقه بمؤمن نزل به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کفر من سبّ أمیر المؤمنین علیه السّلام أو تبرّأ منه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کفر من آذاه أو حسده أو عانده و عقابهم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کفر قتلة الحسین علیه السّلام و ثواب اللعن علیهم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التکفیر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النذر و الأیمان التی یلزم صاحبها الکفّارة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خطّ 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کفّارة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 بحمدک لا اله الاّ أنت ربّ تب علیّ و اغفر لی</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4975857_3224264995"/>
      <w:bookmarkStart w:id="1913" w:name="_Toc771"/>
      <w:bookmarkEnd w:id="1912"/>
      <w:r>
        <w:rPr>
          <w:rtl w:val="true"/>
        </w:rPr>
        <w:t>کافور الخادم</w:t>
      </w:r>
      <w:bookmarkEnd w:id="1913"/>
    </w:p>
    <w:p>
      <w:pPr>
        <w:pStyle w:val="BookText"/>
        <w:rPr/>
      </w:pPr>
      <w:r>
        <w:rPr>
          <w:rFonts w:ascii="IRNazanin" w:hAnsi="IRNazanin" w:eastAsia="IRNazanin"/>
          <w:color w:val="111111"/>
          <w:sz w:val="28"/>
          <w:sz w:val="28"/>
          <w:szCs w:val="28"/>
          <w:rtl w:val="true"/>
          <w:lang w:bidi="fa-IR"/>
        </w:rPr>
        <w:t>ثقة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بعثه أبو محمّد علیه السّلام بحلوان بالأکفان لیغسل و یکفن أحمد بن إسحاق القمّیّ و منه یظهر جلالته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رحمه اللّه خادم علیّ بن محمّد الهادی علیهما السّلام أیضا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نقل نزول السطل علی الهادی علیه السّلام لیتطهّر به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4" w:name="__RefHeading___Toc4975859_3224264995"/>
      <w:bookmarkStart w:id="1915" w:name="_Toc772"/>
      <w:bookmarkEnd w:id="1914"/>
      <w:r>
        <w:rPr>
          <w:rtl w:val="true"/>
        </w:rPr>
        <w:t>کفعم</w:t>
      </w:r>
      <w:r>
        <w:rPr>
          <w:rtl w:val="true"/>
        </w:rPr>
        <w:t>:</w:t>
      </w:r>
      <w:bookmarkEnd w:id="1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 و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 کزمزم قریة من قری جبل عامل،و الکفعمی هو الشیخ تقیّ الدین إبراهیم ابن علیّ بن الحسن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۴٩٨</w:t>
      </w:r>
      <w:r>
        <w:rPr>
          <w:rFonts w:ascii="IRNazanin" w:hAnsi="IRNazanin" w:eastAsia="IRNazanin"/>
          <w:color w:val="111111"/>
          <w:sz w:val="28"/>
          <w:sz w:val="28"/>
          <w:szCs w:val="28"/>
          <w:rtl w:val="true"/>
          <w:lang w:bidi="fa-IR"/>
        </w:rPr>
        <w:t xml:space="preserve"> </w:t>
      </w:r>
      <w:bookmarkStart w:id="1916" w:name="pg12958_112402"/>
    </w:p>
    <w:p>
      <w:pPr>
        <w:pStyle w:val="Heading4"/>
        <w:numPr>
          <w:ilvl w:val="3"/>
          <w:numId w:val="1"/>
        </w:numPr>
        <w:rPr/>
      </w:pPr>
      <w:bookmarkStart w:id="1917" w:name="__RefHeading___Toc4975861_3224264995"/>
      <w:bookmarkStart w:id="1918" w:name="_Toc773"/>
      <w:bookmarkEnd w:id="1916"/>
      <w:bookmarkEnd w:id="1917"/>
      <w:r>
        <w:rPr>
          <w:rtl w:val="true"/>
        </w:rPr>
        <w:t>کفف</w:t>
      </w:r>
      <w:r>
        <w:rPr>
          <w:rtl w:val="true"/>
        </w:rPr>
        <w:t>:</w:t>
      </w:r>
      <w:bookmarkEnd w:id="1918"/>
    </w:p>
    <w:p>
      <w:pPr>
        <w:pStyle w:val="Heading5"/>
        <w:numPr>
          <w:ilvl w:val="4"/>
          <w:numId w:val="1"/>
        </w:numPr>
        <w:rPr/>
      </w:pPr>
      <w:bookmarkStart w:id="1919" w:name="__RefHeading___Toc4975863_3224264995"/>
      <w:bookmarkStart w:id="1920" w:name="_Toc774"/>
      <w:bookmarkEnd w:id="1919"/>
      <w:r>
        <w:rPr>
          <w:rtl w:val="true"/>
        </w:rPr>
        <w:t>الکفاف</w:t>
      </w:r>
      <w:bookmarkEnd w:id="1920"/>
    </w:p>
    <w:p>
      <w:pPr>
        <w:pStyle w:val="BookText"/>
        <w:rPr/>
      </w:pPr>
      <w:r>
        <w:rPr>
          <w:rFonts w:ascii="IRNazanin" w:hAnsi="IRNazanin" w:eastAsia="IRNazanin"/>
          <w:color w:val="111111"/>
          <w:sz w:val="28"/>
          <w:sz w:val="28"/>
          <w:szCs w:val="28"/>
          <w:rtl w:val="true"/>
          <w:lang w:bidi="fa-IR"/>
        </w:rPr>
        <w:t xml:space="preserve">باب الغنی و الکفاف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أغبط أولیائی عندی رجل خفیف الحال ذا حظّ من صلاة،أحسن عبادة ربّه بالغیب و کان غامضا فی الناس،جعل رزقه کفافا فصبر علیه،عجلت منیّته فقلّ تراثه و قلّت بواکیه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أغبط أولیائی عندی عبدا مؤمنا ذا حظّ من صلاح،أحسن عبادة ربّه و عبد اللّه فی السریرة و کان غامضا فی الناس فلم یشر إلیه بالأصابع و کان رزقه کفافا فصبر علیه فعجلت به المنیة فقل تراثه و قلّت بواکیه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نظم الحدیثان و للّه درّ ناظمه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أخصّ الناس بالإیمان عبد</w:t>
      </w:r>
    </w:p>
    <w:p>
      <w:pPr>
        <w:pStyle w:val="BookText"/>
        <w:rPr/>
      </w:pPr>
      <w:r>
        <w:rPr>
          <w:rFonts w:ascii="IRNazanin" w:hAnsi="IRNazanin" w:eastAsia="IRNazanin"/>
          <w:color w:val="111111"/>
          <w:sz w:val="28"/>
          <w:sz w:val="28"/>
          <w:szCs w:val="28"/>
          <w:rtl w:val="true"/>
          <w:lang w:bidi="fa-IR"/>
        </w:rPr>
        <w:t>خفیف الحال مسکنه القفار</w:t>
      </w:r>
    </w:p>
    <w:p>
      <w:pPr>
        <w:pStyle w:val="BookText"/>
        <w:rPr/>
      </w:pPr>
      <w:r>
        <w:rPr>
          <w:rFonts w:ascii="IRNazanin" w:hAnsi="IRNazanin" w:eastAsia="IRNazanin"/>
          <w:color w:val="111111"/>
          <w:sz w:val="28"/>
          <w:sz w:val="28"/>
          <w:szCs w:val="28"/>
          <w:rtl w:val="true"/>
          <w:lang w:bidi="fa-IR"/>
        </w:rPr>
        <w:t>الأبیات،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أسلم و کان عیشه کفافا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محمّدا و آل محمّد و من أحبّ محمّدا و آل محمّد علیهم السّلام العفاف و الکفاف و ارزق من أبغض محمّدا و آل محمّد صلّی اللّه علیه و آله و سلّم المال و الولد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۴٩٩</w:t>
      </w:r>
      <w:r>
        <w:rPr>
          <w:rFonts w:ascii="IRNazanin" w:hAnsi="IRNazanin" w:eastAsia="IRNazanin"/>
          <w:color w:val="111111"/>
          <w:sz w:val="28"/>
          <w:sz w:val="28"/>
          <w:szCs w:val="28"/>
          <w:rtl w:val="true"/>
          <w:lang w:bidi="fa-IR"/>
        </w:rPr>
        <w:t xml:space="preserve"> </w:t>
      </w:r>
      <w:bookmarkStart w:id="1921" w:name="pg12958_112403"/>
    </w:p>
    <w:p>
      <w:pPr>
        <w:pStyle w:val="BookText"/>
        <w:rPr/>
      </w:pPr>
      <w:bookmarkEnd w:id="19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النبیّ صلّی اللّه علیه و آله و سلّم للراعی الذی لم یعطه اللبن بکثرة المال و الولد و لمن أعطاه اللبن بالکفاف،و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قلّ و کفی خیر ممّا کثر و ألهی،اللّهم ارزق محمّدا و آل محمّد الکفاف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2" w:name="__RefHeading___Toc4975865_3224264995"/>
      <w:bookmarkStart w:id="1923" w:name="_Toc775"/>
      <w:bookmarkEnd w:id="1922"/>
      <w:r>
        <w:rPr>
          <w:rtl w:val="true"/>
        </w:rPr>
        <w:t>کفل</w:t>
      </w:r>
      <w:r>
        <w:rPr>
          <w:rtl w:val="true"/>
        </w:rPr>
        <w:t>:</w:t>
      </w:r>
      <w:bookmarkEnd w:id="1923"/>
    </w:p>
    <w:p>
      <w:pPr>
        <w:pStyle w:val="Heading5"/>
        <w:numPr>
          <w:ilvl w:val="4"/>
          <w:numId w:val="1"/>
        </w:numPr>
        <w:rPr/>
      </w:pPr>
      <w:bookmarkStart w:id="1924" w:name="__RefHeading___Toc4975867_3224264995"/>
      <w:bookmarkStart w:id="1925" w:name="_Toc776"/>
      <w:bookmarkEnd w:id="1924"/>
      <w:r>
        <w:rPr>
          <w:rtl w:val="true"/>
        </w:rPr>
        <w:t>ذو الکفل</w:t>
      </w:r>
      <w:bookmarkEnd w:id="1925"/>
    </w:p>
    <w:p>
      <w:pPr>
        <w:pStyle w:val="BookText"/>
        <w:rPr/>
      </w:pPr>
      <w:r>
        <w:rPr>
          <w:rFonts w:ascii="IRNazanin" w:hAnsi="IRNazanin" w:eastAsia="IRNazanin"/>
          <w:color w:val="111111"/>
          <w:sz w:val="28"/>
          <w:sz w:val="28"/>
          <w:szCs w:val="28"/>
          <w:rtl w:val="true"/>
          <w:lang w:bidi="fa-IR"/>
        </w:rPr>
        <w:t xml:space="preserve">باب قصص ذی الکفل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 وَ إِدْرِیسَ وَ ذَا الْکِفْلِ کُلٌّ مِنَ الصّابِرِینَ</w:t>
      </w:r>
      <w:r>
        <w:rPr>
          <w:rFonts w:eastAsia="Amiri" w:cs="Amiri" w:ascii="Amiri" w:hAnsi="Amiri"/>
          <w:color w:val="111111"/>
          <w:sz w:val="28"/>
          <w:szCs w:val="28"/>
          <w:rtl w:val="true"/>
          <w:lang w:bidi="ar-SA"/>
        </w:rPr>
        <w:t>»</w:t>
      </w:r>
    </w:p>
    <w:p>
      <w:pPr>
        <w:pStyle w:val="BookText"/>
        <w:rPr/>
      </w:pP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ذو الکفل فاختلف فیه فقیل انّه کان رجلا صالحا و لم یکن نبیّا و لکنّه تکفّل لنبیّ صوم النهار و قیام اللیل و أن لا یغضب و یعمل بالحق فوفی بذلک فشکر اللّه ذلک له، و قیل انّه نبیّ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الی أبی جعفر الثانی علیه السّلام أسأله عن ذی الکفل ما اسمه و هل کان من المرسلین،فکتب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جلّ ذکره مائة ألف نبیّ و أربعة و عشرین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نبیّا،مرسلون منهم ثلاثمائة و ثلاثة عشر رجلا و ذو الکفل منهم علیهم السّلام و کان بعد سلیمان بن داود و کان یقضی بین الناس کما کان یقضی داود و لم یغضب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اسمه عویدیا و هو الذی ذکره اللّه تعالی فی کتابه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w:t>
      </w:r>
      <w:r>
        <w:rPr>
          <w:rStyle w:val="FootnoteAnchor"/>
          <w:rtl w:val="true"/>
        </w:rPr>
        <w:footnoteReference w:id="1690"/>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۵٠٠</w:t>
      </w:r>
      <w:r>
        <w:rPr>
          <w:rFonts w:ascii="IRNazanin" w:hAnsi="IRNazanin" w:eastAsia="IRNazanin"/>
          <w:color w:val="111111"/>
          <w:sz w:val="28"/>
          <w:sz w:val="28"/>
          <w:szCs w:val="28"/>
          <w:rtl w:val="true"/>
          <w:lang w:bidi="fa-IR"/>
        </w:rPr>
        <w:t xml:space="preserve"> </w:t>
      </w:r>
      <w:bookmarkStart w:id="1926" w:name="pg12958_112404"/>
    </w:p>
    <w:p>
      <w:pPr>
        <w:pStyle w:val="BookText"/>
        <w:rPr/>
      </w:pPr>
      <w:bookmarkEnd w:id="1926"/>
      <w:r>
        <w:rPr>
          <w:rFonts w:ascii="IRNazanin" w:hAnsi="IRNazanin" w:eastAsia="IRNazanin"/>
          <w:color w:val="111111"/>
          <w:sz w:val="28"/>
          <w:sz w:val="28"/>
          <w:szCs w:val="28"/>
          <w:rtl w:val="true"/>
          <w:lang w:bidi="fa-IR"/>
        </w:rPr>
        <w:t xml:space="preserve">فی انّ ذا الکفل اسم لأیّ الأنبیاء علیهم السّلام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ذی الکفل مع شیطان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4975869_3224264995"/>
      <w:bookmarkStart w:id="1928" w:name="_Toc777"/>
      <w:bookmarkEnd w:id="1927"/>
      <w:r>
        <w:rPr>
          <w:rtl w:val="true"/>
        </w:rPr>
        <w:t>الکفالة</w:t>
      </w:r>
      <w:bookmarkEnd w:id="1928"/>
    </w:p>
    <w:p>
      <w:pPr>
        <w:pStyle w:val="BookText"/>
        <w:rPr/>
      </w:pPr>
      <w:r>
        <w:rPr>
          <w:rFonts w:ascii="IRNazanin" w:hAnsi="IRNazanin" w:eastAsia="IRNazanin"/>
          <w:color w:val="111111"/>
          <w:sz w:val="28"/>
          <w:sz w:val="28"/>
          <w:szCs w:val="28"/>
          <w:rtl w:val="true"/>
          <w:lang w:bidi="fa-IR"/>
        </w:rPr>
        <w:t xml:space="preserve">باب الکفالة و الضمان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 الکفالات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أبطأت عن الحجّ فقال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بطأبک عن الحجّ؟فقلت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تکفّلت برجل فخفرنی،فقال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و الکفالات أما علمت أنّها أهلکت القرون الأولی،ثمّ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أذنبوا ذنوبا کثیرة فأشفقوا منها و خافوا خوفا شدیدا فجاء آخرون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ذنوبکم علینا،فأنزل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العذاب ثمّ 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خافونی و اجترأتم علیّ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9" w:name="__RefHeading___Toc4975871_3224264995"/>
      <w:bookmarkStart w:id="1930" w:name="_Toc778"/>
      <w:bookmarkEnd w:id="1929"/>
      <w:r>
        <w:rPr>
          <w:rtl w:val="true"/>
        </w:rPr>
        <w:t>کفن</w:t>
      </w:r>
      <w:r>
        <w:rPr>
          <w:rtl w:val="true"/>
        </w:rPr>
        <w:t>:</w:t>
      </w:r>
      <w:bookmarkEnd w:id="1930"/>
    </w:p>
    <w:p>
      <w:pPr>
        <w:pStyle w:val="Heading5"/>
        <w:numPr>
          <w:ilvl w:val="4"/>
          <w:numId w:val="1"/>
        </w:numPr>
        <w:rPr/>
      </w:pPr>
      <w:bookmarkStart w:id="1931" w:name="__RefHeading___Toc4975873_3224264995"/>
      <w:bookmarkStart w:id="1932" w:name="_Toc779"/>
      <w:bookmarkEnd w:id="1931"/>
      <w:r>
        <w:rPr>
          <w:rtl w:val="true"/>
        </w:rPr>
        <w:t>الکفن و آدابه</w:t>
      </w:r>
      <w:bookmarkEnd w:id="1932"/>
    </w:p>
    <w:p>
      <w:pPr>
        <w:pStyle w:val="BookText"/>
        <w:rPr/>
      </w:pPr>
      <w:r>
        <w:rPr>
          <w:rFonts w:ascii="IRNazanin" w:hAnsi="IRNazanin" w:eastAsia="IRNazanin"/>
          <w:color w:val="111111"/>
          <w:sz w:val="28"/>
          <w:sz w:val="28"/>
          <w:szCs w:val="28"/>
          <w:rtl w:val="true"/>
          <w:lang w:bidi="fa-IR"/>
        </w:rPr>
        <w:t xml:space="preserve">باب التکفین و آدابه و أحکامه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أجیدوا أکفان موتاکم فانّها زینتهم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یماکس فی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أعدّ الرجل کفنه کان مأجورا کلّما نظر إلیه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بن جعفر علیهما السّلام کفّن بکفن فیه حبرة استعملت بألفین و خمسمائة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۵٠١</w:t>
      </w:r>
      <w:r>
        <w:rPr>
          <w:rFonts w:ascii="IRNazanin" w:hAnsi="IRNazanin" w:eastAsia="IRNazanin"/>
          <w:color w:val="111111"/>
          <w:sz w:val="28"/>
          <w:sz w:val="28"/>
          <w:szCs w:val="28"/>
          <w:rtl w:val="true"/>
          <w:lang w:bidi="fa-IR"/>
        </w:rPr>
        <w:t xml:space="preserve"> </w:t>
      </w:r>
      <w:bookmarkStart w:id="1933" w:name="pg12958_112405"/>
    </w:p>
    <w:p>
      <w:pPr>
        <w:pStyle w:val="BookText"/>
        <w:rPr/>
      </w:pPr>
      <w:bookmarkEnd w:id="1933"/>
      <w:r>
        <w:rPr>
          <w:rFonts w:ascii="IRNazanin" w:hAnsi="IRNazanin" w:eastAsia="IRNazanin"/>
          <w:color w:val="111111"/>
          <w:sz w:val="28"/>
          <w:sz w:val="28"/>
          <w:szCs w:val="28"/>
          <w:rtl w:val="true"/>
          <w:lang w:bidi="fa-IR"/>
        </w:rPr>
        <w:t>دینار علیها القرآن کلّه، و الاستدلال به علی استحباب کتابة القرآن فی الکفن بعید إذ لیس من فعل المعصوم و لا تقریر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أبی بحفظ دعاء الجوشن و تعظیمه و أن أکتبه علی کفنه و أن أعلّمه أهلی و أحثّهم علیه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ینزل بکفن المؤمن و حنوطه من الجنة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یحشرون فی أکفانهم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السندی بن شاهک موسی بن جعفر علیهما السّلام أن یأذن له أن یکفّنه،فأبی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أهل بیت مهور نسائنا و حجّ صرورتنا و أکفان موتانا من طهرة أموالنا و عندی کفنی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4975875_3224264995"/>
      <w:bookmarkStart w:id="1935" w:name="_Toc780"/>
      <w:bookmarkEnd w:id="1934"/>
      <w:r>
        <w:rPr>
          <w:rtl w:val="true"/>
        </w:rPr>
        <w:t>کفا</w:t>
      </w:r>
      <w:r>
        <w:rPr>
          <w:rtl w:val="true"/>
        </w:rPr>
        <w:t>:</w:t>
      </w:r>
      <w:bookmarkEnd w:id="1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المکافاة علی الصنایع و ذمّ مکافاة الإحسان بالإساءة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۵٠٢</w:t>
      </w:r>
      <w:r>
        <w:rPr>
          <w:rFonts w:ascii="IRNazanin" w:hAnsi="IRNazanin" w:eastAsia="IRNazanin"/>
          <w:color w:val="111111"/>
          <w:sz w:val="28"/>
          <w:sz w:val="28"/>
          <w:szCs w:val="28"/>
          <w:rtl w:val="true"/>
          <w:lang w:bidi="fa-IR"/>
        </w:rPr>
        <w:t xml:space="preserve"> </w:t>
      </w:r>
      <w:bookmarkStart w:id="1936" w:name="pg12958_112406"/>
    </w:p>
    <w:p>
      <w:pPr>
        <w:pStyle w:val="Heading3"/>
        <w:numPr>
          <w:ilvl w:val="2"/>
          <w:numId w:val="1"/>
        </w:numPr>
        <w:rPr/>
      </w:pPr>
      <w:bookmarkStart w:id="1937" w:name="__RefHeading___Toc4975877_3224264995"/>
      <w:bookmarkStart w:id="1938" w:name="_Toc781"/>
      <w:bookmarkEnd w:id="1936"/>
      <w:bookmarkEnd w:id="1937"/>
      <w:r>
        <w:rPr>
          <w:rtl w:val="true"/>
        </w:rPr>
        <w:t>باب الکاف بعده اللام</w:t>
      </w:r>
      <w:bookmarkEnd w:id="1938"/>
    </w:p>
    <w:p>
      <w:pPr>
        <w:pStyle w:val="Heading4"/>
        <w:numPr>
          <w:ilvl w:val="3"/>
          <w:numId w:val="1"/>
        </w:numPr>
        <w:rPr/>
      </w:pPr>
      <w:bookmarkStart w:id="1939" w:name="__RefHeading___Toc4975879_3224264995"/>
      <w:bookmarkStart w:id="1940" w:name="_Toc782"/>
      <w:bookmarkEnd w:id="1939"/>
      <w:r>
        <w:rPr>
          <w:rtl w:val="true"/>
        </w:rPr>
        <w:t>کلب</w:t>
      </w:r>
      <w:r>
        <w:rPr>
          <w:rtl w:val="true"/>
        </w:rPr>
        <w:t>:</w:t>
      </w:r>
      <w:bookmarkEnd w:id="1940"/>
    </w:p>
    <w:p>
      <w:pPr>
        <w:pStyle w:val="Heading5"/>
        <w:numPr>
          <w:ilvl w:val="4"/>
          <w:numId w:val="1"/>
        </w:numPr>
        <w:rPr/>
      </w:pPr>
      <w:bookmarkStart w:id="1941" w:name="__RefHeading___Toc4975881_3224264995"/>
      <w:bookmarkStart w:id="1942" w:name="_Toc783"/>
      <w:bookmarkEnd w:id="1941"/>
      <w:r>
        <w:rPr>
          <w:rtl w:val="true"/>
        </w:rPr>
        <w:t>الکلاب و أوصافها و ما یتعلق بها</w:t>
      </w:r>
      <w:bookmarkEnd w:id="1942"/>
    </w:p>
    <w:p>
      <w:pPr>
        <w:pStyle w:val="BookText"/>
        <w:rPr/>
      </w:pPr>
      <w:r>
        <w:rPr>
          <w:rFonts w:ascii="IRNazanin" w:hAnsi="IRNazanin" w:eastAsia="IRNazanin"/>
          <w:color w:val="111111"/>
          <w:sz w:val="28"/>
          <w:sz w:val="28"/>
          <w:szCs w:val="28"/>
          <w:rtl w:val="true"/>
          <w:lang w:bidi="fa-IR"/>
        </w:rPr>
        <w:t xml:space="preserve">باب الکلاب و أنواعها و صفاتها و أحکامها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الْکَلْبِ إِنْ تَحْمِلْ عَلَیْهِ یَلْهَثْ أَوْ تَتْرُکْهُ یَلْهَثْ</w:t>
      </w:r>
      <w:r>
        <w:rPr>
          <w:rFonts w:eastAsia="Amiri" w:cs="Amiri" w:ascii="Amiri" w:hAnsi="Amiri"/>
          <w:color w:val="111111"/>
          <w:sz w:val="28"/>
          <w:szCs w:val="28"/>
          <w:rtl w:val="true"/>
          <w:lang w:bidi="ar-SA"/>
        </w:rPr>
        <w:t>»</w:t>
      </w:r>
    </w:p>
    <w:p>
      <w:pPr>
        <w:pStyle w:val="BookText"/>
        <w:rPr/>
      </w:pP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w:t>
      </w:r>
    </w:p>
    <w:p>
      <w:pPr>
        <w:pStyle w:val="BookText"/>
        <w:rPr/>
      </w:pP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الدمیری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انّ للعالم فضیلة لیست للجاهل لأنّ الکلب إذا علّم تحصل له فضیلة علی غیر المعلّم فالانسان أولی بذلک لا سیّما إذا عمل بما علم کما</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قیمة و قیمة المرء ما یحسنه، ثمّ ذکر کلمات القوم فی کلب أصحاب الکهف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علی الکلب إذا حمل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الْإِنْسِ</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الآیة، فلا یؤذیه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الدمیری کلمات الفقهاء فی اقتناء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یتّخذ کلبا الاّ نقص فی کلّ یوم من عمل صاحبه قیراط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۵٠٣</w:t>
      </w:r>
      <w:r>
        <w:rPr>
          <w:rFonts w:ascii="IRNazanin" w:hAnsi="IRNazanin" w:eastAsia="IRNazanin"/>
          <w:color w:val="111111"/>
          <w:sz w:val="28"/>
          <w:sz w:val="28"/>
          <w:szCs w:val="28"/>
          <w:rtl w:val="true"/>
          <w:lang w:bidi="fa-IR"/>
        </w:rPr>
        <w:t xml:space="preserve"> </w:t>
      </w:r>
      <w:bookmarkStart w:id="1943" w:name="pg12958_112407"/>
    </w:p>
    <w:p>
      <w:pPr>
        <w:pStyle w:val="BookText"/>
        <w:rPr/>
      </w:pPr>
      <w:bookmarkEnd w:id="1943"/>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الکلب الاّ کلب الصید أو کلب ماشیة </w:t>
      </w:r>
      <w:r>
        <w:rPr>
          <w:rFonts w:eastAsia="IRNazanin" w:cs="IRNazanin"/>
          <w:color w:val="111111"/>
          <w:sz w:val="28"/>
          <w:szCs w:val="28"/>
          <w:rtl w:val="true"/>
          <w:lang w:bidi="fa-IR"/>
        </w:rPr>
        <w:t>.</w:t>
      </w:r>
    </w:p>
    <w:p>
      <w:pPr>
        <w:pStyle w:val="Heading5"/>
        <w:numPr>
          <w:ilvl w:val="4"/>
          <w:numId w:val="1"/>
        </w:numPr>
        <w:rPr/>
      </w:pPr>
      <w:bookmarkStart w:id="1944" w:name="__RefHeading___Toc4975883_3224264995"/>
      <w:bookmarkStart w:id="1945" w:name="_Toc784"/>
      <w:bookmarkEnd w:id="1944"/>
      <w:r>
        <w:rPr>
          <w:rtl w:val="true"/>
        </w:rPr>
        <w:t>لا تدخل الملائکة بیتا فیه کلب</w:t>
      </w:r>
      <w:bookmarkEnd w:id="1945"/>
    </w:p>
    <w:p>
      <w:pPr>
        <w:pStyle w:val="BookText"/>
        <w:rPr/>
      </w:pPr>
      <w:r>
        <w:rPr>
          <w:rFonts w:ascii="IRNazanin" w:hAnsi="IRNazanin" w:eastAsia="IRNazanin"/>
          <w:color w:val="111111"/>
          <w:sz w:val="28"/>
          <w:sz w:val="28"/>
          <w:szCs w:val="28"/>
          <w:rtl w:val="true"/>
          <w:lang w:bidi="fa-IR"/>
        </w:rPr>
        <w:t>و روی الصدوق فی الفقیه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 دار فیها کلب الاّ أن یکون کلب الصید و أغلقت دونه بابا فلا بأس فإنّ الملائکة لا تدخل بیتا فیه کلب و لا بیتا فیه تماثیل و لا بیتا فیه بول مجموع فی 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الدمیری أسباب امتناع الملائکة من البیت الذی فیه الکلب و الصورة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الذین لا یدخلون بیتا فیه کلب و لا صورة هم ملائکة یطوفون بالرحمة و التبرک و الاستغفار و أمّا الحفظة و الموکّلون بقبض الأرواح فیدخلون فی کلّ بیت و لا تفارق الحفظة الآدمی فی حال لأنّهم مأمورون بإحصاء أعمالهم و کتابتها و قال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لا تدخل الملائکة بیتا فیه کلب و لا صورة ممّا یحرم اقتناؤه من الکلاب و الصور و أمّا ما لیس اقتناؤه بحرام من کلب الصید و الزرع و الماشیة و الصورة التی تمهن فی البساط و الوسادة و غیرها فلا یمتنع دخول الملائکة بسببه،و أشار القاضی الی نحو ما قاله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النووی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رخّص لأهل القاصیة فی الکلب یتّخذونه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۵٠۴</w:t>
      </w:r>
      <w:r>
        <w:rPr>
          <w:rFonts w:ascii="IRNazanin" w:hAnsi="IRNazanin" w:eastAsia="IRNazanin"/>
          <w:color w:val="111111"/>
          <w:sz w:val="28"/>
          <w:sz w:val="28"/>
          <w:szCs w:val="28"/>
          <w:rtl w:val="true"/>
          <w:lang w:bidi="fa-IR"/>
        </w:rPr>
        <w:t xml:space="preserve"> </w:t>
      </w:r>
      <w:bookmarkStart w:id="1946" w:name="pg12958_112408"/>
    </w:p>
    <w:p>
      <w:pPr>
        <w:pStyle w:val="Heading5"/>
        <w:numPr>
          <w:ilvl w:val="4"/>
          <w:numId w:val="1"/>
        </w:numPr>
        <w:rPr/>
      </w:pPr>
      <w:bookmarkStart w:id="1947" w:name="__RefHeading___Toc4975885_3224264995"/>
      <w:bookmarkStart w:id="1948" w:name="_Toc785"/>
      <w:bookmarkEnd w:id="1946"/>
      <w:bookmarkEnd w:id="1947"/>
      <w:r>
        <w:rPr>
          <w:rtl w:val="true"/>
        </w:rPr>
        <w:t>الکلب و أوصافه</w:t>
      </w:r>
      <w:bookmarkEnd w:id="1948"/>
    </w:p>
    <w:p>
      <w:pPr>
        <w:pStyle w:val="BookText"/>
        <w:rPr/>
      </w:pPr>
      <w:r>
        <w:rPr>
          <w:rFonts w:ascii="IRNazanin" w:hAnsi="IRNazanin" w:eastAsia="IRNazanin"/>
          <w:color w:val="111111"/>
          <w:sz w:val="28"/>
          <w:sz w:val="28"/>
          <w:szCs w:val="28"/>
          <w:rtl w:val="true"/>
          <w:lang w:bidi="fa-IR"/>
        </w:rPr>
        <w:t>قال الدمیری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 نوعان أهلی و سلوقی نسبة الی سلوق مدینة بالیمن،و کلاهما فی الطبع سواء،و الکلب یحتلم و تحیض اناثه و تحمل الأنثی ستین یوما أو أقلّ،و تضع جروها عمیاء فلا تفتح عیونها الاّ بعد اثنی عشر یوما، و فی الکلب من اقتفاء الأثر و شمّ الرائحة ما لیس لغیره،و الجیفة أحبّ إلیه من اللحم الغریض </w:t>
      </w:r>
      <w:r>
        <w:rPr>
          <w:rStyle w:val="FootnoteAnchor"/>
          <w:rtl w:val="true"/>
        </w:rPr>
        <w:footnoteReference w:id="1709"/>
      </w:r>
      <w:r>
        <w:rPr>
          <w:rFonts w:ascii="IRNazanin" w:hAnsi="IRNazanin" w:eastAsia="IRNazanin"/>
          <w:color w:val="111111"/>
          <w:sz w:val="28"/>
          <w:sz w:val="28"/>
          <w:szCs w:val="28"/>
          <w:rtl w:val="true"/>
          <w:lang w:bidi="fa-IR"/>
        </w:rPr>
        <w:t>و یأکل العذرة و یرجع فی قیئه،و بینه و بین الضبع عداوة شدیدة و من طبعه انّه یحرس ربّه و یحمی حرمه غائبا و شاهدا و هو أیقظ الحیوان عینا فی وقت حاجته الی النوم و إنّما غالب نومه نهارا عند استغنائه عن الحراسة،و هو فی نومه أسمع من فرس و أحذر من عقعق،و من عجیب طبعه انّه یکرم الجلّة من الناس و أهل الوجاهة و لا ینبح علی أحد منهم بل ربّما حاد عن طریقه و ینبح علی الأسود من الناس و الدنس الثیاب و الضعیف الحال،و من طبعه البصبصة و الترضّی و التودّد و التألف و یجیب إذا دعی بعد الضرب و إذا طرده رجع و إذا لاعبه ربّه عضّه العضّ الذی لا یؤلم،و أضراسه لو أنشبها فی الحجر لنشبت،و یقبل التأدیب و التلقین و التعلیم</w:t>
      </w:r>
      <w:r>
        <w:rPr>
          <w:rFonts w:eastAsia="IRNazanin" w:cs="IRNazanin"/>
          <w:color w:val="111111"/>
          <w:sz w:val="28"/>
          <w:szCs w:val="28"/>
          <w:rtl w:val="true"/>
          <w:lang w:bidi="fa-IR"/>
        </w:rPr>
        <w:t>.</w:t>
      </w:r>
    </w:p>
    <w:p>
      <w:pPr>
        <w:pStyle w:val="Heading5"/>
        <w:numPr>
          <w:ilvl w:val="4"/>
          <w:numId w:val="1"/>
        </w:numPr>
        <w:rPr/>
      </w:pPr>
      <w:bookmarkStart w:id="1949" w:name="__RefHeading___Toc4975887_3224264995"/>
      <w:bookmarkStart w:id="1950" w:name="_Toc786"/>
      <w:bookmarkEnd w:id="1949"/>
      <w:r>
        <w:rPr>
          <w:rtl w:val="true"/>
        </w:rPr>
        <w:t>کلب الکلب و أوصافه</w:t>
      </w:r>
      <w:bookmarkEnd w:id="1950"/>
    </w:p>
    <w:p>
      <w:pPr>
        <w:pStyle w:val="BookText"/>
        <w:rPr/>
      </w:pPr>
      <w:r>
        <w:rPr>
          <w:rFonts w:ascii="IRNazanin" w:hAnsi="IRNazanin" w:eastAsia="IRNazanin"/>
          <w:color w:val="111111"/>
          <w:sz w:val="28"/>
          <w:sz w:val="28"/>
          <w:szCs w:val="28"/>
          <w:rtl w:val="true"/>
          <w:lang w:bidi="fa-IR"/>
        </w:rPr>
        <w:t>و یعرض له الکلب بفتح اللام و هو داء یشبه الجنون و علامة ذلک أن تحمرّ عیناه و تعلوهما غشاوة و تسترخی أذناه و یندلع لسانه و یکثر لعابه و سیلان أنفه و یطاطیء رأسه و ینحدب ظهره و یتعوّج صلبه الی جانب و لا یزال یدخل ذنبه بین رجلیه و یمشی خائفا مغموما کأنّه سکران،و یجوع فلا یأکل و یعطش فلا یشرب و ربّما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r>
        <w:rPr>
          <w:rFonts w:ascii="IRNazanin" w:hAnsi="IRNazanin" w:eastAsia="IRNazanin"/>
          <w:color w:val="111111"/>
          <w:sz w:val="28"/>
          <w:sz w:val="28"/>
          <w:szCs w:val="28"/>
          <w:rtl w:val="true"/>
          <w:lang w:bidi="fa-IR"/>
        </w:rPr>
        <w:t xml:space="preserve"> </w:t>
      </w:r>
      <w:bookmarkStart w:id="1951" w:name="pg12958_112409"/>
    </w:p>
    <w:p>
      <w:pPr>
        <w:pStyle w:val="BookText"/>
        <w:rPr/>
      </w:pPr>
      <w:bookmarkEnd w:id="1951"/>
      <w:r>
        <w:rPr>
          <w:rFonts w:ascii="IRNazanin" w:hAnsi="IRNazanin" w:eastAsia="IRNazanin"/>
          <w:color w:val="111111"/>
          <w:sz w:val="28"/>
          <w:sz w:val="28"/>
          <w:szCs w:val="28"/>
          <w:rtl w:val="true"/>
          <w:lang w:bidi="fa-IR"/>
        </w:rPr>
        <w:t>رأی الماء فیفزع منه و ربّما یموت منه خوفا،و إذا لاح له شبح حمل علیه من غیر نبح و الکلاب تهرب منه فإن دنا منها غفلة بصبصت له و خضعت و خشعت بین یدیه، فاذا عقر هذا الکلب إنسانا عرضت له أمراض ردیّة منها أن یمتنع من شرب الماء حتّی یهلک عطشا و لا یزال یستسقی حتّی إذا سقی الماء لم یشربه فإذا استحکمت هذه العلّة به فقعد للبول خرج منه شیء علی هیئة صورة الکلاب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حالة کالجذام تعرض للکلب و الذئب و ابن آوی و ابن عرس و الثعلب ثمّ ذکر غالب ما تقدّم،و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جنون یصیب الکلاب فتموت و تقتل کلّ شیء عضّته الاّ الإنسان فانّه قد یعالج فیسلم،انتهی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القزوینیّ فی عجائب المخلوقات انّ بقریة من أعمال حلب بئرا یقال لها بئر الکلب،اذا شرب منها من عضّه کلب الکلب بریء و هی مشهورة </w:t>
      </w:r>
      <w:r>
        <w:rPr>
          <w:rFonts w:eastAsia="IRNazanin" w:cs="IRNazanin"/>
          <w:color w:val="111111"/>
          <w:sz w:val="28"/>
          <w:szCs w:val="28"/>
          <w:rtl w:val="true"/>
          <w:lang w:bidi="fa-IR"/>
        </w:rPr>
        <w:t>.</w:t>
      </w:r>
    </w:p>
    <w:p>
      <w:pPr>
        <w:pStyle w:val="Heading5"/>
        <w:numPr>
          <w:ilvl w:val="4"/>
          <w:numId w:val="1"/>
        </w:numPr>
        <w:rPr/>
      </w:pPr>
      <w:bookmarkStart w:id="1952" w:name="__RefHeading___Toc4975889_3224264995"/>
      <w:bookmarkStart w:id="1953" w:name="_Toc787"/>
      <w:bookmarkEnd w:id="1952"/>
      <w:r>
        <w:rPr>
          <w:rtl w:val="true"/>
        </w:rPr>
        <w:t>الکلب السلوقی</w:t>
      </w:r>
      <w:bookmarkEnd w:id="1953"/>
    </w:p>
    <w:p>
      <w:pPr>
        <w:pStyle w:val="BookText"/>
        <w:rPr/>
      </w:pPr>
      <w:r>
        <w:rPr>
          <w:rFonts w:ascii="IRNazanin" w:hAnsi="IRNazanin" w:eastAsia="IRNazanin"/>
          <w:color w:val="111111"/>
          <w:sz w:val="28"/>
          <w:sz w:val="28"/>
          <w:szCs w:val="28"/>
          <w:rtl w:val="true"/>
          <w:lang w:bidi="fa-IR"/>
        </w:rPr>
        <w:t>و أمّا السلوقی فمن طباعه انّه یعرف المیّت من الناس و المتماوت حتّی انّ الروم لا تدفن میّتا حتّی تعرضه علی الکلاب فیظهر لهم من شمّها إیّاه علامة یستدلّ بها علی حیاته أو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من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الکلاب علی کثیر ممّن لبس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فی وفاء الکلب بحقوق ربّه منها انّه کان للحارث بن صعصعة ندماء لا یفارقهم و کان شدید المحبّة لهم فخرج فی بعض متنزّهاته و معه ندماؤه فتخلّف منهم واحد فدخل علی زوجته فأکلا و شربا ثمّ اضطجعا فوثب الکلب علیهما فقتلهما فلمّا رجع الحارث الی منزله وجدهما میّتین فعرف الأمر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للخلّ یهتک حرمتی</w:t>
      </w:r>
    </w:p>
    <w:p>
      <w:pPr>
        <w:pStyle w:val="BookText"/>
        <w:rPr/>
      </w:pPr>
      <w:r>
        <w:rPr>
          <w:rFonts w:ascii="IRNazanin" w:hAnsi="IRNazanin" w:eastAsia="IRNazanin"/>
          <w:color w:val="111111"/>
          <w:sz w:val="28"/>
          <w:sz w:val="28"/>
          <w:szCs w:val="28"/>
          <w:rtl w:val="true"/>
          <w:lang w:bidi="fa-IR"/>
        </w:rPr>
        <w:t>و یا عجبا للکلب کیف یصون</w:t>
      </w:r>
    </w:p>
    <w:p>
      <w:pPr>
        <w:pStyle w:val="BookText"/>
        <w:rPr/>
      </w:pPr>
      <w:r>
        <w:rPr>
          <w:rFonts w:ascii="IRNazanin" w:hAnsi="IRNazanin" w:eastAsia="IRNazanin"/>
          <w:color w:val="111111"/>
          <w:sz w:val="28"/>
          <w:sz w:val="28"/>
          <w:szCs w:val="28"/>
          <w:rtl w:val="true"/>
          <w:lang w:bidi="fa-IR"/>
        </w:rPr>
        <w:t>و ما زال یرعی ذمّتی و یحوطنی</w:t>
      </w:r>
    </w:p>
    <w:p>
      <w:pPr>
        <w:pStyle w:val="BookText"/>
        <w:rPr/>
      </w:pPr>
      <w:r>
        <w:rPr>
          <w:rFonts w:ascii="IRNazanin" w:hAnsi="IRNazanin" w:eastAsia="IRNazanin"/>
          <w:color w:val="111111"/>
          <w:sz w:val="28"/>
          <w:sz w:val="28"/>
          <w:szCs w:val="28"/>
          <w:rtl w:val="true"/>
          <w:lang w:bidi="fa-IR"/>
        </w:rPr>
        <w:t>و یحفظ عرسی و الخلیل یخون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r>
        <w:rPr>
          <w:rFonts w:ascii="IRNazanin" w:hAnsi="IRNazanin" w:eastAsia="IRNazanin"/>
          <w:color w:val="111111"/>
          <w:sz w:val="28"/>
          <w:sz w:val="28"/>
          <w:szCs w:val="28"/>
          <w:rtl w:val="true"/>
          <w:lang w:bidi="fa-IR"/>
        </w:rPr>
        <w:t xml:space="preserve"> </w:t>
      </w:r>
      <w:bookmarkStart w:id="1954" w:name="pg12958_112410"/>
    </w:p>
    <w:p>
      <w:pPr>
        <w:pStyle w:val="BookText"/>
        <w:rPr/>
      </w:pPr>
      <w:bookmarkEnd w:id="1954"/>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أمین خیر من صاحب خؤن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هنا نقل کلام العارف السعدی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کاینات از روی ظاهر،آدمیست؛و اذلّ موجودات،سگ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اتّفاق خرمندان سگ حق‌شناس به از آدمی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را لقمه‌ای هرگز فراموش</w:t>
      </w:r>
    </w:p>
    <w:p>
      <w:pPr>
        <w:pStyle w:val="BookText"/>
        <w:rPr/>
      </w:pPr>
      <w:r>
        <w:rPr>
          <w:rFonts w:ascii="IRNazanin" w:hAnsi="IRNazanin" w:eastAsia="IRNazanin"/>
          <w:color w:val="111111"/>
          <w:sz w:val="28"/>
          <w:sz w:val="28"/>
          <w:szCs w:val="28"/>
          <w:rtl w:val="true"/>
          <w:lang w:bidi="fa-IR"/>
        </w:rPr>
        <w:t>نگردد گر زنی صد نوبتش سنگ</w:t>
      </w:r>
    </w:p>
    <w:p>
      <w:pPr>
        <w:pStyle w:val="BookText"/>
        <w:rPr/>
      </w:pPr>
      <w:r>
        <w:rPr>
          <w:rFonts w:ascii="IRNazanin" w:hAnsi="IRNazanin" w:eastAsia="IRNazanin"/>
          <w:color w:val="111111"/>
          <w:sz w:val="28"/>
          <w:sz w:val="28"/>
          <w:szCs w:val="28"/>
          <w:rtl w:val="true"/>
          <w:lang w:bidi="fa-IR"/>
        </w:rPr>
        <w:t>و گر عمری نوازی سفله‌ای را</w:t>
      </w:r>
    </w:p>
    <w:p>
      <w:pPr>
        <w:pStyle w:val="BookText"/>
        <w:rPr/>
      </w:pPr>
      <w:r>
        <w:rPr>
          <w:rFonts w:ascii="IRNazanin" w:hAnsi="IRNazanin" w:eastAsia="IRNazanin"/>
          <w:color w:val="111111"/>
          <w:sz w:val="28"/>
          <w:sz w:val="28"/>
          <w:szCs w:val="28"/>
          <w:rtl w:val="true"/>
          <w:lang w:bidi="fa-IR"/>
        </w:rPr>
        <w:t>بکمتر چیزی آید با تو در جنگ</w:t>
      </w:r>
    </w:p>
    <w:p>
      <w:pPr>
        <w:pStyle w:val="BookText"/>
        <w:rPr/>
      </w:pPr>
      <w:r>
        <w:rPr>
          <w:rFonts w:ascii="IRNazanin" w:hAnsi="IRNazanin" w:eastAsia="IRNazanin"/>
          <w:color w:val="111111"/>
          <w:sz w:val="28"/>
          <w:sz w:val="28"/>
          <w:szCs w:val="28"/>
          <w:rtl w:val="true"/>
          <w:lang w:bidi="fa-IR"/>
        </w:rPr>
        <w:t>حکایة الکلب الذی فدی نفسه لربّه فأکل من الطعام المسموم حتّی لا یأکل ربّه فمات فدفنه ربّه،و حکایة الکلب الذی قتل ربّه و ألقی فی بئر فلم یعلم أحد من قتله فرآه کلبه فدلّ ولیّ الدم علی القاتل و علی موضع المقتول</w:t>
      </w:r>
      <w:r>
        <w:rPr>
          <w:rFonts w:eastAsia="IRNazanin" w:cs="IRNazanin"/>
          <w:color w:val="111111"/>
          <w:sz w:val="28"/>
          <w:szCs w:val="28"/>
          <w:rtl w:val="true"/>
          <w:lang w:bidi="fa-IR"/>
        </w:rPr>
        <w:t>.</w:t>
      </w:r>
    </w:p>
    <w:p>
      <w:pPr>
        <w:pStyle w:val="Heading5"/>
        <w:numPr>
          <w:ilvl w:val="4"/>
          <w:numId w:val="1"/>
        </w:numPr>
        <w:rPr/>
      </w:pPr>
      <w:bookmarkStart w:id="1955" w:name="__RefHeading___Toc4975891_3224264995"/>
      <w:bookmarkStart w:id="1956" w:name="_Toc788"/>
      <w:bookmarkEnd w:id="1955"/>
      <w:r>
        <w:rPr>
          <w:rtl w:val="true"/>
        </w:rPr>
        <w:t>سخاء غلام أسود</w:t>
      </w:r>
      <w:bookmarkEnd w:id="1956"/>
    </w:p>
    <w:p>
      <w:pPr>
        <w:pStyle w:val="BookText"/>
        <w:rPr/>
      </w:pPr>
      <w:r>
        <w:rPr>
          <w:rFonts w:ascii="IRNazanin" w:hAnsi="IRNazanin" w:eastAsia="IRNazanin"/>
          <w:color w:val="111111"/>
          <w:sz w:val="28"/>
          <w:sz w:val="28"/>
          <w:szCs w:val="28"/>
          <w:rtl w:val="true"/>
          <w:lang w:bidi="fa-IR"/>
        </w:rPr>
        <w:t>و حکی عن رسالة القشیری فی باب الجود و السخاء انّ عبد اللّه بن جعفر خرج الی ضیعة فنزل علی نخیل قوم و فیهم غلام أسود یعمل علیها إذ أتی الغلام بغذائه و هو ثلاثة أقراص فرمی بقرص منها الی کلب کان هناک فأکله ثمّ رمی إلیه الثانی و الثالث فأکلهما و عبد اللّه بن جعفر ینظر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کم قوتک کلّ 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آثرت هذا الکلب؟قال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الأرض لیست بأرض کلاب و انّه جاء من مسافة بعیدة جائعا فکرهت ردّه،فقال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صانع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أطوی یومی هذا،فقال عبد اللّه بن جعفر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 علی السخاء و هذا أسخی منّی،ثمّ انّه اشتری الغلام فأعتقه و اشتری الحائط و ما فیه و وهب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دخول أبی العلاء المعرّی علی السیّد المرتضی و انّه عثر برجل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الکلب؟فقال المعرّی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من لا یعرف للکلب سبعین اسما،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۵٠٧</w:t>
      </w:r>
      <w:r>
        <w:rPr>
          <w:rFonts w:ascii="IRNazanin" w:hAnsi="IRNazanin" w:eastAsia="IRNazanin"/>
          <w:color w:val="111111"/>
          <w:sz w:val="28"/>
          <w:sz w:val="28"/>
          <w:szCs w:val="28"/>
          <w:rtl w:val="true"/>
          <w:lang w:bidi="fa-IR"/>
        </w:rPr>
        <w:t xml:space="preserve"> </w:t>
      </w:r>
      <w:bookmarkStart w:id="1957" w:name="pg12958_112411"/>
    </w:p>
    <w:p>
      <w:pPr>
        <w:pStyle w:val="BookText"/>
        <w:rPr/>
      </w:pPr>
      <w:bookmarkEnd w:id="1957"/>
      <w:r>
        <w:rPr>
          <w:rFonts w:ascii="IRNazanin" w:hAnsi="IRNazanin" w:eastAsia="IRNazanin"/>
          <w:color w:val="111111"/>
          <w:sz w:val="28"/>
          <w:sz w:val="28"/>
          <w:szCs w:val="28"/>
          <w:rtl w:val="true"/>
          <w:lang w:bidi="fa-IR"/>
        </w:rPr>
        <w:t xml:space="preserve">فقرّبه المرتضی و اختبره فوجده علاّمة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الکلب خلق من بزاق إبلیس و انّه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نباح الکلب و نهیق الحمیر فتعوّذوا باللّه من الشیطان الرجیم فانّهم یرون و لا ترون فافعلوا ما تؤمرون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المرأة التی سقت کلبا عطشانا فشکر اللّه لها ذلک و غفر لها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الکلب المعلّم فی باب الصید مفصلا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قیمة کلب الصید عشرون درهما کما فی الرضوی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w:t>
      </w:r>
    </w:p>
    <w:p>
      <w:pPr>
        <w:pStyle w:val="BookText"/>
        <w:rPr/>
      </w:pP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المجلسی انّ المشهور بین الأصحاب انّ فی کلب الغنم عشرین و فی کلب الصید أربعین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4975893_3224264995"/>
      <w:bookmarkStart w:id="1959" w:name="_Toc789"/>
      <w:bookmarkEnd w:id="1958"/>
      <w:r>
        <w:rPr>
          <w:rtl w:val="true"/>
        </w:rPr>
        <w:t>باب دیة الکلب</w:t>
      </w:r>
      <w:bookmarkEnd w:id="1959"/>
    </w:p>
    <w:p>
      <w:pPr>
        <w:pStyle w:val="BookText"/>
        <w:rPr/>
      </w:pPr>
      <w:r>
        <w:rPr>
          <w:rFonts w:ascii="IRNazanin" w:hAnsi="IRNazanin" w:eastAsia="IRNazanin"/>
          <w:color w:val="111111"/>
          <w:sz w:val="28"/>
          <w:sz w:val="28"/>
          <w:szCs w:val="28"/>
          <w:rtl w:val="true"/>
          <w:lang w:bidi="fa-IR"/>
        </w:rPr>
        <w:t xml:space="preserve">باب دیة الکلب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الکلب السلوقی أربعون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کلب الصید أربعون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 لا یهرّ هریر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من لا یهرّ هریر الکلب و لا یطمع طمع الغراب، أی لا یجزع عند المصائب أو لا یصول علی الناس بغیر سبب کالکلب؛و هریر الکلب صوته دون نباحه من قلّة صبره علی البرد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الثعالبی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النباح صوت الکلب فی أکثر أحواله، الضغاء صوته إذا جاع،الوقوقة صوته إذا خاف،الهریر صوته إذا أنکر شیئا أو کرهه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r>
        <w:rPr>
          <w:rFonts w:ascii="IRNazanin" w:hAnsi="IRNazanin" w:eastAsia="IRNazanin"/>
          <w:color w:val="111111"/>
          <w:sz w:val="28"/>
          <w:sz w:val="28"/>
          <w:szCs w:val="28"/>
          <w:rtl w:val="true"/>
          <w:lang w:bidi="fa-IR"/>
        </w:rPr>
        <w:t xml:space="preserve"> </w:t>
      </w:r>
      <w:bookmarkStart w:id="1960" w:name="pg12958_112412"/>
    </w:p>
    <w:p>
      <w:pPr>
        <w:pStyle w:val="Heading5"/>
        <w:numPr>
          <w:ilvl w:val="4"/>
          <w:numId w:val="1"/>
        </w:numPr>
        <w:rPr/>
      </w:pPr>
      <w:bookmarkStart w:id="1961" w:name="__RefHeading___Toc4975895_3224264995"/>
      <w:bookmarkStart w:id="1962" w:name="_Toc790"/>
      <w:bookmarkEnd w:id="1960"/>
      <w:bookmarkEnd w:id="1961"/>
      <w:r>
        <w:rPr>
          <w:rtl w:val="true"/>
        </w:rPr>
        <w:t>باب تزویق البیوت و اتّخاذ الکلب فیها</w:t>
      </w:r>
      <w:bookmarkEnd w:id="1962"/>
    </w:p>
    <w:p>
      <w:pPr>
        <w:pStyle w:val="BookText"/>
        <w:rPr/>
      </w:pPr>
      <w:r>
        <w:rPr>
          <w:rFonts w:ascii="IRNazanin" w:hAnsi="IRNazanin" w:eastAsia="IRNazanin"/>
          <w:color w:val="111111"/>
          <w:sz w:val="28"/>
          <w:sz w:val="28"/>
          <w:szCs w:val="28"/>
          <w:rtl w:val="true"/>
          <w:lang w:bidi="fa-IR"/>
        </w:rPr>
        <w:t xml:space="preserve">باب تزویق البیوت و اتّخاذ الکلب فیها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الأحادیث الواردة عن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ندخل بیتا فیه کلب و لا صورة إنسان و لا بیتا فیه تمثال؛ و أمّا خبر الجر و الوارد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سنده عمرو بن شمر عن جابر و الظاهر انّه من الأحادیث التی زیدت فی کتب جابر الجعفی فانّ عمرو بن شمر کما فی الرجال ضعیف جدا زید أحادیث فی کتب جابر ابن یزید الجعفی ینسب بعضها إلیه و الأمر ملتبس،کذا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أعتمد علی شیء ممّا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فی توحید المفضّل من محبّة الکلب لصاحبه و حراسته منزله و انّه یبلغ من محبّته لصاحبه أن یبذل نفسه للموت دونه و دون ماشیته و ماله و یألفه غایة الالف حتّی یصبر معه علی الجوع و الجفوة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ولوغ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الأکثر الی غسله ثلاثا أوّلهن بالتراب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کلب أصحاب الکهف و الصادقی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من البهائم 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 بلعم بن باعوراء و ذئب یوسف و کلب أصحاب الکهف</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حکایة کلب الرجل الذی خدش ساق بعض المنافقین من الأصحاب الذین کانوا نواصب یبغضون أمیر المؤمنین علیه السّلام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بقتل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 و الحداء و الحیّة و العقرب و الکلب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آلهما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المدینة بأن لا یدع صورة الاّ محاها و لا قبرا الاّ سوّاه و لا کلبا الاّ قتله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r>
        <w:rPr>
          <w:rFonts w:ascii="IRNazanin" w:hAnsi="IRNazanin" w:eastAsia="IRNazanin"/>
          <w:color w:val="111111"/>
          <w:sz w:val="28"/>
          <w:sz w:val="28"/>
          <w:szCs w:val="28"/>
          <w:rtl w:val="true"/>
          <w:lang w:bidi="fa-IR"/>
        </w:rPr>
        <w:t xml:space="preserve"> </w:t>
      </w:r>
      <w:bookmarkStart w:id="1963" w:name="pg12958_112413"/>
    </w:p>
    <w:p>
      <w:pPr>
        <w:pStyle w:val="BookText"/>
        <w:rPr/>
      </w:pPr>
      <w:bookmarkEnd w:id="1963"/>
      <w:r>
        <w:rPr>
          <w:rFonts w:ascii="IRNazanin" w:hAnsi="IRNazanin" w:eastAsia="IRNazanin"/>
          <w:color w:val="111111"/>
          <w:sz w:val="28"/>
          <w:sz w:val="28"/>
          <w:szCs w:val="28"/>
          <w:rtl w:val="true"/>
          <w:lang w:bidi="fa-IR"/>
        </w:rPr>
        <w:t>عن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الحسن بن علیّ علیهما السّلام یأکل و بین یدیه کلب،کلّما أکل لقمة طرح للکلب مثلها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 الماء معروف و هو حیوان مشهور، یداه أطول من رجلیه یلطخ بدنه بالطین یحسبه التمساح طینا ثمّ یدخل جوفه فیقطع أمعاءه فیأکلها ثمّ یمزق بطنه فیخرج،انتهی</w:t>
      </w:r>
      <w:r>
        <w:rPr>
          <w:rFonts w:eastAsia="IRNazanin" w:cs="IRNazanin"/>
          <w:color w:val="111111"/>
          <w:sz w:val="28"/>
          <w:szCs w:val="28"/>
          <w:rtl w:val="true"/>
          <w:lang w:bidi="fa-IR"/>
        </w:rPr>
        <w:t>.</w:t>
      </w:r>
    </w:p>
    <w:p>
      <w:pPr>
        <w:pStyle w:val="Heading5"/>
        <w:numPr>
          <w:ilvl w:val="4"/>
          <w:numId w:val="1"/>
        </w:numPr>
        <w:rPr/>
      </w:pPr>
      <w:bookmarkStart w:id="1964" w:name="__RefHeading___Toc4975897_3224264995"/>
      <w:bookmarkStart w:id="1965" w:name="_Toc791"/>
      <w:bookmarkEnd w:id="1964"/>
      <w:r>
        <w:rPr>
          <w:rtl w:val="true"/>
        </w:rPr>
        <w:t>الکلبی</w:t>
      </w:r>
      <w:bookmarkEnd w:id="196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سؤالات الکلبی النسّابة الصادق علیه السّلام عن الطلاق بعدد النجوم و الطلاق ثلاثا و عن المسح علی الخفّین و عن أکل الجرّی و شرب النبیذ و جوابه علیه السّلام عنها و هدایة الکلبی ببرکته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الصادق علیه السّلام للکلبی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لمحمّد صلّی اللّه علیه و آله و سلّم اسم فی القرآن؟ </w:t>
      </w:r>
      <w:r>
        <w:rPr>
          <w:rStyle w:val="FootnoteAnchor"/>
          <w:rtl w:val="true"/>
        </w:rPr>
        <w:footnoteReference w:id="1726"/>
      </w:r>
    </w:p>
    <w:p>
      <w:pPr>
        <w:pStyle w:val="Heading5"/>
        <w:numPr>
          <w:ilvl w:val="4"/>
          <w:numId w:val="1"/>
        </w:numPr>
        <w:rPr/>
      </w:pPr>
      <w:bookmarkStart w:id="1966" w:name="__RefHeading___Toc4975899_3224264995"/>
      <w:bookmarkStart w:id="1967" w:name="_Toc792"/>
      <w:bookmarkEnd w:id="1966"/>
      <w:r>
        <w:rPr>
          <w:rtl w:val="true"/>
        </w:rPr>
        <w:t>أحوال محمّد بن السائب الکلبی النسّابة والد هشام</w:t>
      </w:r>
      <w:bookmarkEnd w:id="19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الکلبی و یقال له ابن الکلبی أیضا هو أبو المنذر هشام بن محمّد بن السائب،نشأ فی الکوفة و کان نسّابة عالما بأخبار العرب و أیامها و مثالبها و وقائعها، أخذ عن أبیه محمّد بن السائب و کان محمّد من علماء الکوفة عالما بالتفسیر و الأخبار و أیّام الناس معدودا بین المفسّرین و النسّابین،توفّی بالکوفة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یخلّف الاّ کتابا فی تفسیر القرآن،و أمّا هشام فخلّف نحو مائة کتاب،فعن السمعانی قال فی ترجمة محمّد بن السائب انّه صاحب التفسیر کان من أهل الکوفة و قائلا بالرجعة و ابنه هشام ذا نسب عال و فی التشیّع غال،و فی الرجال الکبیر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r>
        <w:rPr>
          <w:rFonts w:ascii="IRNazanin" w:hAnsi="IRNazanin" w:eastAsia="IRNazanin"/>
          <w:color w:val="111111"/>
          <w:sz w:val="28"/>
          <w:sz w:val="28"/>
          <w:szCs w:val="28"/>
          <w:rtl w:val="true"/>
          <w:lang w:bidi="fa-IR"/>
        </w:rPr>
        <w:t xml:space="preserve"> </w:t>
      </w:r>
      <w:bookmarkStart w:id="1968" w:name="pg12958_112414"/>
    </w:p>
    <w:p>
      <w:pPr>
        <w:pStyle w:val="BookText"/>
        <w:rPr/>
      </w:pPr>
      <w:bookmarkEnd w:id="1968"/>
      <w:r>
        <w:rPr>
          <w:rFonts w:ascii="IRNazanin" w:hAnsi="IRNazanin" w:eastAsia="IRNazanin"/>
          <w:color w:val="111111"/>
          <w:sz w:val="28"/>
          <w:sz w:val="28"/>
          <w:szCs w:val="28"/>
          <w:rtl w:val="true"/>
          <w:lang w:bidi="fa-IR"/>
        </w:rPr>
        <w:t>هشام ابن محمّد بن السائب أبو المنذر الناسب العالم المشهور بالفضل و العلم العارف بالأیّام،کان مختصّا بمذهبنا،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اعتللت علّة عظیمة نسیت علمی فجئت الی جعفر بن محمّد علیهما السّلام فسقانی العلم فی کأس فعاد الیّ علمی، و کان أبو عبد اللّه علیه السّلام یقرّبه و یدنیه و ینشّطه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السمعانی و غیره عن قوّة حفظه انّه حفظ القرآن فی ثلاثة أیام، و أنا أقول لا بدع فی ذلک فانّ من سقاه الصادق علیه السّلام العلم فی کأس یحفظ القرآن بأقلّ من ثلاثة أیام،و من طریف أخباره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ما لم یحفظ أحد و نسیت ما لم ینسه أحد،کان لی عمّ یعاتبنی علی حفظ القرآن فدخلت بیتا و حلفت أن لا أخرج منه حتّی أحفظ القرآن فحفظته فی ثلاثة أیّام و نظرت فی المرآة و قبضت علی لحیتی لأخذ ما دون القبضة فأخذت ما فوق القبضة،مات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٢٠۴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لمحمّد بن السائب الکلبی نقلها السیّد ابن طاووس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عن هشام بن محمّد الکلبی عن أبی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حصین و عاصم بن بهدلة و الأعمش و غیرهم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أحد أنّه صلّی علی علیّ علیه السّلام أو شهد دفنه؟قالوا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لا،فسألت أباک محمّد بن السائب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به لیلا و أخرج به الحسن و الحسین و محمّد بن الحنفیة علیهم السّلام و عبد اللّه بن جعفر رضی اللّه عنه و عدّة من أهل بیته فدفن فی ظهر الکوفة،فقلت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 به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مخافة أن تنبشه الخوارج و غیرهم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9" w:name="__RefHeading___Toc4975901_3224264995"/>
      <w:bookmarkStart w:id="1970" w:name="_Toc793"/>
      <w:bookmarkEnd w:id="1969"/>
      <w:r>
        <w:rPr>
          <w:rtl w:val="true"/>
        </w:rPr>
        <w:t>کلیب التسلیم</w:t>
      </w:r>
      <w:bookmarkEnd w:id="1970"/>
    </w:p>
    <w:p>
      <w:pPr>
        <w:pStyle w:val="BookText"/>
        <w:rPr/>
      </w:pPr>
      <w:r>
        <w:rPr>
          <w:rFonts w:ascii="IRNazanin" w:hAnsi="IRNazanin" w:eastAsia="IRNazanin"/>
          <w:color w:val="111111"/>
          <w:sz w:val="28"/>
          <w:sz w:val="28"/>
          <w:szCs w:val="28"/>
          <w:rtl w:val="true"/>
          <w:lang w:bidi="fa-IR"/>
        </w:rPr>
        <w:t>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کلیب فلم یوثّقوه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r>
        <w:rPr>
          <w:rFonts w:ascii="IRNazanin" w:hAnsi="IRNazanin" w:eastAsia="IRNazanin"/>
          <w:color w:val="111111"/>
          <w:sz w:val="28"/>
          <w:sz w:val="28"/>
          <w:szCs w:val="28"/>
          <w:rtl w:val="true"/>
          <w:lang w:bidi="fa-IR"/>
        </w:rPr>
        <w:t xml:space="preserve"> </w:t>
      </w:r>
      <w:bookmarkStart w:id="1971" w:name="pg12958_112415"/>
    </w:p>
    <w:p>
      <w:pPr>
        <w:pStyle w:val="BookText"/>
        <w:rPr/>
      </w:pPr>
      <w:bookmarkEnd w:id="1971"/>
      <w:r>
        <w:rPr>
          <w:rFonts w:ascii="IRNazanin" w:hAnsi="IRNazanin" w:eastAsia="IRNazanin"/>
          <w:color w:val="111111"/>
          <w:sz w:val="28"/>
          <w:sz w:val="28"/>
          <w:szCs w:val="28"/>
          <w:rtl w:val="true"/>
          <w:lang w:bidi="fa-IR"/>
        </w:rPr>
        <w:t xml:space="preserve">صریحا و لکن یدلّ علی وثاقته أمور،ثمّ ذکر منها روایة صفوان و ابن أبی عمیر و غیرهما من الأجلاّء عنه،و منها ما ورد فیه من المدح کالخبر الذی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ما ورد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انّکم لعلی دین اللّه و ملائکته فأعینونی علی ذلک بورع و اجتهاد،علیکم بالصلاة و العبادة،علیکم بالورع؛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بیعة کلیب الجرمی لعلیّ علیه السّلام و هو الذی کان رسولا إلیه من قبل أهل البصرة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2" w:name="__RefHeading___Toc4975903_3224264995"/>
      <w:bookmarkStart w:id="1973" w:name="_Toc794"/>
      <w:bookmarkEnd w:id="1972"/>
      <w:r>
        <w:rPr>
          <w:rtl w:val="true"/>
        </w:rPr>
        <w:t>کلثم</w:t>
      </w:r>
      <w:r>
        <w:rPr>
          <w:rtl w:val="true"/>
        </w:rPr>
        <w:t>:</w:t>
      </w:r>
      <w:bookmarkEnd w:id="1973"/>
    </w:p>
    <w:p>
      <w:pPr>
        <w:pStyle w:val="Heading5"/>
        <w:numPr>
          <w:ilvl w:val="4"/>
          <w:numId w:val="1"/>
        </w:numPr>
        <w:rPr/>
      </w:pPr>
      <w:bookmarkStart w:id="1974" w:name="__RefHeading___Toc4975905_3224264995"/>
      <w:bookmarkStart w:id="1975" w:name="_Toc795"/>
      <w:bookmarkEnd w:id="1974"/>
      <w:r>
        <w:rPr>
          <w:rtl w:val="true"/>
        </w:rPr>
        <w:t>کلثوم بن الهدم</w:t>
      </w:r>
      <w:bookmarkEnd w:id="19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رسول اللّه صلّی اللّه علیه و آله و سلّم علی کلثوم بن الهدم أول وروده بالمدینة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کلثوم بن الهدم شریفا کبیر السنّ و نزل علیه جماعة منهم أبو عبید و المقداد و خبّاب فی آخرین،توفّی بعد قدوم رسول اللّه صلّی اللّه علیه و آله و سلّم بیسیر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أمّ کلثوم بنت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أمّ کلثوم بنت النبیّ صلّی اللّه علیه و آله و سلّم فی شعبان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فغسّلتها أسماء بنت عمیس و صفیّة بنت عبد المطلب و أمّ عطیّة و نزل فی حفرتها أبو طلحة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6" w:name="__RefHeading___Toc4975907_3224264995"/>
      <w:bookmarkStart w:id="1977" w:name="_Toc796"/>
      <w:bookmarkEnd w:id="1976"/>
      <w:r>
        <w:rPr>
          <w:rtl w:val="true"/>
        </w:rPr>
        <w:t>أمّ کلثوم بنت علیّ علیه السّلام</w:t>
      </w:r>
      <w:bookmarkEnd w:id="1977"/>
    </w:p>
    <w:p>
      <w:pPr>
        <w:pStyle w:val="BookText"/>
        <w:rPr/>
      </w:pPr>
      <w:r>
        <w:rPr>
          <w:rFonts w:ascii="IRNazanin" w:hAnsi="IRNazanin" w:eastAsia="IRNazanin"/>
          <w:color w:val="111111"/>
          <w:sz w:val="28"/>
          <w:sz w:val="28"/>
          <w:szCs w:val="28"/>
          <w:rtl w:val="true"/>
          <w:lang w:bidi="fa-IR"/>
        </w:rPr>
        <w:t>الکلام فی تزویج أم کلثوم بنت أمیر المؤمنین علیه السّلام من عمر،تقدّم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وفاة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أمّ کلثوم و علیها برقعة و تجرّ ذیلها متجلّلة برداء علیها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یعلم کثرة محبّة أمّ کلثوم لأمیر المؤمنین علیه السّلام من بکائها علیه حین ضربه ابن ملجم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أمیر المؤمنین علیه السّلام لم یترک الاّ سبعمائة درهم فضلت من عطائه أراد أن یشتری بها خادما لأمّ کلثوم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أمّ کلثوم فی الکوفة من وراء کلّتها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استجابة دعائها علی رجل شامی قال لیزید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لی هذه الجاریة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حیاؤک و أصلب وجهک تقتل أخی و أهل بیتی و تعطینی عوضهم،و أشعارها حین توجّهها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جدّنا لا تقبلینا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 زیاد قاصدا الی أمّ کلثوم بنت الحسین علیه السّلام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قتل رجالکم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 بنت أبی جعفر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کلثوم بنت أبی جعفر العمری رضی اللّه عنه هی التی اعتقد بنو بسطام باضلال الشلمغانی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روح فاطمة علیه السّلام انتقلت إلیها کما یظهر ذلک فی حکایتها لأبی القاسم الحسین بن روح رضی اللّه عنه من اعتقاد بنی بسطام و إلحادهم الذی أحکمه الشلمغانی فی قلوبهم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۵١٣</w:t>
      </w:r>
      <w:r>
        <w:rPr>
          <w:rFonts w:ascii="IRNazanin" w:hAnsi="IRNazanin" w:eastAsia="IRNazanin"/>
          <w:color w:val="111111"/>
          <w:sz w:val="28"/>
          <w:sz w:val="28"/>
          <w:szCs w:val="28"/>
          <w:rtl w:val="true"/>
          <w:lang w:bidi="fa-IR"/>
        </w:rPr>
        <w:t xml:space="preserve"> </w:t>
      </w:r>
      <w:bookmarkStart w:id="1978" w:name="pg12958_112417"/>
    </w:p>
    <w:p>
      <w:pPr>
        <w:pStyle w:val="Heading4"/>
        <w:numPr>
          <w:ilvl w:val="3"/>
          <w:numId w:val="1"/>
        </w:numPr>
        <w:rPr/>
      </w:pPr>
      <w:bookmarkStart w:id="1979" w:name="__RefHeading___Toc4975909_3224264995"/>
      <w:bookmarkStart w:id="1980" w:name="_Toc797"/>
      <w:bookmarkEnd w:id="1978"/>
      <w:bookmarkEnd w:id="1979"/>
      <w:r>
        <w:rPr>
          <w:rtl w:val="true"/>
        </w:rPr>
        <w:t>کلع</w:t>
      </w:r>
      <w:r>
        <w:rPr>
          <w:rtl w:val="true"/>
        </w:rPr>
        <w:t>:</w:t>
      </w:r>
      <w:bookmarkEnd w:id="1980"/>
    </w:p>
    <w:p>
      <w:pPr>
        <w:pStyle w:val="Heading5"/>
        <w:numPr>
          <w:ilvl w:val="4"/>
          <w:numId w:val="1"/>
        </w:numPr>
        <w:rPr/>
      </w:pPr>
      <w:bookmarkStart w:id="1981" w:name="__RefHeading___Toc4975911_3224264995"/>
      <w:bookmarkStart w:id="1982" w:name="_Toc798"/>
      <w:bookmarkEnd w:id="1981"/>
      <w:r>
        <w:rPr>
          <w:rtl w:val="true"/>
        </w:rPr>
        <w:t>ذو الکلاع</w:t>
      </w:r>
      <w:bookmarkEnd w:id="1982"/>
    </w:p>
    <w:p>
      <w:pPr>
        <w:pStyle w:val="BookText"/>
        <w:rPr/>
      </w:pPr>
      <w:r>
        <w:rPr>
          <w:rFonts w:ascii="IRNazanin" w:hAnsi="IRNazanin" w:eastAsia="IRNazanin"/>
          <w:color w:val="111111"/>
          <w:sz w:val="28"/>
          <w:sz w:val="28"/>
          <w:szCs w:val="28"/>
          <w:rtl w:val="true"/>
          <w:lang w:bidi="fa-IR"/>
        </w:rPr>
        <w:t xml:space="preserve">کتاب النبیّ صلّی اللّه علیه و آله و سلّم الی ذی الکلاع و قومه و تعظیمه لکتاب النبیّ صلّی اللّه علیه و آله و سلّم و خروجه الیه فی جیش عظیم و اجتیازه براهب فی دیره و إخباره بموت النبیّ صلّی اللّه علیه و آله و سلّم من کتاب دانیال و انصراف ذی الکلاع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جریر بن عبد اللّه الی ذی الکلاع و وفود ذی الکلاع علی عمر و إسلامه علی یده و اعتاقه من عبیده أربعة آلاف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ذی الکلاع و عبید اللّه بن عمر فی تاسع صفر بصفّین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3" w:name="__RefHeading___Toc4975913_3224264995"/>
      <w:bookmarkStart w:id="1984" w:name="_Toc799"/>
      <w:bookmarkEnd w:id="1983"/>
      <w:r>
        <w:rPr>
          <w:rtl w:val="true"/>
        </w:rPr>
        <w:t>کلف</w:t>
      </w:r>
      <w:r>
        <w:rPr>
          <w:rtl w:val="true"/>
        </w:rPr>
        <w:t>:</w:t>
      </w:r>
      <w:bookmarkEnd w:id="1984"/>
    </w:p>
    <w:p>
      <w:pPr>
        <w:pStyle w:val="Heading5"/>
        <w:numPr>
          <w:ilvl w:val="4"/>
          <w:numId w:val="1"/>
        </w:numPr>
        <w:rPr/>
      </w:pPr>
      <w:bookmarkStart w:id="1985" w:name="__RefHeading___Toc4975915_3224264995"/>
      <w:bookmarkStart w:id="1986" w:name="_Toc800"/>
      <w:bookmarkEnd w:id="1985"/>
      <w:r>
        <w:rPr>
          <w:rtl w:val="true"/>
        </w:rPr>
        <w:t>اشاره</w:t>
      </w:r>
      <w:bookmarkEnd w:id="1986"/>
    </w:p>
    <w:p>
      <w:pPr>
        <w:pStyle w:val="BookText"/>
        <w:rPr/>
      </w:pPr>
      <w:r>
        <w:rPr>
          <w:rFonts w:ascii="IRNazanin" w:hAnsi="IRNazanin" w:eastAsia="IRNazanin"/>
          <w:color w:val="111111"/>
          <w:sz w:val="28"/>
          <w:sz w:val="28"/>
          <w:szCs w:val="28"/>
          <w:rtl w:val="true"/>
          <w:lang w:bidi="fa-IR"/>
        </w:rPr>
        <w:t xml:space="preserve">باب فیه شرایط صحّة التکلیف و ما تعذّر فیه الجاهل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4975917_3224264995"/>
      <w:bookmarkStart w:id="1988" w:name="_Toc801"/>
      <w:bookmarkEnd w:id="1987"/>
      <w:r>
        <w:rPr>
          <w:rtl w:val="true"/>
        </w:rPr>
        <w:t>عموم التکالیف</w:t>
      </w:r>
      <w:bookmarkEnd w:id="1988"/>
    </w:p>
    <w:p>
      <w:pPr>
        <w:pStyle w:val="BookText"/>
        <w:rPr/>
      </w:pPr>
      <w:r>
        <w:rPr>
          <w:rFonts w:ascii="IRNazanin" w:hAnsi="IRNazanin" w:eastAsia="IRNazanin"/>
          <w:color w:val="111111"/>
          <w:sz w:val="28"/>
          <w:sz w:val="28"/>
          <w:szCs w:val="28"/>
          <w:rtl w:val="true"/>
          <w:lang w:bidi="fa-IR"/>
        </w:rPr>
        <w:t xml:space="preserve">باب عموم التکالیف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p>
    <w:p>
      <w:pPr>
        <w:pStyle w:val="BookText"/>
        <w:rPr/>
      </w:pP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 xml:space="preserve">» </w:t>
      </w:r>
      <w:r>
        <w:rPr>
          <w:rStyle w:val="FootnoteAnchor"/>
          <w:rtl w:val="true"/>
        </w:rPr>
        <w:footnoteReference w:id="17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تجمع الضلاّل و المنافقین و کلّ من أقرّ بالدعوة الظاهرة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۵١۴</w:t>
      </w:r>
      <w:r>
        <w:rPr>
          <w:rFonts w:ascii="IRNazanin" w:hAnsi="IRNazanin" w:eastAsia="IRNazanin"/>
          <w:color w:val="111111"/>
          <w:sz w:val="28"/>
          <w:sz w:val="28"/>
          <w:szCs w:val="28"/>
          <w:rtl w:val="true"/>
          <w:lang w:bidi="fa-IR"/>
        </w:rPr>
        <w:t xml:space="preserve"> </w:t>
      </w:r>
      <w:bookmarkStart w:id="1989" w:name="pg12958_112418"/>
    </w:p>
    <w:p>
      <w:pPr>
        <w:pStyle w:val="BookText"/>
        <w:rPr/>
      </w:pPr>
      <w:bookmarkEnd w:id="1989"/>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ظاهر الخطاب المصدّر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 بالمؤمنین أو بهم و بالمنافقین و المخالفین لا ینافی شمول التکالیف بدلیل آخر لجمیع المکلّفین،و قد حقّق ذلک فی کتب الأصول و کتب الکلام</w:t>
      </w:r>
      <w:r>
        <w:rPr>
          <w:rFonts w:eastAsia="IRNazanin" w:cs="IRNazanin"/>
          <w:color w:val="111111"/>
          <w:sz w:val="28"/>
          <w:szCs w:val="28"/>
          <w:rtl w:val="true"/>
          <w:lang w:bidi="fa-IR"/>
        </w:rPr>
        <w:t>.</w:t>
      </w:r>
    </w:p>
    <w:p>
      <w:pPr>
        <w:pStyle w:val="Heading5"/>
        <w:numPr>
          <w:ilvl w:val="4"/>
          <w:numId w:val="1"/>
        </w:numPr>
        <w:rPr/>
      </w:pPr>
      <w:bookmarkStart w:id="1990" w:name="__RefHeading___Toc4975919_3224264995"/>
      <w:bookmarkStart w:id="1991" w:name="_Toc802"/>
      <w:bookmarkEnd w:id="1990"/>
      <w:r>
        <w:rPr>
          <w:rtl w:val="true"/>
        </w:rPr>
        <w:t>التکلّف</w:t>
      </w:r>
      <w:bookmarkEnd w:id="1991"/>
    </w:p>
    <w:p>
      <w:pPr>
        <w:pStyle w:val="BookText"/>
        <w:rPr/>
      </w:pPr>
      <w:r>
        <w:rPr>
          <w:rFonts w:ascii="IRNazanin" w:hAnsi="IRNazanin" w:eastAsia="IRNazanin"/>
          <w:color w:val="111111"/>
          <w:sz w:val="28"/>
          <w:sz w:val="28"/>
          <w:szCs w:val="28"/>
          <w:rtl w:val="true"/>
          <w:lang w:bidi="fa-IR"/>
        </w:rPr>
        <w:t xml:space="preserve">باب التکلّف و الدعوی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المتکلّف مخطیء و إن أصاب و المتطوّع مصیب و إن أخطأ،و المتکلّف لا یستجلب فی عاقبة أمره الاّ الهوان و فی الوقت الاّ التعب و العناء و الشقاء،و المتکلّف ظاهره ریاء و باطنه نفاق فهما جناحان یطیر بهما المتکلّف،و لیس فی الجملة من أخلاق الصالحین و لا من شعار المتّقین التکلّف،فی أیّ باب کان،قال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و الأولیاء براء من التکلّف فاتّق اللّه و استقم یغنک عن التکلّف و یطبّعک بطباع الإیمان و لا تشتغل بطعام آخره الخلاء و لباس آخره البلی و دار آخرها الخراب و مال آخره المیراث و إخوان آخرهم الفراق و عزّ آخره الذلّ و وقار آخره الجفاء و عیش آخره الحسرة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ما یتعلق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۵١۵</w:t>
      </w:r>
      <w:r>
        <w:rPr>
          <w:rFonts w:ascii="IRNazanin" w:hAnsi="IRNazanin" w:eastAsia="IRNazanin"/>
          <w:color w:val="111111"/>
          <w:sz w:val="28"/>
          <w:sz w:val="28"/>
          <w:szCs w:val="28"/>
          <w:rtl w:val="true"/>
          <w:lang w:bidi="fa-IR"/>
        </w:rPr>
        <w:t xml:space="preserve"> </w:t>
      </w:r>
      <w:bookmarkStart w:id="1992" w:name="pg12958_112419"/>
    </w:p>
    <w:p>
      <w:pPr>
        <w:pStyle w:val="BookText"/>
        <w:rPr/>
      </w:pPr>
      <w:bookmarkEnd w:id="1992"/>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الناس لعلیّ علیه السّلام إن کان له حقّ فما منعه أن یقوم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لم یکلّف هذا الاّ إنسانا واحدا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فِی سَبِیلِ اللّهِ لا تُکَلَّفُ إِلاّ نَفْسَکَ وَ حَرِّضِ الْمُؤْمِنِینَ</w:t>
      </w:r>
      <w:r>
        <w:rPr>
          <w:rFonts w:eastAsia="Amiri" w:cs="Amiri" w:ascii="Amiri" w:hAnsi="Amiri"/>
          <w:color w:val="111111"/>
          <w:sz w:val="28"/>
          <w:szCs w:val="28"/>
          <w:rtl w:val="true"/>
          <w:lang w:bidi="ar-SA"/>
        </w:rPr>
        <w:t xml:space="preserve">» </w:t>
      </w:r>
      <w:r>
        <w:rPr>
          <w:rStyle w:val="FootnoteAnchor"/>
          <w:rtl w:val="true"/>
        </w:rPr>
        <w:footnoteReference w:id="1752"/>
      </w:r>
      <w:r>
        <w:rPr>
          <w:rFonts w:ascii="IRNazanin" w:hAnsi="IRNazanin" w:eastAsia="IRNazanin"/>
          <w:color w:val="111111"/>
          <w:sz w:val="28"/>
          <w:sz w:val="28"/>
          <w:szCs w:val="28"/>
          <w:rtl w:val="true"/>
          <w:lang w:bidi="fa-IR"/>
        </w:rPr>
        <w:t>،فلم یکن یومئذ فئة یعینونه علی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أشجع الناس من لاذ برسول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صلّی اللّه علیه و آله و سلّم بحیث یکون أشجع الناس من لحق به و لجأ إلیه لأنّه کان أقرب الناس الی العدوّ و أجرأهم علیهم کما</w:t>
      </w:r>
    </w:p>
    <w:p>
      <w:pPr>
        <w:pStyle w:val="BookText"/>
        <w:rPr/>
      </w:pPr>
      <w:r>
        <w:rPr>
          <w:rFonts w:ascii="IRNazanin" w:hAnsi="IRNazanin" w:eastAsia="IRNazanin"/>
          <w:color w:val="111111"/>
          <w:sz w:val="28"/>
          <w:sz w:val="28"/>
          <w:szCs w:val="28"/>
          <w:rtl w:val="true"/>
          <w:lang w:bidi="fa-IR"/>
        </w:rPr>
        <w:t>روی عن أمیر المؤمنین علیه السّلام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اذا احمرّ البأس اتّقینا برسول اللّه صلّی اللّه علیه و آله و سلّم فما یکون أحد أقرب الی العدوّ منه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3" w:name="__RefHeading___Toc4975921_3224264995"/>
      <w:bookmarkStart w:id="1994" w:name="_Toc803"/>
      <w:bookmarkEnd w:id="1993"/>
      <w:r>
        <w:rPr>
          <w:rtl w:val="true"/>
        </w:rPr>
        <w:t>کلم</w:t>
      </w:r>
      <w:r>
        <w:rPr>
          <w:rtl w:val="true"/>
        </w:rPr>
        <w:t>:</w:t>
      </w:r>
      <w:bookmarkEnd w:id="1994"/>
    </w:p>
    <w:p>
      <w:pPr>
        <w:pStyle w:val="Heading5"/>
        <w:numPr>
          <w:ilvl w:val="4"/>
          <w:numId w:val="1"/>
        </w:numPr>
        <w:rPr/>
      </w:pPr>
      <w:bookmarkStart w:id="1995" w:name="__RefHeading___Toc4975923_3224264995"/>
      <w:bookmarkStart w:id="1996" w:name="_Toc804"/>
      <w:bookmarkEnd w:id="1995"/>
      <w:r>
        <w:rPr>
          <w:rtl w:val="true"/>
        </w:rPr>
        <w:t>کلامه تعالی</w:t>
      </w:r>
      <w:bookmarkEnd w:id="1996"/>
    </w:p>
    <w:p>
      <w:pPr>
        <w:pStyle w:val="BookText"/>
        <w:rPr/>
      </w:pPr>
      <w:r>
        <w:rPr>
          <w:rFonts w:ascii="Amiri" w:hAnsi="Amiri" w:eastAsia="Amiri" w:cs="Amiri"/>
          <w:color w:val="111111"/>
          <w:sz w:val="28"/>
          <w:sz w:val="28"/>
          <w:szCs w:val="28"/>
          <w:rtl w:val="true"/>
          <w:lang w:bidi="ar-SA"/>
        </w:rPr>
        <w:t>باب کلامه تعالی و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بذاته و لا معلوم و لم یزل قادرا بذاته و لا مقدور،قلت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فلم یزل متکلّما؟قال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محدث،کان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بمتکلّم ثمّ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۵١۶</w:t>
      </w:r>
      <w:r>
        <w:rPr>
          <w:rFonts w:ascii="IRNazanin" w:hAnsi="IRNazanin" w:eastAsia="IRNazanin"/>
          <w:color w:val="111111"/>
          <w:sz w:val="28"/>
          <w:sz w:val="28"/>
          <w:szCs w:val="28"/>
          <w:rtl w:val="true"/>
          <w:lang w:bidi="fa-IR"/>
        </w:rPr>
        <w:t xml:space="preserve"> </w:t>
      </w:r>
      <w:bookmarkStart w:id="1997" w:name="pg12958_112420"/>
    </w:p>
    <w:p>
      <w:pPr>
        <w:pStyle w:val="BookText"/>
        <w:rPr/>
      </w:pPr>
      <w:bookmarkEnd w:id="1997"/>
      <w:r>
        <w:rPr>
          <w:rFonts w:ascii="IRNazanin" w:hAnsi="IRNazanin" w:eastAsia="IRNazanin"/>
          <w:color w:val="111111"/>
          <w:sz w:val="28"/>
          <w:sz w:val="28"/>
          <w:szCs w:val="28"/>
          <w:rtl w:val="true"/>
          <w:lang w:bidi="fa-IR"/>
        </w:rPr>
        <w:t>أحدث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لا خلاف بین أهل الملل فی کونه تعالی متکلّما لکن اختلفوا فی تحقیق کلامه و حدوثه و قدمه،فالإمامیة قالوا بحدوث کلامه تعالی و انّه مؤلّف من أصوات و حروف و هو قائم بغیره،و معنی کونه متکلّما عندهم انّه موجد تلک الحروف و الأصوات فی الجسم کاللوح المحفوظ أو جبرئیل أو النبیّ صلّی اللّه علیه و آله و سلّم أو غیرهم کشجرة موسی،و به قالت المعتزلة،و الحنابلة ذهبوا الی انّ کلامه تعالی حروف و أصوات و هی قدیمة،ثمّ ذکر أقوال المخالفین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قامت البراهین علی إبطال ما سوی المذهب الأول،انتهی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عن أمیر المؤمنین علیه السّلام فی کلامه تعالی فی جواب الزندیق المدّعی للتناقض فی القرآن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مناظرة الرضا علیه السّلام و احتجابه علی أبی قرّة المحدّث فی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8" w:name="__RefHeading___Toc4975925_3224264995"/>
      <w:bookmarkStart w:id="1999" w:name="_Toc805"/>
      <w:bookmarkEnd w:id="1998"/>
      <w:r>
        <w:rPr>
          <w:rtl w:val="true"/>
        </w:rPr>
        <w:t>تکلّم الجنة و عدّها من لا یدخلها</w:t>
      </w:r>
      <w:bookmarkEnd w:id="1999"/>
    </w:p>
    <w:p>
      <w:pPr>
        <w:pStyle w:val="BookText"/>
        <w:rPr/>
      </w:pPr>
      <w:r>
        <w:rPr>
          <w:rFonts w:ascii="Amiri" w:hAnsi="Amiri" w:eastAsia="Amiri" w:cs="Amiri"/>
          <w:color w:val="111111"/>
          <w:sz w:val="28"/>
          <w:sz w:val="28"/>
          <w:szCs w:val="28"/>
          <w:rtl w:val="true"/>
          <w:lang w:bidi="ar-SA"/>
        </w:rPr>
        <w:t>تکلّم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الحسین بن زید بن علیّ بن الحسین علیهما السّلام عن أبیه عن جعفر ابن محمّد 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الجنة خلقها من لبنتین لبنة من ذهب و لبنة من فضّة و جعل حیطانها الیاقوت و سقفها الزبرجد و حصباءها </w:t>
      </w:r>
      <w:r>
        <w:rPr>
          <w:rStyle w:val="FootnoteAnchor"/>
          <w:rtl w:val="true"/>
        </w:rPr>
        <w:footnoteReference w:id="1759"/>
      </w:r>
      <w:r>
        <w:rPr>
          <w:rFonts w:ascii="IRNazanin" w:hAnsi="IRNazanin" w:eastAsia="IRNazanin"/>
          <w:color w:val="111111"/>
          <w:sz w:val="28"/>
          <w:sz w:val="28"/>
          <w:szCs w:val="28"/>
          <w:rtl w:val="true"/>
          <w:lang w:bidi="fa-IR"/>
        </w:rPr>
        <w:t>اللؤلؤ و ترابها الزعفران و المسک الأذفر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أنت الحیّ القیّوم قد سعد من یدخلنی،فقال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۵١٧</w:t>
      </w:r>
      <w:r>
        <w:rPr>
          <w:rFonts w:ascii="IRNazanin" w:hAnsi="IRNazanin" w:eastAsia="IRNazanin"/>
          <w:color w:val="111111"/>
          <w:sz w:val="28"/>
          <w:sz w:val="28"/>
          <w:szCs w:val="28"/>
          <w:rtl w:val="true"/>
          <w:lang w:bidi="fa-IR"/>
        </w:rPr>
        <w:t xml:space="preserve"> </w:t>
      </w:r>
      <w:bookmarkStart w:id="2000" w:name="pg12958_112421"/>
    </w:p>
    <w:p>
      <w:pPr>
        <w:pStyle w:val="BookText"/>
        <w:rPr/>
      </w:pPr>
      <w:bookmarkEnd w:id="2000"/>
      <w:r>
        <w:rPr>
          <w:rFonts w:ascii="IRNazanin" w:hAnsi="IRNazanin" w:eastAsia="IRNazanin"/>
          <w:color w:val="111111"/>
          <w:sz w:val="28"/>
          <w:sz w:val="28"/>
          <w:szCs w:val="28"/>
          <w:rtl w:val="true"/>
          <w:lang w:bidi="fa-IR"/>
        </w:rPr>
        <w:t>بعزّتی و عظمتی و جلالی و ارتفاعی لا یدخلها مدمن خمر و لا سکّیر و لا قتّات و هو النمّام و لا دیّوث و هو القلطبان و لا قلاع و هو الشرطی و لا زنوق و هو الخنثی و لا خیوف و هو النبّاش و لا عشّار و لا قاطع رحم و لا قدریّ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السکّیر بالکسر و تشدید الکاف الکثیر السکر و الفرق بینه و بین المدمن إمّا بکون المراد بالخمر ما یتّخذ من العنب و بالسکّیر من یسکر من غیره،أو بکون المراد بالمدمن أعمّ ممّن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 اللغویّین فسّروا الزنوق و الخیوف بما فسّرا به فی الخبر،انتهی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احتمل انّ الخنثی فی تفسیر الزنوق غلط و صحیحه البخیل،قال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زنق علی عیاله یزنق ضیّق بخلا،و یؤیّد ذلک ما</w:t>
      </w:r>
    </w:p>
    <w:p>
      <w:pPr>
        <w:pStyle w:val="BookText"/>
        <w:rPr/>
      </w:pPr>
      <w:r>
        <w:rPr>
          <w:rFonts w:ascii="IRNazanin" w:hAnsi="IRNazanin" w:eastAsia="IRNazanin"/>
          <w:color w:val="111111"/>
          <w:sz w:val="28"/>
          <w:sz w:val="28"/>
          <w:szCs w:val="28"/>
          <w:rtl w:val="true"/>
          <w:lang w:bidi="fa-IR"/>
        </w:rPr>
        <w:t>روی 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تکلّمت و قالت انّی حرام علی کلّ بخیل و مراء، علی انّ الخنثی مثل الذکر و الأنثی ما علمنا سببا لعدم دخوله الجنة،و یمکن أن یقال انّه کان الأصل المخنّث ثمّ صحّف فصار الخنثی و اللّه العالم</w:t>
      </w:r>
      <w:r>
        <w:rPr>
          <w:rFonts w:eastAsia="IRNazanin" w:cs="IRNazanin"/>
          <w:color w:val="111111"/>
          <w:sz w:val="28"/>
          <w:szCs w:val="28"/>
          <w:rtl w:val="true"/>
          <w:lang w:bidi="fa-IR"/>
        </w:rPr>
        <w:t>.</w:t>
      </w:r>
    </w:p>
    <w:p>
      <w:pPr>
        <w:pStyle w:val="Heading5"/>
        <w:numPr>
          <w:ilvl w:val="4"/>
          <w:numId w:val="1"/>
        </w:numPr>
        <w:rPr/>
      </w:pPr>
      <w:bookmarkStart w:id="2001" w:name="__RefHeading___Toc4975927_3224264995"/>
      <w:bookmarkStart w:id="2002" w:name="_Toc806"/>
      <w:bookmarkEnd w:id="2001"/>
      <w:r>
        <w:rPr>
          <w:rtl w:val="true"/>
        </w:rPr>
        <w:t>تکلّم موضع القبر</w:t>
      </w:r>
      <w:r>
        <w:rPr>
          <w:rtl w:val="true"/>
        </w:rPr>
        <w:t>:</w:t>
      </w:r>
      <w:bookmarkEnd w:id="200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موضع قبر الاّ و هو ینطق کلّ یوم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التراب أنا بیت البلی أنا بیت الدود</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القرآن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4975929_3224264995"/>
      <w:bookmarkStart w:id="2004" w:name="_Toc807"/>
      <w:bookmarkEnd w:id="2003"/>
      <w:r>
        <w:rPr>
          <w:rtl w:val="true"/>
        </w:rPr>
        <w:t>تکلّم البعیر و الشاة و غیرها</w:t>
      </w:r>
      <w:bookmarkEnd w:id="2004"/>
    </w:p>
    <w:p>
      <w:pPr>
        <w:pStyle w:val="BookText"/>
        <w:rPr/>
      </w:pPr>
      <w:r>
        <w:rPr>
          <w:rFonts w:ascii="Amiri" w:hAnsi="Amiri" w:eastAsia="Amiri" w:cs="Amiri"/>
          <w:color w:val="111111"/>
          <w:sz w:val="28"/>
          <w:sz w:val="28"/>
          <w:szCs w:val="28"/>
          <w:rtl w:val="true"/>
          <w:lang w:bidi="ar-SA"/>
        </w:rPr>
        <w:t>تکلّم بعیر لرسول اللّه صلّی اللّه علیه و آله و سلّم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استعملنی حتّی کبرت و یرید نحری فأنا أستعیذ بک منه،فاستوهبه النبیّ صلّی اللّه علیه و آله و سلّم من صاحبه فوهبه له و خلاّه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۵١٨</w:t>
      </w:r>
      <w:r>
        <w:rPr>
          <w:rFonts w:ascii="IRNazanin" w:hAnsi="IRNazanin" w:eastAsia="IRNazanin"/>
          <w:color w:val="111111"/>
          <w:sz w:val="28"/>
          <w:sz w:val="28"/>
          <w:szCs w:val="28"/>
          <w:rtl w:val="true"/>
          <w:lang w:bidi="fa-IR"/>
        </w:rPr>
        <w:t xml:space="preserve"> </w:t>
      </w:r>
      <w:bookmarkStart w:id="2005" w:name="pg12958_112422"/>
    </w:p>
    <w:p>
      <w:pPr>
        <w:pStyle w:val="BookText"/>
        <w:rPr/>
      </w:pPr>
      <w:bookmarkEnd w:id="2005"/>
      <w:r>
        <w:rPr>
          <w:rFonts w:ascii="IRNazanin" w:hAnsi="IRNazanin" w:eastAsia="IRNazanin"/>
          <w:color w:val="111111"/>
          <w:sz w:val="28"/>
          <w:sz w:val="28"/>
          <w:szCs w:val="28"/>
          <w:rtl w:val="true"/>
          <w:lang w:bidi="fa-IR"/>
        </w:rPr>
        <w:t xml:space="preserve">ما یقرب منه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روایات فی ذلک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تکلّم الشاة المسمومة لرسول اللّه صلّی اللّه علیه و آله و سلّم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حجر لداود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خذنی فاقتل بی جالوت</w:t>
      </w:r>
      <w:r>
        <w:rPr>
          <w:rFonts w:eastAsia="IRNazanin" w:cs="IRNazanin"/>
          <w:color w:val="111111"/>
          <w:sz w:val="28"/>
          <w:szCs w:val="28"/>
          <w:rtl w:val="true"/>
          <w:lang w:bidi="fa-IR"/>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النملة و العصفور لسلیمان بن داود علیه السّلام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الجرثیة لأمیر المؤمنین علیه السّلام </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w:t>
      </w:r>
      <w:r>
        <w:rPr>
          <w:rFonts w:eastAsia="IRNazanin" w:cs="IRNazanin"/>
          <w:color w:val="111111"/>
          <w:sz w:val="28"/>
          <w:szCs w:val="28"/>
          <w:rtl w:val="true"/>
          <w:lang w:bidi="fa-IR"/>
        </w:rPr>
        <w:t>».</w:t>
      </w:r>
    </w:p>
    <w:p>
      <w:pPr>
        <w:pStyle w:val="Heading5"/>
        <w:numPr>
          <w:ilvl w:val="4"/>
          <w:numId w:val="1"/>
        </w:numPr>
        <w:rPr/>
      </w:pPr>
      <w:bookmarkStart w:id="2006" w:name="__RefHeading___Toc4975931_3224264995"/>
      <w:bookmarkStart w:id="2007" w:name="_Toc808"/>
      <w:bookmarkEnd w:id="2006"/>
      <w:r>
        <w:rPr>
          <w:rtl w:val="true"/>
        </w:rPr>
        <w:t>تکلّم رأس یحیی علیه السّلام</w:t>
      </w:r>
      <w:bookmarkEnd w:id="2007"/>
    </w:p>
    <w:p>
      <w:pPr>
        <w:pStyle w:val="BookText"/>
        <w:rPr/>
      </w:pPr>
      <w:r>
        <w:rPr>
          <w:rFonts w:ascii="IRNazanin" w:hAnsi="IRNazanin" w:eastAsia="IRNazanin"/>
          <w:color w:val="111111"/>
          <w:sz w:val="28"/>
          <w:sz w:val="28"/>
          <w:szCs w:val="28"/>
          <w:rtl w:val="true"/>
          <w:lang w:bidi="fa-IR"/>
        </w:rPr>
        <w:t>تکلّم رأس یحیی علیه السّلام فی الطست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زمان یحیی بن زکریا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جبّار یزنی بنساء بنی إسرائیل و کان یمرّ بیحیی بن زکریا 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أیّها الملک لا یحلّ لک هذا،فقالت له مرأة من اللواتی کان یزنی بهنّ حین 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اقتل یحیی،فأمر أن یؤتی برأسه فأتوا برأس یحیی فی الطست فکان الرأس یکلّمه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اتّق اللّه لا یحلّ لک هذا،ثمّ غلا الدم فی الطست حتّی فاض الی الأرض فخرج یغلی و لا یسکن،و کان بین قتل یحیی و خروج بخت نصر مائة سنة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۵١٩</w:t>
      </w:r>
      <w:r>
        <w:rPr>
          <w:rFonts w:ascii="IRNazanin" w:hAnsi="IRNazanin" w:eastAsia="IRNazanin"/>
          <w:color w:val="111111"/>
          <w:sz w:val="28"/>
          <w:sz w:val="28"/>
          <w:szCs w:val="28"/>
          <w:rtl w:val="true"/>
          <w:lang w:bidi="fa-IR"/>
        </w:rPr>
        <w:t xml:space="preserve"> </w:t>
      </w:r>
      <w:bookmarkStart w:id="2008" w:name="pg12958_112423"/>
    </w:p>
    <w:p>
      <w:pPr>
        <w:pStyle w:val="BookText"/>
        <w:rPr/>
      </w:pPr>
      <w:bookmarkEnd w:id="2008"/>
      <w:r>
        <w:rPr>
          <w:rFonts w:ascii="IRNazanin" w:hAnsi="IRNazanin" w:eastAsia="IRNazanin"/>
          <w:color w:val="111111"/>
          <w:sz w:val="28"/>
          <w:sz w:val="28"/>
          <w:szCs w:val="28"/>
          <w:rtl w:val="true"/>
          <w:lang w:bidi="fa-IR"/>
        </w:rPr>
        <w:t xml:space="preserve">تکلّم حوت یونس لعلیّ بن الحسین علیهما السّلام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صبیّ رضیع أراد والده ذبحه لیسعط بدمه روزین الملک الجبّار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صبیّ فی قصة أصحاب الأخدود </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ما یتعلق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تکلّم اتان حلیمة السعدیّة حین رکبتها حلیمة و رسول اللّه صلّی اللّه علیه و آله و سلّم معها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تکلّم یعفور حمار النبیّ صلّی اللّه علیه و آله و سلّم </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تکلّم البساط الذی کان تحت جمع من الیهود و سوط أبی لبابة بالشهادتین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الذئب لرسول اللّه صلّی اللّه علیه و آله و سلّم فی حکایة طویلة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الجبل و شهادته بالرسالة و بقساوة قلب الیهود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4975933_3224264995"/>
      <w:bookmarkStart w:id="2010" w:name="_Toc809"/>
      <w:bookmarkEnd w:id="2009"/>
      <w:r>
        <w:rPr>
          <w:rtl w:val="true"/>
        </w:rPr>
        <w:t>معجزات رسول اللّه صلّی اللّه علیه و آله و سلّم فی تکلّم الجمادات و النباتات</w:t>
      </w:r>
      <w:bookmarkEnd w:id="2010"/>
    </w:p>
    <w:p>
      <w:pPr>
        <w:pStyle w:val="BookText"/>
        <w:rPr/>
      </w:pPr>
      <w:r>
        <w:rPr>
          <w:rFonts w:ascii="IRNazanin" w:hAnsi="IRNazanin" w:eastAsia="IRNazanin"/>
          <w:color w:val="111111"/>
          <w:sz w:val="28"/>
          <w:sz w:val="28"/>
          <w:szCs w:val="28"/>
          <w:rtl w:val="true"/>
          <w:lang w:bidi="fa-IR"/>
        </w:rPr>
        <w:t xml:space="preserve">باب معجزات رسول اللّه صلّی اللّه علیه و آله و سلّم فی إطاعة الأرضیّات من الجمادات و النباتات و تکلّمها معه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الرکن العراقی و العراجین لرسول اللّه صلّی اللّه علیه و آله و سلّم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۵٢٠</w:t>
      </w:r>
      <w:r>
        <w:rPr>
          <w:rFonts w:ascii="IRNazanin" w:hAnsi="IRNazanin" w:eastAsia="IRNazanin"/>
          <w:color w:val="111111"/>
          <w:sz w:val="28"/>
          <w:sz w:val="28"/>
          <w:szCs w:val="28"/>
          <w:rtl w:val="true"/>
          <w:lang w:bidi="fa-IR"/>
        </w:rPr>
        <w:t xml:space="preserve"> </w:t>
      </w:r>
      <w:bookmarkStart w:id="2011" w:name="pg12958_112424"/>
    </w:p>
    <w:p>
      <w:pPr>
        <w:pStyle w:val="BookText"/>
        <w:rPr/>
      </w:pPr>
      <w:bookmarkEnd w:id="2011"/>
      <w:r>
        <w:rPr>
          <w:rFonts w:ascii="IRNazanin" w:hAnsi="IRNazanin" w:eastAsia="IRNazanin"/>
          <w:color w:val="111111"/>
          <w:sz w:val="28"/>
          <w:sz w:val="28"/>
          <w:szCs w:val="28"/>
          <w:rtl w:val="true"/>
          <w:lang w:bidi="fa-IR"/>
        </w:rPr>
        <w:t xml:space="preserve">تکلّم الصبیّ و العجل فی آل ذریح و الذئب کلّهم یشهدون بالرسالة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الظبی و البعیر و الذئب و الجمل و الضبّ و عفیر و الذراع المسموم و الناقة و الأسد و عضباء ناقة النبیّ صلّی اللّه علیه و آله و سلّم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تکلّم میّت مع سلمان رضی اللّه عنه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أسد لأبی ذر رضی اللّه عنه و حفظه لغنمه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الذئب معه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2" w:name="__RefHeading___Toc4975935_3224264995"/>
      <w:bookmarkStart w:id="2013" w:name="_Toc810"/>
      <w:bookmarkEnd w:id="2012"/>
      <w:r>
        <w:rPr>
          <w:rtl w:val="true"/>
        </w:rPr>
        <w:t>دلائل الأئمة علیهم السّلام فی تکلّم بعض الأشیاء</w:t>
      </w:r>
      <w:bookmarkEnd w:id="2013"/>
    </w:p>
    <w:p>
      <w:pPr>
        <w:pStyle w:val="BookText"/>
        <w:rPr/>
      </w:pPr>
      <w:r>
        <w:rPr>
          <w:rFonts w:ascii="IRNazanin" w:hAnsi="IRNazanin" w:eastAsia="IRNazanin"/>
          <w:color w:val="111111"/>
          <w:sz w:val="28"/>
          <w:sz w:val="28"/>
          <w:szCs w:val="28"/>
          <w:rtl w:val="true"/>
          <w:lang w:bidi="fa-IR"/>
        </w:rPr>
        <w:t xml:space="preserve">تکلّم الشمس لأمیر المؤمنین علیه السّلام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جمجمة معه علیه السّلام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الناقة و تکلّم السبع و الدرّاج و الجمل و الذئب و الطیر و الأسد لأمیر المؤمنین علیه السّلام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الفرات و الحیتان و الحصاة و الشجر و المدر له علیه السّلام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تکلّم ذی الفقار له علیه السّلام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رضیع بأمر الحسین علیه السّلام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رأس الحسین علیه السّلام فی الکوفة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تکلّمه بدمشق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من أصحاب الکهف قتلی و حملی</w:t>
      </w:r>
      <w:r>
        <w:rPr>
          <w:rFonts w:eastAsia="IRNazanin" w:cs="IRNazanin"/>
          <w:color w:val="111111"/>
          <w:sz w:val="28"/>
          <w:szCs w:val="28"/>
          <w:rtl w:val="true"/>
          <w:lang w:bidi="fa-IR"/>
        </w:rPr>
        <w:t xml:space="preserve">» </w:t>
      </w:r>
      <w:r>
        <w:rPr>
          <w:rStyle w:val="FootnoteAnchor"/>
          <w:rtl w:val="true"/>
        </w:rPr>
        <w:footnoteReference w:id="17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الکوفة لمّا صلب علی الشجر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794"/>
      </w:r>
      <w:r>
        <w:rPr>
          <w:rFonts w:ascii="IRNazanin" w:hAnsi="IRNazanin" w:eastAsia="IRNazanin"/>
          <w:color w:val="111111"/>
          <w:sz w:val="28"/>
          <w:sz w:val="28"/>
          <w:szCs w:val="28"/>
          <w:rtl w:val="true"/>
          <w:lang w:bidi="fa-IR"/>
        </w:rPr>
        <w:t xml:space="preserve">، و روی أیضا عن الشعبی تنحنحه و قراءته سورة الکهف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الحجر الأسود لعلیّ بن الحسین علیهما السّلام حین تحاکم و عمّه محمّد بن علیّ الیه فی الإمامة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جملة من الحیوانات و تکلّم الذئب مع أبی جعفر علیه السّلام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قدید غیر ذکیّ بمعجزة الصادق علیه السّلام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 الظبی للرضا علیه السّلام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عصا الجواد علیه السّلام و شهادتها بإمامته،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أکثم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أبی الحسن الهادی علیه السّلام مع فرسه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دخل فی فازة و أخذ عنان فرسه و علّقه فی طنب من أطناب الفازة و جلس فصهل الفرس و ضرب بذنبه فقال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فصهل ثانیة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 فامض الی ناحیة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۵٢٢</w:t>
      </w:r>
      <w:r>
        <w:rPr>
          <w:rFonts w:ascii="IRNazanin" w:hAnsi="IRNazanin" w:eastAsia="IRNazanin"/>
          <w:color w:val="111111"/>
          <w:sz w:val="28"/>
          <w:sz w:val="28"/>
          <w:szCs w:val="28"/>
          <w:rtl w:val="true"/>
          <w:lang w:bidi="fa-IR"/>
        </w:rPr>
        <w:t xml:space="preserve"> </w:t>
      </w:r>
      <w:bookmarkStart w:id="2014" w:name="pg12958_112426"/>
    </w:p>
    <w:p>
      <w:pPr>
        <w:pStyle w:val="BookText"/>
        <w:rPr/>
      </w:pPr>
      <w:bookmarkEnd w:id="2014"/>
      <w:r>
        <w:rPr>
          <w:rFonts w:ascii="IRNazanin" w:hAnsi="IRNazanin" w:eastAsia="IRNazanin"/>
          <w:color w:val="111111"/>
          <w:sz w:val="28"/>
          <w:sz w:val="28"/>
          <w:szCs w:val="28"/>
          <w:rtl w:val="true"/>
          <w:lang w:bidi="fa-IR"/>
        </w:rPr>
        <w:t>البستان و بل هناک ورث و ارجع فقف هناک 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الفرس رأسه و أخرج العنان من موضعه ثمّ مضی الی ناحیة البستان فبال وراث و عاد الی مکانه، فسئل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الفرس؟قال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انّی أرید أن أروث و أبول و أکره أن أفعل ذلک بین یدیک،فقلت اذهب الی ناحیة البستان فافعل ما أردت ثمّ عد الی مکانک ففعل الذی رأیت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کلام جملة من الحیوانات و ما تقول فی أصواتها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5" w:name="__RefHeading___Toc4975937_3224264995"/>
      <w:bookmarkStart w:id="2016" w:name="_Toc811"/>
      <w:bookmarkEnd w:id="2015"/>
      <w:r>
        <w:rPr>
          <w:rtl w:val="true"/>
        </w:rPr>
        <w:t>ما ورد فی أصحاب الکلام و الخصومات</w:t>
      </w:r>
      <w:bookmarkEnd w:id="2016"/>
    </w:p>
    <w:p>
      <w:pPr>
        <w:pStyle w:val="BookText"/>
        <w:rPr/>
      </w:pPr>
      <w:r>
        <w:rPr>
          <w:rFonts w:ascii="IRNazanin" w:hAnsi="IRNazanin" w:eastAsia="IRNazanin"/>
          <w:color w:val="111111"/>
          <w:sz w:val="28"/>
          <w:sz w:val="28"/>
          <w:szCs w:val="28"/>
          <w:rtl w:val="true"/>
          <w:lang w:bidi="fa-IR"/>
        </w:rPr>
        <w:t xml:space="preserve">ما ورد فی أصحاب المخاصمات و الکلام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أصحاب الکلام و ینجو المسلّمون،انّ المسلّمین هم النجباء یقولون هذا ینقاد و هذا لا ینقاد،أما و اللّه لو علموا کیف کان أصل الخلق ما اختلف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یقول المتکلّمون لما أسّسوه بعقولهم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یستقیم علی أصولنا،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یجری علی الأصول الکلامیّة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ابن طاووس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من کتاب أبی محمّد عبد اللّه بن حمّاد الأنصاری و نقلته من أصل قریء علی الشیخ هارون بن موسی التلعکبری رواه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الدخول علی أبی عبد اللّه علیه السّلام فقال لی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لی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نعم،فدخلت علیه فأعلمته مکانه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تأذن له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انقطاعه الیکم و ولاؤه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۵٢٣</w:t>
      </w:r>
      <w:r>
        <w:rPr>
          <w:rFonts w:ascii="IRNazanin" w:hAnsi="IRNazanin" w:eastAsia="IRNazanin"/>
          <w:color w:val="111111"/>
          <w:sz w:val="28"/>
          <w:sz w:val="28"/>
          <w:szCs w:val="28"/>
          <w:rtl w:val="true"/>
          <w:lang w:bidi="fa-IR"/>
        </w:rPr>
        <w:t xml:space="preserve"> </w:t>
      </w:r>
      <w:bookmarkStart w:id="2017" w:name="pg12958_112427"/>
    </w:p>
    <w:p>
      <w:pPr>
        <w:pStyle w:val="BookText"/>
        <w:rPr/>
      </w:pPr>
      <w:bookmarkEnd w:id="2017"/>
      <w:r>
        <w:rPr>
          <w:rFonts w:ascii="IRNazanin" w:hAnsi="IRNazanin" w:eastAsia="IRNazanin"/>
          <w:color w:val="111111"/>
          <w:sz w:val="28"/>
          <w:sz w:val="28"/>
          <w:szCs w:val="28"/>
          <w:rtl w:val="true"/>
          <w:lang w:bidi="fa-IR"/>
        </w:rPr>
        <w:t>لکم و جداله فیکم و لا یقدر أحد من خلق اللّه أن یخصمه،فقال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یخصمه صبیّ من صبیان الکتّاب،فقلت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هو أجدل من ذلک و قد خاصم جمیع أهل الأدیان فخصمهم فکیف یخصمه غلام من الغلمان و صبیّ من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إمامک أمرک أن تخاصم الناس؟فلا یقدر أن یکذب علیّ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تخاصم الناس من غیر أن یأمرک إمامک فأنت عاص له فیخصمه،یا ابن سنان لا تأذن له علیّ فانّ الکلام و الخصومات تفسد النیّة و تمحق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الکتاب المذکور عن عاصم الحنّاط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 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أصحاب الکلام و الخصومات و مجالستهم فانّهم ترکوا ما أمروا بعلمه و تکلّفوا ما لم یؤمروا بعلمه حتّی تکلّفوا علم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بهذا الحدیث یا ولدی المتکلّمین الذین یطلبون بکلامهم و علمهم ما لا یرضاه اللّه جلّ جلاله أو یکونون ممّن یشغلهم الاشتغال بعلم الکلام عمّا هو واجب علیهم من فرائض اللّه جلّ جلاله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کان یختلف الی الشیخ المفید رضی اللّه عنه حدث من الأنصار یتعلّم الکلام منه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4975939_3224264995"/>
      <w:bookmarkStart w:id="2019" w:name="_Toc812"/>
      <w:bookmarkEnd w:id="2018"/>
      <w:r>
        <w:rPr>
          <w:rtl w:val="true"/>
        </w:rPr>
        <w:t>ذمّ الکلام إذا لم یؤخذ منهم علیهم السّلام</w:t>
      </w:r>
      <w:bookmarkEnd w:id="2019"/>
    </w:p>
    <w:p>
      <w:pPr>
        <w:pStyle w:val="BookText"/>
        <w:rPr/>
      </w:pPr>
      <w:r>
        <w:rPr>
          <w:rFonts w:ascii="IRNazanin" w:hAnsi="IRNazanin" w:eastAsia="IRNazanin"/>
          <w:color w:val="111111"/>
          <w:sz w:val="28"/>
          <w:sz w:val="28"/>
          <w:szCs w:val="28"/>
          <w:rtl w:val="true"/>
          <w:lang w:bidi="fa-IR"/>
        </w:rPr>
        <w:t xml:space="preserve">ذمّ الکلام إذا لم یؤخذ من الحجج الطاهرة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یعیبون علیّ بالکلام و أنا أکلّم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مثلک من یقع ثمّ یطیر فنعم،و أمّا من یقع ثمّ لا یطیر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کرهت مناظرة الناس،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۵٢۴</w:t>
      </w:r>
      <w:r>
        <w:rPr>
          <w:rFonts w:ascii="IRNazanin" w:hAnsi="IRNazanin" w:eastAsia="IRNazanin"/>
          <w:color w:val="111111"/>
          <w:sz w:val="28"/>
          <w:sz w:val="28"/>
          <w:szCs w:val="28"/>
          <w:rtl w:val="true"/>
          <w:lang w:bidi="fa-IR"/>
        </w:rPr>
        <w:t xml:space="preserve"> </w:t>
      </w:r>
      <w:bookmarkStart w:id="2020" w:name="pg12958_112428"/>
    </w:p>
    <w:p>
      <w:pPr>
        <w:pStyle w:val="BookText"/>
        <w:rPr/>
      </w:pPr>
      <w:bookmarkEnd w:id="202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مثلک فلا یکره من إذا طار یحسن أن یقع و إن وقع یحسن أن یطیر فمن کان هکذا لا نکرهه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أیضا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الطیّار؟قال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لقّاه نضرة و سرورا فقد کان شدید الخصومة عنّا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نضر بن الصباح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یقول لعبد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کلّم أهل المدینة فانّی أحبّ أن یری فی رجال الشیعة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أیضا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لأبی الحسن علیه السّلام أصحاب الکلام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ابن حکیم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الأخبار کلّها مع کون أکثرها من الصحاح تدلّ علی تجویز الجدال و الخصومة فی الدین علی بعض الوجوه و لبعض العلماء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4975941_3224264995"/>
      <w:bookmarkStart w:id="2022" w:name="_Toc813"/>
      <w:bookmarkEnd w:id="2021"/>
      <w:r>
        <w:rPr>
          <w:rtl w:val="true"/>
        </w:rPr>
        <w:t>باب السکوت و الکلام</w:t>
      </w:r>
      <w:bookmarkEnd w:id="2022"/>
    </w:p>
    <w:p>
      <w:pPr>
        <w:pStyle w:val="BookText"/>
        <w:rPr/>
      </w:pPr>
      <w:r>
        <w:rPr>
          <w:rFonts w:ascii="IRNazanin" w:hAnsi="IRNazanin" w:eastAsia="IRNazanin"/>
          <w:color w:val="111111"/>
          <w:sz w:val="28"/>
          <w:sz w:val="28"/>
          <w:szCs w:val="28"/>
          <w:rtl w:val="true"/>
          <w:lang w:bidi="fa-IR"/>
        </w:rPr>
        <w:t xml:space="preserve">باب السکوت و الکلام و موقعهما و فضل الصمت و ترک ما لا یعنی من الکلام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علیهما السّلام عن الکلام و السکوت أیّهما أفضل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واحد منهما آفات فإذا سلما من الآفات فالکلام أفضل من السکوت،قیل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یابن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بعث الأنبیاء و الأوصیاء بالسکوت إنّما بعثهم بالکلام و لا استحقّت الجنة بالسکوت و لا استوجبت ولایة اللّه بالسکوت و لا توقیت النار بالسکوت،إنّما ذلک کلّه بالکلام،ما کنت لأعدل القمر بالشمس انّک تصف فضل السکوت بالکلام و لست تصف فضل الکلام بالسکوت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۵٢۵</w:t>
      </w:r>
      <w:r>
        <w:rPr>
          <w:rFonts w:ascii="IRNazanin" w:hAnsi="IRNazanin" w:eastAsia="IRNazanin"/>
          <w:color w:val="111111"/>
          <w:sz w:val="28"/>
          <w:sz w:val="28"/>
          <w:szCs w:val="28"/>
          <w:rtl w:val="true"/>
          <w:lang w:bidi="fa-IR"/>
        </w:rPr>
        <w:t xml:space="preserve"> </w:t>
      </w:r>
      <w:bookmarkStart w:id="2023" w:name="pg12958_112429"/>
    </w:p>
    <w:p>
      <w:pPr>
        <w:pStyle w:val="BookText"/>
        <w:rPr/>
      </w:pPr>
      <w:bookmarkEnd w:id="2023"/>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الدنیا کلمتین،کلمة فی طلب الحلال و کلمة فی الآخرة و الثالثة تضرّ و لا تنفع فلا تردّها</w:t>
      </w:r>
      <w:r>
        <w:rPr>
          <w:rFonts w:eastAsia="IRNazanin" w:cs="IRNazanin"/>
          <w:color w:val="111111"/>
          <w:sz w:val="28"/>
          <w:szCs w:val="28"/>
          <w:rtl w:val="true"/>
          <w:lang w:bidi="fa-IR"/>
        </w:rPr>
        <w:t>.</w:t>
      </w:r>
    </w:p>
    <w:p>
      <w:pPr>
        <w:pStyle w:val="Heading5"/>
        <w:numPr>
          <w:ilvl w:val="4"/>
          <w:numId w:val="1"/>
        </w:numPr>
        <w:rPr/>
      </w:pPr>
      <w:bookmarkStart w:id="2024" w:name="__RefHeading___Toc4975943_3224264995"/>
      <w:bookmarkStart w:id="2025" w:name="_Toc814"/>
      <w:bookmarkEnd w:id="2024"/>
      <w:r>
        <w:rPr>
          <w:rtl w:val="true"/>
        </w:rPr>
        <w:t>ذمّ کثرة الکلام</w:t>
      </w:r>
      <w:bookmarkEnd w:id="2025"/>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تکثروا الکلام بغیر ذکر اللّه فانّ کثرة الکلام بغیر ذکر اللّه تعالی تقسو القلب،انّ أبعد الناس من اللّه القلب القاسی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نهارکم بکذا و کذا و فعلنا کذا و کذا فانّ معکم حفظة یحفظون علینا و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علیه السّلام لمّا کثر ولده و ولد ولده کانوا یحدّثون عنده و هو ساکت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مالک لا تتکلّم؟فقال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اللّه جلّ جلاله لمّا أخرجنی من جواره عهد الیّ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کلامک ترجع الی جواری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سلمان القطیفی فی وصیّته للشیخ شمس الدین محمّد بن ترک فی إجازته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اختم علی فمک لا یخرج منه کلمة الاّ و تحبّ أن تراها مکتوبة فی عملک یوم القیامة فما لا تحبّه فاترکه فقد روی عن رجل من المجاهدین قتل مع النبیّ صلّی اللّه علیه و آله و سلّم فی بعض الغزوات فأتته أمّه و هو شهید بین القتلی فرأت فی بطنه حجر المجاعة مربوطا لشدّة صبره و قوّة عزمه،فمسحت علیه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بنیّ،فسمعها رسول اللّه صلّی اللّه علیه و آله و سلّم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کان یتکلّم فیما لا یعنیه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وثاقک ما لم تتکلّم به فاذا تکلّمت به صرت فی وثاقه فاخزن لسانک کما تخزن ذهبک و ورقک فربّ کلمة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۵٢۶</w:t>
      </w:r>
      <w:r>
        <w:rPr>
          <w:rFonts w:ascii="IRNazanin" w:hAnsi="IRNazanin" w:eastAsia="IRNazanin"/>
          <w:color w:val="111111"/>
          <w:sz w:val="28"/>
          <w:sz w:val="28"/>
          <w:szCs w:val="28"/>
          <w:rtl w:val="true"/>
          <w:lang w:bidi="fa-IR"/>
        </w:rPr>
        <w:t xml:space="preserve"> </w:t>
      </w:r>
      <w:bookmarkStart w:id="2026" w:name="pg12958_112430"/>
    </w:p>
    <w:p>
      <w:pPr>
        <w:pStyle w:val="BookText"/>
        <w:rPr/>
      </w:pPr>
      <w:bookmarkEnd w:id="2026"/>
      <w:r>
        <w:rPr>
          <w:rFonts w:ascii="Amiri" w:hAnsi="Amiri" w:eastAsia="Amiri" w:cs="Amiri"/>
          <w:color w:val="111111"/>
          <w:sz w:val="28"/>
          <w:sz w:val="28"/>
          <w:szCs w:val="28"/>
          <w:rtl w:val="true"/>
          <w:lang w:bidi="ar-SA"/>
        </w:rPr>
        <w:t xml:space="preserve">سلبت نعمة و جلبت نقمة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تا نگفتی بر او دست هست</w:t>
      </w:r>
    </w:p>
    <w:p>
      <w:pPr>
        <w:pStyle w:val="BookText"/>
        <w:rPr/>
      </w:pPr>
      <w:r>
        <w:rPr>
          <w:rFonts w:ascii="IRNazanin" w:hAnsi="IRNazanin" w:eastAsia="IRNazanin"/>
          <w:color w:val="111111"/>
          <w:sz w:val="28"/>
          <w:sz w:val="28"/>
          <w:szCs w:val="28"/>
          <w:rtl w:val="true"/>
          <w:lang w:bidi="fa-IR"/>
        </w:rPr>
        <w:t>چه گفته شود باید او بر تو دست</w:t>
      </w:r>
    </w:p>
    <w:p>
      <w:pPr>
        <w:pStyle w:val="BookText"/>
        <w:rPr/>
      </w:pPr>
      <w:r>
        <w:rPr>
          <w:rFonts w:ascii="IRNazanin" w:hAnsi="IRNazanin" w:eastAsia="IRNazanin"/>
          <w:color w:val="111111"/>
          <w:sz w:val="28"/>
          <w:sz w:val="28"/>
          <w:szCs w:val="28"/>
          <w:rtl w:val="true"/>
          <w:lang w:bidi="fa-IR"/>
        </w:rPr>
        <w:t>تو پیدا مکن راز خود با کسی</w:t>
      </w:r>
    </w:p>
    <w:p>
      <w:pPr>
        <w:pStyle w:val="BookText"/>
        <w:rPr/>
      </w:pPr>
      <w:r>
        <w:rPr>
          <w:rFonts w:ascii="IRNazanin" w:hAnsi="IRNazanin" w:eastAsia="IRNazanin"/>
          <w:color w:val="111111"/>
          <w:sz w:val="28"/>
          <w:sz w:val="28"/>
          <w:szCs w:val="28"/>
          <w:rtl w:val="true"/>
          <w:lang w:bidi="fa-IR"/>
        </w:rPr>
        <w:t>که او خود بگوید بر هرکسی</w:t>
      </w:r>
    </w:p>
    <w:p>
      <w:pPr>
        <w:pStyle w:val="BookText"/>
        <w:rPr/>
      </w:pPr>
      <w:r>
        <w:rPr>
          <w:rFonts w:ascii="IRNazanin" w:hAnsi="IRNazanin" w:eastAsia="IRNazanin"/>
          <w:color w:val="111111"/>
          <w:sz w:val="28"/>
          <w:sz w:val="28"/>
          <w:szCs w:val="28"/>
          <w:rtl w:val="true"/>
          <w:lang w:bidi="fa-IR"/>
        </w:rPr>
        <w:t>جواهر بگنجینه‌داران سپار</w:t>
      </w:r>
    </w:p>
    <w:p>
      <w:pPr>
        <w:pStyle w:val="BookText"/>
        <w:rPr/>
      </w:pPr>
      <w:r>
        <w:rPr>
          <w:rFonts w:ascii="IRNazanin" w:hAnsi="IRNazanin" w:eastAsia="IRNazanin"/>
          <w:color w:val="111111"/>
          <w:sz w:val="28"/>
          <w:sz w:val="28"/>
          <w:szCs w:val="28"/>
          <w:rtl w:val="true"/>
          <w:lang w:bidi="fa-IR"/>
        </w:rPr>
        <w:t>دل راز با خویشتن پاس دار</w:t>
      </w:r>
    </w:p>
    <w:p>
      <w:pPr>
        <w:pStyle w:val="BookText"/>
        <w:rPr/>
      </w:pPr>
      <w:r>
        <w:rPr>
          <w:rFonts w:ascii="IRNazanin" w:hAnsi="IRNazanin" w:eastAsia="IRNazanin"/>
          <w:color w:val="111111"/>
          <w:sz w:val="28"/>
          <w:sz w:val="28"/>
          <w:szCs w:val="28"/>
          <w:rtl w:val="true"/>
          <w:lang w:bidi="fa-IR"/>
        </w:rPr>
        <w:t>و یأتی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یحسب کلامه من عمله کثرت خطایاه و حضر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عذابه أی حضر أسباب عذابه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الأحمق فی فمه و فم الحکیم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رجل بلجام دابّة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 الأعمال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إطعام الطعام و اطیاب الکلام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روایات کثیرة فی فضل قول الخیر و القول الحسن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2027" w:name="__RefHeading___Toc4975945_3224264995"/>
      <w:bookmarkStart w:id="2028" w:name="_Toc815"/>
      <w:bookmarkEnd w:id="2027"/>
      <w:r>
        <w:rPr>
          <w:rtl w:val="true"/>
        </w:rPr>
        <w:t>ذمّ الکلام علی بعض الأنحاء</w:t>
      </w:r>
      <w:bookmarkEnd w:id="202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السجّاد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المعرفة بکمال دین المسلم ترکه الکلام فیما لا یعنیه و قلّة المراء و حلمه و صبره و حسن خلقه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تتکلّم بما یسبق الی القلوب إنکاره و إن کان عندک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۵٢٧</w:t>
      </w:r>
      <w:r>
        <w:rPr>
          <w:rFonts w:ascii="IRNazanin" w:hAnsi="IRNazanin" w:eastAsia="IRNazanin"/>
          <w:color w:val="111111"/>
          <w:sz w:val="28"/>
          <w:sz w:val="28"/>
          <w:szCs w:val="28"/>
          <w:rtl w:val="true"/>
          <w:lang w:bidi="fa-IR"/>
        </w:rPr>
        <w:t xml:space="preserve"> </w:t>
      </w:r>
      <w:bookmarkStart w:id="2029" w:name="pg12958_112431"/>
    </w:p>
    <w:p>
      <w:pPr>
        <w:pStyle w:val="BookText"/>
        <w:rPr/>
      </w:pPr>
      <w:bookmarkEnd w:id="2029"/>
      <w:r>
        <w:rPr>
          <w:rFonts w:ascii="IRNazanin" w:hAnsi="IRNazanin" w:eastAsia="IRNazanin"/>
          <w:color w:val="111111"/>
          <w:sz w:val="28"/>
          <w:sz w:val="28"/>
          <w:szCs w:val="28"/>
          <w:rtl w:val="true"/>
          <w:lang w:bidi="fa-IR"/>
        </w:rPr>
        <w:t xml:space="preserve">اعتذاره،فلیس کلّ من تسمعه نکرا یمکنک لأن توسعه عذرا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المجلسی فی معنی العبارة الدائرة فی</w:t>
      </w:r>
    </w:p>
    <w:p>
      <w:pPr>
        <w:pStyle w:val="BookText"/>
        <w:rPr/>
      </w:pP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یکلّمهم اللّه و لا ینظر الیهم</w:t>
      </w:r>
      <w:r>
        <w:rPr>
          <w:rFonts w:eastAsia="IRNazanin" w:cs="IRNazanin"/>
          <w:color w:val="111111"/>
          <w:sz w:val="28"/>
          <w:szCs w:val="28"/>
          <w:rtl w:val="true"/>
          <w:lang w:bidi="fa-IR"/>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انّ الرجل یتکلّم بالکلمة فی المجلس لیضحکهم بها فیهوی فی جهنّم ما بین السماء و الأرض،یا أبا ذر ویل للذی یحدّث فیکذب لیضحک به القوم ویل له ویل له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و أن تکثر الکلام هذرا و أن تکون مضحکا و إن حکیت ذلک عن غیرک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4975947_3224264995"/>
      <w:bookmarkStart w:id="2031" w:name="_Toc816"/>
      <w:bookmarkEnd w:id="2030"/>
      <w:r>
        <w:rPr>
          <w:rtl w:val="true"/>
        </w:rPr>
        <w:t>الکلمات التی تلقّاها آدم علیه السّلام من ربّه</w:t>
      </w:r>
      <w:bookmarkEnd w:id="2031"/>
    </w:p>
    <w:p>
      <w:pPr>
        <w:pStyle w:val="BookText"/>
        <w:rPr/>
      </w:pPr>
      <w:r>
        <w:rPr>
          <w:rFonts w:ascii="IRNazanin" w:hAnsi="IRNazanin" w:eastAsia="IRNazanin"/>
          <w:color w:val="111111"/>
          <w:sz w:val="28"/>
          <w:sz w:val="28"/>
          <w:szCs w:val="28"/>
          <w:rtl w:val="true"/>
          <w:lang w:bidi="fa-IR"/>
        </w:rPr>
        <w:t xml:space="preserve">باب فیه الکلمات التی تلقّاها آدم علیه السّلام من ربّه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p>
    <w:p>
      <w:pPr>
        <w:pStyle w:val="BookText"/>
        <w:rPr/>
      </w:pP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 فی الکلمات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Style w:val="FootnoteAnchor"/>
          <w:rtl w:val="true"/>
        </w:rPr>
        <w:footnoteReference w:id="1823"/>
      </w:r>
      <w:r>
        <w:rPr>
          <w:rFonts w:ascii="IRNazanin" w:hAnsi="IRNazanin" w:eastAsia="IRNazanin"/>
          <w:color w:val="111111"/>
          <w:sz w:val="28"/>
          <w:sz w:val="28"/>
          <w:szCs w:val="28"/>
          <w:rtl w:val="true"/>
          <w:lang w:bidi="fa-IR"/>
        </w:rPr>
        <w:t>الآیة، و قیل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اله الاّ أنت سبحانک و بحمدک ربّ انّی ظلمت نفسی فاغفر لی انّک خیر الغافرین اللّهم لا اله الاّ أنت سبحانک و بحمدک ربّ انّی ظلمت نفسی فتب علیّ انّک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و هی روایة تختصّ بأهل البیت علیهم السّلام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۵٢٨</w:t>
      </w:r>
      <w:r>
        <w:rPr>
          <w:rFonts w:ascii="IRNazanin" w:hAnsi="IRNazanin" w:eastAsia="IRNazanin"/>
          <w:color w:val="111111"/>
          <w:sz w:val="28"/>
          <w:sz w:val="28"/>
          <w:szCs w:val="28"/>
          <w:rtl w:val="true"/>
          <w:lang w:bidi="fa-IR"/>
        </w:rPr>
        <w:t xml:space="preserve"> </w:t>
      </w:r>
      <w:bookmarkStart w:id="2032" w:name="pg12958_112432"/>
    </w:p>
    <w:p>
      <w:pPr>
        <w:pStyle w:val="BookText"/>
        <w:rPr/>
      </w:pPr>
      <w:bookmarkEnd w:id="2032"/>
      <w:r>
        <w:rPr>
          <w:rFonts w:ascii="IRNazanin" w:hAnsi="IRNazanin" w:eastAsia="IRNazanin"/>
          <w:color w:val="111111"/>
          <w:sz w:val="28"/>
          <w:sz w:val="28"/>
          <w:szCs w:val="28"/>
          <w:rtl w:val="true"/>
          <w:lang w:bidi="fa-IR"/>
        </w:rPr>
        <w:t>انّ آدم رأی مکتوبا علی العرش أسماء مکرّمة معظّمة فسأل عنها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أسماء أجلّة الخلق عند اللّه منزلة و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فاطمة و الحسن و الحسین علیهم السّلام فتوسّل آدم الی ربّه بهم فی قبول توبته و رفع منزلته فتاب علیه،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الکلمات التی ابتلی بها إبراهیم علیه السّلام </w:t>
      </w:r>
      <w:r>
        <w:rPr>
          <w:rStyle w:val="FootnoteAnchor"/>
          <w:rtl w:val="true"/>
        </w:rPr>
        <w:footnoteReference w:id="1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انّهم علیهم السّلام کلمات اللّه و ولایتهم الکلم الطیّب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انّ علیّا علیه السّلام کلمة اللّه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جمع من مفردات کلمات الرسول صلّی اللّه علیه و آله و سلّم و جوامع کلمه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4975949_3224264995"/>
      <w:bookmarkStart w:id="2034" w:name="_Toc817"/>
      <w:bookmarkEnd w:id="2033"/>
      <w:r>
        <w:rPr>
          <w:rtl w:val="true"/>
        </w:rPr>
        <w:t>جوامع کلم أمیر المؤمنین علیه السّلام</w:t>
      </w:r>
      <w:bookmarkEnd w:id="2034"/>
    </w:p>
    <w:p>
      <w:pPr>
        <w:pStyle w:val="BookText"/>
        <w:rPr/>
      </w:pPr>
      <w:r>
        <w:rPr>
          <w:rFonts w:ascii="IRNazanin" w:hAnsi="IRNazanin" w:eastAsia="IRNazanin"/>
          <w:color w:val="111111"/>
          <w:sz w:val="28"/>
          <w:sz w:val="28"/>
          <w:szCs w:val="28"/>
          <w:rtl w:val="true"/>
          <w:lang w:bidi="fa-IR"/>
        </w:rPr>
        <w:t xml:space="preserve">باب ما جمع من جوامع کلم أمیر المؤمنین علیه السّلام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الجاحظ من علماء العامّة مائة کلمة من مفردات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۵٢٩</w:t>
      </w:r>
      <w:r>
        <w:rPr>
          <w:rFonts w:ascii="IRNazanin" w:hAnsi="IRNazanin" w:eastAsia="IRNazanin"/>
          <w:color w:val="111111"/>
          <w:sz w:val="28"/>
          <w:sz w:val="28"/>
          <w:szCs w:val="28"/>
          <w:rtl w:val="true"/>
          <w:lang w:bidi="fa-IR"/>
        </w:rPr>
        <w:t xml:space="preserve"> </w:t>
      </w:r>
      <w:bookmarkStart w:id="2035" w:name="pg12958_112433"/>
    </w:p>
    <w:p>
      <w:pPr>
        <w:pStyle w:val="BookText"/>
        <w:rPr/>
      </w:pPr>
      <w:bookmarkEnd w:id="2035"/>
      <w:r>
        <w:rPr>
          <w:rFonts w:ascii="IRNazanin" w:hAnsi="IRNazanin" w:eastAsia="IRNazanin"/>
          <w:color w:val="111111"/>
          <w:sz w:val="28"/>
          <w:sz w:val="28"/>
          <w:szCs w:val="28"/>
          <w:rtl w:val="true"/>
          <w:lang w:bidi="fa-IR"/>
        </w:rPr>
        <w:t>کلامه علیه السّلام و هی رسالة معروفة شایعة،و قد جمع بعض علمائنا أیضا کلماته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الرضی رضی اللّه عنه قد أورد کلماته فی مطاوی نهج البلاغة و لا سیّما أواخره و کذا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بعده الآمدی من أصحابنا أیضا کثیرا من ذلک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مشهور متداول،ثمّ قد أوردها مع کلمات النبیّ و سائر الأئمة علیهم السّلام جماعة من العامّة و الخاصّة أیضا فی مؤلّفاتهم،منهم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شعبة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محمّد بن الحسن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الشیخ علیّ بن محمّد اللیثی الواسطی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 و خیرة المتّعظ و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سمّیناه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6" w:name="__RefHeading___Toc4975951_3224264995"/>
      <w:bookmarkStart w:id="2037" w:name="_Toc818"/>
      <w:bookmarkEnd w:id="2036"/>
      <w:r>
        <w:rPr>
          <w:rtl w:val="true"/>
        </w:rPr>
        <w:t>کلن</w:t>
      </w:r>
      <w:r>
        <w:rPr>
          <w:rtl w:val="true"/>
        </w:rPr>
        <w:t>:</w:t>
      </w:r>
      <w:bookmarkEnd w:id="2037"/>
    </w:p>
    <w:p>
      <w:pPr>
        <w:pStyle w:val="Heading5"/>
        <w:numPr>
          <w:ilvl w:val="4"/>
          <w:numId w:val="1"/>
        </w:numPr>
        <w:rPr/>
      </w:pPr>
      <w:bookmarkStart w:id="2038" w:name="__RefHeading___Toc4975953_3224264995"/>
      <w:bookmarkStart w:id="2039" w:name="_Toc819"/>
      <w:bookmarkEnd w:id="2038"/>
      <w:r>
        <w:rPr>
          <w:rtl w:val="true"/>
        </w:rPr>
        <w:t>الشیخ الکلینی</w:t>
      </w:r>
      <w:bookmarkEnd w:id="2039"/>
    </w:p>
    <w:p>
      <w:pPr>
        <w:pStyle w:val="Heading6"/>
        <w:numPr>
          <w:ilvl w:val="5"/>
          <w:numId w:val="1"/>
        </w:numPr>
        <w:rPr/>
      </w:pPr>
      <w:bookmarkStart w:id="2040" w:name="__RefHeading___Toc4975955_3224264995"/>
      <w:bookmarkStart w:id="2041" w:name="_Toc820"/>
      <w:bookmarkEnd w:id="2040"/>
      <w:r>
        <w:rPr>
          <w:rtl w:val="true"/>
        </w:rPr>
        <w:t>اشاره</w:t>
      </w:r>
      <w:bookmarkEnd w:id="2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السیّد ابن طاووس فیه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السیّد ابن طاووس رحمه اللّه فی انّ الشیخ الکلینی کان حیاته فی زمن وکلاء مولانا المهدیّ علیه السّلام عثمان بن سعید العمری و ولده أبی جعفر محمّد و أبی القاسم الحسین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۵٣٠</w:t>
      </w:r>
      <w:r>
        <w:rPr>
          <w:rFonts w:ascii="IRNazanin" w:hAnsi="IRNazanin" w:eastAsia="IRNazanin"/>
          <w:color w:val="111111"/>
          <w:sz w:val="28"/>
          <w:sz w:val="28"/>
          <w:szCs w:val="28"/>
          <w:rtl w:val="true"/>
          <w:lang w:bidi="fa-IR"/>
        </w:rPr>
        <w:t xml:space="preserve"> </w:t>
      </w:r>
      <w:bookmarkStart w:id="2042" w:name="pg12958_112434"/>
    </w:p>
    <w:p>
      <w:pPr>
        <w:pStyle w:val="BookText"/>
        <w:rPr/>
      </w:pPr>
      <w:bookmarkEnd w:id="2042"/>
      <w:r>
        <w:rPr>
          <w:rFonts w:ascii="IRNazanin" w:hAnsi="IRNazanin" w:eastAsia="IRNazanin"/>
          <w:color w:val="111111"/>
          <w:sz w:val="28"/>
          <w:sz w:val="28"/>
          <w:szCs w:val="28"/>
          <w:rtl w:val="true"/>
          <w:lang w:bidi="fa-IR"/>
        </w:rPr>
        <w:t>ابن روح و علیّ بن محمّد السمری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قبل وفاة علیّ بن محمّد السمری بسنة لأنّ علیّ بن محمّد السمری توفّی فی شعبان سنة تسع و عشرین و ثلاثمائة و هذا محمّد بن یعقوب الکلینی توفّی ببغداد سنة ثمان و عشرین و ثلاثمائة،فتصانیف هذا الشیخ محمّد بن یعقوب و روایاته فی زمن الوکلاء المذکورین فی وقت یجد طریقا الی تحقیق منقولاته و تصدیق مصنّفاته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3" w:name="__RefHeading___Toc4975957_3224264995"/>
      <w:bookmarkStart w:id="2044" w:name="_Toc821"/>
      <w:bookmarkEnd w:id="2043"/>
      <w:r>
        <w:rPr>
          <w:rtl w:val="true"/>
        </w:rPr>
        <w:t>مدح کتاب الکافی و انّه لم یصنّف فی الإسلام کتاب یوازیه أو یدانیه</w:t>
      </w:r>
      <w:bookmarkEnd w:id="20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هو الشیخ الأجلّ قدوة الأنام و مفتی طوائف الإسلام و ملاذ المحدّثین العظام و مروّج المذهب فی غیبة الإمام علیه السّلام أبو جعفر محمّد بن یعقوب الکلینی الرازیّ الملقّب بثقة الإسلام عطّر اللّه مرقده و أسکنه بحبوحة دار السلام، ألّف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أجلّ الکتب الاسلامیّة و أعظم المصنّفات الإمامیّة و الذی لم یعمل للإمامیّة مثله فی مدّة عشرین سنة،قال المولی محمّد أمین الأسترآبادیّ کما عن فوائده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عن مشایخنا و علمائنا انّه لم یصنّف فی الإسلام کتاب یوازیه أو یدانیه الی غیر ذلک،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الکلینی مصغّرا أو بتخفیف اللاّم منسوب الی کلین کزبیر قریة من قری فشاویه التی هی إحدی کور الریّ و فیه قبر أبیه یعقوب رضی اللّه عنه،لا مکبّرا کأمیر الذی هو قریة من ورامین کما زعمه الفیروزآبادی فانّ أهل مکّة أعرف بشعابها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۵٣١</w:t>
      </w:r>
      <w:r>
        <w:rPr>
          <w:rFonts w:ascii="IRNazanin" w:hAnsi="IRNazanin" w:eastAsia="IRNazanin"/>
          <w:color w:val="111111"/>
          <w:sz w:val="28"/>
          <w:sz w:val="28"/>
          <w:szCs w:val="28"/>
          <w:rtl w:val="true"/>
          <w:lang w:bidi="fa-IR"/>
        </w:rPr>
        <w:t xml:space="preserve"> </w:t>
      </w:r>
      <w:bookmarkStart w:id="2045" w:name="pg12958_112435"/>
    </w:p>
    <w:p>
      <w:pPr>
        <w:pStyle w:val="Heading3"/>
        <w:numPr>
          <w:ilvl w:val="2"/>
          <w:numId w:val="1"/>
        </w:numPr>
        <w:rPr/>
      </w:pPr>
      <w:bookmarkStart w:id="2046" w:name="__RefHeading___Toc4975959_3224264995"/>
      <w:bookmarkStart w:id="2047" w:name="_Toc822"/>
      <w:bookmarkEnd w:id="2045"/>
      <w:bookmarkEnd w:id="2046"/>
      <w:r>
        <w:rPr>
          <w:rtl w:val="true"/>
        </w:rPr>
        <w:t>باب الکاف بعده المیم</w:t>
      </w:r>
      <w:bookmarkEnd w:id="2047"/>
    </w:p>
    <w:p>
      <w:pPr>
        <w:pStyle w:val="Heading4"/>
        <w:numPr>
          <w:ilvl w:val="3"/>
          <w:numId w:val="1"/>
        </w:numPr>
        <w:rPr/>
      </w:pPr>
      <w:bookmarkStart w:id="2048" w:name="__RefHeading___Toc4975961_3224264995"/>
      <w:bookmarkStart w:id="2049" w:name="_Toc823"/>
      <w:bookmarkEnd w:id="2048"/>
      <w:r>
        <w:rPr>
          <w:rtl w:val="true"/>
        </w:rPr>
        <w:t>کما</w:t>
      </w:r>
      <w:r>
        <w:rPr>
          <w:rtl w:val="true"/>
        </w:rPr>
        <w:t>:</w:t>
      </w:r>
      <w:bookmarkEnd w:id="2049"/>
    </w:p>
    <w:p>
      <w:pPr>
        <w:pStyle w:val="Heading5"/>
        <w:numPr>
          <w:ilvl w:val="4"/>
          <w:numId w:val="1"/>
        </w:numPr>
        <w:rPr/>
      </w:pPr>
      <w:bookmarkStart w:id="2050" w:name="__RefHeading___Toc4975963_3224264995"/>
      <w:bookmarkStart w:id="2051" w:name="_Toc824"/>
      <w:bookmarkEnd w:id="2050"/>
      <w:r>
        <w:rPr>
          <w:rtl w:val="true"/>
        </w:rPr>
        <w:t>مدح الکماة و انّ ماءها شفاء للعین</w:t>
      </w:r>
      <w:bookmarkEnd w:id="2051"/>
    </w:p>
    <w:p>
      <w:pPr>
        <w:pStyle w:val="BookText"/>
        <w:rPr/>
      </w:pPr>
      <w:r>
        <w:rPr>
          <w:rFonts w:ascii="IRNazanin" w:hAnsi="IRNazanin" w:eastAsia="IRNazanin"/>
          <w:color w:val="111111"/>
          <w:sz w:val="28"/>
          <w:sz w:val="28"/>
          <w:szCs w:val="28"/>
          <w:rtl w:val="true"/>
          <w:lang w:bidi="fa-IR"/>
        </w:rPr>
        <w:t>الروایات الواردة من الفریقین فی مدح الکماة و انّها من الجنة و ماءها شفاء للعین و کلمات العلماء و الأطباء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ماؤها شفاء 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هو نفس الماء مجرّدا و قیل معناه أن یخلط ماؤها بدواء یعالج به العین، و قیل إن کان لتبرید ما فی العین من حرارة فماؤها مجرّدا شفاء،و إن کان غیر ذلک فمرکّبا مع غیره،و الصحیح بل الصواب انّ ماءها مجرّدا شفاء للعین مطلقا فیعصر ماؤها و یجعل فی العین منه، و قد رأیت أنا و غیری فی زمننا من کان عمی و ذهب بصره حقیقة فکحل عینه بماء الکماة مجرّدا فشفی و عاد إلیه بصره،انتهی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ماؤه کما هو یجلو العین مرویّا عن النبیّ صلّی اللّه علیه و آله و سلّم و اعترافا عن مسیح الطبیب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بکونها شفاء للعین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ماؤها حقیقة الاّ انّ أصحاب هذا القول اتّفقوا علی انّه لا یستعمل صرفا فی العین لکن اختلفوا کیف یصنع به علی رأیین،أحدهما انّه یخلط فی الأدویة التی یکتحل بها،حکاه أبو عبید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هذا الذی حکاه أبو عبید انّ بعض الأطبّاء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الکماة یجلو البصر؛و ثانیهما أن یؤخذ فیشقّ و یوضع علی الجمر حتّی یغلی ماؤها ثمّ یؤخذ</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۵٣٢</w:t>
      </w:r>
      <w:r>
        <w:rPr>
          <w:rFonts w:ascii="IRNazanin" w:hAnsi="IRNazanin" w:eastAsia="IRNazanin"/>
          <w:color w:val="111111"/>
          <w:sz w:val="28"/>
          <w:sz w:val="28"/>
          <w:szCs w:val="28"/>
          <w:rtl w:val="true"/>
          <w:lang w:bidi="fa-IR"/>
        </w:rPr>
        <w:t xml:space="preserve"> </w:t>
      </w:r>
      <w:bookmarkStart w:id="2052" w:name="pg12958_112436"/>
    </w:p>
    <w:p>
      <w:pPr>
        <w:pStyle w:val="BookText"/>
        <w:rPr/>
      </w:pPr>
      <w:bookmarkEnd w:id="2052"/>
      <w:r>
        <w:rPr>
          <w:rFonts w:ascii="IRNazanin" w:hAnsi="IRNazanin" w:eastAsia="IRNazanin"/>
          <w:color w:val="111111"/>
          <w:sz w:val="28"/>
          <w:sz w:val="28"/>
          <w:szCs w:val="28"/>
          <w:rtl w:val="true"/>
          <w:lang w:bidi="fa-IR"/>
        </w:rPr>
        <w:t xml:space="preserve">المیل فیجعل فی ذلک الشقّ و هو فاتر فیکتحل بمائها لأنّ النار تلطّفه و تذهب فضلاته الردیّة و تبقی النافع منه،و لا یجعل المیل فی مائها و هی باردة یابسة فلا ینجع،و قد حکی إبراهیم الحرفی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الکماة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الکماة من المنّ الذی أنزل اللّه علی بنی إسرائیل و هی شفاء العین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الأطبّاء فی انّ ماء الکماة من أصلح الأدویة للعین إذا ربی به الاثمد و اکتحل به فانّه یقوّی أجفان العین و یزید فی الروح الباصرة قوّة و حدّة و یدفع عنها نزول الماء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3" w:name="__RefHeading___Toc4975965_3224264995"/>
      <w:bookmarkStart w:id="2054" w:name="_Toc825"/>
      <w:bookmarkEnd w:id="2053"/>
      <w:r>
        <w:rPr>
          <w:rtl w:val="true"/>
        </w:rPr>
        <w:t>کمت</w:t>
      </w:r>
      <w:r>
        <w:rPr>
          <w:rtl w:val="true"/>
        </w:rPr>
        <w:t>:</w:t>
      </w:r>
      <w:bookmarkEnd w:id="2054"/>
    </w:p>
    <w:p>
      <w:pPr>
        <w:pStyle w:val="Heading5"/>
        <w:numPr>
          <w:ilvl w:val="4"/>
          <w:numId w:val="1"/>
        </w:numPr>
        <w:rPr/>
      </w:pPr>
      <w:bookmarkStart w:id="2055" w:name="__RefHeading___Toc4975967_3224264995"/>
      <w:bookmarkStart w:id="2056" w:name="_Toc826"/>
      <w:bookmarkEnd w:id="2055"/>
      <w:r>
        <w:rPr>
          <w:rtl w:val="true"/>
        </w:rPr>
        <w:t>الکمیت الشاعر و مدحه</w:t>
      </w:r>
      <w:bookmarkEnd w:id="2056"/>
    </w:p>
    <w:p>
      <w:pPr>
        <w:pStyle w:val="Heading6"/>
        <w:numPr>
          <w:ilvl w:val="5"/>
          <w:numId w:val="1"/>
        </w:numPr>
        <w:rPr/>
      </w:pPr>
      <w:bookmarkStart w:id="2057" w:name="__RefHeading___Toc4975969_3224264995"/>
      <w:bookmarkStart w:id="2058" w:name="_Toc827"/>
      <w:bookmarkEnd w:id="2057"/>
      <w:r>
        <w:rPr>
          <w:rtl w:val="true"/>
        </w:rPr>
        <w:t>اشاره</w:t>
      </w:r>
      <w:bookmarkEnd w:id="2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 فی کلام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الکمیت بن زید الأسدی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کمیت لو کان عندنا مال لأعطیناک منه و لکن لک ما قال رسول اللّه صلّی اللّه علیه و آله و سلّم لحسّان ابن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یزال معک روح القدس ما ذببت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 عن الرجلین،قال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الوسادة فکسرها فی صدره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کمیت ما أهریق محجمة من دم و لا أخذ مال من غیر حلّه و لا قلب حجر عن حجر الاّ ذاک فی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۵٣٣</w:t>
      </w:r>
      <w:r>
        <w:rPr>
          <w:rFonts w:ascii="IRNazanin" w:hAnsi="IRNazanin" w:eastAsia="IRNazanin"/>
          <w:color w:val="111111"/>
          <w:sz w:val="28"/>
          <w:sz w:val="28"/>
          <w:szCs w:val="28"/>
          <w:rtl w:val="true"/>
          <w:lang w:bidi="fa-IR"/>
        </w:rPr>
        <w:t xml:space="preserve"> </w:t>
      </w:r>
      <w:bookmarkStart w:id="2059" w:name="pg12958_112437"/>
    </w:p>
    <w:p>
      <w:pPr>
        <w:pStyle w:val="BookText"/>
        <w:rPr/>
      </w:pPr>
      <w:bookmarkEnd w:id="2059"/>
      <w:r>
        <w:rPr>
          <w:rFonts w:ascii="IRNazanin" w:hAnsi="IRNazanin" w:eastAsia="IRNazanin"/>
          <w:color w:val="111111"/>
          <w:sz w:val="28"/>
          <w:sz w:val="28"/>
          <w:szCs w:val="28"/>
          <w:rtl w:val="true"/>
          <w:lang w:bidi="fa-IR"/>
        </w:rPr>
        <w:t xml:space="preserve">أعناقهما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0" w:name="__RefHeading___Toc4975971_3224264995"/>
      <w:bookmarkStart w:id="2061" w:name="_Toc828"/>
      <w:bookmarkEnd w:id="2060"/>
      <w:r>
        <w:rPr>
          <w:rtl w:val="true"/>
        </w:rPr>
        <w:t>بعض أشعار الکمیت</w:t>
      </w:r>
      <w:bookmarkEnd w:id="2061"/>
    </w:p>
    <w:p>
      <w:pPr>
        <w:pStyle w:val="BookText"/>
        <w:rPr/>
      </w:pPr>
      <w:r>
        <w:rPr>
          <w:rFonts w:ascii="IRNazanin" w:hAnsi="IRNazanin" w:eastAsia="IRNazanin"/>
          <w:color w:val="111111"/>
          <w:sz w:val="28"/>
          <w:sz w:val="28"/>
          <w:szCs w:val="28"/>
          <w:rtl w:val="true"/>
          <w:lang w:bidi="fa-IR"/>
        </w:rPr>
        <w:t>کفایة الأثر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الورد بن الکمیت عن أبیه الکمیت بن المستهل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أبی جعفر محمّد بن علیّ الباقر علیهم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انّی قد قلت فیکم أبیاتا أفتأذن لی فی إنشادها،فقال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البیض،قلت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فیکم خاصّة،قال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أضحکنی الدّهر و أبکانی</w:t>
      </w:r>
    </w:p>
    <w:p>
      <w:pPr>
        <w:pStyle w:val="BookText"/>
        <w:rPr/>
      </w:pPr>
      <w:r>
        <w:rPr>
          <w:rFonts w:ascii="IRNazanin" w:hAnsi="IRNazanin" w:eastAsia="IRNazanin"/>
          <w:color w:val="111111"/>
          <w:sz w:val="28"/>
          <w:sz w:val="28"/>
          <w:szCs w:val="28"/>
          <w:rtl w:val="true"/>
          <w:lang w:bidi="fa-IR"/>
        </w:rPr>
        <w:t>و الدّهر ذو صرف و 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IRNazanin" w:hAnsi="IRNazanin" w:eastAsia="IRNazanin"/>
          <w:color w:val="111111"/>
          <w:sz w:val="28"/>
          <w:sz w:val="28"/>
          <w:szCs w:val="28"/>
          <w:rtl w:val="true"/>
          <w:lang w:bidi="fa-IR"/>
        </w:rPr>
        <w:t>صاروا جمیعا رهن أکفان</w:t>
      </w:r>
    </w:p>
    <w:p>
      <w:pPr>
        <w:pStyle w:val="BookText"/>
        <w:rPr/>
      </w:pPr>
      <w:r>
        <w:rPr>
          <w:rFonts w:ascii="IRNazanin" w:hAnsi="IRNazanin" w:eastAsia="IRNazanin"/>
          <w:color w:val="111111"/>
          <w:sz w:val="28"/>
          <w:sz w:val="28"/>
          <w:szCs w:val="28"/>
          <w:rtl w:val="true"/>
          <w:lang w:bidi="fa-IR"/>
        </w:rPr>
        <w:t>فبکی و بکی أبو عبد اللّه علیه السّلام و سمعت جاریة تبکی من وراء الخباء،فلمّا بلغت الی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ستة لا یتجاری بهم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بنو عقیل خیر فرسان</w:t>
      </w:r>
    </w:p>
    <w:p>
      <w:pPr>
        <w:pStyle w:val="BookText"/>
        <w:rPr/>
      </w:pPr>
      <w:r>
        <w:rPr>
          <w:rFonts w:ascii="Amiri" w:hAnsi="Amiri" w:eastAsia="Amiri" w:cs="Amiri"/>
          <w:color w:val="111111"/>
          <w:sz w:val="28"/>
          <w:sz w:val="28"/>
          <w:szCs w:val="28"/>
          <w:rtl w:val="true"/>
          <w:lang w:bidi="ar-SA"/>
        </w:rPr>
        <w:t>ثمّ علیّ الخیر مولاهم</w:t>
      </w:r>
    </w:p>
    <w:p>
      <w:pPr>
        <w:pStyle w:val="BookText"/>
        <w:rPr/>
      </w:pPr>
      <w:r>
        <w:rPr>
          <w:rFonts w:ascii="IRNazanin" w:hAnsi="IRNazanin" w:eastAsia="IRNazanin"/>
          <w:color w:val="111111"/>
          <w:sz w:val="28"/>
          <w:sz w:val="28"/>
          <w:szCs w:val="28"/>
          <w:rtl w:val="true"/>
          <w:lang w:bidi="fa-IR"/>
        </w:rPr>
        <w:t>ذکرهم هیّج أحزانی</w:t>
      </w:r>
    </w:p>
    <w:p>
      <w:pPr>
        <w:pStyle w:val="BookText"/>
        <w:rPr/>
      </w:pP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ذکرنا أو ذکرنا عنده یخرج من عینیه ماء و لو مثل جناح البعوضة الاّ بنی اللّه له بیتا فی الجنة و جعل ذلک الدمع حجابا بینه و بین النار، فلمّا بلغت الی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مسرورا بما مسّکم</w:t>
      </w:r>
    </w:p>
    <w:p>
      <w:pPr>
        <w:pStyle w:val="BookText"/>
        <w:rPr/>
      </w:pPr>
      <w:r>
        <w:rPr>
          <w:rFonts w:ascii="IRNazanin" w:hAnsi="IRNazanin" w:eastAsia="IRNazanin"/>
          <w:color w:val="111111"/>
          <w:sz w:val="28"/>
          <w:sz w:val="28"/>
          <w:szCs w:val="28"/>
          <w:rtl w:val="true"/>
          <w:lang w:bidi="fa-IR"/>
        </w:rPr>
        <w:t>أو شامتا یوما من الآن</w:t>
      </w:r>
    </w:p>
    <w:p>
      <w:pPr>
        <w:pStyle w:val="BookText"/>
        <w:rPr/>
      </w:pPr>
      <w:r>
        <w:rPr>
          <w:rFonts w:ascii="IRNazanin" w:hAnsi="IRNazanin" w:eastAsia="IRNazanin"/>
          <w:color w:val="111111"/>
          <w:sz w:val="28"/>
          <w:sz w:val="28"/>
          <w:szCs w:val="28"/>
          <w:rtl w:val="true"/>
          <w:lang w:bidi="fa-IR"/>
        </w:rPr>
        <w:t>فقد ذللتم بعد عزّ فما</w:t>
      </w:r>
    </w:p>
    <w:p>
      <w:pPr>
        <w:pStyle w:val="BookText"/>
        <w:rPr/>
      </w:pPr>
      <w:r>
        <w:rPr>
          <w:rFonts w:ascii="IRNazanin" w:hAnsi="IRNazanin" w:eastAsia="IRNazanin"/>
          <w:color w:val="111111"/>
          <w:sz w:val="28"/>
          <w:sz w:val="28"/>
          <w:szCs w:val="28"/>
          <w:rtl w:val="true"/>
          <w:lang w:bidi="fa-IR"/>
        </w:rPr>
        <w:t>أدفع ضیما حین یغشانی</w:t>
      </w:r>
    </w:p>
    <w:p>
      <w:pPr>
        <w:pStyle w:val="BookText"/>
        <w:rPr/>
      </w:pPr>
      <w:r>
        <w:rPr>
          <w:rFonts w:ascii="IRNazanin" w:hAnsi="IRNazanin" w:eastAsia="IRNazanin"/>
          <w:color w:val="111111"/>
          <w:sz w:val="28"/>
          <w:sz w:val="28"/>
          <w:szCs w:val="28"/>
          <w:rtl w:val="true"/>
          <w:lang w:bidi="fa-IR"/>
        </w:rPr>
        <w:t>أخذ بیدی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للکمیت ما تقدّم من ذنبه و ما تأخر،فلمّا بلغت الی قولی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متی یقوم الحقّ فیکم متی</w:t>
      </w:r>
    </w:p>
    <w:p>
      <w:pPr>
        <w:pStyle w:val="BookText"/>
        <w:rPr/>
      </w:pPr>
      <w:r>
        <w:rPr>
          <w:rFonts w:ascii="Amiri" w:hAnsi="Amiri" w:eastAsia="Amiri" w:cs="Amiri"/>
          <w:color w:val="111111"/>
          <w:sz w:val="28"/>
          <w:sz w:val="28"/>
          <w:szCs w:val="28"/>
          <w:rtl w:val="true"/>
          <w:lang w:bidi="ar-SA"/>
        </w:rPr>
        <w:t>یقوم مهدیّکم الثّانی؟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سریعا إن شاء اللّه سریعا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أمیر المؤمنین علیه السّلام رئی فی المنام انّه زاد الی أشعار الکمیت و یوم الدوح دوح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مثل ذاک الیوم یوما</w:t>
      </w:r>
    </w:p>
    <w:p>
      <w:pPr>
        <w:pStyle w:val="BookText"/>
        <w:rPr/>
      </w:pPr>
      <w:r>
        <w:rPr>
          <w:rFonts w:ascii="IRNazanin" w:hAnsi="IRNazanin" w:eastAsia="IRNazanin"/>
          <w:color w:val="111111"/>
          <w:sz w:val="28"/>
          <w:sz w:val="28"/>
          <w:szCs w:val="28"/>
          <w:rtl w:val="true"/>
          <w:lang w:bidi="fa-IR"/>
        </w:rPr>
        <w:t xml:space="preserve">و لم أر مثله حقّا أضیعا </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شکی جابر الی أبی جعفر علیه السّلام الحاجة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درهم فما لبث أن دخل علیه الکمیت فأنشده قصیدة فقال أبو جعفر علیه السّلام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ذلک البیت بدرة فادفعها الی الکمیت،ثمّ أنشد قصیدة ثانیة و ثالثة و أمر له ببدرة و بدرة فلم یقبل الکمیت فردّها الغلام الی مکانها فقام الکمیت فخرج فدخل فی نفس جابر من ذلک شیء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قلت لیس عندی درهم و أمرت للکمیت بثلاثین ألف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قم و ادخل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البیت فلم أجد منه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ما سترنا عنکم أکثر ممّا أظهرنا لکم ثمّ ضرب برجله الأرض فإذا شبیه بعنق البعیر قد خرجت من ذهب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أقدرنا علی ما نرید و لو شئنا أن نسوق الأرض بأزمّتها لسقناها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 ذلک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الکمیت أنشد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متیّم مستهام فتوجّه الباقر علیه السّلام الی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الکمیت و اغفر له ثلاث مرّات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کمیت هذه مائة ألف قد جمعتها لک من أهل بیتی،فقال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یعلم أحد انّی آخذ منها حتّی یکون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یکافینی و لکن تکرمنی بقمیص من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r>
        <w:rPr>
          <w:rFonts w:ascii="IRNazanin" w:hAnsi="IRNazanin" w:eastAsia="IRNazanin"/>
          <w:color w:val="111111"/>
          <w:sz w:val="28"/>
          <w:sz w:val="28"/>
          <w:szCs w:val="28"/>
          <w:rtl w:val="true"/>
          <w:lang w:bidi="fa-IR"/>
        </w:rPr>
        <w:t xml:space="preserve"> </w:t>
      </w:r>
      <w:bookmarkStart w:id="2062" w:name="pg12958_112439"/>
    </w:p>
    <w:p>
      <w:pPr>
        <w:pStyle w:val="BookText"/>
        <w:rPr/>
      </w:pPr>
      <w:bookmarkEnd w:id="2062"/>
      <w:r>
        <w:rPr>
          <w:rFonts w:ascii="IRNazanin" w:hAnsi="IRNazanin" w:eastAsia="IRNazanin"/>
          <w:color w:val="111111"/>
          <w:sz w:val="28"/>
          <w:sz w:val="28"/>
          <w:szCs w:val="28"/>
          <w:rtl w:val="true"/>
          <w:lang w:bidi="fa-IR"/>
        </w:rPr>
        <w:t xml:space="preserve">قمصک فأعطاه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الباقر علیه السّلام دعا للکمیت لمّا أراد أعداء آل محمّد أخذه و إهلاکه و کان متواریا فخرج فی ظلمة اللیل هاربا فدلّه أسد علی الطریق و منعه من أعدائه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من الأخبار المتعلّقة بالکمیت المنقولة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3" w:name="__RefHeading___Toc4975973_3224264995"/>
      <w:bookmarkStart w:id="2064" w:name="_Toc829"/>
      <w:bookmarkEnd w:id="2063"/>
      <w:r>
        <w:rPr>
          <w:rtl w:val="true"/>
        </w:rPr>
        <w:t>کمثر</w:t>
      </w:r>
      <w:r>
        <w:rPr>
          <w:rtl w:val="true"/>
        </w:rPr>
        <w:t>:</w:t>
      </w:r>
      <w:bookmarkEnd w:id="2064"/>
    </w:p>
    <w:p>
      <w:pPr>
        <w:pStyle w:val="Heading5"/>
        <w:numPr>
          <w:ilvl w:val="4"/>
          <w:numId w:val="1"/>
        </w:numPr>
        <w:rPr/>
      </w:pPr>
      <w:bookmarkStart w:id="2065" w:name="__RefHeading___Toc4975975_3224264995"/>
      <w:bookmarkStart w:id="2066" w:name="_Toc830"/>
      <w:bookmarkEnd w:id="2065"/>
      <w:r>
        <w:rPr>
          <w:rtl w:val="true"/>
        </w:rPr>
        <w:t>الکمثری</w:t>
      </w:r>
      <w:bookmarkEnd w:id="2066"/>
    </w:p>
    <w:p>
      <w:pPr>
        <w:pStyle w:val="BookText"/>
        <w:rPr/>
      </w:pPr>
      <w:r>
        <w:rPr>
          <w:rFonts w:ascii="IRNazanin" w:hAnsi="IRNazanin" w:eastAsia="IRNazanin"/>
          <w:color w:val="111111"/>
          <w:sz w:val="28"/>
          <w:sz w:val="28"/>
          <w:szCs w:val="28"/>
          <w:rtl w:val="true"/>
          <w:lang w:bidi="fa-IR"/>
        </w:rPr>
        <w:t xml:space="preserve">باب التفّاح و السفرجل و الکمثری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الکمثری یجلو القلب و یسکن أوجاع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الکمثری یدبغ المعدة و یقوّیها هو و السفرجل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شیء أکله آدم علیه السّلام حین أهبط الی الأرض الکمثری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7" w:name="__RefHeading___Toc4975977_3224264995"/>
      <w:bookmarkStart w:id="2068" w:name="_Toc831"/>
      <w:bookmarkEnd w:id="2067"/>
      <w:r>
        <w:rPr>
          <w:rtl w:val="true"/>
        </w:rPr>
        <w:t>کمخ</w:t>
      </w:r>
      <w:r>
        <w:rPr>
          <w:rtl w:val="true"/>
        </w:rPr>
        <w:t>:</w:t>
      </w:r>
      <w:bookmarkEnd w:id="2068"/>
    </w:p>
    <w:p>
      <w:pPr>
        <w:pStyle w:val="Heading5"/>
        <w:numPr>
          <w:ilvl w:val="4"/>
          <w:numId w:val="1"/>
        </w:numPr>
        <w:rPr/>
      </w:pPr>
      <w:bookmarkStart w:id="2069" w:name="__RefHeading___Toc4975979_3224264995"/>
      <w:bookmarkStart w:id="2070" w:name="_Toc832"/>
      <w:bookmarkEnd w:id="2069"/>
      <w:r>
        <w:rPr>
          <w:rtl w:val="true"/>
        </w:rPr>
        <w:t>الکامخ</w:t>
      </w:r>
      <w:bookmarkEnd w:id="2070"/>
    </w:p>
    <w:p>
      <w:pPr>
        <w:pStyle w:val="BookText"/>
        <w:rPr/>
      </w:pPr>
      <w:r>
        <w:rPr>
          <w:rFonts w:ascii="IRNazanin" w:hAnsi="IRNazanin" w:eastAsia="IRNazanin"/>
          <w:color w:val="111111"/>
          <w:sz w:val="28"/>
          <w:sz w:val="28"/>
          <w:szCs w:val="28"/>
          <w:rtl w:val="true"/>
          <w:lang w:bidi="fa-IR"/>
        </w:rPr>
        <w:t xml:space="preserve">باب المری و الکامخ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المری کدری أدام کالکامخ و هو الذی یسمّی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علیه السّلام لمّا أن کان فی السجن شکی الی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الخبز وحده و سأل أداما یأتدم به و قد کان کثر عنده قطع الخبز الیابس</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۵٣۶</w:t>
      </w:r>
      <w:r>
        <w:rPr>
          <w:rFonts w:ascii="IRNazanin" w:hAnsi="IRNazanin" w:eastAsia="IRNazanin"/>
          <w:color w:val="111111"/>
          <w:sz w:val="28"/>
          <w:sz w:val="28"/>
          <w:szCs w:val="28"/>
          <w:rtl w:val="true"/>
          <w:lang w:bidi="fa-IR"/>
        </w:rPr>
        <w:t xml:space="preserve"> </w:t>
      </w:r>
      <w:bookmarkStart w:id="2071" w:name="pg12958_112440"/>
    </w:p>
    <w:p>
      <w:pPr>
        <w:pStyle w:val="BookText"/>
        <w:rPr/>
      </w:pPr>
      <w:bookmarkEnd w:id="2071"/>
      <w:r>
        <w:rPr>
          <w:rFonts w:ascii="IRNazanin" w:hAnsi="IRNazanin" w:eastAsia="IRNazanin"/>
          <w:color w:val="111111"/>
          <w:sz w:val="28"/>
          <w:sz w:val="28"/>
          <w:szCs w:val="28"/>
          <w:rtl w:val="true"/>
          <w:lang w:bidi="fa-IR"/>
        </w:rPr>
        <w:t>فأمره أن یأخذ الخبز و یجعله فی اجّانة و یصبّ علیه الماء و الملح فصار مریّا و جعل یأتدم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الکوامیخ صباغ یتّخذ من الفوتنج و اللبن و الأبازیز،قال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الکامخ الذی یؤتدم به معرّب،و الکمخ السلح،و قدّم الی أعرابی خبز و کامخ فلم یعرفه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کامخ،قال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انّه کامخ،أیّکم کمخ به؟یرید سلح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2" w:name="__RefHeading___Toc4975981_3224264995"/>
      <w:bookmarkStart w:id="2073" w:name="_Toc833"/>
      <w:bookmarkEnd w:id="2072"/>
      <w:r>
        <w:rPr>
          <w:rtl w:val="true"/>
        </w:rPr>
        <w:t>کمد</w:t>
      </w:r>
      <w:r>
        <w:rPr>
          <w:rtl w:val="true"/>
        </w:rPr>
        <w:t>:</w:t>
      </w:r>
      <w:bookmarkEnd w:id="2073"/>
    </w:p>
    <w:p>
      <w:pPr>
        <w:pStyle w:val="Heading5"/>
        <w:numPr>
          <w:ilvl w:val="4"/>
          <w:numId w:val="1"/>
        </w:numPr>
        <w:rPr/>
      </w:pPr>
      <w:bookmarkStart w:id="2074" w:name="__RefHeading___Toc4975983_3224264995"/>
      <w:bookmarkStart w:id="2075" w:name="_Toc834"/>
      <w:bookmarkEnd w:id="2074"/>
      <w:r>
        <w:rPr>
          <w:rtl w:val="true"/>
        </w:rPr>
        <w:t>جبل أسود یقال له الکمد</w:t>
      </w:r>
      <w:bookmarkEnd w:id="2075"/>
    </w:p>
    <w:p>
      <w:pPr>
        <w:pStyle w:val="BookText"/>
        <w:rPr/>
      </w:pPr>
      <w:r>
        <w:rPr>
          <w:rFonts w:ascii="IRNazanin" w:hAnsi="IRNazanin" w:eastAsia="IRNazanin"/>
          <w:color w:val="111111"/>
          <w:sz w:val="28"/>
          <w:sz w:val="28"/>
          <w:szCs w:val="28"/>
          <w:rtl w:val="true"/>
          <w:lang w:bidi="fa-IR"/>
        </w:rPr>
        <w:t xml:space="preserve">فی انّ فی منزل عسفان فی طریق مکّة من المدینة جبل أسود یقال له الکمد و هو علی واد من أودیة جهنّم فیه قتلة الحسین علیه السّلام و الرجلان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6" w:name="__RefHeading___Toc4975985_3224264995"/>
      <w:bookmarkStart w:id="2077" w:name="_Toc835"/>
      <w:bookmarkEnd w:id="2076"/>
      <w:r>
        <w:rPr>
          <w:rtl w:val="true"/>
        </w:rPr>
        <w:t>کمل</w:t>
      </w:r>
      <w:r>
        <w:rPr>
          <w:rtl w:val="true"/>
        </w:rPr>
        <w:t>:</w:t>
      </w:r>
      <w:bookmarkEnd w:id="2077"/>
    </w:p>
    <w:p>
      <w:pPr>
        <w:pStyle w:val="Heading5"/>
        <w:numPr>
          <w:ilvl w:val="4"/>
          <w:numId w:val="1"/>
        </w:numPr>
        <w:rPr/>
      </w:pPr>
      <w:bookmarkStart w:id="2078" w:name="__RefHeading___Toc4975987_3224264995"/>
      <w:bookmarkStart w:id="2079" w:name="_Toc836"/>
      <w:bookmarkEnd w:id="2078"/>
      <w:r>
        <w:rPr>
          <w:rtl w:val="true"/>
        </w:rPr>
        <w:t>اشاره</w:t>
      </w:r>
      <w:bookmarkEnd w:id="2079"/>
    </w:p>
    <w:p>
      <w:pPr>
        <w:pStyle w:val="BookText"/>
        <w:rPr/>
      </w:pPr>
      <w:r>
        <w:rPr>
          <w:rFonts w:ascii="IRNazanin" w:hAnsi="IRNazanin" w:eastAsia="IRNazanin"/>
          <w:color w:val="111111"/>
          <w:sz w:val="28"/>
          <w:sz w:val="28"/>
          <w:szCs w:val="28"/>
          <w:rtl w:val="true"/>
          <w:lang w:bidi="fa-IR"/>
        </w:rPr>
        <w:t xml:space="preserve">نصیحة کامل صدیق سعد لعمر بن سعد بأن لا یقدم علی قتل الحسین علیه السّلام و قطع ابن زیاد لسان کامل لذلک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4975989_3224264995"/>
      <w:bookmarkStart w:id="2081" w:name="_Toc837"/>
      <w:bookmarkEnd w:id="2080"/>
      <w:r>
        <w:rPr>
          <w:rtl w:val="true"/>
        </w:rPr>
        <w:t>کامل بن إبراهیم</w:t>
      </w:r>
      <w:bookmarkEnd w:id="2081"/>
    </w:p>
    <w:p>
      <w:pPr>
        <w:pStyle w:val="BookText"/>
        <w:rPr/>
      </w:pPr>
      <w:r>
        <w:rPr>
          <w:rFonts w:ascii="IRNazanin" w:hAnsi="IRNazanin" w:eastAsia="IRNazanin"/>
          <w:color w:val="111111"/>
          <w:sz w:val="28"/>
          <w:sz w:val="28"/>
          <w:szCs w:val="28"/>
          <w:rtl w:val="true"/>
          <w:lang w:bidi="fa-IR"/>
        </w:rPr>
        <w:t>حدیث کامل بن إبراهیم و تشرّفه بلقاء مولانا الحجّة علیه السّلام</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 لیدخلها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یقال لهم الحقیّة،ففسّره علیه السّلام بأنّهم قوم من حبّهم لعلیّ علیه السّلام یحلفون بحقّه و لا یدرون ما حقّه و فضله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2" w:name="__RefHeading___Toc4975991_3224264995"/>
      <w:bookmarkStart w:id="2083" w:name="_Toc838"/>
      <w:bookmarkEnd w:id="2082"/>
      <w:r>
        <w:rPr>
          <w:rtl w:val="true"/>
        </w:rPr>
        <w:t>کمیل بن زیاد النخعیّ رحمه اللّه</w:t>
      </w:r>
      <w:bookmarkEnd w:id="2083"/>
    </w:p>
    <w:p>
      <w:pPr>
        <w:pStyle w:val="BookText"/>
        <w:rPr/>
      </w:pPr>
      <w:r>
        <w:rPr>
          <w:rFonts w:ascii="IRNazanin" w:hAnsi="IRNazanin" w:eastAsia="IRNazanin"/>
          <w:color w:val="111111"/>
          <w:sz w:val="28"/>
          <w:sz w:val="28"/>
          <w:szCs w:val="28"/>
          <w:rtl w:val="true"/>
          <w:lang w:bidi="fa-IR"/>
        </w:rPr>
        <w:t>حدیث کمیل بن زیاد عن أمیر المؤمنین علیه السّلام فی فضل العلم و حامله و بیان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۵٣٧</w:t>
      </w:r>
      <w:r>
        <w:rPr>
          <w:rFonts w:ascii="IRNazanin" w:hAnsi="IRNazanin" w:eastAsia="IRNazanin"/>
          <w:color w:val="111111"/>
          <w:sz w:val="28"/>
          <w:sz w:val="28"/>
          <w:szCs w:val="28"/>
          <w:rtl w:val="true"/>
          <w:lang w:bidi="fa-IR"/>
        </w:rPr>
        <w:t xml:space="preserve"> </w:t>
      </w:r>
      <w:bookmarkStart w:id="2084" w:name="pg12958_112441"/>
    </w:p>
    <w:p>
      <w:pPr>
        <w:pStyle w:val="BookText"/>
        <w:rPr/>
      </w:pPr>
      <w:bookmarkEnd w:id="2084"/>
      <w:r>
        <w:rPr>
          <w:rFonts w:ascii="IRNazanin" w:hAnsi="IRNazanin" w:eastAsia="IRNazanin"/>
          <w:color w:val="111111"/>
          <w:sz w:val="28"/>
          <w:sz w:val="28"/>
          <w:szCs w:val="28"/>
          <w:rtl w:val="true"/>
          <w:lang w:bidi="fa-IR"/>
        </w:rPr>
        <w:t xml:space="preserve">الحدیث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وصیّة أمیر المؤمنین علیه السّلام لکمیل بن زیاد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4975993_3224264995"/>
      <w:bookmarkStart w:id="2086" w:name="_Toc839"/>
      <w:bookmarkEnd w:id="2085"/>
      <w:r>
        <w:rPr>
          <w:rtl w:val="true"/>
        </w:rPr>
        <w:t>قصة رجل من الخوارج</w:t>
      </w:r>
      <w:bookmarkEnd w:id="2086"/>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 علیه السّلام ذات لیلة من مسجد الکوفة متوجّها الی داره و قد مضی ربع من اللیل و معه کمیل بن زیاد رحمه اللّه و کان من خیار شیعته و محبّیه فوصل فی الطریق الی باب رجل یتلو القرآن فی ذلک الوقت و یقرأ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w:t>
      </w:r>
      <w:r>
        <w:rPr>
          <w:rFonts w:eastAsia="Amiri" w:cs="Amiri" w:ascii="Amiri" w:hAnsi="Amiri"/>
          <w:color w:val="111111"/>
          <w:sz w:val="28"/>
          <w:szCs w:val="28"/>
          <w:rtl w:val="true"/>
          <w:lang w:bidi="ar-SA"/>
        </w:rPr>
        <w:t>»</w:t>
      </w:r>
    </w:p>
    <w:p>
      <w:pPr>
        <w:pStyle w:val="BookText"/>
        <w:rPr/>
      </w:pP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بصوت شجیّ حزین فاستحسن کمیل ذلک فی باطنه و أعجبه حال الرجل من غیر أن یقول شیئا فالتفت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لا یعجبک طنطنة الرجل انّه من أهل النار سأنبئک فیما بعد،فتحیّر کمیل لمکاشفته له علی ما فی باطنه و لشهادته بدخول النار مع کونه فی هذا الأمر و تلک الحالة الحسنة،و مضی مدّة متطاولة الی أن آل حال الخوارج الی ما آل و قاتلهم أمیر المؤمنین علیه السّلام و کانوا یحفظون القرآن کما أنزل،فالتفت أمیر المؤمنین علیه السّلام الی کمیل و هو واقف بین یدیه و السیف فی یده یقطر دما و رؤوس أولئک الکفرة الفجرة محلقة علی الأرض فوضع رأس السیف علی رأس من تلک الرؤوس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الآیة،أی هو ذلک الشخص الذی کان یقرأ القرآن فی تلک اللیلة فأعجبک حاله،فقبّل کمیل قدمیه علیه السّلام و استغفر اللّه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الی کمیل بن زیاد النخعیّ و هو عامله علی هیت ینکر علیه ترکه دفع من یجتاز به من جیش العدوّ طالبا للغارة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تضییع</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r>
        <w:rPr>
          <w:rFonts w:ascii="IRNazanin" w:hAnsi="IRNazanin" w:eastAsia="IRNazanin"/>
          <w:color w:val="111111"/>
          <w:sz w:val="28"/>
          <w:sz w:val="28"/>
          <w:szCs w:val="28"/>
          <w:rtl w:val="true"/>
          <w:lang w:bidi="fa-IR"/>
        </w:rPr>
        <w:t xml:space="preserve"> </w:t>
      </w:r>
      <w:bookmarkStart w:id="2087" w:name="pg12958_112442"/>
    </w:p>
    <w:p>
      <w:pPr>
        <w:pStyle w:val="BookText"/>
        <w:rPr/>
      </w:pPr>
      <w:bookmarkEnd w:id="2087"/>
      <w:r>
        <w:rPr>
          <w:rFonts w:ascii="IRNazanin" w:hAnsi="IRNazanin" w:eastAsia="IRNazanin"/>
          <w:color w:val="111111"/>
          <w:sz w:val="28"/>
          <w:sz w:val="28"/>
          <w:szCs w:val="28"/>
          <w:rtl w:val="true"/>
          <w:lang w:bidi="fa-IR"/>
        </w:rPr>
        <w:t>المرء ما ولّی و تکلّفه ما کفی لعجز حاضر و رأی 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کمیل من صحابة علیّ علیه السّلام و شیعته و خاصّته و قتله الحجّاج علی المذهب فیمن قتل من الشیعة،و کان عامل علیّ علیه السّلام علی هیت و کان ضعیفا یمرّ علیه سرایا معاویة ینهب أطراف العراق فلا یردّها و یحاول أن یجبر ما عنده من الضعف بأن یغیر علی أطراف أعمال معاویة مثل قرقیسا و ما یجری مجراها من القری التی علی الفرات فأنکر ذلک من فعله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النخعیّ من أعاظم خواصّ أمیر المؤمنین علیه السّلام و أصحاب سرّه،و هو الذی ینسب إلیه الدعاء المشهور،قال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المفرطین فی علیّ علیه السّلام ممّن روی عنه المعضلات، منکر الحدیث جدّا تتّقی روایته و لا یحتجّ به،انتهی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الحجّاج طلب کمیل بن زیاد فهرب منه فحرم قومه عطاهم فلمّا رأی کمیل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شیخ کبیر و قد نفد عمری لا ینبغی أن أحرم قوما عطاهم فخرج فدفع بیده الی الحجّاج فلمّا رآه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أحبّ أن أجد علیک سبیلا،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فیمن قتل عثمان بن عفّان،اضربوا عنقه،فضربت عنقه؛و فیه انّه کان أمیر المؤمنین علیه السّلام أخبره أنّه قاتله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به کمال الإنسان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8" w:name="__RefHeading___Toc4975995_3224264995"/>
      <w:bookmarkStart w:id="2089" w:name="_Toc840"/>
      <w:bookmarkEnd w:id="2088"/>
      <w:r>
        <w:rPr>
          <w:rtl w:val="true"/>
        </w:rPr>
        <w:t>کمن</w:t>
      </w:r>
      <w:r>
        <w:rPr>
          <w:rtl w:val="true"/>
        </w:rPr>
        <w:t>:</w:t>
      </w:r>
      <w:bookmarkEnd w:id="2089"/>
    </w:p>
    <w:p>
      <w:pPr>
        <w:pStyle w:val="Heading5"/>
        <w:numPr>
          <w:ilvl w:val="4"/>
          <w:numId w:val="1"/>
        </w:numPr>
        <w:rPr/>
      </w:pPr>
      <w:bookmarkStart w:id="2090" w:name="__RefHeading___Toc4975997_3224264995"/>
      <w:bookmarkStart w:id="2091" w:name="_Toc841"/>
      <w:bookmarkEnd w:id="2090"/>
      <w:r>
        <w:rPr>
          <w:rtl w:val="true"/>
        </w:rPr>
        <w:t>الکمّون</w:t>
      </w:r>
      <w:bookmarkEnd w:id="2091"/>
    </w:p>
    <w:p>
      <w:pPr>
        <w:pStyle w:val="BookText"/>
        <w:rPr/>
      </w:pPr>
      <w:r>
        <w:rPr>
          <w:rFonts w:ascii="Amiri" w:hAnsi="Amiri" w:eastAsia="Amiri" w:cs="Amiri"/>
          <w:color w:val="111111"/>
          <w:sz w:val="28"/>
          <w:sz w:val="28"/>
          <w:szCs w:val="28"/>
          <w:rtl w:val="true"/>
          <w:lang w:bidi="ar-SA"/>
        </w:rPr>
        <w:t>تقدّم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الکمّون،قال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مدرّ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مخشّن هاضم طارد للریاح و ابتلاع ممضوغه بالملح یقطع اللعاب،و الکمّون الحلو الأنیسون و الحبشی شبیه بالشونیز،انتهی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ألغز بعضهم عنه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العطّار أعرب لنا</w:t>
      </w:r>
    </w:p>
    <w:p>
      <w:pPr>
        <w:pStyle w:val="BookText"/>
        <w:rPr/>
      </w:pPr>
      <w:r>
        <w:rPr>
          <w:rFonts w:ascii="IRNazanin" w:hAnsi="IRNazanin" w:eastAsia="IRNazanin"/>
          <w:color w:val="111111"/>
          <w:sz w:val="28"/>
          <w:sz w:val="28"/>
          <w:szCs w:val="28"/>
          <w:rtl w:val="true"/>
          <w:lang w:bidi="fa-IR"/>
        </w:rPr>
        <w:t>عن اسم شیء قلّ فی سومک</w:t>
      </w:r>
    </w:p>
    <w:p>
      <w:pPr>
        <w:pStyle w:val="BookText"/>
        <w:rPr/>
      </w:pPr>
      <w:r>
        <w:rPr>
          <w:rFonts w:ascii="IRNazanin" w:hAnsi="IRNazanin" w:eastAsia="IRNazanin"/>
          <w:color w:val="111111"/>
          <w:sz w:val="28"/>
          <w:sz w:val="28"/>
          <w:szCs w:val="28"/>
          <w:rtl w:val="true"/>
          <w:lang w:bidi="fa-IR"/>
        </w:rPr>
        <w:t>تراه منک العین فی یقظة</w:t>
      </w:r>
    </w:p>
    <w:p>
      <w:pPr>
        <w:pStyle w:val="BookText"/>
        <w:rPr/>
      </w:pPr>
      <w:r>
        <w:rPr>
          <w:rFonts w:ascii="IRNazanin" w:hAnsi="IRNazanin" w:eastAsia="IRNazanin"/>
          <w:color w:val="111111"/>
          <w:sz w:val="28"/>
          <w:sz w:val="28"/>
          <w:szCs w:val="28"/>
          <w:rtl w:val="true"/>
          <w:lang w:bidi="fa-IR"/>
        </w:rPr>
        <w:t>کما تری بالقلب فی نومک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r>
        <w:rPr>
          <w:rFonts w:ascii="IRNazanin" w:hAnsi="IRNazanin" w:eastAsia="IRNazanin"/>
          <w:color w:val="111111"/>
          <w:sz w:val="28"/>
          <w:sz w:val="28"/>
          <w:szCs w:val="28"/>
          <w:rtl w:val="true"/>
          <w:lang w:bidi="fa-IR"/>
        </w:rPr>
        <w:t xml:space="preserve"> </w:t>
      </w:r>
      <w:bookmarkStart w:id="2092" w:name="pg12958_112444"/>
    </w:p>
    <w:p>
      <w:pPr>
        <w:pStyle w:val="Heading3"/>
        <w:numPr>
          <w:ilvl w:val="2"/>
          <w:numId w:val="1"/>
        </w:numPr>
        <w:rPr/>
      </w:pPr>
      <w:bookmarkStart w:id="2093" w:name="__RefHeading___Toc4975999_3224264995"/>
      <w:bookmarkStart w:id="2094" w:name="_Toc842"/>
      <w:bookmarkEnd w:id="2092"/>
      <w:bookmarkEnd w:id="2093"/>
      <w:r>
        <w:rPr>
          <w:rtl w:val="true"/>
        </w:rPr>
        <w:t>باب الکاف بعده النون</w:t>
      </w:r>
      <w:bookmarkEnd w:id="2094"/>
    </w:p>
    <w:p>
      <w:pPr>
        <w:pStyle w:val="Heading4"/>
        <w:numPr>
          <w:ilvl w:val="3"/>
          <w:numId w:val="1"/>
        </w:numPr>
        <w:rPr/>
      </w:pPr>
      <w:bookmarkStart w:id="2095" w:name="__RefHeading___Toc4976001_3224264995"/>
      <w:bookmarkStart w:id="2096" w:name="_Toc843"/>
      <w:bookmarkEnd w:id="2095"/>
      <w:r>
        <w:rPr>
          <w:rtl w:val="true"/>
        </w:rPr>
        <w:t>کندر</w:t>
      </w:r>
      <w:r>
        <w:rPr>
          <w:rtl w:val="true"/>
        </w:rPr>
        <w:t>:</w:t>
      </w:r>
      <w:bookmarkEnd w:id="2096"/>
    </w:p>
    <w:p>
      <w:pPr>
        <w:pStyle w:val="Heading5"/>
        <w:numPr>
          <w:ilvl w:val="4"/>
          <w:numId w:val="1"/>
        </w:numPr>
        <w:rPr/>
      </w:pPr>
      <w:bookmarkStart w:id="2097" w:name="__RefHeading___Toc4976003_3224264995"/>
      <w:bookmarkStart w:id="2098" w:name="_Toc844"/>
      <w:bookmarkEnd w:id="2097"/>
      <w:r>
        <w:rPr>
          <w:rtl w:val="true"/>
        </w:rPr>
        <w:t>الکندر</w:t>
      </w:r>
      <w:bookmarkEnd w:id="2098"/>
    </w:p>
    <w:p>
      <w:pPr>
        <w:pStyle w:val="BookText"/>
        <w:rPr/>
      </w:pPr>
      <w:r>
        <w:rPr>
          <w:rFonts w:ascii="IRNazanin" w:hAnsi="IRNazanin" w:eastAsia="IRNazanin"/>
          <w:color w:val="111111"/>
          <w:sz w:val="28"/>
          <w:sz w:val="28"/>
          <w:szCs w:val="28"/>
          <w:rtl w:val="true"/>
          <w:lang w:bidi="fa-IR"/>
        </w:rPr>
        <w:t xml:space="preserve">باب الحرمل و الکندر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مضغ الکندر و العلک و اللبان و أکلها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نبیّا الاّ بتحریم الخمر و أن یقرّ له بأنّ اللّه یفعل ما یشاء و أن یکون فی تراثه الکندر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مولانا الرضا علیه السّلام لمّا کان بخراسان إذا صلّی الفجر جلس فی مصلاّه الی أن تطلع الشمس ثمّ یؤتی بخریطة فیها مساویک فیستاک بها واحدا بعد واحد ثمّ یؤتی بکندر فیمضغه ثمّ یدع ذلک و یؤتی بالمصحف فیقرأ فیه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9" w:name="__RefHeading___Toc4976005_3224264995"/>
      <w:bookmarkStart w:id="2100" w:name="_Toc845"/>
      <w:bookmarkEnd w:id="2099"/>
      <w:r>
        <w:rPr>
          <w:rtl w:val="true"/>
        </w:rPr>
        <w:t>کنز</w:t>
      </w:r>
      <w:r>
        <w:rPr>
          <w:rtl w:val="true"/>
        </w:rPr>
        <w:t>:</w:t>
      </w:r>
      <w:bookmarkEnd w:id="2100"/>
    </w:p>
    <w:p>
      <w:pPr>
        <w:pStyle w:val="Heading5"/>
        <w:numPr>
          <w:ilvl w:val="4"/>
          <w:numId w:val="1"/>
        </w:numPr>
        <w:rPr/>
      </w:pPr>
      <w:bookmarkStart w:id="2101" w:name="__RefHeading___Toc4976007_3224264995"/>
      <w:bookmarkStart w:id="2102" w:name="_Toc846"/>
      <w:bookmarkEnd w:id="2101"/>
      <w:r>
        <w:rPr>
          <w:rtl w:val="true"/>
        </w:rPr>
        <w:t xml:space="preserve">الکنز و قوله تعالی </w:t>
      </w:r>
      <w:r>
        <w:rPr>
          <w:rtl w:val="true"/>
        </w:rPr>
        <w:t>«</w:t>
      </w:r>
      <w:r>
        <w:rPr>
          <w:rtl w:val="true"/>
        </w:rPr>
        <w:t>وَ کانَ تَحْتَهُ کَنْزٌ لَهُما</w:t>
      </w:r>
      <w:r>
        <w:rPr>
          <w:rtl w:val="true"/>
        </w:rPr>
        <w:t>»</w:t>
      </w:r>
      <w:bookmarkEnd w:id="2102"/>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الکنز الذی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Style w:val="FootnoteAnchor"/>
          <w:rtl w:val="true"/>
        </w:rPr>
        <w:footnoteReference w:id="1864"/>
      </w:r>
      <w:r>
        <w:rPr>
          <w:rFonts w:ascii="IRNazanin" w:hAnsi="IRNazanin" w:eastAsia="IRNazanin"/>
          <w:color w:val="111111"/>
          <w:sz w:val="28"/>
          <w:sz w:val="28"/>
          <w:szCs w:val="28"/>
          <w:rtl w:val="true"/>
          <w:lang w:bidi="fa-IR"/>
        </w:rPr>
        <w:t xml:space="preserve">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۵۴١</w:t>
      </w:r>
      <w:r>
        <w:rPr>
          <w:rFonts w:ascii="IRNazanin" w:hAnsi="IRNazanin" w:eastAsia="IRNazanin"/>
          <w:color w:val="111111"/>
          <w:sz w:val="28"/>
          <w:sz w:val="28"/>
          <w:szCs w:val="28"/>
          <w:rtl w:val="true"/>
          <w:lang w:bidi="fa-IR"/>
        </w:rPr>
        <w:t xml:space="preserve"> </w:t>
      </w:r>
      <w:bookmarkStart w:id="2103" w:name="pg12958_112445"/>
    </w:p>
    <w:p>
      <w:pPr>
        <w:pStyle w:val="BookText"/>
        <w:rPr/>
      </w:pPr>
      <w:bookmarkEnd w:id="2103"/>
      <w:r>
        <w:rPr>
          <w:rFonts w:ascii="IRNazanin" w:hAnsi="IRNazanin" w:eastAsia="IRNazanin"/>
          <w:color w:val="111111"/>
          <w:sz w:val="28"/>
          <w:sz w:val="28"/>
          <w:szCs w:val="28"/>
          <w:rtl w:val="true"/>
          <w:lang w:bidi="fa-IR"/>
        </w:rPr>
        <w:t>الرحیم عجبت لمن أیقن بالموت کیف یفرح و عجبت لمن أیقن بالقدر کیف یحزن و عجبت لمن یری الدنیا و تقلّبها بأهلها کیف یرکن إلیها،و ینبغی لمن عقل عن اللّه أنّ لا یتّهم اللّه فی قضائه و لا یستبطأه فی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أرید أن أکتبه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و اللّه یده الی الدواة لیضعها بین یدی فتناولت یده فقبّلتها و أخذت الدواة فکتبته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فیما أوصی به رسول اللّه صلّی اللّه علیه و آله و سلّم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من قول لا حول و لا قوّة الاّ باللّه العلیّ العظیم فانّها کنز من کنوز الجنة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الکنز الذی کان عیسی علیه السّلام فی طلبه و هو الغلام الذی ترک الملک و السلطنة و لازم خدمة عیسی علیه السّلام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 النبیّ صلّی اللّه علیه و آله و سلّم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لک کنزا فی الجنة و أنت ذو قرنیها،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الکنز هو المفتاح و ذلک انّه قسیم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سمعت بعض المشایخ یذکر انّ هذا الکنز هو ولده المحسن و هو السقط الذی ألقته فاطمة علیها السّلام لمّا ضغطت بین البابین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الإشارة الی هذا الخبر فی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4" w:name="__RefHeading___Toc4976009_3224264995"/>
      <w:bookmarkStart w:id="2105" w:name="_Toc847"/>
      <w:bookmarkEnd w:id="2104"/>
      <w:r>
        <w:rPr>
          <w:rtl w:val="true"/>
        </w:rPr>
        <w:t>کنس</w:t>
      </w:r>
      <w:r>
        <w:rPr>
          <w:rtl w:val="true"/>
        </w:rPr>
        <w:t>:</w:t>
      </w:r>
      <w:bookmarkEnd w:id="2105"/>
    </w:p>
    <w:p>
      <w:pPr>
        <w:pStyle w:val="Heading5"/>
        <w:numPr>
          <w:ilvl w:val="4"/>
          <w:numId w:val="1"/>
        </w:numPr>
        <w:rPr/>
      </w:pPr>
      <w:bookmarkStart w:id="2106" w:name="__RefHeading___Toc4976011_3224264995"/>
      <w:bookmarkStart w:id="2107" w:name="_Toc848"/>
      <w:bookmarkEnd w:id="2106"/>
      <w:r>
        <w:rPr>
          <w:rtl w:val="true"/>
        </w:rPr>
        <w:t>کنیسة الحافر</w:t>
      </w:r>
      <w:bookmarkEnd w:id="2107"/>
    </w:p>
    <w:p>
      <w:pPr>
        <w:pStyle w:val="BookText"/>
        <w:rPr/>
      </w:pPr>
      <w:r>
        <w:rPr>
          <w:rFonts w:ascii="IRNazanin" w:hAnsi="IRNazanin" w:eastAsia="IRNazanin"/>
          <w:color w:val="111111"/>
          <w:sz w:val="28"/>
          <w:sz w:val="28"/>
          <w:szCs w:val="28"/>
          <w:rtl w:val="true"/>
          <w:lang w:bidi="fa-IR"/>
        </w:rPr>
        <w:t xml:space="preserve">خبر کنیسة الحافر الذی نقله رجل رومیّ فی مجلس یزید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8" w:name="__RefHeading___Toc4976013_3224264995"/>
      <w:bookmarkStart w:id="2109" w:name="_Toc849"/>
      <w:bookmarkEnd w:id="2108"/>
      <w:r>
        <w:rPr>
          <w:rtl w:val="true"/>
        </w:rPr>
        <w:t>کنن</w:t>
      </w:r>
      <w:r>
        <w:rPr>
          <w:rtl w:val="true"/>
        </w:rPr>
        <w:t>:</w:t>
      </w:r>
      <w:bookmarkEnd w:id="2109"/>
    </w:p>
    <w:p>
      <w:pPr>
        <w:pStyle w:val="Heading5"/>
        <w:numPr>
          <w:ilvl w:val="4"/>
          <w:numId w:val="1"/>
        </w:numPr>
        <w:rPr/>
      </w:pPr>
      <w:bookmarkStart w:id="2110" w:name="__RefHeading___Toc4976015_3224264995"/>
      <w:bookmarkStart w:id="2111" w:name="_Toc850"/>
      <w:bookmarkEnd w:id="2110"/>
      <w:r>
        <w:rPr>
          <w:rtl w:val="true"/>
        </w:rPr>
        <w:t>کنانة بن بشر</w:t>
      </w:r>
      <w:bookmarkEnd w:id="2111"/>
    </w:p>
    <w:p>
      <w:pPr>
        <w:pStyle w:val="BookText"/>
        <w:rPr/>
      </w:pPr>
      <w:r>
        <w:rPr>
          <w:rFonts w:ascii="IRNazanin" w:hAnsi="IRNazanin" w:eastAsia="IRNazanin"/>
          <w:color w:val="111111"/>
          <w:sz w:val="28"/>
          <w:sz w:val="28"/>
          <w:szCs w:val="28"/>
          <w:rtl w:val="true"/>
          <w:lang w:bidi="fa-IR"/>
        </w:rPr>
        <w:t xml:space="preserve">کنانة بن بشر هو الذی کان فی مقدّمة محمّد بن أبی بکر رحمه اللّه و قاتل مع عمرو بن العاص فی مصر حتّی استشهد رحمه اللّه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۵۴٢</w:t>
      </w:r>
      <w:r>
        <w:rPr>
          <w:rFonts w:ascii="IRNazanin" w:hAnsi="IRNazanin" w:eastAsia="IRNazanin"/>
          <w:color w:val="111111"/>
          <w:sz w:val="28"/>
          <w:sz w:val="28"/>
          <w:szCs w:val="28"/>
          <w:rtl w:val="true"/>
          <w:lang w:bidi="fa-IR"/>
        </w:rPr>
        <w:t xml:space="preserve"> </w:t>
      </w:r>
      <w:bookmarkStart w:id="2112" w:name="pg12958_112446"/>
    </w:p>
    <w:p>
      <w:pPr>
        <w:pStyle w:val="Heading3"/>
        <w:numPr>
          <w:ilvl w:val="2"/>
          <w:numId w:val="1"/>
        </w:numPr>
        <w:rPr/>
      </w:pPr>
      <w:bookmarkStart w:id="2113" w:name="__RefHeading___Toc4976017_3224264995"/>
      <w:bookmarkStart w:id="2114" w:name="_Toc851"/>
      <w:bookmarkEnd w:id="2112"/>
      <w:bookmarkEnd w:id="2113"/>
      <w:r>
        <w:rPr>
          <w:rtl w:val="true"/>
        </w:rPr>
        <w:t>باب الکاف بعده الواو</w:t>
      </w:r>
      <w:bookmarkEnd w:id="2114"/>
    </w:p>
    <w:p>
      <w:pPr>
        <w:pStyle w:val="Heading4"/>
        <w:numPr>
          <w:ilvl w:val="3"/>
          <w:numId w:val="1"/>
        </w:numPr>
        <w:rPr/>
      </w:pPr>
      <w:bookmarkStart w:id="2115" w:name="__RefHeading___Toc4976019_3224264995"/>
      <w:bookmarkStart w:id="2116" w:name="_Toc852"/>
      <w:bookmarkEnd w:id="2115"/>
      <w:r>
        <w:rPr>
          <w:rtl w:val="true"/>
        </w:rPr>
        <w:t>کوف</w:t>
      </w:r>
      <w:r>
        <w:rPr>
          <w:rtl w:val="true"/>
        </w:rPr>
        <w:t>:</w:t>
      </w:r>
      <w:bookmarkEnd w:id="2116"/>
    </w:p>
    <w:p>
      <w:pPr>
        <w:pStyle w:val="Heading5"/>
        <w:numPr>
          <w:ilvl w:val="4"/>
          <w:numId w:val="1"/>
        </w:numPr>
        <w:rPr/>
      </w:pPr>
      <w:bookmarkStart w:id="2117" w:name="__RefHeading___Toc4976021_3224264995"/>
      <w:bookmarkStart w:id="2118" w:name="_Toc853"/>
      <w:bookmarkEnd w:id="2117"/>
      <w:r>
        <w:rPr>
          <w:rtl w:val="true"/>
        </w:rPr>
        <w:t>اشاره</w:t>
      </w:r>
      <w:bookmarkEnd w:id="2118"/>
    </w:p>
    <w:p>
      <w:pPr>
        <w:pStyle w:val="Heading6"/>
        <w:numPr>
          <w:ilvl w:val="5"/>
          <w:numId w:val="1"/>
        </w:numPr>
        <w:rPr/>
      </w:pPr>
      <w:bookmarkStart w:id="2119" w:name="__RefHeading___Toc4976023_3224264995"/>
      <w:bookmarkStart w:id="2120" w:name="_Toc854"/>
      <w:bookmarkEnd w:id="2119"/>
      <w:r>
        <w:rPr>
          <w:rtl w:val="true"/>
        </w:rPr>
        <w:t>اشارة</w:t>
      </w:r>
      <w:bookmarkEnd w:id="2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Heading6"/>
        <w:numPr>
          <w:ilvl w:val="5"/>
          <w:numId w:val="1"/>
        </w:numPr>
        <w:rPr/>
      </w:pPr>
      <w:bookmarkStart w:id="2121" w:name="__RefHeading___Toc4976025_3224264995"/>
      <w:bookmarkStart w:id="2122" w:name="_Toc855"/>
      <w:bookmarkEnd w:id="2121"/>
      <w:r>
        <w:rPr>
          <w:rtl w:val="true"/>
        </w:rPr>
        <w:t>الکوفة و فضلها و فضل الإنفاق و الصلاة فیها</w:t>
      </w:r>
      <w:bookmarkEnd w:id="2122"/>
    </w:p>
    <w:p>
      <w:pPr>
        <w:pStyle w:val="BookText"/>
        <w:rPr/>
      </w:pPr>
      <w:r>
        <w:rPr>
          <w:rFonts w:ascii="IRNazanin" w:hAnsi="IRNazanin" w:eastAsia="IRNazanin"/>
          <w:color w:val="111111"/>
          <w:sz w:val="28"/>
          <w:sz w:val="28"/>
          <w:szCs w:val="28"/>
          <w:rtl w:val="true"/>
          <w:lang w:bidi="fa-IR"/>
        </w:rPr>
        <w:t xml:space="preserve">باب فضل الکوفة و مسجدها الأعظم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الأوّل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اختار من البلدان أربعة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 وَ طُورِ سِینِینَ وَ هذَا الْبَلَدِ الْأَمِینِ</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درهم بالکوفة تحسب بمائة درهم فیما سواها و رکعتان فیها تحسب بمائة رکعة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أمالی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حرم اللّه و المدینة حرم محمّد صلّی اللّه علیه و آله و سلّم و الکوفة حرم علیّ بن أبی طالب علیه السّلام،انّ علیّا علیه السّلام حرّم من الکوفة ما حرّم إبراهیم علیه السّلام من مکّة و ما حرّم محمّد صلّی اللّه علیه و آله و سلّم من المدینة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یزداد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ضربت علی کلّ شیء لی ذهبا و فضّة و بعت ضیاعی فقلت أنزل مکّة،فقال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r>
        <w:rPr>
          <w:rFonts w:ascii="IRNazanin" w:hAnsi="IRNazanin" w:eastAsia="IRNazanin"/>
          <w:color w:val="111111"/>
          <w:sz w:val="28"/>
          <w:sz w:val="28"/>
          <w:szCs w:val="28"/>
          <w:rtl w:val="true"/>
          <w:lang w:bidi="fa-IR"/>
        </w:rPr>
        <w:t xml:space="preserve"> </w:t>
      </w:r>
      <w:bookmarkStart w:id="2123" w:name="pg12958_112447"/>
    </w:p>
    <w:p>
      <w:pPr>
        <w:pStyle w:val="BookText"/>
        <w:rPr/>
      </w:pPr>
      <w:bookmarkEnd w:id="2123"/>
      <w:r>
        <w:rPr>
          <w:rFonts w:ascii="IRNazanin" w:hAnsi="IRNazanin" w:eastAsia="IRNazanin"/>
          <w:color w:val="111111"/>
          <w:sz w:val="28"/>
          <w:sz w:val="28"/>
          <w:szCs w:val="28"/>
          <w:rtl w:val="true"/>
          <w:lang w:bidi="fa-IR"/>
        </w:rPr>
        <w:t>فانّ أهل مکّة یکفرون باللّه جهرة،قال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حرم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أنزل؟قال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بالعراق الکوفة فانّ البرکة منها علی اثنی عشر میلا هکذا و هکذا و الی جانبها قبر ما أتاه مکروب قطّ و لا ملهوف الاّ فرّج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أشار علیه السّلام الی جانبی الغری و کربلا لا الی جمیع الجوانب و یحتمل أن یکون أشار الی جمیع الجوانب و إنّما ذکر الراوی مرّتین اختصارا </w:t>
      </w:r>
      <w:r>
        <w:rPr>
          <w:rFonts w:eastAsia="IRNazanin" w:cs="IRNazanin"/>
          <w:color w:val="111111"/>
          <w:sz w:val="28"/>
          <w:szCs w:val="28"/>
          <w:rtl w:val="true"/>
          <w:lang w:bidi="fa-IR"/>
        </w:rPr>
        <w:t>.</w:t>
      </w:r>
    </w:p>
    <w:p>
      <w:pPr>
        <w:pStyle w:val="Heading6"/>
        <w:numPr>
          <w:ilvl w:val="5"/>
          <w:numId w:val="1"/>
        </w:numPr>
        <w:rPr/>
      </w:pPr>
      <w:bookmarkStart w:id="2124" w:name="__RefHeading___Toc4976027_3224264995"/>
      <w:bookmarkStart w:id="2125" w:name="_Toc856"/>
      <w:bookmarkEnd w:id="2124"/>
      <w:r>
        <w:rPr>
          <w:rtl w:val="true"/>
        </w:rPr>
        <w:t>فی انّها روضة من ریاض الجنة</w:t>
      </w:r>
      <w:bookmarkEnd w:id="2125"/>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أسامة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روضة من ریاض الجنة فیها قبر نوح و إبراهیم علیهما السّلام و قبر ثلاثمائة نبیّ و سبعین نبیّا و ستمائة وصیّ و قبر سیّد الأوصیاء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ملک مقرّب و لا نبیّ مرسل و لا عبد صالح الاّ و قد صلّی فی مسجد کوفان حتّی محمّد صلّی اللّه علیه و آله و سلّم لیلة أسری به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6" w:name="__RefHeading___Toc4976029_3224264995"/>
      <w:bookmarkStart w:id="2127" w:name="_Toc857"/>
      <w:bookmarkEnd w:id="2126"/>
      <w:r>
        <w:rPr>
          <w:rtl w:val="true"/>
        </w:rPr>
        <w:t>ما روی عن الصادق علیه السّلام فی مدح أهل الکوفة</w:t>
      </w:r>
      <w:r>
        <w:rPr>
          <w:rtl w:val="true"/>
        </w:rPr>
        <w:t>:</w:t>
      </w:r>
      <w:bookmarkEnd w:id="2127"/>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فی زمن مروان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أنتم؟فقلنا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بلد من البلدان و مصر من الأمصار أکثر محبّا لنا من أهل الکوفة،انّ اللّه هداکم لأمر جهله الناس،فأجبتمونا و أبغضنا الناس،و صدّقتمونا و کذّبنا الناس،و اتبعتمونا و خالفنا الناس،فجعل اللّه تعالی محیاکم محیانا و مماتکم مماتنا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أهل الکوفة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w:t>
      </w:r>
      <w:bookmarkStart w:id="2128" w:name="pg12958_112448"/>
    </w:p>
    <w:p>
      <w:pPr>
        <w:pStyle w:val="BookText"/>
        <w:rPr/>
      </w:pPr>
      <w:bookmarkEnd w:id="2128"/>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قار رحّبوا به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خصّنا بجوارک و أکرمنا بنصرتک، فقام أمیر المؤمنین علیه السّلام فیهم خطیبا فحمد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الکوفة انّکم من أکرم المسلمین و أقصدهم تقویما و أعدلهم سنّة و أفضلهم سهما فی الإسلام و أجودهم فی العرب مرکبا و نصابا،أنتم أشدّ العرب ودّا للنبیّ و أهل بیته و إنّما جئتکم ثقة بعد اللّه بکم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مدحهم کما فی شرح النهج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بأهل الکوفة بیوتات العرب و وجوهها و أهل الفضل و فرسانها و أشدّ العرب مودّة لرسول اللّه صلّی اللّه علیه و آله و سلّم و لأهل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أبی و جدّی و عمّی حمّام المدینة فإذا رجل فی المسلخ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القوم؟فقلنا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العراق؟قلت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بکم و أهلا یا أهل الکوفة أنتم الشّعار دون الدّثار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9" w:name="__RefHeading___Toc4976031_3224264995"/>
      <w:bookmarkStart w:id="2130" w:name="_Toc858"/>
      <w:bookmarkEnd w:id="2129"/>
      <w:r>
        <w:rPr>
          <w:rtl w:val="true"/>
        </w:rPr>
        <w:t>فی انّها مغرس الشّیعة</w:t>
      </w:r>
      <w:bookmarkEnd w:id="2130"/>
    </w:p>
    <w:p>
      <w:pPr>
        <w:pStyle w:val="BookText"/>
        <w:rPr/>
      </w:pPr>
      <w:r>
        <w:rPr>
          <w:rFonts w:ascii="IRNazanin" w:hAnsi="IRNazanin" w:eastAsia="IRNazanin"/>
          <w:color w:val="111111"/>
          <w:sz w:val="28"/>
          <w:sz w:val="28"/>
          <w:szCs w:val="28"/>
          <w:rtl w:val="true"/>
          <w:lang w:bidi="fa-IR"/>
        </w:rPr>
        <w:t>و فی حدیث زائدة المروی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جبرئیل رسول اللّه صلّی اللّه علیه و آله و سلّم بقتل أمیر المؤمنین علیه السّلام ببلد تکون إلیه هجرته و هو مغرس شیعته و شیعة ولده و فیه علی کلّ حال یکثر بلواهم و یعظم مصابهم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w:t>
      </w:r>
      <w:bookmarkStart w:id="2131" w:name="pg12958_112449"/>
    </w:p>
    <w:p>
      <w:pPr>
        <w:pStyle w:val="Heading6"/>
        <w:numPr>
          <w:ilvl w:val="5"/>
          <w:numId w:val="1"/>
        </w:numPr>
        <w:rPr/>
      </w:pPr>
      <w:bookmarkStart w:id="2132" w:name="__RefHeading___Toc4976033_3224264995"/>
      <w:bookmarkStart w:id="2133" w:name="_Toc859"/>
      <w:bookmarkEnd w:id="2131"/>
      <w:bookmarkEnd w:id="2132"/>
      <w:r>
        <w:rPr>
          <w:rtl w:val="true"/>
        </w:rPr>
        <w:t>باب خروج أمیر المؤمنین علیه السّلام من البصرة و قدومه الکوفة الی خروجه الی الشام</w:t>
      </w:r>
      <w:bookmarkEnd w:id="2133"/>
    </w:p>
    <w:p>
      <w:pPr>
        <w:pStyle w:val="BookText"/>
        <w:rPr/>
      </w:pPr>
      <w:r>
        <w:rPr>
          <w:rFonts w:ascii="IRNazanin" w:hAnsi="IRNazanin" w:eastAsia="IRNazanin"/>
          <w:color w:val="111111"/>
          <w:sz w:val="28"/>
          <w:sz w:val="28"/>
          <w:szCs w:val="28"/>
          <w:rtl w:val="true"/>
          <w:lang w:bidi="fa-IR"/>
        </w:rPr>
        <w:t xml:space="preserve">باب خروج أمیر المؤمنین علیه السّلام من البصرة و قدومه الکوفة الی خروجه الی الشام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 علیه السّلام ما هی </w:t>
      </w:r>
      <w:r>
        <w:rPr>
          <w:rStyle w:val="FootnoteAnchor"/>
          <w:rtl w:val="true"/>
        </w:rPr>
        <w:footnoteReference w:id="1882"/>
      </w:r>
      <w:r>
        <w:rPr>
          <w:rFonts w:ascii="IRNazanin" w:hAnsi="IRNazanin" w:eastAsia="IRNazanin"/>
          <w:color w:val="111111"/>
          <w:sz w:val="28"/>
          <w:sz w:val="28"/>
          <w:szCs w:val="28"/>
          <w:rtl w:val="true"/>
          <w:lang w:bidi="fa-IR"/>
        </w:rPr>
        <w:t>الاّ الکوفة أقبضها و أبسطها إن لم تکونی الاّ أنت تهبّ أعاصیرک فقبّحک اللّه،ثمّ تمثل بشعر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أبیک الخیر یا عمرو إنّنی</w:t>
      </w:r>
    </w:p>
    <w:p>
      <w:pPr>
        <w:pStyle w:val="BookText"/>
        <w:rPr/>
      </w:pPr>
      <w:r>
        <w:rPr>
          <w:rFonts w:ascii="IRNazanin" w:hAnsi="IRNazanin" w:eastAsia="IRNazanin"/>
          <w:color w:val="111111"/>
          <w:sz w:val="28"/>
          <w:sz w:val="28"/>
          <w:szCs w:val="28"/>
          <w:rtl w:val="true"/>
          <w:lang w:bidi="fa-IR"/>
        </w:rPr>
        <w:t xml:space="preserve">علی و ضر من ذا الإناء قلیل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ولایتنا عرضت علی السماوات و الأرض و الجبال و الأمصار ما قبلها قبول أهل الکوفة</w:t>
      </w:r>
      <w:r>
        <w:rPr>
          <w:rFonts w:eastAsia="IRNazanin" w:cs="IRNazanin"/>
          <w:color w:val="111111"/>
          <w:sz w:val="28"/>
          <w:szCs w:val="28"/>
          <w:rtl w:val="true"/>
          <w:lang w:bidi="fa-IR"/>
        </w:rPr>
        <w:t>.</w:t>
      </w:r>
    </w:p>
    <w:p>
      <w:pPr>
        <w:pStyle w:val="Heading6"/>
        <w:numPr>
          <w:ilvl w:val="5"/>
          <w:numId w:val="1"/>
        </w:numPr>
        <w:rPr/>
      </w:pPr>
      <w:bookmarkStart w:id="2134" w:name="__RefHeading___Toc4976035_3224264995"/>
      <w:bookmarkStart w:id="2135" w:name="_Toc860"/>
      <w:bookmarkEnd w:id="2134"/>
      <w:r>
        <w:rPr>
          <w:rtl w:val="true"/>
        </w:rPr>
        <w:t>کلام أمیر المؤمنین علیه السّلام</w:t>
      </w:r>
      <w:r>
        <w:rPr>
          <w:rtl w:val="true"/>
        </w:rPr>
        <w:t>:</w:t>
      </w:r>
      <w:bookmarkEnd w:id="2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 تمدّین مدّ الأدیم العکاظی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 تمدّین مدّ الأدیم العکاظی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 تمدّین مدّ الأدیم العکاظی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 تمدّین مدّ الأدیم العکاظی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 تمدّین مدّ الأدیم العکاظی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 تمدّین مدّ الأدیم العکاظی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لأمیر المؤمنین علیه السّلام فی ذکر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یا کوفة تمدّین مدّ الأدیم العکاظی تعرکین بالنوازل و ترکبین بالزلازل و إنّی لأعلم انّه ما أراد بک جبّار سوءا الاّ ابتلاه اللّه بشاغل و رماه بقاتل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الجلد أو مدبوغه،و عکاظ بالضمّ موضع بناحیة مکّة کانت العرب تجتمع فی کلّ سنة و یقیمون به سوقا مدّة شهر و یتعاکظون أی یتفاخرون و یتناشدون،و ینسب إلیه الأدیم لکثرة البیع فیه،و الأدیم العکاظی مستحکم الدباغ شدید المدّ،و الشدائد التی أصابت الکوفة و أهلها معروفة مذکورة فی السّیر، و روی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مدینتنا و محلّنا و مقرّ شیعتنا، و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تحبّنا و نحبّها،اللّهم ارم من رماها و عاد من عاداها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الحسین الکیدری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الجبابرة الذین ابتلاهم اللّه بشاغل فیها زیاد و قد جمع الناس فی المسجد لیلعن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الحاجب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انصرفوا فانّ الأمیر مشغول و قد أصابه الفالج فی هذه الساعة،و ابنه عبید اللّه بن زیاد و قد أصابه الجذام،و الحجّاج بن یوسف و قد تولّدت الحیّات فی بطنه حتّی هلک،و عمر بن هبیرة و ابنه یوسف و قد أصابهما البرص، و خالد القسری و قد حبس فطولب حتّی مات جوعا،و أمّا الذین رماهم اللّه بقاتل فعبید اللّه بن زیاد و مصعب بن الزبیر و أبو السرایا و غیرهم قتلوا جمیعا،و یزید بن المهلب قتل علی أسوء حال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عمّت البلایا فالأمن فی الکوفة و نواحیها من السواد و قم من الجبل و نعم الموضع قم للخائف الطائف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أجلّة موالیّ بالعراق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نظر أمیر المؤمنین علیه السّلام الی ظهر 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أحسن منظرک و أطیب ریحک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کتاب الفضل بن شاذان عن سعد عن أبی محمّد الحسن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لموضع الرجل فی الکوفة أحبّ إلیّ من دار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سعد بن الأصبغ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دار بالکوفة فلیتمسّک بها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یدلّ علی فضل الکوفة، و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قم الکوفة الصغیرة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r>
        <w:rPr>
          <w:rFonts w:ascii="IRNazanin" w:hAnsi="IRNazanin" w:eastAsia="IRNazanin"/>
          <w:color w:val="111111"/>
          <w:sz w:val="28"/>
          <w:sz w:val="28"/>
          <w:szCs w:val="28"/>
          <w:rtl w:val="true"/>
          <w:lang w:bidi="fa-IR"/>
        </w:rPr>
        <w:t xml:space="preserve"> </w:t>
      </w:r>
      <w:bookmarkStart w:id="2136" w:name="pg12958_112451"/>
    </w:p>
    <w:p>
      <w:pPr>
        <w:pStyle w:val="Heading4"/>
        <w:numPr>
          <w:ilvl w:val="3"/>
          <w:numId w:val="1"/>
        </w:numPr>
        <w:rPr/>
      </w:pPr>
      <w:bookmarkStart w:id="2137" w:name="__RefHeading___Toc4976037_3224264995"/>
      <w:bookmarkStart w:id="2138" w:name="_Toc861"/>
      <w:bookmarkEnd w:id="2136"/>
      <w:bookmarkEnd w:id="2137"/>
      <w:r>
        <w:rPr>
          <w:rtl w:val="true"/>
        </w:rPr>
        <w:t>کوکب</w:t>
      </w:r>
      <w:r>
        <w:rPr>
          <w:rtl w:val="true"/>
        </w:rPr>
        <w:t>:</w:t>
      </w:r>
      <w:bookmarkEnd w:id="2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أسامی الکواکب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النجوم التی فی السماء مدائن مثل المدائن التی فی الأرض مربوطة کلّ مدینة بعمودین من نور طول ذلک العمود فی السماء مسیرة مائتین و خمسین سنة</w:t>
      </w:r>
      <w:r>
        <w:rPr>
          <w:rFonts w:eastAsia="IRNazanin" w:cs="IRNazanin"/>
          <w:color w:val="111111"/>
          <w:sz w:val="28"/>
          <w:szCs w:val="28"/>
          <w:rtl w:val="true"/>
          <w:lang w:bidi="fa-IR"/>
        </w:rPr>
        <w:t>.</w:t>
      </w:r>
    </w:p>
    <w:p>
      <w:pPr>
        <w:pStyle w:val="Heading4"/>
        <w:numPr>
          <w:ilvl w:val="3"/>
          <w:numId w:val="1"/>
        </w:numPr>
        <w:rPr/>
      </w:pPr>
      <w:bookmarkStart w:id="2139" w:name="__RefHeading___Toc4976039_3224264995"/>
      <w:bookmarkStart w:id="2140" w:name="_Toc862"/>
      <w:bookmarkEnd w:id="2139"/>
      <w:r>
        <w:rPr>
          <w:rtl w:val="true"/>
        </w:rPr>
        <w:t>کون</w:t>
      </w:r>
      <w:r>
        <w:rPr>
          <w:rtl w:val="true"/>
        </w:rPr>
        <w:t>:</w:t>
      </w:r>
      <w:bookmarkEnd w:id="2140"/>
    </w:p>
    <w:p>
      <w:pPr>
        <w:pStyle w:val="Heading5"/>
        <w:numPr>
          <w:ilvl w:val="4"/>
          <w:numId w:val="1"/>
        </w:numPr>
        <w:rPr/>
      </w:pPr>
      <w:bookmarkStart w:id="2141" w:name="__RefHeading___Toc4976041_3224264995"/>
      <w:bookmarkStart w:id="2142" w:name="_Toc863"/>
      <w:bookmarkEnd w:id="2141"/>
      <w:r>
        <w:rPr>
          <w:rtl w:val="true"/>
        </w:rPr>
        <w:t>نفی الزمان و المکان عنه تعالی</w:t>
      </w:r>
      <w:bookmarkEnd w:id="2142"/>
    </w:p>
    <w:p>
      <w:pPr>
        <w:pStyle w:val="BookText"/>
        <w:rPr/>
      </w:pPr>
      <w:r>
        <w:rPr>
          <w:rFonts w:ascii="IRNazanin" w:hAnsi="IRNazanin" w:eastAsia="IRNazanin"/>
          <w:color w:val="111111"/>
          <w:sz w:val="28"/>
          <w:sz w:val="28"/>
          <w:szCs w:val="28"/>
          <w:rtl w:val="true"/>
          <w:lang w:bidi="fa-IR"/>
        </w:rPr>
        <w:t xml:space="preserve">باب نفی الزمان و المکان عنه تعالی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لا یوصف بزمان و لا مکان و لا حرکة و لا انتقال و لا سکون بل هو خالق الزمان و المکان و الحرکة و السکون و الانتقال،تعالی عمّا یقول الظالمون علوّا کبیرا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3" w:name="__RefHeading___Toc4976043_3224264995"/>
      <w:bookmarkStart w:id="2144" w:name="_Toc864"/>
      <w:bookmarkEnd w:id="2143"/>
      <w:r>
        <w:rPr>
          <w:rtl w:val="true"/>
        </w:rPr>
        <w:t>کوا</w:t>
      </w:r>
      <w:r>
        <w:rPr>
          <w:rtl w:val="true"/>
        </w:rPr>
        <w:t>:</w:t>
      </w:r>
      <w:bookmarkEnd w:id="2144"/>
    </w:p>
    <w:p>
      <w:pPr>
        <w:pStyle w:val="Heading5"/>
        <w:numPr>
          <w:ilvl w:val="4"/>
          <w:numId w:val="1"/>
        </w:numPr>
        <w:rPr/>
      </w:pPr>
      <w:bookmarkStart w:id="2145" w:name="__RefHeading___Toc4976045_3224264995"/>
      <w:bookmarkStart w:id="2146" w:name="_Toc865"/>
      <w:bookmarkEnd w:id="2145"/>
      <w:r>
        <w:rPr>
          <w:rtl w:val="true"/>
        </w:rPr>
        <w:t>ابن الکوّا و سؤالاته</w:t>
      </w:r>
      <w:bookmarkEnd w:id="2146"/>
    </w:p>
    <w:p>
      <w:pPr>
        <w:pStyle w:val="BookText"/>
        <w:rPr/>
      </w:pPr>
      <w:r>
        <w:rPr>
          <w:rFonts w:ascii="IRNazanin" w:hAnsi="IRNazanin" w:eastAsia="IRNazanin"/>
          <w:color w:val="111111"/>
          <w:sz w:val="28"/>
          <w:sz w:val="28"/>
          <w:szCs w:val="28"/>
          <w:rtl w:val="true"/>
          <w:lang w:bidi="fa-IR"/>
        </w:rPr>
        <w:t xml:space="preserve">باب ما جری بین أمیر المؤمنین علیه السّلام و بین ابن الکوّا و أضرابه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جری بینهما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الکوّا اسمه عبد اللّه من أصحاب أمیر المؤمنین علیه السّلام خارجیّ ملعون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قرأ خلف علیّ علیه السّلام 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Style w:val="FootnoteAnchor"/>
          <w:rtl w:val="true"/>
        </w:rPr>
        <w:footnoteReference w:id="1894"/>
      </w:r>
      <w:r>
        <w:rPr>
          <w:rFonts w:ascii="IRNazanin" w:hAnsi="IRNazanin" w:eastAsia="IRNazanin"/>
          <w:color w:val="111111"/>
          <w:sz w:val="28"/>
          <w:sz w:val="28"/>
          <w:szCs w:val="28"/>
          <w:rtl w:val="true"/>
          <w:lang w:bidi="fa-IR"/>
        </w:rPr>
        <w:t>،و کان علیه السّلام یؤمّ الناس و هو یجهر بالقراءة فسکت أمیر المؤمنین علیه السّلام حتّی سکت ابن الکوّا ثمّ عاد فی قراءته حتّی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فعله ابن الکوّا ثلاث مرّات،فلمّا کان فی الثالثة 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و سأل أمیر المؤمنین علیه السّلام عن مسائل شتّی،فمنها سؤاله إیّاه عن آیتین فی کتاب اللّه و 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Style w:val="FootnoteAnchor"/>
          <w:rtl w:val="true"/>
        </w:rPr>
        <w:footnoteReference w:id="1896"/>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الطَّیْرُ صَافّاتٍ کُلٌّ قَدْ عَلِمَ صَلاتَهُ وَ تَسْبِیحَهُ</w:t>
      </w:r>
      <w:r>
        <w:rPr>
          <w:rFonts w:eastAsia="Amiri" w:cs="Amiri" w:ascii="Amiri" w:hAnsi="Amiri"/>
          <w:color w:val="111111"/>
          <w:sz w:val="28"/>
          <w:szCs w:val="28"/>
          <w:rtl w:val="true"/>
          <w:lang w:bidi="ar-SA"/>
        </w:rPr>
        <w:t>»</w:t>
      </w:r>
    </w:p>
    <w:p>
      <w:pPr>
        <w:pStyle w:val="BookText"/>
        <w:rPr/>
      </w:pPr>
      <w:r>
        <w:rPr>
          <w:rStyle w:val="FootnoteAnchor"/>
          <w:rtl w:val="true"/>
        </w:rPr>
        <w:footnoteReference w:id="1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أمیر المؤمنین علیه السّلام عنهما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الزهرة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 ذَرْواً</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 xml:space="preserve">و عن قوس قزح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أشدّ خلق اللّه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بیض دجاجة میتة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ولد کان أکبر من أبیه </w:t>
      </w:r>
      <w:r>
        <w:rPr>
          <w:rStyle w:val="FootnoteAnchor"/>
          <w:rtl w:val="true"/>
        </w:rPr>
        <w:footnoteReference w:id="1904"/>
      </w:r>
      <w:r>
        <w:rPr>
          <w:rFonts w:ascii="IRNazanin" w:hAnsi="IRNazanin" w:eastAsia="IRNazanin"/>
          <w:color w:val="111111"/>
          <w:sz w:val="28"/>
          <w:sz w:val="28"/>
          <w:szCs w:val="28"/>
          <w:rtl w:val="true"/>
          <w:lang w:bidi="fa-IR"/>
        </w:rPr>
        <w:t>،الی غیر ذلک؛و قد أشیر الی بعضها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۵۴٩</w:t>
      </w:r>
      <w:r>
        <w:rPr>
          <w:rFonts w:ascii="IRNazanin" w:hAnsi="IRNazanin" w:eastAsia="IRNazanin"/>
          <w:color w:val="111111"/>
          <w:sz w:val="28"/>
          <w:sz w:val="28"/>
          <w:szCs w:val="28"/>
          <w:rtl w:val="true"/>
          <w:lang w:bidi="fa-IR"/>
        </w:rPr>
        <w:t xml:space="preserve"> </w:t>
      </w:r>
      <w:bookmarkStart w:id="2147" w:name="pg12958_112453"/>
    </w:p>
    <w:p>
      <w:pPr>
        <w:pStyle w:val="Heading4"/>
        <w:numPr>
          <w:ilvl w:val="3"/>
          <w:numId w:val="1"/>
        </w:numPr>
        <w:rPr/>
      </w:pPr>
      <w:bookmarkStart w:id="2148" w:name="__RefHeading___Toc4976047_3224264995"/>
      <w:bookmarkStart w:id="2149" w:name="_Toc866"/>
      <w:bookmarkEnd w:id="2147"/>
      <w:bookmarkEnd w:id="2148"/>
      <w:r>
        <w:rPr>
          <w:rtl w:val="true"/>
        </w:rPr>
        <w:t>کوی</w:t>
      </w:r>
      <w:r>
        <w:rPr>
          <w:rtl w:val="true"/>
        </w:rPr>
        <w:t>:</w:t>
      </w:r>
      <w:bookmarkEnd w:id="2149"/>
    </w:p>
    <w:p>
      <w:pPr>
        <w:pStyle w:val="Heading5"/>
        <w:numPr>
          <w:ilvl w:val="4"/>
          <w:numId w:val="1"/>
        </w:numPr>
        <w:rPr/>
      </w:pPr>
      <w:bookmarkStart w:id="2150" w:name="__RefHeading___Toc4976049_3224264995"/>
      <w:bookmarkStart w:id="2151" w:name="_Toc867"/>
      <w:bookmarkEnd w:id="2150"/>
      <w:r>
        <w:rPr>
          <w:rtl w:val="true"/>
        </w:rPr>
        <w:t>الکیّ و المداواة به</w:t>
      </w:r>
      <w:bookmarkEnd w:id="2151"/>
    </w:p>
    <w:p>
      <w:pPr>
        <w:pStyle w:val="BookText"/>
        <w:rPr/>
      </w:pPr>
      <w:r>
        <w:rPr>
          <w:rFonts w:ascii="IRNazanin" w:hAnsi="IRNazanin" w:eastAsia="IRNazanin"/>
          <w:color w:val="111111"/>
          <w:sz w:val="28"/>
          <w:sz w:val="28"/>
          <w:szCs w:val="28"/>
          <w:rtl w:val="true"/>
          <w:lang w:bidi="fa-IR"/>
        </w:rPr>
        <w:t>روی الخطّابی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عبّاس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فی ثلاثة،شربة عسل و شرطة محجم و کیّة بنار و أنهی أمّتی عن الکیّ؛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القسمة فی التداوی منتظمة جملة ما یتداوی به الناس و ذلک انّ الحجم یستفرغ الدم و هو أعظم الأخلاط و أنجحها شفاء عند الحاجة إلیه، و العسل مسهل و قد یدخل أیضا فی المعجونات المسهلة لیحفظ علی تلک الأدویة قواها فیسهل الأخلاط التی فی البدن،و أمّا الکیّ إنّما هو للداء العضال و الخلط الباغی الذی لا یقدر علی حسم مادّته الاّ به،و قد وصفه النبیّ صلّی اللّه علیه و آله و سلّم ثمّ نهی عنه نهی کراهة لما فیه من الألم الشدید و الخطر العظیم و لذلک قالت العرب فی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کوی سعد بن معاذ علی الکحلة و اکتوی غیر واحد من الصحابة بعده،و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الکیّ بالنار من العلاج المعروف فی کثیر من الأمراض،و قد جاء فی أحادیث کثیرة النهی عن الکیّ،ثمّ ذکر وجه الجمع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۵۵٠</w:t>
      </w:r>
      <w:r>
        <w:rPr>
          <w:rFonts w:ascii="IRNazanin" w:hAnsi="IRNazanin" w:eastAsia="IRNazanin"/>
          <w:color w:val="111111"/>
          <w:sz w:val="28"/>
          <w:sz w:val="28"/>
          <w:szCs w:val="28"/>
          <w:rtl w:val="true"/>
          <w:lang w:bidi="fa-IR"/>
        </w:rPr>
        <w:t xml:space="preserve"> </w:t>
      </w:r>
      <w:bookmarkStart w:id="2152" w:name="pg12958_112454"/>
    </w:p>
    <w:p>
      <w:pPr>
        <w:pStyle w:val="Heading3"/>
        <w:numPr>
          <w:ilvl w:val="2"/>
          <w:numId w:val="1"/>
        </w:numPr>
        <w:rPr/>
      </w:pPr>
      <w:bookmarkStart w:id="2153" w:name="__RefHeading___Toc4976051_3224264995"/>
      <w:bookmarkStart w:id="2154" w:name="_Toc868"/>
      <w:bookmarkEnd w:id="2152"/>
      <w:bookmarkEnd w:id="2153"/>
      <w:r>
        <w:rPr>
          <w:rtl w:val="true"/>
        </w:rPr>
        <w:t>باب الکاف بعده الهاء</w:t>
      </w:r>
      <w:bookmarkEnd w:id="2154"/>
    </w:p>
    <w:p>
      <w:pPr>
        <w:pStyle w:val="Heading4"/>
        <w:numPr>
          <w:ilvl w:val="3"/>
          <w:numId w:val="1"/>
        </w:numPr>
        <w:rPr/>
      </w:pPr>
      <w:bookmarkStart w:id="2155" w:name="__RefHeading___Toc4976053_3224264995"/>
      <w:bookmarkStart w:id="2156" w:name="_Toc869"/>
      <w:bookmarkEnd w:id="2155"/>
      <w:r>
        <w:rPr>
          <w:rtl w:val="true"/>
        </w:rPr>
        <w:t>کهف</w:t>
      </w:r>
      <w:r>
        <w:rPr>
          <w:rtl w:val="true"/>
        </w:rPr>
        <w:t>:</w:t>
      </w:r>
      <w:bookmarkEnd w:id="2156"/>
    </w:p>
    <w:p>
      <w:pPr>
        <w:pStyle w:val="BookText"/>
        <w:rPr/>
      </w:pPr>
      <w:r>
        <w:rPr>
          <w:rFonts w:ascii="IRNazanin" w:hAnsi="IRNazanin" w:eastAsia="IRNazanin"/>
          <w:color w:val="111111"/>
          <w:sz w:val="28"/>
          <w:sz w:val="28"/>
          <w:szCs w:val="28"/>
          <w:rtl w:val="true"/>
          <w:lang w:bidi="fa-IR"/>
        </w:rPr>
        <w:t xml:space="preserve">باب قصة أصحاب الکهف و الرقیم </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أشرت الی قصّتهم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فیه ذهاب أمیر المؤمنین علیه السّلام الی أصحاب الکهف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الإشارة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p>
    <w:p>
      <w:pPr>
        <w:pStyle w:val="Heading4"/>
        <w:numPr>
          <w:ilvl w:val="3"/>
          <w:numId w:val="1"/>
        </w:numPr>
        <w:rPr/>
      </w:pPr>
      <w:bookmarkStart w:id="2157" w:name="__RefHeading___Toc4976055_3224264995"/>
      <w:bookmarkStart w:id="2158" w:name="_Toc870"/>
      <w:bookmarkEnd w:id="2157"/>
      <w:r>
        <w:rPr>
          <w:rtl w:val="true"/>
        </w:rPr>
        <w:t>کهن</w:t>
      </w:r>
      <w:r>
        <w:rPr>
          <w:rtl w:val="true"/>
        </w:rPr>
        <w:t>:</w:t>
      </w:r>
      <w:bookmarkEnd w:id="2158"/>
    </w:p>
    <w:p>
      <w:pPr>
        <w:pStyle w:val="Heading5"/>
        <w:numPr>
          <w:ilvl w:val="4"/>
          <w:numId w:val="1"/>
        </w:numPr>
        <w:rPr/>
      </w:pPr>
      <w:bookmarkStart w:id="2159" w:name="__RefHeading___Toc4976057_3224264995"/>
      <w:bookmarkStart w:id="2160" w:name="_Toc871"/>
      <w:bookmarkEnd w:id="2159"/>
      <w:r>
        <w:rPr>
          <w:rtl w:val="true"/>
        </w:rPr>
        <w:t>الکاهن</w:t>
      </w:r>
      <w:bookmarkEnd w:id="216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المشیخة لابن محبوب عن الهیثم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بالجزیرة رجلا ربّما أخبر من یأتیه یسأله عن الشیء یسرق أو شبه ذلک أفنسأله؟فقال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مشی الی ساحر أو کاهن أو کذّاب یصدقه بما یقول فقد کفر بما أنزل اللّه من کتاب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ما بیّن الصادق علیه السّلام فی جواب من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أصل الکهانة و من أین یخبر الناس بما یحدث؟</w:t>
      </w:r>
      <w:r>
        <w:rPr>
          <w:rFonts w:eastAsia="IRNazanin" w:cs="IRNazanin"/>
          <w:color w:val="111111"/>
          <w:sz w:val="28"/>
          <w:szCs w:val="28"/>
          <w:rtl w:val="true"/>
          <w:lang w:bidi="fa-IR"/>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الکاهن الذی عرض علیه رسول اللّه صلّی اللّه علیه و آله و سلّم فأمر بقتله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کاهن مکّة و تحریصه قریش بقتله صلّی اللّه علیه و آله و سلّم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۵۵١</w:t>
      </w:r>
      <w:r>
        <w:rPr>
          <w:rFonts w:ascii="IRNazanin" w:hAnsi="IRNazanin" w:eastAsia="IRNazanin"/>
          <w:color w:val="111111"/>
          <w:sz w:val="28"/>
          <w:sz w:val="28"/>
          <w:szCs w:val="28"/>
          <w:rtl w:val="true"/>
          <w:lang w:bidi="fa-IR"/>
        </w:rPr>
        <w:t xml:space="preserve"> </w:t>
      </w:r>
      <w:bookmarkStart w:id="2161" w:name="pg12958_112455"/>
    </w:p>
    <w:p>
      <w:pPr>
        <w:pStyle w:val="Heading5"/>
        <w:numPr>
          <w:ilvl w:val="4"/>
          <w:numId w:val="1"/>
        </w:numPr>
        <w:rPr/>
      </w:pPr>
      <w:bookmarkStart w:id="2162" w:name="__RefHeading___Toc4976059_3224264995"/>
      <w:bookmarkStart w:id="2163" w:name="_Toc872"/>
      <w:bookmarkEnd w:id="2161"/>
      <w:bookmarkEnd w:id="2162"/>
      <w:r>
        <w:rPr>
          <w:rtl w:val="true"/>
        </w:rPr>
        <w:t>الکهانة</w:t>
      </w:r>
      <w:bookmarkEnd w:id="2163"/>
    </w:p>
    <w:p>
      <w:pPr>
        <w:pStyle w:val="BookText"/>
        <w:rPr/>
      </w:pPr>
      <w:r>
        <w:rPr>
          <w:rFonts w:ascii="IRNazanin" w:hAnsi="IRNazanin" w:eastAsia="IRNazanin"/>
          <w:color w:val="111111"/>
          <w:sz w:val="28"/>
          <w:sz w:val="28"/>
          <w:szCs w:val="28"/>
          <w:rtl w:val="true"/>
          <w:lang w:bidi="fa-IR"/>
        </w:rPr>
        <w:t>قول عمرو بن حریث لأمیر المؤمنین علیه السّلام فی قصّة المرأة السلقلقیّة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التکهّن؟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منّی کهانة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کان فی أصحاب أمیر المؤمنین علیه السّلام منافقون إذا سمعوا إخباره عن الغیب نسبوه الی الکهانة کعمرو بن حریث و غیره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ما أخبر به الکهنة من ظهور القائم علیه السّلام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الکهانة عمل یوجب طاعة بعض الجان له و اتباعه بحیث یأتیه بالأخبار و هو قریب من السحر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المجلسی مثله فی شرح</w:t>
      </w:r>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المنجّم کالکاهن و الکاهن کالساحر و الساحر کالکافر و الکافر فی النار</w:t>
      </w:r>
      <w:r>
        <w:rPr>
          <w:rFonts w:eastAsia="IRNazanin" w:cs="IRNazanin"/>
          <w:color w:val="111111"/>
          <w:sz w:val="28"/>
          <w:szCs w:val="28"/>
          <w:rtl w:val="true"/>
          <w:lang w:bidi="fa-IR"/>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شقّ و سطیح الکاهنین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۵۵٢</w:t>
      </w:r>
      <w:r>
        <w:rPr>
          <w:rFonts w:ascii="IRNazanin" w:hAnsi="IRNazanin" w:eastAsia="IRNazanin"/>
          <w:color w:val="111111"/>
          <w:sz w:val="28"/>
          <w:sz w:val="28"/>
          <w:szCs w:val="28"/>
          <w:rtl w:val="true"/>
          <w:lang w:bidi="fa-IR"/>
        </w:rPr>
        <w:t xml:space="preserve"> </w:t>
      </w:r>
      <w:bookmarkStart w:id="2164" w:name="pg12958_112456"/>
    </w:p>
    <w:p>
      <w:pPr>
        <w:pStyle w:val="Heading3"/>
        <w:numPr>
          <w:ilvl w:val="2"/>
          <w:numId w:val="1"/>
        </w:numPr>
        <w:rPr/>
      </w:pPr>
      <w:bookmarkStart w:id="2165" w:name="__RefHeading___Toc4976061_3224264995"/>
      <w:bookmarkStart w:id="2166" w:name="_Toc873"/>
      <w:bookmarkEnd w:id="2164"/>
      <w:bookmarkEnd w:id="2165"/>
      <w:r>
        <w:rPr>
          <w:rtl w:val="true"/>
        </w:rPr>
        <w:t>باب الکاف بعده الیاء</w:t>
      </w:r>
      <w:bookmarkEnd w:id="2166"/>
    </w:p>
    <w:p>
      <w:pPr>
        <w:pStyle w:val="Heading4"/>
        <w:numPr>
          <w:ilvl w:val="3"/>
          <w:numId w:val="1"/>
        </w:numPr>
        <w:rPr/>
      </w:pPr>
      <w:bookmarkStart w:id="2167" w:name="__RefHeading___Toc4976063_3224264995"/>
      <w:bookmarkStart w:id="2168" w:name="_Toc874"/>
      <w:bookmarkEnd w:id="2167"/>
      <w:r>
        <w:rPr>
          <w:rtl w:val="true"/>
        </w:rPr>
        <w:t>کید</w:t>
      </w:r>
      <w:r>
        <w:rPr>
          <w:rtl w:val="true"/>
        </w:rPr>
        <w:t>:</w:t>
      </w:r>
      <w:bookmarkEnd w:id="2168"/>
    </w:p>
    <w:p>
      <w:pPr>
        <w:pStyle w:val="BookText"/>
        <w:rPr/>
      </w:pPr>
      <w:r>
        <w:rPr>
          <w:rFonts w:ascii="Amiri" w:hAnsi="Amiri" w:eastAsia="Amiri" w:cs="Amiri"/>
          <w:color w:val="111111"/>
          <w:sz w:val="28"/>
          <w:sz w:val="28"/>
          <w:szCs w:val="28"/>
          <w:rtl w:val="true"/>
          <w:lang w:bidi="ar-SA"/>
        </w:rPr>
        <w:t xml:space="preserve">سبب نزول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یَکادُ</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Heading4"/>
        <w:numPr>
          <w:ilvl w:val="3"/>
          <w:numId w:val="1"/>
        </w:numPr>
        <w:rPr/>
      </w:pPr>
      <w:bookmarkStart w:id="2169" w:name="__RefHeading___Toc4976065_3224264995"/>
      <w:bookmarkStart w:id="2170" w:name="_Toc875"/>
      <w:bookmarkEnd w:id="2169"/>
      <w:r>
        <w:rPr>
          <w:rtl w:val="true"/>
        </w:rPr>
        <w:t>کیس</w:t>
      </w:r>
      <w:r>
        <w:rPr>
          <w:rtl w:val="true"/>
        </w:rPr>
        <w:t>:</w:t>
      </w:r>
      <w:bookmarkEnd w:id="2170"/>
    </w:p>
    <w:p>
      <w:pPr>
        <w:pStyle w:val="Heading5"/>
        <w:numPr>
          <w:ilvl w:val="4"/>
          <w:numId w:val="1"/>
        </w:numPr>
        <w:rPr/>
      </w:pPr>
      <w:bookmarkStart w:id="2171" w:name="__RefHeading___Toc4976067_3224264995"/>
      <w:bookmarkStart w:id="2172" w:name="_Toc876"/>
      <w:bookmarkEnd w:id="2171"/>
      <w:r>
        <w:rPr>
          <w:rtl w:val="true"/>
        </w:rPr>
        <w:t>اشاره</w:t>
      </w:r>
      <w:bookmarkEnd w:id="2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أصحابنا بالکوفة جماعة کثیرة فلو أمرتهم لأطاعوک و اتّبعوک،فقال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أحدهم الی کیس أخیه فیأخذ منه حاجته؟فقال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بدمائهم أبخل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4976069_3224264995"/>
      <w:bookmarkStart w:id="2174" w:name="_Toc877"/>
      <w:bookmarkEnd w:id="2173"/>
      <w:r>
        <w:rPr>
          <w:rtl w:val="true"/>
        </w:rPr>
        <w:t>الکیسانیّة</w:t>
      </w:r>
      <w:bookmarkEnd w:id="2174"/>
    </w:p>
    <w:p>
      <w:pPr>
        <w:pStyle w:val="BookText"/>
        <w:rPr/>
      </w:pPr>
      <w:r>
        <w:rPr>
          <w:rFonts w:ascii="IRNazanin" w:hAnsi="IRNazanin" w:eastAsia="IRNazanin"/>
          <w:color w:val="111111"/>
          <w:sz w:val="28"/>
          <w:sz w:val="28"/>
          <w:szCs w:val="28"/>
          <w:rtl w:val="true"/>
          <w:lang w:bidi="fa-IR"/>
        </w:rPr>
        <w:t xml:space="preserve">باب فیه بعض الرد علی الکیسانیّة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سلیمان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سرّنا مکتوما حتّی صار فی یدی ولد کیسان فتحدّثوا به فی الطریق و قری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بولد کیسان أولاد المختار، و قیل المراد بهم أصحاب الغدر و المکر الذین ینسبون أنفسهم من الشیعة و لیسوا منهم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الکیسانیّة و هم أصحاب المختار،و الکیسان اسم المختار لقول أمیر المؤمنین علیه السّلام له و هو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 کیّس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r>
        <w:rPr>
          <w:rFonts w:ascii="IRNazanin" w:hAnsi="IRNazanin" w:eastAsia="IRNazanin"/>
          <w:color w:val="111111"/>
          <w:sz w:val="28"/>
          <w:sz w:val="28"/>
          <w:szCs w:val="28"/>
          <w:rtl w:val="true"/>
          <w:lang w:bidi="fa-IR"/>
        </w:rPr>
        <w:t xml:space="preserve"> </w:t>
      </w:r>
      <w:bookmarkStart w:id="2175" w:name="pg12958_112457"/>
    </w:p>
    <w:p>
      <w:pPr>
        <w:pStyle w:val="BookText"/>
        <w:rPr/>
      </w:pPr>
      <w:bookmarkEnd w:id="2175"/>
      <w:r>
        <w:rPr>
          <w:rFonts w:ascii="IRNazanin" w:hAnsi="IRNazanin" w:eastAsia="IRNazanin"/>
          <w:color w:val="111111"/>
          <w:sz w:val="28"/>
          <w:sz w:val="28"/>
          <w:szCs w:val="28"/>
          <w:rtl w:val="true"/>
          <w:lang w:bidi="fa-IR"/>
        </w:rPr>
        <w:t xml:space="preserve">ذکر ما قیل فی وجه تسمیة الکیسانیّة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6" w:name="__RefHeading___Toc4976071_3224264995"/>
      <w:bookmarkStart w:id="2177" w:name="_Toc878"/>
      <w:bookmarkEnd w:id="2176"/>
      <w:r>
        <w:rPr>
          <w:rtl w:val="true"/>
        </w:rPr>
        <w:t>کیل</w:t>
      </w:r>
      <w:r>
        <w:rPr>
          <w:rtl w:val="true"/>
        </w:rPr>
        <w:t>:</w:t>
      </w:r>
      <w:bookmarkEnd w:id="2177"/>
    </w:p>
    <w:p>
      <w:pPr>
        <w:pStyle w:val="Heading5"/>
        <w:numPr>
          <w:ilvl w:val="4"/>
          <w:numId w:val="1"/>
        </w:numPr>
        <w:rPr/>
      </w:pPr>
      <w:bookmarkStart w:id="2178" w:name="__RefHeading___Toc4976073_3224264995"/>
      <w:bookmarkStart w:id="2179" w:name="_Toc879"/>
      <w:bookmarkEnd w:id="2178"/>
      <w:r>
        <w:rPr>
          <w:rtl w:val="true"/>
        </w:rPr>
        <w:t>الکیل و الوزن</w:t>
      </w:r>
      <w:bookmarkEnd w:id="217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 xml:space="preserve">» </w:t>
      </w:r>
      <w:r>
        <w:rPr>
          <w:rStyle w:val="FootnoteAnchor"/>
          <w:rtl w:val="true"/>
        </w:rPr>
        <w:footnoteReference w:id="1924"/>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التطفیف البخس فی الکیل و الوزن،لأنّ ما یبخس طفیف أی حقیر،انتهی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فی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قالَ یا قَوْمِ اعْبُدُوا اللّهَ ما لَکُمْ مِنْ إِلهٍ غَیْرُهُ وَ لا 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کتاب رسول اللّه صلّی اللّه علیه و آله و سلّم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ظهر الزنا من بعدی کثر موت الفجأة،و إذا طفّف المکیال و المیزان أخذهم اللّه تعالی بالسنین و النقص،و إذا منعوا الزکاة منعت الأرض برکتها من الزرع و الثمار و المعادن کلّها،و إذا جاروا فی الأحکام تعاونوا علی الظلم و العدوان،و إذا نقضوا العهد سلّط اللّه علیهم عدوّهم،و إذا قطعوا الأرحام جعلت الأموال فی أیدی الأشرار،و إذا لم یأمروا بالمعروف و لم ینهوا عن المنکر و لم یتّبعوا الأخیار من أهل بیتی سلّط اللّه علیهم شرارهم فیدعو خیارهم فلا یستجاب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فی بیان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استجابة دعائهم لاستحکام الغضب</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w:t>
      </w:r>
      <w:bookmarkStart w:id="2180" w:name="pg12958_112458"/>
    </w:p>
    <w:p>
      <w:pPr>
        <w:pStyle w:val="BookText"/>
        <w:rPr/>
      </w:pPr>
      <w:bookmarkEnd w:id="2180"/>
      <w:r>
        <w:rPr>
          <w:rFonts w:ascii="IRNazanin" w:hAnsi="IRNazanin" w:eastAsia="IRNazanin"/>
          <w:color w:val="111111"/>
          <w:sz w:val="28"/>
          <w:sz w:val="28"/>
          <w:szCs w:val="28"/>
          <w:rtl w:val="true"/>
          <w:lang w:bidi="fa-IR"/>
        </w:rPr>
        <w:t xml:space="preserve">و بلوغه حدّ الحتم و الإبرام،ألا یری انّه لم تقبل شفاعة خلیل الرحمن علیه السّلام لقوم لوط علیه السّلام </w:t>
      </w:r>
      <w:r>
        <w:rPr>
          <w:rStyle w:val="FootnoteAnchor"/>
          <w:rtl w:val="true"/>
        </w:rPr>
        <w:footnoteReference w:id="19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الکیل و الوزن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علیه السّلام فی ذکر المکائیل و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انّکم و ما تأملون من هذه الدنیا أثویاء مؤجّلون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1" w:name="__RefHeading___Toc4976075_3224264995"/>
      <w:bookmarkStart w:id="2182" w:name="_Toc880"/>
      <w:bookmarkEnd w:id="2181"/>
      <w:r>
        <w:rPr>
          <w:rtl w:val="true"/>
        </w:rPr>
        <w:t>کیم</w:t>
      </w:r>
      <w:r>
        <w:rPr>
          <w:rtl w:val="true"/>
        </w:rPr>
        <w:t>:</w:t>
      </w:r>
      <w:bookmarkEnd w:id="2182"/>
    </w:p>
    <w:p>
      <w:pPr>
        <w:pStyle w:val="Heading5"/>
        <w:numPr>
          <w:ilvl w:val="4"/>
          <w:numId w:val="1"/>
        </w:numPr>
        <w:rPr/>
      </w:pPr>
      <w:bookmarkStart w:id="2183" w:name="__RefHeading___Toc4976077_3224264995"/>
      <w:bookmarkStart w:id="2184" w:name="_Toc881"/>
      <w:bookmarkEnd w:id="2183"/>
      <w:r>
        <w:rPr>
          <w:rtl w:val="true"/>
        </w:rPr>
        <w:t>الکلام فی الکیمیاء</w:t>
      </w:r>
      <w:bookmarkEnd w:id="2184"/>
    </w:p>
    <w:p>
      <w:pPr>
        <w:pStyle w:val="BookText"/>
        <w:rPr/>
      </w:pPr>
      <w:r>
        <w:rPr>
          <w:rFonts w:ascii="IRNazanin" w:hAnsi="IRNazanin" w:eastAsia="IRNazanin"/>
          <w:color w:val="111111"/>
          <w:sz w:val="28"/>
          <w:sz w:val="28"/>
          <w:szCs w:val="28"/>
          <w:rtl w:val="true"/>
          <w:lang w:bidi="fa-IR"/>
        </w:rPr>
        <w:t>اعلم انّ من المعادن ما یتولّد بالصنعة بتهیئة المواد و تکمیل الاستعداد کالنوشادر و الملح،و انّ منها ما یعمل له شبیه یعسر التمیز فی بادی النظر کالذهب و الفضّة و اللعل و کثیر من الأحجار المعدنیّة و هل یمکن أن یعمل حقیقة هذه الجواهر بالصنعة من غیر جهة الإعجاز؟قد ذهب کثیر من العقلاء الی انّ تکوّن الذهب و الفضة بالصنعة واقع،و ذهب ابن سینا الی انّه لم یظهر له إمکان فضلا عن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الأخبار تحقّقه لکن علم المعصوم به غیر معلوم و من رأینا و سمعنا ممّن یدّعی علم ذلک منهم أصحاب خدیعة و تدلیس و مکر و تلبیس و لا یتبعهم الاّ مخدوع و صرف العمر فیه لا یسمن و لا یغنی من جوع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الکیمیاء فیحرم المسمّی بالتکلیس بالزیبق و الکبریت و الزاج و التصدیة و بالشعر و البیض و المرار و الأدهان کما یفعله الجهّال،أمّا سلب الجواهر خواصّها و افادتها خواص أخری بالدواء المسمّی بالإکسیر أو بالنار الملیّنة الموقدة علی أصل الفلزات أو المراعاة نسبها فی الحجم و الوزن فهذا ممّا لا یعلم صحّته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تجنّب ذلک کلّه أولی و أحری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 شیء معروف و الکیمیاء الأکبر الزراعة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w:t>
      </w:r>
      <w:bookmarkStart w:id="2185" w:name="pg12958_112460"/>
    </w:p>
    <w:p>
      <w:pPr>
        <w:pStyle w:val="Heading2"/>
        <w:numPr>
          <w:ilvl w:val="1"/>
          <w:numId w:val="1"/>
        </w:numPr>
        <w:rPr/>
      </w:pPr>
      <w:bookmarkStart w:id="2186" w:name="__RefHeading___Toc4976079_3224264995"/>
      <w:bookmarkStart w:id="2187" w:name="_Toc882"/>
      <w:bookmarkEnd w:id="2185"/>
      <w:bookmarkEnd w:id="2186"/>
      <w:r>
        <w:rPr>
          <w:rtl w:val="true"/>
        </w:rPr>
        <w:t>باب اللاّم</w:t>
      </w:r>
      <w:bookmarkEnd w:id="2187"/>
    </w:p>
    <w:p>
      <w:pPr>
        <w:pStyle w:val="Heading3"/>
        <w:numPr>
          <w:ilvl w:val="2"/>
          <w:numId w:val="1"/>
        </w:numPr>
        <w:rPr/>
      </w:pPr>
      <w:bookmarkStart w:id="2188" w:name="__RefHeading___Toc4976081_3224264995"/>
      <w:bookmarkStart w:id="2189" w:name="_Toc883"/>
      <w:bookmarkEnd w:id="2188"/>
      <w:r>
        <w:rPr>
          <w:rtl w:val="true"/>
        </w:rPr>
        <w:t>اشاره</w:t>
      </w:r>
      <w:bookmarkEnd w:id="218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r>
        <w:rPr>
          <w:rFonts w:ascii="IRNazanin" w:hAnsi="IRNazanin" w:eastAsia="IRNazanin"/>
          <w:color w:val="111111"/>
          <w:sz w:val="28"/>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r>
        <w:rPr>
          <w:rFonts w:ascii="IRNazanin" w:hAnsi="IRNazanin" w:eastAsia="IRNazanin"/>
          <w:color w:val="111111"/>
          <w:sz w:val="28"/>
          <w:sz w:val="28"/>
          <w:szCs w:val="28"/>
          <w:rtl w:val="true"/>
          <w:lang w:bidi="fa-IR"/>
        </w:rPr>
        <w:t xml:space="preserve"> </w:t>
      </w:r>
      <w:bookmarkStart w:id="2190" w:name="pg12958_112462"/>
    </w:p>
    <w:p>
      <w:pPr>
        <w:pStyle w:val="Heading3"/>
        <w:numPr>
          <w:ilvl w:val="2"/>
          <w:numId w:val="1"/>
        </w:numPr>
        <w:rPr/>
      </w:pPr>
      <w:bookmarkStart w:id="2191" w:name="__RefHeading___Toc4976083_3224264995"/>
      <w:bookmarkStart w:id="2192" w:name="_Toc884"/>
      <w:bookmarkEnd w:id="2190"/>
      <w:bookmarkEnd w:id="2191"/>
      <w:r>
        <w:rPr>
          <w:rtl w:val="true"/>
        </w:rPr>
        <w:t>باب اللام بعده الألف</w:t>
      </w:r>
      <w:bookmarkEnd w:id="2192"/>
    </w:p>
    <w:p>
      <w:pPr>
        <w:pStyle w:val="Heading4"/>
        <w:numPr>
          <w:ilvl w:val="3"/>
          <w:numId w:val="1"/>
        </w:numPr>
        <w:rPr/>
      </w:pPr>
      <w:bookmarkStart w:id="2193" w:name="__RefHeading___Toc4976085_3224264995"/>
      <w:bookmarkStart w:id="2194" w:name="_Toc885"/>
      <w:bookmarkEnd w:id="2193"/>
      <w:r>
        <w:rPr>
          <w:rtl w:val="true"/>
        </w:rPr>
        <w:t>لألأ</w:t>
      </w:r>
      <w:r>
        <w:rPr>
          <w:rtl w:val="true"/>
        </w:rPr>
        <w:t>:</w:t>
      </w:r>
      <w:bookmarkEnd w:id="2194"/>
    </w:p>
    <w:p>
      <w:pPr>
        <w:pStyle w:val="Heading5"/>
        <w:numPr>
          <w:ilvl w:val="4"/>
          <w:numId w:val="1"/>
        </w:numPr>
        <w:rPr/>
      </w:pPr>
      <w:bookmarkStart w:id="2195" w:name="__RefHeading___Toc4976087_3224264995"/>
      <w:bookmarkStart w:id="2196" w:name="_Toc886"/>
      <w:bookmarkEnd w:id="2195"/>
      <w:r>
        <w:rPr>
          <w:rtl w:val="true"/>
        </w:rPr>
        <w:t>اشاره</w:t>
      </w:r>
      <w:bookmarkEnd w:id="2196"/>
    </w:p>
    <w:p>
      <w:pPr>
        <w:pStyle w:val="BookText"/>
        <w:rPr/>
      </w:pPr>
      <w:r>
        <w:rPr>
          <w:rFonts w:ascii="IRNazanin" w:hAnsi="IRNazanin" w:eastAsia="IRNazanin"/>
          <w:color w:val="111111"/>
          <w:sz w:val="28"/>
          <w:sz w:val="28"/>
          <w:szCs w:val="28"/>
          <w:rtl w:val="true"/>
          <w:lang w:bidi="fa-IR"/>
        </w:rPr>
        <w:t>قطعة من الخطبة اللؤلؤة التی خطب بها أمیر المؤمنین علیه السّلام علی منبر الکوفة و قد تقدّمت الإشارة إلیها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4976089_3224264995"/>
      <w:bookmarkStart w:id="2198" w:name="_Toc887"/>
      <w:bookmarkEnd w:id="2197"/>
      <w:r>
        <w:rPr>
          <w:rtl w:val="true"/>
        </w:rPr>
        <w:t>أبو لؤلؤة</w:t>
      </w:r>
      <w:bookmarkEnd w:id="2198"/>
    </w:p>
    <w:p>
      <w:pPr>
        <w:pStyle w:val="Heading6"/>
        <w:numPr>
          <w:ilvl w:val="5"/>
          <w:numId w:val="1"/>
        </w:numPr>
        <w:rPr/>
      </w:pPr>
      <w:bookmarkStart w:id="2199" w:name="__RefHeading___Toc4976091_3224264995"/>
      <w:bookmarkStart w:id="2200" w:name="_Toc888"/>
      <w:bookmarkEnd w:id="2199"/>
      <w:r>
        <w:rPr>
          <w:rtl w:val="true"/>
        </w:rPr>
        <w:t>ما یدلّ علی مدح أبی لؤلؤة</w:t>
      </w:r>
      <w:r>
        <w:rPr>
          <w:rtl w:val="true"/>
        </w:rPr>
        <w:t>:</w:t>
      </w:r>
      <w:bookmarkEnd w:id="2200"/>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علیه السّلام قال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مغرور انّی أراک فی الدنیا قتیلا بجراحة من عبد أمّ معمر تحکم علیه جورا فیقتلک توفیقا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فیه ما یدلّ علی مدحه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أحمد بن إسحاق القمّیّ فی فضل تاسع ربیع 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اللّه دعاء مولاتی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قتل الرجل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 الرجل انّ دیکا نقره نقرتین فأوّله برجل من العجم سیقتله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1" w:name="__RefHeading___Toc4976093_3224264995"/>
      <w:bookmarkStart w:id="2202" w:name="_Toc889"/>
      <w:bookmarkEnd w:id="2201"/>
      <w:r>
        <w:rPr>
          <w:rtl w:val="true"/>
        </w:rPr>
        <w:t>أحوال أبی لؤلؤة</w:t>
      </w:r>
      <w:bookmarkEnd w:id="2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 فی بعض الکتب انّ أبا لؤلؤة کان غلام المغیرة بن شعبة اسمه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۵۵٩</w:t>
      </w:r>
      <w:r>
        <w:rPr>
          <w:rFonts w:ascii="IRNazanin" w:hAnsi="IRNazanin" w:eastAsia="IRNazanin"/>
          <w:color w:val="111111"/>
          <w:sz w:val="28"/>
          <w:sz w:val="28"/>
          <w:szCs w:val="28"/>
          <w:rtl w:val="true"/>
          <w:lang w:bidi="fa-IR"/>
        </w:rPr>
        <w:t xml:space="preserve"> </w:t>
      </w:r>
      <w:bookmarkStart w:id="2203" w:name="pg12958_112463"/>
    </w:p>
    <w:p>
      <w:pPr>
        <w:pStyle w:val="BookText"/>
        <w:rPr/>
      </w:pPr>
      <w:bookmarkEnd w:id="2203"/>
      <w:r>
        <w:rPr>
          <w:rFonts w:ascii="IRNazanin" w:hAnsi="IRNazanin" w:eastAsia="IRNazanin"/>
          <w:color w:val="111111"/>
          <w:sz w:val="28"/>
          <w:sz w:val="28"/>
          <w:szCs w:val="28"/>
          <w:rtl w:val="true"/>
          <w:lang w:bidi="fa-IR"/>
        </w:rPr>
        <w:t>الفیروز الفارسیّ أصله من نهاوند فأسرته الروم و أسره المعلمون من الروم و لذلک لمّا قدم سبی نهاوند الی المدینة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لؤلؤة لا یلقی منهم صغیرا الاّ مسح رأسه و بکی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کبدی و ذلک لأنّ الرجل وضع علیه من الخراج کلّ یوم درهمین فثقل علیه الأمر فأتی إلیه 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بکثیر فی حقّک فانّی سمعت عنک انّک لو أردت أن تدیر الرحی بالریح لقدرت علی ذلک، فقال له أبو 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لأدیرنّ لک رحی لا تسکن الی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قد أوعد و لو کنت أقتل أحدا بالتهمة لقتلته،و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أبو 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لأعملنّ لک رحی یتحدّث بها من بالمشرق و المغرب ثمّ انّه قتله بعد ذلک،و التفصیل یطلب من غیر هذا الکتاب و اللّه العاصم</w:t>
      </w:r>
      <w:r>
        <w:rPr>
          <w:rFonts w:eastAsia="IRNazanin" w:cs="IRNazanin"/>
          <w:color w:val="111111"/>
          <w:sz w:val="28"/>
          <w:szCs w:val="28"/>
          <w:rtl w:val="true"/>
          <w:lang w:bidi="fa-IR"/>
        </w:rPr>
        <w:t>.</w:t>
      </w:r>
    </w:p>
    <w:p>
      <w:pPr>
        <w:pStyle w:val="Heading6"/>
        <w:numPr>
          <w:ilvl w:val="5"/>
          <w:numId w:val="1"/>
        </w:numPr>
        <w:rPr/>
      </w:pPr>
      <w:bookmarkStart w:id="2204" w:name="__RefHeading___Toc4976095_3224264995"/>
      <w:bookmarkStart w:id="2205" w:name="_Toc890"/>
      <w:bookmarkEnd w:id="2204"/>
      <w:r>
        <w:rPr>
          <w:rtl w:val="true"/>
        </w:rPr>
        <w:t>کلام صاحب الریاض فی انّه کان من أکابر المسلمین</w:t>
      </w:r>
      <w:bookmarkEnd w:id="2205"/>
    </w:p>
    <w:p>
      <w:pPr>
        <w:pStyle w:val="BookText"/>
        <w:rPr/>
      </w:pPr>
      <w:r>
        <w:rPr>
          <w:rFonts w:ascii="IRNazanin" w:hAnsi="IRNazanin" w:eastAsia="IRNazanin"/>
          <w:color w:val="111111"/>
          <w:sz w:val="28"/>
          <w:sz w:val="28"/>
          <w:szCs w:val="28"/>
          <w:rtl w:val="true"/>
          <w:lang w:bidi="fa-IR"/>
        </w:rPr>
        <w:t>و قال المیرزا عبد اللّه الأفندی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لؤلؤة فیروز الملقّب بباشجاع الدین النهاوندی الأصل و المولد المدنی قاتل ابن الخطّاب و قصّته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لنا،ثمّ نقل ما ذکره المیرزا مخدوم الشریفی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انّ فیروز هذا قد کان من أکابر المسلمین و المجاهدین بل من خلّص أتباع أمیر المؤمنین علیه السّلام،و کان أخا لذکوان و هو أبو أبی الزناد عبد اللّه بن ذکوان عالم أهل المدینة بالحساب و الفرائض و النحو و الشعر و الحدیث و الفقه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الذهبی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ذکوان أبو عبد الرحمن هو الإمام أبو الزناد المدنی مولی بنی أمیّة،و ذکوان هو أخو أبو لؤلؤة قاتل عمر ثقة ثبت،روی عنه مالک و اللیث و السفیانان،مات فجأة فی شهر رمضان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أجلی دلیل علی کون فیروز المذکور من الشیعة و حینئذ فلا اعتماد بما قاله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۵۶٠</w:t>
      </w:r>
      <w:r>
        <w:rPr>
          <w:rFonts w:ascii="IRNazanin" w:hAnsi="IRNazanin" w:eastAsia="IRNazanin"/>
          <w:color w:val="111111"/>
          <w:sz w:val="28"/>
          <w:sz w:val="28"/>
          <w:szCs w:val="28"/>
          <w:rtl w:val="true"/>
          <w:lang w:bidi="fa-IR"/>
        </w:rPr>
        <w:t xml:space="preserve"> </w:t>
      </w:r>
      <w:bookmarkStart w:id="2206" w:name="pg12958_112464"/>
    </w:p>
    <w:p>
      <w:pPr>
        <w:pStyle w:val="BookText"/>
        <w:rPr/>
      </w:pPr>
      <w:bookmarkEnd w:id="2206"/>
      <w:r>
        <w:rPr>
          <w:rFonts w:ascii="IRNazanin" w:hAnsi="IRNazanin" w:eastAsia="IRNazanin"/>
          <w:color w:val="111111"/>
          <w:sz w:val="28"/>
          <w:sz w:val="28"/>
          <w:szCs w:val="28"/>
          <w:rtl w:val="true"/>
          <w:lang w:bidi="fa-IR"/>
        </w:rPr>
        <w:t>الذهبی من انّ أبا لؤلؤة کان عبدا نصرانیّا لمغیرة بن شعبة و کذا لا اعتداد بما قاله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أبا لؤلؤة کان عبدا لمغیرة و یصنع الأرحاء،ثم روی عن ابن عبّاس انّ أبا لؤلؤة کان مجوسیّا،ثمّ انّ فی المقام کلام آخر و 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قد أمر بإخراج مطلق الکفّار من مکّة و المدینة فضلا عن مسجدهما و العامّة قد نقلوا ذلک و أذعنوا بصحة الخبر الوارد فی ذلک الباب،فإذا کان أبو لؤلؤة نصرانیا مجوسیا کیف رخّصه عمر فی أیّام خلافته أن یدخل مدینة رسول اللّه صلّی اللّه علیه و آله و سلّم من غیر مضایقة و لا نکیر فضلا عن مسجده؟و هذا منه ما یدلّ علی عدم مبالاته فی الدین أو علی عدم صحة ما نسبوه إلیه،و لو تنزّلنا عن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أمره من الکفّار و من مجوس بلاد نهاوند ثمّ تشرّف بعد بدین الإسلام،انتهی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عبد البرّ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أرباب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عبید اللّه بن عمر بأبیه ابنة أبی لؤلؤة و قتل جفینة و الهرمزان و أشار علیّ علیه السّلام علی عثمان بقتله بهم فأبی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7" w:name="__RefHeading___Toc4976097_3224264995"/>
      <w:bookmarkStart w:id="2208" w:name="_Toc891"/>
      <w:bookmarkEnd w:id="2207"/>
      <w:r>
        <w:rPr>
          <w:rtl w:val="true"/>
        </w:rPr>
        <w:t>لئم</w:t>
      </w:r>
      <w:r>
        <w:rPr>
          <w:rtl w:val="true"/>
        </w:rPr>
        <w:t>:</w:t>
      </w:r>
      <w:bookmarkEnd w:id="2208"/>
    </w:p>
    <w:p>
      <w:pPr>
        <w:pStyle w:val="Heading5"/>
        <w:numPr>
          <w:ilvl w:val="4"/>
          <w:numId w:val="1"/>
        </w:numPr>
        <w:rPr/>
      </w:pPr>
      <w:bookmarkStart w:id="2209" w:name="__RefHeading___Toc4976099_3224264995"/>
      <w:bookmarkStart w:id="2210" w:name="_Toc892"/>
      <w:bookmarkEnd w:id="2209"/>
      <w:r>
        <w:rPr>
          <w:rtl w:val="true"/>
        </w:rPr>
        <w:t>الحاجة الی لئام الخلق</w:t>
      </w:r>
      <w:bookmarkEnd w:id="2210"/>
    </w:p>
    <w:p>
      <w:pPr>
        <w:pStyle w:val="BookText"/>
        <w:rPr/>
      </w:pPr>
      <w:r>
        <w:rPr>
          <w:rFonts w:ascii="IRNazanin" w:hAnsi="IRNazanin" w:eastAsia="IRNazanin"/>
          <w:color w:val="111111"/>
          <w:sz w:val="28"/>
          <w:sz w:val="28"/>
          <w:szCs w:val="28"/>
          <w:rtl w:val="true"/>
          <w:lang w:bidi="fa-IR"/>
        </w:rPr>
        <w:t>عن شعیب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علیه واحد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انّی رجل منقطع الیکم بمودّتی و قد أصابتنی حاجة شدیدة و قد تقرّبت بذلک الی أهل بیتی و قومی فلم یزدنی بذلک منهم الاّ بعدا،قال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آتاک اللّه خیر ممّا أخذ منک،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ادع اللّه أن یغنینی عن خلقه،قال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قسّم رزق من شاء علی یدی من شاء و لکن أسأل اللّه أن یغنیک عن الحاجة التی تضطرّک الی لئام خلقه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w:t>
      </w:r>
      <w:r>
        <w:rPr>
          <w:rFonts w:ascii="IRNazanin" w:hAnsi="IRNazanin" w:eastAsia="IRNazanin"/>
          <w:color w:val="111111"/>
          <w:sz w:val="28"/>
          <w:sz w:val="28"/>
          <w:szCs w:val="28"/>
          <w:rtl w:val="true"/>
          <w:lang w:bidi="fa-IR"/>
        </w:rPr>
        <w:t xml:space="preserve"> </w:t>
      </w:r>
      <w:bookmarkStart w:id="2211" w:name="pg12958_112465"/>
    </w:p>
    <w:p>
      <w:pPr>
        <w:pStyle w:val="Heading3"/>
        <w:numPr>
          <w:ilvl w:val="2"/>
          <w:numId w:val="1"/>
        </w:numPr>
        <w:rPr/>
      </w:pPr>
      <w:bookmarkStart w:id="2212" w:name="__RefHeading___Toc4976101_3224264995"/>
      <w:bookmarkStart w:id="2213" w:name="_Toc893"/>
      <w:bookmarkEnd w:id="2211"/>
      <w:bookmarkEnd w:id="2212"/>
      <w:r>
        <w:rPr>
          <w:rtl w:val="true"/>
        </w:rPr>
        <w:t>باب اللام بعده الباء</w:t>
      </w:r>
      <w:bookmarkEnd w:id="2213"/>
    </w:p>
    <w:p>
      <w:pPr>
        <w:pStyle w:val="Heading4"/>
        <w:numPr>
          <w:ilvl w:val="3"/>
          <w:numId w:val="1"/>
        </w:numPr>
        <w:rPr/>
      </w:pPr>
      <w:bookmarkStart w:id="2214" w:name="__RefHeading___Toc4976103_3224264995"/>
      <w:bookmarkStart w:id="2215" w:name="_Toc894"/>
      <w:bookmarkEnd w:id="2214"/>
      <w:r>
        <w:rPr>
          <w:rtl w:val="true"/>
        </w:rPr>
        <w:t>لبب</w:t>
      </w:r>
      <w:r>
        <w:rPr>
          <w:rtl w:val="true"/>
        </w:rPr>
        <w:t>:</w:t>
      </w:r>
      <w:bookmarkEnd w:id="2215"/>
    </w:p>
    <w:p>
      <w:pPr>
        <w:pStyle w:val="Heading5"/>
        <w:numPr>
          <w:ilvl w:val="4"/>
          <w:numId w:val="1"/>
        </w:numPr>
        <w:rPr/>
      </w:pPr>
      <w:bookmarkStart w:id="2216" w:name="__RefHeading___Toc4976105_3224264995"/>
      <w:bookmarkStart w:id="2217" w:name="_Toc895"/>
      <w:bookmarkEnd w:id="2216"/>
      <w:r>
        <w:rPr>
          <w:rtl w:val="true"/>
        </w:rPr>
        <w:t>الکلام فی</w:t>
      </w:r>
      <w:r>
        <w:rPr>
          <w:rtl w:val="true"/>
        </w:rPr>
        <w:t>(</w:t>
      </w:r>
      <w:r>
        <w:rPr>
          <w:rtl w:val="true"/>
        </w:rPr>
        <w:t>لبّیک</w:t>
      </w:r>
      <w:r>
        <w:rPr>
          <w:rtl w:val="true"/>
        </w:rPr>
        <w:t>)</w:t>
      </w:r>
      <w:bookmarkEnd w:id="221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موسی بن عمران علیه السّلام فی سبعین نبیّا علی فجاج الروحاء علیهم العباء القطوانیّة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عبدک و ابن عبدیک لبّیک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یونس بن متّی علیه السّلام بصفایح الروحاء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کشّاف الکرب العظام لبّیک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 الرجل بالمکان إذا أقام به،و لبّ لغة فیه، قال الفرّاء نقلا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أنا مقیم علی طاعتک،و نصب علی المصدر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 و شکرا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حقّه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 لک، و یثنّی علی معنی التأکید أی البابا لک بعد الباب و اقامة بعد اقامة، و قیل أی إجابة لک یا ربّ بعد 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التلبیة إجابة لأنّ موسی علیه السّلام أجاب ربّه،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r>
        <w:rPr>
          <w:rFonts w:ascii="IRNazanin" w:hAnsi="IRNazanin" w:eastAsia="IRNazanin"/>
          <w:color w:val="111111"/>
          <w:sz w:val="28"/>
          <w:sz w:val="28"/>
          <w:szCs w:val="28"/>
          <w:rtl w:val="true"/>
          <w:lang w:bidi="fa-IR"/>
        </w:rPr>
        <w:t xml:space="preserve"> </w:t>
      </w:r>
      <w:bookmarkStart w:id="2218" w:name="pg12958_112466"/>
    </w:p>
    <w:p>
      <w:pPr>
        <w:pStyle w:val="Heading5"/>
        <w:numPr>
          <w:ilvl w:val="4"/>
          <w:numId w:val="1"/>
        </w:numPr>
        <w:rPr/>
      </w:pPr>
      <w:bookmarkStart w:id="2219" w:name="__RefHeading___Toc4976107_3224264995"/>
      <w:bookmarkStart w:id="2220" w:name="_Toc896"/>
      <w:bookmarkEnd w:id="2218"/>
      <w:bookmarkEnd w:id="2219"/>
      <w:r>
        <w:rPr>
          <w:rtl w:val="true"/>
        </w:rPr>
        <w:t>أبو لبابة و اسطوانته</w:t>
      </w:r>
      <w:bookmarkEnd w:id="2220"/>
    </w:p>
    <w:p>
      <w:pPr>
        <w:pStyle w:val="BookText"/>
        <w:rPr/>
      </w:pPr>
      <w:r>
        <w:rPr>
          <w:rFonts w:ascii="IRNazanin" w:hAnsi="IRNazanin" w:eastAsia="IRNazanin"/>
          <w:color w:val="111111"/>
          <w:sz w:val="28"/>
          <w:sz w:val="28"/>
          <w:szCs w:val="28"/>
          <w:rtl w:val="true"/>
          <w:lang w:bidi="fa-IR"/>
        </w:rPr>
        <w:t xml:space="preserve">نزول توبة أبی لبابة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لبابة اسمه بشیر بن عبد المنذر و قیل رفاعة،کان من الأنصار شهد بدرا و العقبة الأخیرة و هو الذی جری منه فی بنی قریظة ما جری فربط نفسه بالاسطوانة فلم یزل کذلک حتّی نزلت توبته من السماء فحلّه النبیّ صلّی اللّه علیه و آله و سلّم،و هذه الإسطوانة معروفة فی مسجد النبیّ صلّی اللّه علیه و آله و سلّم باسطوانة التوبة و أسطوانة أبی لبابة و یستحبّ عندها الصلاة و الدعاء، و قد تقدّم ذکر توبته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w:t>
      </w:r>
    </w:p>
    <w:p>
      <w:pPr>
        <w:pStyle w:val="Heading4"/>
        <w:numPr>
          <w:ilvl w:val="3"/>
          <w:numId w:val="1"/>
        </w:numPr>
        <w:rPr/>
      </w:pPr>
      <w:bookmarkStart w:id="2221" w:name="__RefHeading___Toc4976109_3224264995"/>
      <w:bookmarkStart w:id="2222" w:name="_Toc897"/>
      <w:bookmarkEnd w:id="2221"/>
      <w:r>
        <w:rPr>
          <w:rtl w:val="true"/>
        </w:rPr>
        <w:t>لبد</w:t>
      </w:r>
      <w:r>
        <w:rPr>
          <w:rtl w:val="true"/>
        </w:rPr>
        <w:t>:</w:t>
      </w:r>
      <w:bookmarkEnd w:id="2222"/>
    </w:p>
    <w:p>
      <w:pPr>
        <w:pStyle w:val="Heading5"/>
        <w:numPr>
          <w:ilvl w:val="4"/>
          <w:numId w:val="1"/>
        </w:numPr>
        <w:rPr/>
      </w:pPr>
      <w:bookmarkStart w:id="2223" w:name="__RefHeading___Toc4976111_3224264995"/>
      <w:bookmarkStart w:id="2224" w:name="_Toc898"/>
      <w:bookmarkEnd w:id="2223"/>
      <w:r>
        <w:rPr>
          <w:rtl w:val="true"/>
        </w:rPr>
        <w:t>لبید الشاعر و مدحه و مدح بعض أشعاره</w:t>
      </w:r>
      <w:bookmarkEnd w:id="2224"/>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کلمة قالتها العرب کلمة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pStyle w:val="BookText"/>
        <w:rPr/>
      </w:pPr>
      <w:r>
        <w:rPr>
          <w:rFonts w:ascii="IRNazanin" w:hAnsi="IRNazanin" w:eastAsia="IRNazanin"/>
          <w:color w:val="111111"/>
          <w:sz w:val="28"/>
          <w:sz w:val="28"/>
          <w:szCs w:val="28"/>
          <w:rtl w:val="true"/>
          <w:lang w:bidi="fa-IR"/>
        </w:rPr>
        <w:t xml:space="preserve">و کلّ نعیم لا محالة زائل </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هو أبو عقیل لبید بن ربیعة العامری عمّ حزام بن خالد بن ربیعة والد أمّ البنین زوجة أمیر المؤمنین علیه السّلام أمّ عبّاس بن علیّ و إخوته،و کان من أشراف الشعراء المجیدین المخضرمین و الفرسان المعمّرین،عمّر مائة و أربعین سنة أو أزید و أدرک الإسلام و أسلم و هاجر و حسن إسلامه و نزل الکوفة أیّام عمر بن الخطّاب فأقام بها حتّی مات فی أواخر خلافة معاویة و هو أحد شعراء الجاهلیة أصحاب المعلّقات و کان من أجواد العرب،حکی انّه آلی علی نفسه فی الجاهلیة أن لا تهبّ صبا الاّ أطعم و کان له جفنتان یغدو بهما و یروح فی کلّ یوم علی مسجد قومه فیطعمهم،و الشعر المذکور من قصیدة یمدح بها النعمان بن المنذر،و بعده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r>
        <w:rPr>
          <w:rFonts w:ascii="IRNazanin" w:hAnsi="IRNazanin" w:eastAsia="IRNazanin"/>
          <w:color w:val="111111"/>
          <w:sz w:val="28"/>
          <w:sz w:val="28"/>
          <w:szCs w:val="28"/>
          <w:rtl w:val="true"/>
          <w:lang w:bidi="fa-IR"/>
        </w:rPr>
        <w:t xml:space="preserve"> </w:t>
      </w:r>
      <w:bookmarkStart w:id="2225" w:name="pg12958_112467"/>
    </w:p>
    <w:p>
      <w:pPr>
        <w:pStyle w:val="BookText"/>
        <w:rPr/>
      </w:pPr>
      <w:bookmarkEnd w:id="2225"/>
      <w:r>
        <w:rPr>
          <w:rFonts w:ascii="IRNazanin" w:hAnsi="IRNazanin" w:eastAsia="IRNazanin"/>
          <w:color w:val="111111"/>
          <w:sz w:val="28"/>
          <w:sz w:val="28"/>
          <w:szCs w:val="28"/>
          <w:rtl w:val="true"/>
          <w:lang w:bidi="fa-IR"/>
        </w:rPr>
        <w:t>نعیمک فی الدنیا غرور و حسرة</w:t>
      </w:r>
    </w:p>
    <w:p>
      <w:pPr>
        <w:pStyle w:val="BookText"/>
        <w:rPr/>
      </w:pPr>
      <w:r>
        <w:rPr>
          <w:rFonts w:ascii="IRNazanin" w:hAnsi="IRNazanin" w:eastAsia="IRNazanin"/>
          <w:color w:val="111111"/>
          <w:sz w:val="28"/>
          <w:sz w:val="28"/>
          <w:szCs w:val="28"/>
          <w:rtl w:val="true"/>
          <w:lang w:bidi="fa-IR"/>
        </w:rPr>
        <w:t>و عیشک فی الدنیا محال و باطل</w:t>
      </w:r>
    </w:p>
    <w:p>
      <w:pPr>
        <w:pStyle w:val="BookText"/>
        <w:rPr/>
      </w:pPr>
      <w:r>
        <w:rPr>
          <w:rFonts w:ascii="IRNazanin" w:hAnsi="IRNazanin" w:eastAsia="IRNazanin"/>
          <w:color w:val="111111"/>
          <w:sz w:val="28"/>
          <w:sz w:val="28"/>
          <w:szCs w:val="28"/>
          <w:rtl w:val="true"/>
          <w:lang w:bidi="fa-IR"/>
        </w:rPr>
        <w:t>و کلّ أناس سوف تدخل بیتهم</w:t>
      </w:r>
    </w:p>
    <w:p>
      <w:pPr>
        <w:pStyle w:val="BookText"/>
        <w:rPr/>
      </w:pPr>
      <w:r>
        <w:rPr>
          <w:rFonts w:ascii="IRNazanin" w:hAnsi="IRNazanin" w:eastAsia="IRNazanin"/>
          <w:color w:val="111111"/>
          <w:sz w:val="28"/>
          <w:sz w:val="28"/>
          <w:szCs w:val="28"/>
          <w:rtl w:val="true"/>
          <w:lang w:bidi="fa-IR"/>
        </w:rPr>
        <w:t>دویهیّة تصفرّ منها الأنامل</w:t>
      </w:r>
    </w:p>
    <w:p>
      <w:pPr>
        <w:pStyle w:val="BookText"/>
        <w:rPr/>
      </w:pPr>
      <w:r>
        <w:rPr>
          <w:rFonts w:ascii="IRNazanin" w:hAnsi="IRNazanin" w:eastAsia="IRNazanin"/>
          <w:color w:val="111111"/>
          <w:sz w:val="28"/>
          <w:sz w:val="28"/>
          <w:szCs w:val="28"/>
          <w:rtl w:val="true"/>
          <w:lang w:bidi="fa-IR"/>
        </w:rPr>
        <w:t>و کلّ امریء یوما سیعلم سعیه</w:t>
      </w:r>
    </w:p>
    <w:p>
      <w:pPr>
        <w:pStyle w:val="BookText"/>
        <w:rPr/>
      </w:pPr>
      <w:r>
        <w:rPr>
          <w:rFonts w:ascii="IRNazanin" w:hAnsi="IRNazanin" w:eastAsia="IRNazanin"/>
          <w:color w:val="111111"/>
          <w:sz w:val="28"/>
          <w:sz w:val="28"/>
          <w:szCs w:val="28"/>
          <w:rtl w:val="true"/>
          <w:lang w:bidi="fa-IR"/>
        </w:rPr>
        <w:t>اذا کشفت عند الاله المحاصل</w:t>
      </w:r>
    </w:p>
    <w:p>
      <w:pPr>
        <w:pStyle w:val="BookText"/>
        <w:rPr/>
      </w:pPr>
      <w:r>
        <w:rPr>
          <w:rFonts w:ascii="IRNazanin" w:hAnsi="IRNazanin" w:eastAsia="IRNazanin"/>
          <w:color w:val="111111"/>
          <w:sz w:val="28"/>
          <w:sz w:val="28"/>
          <w:szCs w:val="28"/>
          <w:rtl w:val="true"/>
          <w:lang w:bidi="fa-IR"/>
        </w:rPr>
        <w:t>و روی عن عائشة انّها کانت تحفظ کلّ شعر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 عمر بن الخطّاب أرسل الی المغیرة بن شعبة و هو علی الکوفة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استنشد من قبلک شعراء مصرک ما قالوا فی الإسلام فأرسل الی الأغلب الراجز العجلیّ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أرجزا ترید أم قصیدا</w:t>
      </w:r>
    </w:p>
    <w:p>
      <w:pPr>
        <w:pStyle w:val="BookText"/>
        <w:rPr/>
      </w:pPr>
      <w:r>
        <w:rPr>
          <w:rFonts w:ascii="IRNazanin" w:hAnsi="IRNazanin" w:eastAsia="IRNazanin"/>
          <w:color w:val="111111"/>
          <w:sz w:val="28"/>
          <w:sz w:val="28"/>
          <w:szCs w:val="28"/>
          <w:rtl w:val="true"/>
          <w:lang w:bidi="fa-IR"/>
        </w:rPr>
        <w:t>لقد طلبت هیّنا موجودا</w:t>
      </w:r>
    </w:p>
    <w:p>
      <w:pPr>
        <w:pStyle w:val="BookText"/>
        <w:rPr/>
      </w:pPr>
      <w:r>
        <w:rPr>
          <w:rFonts w:ascii="IRNazanin" w:hAnsi="IRNazanin" w:eastAsia="IRNazanin"/>
          <w:color w:val="111111"/>
          <w:sz w:val="28"/>
          <w:sz w:val="28"/>
          <w:szCs w:val="28"/>
          <w:rtl w:val="true"/>
          <w:lang w:bidi="fa-IR"/>
        </w:rPr>
        <w:t>ثمّ أرسل الی لبید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ما قلته فی الإسلام،فکتب سورة البقرة فی صحیفة ثمّ أتی بها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أبدلنی اللّه هذا فی الإسلام مکان الشعر،فکتب المغیرة بذلک الی عمر فنقص من عطاء الأغلب خمسمائة و جعلها فی عطاء لبید،و یقال انّه لم یقل فی الإسلام الاّ بیتا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لمّا ینتهی أجلی</w:t>
      </w:r>
    </w:p>
    <w:p>
      <w:pPr>
        <w:pStyle w:val="BookText"/>
        <w:rPr/>
      </w:pPr>
      <w:r>
        <w:rPr>
          <w:rFonts w:ascii="IRNazanin" w:hAnsi="IRNazanin" w:eastAsia="IRNazanin"/>
          <w:color w:val="111111"/>
          <w:sz w:val="28"/>
          <w:sz w:val="28"/>
          <w:szCs w:val="28"/>
          <w:rtl w:val="true"/>
          <w:lang w:bidi="fa-IR"/>
        </w:rPr>
        <w:t>حتّی لبست من الإسلام سربالا</w:t>
      </w:r>
    </w:p>
    <w:p>
      <w:pPr>
        <w:pStyle w:val="BookText"/>
        <w:rPr/>
      </w:pPr>
      <w:r>
        <w:rPr>
          <w:rFonts w:ascii="IRNazanin" w:hAnsi="IRNazanin" w:eastAsia="IRNazanin"/>
          <w:color w:val="111111"/>
          <w:sz w:val="28"/>
          <w:sz w:val="28"/>
          <w:szCs w:val="28"/>
          <w:rtl w:val="true"/>
          <w:lang w:bidi="fa-IR"/>
        </w:rPr>
        <w:t xml:space="preserve">و یذکر بعض أخباره و وصیّته عند وفاته فی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أبی لبید المخزومی و بیانه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6" w:name="__RefHeading___Toc4976113_3224264995"/>
      <w:bookmarkStart w:id="2227" w:name="_Toc899"/>
      <w:bookmarkEnd w:id="2226"/>
      <w:r>
        <w:rPr>
          <w:rtl w:val="true"/>
        </w:rPr>
        <w:t>لبس</w:t>
      </w:r>
      <w:r>
        <w:rPr>
          <w:rtl w:val="true"/>
        </w:rPr>
        <w:t>:</w:t>
      </w:r>
      <w:bookmarkEnd w:id="2227"/>
    </w:p>
    <w:p>
      <w:pPr>
        <w:pStyle w:val="Heading5"/>
        <w:numPr>
          <w:ilvl w:val="4"/>
          <w:numId w:val="1"/>
        </w:numPr>
        <w:rPr/>
      </w:pPr>
      <w:bookmarkStart w:id="2228" w:name="__RefHeading___Toc4976115_3224264995"/>
      <w:bookmarkStart w:id="2229" w:name="_Toc900"/>
      <w:bookmarkEnd w:id="2228"/>
      <w:r>
        <w:rPr>
          <w:rtl w:val="true"/>
        </w:rPr>
        <w:t>لباس یحیی علیه السّلام</w:t>
      </w:r>
      <w:bookmarkEnd w:id="2229"/>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لباس یحیی علیه السّلام اللیف و أکله ورق الشجرة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حین اشتغاله بالعبادة فی بیت المقدس مع الأحبار مدرعة من شعر و برنس من صوف فأقبل یعبد اللّه حتّی أکلت مدرعة الشعر لحمه فبکی لذلک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bookmarkStart w:id="2230" w:name="pg12958_112468"/>
    </w:p>
    <w:p>
      <w:pPr>
        <w:pStyle w:val="BookText"/>
        <w:rPr/>
      </w:pPr>
      <w:bookmarkEnd w:id="2230"/>
      <w:r>
        <w:rPr>
          <w:rFonts w:ascii="IRNazanin" w:hAnsi="IRNazanin" w:eastAsia="IRNazanin"/>
          <w:color w:val="111111"/>
          <w:sz w:val="28"/>
          <w:sz w:val="28"/>
          <w:szCs w:val="28"/>
          <w:rtl w:val="true"/>
          <w:lang w:bidi="fa-IR"/>
        </w:rPr>
        <w:t>فأوحی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یحیی أتبکی ممّا قد نحل من جسمک و عزّتی و جلالی لو اطّلعت الی النار اطلاعة لتدرّعت مدرعة الحدید فضلا عن المنسوج،فبکی حتّی أکلت الدموع لحم خدّیه و بدا للناظرین أضراسه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الخطبة 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دخل موسی بن عمران و معه أخوه هارون علیهما السّلام علی فرعون علیهما مدارع الصوف و بأیدیهما العصیّ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1" w:name="__RefHeading___Toc4976117_3224264995"/>
      <w:bookmarkStart w:id="2232" w:name="_Toc901"/>
      <w:bookmarkEnd w:id="2231"/>
      <w:r>
        <w:rPr>
          <w:rtl w:val="true"/>
        </w:rPr>
        <w:t>لباس النبیّ صلّی اللّه علیه و آله و سلّم</w:t>
      </w:r>
      <w:bookmarkEnd w:id="2232"/>
    </w:p>
    <w:p>
      <w:pPr>
        <w:pStyle w:val="BookText"/>
        <w:rPr/>
      </w:pPr>
      <w:r>
        <w:rPr>
          <w:rFonts w:ascii="IRNazanin" w:hAnsi="IRNazanin" w:eastAsia="IRNazanin"/>
          <w:color w:val="111111"/>
          <w:sz w:val="28"/>
          <w:sz w:val="28"/>
          <w:szCs w:val="28"/>
          <w:rtl w:val="true"/>
          <w:lang w:bidi="fa-IR"/>
        </w:rPr>
        <w:t xml:space="preserve">فی لباس رسول اللّه صلّی اللّه علیه و آله و سلّم و کیفیّة لبسه و عمامته و خاتمه و نعله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إبراهیم البیجوری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لباس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المصطفی صلّی اللّه علیه و آله و سلّم قد آثر رثاثة الملبس فکان أکثر لبسه الخشن من الثیاب،و کان یلبس الثوب و لم یقتصر من اللباس علی صنف بعینه و لم تطلب نفسه التغالی فیه بل اقتصر علی ما تدعو إلیه ضرورته لکنّه کان یلبس الرفیع منه أحیانا،فقد أهدیت له صلّی اللّه علیه و آله و سلّم حلّة اشتریت بثلاثة و ثلاثین بعیرا أو ناقة فلبسها مرّة،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تبع السلف النبیّ صلّی اللّه علیه و آله و سلّم فی رثاثة الملبس إظهارا لحقارة ما حقّره اللّه لمّا رأوا تفاخر أهل اللّهو بالزینة و الملبس،و الآن قست القلوب و نسی ذلک المعنی فاتّخذ الغافلون الرثاثة شبکة یصیدون بها الدنیا فانعکس الحال،و قد أنکر شخص ذو أسمال علی الشاذلی جمال هیئته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هیئتی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bookmarkStart w:id="2233" w:name="pg12958_112469"/>
    </w:p>
    <w:p>
      <w:pPr>
        <w:pStyle w:val="Heading5"/>
        <w:numPr>
          <w:ilvl w:val="4"/>
          <w:numId w:val="1"/>
        </w:numPr>
        <w:rPr/>
      </w:pPr>
      <w:bookmarkStart w:id="2234" w:name="__RefHeading___Toc4976119_3224264995"/>
      <w:bookmarkStart w:id="2235" w:name="_Toc902"/>
      <w:bookmarkEnd w:id="2233"/>
      <w:bookmarkEnd w:id="2234"/>
      <w:r>
        <w:rPr>
          <w:rtl w:val="true"/>
        </w:rPr>
        <w:t>لباس أمیر المؤمنین و أبی محمّد علیهما السّلام</w:t>
      </w:r>
      <w:bookmarkEnd w:id="2235"/>
    </w:p>
    <w:p>
      <w:pPr>
        <w:pStyle w:val="BookText"/>
        <w:rPr/>
      </w:pPr>
      <w:r>
        <w:rPr>
          <w:rFonts w:ascii="IRNazanin" w:hAnsi="IRNazanin" w:eastAsia="IRNazanin"/>
          <w:color w:val="111111"/>
          <w:sz w:val="28"/>
          <w:sz w:val="28"/>
          <w:szCs w:val="28"/>
          <w:rtl w:val="true"/>
          <w:lang w:bidi="fa-IR"/>
        </w:rPr>
        <w:t xml:space="preserve">باب أسلحة أمیر المؤمنین علیه السّلام و ملابسه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علی أمیر المؤمنین علیه السّلام ازار خلق مرقوع فقیل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یخشع له القلب و تذلّ به النفس و یقتدی به المؤمنون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زهده علیه السّلام فی لباسه </w:t>
      </w:r>
      <w:r>
        <w:rPr>
          <w:rStyle w:val="FootnoteAnchor"/>
          <w:rtl w:val="true"/>
        </w:rPr>
        <w:footnoteReference w:id="1951"/>
      </w:r>
      <w:r>
        <w:rPr>
          <w:rFonts w:ascii="IRNazanin" w:hAnsi="IRNazanin" w:eastAsia="IRNazanin"/>
          <w:color w:val="111111"/>
          <w:sz w:val="28"/>
          <w:sz w:val="28"/>
          <w:szCs w:val="28"/>
          <w:rtl w:val="true"/>
          <w:lang w:bidi="fa-IR"/>
        </w:rPr>
        <w:t>و تقدّم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لباس کلّ زمان لباس أهله غیر انّ قائمنا أهل البیت علیهم السّلام إذا قام لبس ثیاب علیّ علیه السّلام و سار بسیرة علیّ علیه السّلام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مولانا الصادق علیه السّلام لباس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الی فوق الکعب و الازار الی نصف الساق و الرداء من بین یدیه الی ثدییه و من خلفه الی الییه،اشتری کلّها بدینار و لمّا لبسه رفع یده الی السماء فلم یزل یحمد اللّه علی ما کساه حتّی دخل منزله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اللباس الذی ینبغی للمسلمین أن یلبسوه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یقدرون أن یلبسوا هذا الیوم و لو فعلنا لقالوا مجنون و لقالوا مراء،فإذا قام قائمنا علیه السّلام کان هذا اللباس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کامل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لباس أبی محمّد العسکریّ علیه السّلام بیاض ناعمة فحسر ذراعیه فإذا مسح أسود خشن علی جلده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للّه و هذا لکم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یستعجلون بخروج القائم علیه السّلام؟و اللّه ما طعامه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w:t>
      </w:r>
      <w:bookmarkStart w:id="2236" w:name="pg12958_112470"/>
    </w:p>
    <w:p>
      <w:pPr>
        <w:pStyle w:val="BookText"/>
        <w:rPr/>
      </w:pPr>
      <w:bookmarkEnd w:id="2236"/>
      <w:r>
        <w:rPr>
          <w:rFonts w:ascii="IRNazanin" w:hAnsi="IRNazanin" w:eastAsia="IRNazanin"/>
          <w:color w:val="111111"/>
          <w:sz w:val="28"/>
          <w:sz w:val="28"/>
          <w:szCs w:val="28"/>
          <w:rtl w:val="true"/>
          <w:lang w:bidi="fa-IR"/>
        </w:rPr>
        <w:t xml:space="preserve">الاّ الشعیر الجشب و لا لباسه الاّ الغلیظ و ما هو الاّ السیف و الموت تحت ظلّ السیف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به منه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أخلاق علیّ بن موسی الرضا علیهما السّلام انّه کان جلوسه فی الصیف علی حصیر و فی الشتاء علی مسح و لبسه الغلیظ من الثیاب حتّی أذا برز للناس تزیّن لهم،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بلباس المصلّی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السواد فی مأتم الحسین علیه السّلام</w:t>
      </w:r>
      <w:r>
        <w:rPr>
          <w:rFonts w:eastAsia="IRNazanin" w:cs="IRNazanin"/>
          <w:color w:val="111111"/>
          <w:sz w:val="28"/>
          <w:szCs w:val="28"/>
          <w:rtl w:val="true"/>
          <w:lang w:bidi="fa-IR"/>
        </w:rPr>
        <w:t>.</w:t>
      </w:r>
    </w:p>
    <w:p>
      <w:pPr>
        <w:pStyle w:val="Heading5"/>
        <w:numPr>
          <w:ilvl w:val="4"/>
          <w:numId w:val="1"/>
        </w:numPr>
        <w:rPr/>
      </w:pPr>
      <w:bookmarkStart w:id="2237" w:name="__RefHeading___Toc4976121_3224264995"/>
      <w:bookmarkStart w:id="2238" w:name="_Toc903"/>
      <w:bookmarkEnd w:id="2237"/>
      <w:r>
        <w:rPr>
          <w:rtl w:val="true"/>
        </w:rPr>
        <w:t>لباس وفد نجران</w:t>
      </w:r>
      <w:bookmarkEnd w:id="2238"/>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الطبرسیّ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قدم علی رسول اللّه صلّی اللّه علیه و آله و سلّم وفد نجران و فی لباسهم الدیباج و ثیاب الحبرة علی هیئة لم یقدم بها أحد من العرب،فأتوا رسول اللّه صلّی اللّه علیه و آله و سلّم فسلّموا علیه فلم یردّ علیهم السلام و لم یکلّمهم،فقیل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ما تری فی هؤلاء القوم؟قال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یضعوا حللهم هذه و خواتیمهم ثمّ یعودون إلیه،ففعلوا ذلک فسلّموا فردّ سلامهم ثمّ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بعثنی بالحقّ لقد أتونی المرّة الأولی و انّ إبلیس لمعهم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9" w:name="__RefHeading___Toc4976123_3224264995"/>
      <w:bookmarkStart w:id="2240" w:name="_Toc904"/>
      <w:bookmarkEnd w:id="2239"/>
      <w:r>
        <w:rPr>
          <w:rtl w:val="true"/>
        </w:rPr>
        <w:t>لبن</w:t>
      </w:r>
      <w:r>
        <w:rPr>
          <w:rtl w:val="true"/>
        </w:rPr>
        <w:t>:</w:t>
      </w:r>
      <w:bookmarkEnd w:id="2240"/>
    </w:p>
    <w:p>
      <w:pPr>
        <w:pStyle w:val="Heading5"/>
        <w:numPr>
          <w:ilvl w:val="4"/>
          <w:numId w:val="1"/>
        </w:numPr>
        <w:rPr/>
      </w:pPr>
      <w:bookmarkStart w:id="2241" w:name="__RefHeading___Toc4976125_3224264995"/>
      <w:bookmarkStart w:id="2242" w:name="_Toc905"/>
      <w:bookmarkEnd w:id="2241"/>
      <w:r>
        <w:rPr>
          <w:rtl w:val="true"/>
        </w:rPr>
        <w:t>باب الألبان</w:t>
      </w:r>
      <w:bookmarkEnd w:id="2242"/>
    </w:p>
    <w:p>
      <w:pPr>
        <w:pStyle w:val="BookText"/>
        <w:rPr/>
      </w:pPr>
      <w:r>
        <w:rPr>
          <w:rFonts w:ascii="IRNazanin" w:hAnsi="IRNazanin" w:eastAsia="IRNazanin"/>
          <w:color w:val="111111"/>
          <w:sz w:val="28"/>
          <w:sz w:val="28"/>
          <w:szCs w:val="28"/>
          <w:rtl w:val="true"/>
          <w:lang w:bidi="fa-IR"/>
        </w:rPr>
        <w:t xml:space="preserve">باب الألبان و بدو خلقها و فوائدها و أنواعها و أحکامها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تحقیق من الفخر الرازیّ فی اللبن عند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فَرْثٍ وَ دَمٍ لَبَناً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۵۶٧</w:t>
      </w:r>
      <w:r>
        <w:rPr>
          <w:rFonts w:ascii="IRNazanin" w:hAnsi="IRNazanin" w:eastAsia="IRNazanin"/>
          <w:color w:val="111111"/>
          <w:sz w:val="28"/>
          <w:sz w:val="28"/>
          <w:szCs w:val="28"/>
          <w:rtl w:val="true"/>
          <w:lang w:bidi="fa-IR"/>
        </w:rPr>
        <w:t xml:space="preserve"> </w:t>
      </w:r>
      <w:bookmarkStart w:id="2243" w:name="pg12958_112471"/>
    </w:p>
    <w:p>
      <w:pPr>
        <w:pStyle w:val="BookText"/>
        <w:rPr/>
      </w:pPr>
      <w:bookmarkEnd w:id="2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w:t>
      </w:r>
    </w:p>
    <w:p>
      <w:pPr>
        <w:pStyle w:val="BookText"/>
        <w:rPr/>
      </w:pP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 اللبن شفاء من کلّ داء الاّ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 اللبن أی شربه شیئا بعد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ألبان الاتن للدواء یشربها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4976127_3224264995"/>
      <w:bookmarkStart w:id="2245" w:name="_Toc906"/>
      <w:bookmarkEnd w:id="2244"/>
      <w:r>
        <w:rPr>
          <w:rtl w:val="true"/>
        </w:rPr>
        <w:t>التلبین و مدحه</w:t>
      </w:r>
      <w:bookmarkEnd w:id="2245"/>
    </w:p>
    <w:p>
      <w:pPr>
        <w:pStyle w:val="BookText"/>
        <w:rPr/>
      </w:pPr>
      <w:r>
        <w:rPr>
          <w:rFonts w:ascii="IRNazanin" w:hAnsi="IRNazanin" w:eastAsia="IRNazanin"/>
          <w:color w:val="111111"/>
          <w:sz w:val="28"/>
          <w:sz w:val="28"/>
          <w:szCs w:val="28"/>
          <w:rtl w:val="true"/>
          <w:lang w:bidi="fa-IR"/>
        </w:rPr>
        <w:t>مدح التلبین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یجلو قلب الحزین کما یجلو الأصابع العرق من الجبین و لو أغنی عن الموت شیء لأغنت التلبینة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التلبین و بهاء حساء من نخالة و لبن و عسل أو من نخالة فقط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 زید المرق شربه شیئا بعد شیء،انتهی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 لبن البقر و انّه دواء و انّ اللحم باللبن سیّما لحم الضأن نافع لضعف البدن کما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کان إذا أکل طعاما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فیه و ارزقنا خیرا منه،و إذا أکل لبنا أو شربه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فیه و ارزقنا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یأکل طعاما و لا یشرب شرابا الاّ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بارک لنا فیه و أبدلنا فیه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یعجبه أن یفطر علی اللبن و انّ رسول اللّه صلّی اللّه علیه و آله و 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أحد یغصّ بشرب اللبن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 خالِصاً سائِغاً لِلشّارِبِینَ</w:t>
      </w:r>
      <w:r>
        <w:rPr>
          <w:rFonts w:eastAsia="Amiri" w:cs="Amiri" w:ascii="Amiri" w:hAnsi="Amiri"/>
          <w:color w:val="111111"/>
          <w:sz w:val="28"/>
          <w:szCs w:val="28"/>
          <w:rtl w:val="true"/>
          <w:lang w:bidi="ar-SA"/>
        </w:rPr>
        <w:t xml:space="preserve">» </w:t>
      </w:r>
      <w:r>
        <w:rPr>
          <w:rStyle w:val="FootnoteAnchor"/>
          <w:rtl w:val="true"/>
        </w:rPr>
        <w:footnoteReference w:id="1963"/>
      </w:r>
      <w:r>
        <w:rPr>
          <w:rFonts w:ascii="IRNazanin" w:hAnsi="IRNazanin" w:eastAsia="IRNazanin"/>
          <w:color w:val="111111"/>
          <w:sz w:val="28"/>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r>
        <w:rPr>
          <w:rFonts w:ascii="IRNazanin" w:hAnsi="IRNazanin" w:eastAsia="IRNazanin"/>
          <w:color w:val="111111"/>
          <w:sz w:val="28"/>
          <w:sz w:val="28"/>
          <w:szCs w:val="28"/>
          <w:rtl w:val="true"/>
          <w:lang w:bidi="fa-IR"/>
        </w:rPr>
        <w:t xml:space="preserve"> </w:t>
      </w:r>
      <w:bookmarkStart w:id="2246" w:name="pg12958_112472"/>
    </w:p>
    <w:p>
      <w:pPr>
        <w:pStyle w:val="BookText"/>
        <w:rPr/>
      </w:pPr>
      <w:bookmarkEnd w:id="2246"/>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أکل اللبن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آکله علی شهوة رسول اللّه صلّی اللّه علیه و آله و سلّم إیّاه لم یضرّه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أکلت لبنا فضرّنی،فقال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ضرّ شیئا قطّ و لکنّک أکلته مع غیره فضرّک الذی أکلته معه فظننت انّ ذلک من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ذانک الأطیبان التمر و اللبن،انّ رسول اللّه صلّی اللّه علیه و آله و سلّم لمّا شرب لبنا تمضمض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لدسما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شربتم اللبن تمضمضوا فانّ لها دسما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البقرة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 الإبل خیر من ألبانها و یجعل اللّه الشفاء فی ألبانها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صبیحة عرس فاطمة علیها السّلام جاء النبیّ صلّی اللّه علیه و آله و سلّم بعسّ فیه لبن فقال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اشربی فداک أبوک،و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أشرب فداک ابن عمّک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7" w:name="__RefHeading___Toc4976129_3224264995"/>
      <w:bookmarkStart w:id="2248" w:name="_Toc907"/>
      <w:bookmarkEnd w:id="2247"/>
      <w:r>
        <w:rPr>
          <w:rtl w:val="true"/>
        </w:rPr>
        <w:t>مدح اللّبان أی الکندر و فضل التبخّر به</w:t>
      </w:r>
      <w:bookmarkEnd w:id="2248"/>
    </w:p>
    <w:p>
      <w:pPr>
        <w:pStyle w:val="BookText"/>
        <w:rPr/>
      </w:pPr>
      <w:r>
        <w:rPr>
          <w:rFonts w:ascii="IRNazanin" w:hAnsi="IRNazanin" w:eastAsia="IRNazanin"/>
          <w:color w:val="111111"/>
          <w:sz w:val="28"/>
          <w:sz w:val="28"/>
          <w:szCs w:val="28"/>
          <w:rtl w:val="true"/>
          <w:lang w:bidi="fa-IR"/>
        </w:rPr>
        <w:t xml:space="preserve">باب مضغ الکندر و العلک و اللّبان و أکلها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اللبان یشدّ الأضراس و ینفی البلغم و یذهب بریح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وصایا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یزدن فی الحفظ و یذهبن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 و السواک و قراءة القرآن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۵۶٩</w:t>
      </w:r>
      <w:r>
        <w:rPr>
          <w:rFonts w:ascii="IRNazanin" w:hAnsi="IRNazanin" w:eastAsia="IRNazanin"/>
          <w:color w:val="111111"/>
          <w:sz w:val="28"/>
          <w:sz w:val="28"/>
          <w:szCs w:val="28"/>
          <w:rtl w:val="true"/>
          <w:lang w:bidi="fa-IR"/>
        </w:rPr>
        <w:t xml:space="preserve"> </w:t>
      </w:r>
      <w:bookmarkStart w:id="2249" w:name="pg12958_112473"/>
    </w:p>
    <w:p>
      <w:pPr>
        <w:pStyle w:val="BookText"/>
        <w:rPr/>
      </w:pPr>
      <w:bookmarkEnd w:id="2249"/>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نساءکم الحوامل اللبان فانّه یزید فی عقل الصبیّ،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بخور یصعد الی السماء الاّ اللبان و ما من أهل بیت یتبخّر فیه باللبان الاّ نفی عنهم عفاریت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استکثروا من اللبان و استبقوه و امضغوه و أحبّه الیّ المضغ فانّه ینزف بلغم المعدة و ینظّفها و یشدّ العقل و یمریء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أطعموا حبالاکم اللبان فان یکن فی بطنها غلام خرج ذکیّ القلب عالما شجاعا و إن تکن جاریة حسن خلقها و خلقتها و عظمت عجیزتها و حظیت عند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اللّبان بالضمّ الکندر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عیسی 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عظماء المجوس المطّلعین لعلم النجوم و وفودهم علی مریم علیها السّلام زائرین لها و معظّمین لأمر ابنها و اهدائهم لابنها هدیة یشبه أمره الذهب سیّد المتاع و المرّ جبّار الجراحات و الجنون و العاهات و اللبان لأنّه یبلغ دخانه السماء و لم یبلغها دخان شیء غیره،و کذلک عیسی علیه السّلام یرفعه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یرفع من أهل زمانه غیره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أدویة البواسیر</w:t>
      </w:r>
      <w:r>
        <w:rPr>
          <w:rFonts w:eastAsia="IRNazanin" w:cs="IRNazanin"/>
          <w:color w:val="111111"/>
          <w:sz w:val="28"/>
          <w:szCs w:val="28"/>
          <w:rtl w:val="true"/>
          <w:lang w:bidi="fa-IR"/>
        </w:rPr>
        <w:t>.</w:t>
      </w:r>
    </w:p>
    <w:p>
      <w:pPr>
        <w:pStyle w:val="Heading5"/>
        <w:numPr>
          <w:ilvl w:val="4"/>
          <w:numId w:val="1"/>
        </w:numPr>
        <w:rPr/>
      </w:pPr>
      <w:bookmarkStart w:id="2250" w:name="__RefHeading___Toc4976131_3224264995"/>
      <w:bookmarkStart w:id="2251" w:name="_Toc908"/>
      <w:bookmarkEnd w:id="2250"/>
      <w:r>
        <w:rPr>
          <w:rtl w:val="true"/>
        </w:rPr>
        <w:t>بیان المراد من عسل اللبنی</w:t>
      </w:r>
      <w:bookmarkEnd w:id="2251"/>
    </w:p>
    <w:p>
      <w:pPr>
        <w:pStyle w:val="BookText"/>
        <w:rPr/>
      </w:pPr>
      <w:r>
        <w:rPr>
          <w:rFonts w:ascii="IRNazanin" w:hAnsi="IRNazanin" w:eastAsia="IRNazanin"/>
          <w:color w:val="111111"/>
          <w:sz w:val="28"/>
          <w:sz w:val="28"/>
          <w:szCs w:val="28"/>
          <w:rtl w:val="true"/>
          <w:lang w:bidi="fa-IR"/>
        </w:rPr>
        <w:t>لبنی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نقلا عن الخلیل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اللبنی شجر له لبن کالعسل یقال له عسل اللّبنی یشبه العسل لا حلاوة له یتّخذ من شجر اللبنی، و قیل اللّبنی هی المیعة و المیعة صمغة تسیل من شجرة تکون ببلاد الروم یحلب منه فتؤخذ و تطبخ و یعتصر أیضا من لحی تلک الشجرة،فما عصر سمّی میعة سائلة و یبقی الثخین فیسمّی میعة یابسة،و قال 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المیعة تسخن و تلین و تنضج و لذلک صارت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تشفی السعال و الزکام و النوازل و البحوحة و تحدر الطمث إذا شربت و إذا احتملت من أسفل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۵٧١</w:t>
      </w:r>
      <w:r>
        <w:rPr>
          <w:rFonts w:ascii="IRNazanin" w:hAnsi="IRNazanin" w:eastAsia="IRNazanin"/>
          <w:color w:val="111111"/>
          <w:sz w:val="28"/>
          <w:sz w:val="28"/>
          <w:szCs w:val="28"/>
          <w:rtl w:val="true"/>
          <w:lang w:bidi="fa-IR"/>
        </w:rPr>
        <w:t xml:space="preserve"> </w:t>
      </w:r>
      <w:bookmarkStart w:id="2252" w:name="pg12958_112475"/>
    </w:p>
    <w:p>
      <w:pPr>
        <w:pStyle w:val="Heading3"/>
        <w:numPr>
          <w:ilvl w:val="2"/>
          <w:numId w:val="1"/>
        </w:numPr>
        <w:rPr/>
      </w:pPr>
      <w:bookmarkStart w:id="2253" w:name="__RefHeading___Toc4976133_3224264995"/>
      <w:bookmarkStart w:id="2254" w:name="_Toc909"/>
      <w:bookmarkEnd w:id="2252"/>
      <w:bookmarkEnd w:id="2253"/>
      <w:r>
        <w:rPr>
          <w:rtl w:val="true"/>
        </w:rPr>
        <w:t>باب اللام بعده الجیم</w:t>
      </w:r>
      <w:bookmarkEnd w:id="2254"/>
    </w:p>
    <w:p>
      <w:pPr>
        <w:pStyle w:val="Heading4"/>
        <w:numPr>
          <w:ilvl w:val="3"/>
          <w:numId w:val="1"/>
        </w:numPr>
        <w:rPr/>
      </w:pPr>
      <w:bookmarkStart w:id="2255" w:name="__RefHeading___Toc4976135_3224264995"/>
      <w:bookmarkStart w:id="2256" w:name="_Toc910"/>
      <w:bookmarkEnd w:id="2255"/>
      <w:r>
        <w:rPr>
          <w:rtl w:val="true"/>
        </w:rPr>
        <w:t>لجج</w:t>
      </w:r>
      <w:r>
        <w:rPr>
          <w:rtl w:val="true"/>
        </w:rPr>
        <w:t>:</w:t>
      </w:r>
      <w:bookmarkEnd w:id="2256"/>
    </w:p>
    <w:p>
      <w:pPr>
        <w:pStyle w:val="Heading5"/>
        <w:numPr>
          <w:ilvl w:val="4"/>
          <w:numId w:val="1"/>
        </w:numPr>
        <w:rPr/>
      </w:pPr>
      <w:bookmarkStart w:id="2257" w:name="__RefHeading___Toc4976137_3224264995"/>
      <w:bookmarkStart w:id="2258" w:name="_Toc911"/>
      <w:bookmarkEnd w:id="2257"/>
      <w:r>
        <w:rPr>
          <w:rtl w:val="true"/>
        </w:rPr>
        <w:t>ذمّ اللجاجة</w:t>
      </w:r>
      <w:bookmarkEnd w:id="2258"/>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بن عمران علیه السّلام حین أراد أن یفارق الخضر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أوصنی،فکان ممّا أوصاه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 اللجاجة أو أن تمشی فی غیر حاجة أو أن تضحک من غیر عجب و اذکر خطیئتک و إیّاک و خطایا الناس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اللجاجة تسلّ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9" w:name="__RefHeading___Toc4976139_3224264995"/>
      <w:bookmarkStart w:id="2260" w:name="_Toc912"/>
      <w:bookmarkEnd w:id="2259"/>
      <w:r>
        <w:rPr>
          <w:rtl w:val="true"/>
        </w:rPr>
        <w:t>لجم</w:t>
      </w:r>
      <w:r>
        <w:rPr>
          <w:rtl w:val="true"/>
        </w:rPr>
        <w:t>:</w:t>
      </w:r>
      <w:bookmarkEnd w:id="2260"/>
    </w:p>
    <w:p>
      <w:pPr>
        <w:pStyle w:val="Heading5"/>
        <w:numPr>
          <w:ilvl w:val="4"/>
          <w:numId w:val="1"/>
        </w:numPr>
        <w:rPr/>
      </w:pPr>
      <w:bookmarkStart w:id="2261" w:name="__RefHeading___Toc4976141_3224264995"/>
      <w:bookmarkStart w:id="2262" w:name="_Toc913"/>
      <w:bookmarkEnd w:id="2261"/>
      <w:r>
        <w:rPr>
          <w:rtl w:val="true"/>
        </w:rPr>
        <w:t>اشاره</w:t>
      </w:r>
      <w:bookmarkEnd w:id="2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فی رسالته الی النجاشیّ و الی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أبی عن آبائه 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میثاق المؤمن أن لا یصدق فی مقالته و لا ینتصف من عدوّه و علی أن لا یشفی غیظه الاّ بفضیحة نفسه لأن کلّ مؤمن ملجم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3" w:name="__RefHeading___Toc4976143_3224264995"/>
      <w:bookmarkStart w:id="2264" w:name="_Toc914"/>
      <w:bookmarkEnd w:id="2263"/>
      <w:r>
        <w:rPr>
          <w:rtl w:val="true"/>
        </w:rPr>
        <w:t>ابن ملجم</w:t>
      </w:r>
      <w:bookmarkEnd w:id="2264"/>
    </w:p>
    <w:p>
      <w:pPr>
        <w:pStyle w:val="Heading6"/>
        <w:numPr>
          <w:ilvl w:val="5"/>
          <w:numId w:val="1"/>
        </w:numPr>
        <w:rPr/>
      </w:pPr>
      <w:bookmarkStart w:id="2265" w:name="__RefHeading___Toc4976145_3224264995"/>
      <w:bookmarkStart w:id="2266" w:name="_Toc915"/>
      <w:bookmarkEnd w:id="2265"/>
      <w:r>
        <w:rPr>
          <w:rtl w:val="true"/>
        </w:rPr>
        <w:t>اشاره</w:t>
      </w:r>
      <w:bookmarkEnd w:id="2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صاحب الخوارج و الأربعة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انّه کان ابن ملجم و صاحب الخوارج و الأربعة الأوثان الستة الآخرین من أصحاب التابوت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۵٧٢</w:t>
      </w:r>
      <w:r>
        <w:rPr>
          <w:rFonts w:ascii="IRNazanin" w:hAnsi="IRNazanin" w:eastAsia="IRNazanin"/>
          <w:color w:val="111111"/>
          <w:sz w:val="28"/>
          <w:sz w:val="28"/>
          <w:szCs w:val="28"/>
          <w:rtl w:val="true"/>
          <w:lang w:bidi="fa-IR"/>
        </w:rPr>
        <w:t xml:space="preserve"> </w:t>
      </w:r>
      <w:bookmarkStart w:id="2267" w:name="pg12958_112476"/>
    </w:p>
    <w:p>
      <w:pPr>
        <w:pStyle w:val="BookText"/>
        <w:rPr/>
      </w:pPr>
      <w:bookmarkEnd w:id="2267"/>
      <w:r>
        <w:rPr>
          <w:rFonts w:ascii="IRNazanin" w:hAnsi="IRNazanin" w:eastAsia="IRNazanin"/>
          <w:color w:val="111111"/>
          <w:sz w:val="28"/>
          <w:sz w:val="28"/>
          <w:szCs w:val="28"/>
          <w:rtl w:val="true"/>
          <w:lang w:bidi="fa-IR"/>
        </w:rPr>
        <w:t xml:space="preserve">الاخبار عن ابن ملجم و قتله علیّا علیه السّلام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أمیر المؤمنین علیه السّلام لابن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أخبرتک أمّک انها حملت بک فی بعض حیضها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ملجم من ولد قدار عاقر ناقة صالح و قصتهما واحدة لأنّ قدار عشق امرأة یقال لها رباب کما عشق ابن ملجم لقطام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بشبیب بن بجرة و أعانه رجل من وکلاء عمرو بن العاص بخطّ فیه مائة ألف درهم فجعله مهر قطام و أطعمت لهما اللوزینج و الجوزیبق و سقتهما الخمر العکبری و نام شبیب و تمتّع ابن ملجم معها ثمّ قامت فأیقظتهما فعصّبت صدورهم بحریر و تقلّدوا أسیافهم و کمنوا لأمیر المؤمنین علیه السّلام مقابل السدّة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القصة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أحوال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جری بینه و بین قطام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 اللّه</w:t>
      </w:r>
      <w:r>
        <w:rPr>
          <w:rFonts w:eastAsia="IRNazanin" w:cs="IRNazanin"/>
          <w:color w:val="111111"/>
          <w:sz w:val="28"/>
          <w:szCs w:val="28"/>
          <w:rtl w:val="true"/>
          <w:lang w:bidi="fa-IR"/>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8" w:name="__RefHeading___Toc4976147_3224264995"/>
      <w:bookmarkStart w:id="2269" w:name="_Toc916"/>
      <w:bookmarkEnd w:id="2268"/>
      <w:r>
        <w:rPr>
          <w:rtl w:val="true"/>
        </w:rPr>
        <w:t>ابن ملجم الملعون و تعذیبه</w:t>
      </w:r>
      <w:bookmarkEnd w:id="2269"/>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الثقفی فی کتاب مقتل أمیر المؤمنین علیه السّلام و نقلته من نسخة عتیقة تاریخها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أحد القولین انّ عبد اللّه بن جعفر الطیّار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دعونی أشفی بعض ما فی نفسی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إلیه فأمر بمسمار فحمی بالنار ثمّ کحله فجعل ابن ملجم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الخالق للإنسان من علق یابن أخ انّک لتکحلنّ بملمول مضّ،ثمّ أمر بقطع یده و رجله فقطع و لم یتکلّم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r>
        <w:rPr>
          <w:rFonts w:ascii="IRNazanin" w:hAnsi="IRNazanin" w:eastAsia="IRNazanin"/>
          <w:color w:val="111111"/>
          <w:sz w:val="28"/>
          <w:sz w:val="28"/>
          <w:szCs w:val="28"/>
          <w:rtl w:val="true"/>
          <w:lang w:bidi="fa-IR"/>
        </w:rPr>
        <w:t xml:space="preserve"> </w:t>
      </w:r>
      <w:bookmarkStart w:id="2270" w:name="pg12958_112477"/>
    </w:p>
    <w:p>
      <w:pPr>
        <w:pStyle w:val="BookText"/>
        <w:rPr/>
      </w:pPr>
      <w:bookmarkEnd w:id="2270"/>
      <w:r>
        <w:rPr>
          <w:rFonts w:ascii="IRNazanin" w:hAnsi="IRNazanin" w:eastAsia="IRNazanin"/>
          <w:color w:val="111111"/>
          <w:sz w:val="28"/>
          <w:sz w:val="28"/>
          <w:szCs w:val="28"/>
          <w:rtl w:val="true"/>
          <w:lang w:bidi="fa-IR"/>
        </w:rPr>
        <w:t>ثمّ أمر بقطع لسانه فجزع فقال له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 کحلت عیناک بالنار و قطعت یداک و رجلاک فلم تجزع و جزعت من قطع لسانک؟فقال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جهّال انا و اللّه ما جزعت لقطع لسانی و لکنّی أکره أن أعیش فی الدنیا فواقا لا أذکر اللّه فیه فلمّا قطع لسانه أحرق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الذی یکتحل به،و قال کحله بملمول مضّ أی 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الفرج الجوزی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أبی الوفاء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بابن ملجم الی الحسن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أرید أن أسارّک بکلمة،فأبی الحسن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یرید أن یعضّ أذنی فقال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أمکننی منها لأخذتها من صماخه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الراهب الذی أسلم لمّا رأی من تعذیب ابن ملجم بتسلیط طیر علیه یأکله و یقیئه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أمیر المؤمنین علیه السّلام رقی الحسن بن علیّ علیهما السّلام المنبر فأراد الکلام فخنقته العبرة فقعد ساعة ثمّ قام فخطب ثمّ نزل عن منبره فدعا بابن ملجم فأتی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استبقنی أکن لک و أکفیک أمر عدوّک بالشام،فعلاه الحسن علیه السّلام بسیفه فاستقبل السیف بیده فقطع خنصره ثمّ ضربه ضربة علی یافوخه فقتله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1" w:name="__RefHeading___Toc4976149_3224264995"/>
      <w:bookmarkStart w:id="2272" w:name="_Toc917"/>
      <w:bookmarkEnd w:id="2271"/>
      <w:r>
        <w:rPr>
          <w:rtl w:val="true"/>
        </w:rPr>
        <w:t>قتله و احراقه</w:t>
      </w:r>
      <w:r>
        <w:rPr>
          <w:rtl w:val="true"/>
        </w:rPr>
        <w:t>(</w:t>
      </w:r>
      <w:r>
        <w:rPr>
          <w:rtl w:val="true"/>
        </w:rPr>
        <w:t>لعنه اللّه</w:t>
      </w:r>
      <w:r>
        <w:rPr>
          <w:rtl w:val="true"/>
        </w:rPr>
        <w:t>)</w:t>
      </w:r>
      <w:bookmarkEnd w:id="2272"/>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 أمیر المؤمنین علیه السّلام نحبه و فرغ أهله من دفنه جلس الحسن علیه السّلام و أمر أن یؤتی بابن ملجم فجیء به فلمّا وقف بین یدیه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 قتلت أمیر المؤمنین علیه السّلام و أعظمت الفساد فی الدین ثمّ أمر فضرب عنقه و استوهبت أمّ الهیثم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بنت الأسود النخعیّة جثّته منه لتتولّی إحراقها فوهبها لها فأحرقتها بالنار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عبد اللّه المعروف بابن بطوطة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بغربی جبّانة الکوفة موضعا مسودّا شدید السواد فی بسیط أبیض فأخبرت انّه قبر الشقیّ ابن ملجم و انّ أهل الکوفة یأتون فی کلّ سنة بالحطب الکثیر فیوقدون النار علی موضع قبره سبعة أیام،و علی قرب منه قبّة أخبرت انّها علی قبر المختار بن أبی عبید،انتهی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منه أخزاه اللّه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۵٧۵</w:t>
      </w:r>
      <w:r>
        <w:rPr>
          <w:rFonts w:ascii="IRNazanin" w:hAnsi="IRNazanin" w:eastAsia="IRNazanin"/>
          <w:color w:val="111111"/>
          <w:sz w:val="28"/>
          <w:sz w:val="28"/>
          <w:szCs w:val="28"/>
          <w:rtl w:val="true"/>
          <w:lang w:bidi="fa-IR"/>
        </w:rPr>
        <w:t xml:space="preserve"> </w:t>
      </w:r>
      <w:bookmarkStart w:id="2273" w:name="pg12958_112479"/>
    </w:p>
    <w:p>
      <w:pPr>
        <w:pStyle w:val="Heading3"/>
        <w:numPr>
          <w:ilvl w:val="2"/>
          <w:numId w:val="1"/>
        </w:numPr>
        <w:rPr/>
      </w:pPr>
      <w:bookmarkStart w:id="2274" w:name="__RefHeading___Toc4976151_3224264995"/>
      <w:bookmarkStart w:id="2275" w:name="_Toc918"/>
      <w:bookmarkEnd w:id="2273"/>
      <w:bookmarkEnd w:id="2274"/>
      <w:r>
        <w:rPr>
          <w:rtl w:val="true"/>
        </w:rPr>
        <w:t>باب اللام بعده الحاء</w:t>
      </w:r>
      <w:bookmarkEnd w:id="2275"/>
    </w:p>
    <w:p>
      <w:pPr>
        <w:pStyle w:val="Heading4"/>
        <w:numPr>
          <w:ilvl w:val="3"/>
          <w:numId w:val="1"/>
        </w:numPr>
        <w:rPr/>
      </w:pPr>
      <w:bookmarkStart w:id="2276" w:name="__RefHeading___Toc4976153_3224264995"/>
      <w:bookmarkStart w:id="2277" w:name="_Toc919"/>
      <w:bookmarkEnd w:id="2276"/>
      <w:r>
        <w:rPr>
          <w:rtl w:val="true"/>
        </w:rPr>
        <w:t>لحس</w:t>
      </w:r>
      <w:r>
        <w:rPr>
          <w:rtl w:val="true"/>
        </w:rPr>
        <w:t>:</w:t>
      </w:r>
      <w:bookmarkEnd w:id="2277"/>
    </w:p>
    <w:p>
      <w:pPr>
        <w:pStyle w:val="Heading5"/>
        <w:numPr>
          <w:ilvl w:val="4"/>
          <w:numId w:val="1"/>
        </w:numPr>
        <w:rPr/>
      </w:pPr>
      <w:bookmarkStart w:id="2278" w:name="__RefHeading___Toc4976155_3224264995"/>
      <w:bookmarkStart w:id="2279" w:name="_Toc920"/>
      <w:bookmarkEnd w:id="2278"/>
      <w:r>
        <w:rPr>
          <w:rtl w:val="true"/>
        </w:rPr>
        <w:t>لحس الصحفة</w:t>
      </w:r>
      <w:bookmarkEnd w:id="2279"/>
    </w:p>
    <w:p>
      <w:pPr>
        <w:pStyle w:val="BookText"/>
        <w:rPr/>
      </w:pPr>
      <w:r>
        <w:rPr>
          <w:rFonts w:ascii="Amiri" w:hAnsi="Amiri" w:eastAsia="Amiri" w:cs="Amiri"/>
          <w:color w:val="111111"/>
          <w:sz w:val="28"/>
          <w:sz w:val="28"/>
          <w:szCs w:val="28"/>
          <w:rtl w:val="true"/>
          <w:lang w:bidi="ar-SA"/>
        </w:rPr>
        <w:t xml:space="preserve">باب لعق الأصابع و لحس الصحفة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یلحس الصحفة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الصحفة أعظم الطعام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w:t>
      </w:r>
    </w:p>
    <w:p>
      <w:pPr>
        <w:pStyle w:val="Heading5"/>
        <w:numPr>
          <w:ilvl w:val="4"/>
          <w:numId w:val="1"/>
        </w:numPr>
        <w:rPr/>
      </w:pPr>
      <w:bookmarkStart w:id="2280" w:name="__RefHeading___Toc4976157_3224264995"/>
      <w:bookmarkStart w:id="2281" w:name="_Toc921"/>
      <w:bookmarkEnd w:id="2280"/>
      <w:r>
        <w:rPr>
          <w:rtl w:val="true"/>
        </w:rPr>
        <w:t>السیّد جعفر الملحوس</w:t>
      </w:r>
      <w:bookmarkEnd w:id="2281"/>
    </w:p>
    <w:p>
      <w:pPr>
        <w:pStyle w:val="BookText"/>
        <w:rPr/>
      </w:pPr>
      <w:r>
        <w:rPr>
          <w:rFonts w:ascii="Amiri" w:hAnsi="Amiri" w:eastAsia="Amiri" w:cs="Amiri"/>
          <w:color w:val="111111"/>
          <w:sz w:val="28"/>
          <w:sz w:val="28"/>
          <w:szCs w:val="28"/>
          <w:rtl w:val="true"/>
          <w:lang w:bidi="ar-SA"/>
        </w:rPr>
        <w:t>العالم الجلیل السیّد جعفر الملحوس هو الذی أتمّ کتاب الدروس و أکمل ما نقص من أبواب الفقه و فرغ منه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٨٣۶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شیخنا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للسیّد المذکور ترجمة فیما عندی من تراجم العلماء الاّ انّه یظهر من هذا الکتاب علوّ فهمه و تبحّره و استقامته،و فی آخر بلدة الحلّة فیه قبّة عالیة تعرف بقبّة الشیخ منتجب الدین یحیی بن سعید ابن عمّ المحقق و یقال فی القبّة المذکورة قبر سیف الدولة ابن دبیس ممصّر الحلّة و لیس لهما أثر محرّر أو صخرة أو تاریخ،و علی الصخرة الکاشی المثبتة علی باب القبّة منقوش بخطّ 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العالم الفاضل الکامل قدوة العارفین و عمدة العاملین،سرّ علوم أهل البیت،المنزّه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r>
        <w:rPr>
          <w:rFonts w:ascii="IRNazanin" w:hAnsi="IRNazanin" w:eastAsia="IRNazanin"/>
          <w:color w:val="111111"/>
          <w:sz w:val="28"/>
          <w:sz w:val="28"/>
          <w:szCs w:val="28"/>
          <w:rtl w:val="true"/>
          <w:lang w:bidi="fa-IR"/>
        </w:rPr>
        <w:t xml:space="preserve"> </w:t>
      </w:r>
      <w:bookmarkStart w:id="2282" w:name="pg12958_112480"/>
    </w:p>
    <w:p>
      <w:pPr>
        <w:pStyle w:val="BookText"/>
        <w:rPr/>
      </w:pPr>
      <w:bookmarkEnd w:id="2282"/>
      <w:r>
        <w:rPr>
          <w:rFonts w:ascii="IRNazanin" w:hAnsi="IRNazanin" w:eastAsia="IRNazanin"/>
          <w:color w:val="111111"/>
          <w:sz w:val="28"/>
          <w:sz w:val="28"/>
          <w:szCs w:val="28"/>
          <w:rtl w:val="true"/>
          <w:lang w:bidi="fa-IR"/>
        </w:rPr>
        <w:t xml:space="preserve">فی فتواه عن عسی و لیت،مشیّد قواعد الإرشاد و ممهّد شرایع السداد،مالک أزمّة الفضل بتقریره و سالک مسالک العدل بتهذیبه و تحریره،جامع ما تفرّق من الأوصاف حاوی ما تعجز عن شرح منهاجه ألسن الوصّاف،تذکرة الفقهاء و تبصرة العلماء،و لمعة یستغنی بها لاقتباس العلوم و ذکری یتوصّل بها الی إثبات کلّ منطوق و مفهوم،کاشف مشکلات الدروس شمس الملّة و الحقّ و الدنیا و الدین السیّد محمّد جلال الدین بن جعفر ملحوس أسکنه اللّه فسیح الجنان و جاد علی ذلک الوجه الجمیل بالعارض الهتان </w:t>
      </w:r>
      <w:r>
        <w:rPr>
          <w:rStyle w:val="FootnoteAnchor"/>
          <w:rtl w:val="true"/>
        </w:rPr>
        <w:footnoteReference w:id="1983"/>
      </w:r>
      <w:r>
        <w:rPr>
          <w:rFonts w:ascii="IRNazanin" w:hAnsi="IRNazanin" w:eastAsia="IRNazanin"/>
          <w:color w:val="111111"/>
          <w:sz w:val="28"/>
          <w:sz w:val="28"/>
          <w:szCs w:val="28"/>
          <w:rtl w:val="true"/>
          <w:lang w:bidi="fa-IR"/>
        </w:rPr>
        <w:t>و لعلّه مدفون مع والده و اللّه العالم،انتهی</w:t>
      </w:r>
      <w:r>
        <w:rPr>
          <w:rFonts w:eastAsia="IRNazanin" w:cs="IRNazanin"/>
          <w:color w:val="111111"/>
          <w:sz w:val="28"/>
          <w:szCs w:val="28"/>
          <w:rtl w:val="true"/>
          <w:lang w:bidi="fa-IR"/>
        </w:rPr>
        <w:t>.</w:t>
      </w:r>
    </w:p>
    <w:p>
      <w:pPr>
        <w:pStyle w:val="Heading4"/>
        <w:numPr>
          <w:ilvl w:val="3"/>
          <w:numId w:val="1"/>
        </w:numPr>
        <w:rPr/>
      </w:pPr>
      <w:bookmarkStart w:id="2283" w:name="__RefHeading___Toc4976159_3224264995"/>
      <w:bookmarkStart w:id="2284" w:name="_Toc922"/>
      <w:bookmarkEnd w:id="2283"/>
      <w:r>
        <w:rPr>
          <w:rtl w:val="true"/>
        </w:rPr>
        <w:t>لحم</w:t>
      </w:r>
      <w:r>
        <w:rPr>
          <w:rtl w:val="true"/>
        </w:rPr>
        <w:t>:</w:t>
      </w:r>
      <w:bookmarkEnd w:id="2284"/>
    </w:p>
    <w:p>
      <w:pPr>
        <w:pStyle w:val="Heading5"/>
        <w:numPr>
          <w:ilvl w:val="4"/>
          <w:numId w:val="1"/>
        </w:numPr>
        <w:rPr/>
      </w:pPr>
      <w:bookmarkStart w:id="2285" w:name="__RefHeading___Toc4976161_3224264995"/>
      <w:bookmarkStart w:id="2286" w:name="_Toc923"/>
      <w:bookmarkEnd w:id="2285"/>
      <w:r>
        <w:rPr>
          <w:rtl w:val="true"/>
        </w:rPr>
        <w:t>اللحم و فضله</w:t>
      </w:r>
      <w:bookmarkEnd w:id="2286"/>
    </w:p>
    <w:p>
      <w:pPr>
        <w:pStyle w:val="BookText"/>
        <w:rPr/>
      </w:pPr>
      <w:r>
        <w:rPr>
          <w:rFonts w:ascii="IRNazanin" w:hAnsi="IRNazanin" w:eastAsia="IRNazanin"/>
          <w:color w:val="111111"/>
          <w:sz w:val="28"/>
          <w:sz w:val="28"/>
          <w:szCs w:val="28"/>
          <w:rtl w:val="true"/>
          <w:lang w:bidi="fa-IR"/>
        </w:rPr>
        <w:t xml:space="preserve">باب فضل اللحم و الشحم و ذمّ من ترک اللحم أربعین یوما و أنواع اللحم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عن آبائه علیهم السّلام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المسلم فلیأکل اللحم و اللبن فانّ اللّه تعالی جعل القوّة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البقر داء و ألبانها دواء و أسمانها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باللحم فانّ اللحم من اللحم و اللحم ینبت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اللحم أربعین صباحا ساء خلقه،و إیّاکم و أکل السمک فانّ السمک یسلّ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طعام الدنیا و الآخرة اللحم و سیّد شراب الدنیا و الآخرة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طعام الدنیا و الآخرة اللحم ثمّ 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النبیّ صلّی اللّه علیه و آله و سلّم اللحم و الشحم فقال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منهما بضعة تقع فی المعدة الاّ أنبتت مکانها شفاء و أخرجت من مکانها داء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الواردة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رسول اللّه صلّی اللّه علیه و آله و سلّم یأکل اللحم و انّه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أدام الجنة اللحم،و انّ ما ورد انّ اللّه تعالی یبغض البیت اللّحم </w:t>
      </w:r>
      <w:r>
        <w:rPr>
          <w:rStyle w:val="FootnoteAnchor"/>
          <w:rtl w:val="true"/>
        </w:rPr>
        <w:footnoteReference w:id="1986"/>
      </w:r>
      <w:r>
        <w:rPr>
          <w:rFonts w:ascii="IRNazanin" w:hAnsi="IRNazanin" w:eastAsia="IRNazanin"/>
          <w:color w:val="111111"/>
          <w:sz w:val="28"/>
          <w:sz w:val="28"/>
          <w:szCs w:val="28"/>
          <w:rtl w:val="true"/>
          <w:lang w:bidi="fa-IR"/>
        </w:rPr>
        <w:t xml:space="preserve">فسّره بالبیت الذی یؤکل فیه لحوم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لحما یحبّ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قریش لحمون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حمض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ملّوا من أکل الحلو کالتمر و أشباهه اشتهوا اللحم و مالوا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الحمض ما ملح و أمرّ من النبات،و هی کفاکهة الإبل،و الحلّة ما حلا و هی کخبزها،و التحمیض الإقلال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یعفور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أبی الاّ سبعون </w:t>
      </w:r>
      <w:r>
        <w:rPr>
          <w:rStyle w:val="FootnoteAnchor"/>
          <w:rtl w:val="true"/>
        </w:rPr>
        <w:footnoteReference w:id="1987"/>
      </w:r>
      <w:r>
        <w:rPr>
          <w:rFonts w:ascii="IRNazanin" w:hAnsi="IRNazanin" w:eastAsia="IRNazanin"/>
          <w:color w:val="111111"/>
          <w:sz w:val="28"/>
          <w:sz w:val="28"/>
          <w:szCs w:val="28"/>
          <w:rtl w:val="true"/>
          <w:lang w:bidi="fa-IR"/>
        </w:rPr>
        <w:t>درهما حبسها للّحم،انّه کان لا یصبر عن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تغدّیت مع أبی جعفر علیه السّلام خمسة عشر یوما بلحم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البقر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w:t>
      </w:r>
    </w:p>
    <w:p>
      <w:pPr>
        <w:pStyle w:val="BookText"/>
        <w:rPr/>
      </w:pPr>
      <w:r>
        <w:rPr>
          <w:rFonts w:ascii="IRNazanin" w:hAnsi="IRNazanin" w:eastAsia="IRNazanin"/>
          <w:color w:val="111111"/>
          <w:sz w:val="28"/>
          <w:sz w:val="28"/>
          <w:szCs w:val="28"/>
          <w:rtl w:val="true"/>
          <w:lang w:bidi="fa-IR"/>
        </w:rPr>
        <w:t>روی عن أبی الحسن علیه السّلام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بعث الی من یشتری له لحم البقر فیقدّده فلعلّه لدواء أو لمصلحة،و الروایات فی ذمّ القدید کثیرة،و الجبن و القدید الغاب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یهدمن البدن و ربّما قتلن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القدید و دخول الحمّام علی البطنة و نکاح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 أبو إسحاق النهاوندی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غشیان النساء علی الإمتلاء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روایات کثیرة فی انّ من ترک اللحم أربعین یوما ساء خلقه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 خلقه فأذّنوا فی أذنه الأذان کلّه،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علیه أربعون یوما و لم یأکل اللحم فلیستقرض علی اللّه و لیأکله، و وردت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نفع اللحم باللبن للضعف و انّه ممّا أوحی اللّه الی نبیّ شکی إلیه تعالی من الضعف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اللحم باللبن مرق الأنبیاء و لحم الضأن باللبن ینفع لضعف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کراهة إدمان اللحم و انّ له ضراوة </w:t>
      </w:r>
      <w:r>
        <w:rPr>
          <w:rStyle w:val="FootnoteAnchor"/>
          <w:rtl w:val="true"/>
        </w:rPr>
        <w:footnoteReference w:id="1991"/>
      </w:r>
      <w:r>
        <w:rPr>
          <w:rFonts w:ascii="IRNazanin" w:hAnsi="IRNazanin" w:eastAsia="IRNazanin"/>
          <w:color w:val="111111"/>
          <w:sz w:val="28"/>
          <w:sz w:val="28"/>
          <w:szCs w:val="28"/>
          <w:rtl w:val="true"/>
          <w:lang w:bidi="fa-IR"/>
        </w:rPr>
        <w:t>کضراوة الخمر و کراهة ترکه أربعین یوما،و انه یستحبّ فی کلّ ثلاثة أیّام و لو دام علیه أسبوعین و نحوها لعلّة و فی الصوم فلا بأس،و یکره أکله فی الیوم مرّتین،انتهی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أکل اللحم غریضا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طعام السباع،و أن یقطع اللحم علی المائدة بالسکّین،و عن نهک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المبالغة فی أکل 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للجنّ فیه نصیبا فإن فعل ذهب من البیت ما هو خیر من ذلک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تغدّیت مع أبی جعفر علیه السّلام أربعة عشر یوما بلحم فی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کان یحبّ الذراع و یکره الورک،و انّ لحم البقر داء و مرقه یذهب بالبیاض،و لحم البقر بالسّلق ینفع من البرص و لحم القبج یقوّی الساقین و ینفع للمحموم و لحم القطاة للیرقان و لحم الحباری للبواسیر و وجع الظهر و لحم الدرّاج لتسکین الغمّ و الکرب و الغیظ</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۵٧٩</w:t>
      </w:r>
      <w:r>
        <w:rPr>
          <w:rFonts w:ascii="IRNazanin" w:hAnsi="IRNazanin" w:eastAsia="IRNazanin"/>
          <w:color w:val="111111"/>
          <w:sz w:val="28"/>
          <w:sz w:val="28"/>
          <w:szCs w:val="28"/>
          <w:rtl w:val="true"/>
          <w:lang w:bidi="fa-IR"/>
        </w:rPr>
        <w:t xml:space="preserve"> </w:t>
      </w:r>
      <w:bookmarkStart w:id="2287" w:name="pg12958_112483"/>
    </w:p>
    <w:p>
      <w:pPr>
        <w:pStyle w:val="Heading5"/>
        <w:numPr>
          <w:ilvl w:val="4"/>
          <w:numId w:val="1"/>
        </w:numPr>
        <w:rPr/>
      </w:pPr>
      <w:bookmarkStart w:id="2288" w:name="__RefHeading___Toc4976163_3224264995"/>
      <w:bookmarkStart w:id="2289" w:name="_Toc924"/>
      <w:bookmarkEnd w:id="2287"/>
      <w:bookmarkEnd w:id="2288"/>
      <w:r>
        <w:rPr>
          <w:rtl w:val="true"/>
        </w:rPr>
        <w:t>لحم الإبل</w:t>
      </w:r>
      <w:bookmarkEnd w:id="2289"/>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معاذ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بأکل لحوم الإبل فانّه لا یأکل لحومها الاّ کلّ مؤمن مخالف للیهود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لنا من اللحم المقادیم و لا تشتر المآخیر فانّ المقادیم أقرب من المرعی و أبعد من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اللحم منزل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صغّروا القطع و کثروا المرق فاقسموا فی الجیران فانّه أسرع لإنضاجه و أعظم لبرکته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 لحم الجزور الاّ مؤمن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رواه الشهید رحمه اللّه فی اللحوم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یأکل اللحم طبیخا و بالخبز و یأکله مشویّا بالخبز،و کان یأکل القدید وحده و ربّما أکله بالخبز،و کان أحبّ الطعام إلیه صلّی اللّه علیه و آله و سلّم اللحم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یزید فی السمع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اللحم سیّد الطعام فی الدنیا و الآخرة فلو سألت ربی أن یطعمنیه کلّ یوم لفعل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السوق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اللحّامین من نفخ منکم فی اللحم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إمّا النفخ فی الجلد لسهولة السلخ و إمّا المراد التدلیس الذی یفعله بعض الناس من النفخ فی الجلد الرقیق الذی علی اللحم لیری سمینا و هذا أظهر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۵٨٠</w:t>
      </w:r>
      <w:r>
        <w:rPr>
          <w:rFonts w:ascii="IRNazanin" w:hAnsi="IRNazanin" w:eastAsia="IRNazanin"/>
          <w:color w:val="111111"/>
          <w:sz w:val="28"/>
          <w:sz w:val="28"/>
          <w:szCs w:val="28"/>
          <w:rtl w:val="true"/>
          <w:lang w:bidi="fa-IR"/>
        </w:rPr>
        <w:t xml:space="preserve"> </w:t>
      </w:r>
      <w:bookmarkStart w:id="2290" w:name="pg12958_112484"/>
    </w:p>
    <w:p>
      <w:pPr>
        <w:pStyle w:val="Heading5"/>
        <w:numPr>
          <w:ilvl w:val="4"/>
          <w:numId w:val="1"/>
        </w:numPr>
        <w:rPr/>
      </w:pPr>
      <w:bookmarkStart w:id="2291" w:name="__RefHeading___Toc4976165_3224264995"/>
      <w:bookmarkStart w:id="2292" w:name="_Toc925"/>
      <w:bookmarkEnd w:id="2290"/>
      <w:bookmarkEnd w:id="2291"/>
      <w:r>
        <w:rPr>
          <w:rtl w:val="true"/>
        </w:rPr>
        <w:t>الملاحم</w:t>
      </w:r>
      <w:bookmarkEnd w:id="2292"/>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 فی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بأبی و أمّی من عدّة أسماؤهم فی السماء معروفة و فی الأرض مجهولة،ألا فتوقّعوا ما یکون من إدبار أمورکم و انقطاع وصلکم و استعمال صغارکم،ذاک حیث تکون ضربة السیف علی المؤمن أهون من الدرهم من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 و هی من خطب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المتجلّی لخلقه بخلقه الظاهر لقلوبهم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مع بیانها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عن الصادق علیه السّلام فی الملاحم عند مضیّه الی قبر أمیر المؤمنین علیه السّلام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منه علیه السّلام فی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قبل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تحجّوا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 کثیر من أخبار الملاحم فی باب علامات ظهور مولانا الحجّة علیه السّلام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الملاحم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3" w:name="__RefHeading___Toc4976167_3224264995"/>
      <w:bookmarkStart w:id="2294" w:name="_Toc926"/>
      <w:bookmarkEnd w:id="2293"/>
      <w:r>
        <w:rPr>
          <w:rtl w:val="true"/>
        </w:rPr>
        <w:t>لحا</w:t>
      </w:r>
      <w:r>
        <w:rPr>
          <w:rtl w:val="true"/>
        </w:rPr>
        <w:t>:</w:t>
      </w:r>
      <w:bookmarkEnd w:id="2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جبرئیل ینهانی عن ملاحاة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۵٨١</w:t>
      </w:r>
      <w:r>
        <w:rPr>
          <w:rFonts w:ascii="IRNazanin" w:hAnsi="IRNazanin" w:eastAsia="IRNazanin"/>
          <w:color w:val="111111"/>
          <w:sz w:val="28"/>
          <w:sz w:val="28"/>
          <w:szCs w:val="28"/>
          <w:rtl w:val="true"/>
          <w:lang w:bidi="fa-IR"/>
        </w:rPr>
        <w:t xml:space="preserve"> </w:t>
      </w:r>
      <w:bookmarkStart w:id="2295" w:name="pg12958_112485"/>
    </w:p>
    <w:p>
      <w:pPr>
        <w:pStyle w:val="Heading4"/>
        <w:numPr>
          <w:ilvl w:val="3"/>
          <w:numId w:val="1"/>
        </w:numPr>
        <w:rPr/>
      </w:pPr>
      <w:bookmarkStart w:id="2296" w:name="__RefHeading___Toc4976169_3224264995"/>
      <w:bookmarkStart w:id="2297" w:name="_Toc927"/>
      <w:bookmarkEnd w:id="2295"/>
      <w:bookmarkEnd w:id="2296"/>
      <w:r>
        <w:rPr>
          <w:rtl w:val="true"/>
        </w:rPr>
        <w:t>لحی</w:t>
      </w:r>
      <w:r>
        <w:rPr>
          <w:rtl w:val="true"/>
        </w:rPr>
        <w:t>:</w:t>
      </w:r>
      <w:bookmarkEnd w:id="2297"/>
    </w:p>
    <w:p>
      <w:pPr>
        <w:pStyle w:val="Heading5"/>
        <w:numPr>
          <w:ilvl w:val="4"/>
          <w:numId w:val="1"/>
        </w:numPr>
        <w:rPr/>
      </w:pPr>
      <w:bookmarkStart w:id="2298" w:name="__RefHeading___Toc4976171_3224264995"/>
      <w:bookmarkStart w:id="2299" w:name="_Toc928"/>
      <w:bookmarkEnd w:id="2298"/>
      <w:r>
        <w:rPr>
          <w:rtl w:val="true"/>
        </w:rPr>
        <w:t>اللحیة و ما یتعلق بها</w:t>
      </w:r>
      <w:bookmarkEnd w:id="2299"/>
    </w:p>
    <w:p>
      <w:pPr>
        <w:pStyle w:val="BookText"/>
        <w:rPr/>
      </w:pPr>
      <w:r>
        <w:rPr>
          <w:rFonts w:ascii="IRNazanin" w:hAnsi="IRNazanin" w:eastAsia="IRNazanin"/>
          <w:color w:val="111111"/>
          <w:sz w:val="28"/>
          <w:sz w:val="28"/>
          <w:szCs w:val="28"/>
          <w:rtl w:val="true"/>
          <w:lang w:bidi="fa-IR"/>
        </w:rPr>
        <w:t xml:space="preserve">باب اللحیة و الشارب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حفّوا الشوارب و اعفوا اللحی و لا تتشبّهوا </w:t>
      </w:r>
      <w:r>
        <w:rPr>
          <w:rStyle w:val="FootnoteAnchor"/>
          <w:rtl w:val="true"/>
        </w:rPr>
        <w:footnoteReference w:id="2005"/>
      </w:r>
      <w:r>
        <w:rPr>
          <w:rFonts w:ascii="IRNazanin" w:hAnsi="IRNazanin" w:eastAsia="IRNazanin"/>
          <w:color w:val="111111"/>
          <w:sz w:val="28"/>
          <w:sz w:val="28"/>
          <w:szCs w:val="28"/>
          <w:rtl w:val="true"/>
          <w:lang w:bidi="fa-IR"/>
        </w:rPr>
        <w:t>بالمجوس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المجوس جزّوا لحاهم و وفّروا شواربهم و انّا نحن نجزّ الشوارب و نعفی اللحی و هی الفطرة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الحسن من کسوة اللّه فأکرموه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الشعر فی الوجه عزّ الرجل الذی یخرج به من حدّ الصبیّ و شبه النساء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4976173_3224264995"/>
      <w:bookmarkStart w:id="2301" w:name="_Toc929"/>
      <w:bookmarkEnd w:id="2300"/>
      <w:r>
        <w:rPr>
          <w:rtl w:val="true"/>
        </w:rPr>
        <w:t>اللحیة زینة الرجل</w:t>
      </w:r>
      <w:bookmarkEnd w:id="2301"/>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أجاب الرضا علیه السّلام بحضرة المأمون لصباح بن نصر الهندی و عمران الصابی عن مسائلهما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الرجل یلتحی دون المرأة؟قال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اللّه الرجال باللحی و جعلها فضلا یستدلّ بها علی الرجال من النساء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الکازرونی فی حوادث السنة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کتب رسول اللّه صلّی اللّه علیه و آله و سلّم الی الملوک و انّه کتب کسری الی عامل الیمن باذان أن یبعثه صلّی اللّه علیه و آله و سلّم إلیه و انّه بعث کاتبه بانویه و رجلا آخر یقال له خرخسک إلیه صلّی اللّه علیه و آله و سلّم،و کانا قد دخلا علی رسول</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۵٨٢</w:t>
      </w:r>
      <w:r>
        <w:rPr>
          <w:rFonts w:ascii="IRNazanin" w:hAnsi="IRNazanin" w:eastAsia="IRNazanin"/>
          <w:color w:val="111111"/>
          <w:sz w:val="28"/>
          <w:sz w:val="28"/>
          <w:szCs w:val="28"/>
          <w:rtl w:val="true"/>
          <w:lang w:bidi="fa-IR"/>
        </w:rPr>
        <w:t xml:space="preserve"> </w:t>
      </w:r>
      <w:bookmarkStart w:id="2302" w:name="pg12958_112486"/>
    </w:p>
    <w:p>
      <w:pPr>
        <w:pStyle w:val="BookText"/>
        <w:rPr/>
      </w:pPr>
      <w:bookmarkEnd w:id="2302"/>
      <w:r>
        <w:rPr>
          <w:rFonts w:ascii="IRNazanin" w:hAnsi="IRNazanin" w:eastAsia="IRNazanin"/>
          <w:color w:val="111111"/>
          <w:sz w:val="28"/>
          <w:sz w:val="28"/>
          <w:szCs w:val="28"/>
          <w:rtl w:val="true"/>
          <w:lang w:bidi="fa-IR"/>
        </w:rPr>
        <w:t>اللّه صلّی اللّه علیه و آله و سلّم و قد حلقا لحاهما و أعفیا شواربهما فکره النظر الیهما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 من أمرکما بهذا؟قالا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بهذا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یعنیان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ربّی أمرنی بإعفاء لحیتی و قصّ شاربی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 علیه السّلام فی شرطة الخمیس و معه درّة یضرب بها بیّاعی الجرّی و المارماهی و الزمّیر و الطافی و یقول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بیّاعی مسوخ بنی إسرائیل و جند بنی مروان،فقام إلیه فرات بن أحنف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ما جند بنی مروان؟فقال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أقوام حلقوا اللحی و فتلوا الشوارب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4976175_3224264995"/>
      <w:bookmarkStart w:id="2304" w:name="_Toc930"/>
      <w:bookmarkEnd w:id="2303"/>
      <w:r>
        <w:rPr>
          <w:rtl w:val="true"/>
        </w:rPr>
        <w:t>مدح أخذ الشارب و إعفاء اللحی</w:t>
      </w:r>
      <w:bookmarkEnd w:id="2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الشارب و إعفاء اللّحی من الحنیفیّة التی لم تنسخ و لا تنسخ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شیخنا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الجعفریّات بسنده 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اللحیة من المثلة و من مثّل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سلق و لا خرق و لا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الحاشیة فی شرح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الحلق هی حلق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عن الحسن بن علیّ علیهما السّلام 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عملها قوم لوط بها أهلکوا و تزیدها أمّتی بخلّة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 اللحیة و طول الشارب؛ و قال فی 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قدّس 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للخنثی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۵٨٣</w:t>
      </w:r>
      <w:r>
        <w:rPr>
          <w:rFonts w:ascii="IRNazanin" w:hAnsi="IRNazanin" w:eastAsia="IRNazanin"/>
          <w:color w:val="111111"/>
          <w:sz w:val="28"/>
          <w:sz w:val="28"/>
          <w:szCs w:val="28"/>
          <w:rtl w:val="true"/>
          <w:lang w:bidi="fa-IR"/>
        </w:rPr>
        <w:t xml:space="preserve"> </w:t>
      </w:r>
      <w:bookmarkStart w:id="2305" w:name="pg12958_112487"/>
    </w:p>
    <w:p>
      <w:pPr>
        <w:pStyle w:val="BookText"/>
        <w:rPr/>
      </w:pPr>
      <w:bookmarkEnd w:id="2305"/>
      <w:r>
        <w:rPr>
          <w:rFonts w:ascii="IRNazanin" w:hAnsi="IRNazanin" w:eastAsia="IRNazanin"/>
          <w:color w:val="111111"/>
          <w:sz w:val="28"/>
          <w:sz w:val="28"/>
          <w:szCs w:val="28"/>
          <w:rtl w:val="true"/>
          <w:lang w:bidi="fa-IR"/>
        </w:rPr>
        <w:t>حلق اللحیة لإحتمال أن یکون رجلا،و ظاهر هذه العبارة تسلیم الحرمة للرجل؛ و حکم بالتحریم السیّد الداماد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نسب ذلک الی الإجماع، و المجلسی نسبه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ما یدلّ علی تحریم مشاکلة أعداء الدین و سلوک طریقتهم و تشبّه الرجال بالنساء،و ما یدلّ علی وجوب الدیّة فی إزالة شعر اللحیة، و حدیث تحریم المشاکلة ما رواه الصدوق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الی نبیّ من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لا تلبسوا لباس أعدائی و لا تطعموا مطاعم أعدائی و لا تسلکوا </w:t>
      </w:r>
      <w:r>
        <w:rPr>
          <w:rStyle w:val="FootnoteAnchor"/>
          <w:rtl w:val="true"/>
        </w:rPr>
        <w:footnoteReference w:id="2012"/>
      </w:r>
      <w:r>
        <w:rPr>
          <w:rFonts w:ascii="IRNazanin" w:hAnsi="IRNazanin" w:eastAsia="IRNazanin"/>
          <w:color w:val="111111"/>
          <w:sz w:val="28"/>
          <w:sz w:val="28"/>
          <w:szCs w:val="28"/>
          <w:rtl w:val="true"/>
          <w:lang w:bidi="fa-IR"/>
        </w:rPr>
        <w:t>مسالک أعدائی فتکونوا أعدائی کما هم أعدائی</w:t>
      </w:r>
      <w:r>
        <w:rPr>
          <w:rFonts w:eastAsia="IRNazanin" w:cs="IRNazanin"/>
          <w:color w:val="111111"/>
          <w:sz w:val="28"/>
          <w:szCs w:val="28"/>
          <w:rtl w:val="true"/>
          <w:lang w:bidi="fa-IR"/>
        </w:rPr>
        <w:t>.</w:t>
      </w:r>
    </w:p>
    <w:p>
      <w:pPr>
        <w:pStyle w:val="Heading5"/>
        <w:numPr>
          <w:ilvl w:val="4"/>
          <w:numId w:val="1"/>
        </w:numPr>
        <w:rPr/>
      </w:pPr>
      <w:bookmarkStart w:id="2306" w:name="__RefHeading___Toc4976177_3224264995"/>
      <w:bookmarkStart w:id="2307" w:name="_Toc931"/>
      <w:bookmarkEnd w:id="2306"/>
      <w:r>
        <w:rPr>
          <w:rtl w:val="true"/>
        </w:rPr>
        <w:t>ذمّ طول اللحیة</w:t>
      </w:r>
      <w:bookmarkEnd w:id="230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عقل الرجل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طول لحیته و فی نقش خاتمه و فی 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اللّه تعالی من موسی علیه السّلام علی فرعون و أمرأته المحبّة،قال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فرعون طویل اللحیة فقبض موسی علیه السّلام علیها فجهدوا أن یخلّصوها من ید موسی علیه السّلام فلم یقدروا علی ذلک حتّی خلاّها فأراد فرعون قتله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ذمّ أمیر المؤمنین علیه السّلام أهل البصرة بطول اللحیة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أتت أهل بلدة قصیرة أیدیهم طویلة لحاهم قلیلة عقولهم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هزمنا أهل البصرة جاء أمیر المؤمنین علیه السّلام حتّی</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استند الی حائط من حیطان البصرة فاجتمعنا حوله ثمّ یدعو الرجل باسمه فیأتیه حتّی وافاه منّا ستّون شیخا کلّهم قد صغّروا اللحی و عقصوها </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 xml:space="preserve">کان قیس بن سعد بن عبادة مثل البعیر جسما و کان خفیف اللحیة بل قیل ما فی وجهه طاقة شعر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کلمات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المرء خفّة لحیته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أخذ أمیر المؤمنین علیه السّلام من لحیة معاویة أو من شاربه و هو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أبی بکر بلحیة صاحبه 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ثکلتک أمّک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یتعلق بقوله تعالی حکایة عن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 أُمَّ لا تَأْخُذْ بِلِحْیَتِی وَ لا بِرَأْسِی</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 الصادق علیه السّلام لحیة رجل ذکر رجلا من أصحابنا و لمزه عنده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تسریح الرأس و اللحیة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اللّعب بشعر اللحیة و أکله </w:t>
      </w:r>
      <w:r>
        <w:rPr>
          <w:rStyle w:val="FootnoteAnchor"/>
          <w:rtl w:val="true"/>
        </w:rPr>
        <w:footnoteReference w:id="2022"/>
      </w:r>
      <w:r>
        <w:rPr>
          <w:rFonts w:ascii="IRNazanin" w:hAnsi="IRNazanin" w:eastAsia="IRNazanin"/>
          <w:color w:val="111111"/>
          <w:sz w:val="28"/>
          <w:sz w:val="28"/>
          <w:szCs w:val="28"/>
          <w:rtl w:val="true"/>
          <w:lang w:bidi="fa-IR"/>
        </w:rPr>
        <w:t>،فیه انّ ذلک من الوسواس؛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تکثر وضع یدک فی لحیتک فانّ ذلک یشین الوجه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۵٨۵</w:t>
      </w:r>
      <w:r>
        <w:rPr>
          <w:rFonts w:ascii="IRNazanin" w:hAnsi="IRNazanin" w:eastAsia="IRNazanin"/>
          <w:color w:val="111111"/>
          <w:sz w:val="28"/>
          <w:sz w:val="28"/>
          <w:szCs w:val="28"/>
          <w:rtl w:val="true"/>
          <w:lang w:bidi="fa-IR"/>
        </w:rPr>
        <w:t xml:space="preserve"> </w:t>
      </w:r>
      <w:bookmarkStart w:id="2308" w:name="pg12958_112489"/>
    </w:p>
    <w:p>
      <w:pPr>
        <w:pStyle w:val="Heading3"/>
        <w:numPr>
          <w:ilvl w:val="2"/>
          <w:numId w:val="1"/>
        </w:numPr>
        <w:rPr/>
      </w:pPr>
      <w:bookmarkStart w:id="2309" w:name="__RefHeading___Toc4976179_3224264995"/>
      <w:bookmarkStart w:id="2310" w:name="_Toc932"/>
      <w:bookmarkEnd w:id="2308"/>
      <w:bookmarkEnd w:id="2309"/>
      <w:r>
        <w:rPr>
          <w:rtl w:val="true"/>
        </w:rPr>
        <w:t>باب اللام بعده الذال</w:t>
      </w:r>
      <w:bookmarkEnd w:id="2310"/>
    </w:p>
    <w:p>
      <w:pPr>
        <w:pStyle w:val="Heading4"/>
        <w:numPr>
          <w:ilvl w:val="3"/>
          <w:numId w:val="1"/>
        </w:numPr>
        <w:rPr/>
      </w:pPr>
      <w:bookmarkStart w:id="2311" w:name="__RefHeading___Toc4976181_3224264995"/>
      <w:bookmarkStart w:id="2312" w:name="_Toc933"/>
      <w:bookmarkEnd w:id="2311"/>
      <w:r>
        <w:rPr>
          <w:rtl w:val="true"/>
        </w:rPr>
        <w:t>لذذ</w:t>
      </w:r>
      <w:r>
        <w:rPr>
          <w:rtl w:val="true"/>
        </w:rPr>
        <w:t>:</w:t>
      </w:r>
      <w:bookmarkEnd w:id="2312"/>
    </w:p>
    <w:p>
      <w:pPr>
        <w:pStyle w:val="Heading5"/>
        <w:numPr>
          <w:ilvl w:val="4"/>
          <w:numId w:val="1"/>
        </w:numPr>
        <w:rPr/>
      </w:pPr>
      <w:bookmarkStart w:id="2313" w:name="__RefHeading___Toc4976183_3224264995"/>
      <w:bookmarkStart w:id="2314" w:name="_Toc934"/>
      <w:bookmarkEnd w:id="2313"/>
      <w:r>
        <w:rPr>
          <w:rtl w:val="true"/>
        </w:rPr>
        <w:t>اشاره</w:t>
      </w:r>
      <w:bookmarkEnd w:id="2314"/>
    </w:p>
    <w:p>
      <w:pPr>
        <w:pStyle w:val="BookText"/>
        <w:rPr/>
      </w:pPr>
      <w:r>
        <w:rPr>
          <w:rFonts w:ascii="IRNazanin" w:hAnsi="IRNazanin" w:eastAsia="IRNazanin"/>
          <w:color w:val="111111"/>
          <w:sz w:val="28"/>
          <w:sz w:val="28"/>
          <w:szCs w:val="28"/>
          <w:rtl w:val="true"/>
          <w:lang w:bidi="fa-IR"/>
        </w:rPr>
        <w:t xml:space="preserve">باب فیه علّة اللذات و الآلام و المحن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5" w:name="__RefHeading___Toc4976185_3224264995"/>
      <w:bookmarkStart w:id="2316" w:name="_Toc935"/>
      <w:bookmarkEnd w:id="2315"/>
      <w:r>
        <w:rPr>
          <w:rtl w:val="true"/>
        </w:rPr>
        <w:t>تحقیق فی بیان اختلاف الخلق فی لذّاتهم</w:t>
      </w:r>
      <w:bookmarkEnd w:id="23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البهائی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اختلاف الخلق فی لذّاتهم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الصبیّ فی أول حرکته و تمییزه فانّه تظهر فیه غریزة بها یستلذّ اللعب حتّی یکون ذلک عنده ألذّ من سایر الأشیاء،ثمّ یظهر فیه بعد ذلک استلذاذ اللهو و لبس الثیاب الملونة و رکوب الدوابّ الفارهة فیستخفّ معها اللعب بل یستهجنه،ثم یظهر فیه بعد ذلک لذّة الزینة و النساء و المنزل و الخدم فیحقر ما سواها،ثمّ یظهر فیه بعد ذلک لذّة الجاه و الریاسة و التکاثر من المال و التفاخر بالأعوان و الأتباع و الأولاد و هذه آخر لذّات الدنیا،و الی هذه المراتب أشار سبحانه و تعالی بقوله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الْحَیاةُ الدُّنْیا لَعِبٌ وَ لَهْوٌ وَ زِینَةٌ وَ تَفاخُرٌ</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الآیة،ثمّ بعد ذلک قد تظهر لذّة العلم باللّه تعالی و القرب منه و المحبّة له و القیام بوظائف عباداته و ترویح الروح بمناجاته فیستحقر معها جمیع اللذات السابقة و یتعجّب من المنهمکین فیها و کما انّ طالب الجاه و المال یضحک من لذّة الصبیّ باللعب بالجوز مثلا کذلک صاحب المعرفة و المحبّة یضحک من لذّة طالب الجاه و المال و انتهی بوصول الی ذلک،و لمّا کانت الجنة دار اللذات و کانت اللذات مختلفة باختلاف أصناف الناس</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جرم کانت لذّات الجنة علی أنواع شتّی علی ما جاءت به الکتب السماویة و نطقت به أصحاب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لیعطی کلّ صنف ما یلیق بحالهم منها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أعداء لما یجهلون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۵٨٧</w:t>
      </w:r>
      <w:r>
        <w:rPr>
          <w:rFonts w:ascii="IRNazanin" w:hAnsi="IRNazanin" w:eastAsia="IRNazanin"/>
          <w:color w:val="111111"/>
          <w:sz w:val="28"/>
          <w:sz w:val="28"/>
          <w:szCs w:val="28"/>
          <w:rtl w:val="true"/>
          <w:lang w:bidi="fa-IR"/>
        </w:rPr>
        <w:t xml:space="preserve"> </w:t>
      </w:r>
      <w:bookmarkStart w:id="2317" w:name="pg12958_112491"/>
    </w:p>
    <w:p>
      <w:pPr>
        <w:pStyle w:val="Heading3"/>
        <w:numPr>
          <w:ilvl w:val="2"/>
          <w:numId w:val="1"/>
        </w:numPr>
        <w:rPr/>
      </w:pPr>
      <w:bookmarkStart w:id="2318" w:name="__RefHeading___Toc4976187_3224264995"/>
      <w:bookmarkStart w:id="2319" w:name="_Toc936"/>
      <w:bookmarkEnd w:id="2317"/>
      <w:bookmarkEnd w:id="2318"/>
      <w:r>
        <w:rPr>
          <w:rtl w:val="true"/>
        </w:rPr>
        <w:t>باب اللام بعده السین</w:t>
      </w:r>
      <w:bookmarkEnd w:id="2319"/>
    </w:p>
    <w:p>
      <w:pPr>
        <w:pStyle w:val="Heading4"/>
        <w:numPr>
          <w:ilvl w:val="3"/>
          <w:numId w:val="1"/>
        </w:numPr>
        <w:rPr/>
      </w:pPr>
      <w:bookmarkStart w:id="2320" w:name="__RefHeading___Toc4976189_3224264995"/>
      <w:bookmarkStart w:id="2321" w:name="_Toc937"/>
      <w:bookmarkEnd w:id="2320"/>
      <w:r>
        <w:rPr>
          <w:rtl w:val="true"/>
        </w:rPr>
        <w:t>لسن</w:t>
      </w:r>
      <w:r>
        <w:rPr>
          <w:rtl w:val="true"/>
        </w:rPr>
        <w:t>:</w:t>
      </w:r>
      <w:bookmarkEnd w:id="2321"/>
    </w:p>
    <w:p>
      <w:pPr>
        <w:pStyle w:val="Heading5"/>
        <w:numPr>
          <w:ilvl w:val="4"/>
          <w:numId w:val="1"/>
        </w:numPr>
        <w:rPr/>
      </w:pPr>
      <w:bookmarkStart w:id="2322" w:name="__RefHeading___Toc4976191_3224264995"/>
      <w:bookmarkStart w:id="2323" w:name="_Toc938"/>
      <w:bookmarkEnd w:id="2322"/>
      <w:r>
        <w:rPr>
          <w:rtl w:val="true"/>
        </w:rPr>
        <w:t>اللسان و عظم مفاسده</w:t>
      </w:r>
      <w:bookmarkEnd w:id="232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أحقّ بطول السجن من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ابن آدم یشرف کلّ یوم علی جوارحه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إن ترکتنا،و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فینا، و یناشدونه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نثاب بک و نعاقب بک</w:t>
      </w:r>
      <w:r>
        <w:rPr>
          <w:rFonts w:eastAsia="IRNazanin" w:cs="IRNazanin"/>
          <w:color w:val="111111"/>
          <w:sz w:val="28"/>
          <w:szCs w:val="28"/>
          <w:rtl w:val="true"/>
          <w:lang w:bidi="fa-IR"/>
        </w:rPr>
        <w:t>.</w:t>
      </w:r>
    </w:p>
    <w:p>
      <w:pPr>
        <w:pStyle w:val="Heading5"/>
        <w:numPr>
          <w:ilvl w:val="4"/>
          <w:numId w:val="1"/>
        </w:numPr>
        <w:rPr/>
      </w:pPr>
      <w:bookmarkStart w:id="2324" w:name="__RefHeading___Toc4976193_3224264995"/>
      <w:bookmarkStart w:id="2325" w:name="_Toc939"/>
      <w:bookmarkEnd w:id="2324"/>
      <w:r>
        <w:rPr>
          <w:rtl w:val="true"/>
        </w:rPr>
        <w:t>اللسان و الاهتمام بحفظه و مراعاته</w:t>
      </w:r>
      <w:bookmarkEnd w:id="2325"/>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لسانک قول الخیر تحظ به</w:t>
      </w:r>
    </w:p>
    <w:p>
      <w:pPr>
        <w:pStyle w:val="BookText"/>
        <w:rPr/>
      </w:pPr>
      <w:r>
        <w:rPr>
          <w:rFonts w:ascii="IRNazanin" w:hAnsi="IRNazanin" w:eastAsia="IRNazanin"/>
          <w:color w:val="111111"/>
          <w:sz w:val="28"/>
          <w:sz w:val="28"/>
          <w:szCs w:val="28"/>
          <w:rtl w:val="true"/>
          <w:lang w:bidi="fa-IR"/>
        </w:rPr>
        <w:t>انّ اللسان لما عوّدت معتاد</w:t>
      </w:r>
    </w:p>
    <w:p>
      <w:pPr>
        <w:pStyle w:val="BookText"/>
        <w:rPr/>
      </w:pPr>
      <w:r>
        <w:rPr>
          <w:rFonts w:ascii="IRNazanin" w:hAnsi="IRNazanin" w:eastAsia="IRNazanin"/>
          <w:color w:val="111111"/>
          <w:sz w:val="28"/>
          <w:sz w:val="28"/>
          <w:szCs w:val="28"/>
          <w:rtl w:val="true"/>
          <w:lang w:bidi="fa-IR"/>
        </w:rPr>
        <w:t>موکّل بتقاضی ما سننت له</w:t>
      </w:r>
    </w:p>
    <w:p>
      <w:pPr>
        <w:pStyle w:val="BookText"/>
        <w:rPr/>
      </w:pPr>
      <w:r>
        <w:rPr>
          <w:rFonts w:ascii="IRNazanin" w:hAnsi="IRNazanin" w:eastAsia="IRNazanin"/>
          <w:color w:val="111111"/>
          <w:sz w:val="28"/>
          <w:sz w:val="28"/>
          <w:szCs w:val="28"/>
          <w:rtl w:val="true"/>
          <w:lang w:bidi="fa-IR"/>
        </w:rPr>
        <w:t>فی الخیر و الشرّ فانظر کیف تعتاد</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وصایا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 أن یکون بصیرا بزمانه مقبلا علی شأنه حافظا للسانه،فانّ من حسب کلامه من عمله قلّ کلامه الاّ فیما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بطول الصمت فانّه مطردة للشیطان و عون لک علی أمر دینک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r>
        <w:rPr>
          <w:rFonts w:ascii="IRNazanin" w:hAnsi="IRNazanin" w:eastAsia="IRNazanin"/>
          <w:color w:val="111111"/>
          <w:sz w:val="28"/>
          <w:sz w:val="28"/>
          <w:szCs w:val="28"/>
          <w:rtl w:val="true"/>
          <w:lang w:bidi="fa-IR"/>
        </w:rPr>
        <w:t xml:space="preserve"> </w:t>
      </w:r>
      <w:bookmarkStart w:id="2326" w:name="pg12958_112492"/>
    </w:p>
    <w:p>
      <w:pPr>
        <w:pStyle w:val="BookText"/>
        <w:rPr/>
      </w:pPr>
      <w:bookmarkEnd w:id="2326"/>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 فی وصیّته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خاف الناس لسانه فهو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إیمان عبد حتّی یستقیم قلبه،و لا یستقیم قلبه حتّی یستقیم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سبع إن خلّی عنه 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المرء مخبوء تحت لسانه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لسانک فانّها صدقة بها علی نفسک،ثمّ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یعرف عبد حقیقة الإیمان حتّی یخزن من لسانه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المؤمن من حفظ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رحمه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 انّ هذا اللسان مفتاح خیر و مفتاح شرّ فاختم علی لسانک کما تختم علی ذهبک و ورقک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الاّ و کلّ عضو من أعضاء الجسد یکفّر اللسان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أن نعذّب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اللسان أی یذلّ و یخضع له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7" w:name="__RefHeading___Toc4976195_3224264995"/>
      <w:bookmarkStart w:id="2328" w:name="_Toc940"/>
      <w:bookmarkEnd w:id="2327"/>
      <w:r>
        <w:rPr>
          <w:rtl w:val="true"/>
        </w:rPr>
        <w:t>فی انّ أکثر أنواع الکفر و المعاصی من جهة اللسان</w:t>
      </w:r>
      <w:bookmarkEnd w:id="232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اللّه اللسان بعذاب لا یعذّب به شیئا من الجوارح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عذّبتنی بعذاب لم تعذّب به شیئا؟فیقول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منک کلمة فبلغت مشارق الأرض و مغاربها فسفک بها الدم الحرام و انتهب بها المال الحرام و انتهک بها الفرج الحرام،و عزّتی و جلالی لأعذّبنّک بعذاب لا أعذّب به شیئا من جوارحک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شیء شؤم ففی اللسان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یحسب کلامه من عمله کثرت خطایاه و حضر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هذا ردّ ما یسبق الی أوهام أکثر الخلق من الخواص و العوام انّ الکلام لیس ممّا یترتّب علیه عقاب فیجترون علی أنواع الکلام بلا تأمّل و تفکّر مع انّ أکثر أنواع الکفر و المعاصی من جهة اللسان لأن اللسان له تصرّف فی کلّ موجود و موهوم و معدوم و له ید فی العقلیّات و الخیالیّات و المسموعات و المشمومات و المبصرات و المذوقات و الملموسات،فصاحب هذا الحسبان الباطل لا یبالی فی الکلام فی أباطیل هذه الأمور و أکاذیبها فیجتمع علیه من کلّ وجه خطیئة فتکثر خطایاه،و أمّا غیر اللسان فخطایاه قلیلة بالنسبة إلیه کما هو الظاهر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العاقل وراء قلبه و قلب الأحمق وراء لسانه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فی اللسان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 فی آخر خطبة الأشباح و هی من جلائل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قد بسطت لی لسانا فیما لا أمدح به غیرک و لا أثنی به علی أحد سواک و لا أوجّهه الی معادن الخیبة و مواضع الریبة،و عدلت بلسانی عن مدائح الآدمیّین و الثناء علی المربوبین المخلوقین،اللّهم و لکلّ مثن علی من أثنی علیه مثوبة من جزاء أو عارفة من عطاء و قد رجوتک دلیلا علی ذخائر الرحمة و کنوز المغفرة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اللسان بضعة من الإنسان فلا یسعده القول إذا امتنع و لا</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۵٩٠</w:t>
      </w:r>
      <w:r>
        <w:rPr>
          <w:rFonts w:ascii="IRNazanin" w:hAnsi="IRNazanin" w:eastAsia="IRNazanin"/>
          <w:color w:val="111111"/>
          <w:sz w:val="28"/>
          <w:sz w:val="28"/>
          <w:szCs w:val="28"/>
          <w:rtl w:val="true"/>
          <w:lang w:bidi="fa-IR"/>
        </w:rPr>
        <w:t xml:space="preserve"> </w:t>
      </w:r>
      <w:bookmarkStart w:id="2329" w:name="pg12958_112494"/>
    </w:p>
    <w:p>
      <w:pPr>
        <w:pStyle w:val="BookText"/>
        <w:rPr/>
      </w:pPr>
      <w:bookmarkEnd w:id="2329"/>
      <w:r>
        <w:rPr>
          <w:rFonts w:ascii="IRNazanin" w:hAnsi="IRNazanin" w:eastAsia="IRNazanin"/>
          <w:color w:val="111111"/>
          <w:sz w:val="28"/>
          <w:sz w:val="28"/>
          <w:szCs w:val="28"/>
          <w:rtl w:val="true"/>
          <w:lang w:bidi="fa-IR"/>
        </w:rPr>
        <w:t>یمهله النطق إذا اتّسع و انّا لأمراء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تقدّم الإشارة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p>
    <w:p>
      <w:pPr>
        <w:pStyle w:val="BookText"/>
        <w:rPr/>
      </w:pPr>
      <w:r>
        <w:rPr>
          <w:rStyle w:val="FootnoteAnchor"/>
          <w:rtl w:val="true"/>
        </w:rPr>
        <w:footnoteReference w:id="2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 حدّثنی بذلک أبی عن الإمام الحسن العسکریّ علیه السّلام</w:t>
      </w:r>
      <w:r>
        <w:rPr>
          <w:rFonts w:eastAsia="IRNazanin" w:cs="IRNazanin"/>
          <w:color w:val="111111"/>
          <w:sz w:val="28"/>
          <w:szCs w:val="28"/>
          <w:rtl w:val="true"/>
          <w:lang w:bidi="fa-IR"/>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انّهم علیهم السّلام یعلمون جمیع الألسن و اللغات و یتکلّمون بها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0" w:name="__RefHeading___Toc4976197_3224264995"/>
      <w:bookmarkStart w:id="2331" w:name="_Toc941"/>
      <w:bookmarkEnd w:id="2330"/>
      <w:r>
        <w:rPr>
          <w:rtl w:val="true"/>
        </w:rPr>
        <w:t>ذو اللسانین و ذو الوجهین</w:t>
      </w:r>
      <w:bookmarkEnd w:id="2331"/>
    </w:p>
    <w:p>
      <w:pPr>
        <w:pStyle w:val="BookText"/>
        <w:rPr/>
      </w:pPr>
      <w:r>
        <w:rPr>
          <w:rFonts w:ascii="IRNazanin" w:hAnsi="IRNazanin" w:eastAsia="IRNazanin"/>
          <w:color w:val="111111"/>
          <w:sz w:val="28"/>
          <w:sz w:val="28"/>
          <w:szCs w:val="28"/>
          <w:rtl w:val="true"/>
          <w:lang w:bidi="fa-IR"/>
        </w:rPr>
        <w:t xml:space="preserve">باب ذی اللسانین و ذی الوجهین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علیّ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یوم القیامة ذو الوجهین دالعا لسانه فی قفاه و آخر من قدّامه یلتهبان نارا حتّی یلهبا جسده 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کان فی الدنیا ذا وجهین و ذا لسانین یعرف بذلک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المسلمین بوجهین و لسانین جاء یوم القیامة و له لسانان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بهذا المضمون کثیرة،فکما لا یصلح سیفان فی غمد واحد و لا قلبان فی صدر واحد کذلک لا یصلح لسانان فی فم واحد،فلیکن لسانک فی السرّ و العلانیة لسانا واحدا و کذلک قلبک،و اعلم انّهم اتّفقوا علی انّ ملاقاة الاثنین بوجهین نفاق،و للنفاق علامات کثیرة و هذه من جملتها، و یأتی الکلام فی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یکون ذا وجهین و ذا لسانین یطری</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۵٩١</w:t>
      </w:r>
      <w:r>
        <w:rPr>
          <w:rFonts w:ascii="IRNazanin" w:hAnsi="IRNazanin" w:eastAsia="IRNazanin"/>
          <w:color w:val="111111"/>
          <w:sz w:val="28"/>
          <w:sz w:val="28"/>
          <w:szCs w:val="28"/>
          <w:rtl w:val="true"/>
          <w:lang w:bidi="fa-IR"/>
        </w:rPr>
        <w:t xml:space="preserve"> </w:t>
      </w:r>
      <w:bookmarkStart w:id="2332" w:name="pg12958_112495"/>
    </w:p>
    <w:p>
      <w:pPr>
        <w:pStyle w:val="BookText"/>
        <w:rPr/>
      </w:pPr>
      <w:bookmarkEnd w:id="2332"/>
      <w:r>
        <w:rPr>
          <w:rFonts w:ascii="IRNazanin" w:hAnsi="IRNazanin" w:eastAsia="IRNazanin"/>
          <w:color w:val="111111"/>
          <w:sz w:val="28"/>
          <w:sz w:val="28"/>
          <w:szCs w:val="28"/>
          <w:rtl w:val="true"/>
          <w:lang w:bidi="fa-IR"/>
        </w:rPr>
        <w:t xml:space="preserve">أخاه شاهدا و یأکله غائبا،إن أعطی حسده و إن ابتلی خذله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3" w:name="__RefHeading___Toc4976199_3224264995"/>
      <w:bookmarkStart w:id="2334" w:name="_Toc942"/>
      <w:bookmarkEnd w:id="2333"/>
      <w:r>
        <w:rPr>
          <w:rtl w:val="true"/>
        </w:rPr>
        <w:t>ما نسبه الناس الی الأنبیاء</w:t>
      </w:r>
      <w:bookmarkEnd w:id="2334"/>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علقمة و إخبار الصادق علیه السّلام إیّاه عمّن تقبل شهادته و من لا تقبل علی 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انّ الناس ینسبوننا الی عظایم الأمور و قد ضاقت بذلک صدورنا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 انّ رضا الناس لا یملک و ألسنتهم لا تضبط،و کیف تسلمون ممّا لم یسلم منه أنبیاء اللّه و رسله و حجج اللّه علیهم السّلام،ألم ینسبوا یوسف علیه السّلام الی انّه همّ بالزنا؟ألم ینسبوا أیوب الی انّه ابتلی بذنوبه؟ألم ینسبوا داود علیه السّلام الی انّه تبع الطیر حتّی نظر الی امرأة اوریا فهواها و انّه قدّم زوجها أمام التابوت حتّی قتل ثمّ تزوّج بها؟أ لم ینسبوا موسی علیه السّلام الی انّه عنّین و آذوه حتّی برّأه اللّه ممّا قالوا و کان عند اللّه وجیها؟ألم ینسبوا جمیع أنبیاء اللّه علیهم السّلام الی انّهم سحرة طلبة الدنیا؟ألم ینسبوا مریم بنت عمران علیها السّلام الی انّها حملت بعیسی علیه السّلام من رجل نجّار اسمه یوسف؟أ لم ینسبوا نبیّنا محمّدا صلّی اللّه علیه و آله و سلّم الی انّه شاعر مجنون ؟أ لم ینسبوه الی انّه هوی امرأة زید بن حارثة فلم یزل بها حتّی استخلصها لنفسه؟أ لم ینسبوه یوم بدر الی انّه أخذ لنفسه قطیفة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بطوله فیما نسبوه الی النبیّ صلّی اللّه علیه و آله و سلّم و الی سیّد الأوصیاء أمیر المؤمنین علیه السّلام و ما قالوه فی اللّه سبحانه و تعالی بما لا یلیق بذاته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احبس عنّی ألسنة بنی آدم فانّهم یذمّونی و قد أوذی کما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تَکُونُوا کَالَّذِینَ آذَوْا مُوسی</w:t>
      </w:r>
      <w:r>
        <w:rPr>
          <w:rFonts w:eastAsia="Amiri" w:cs="Amiri" w:ascii="Amiri" w:hAnsi="Amiri"/>
          <w:color w:val="111111"/>
          <w:sz w:val="28"/>
          <w:szCs w:val="28"/>
          <w:rtl w:val="true"/>
          <w:lang w:bidi="ar-SA"/>
        </w:rPr>
        <w:t xml:space="preserve">» </w:t>
      </w:r>
      <w:r>
        <w:rPr>
          <w:rStyle w:val="FootnoteAnchor"/>
          <w:rtl w:val="true"/>
        </w:rPr>
        <w:footnoteReference w:id="2041"/>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جلّ جلاله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هذا شیء ما فعلته مع نفسی أ فترید أن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۵٩٢</w:t>
      </w:r>
      <w:r>
        <w:rPr>
          <w:rFonts w:ascii="IRNazanin" w:hAnsi="IRNazanin" w:eastAsia="IRNazanin"/>
          <w:color w:val="111111"/>
          <w:sz w:val="28"/>
          <w:sz w:val="28"/>
          <w:szCs w:val="28"/>
          <w:rtl w:val="true"/>
          <w:lang w:bidi="fa-IR"/>
        </w:rPr>
        <w:t xml:space="preserve"> </w:t>
      </w:r>
      <w:bookmarkStart w:id="2335" w:name="pg12958_112496"/>
    </w:p>
    <w:p>
      <w:pPr>
        <w:pStyle w:val="BookText"/>
        <w:rPr/>
      </w:pPr>
      <w:bookmarkEnd w:id="2335"/>
      <w:r>
        <w:rPr>
          <w:rFonts w:ascii="IRNazanin" w:hAnsi="IRNazanin" w:eastAsia="IRNazanin"/>
          <w:color w:val="111111"/>
          <w:sz w:val="28"/>
          <w:sz w:val="28"/>
          <w:szCs w:val="28"/>
          <w:rtl w:val="true"/>
          <w:lang w:bidi="fa-IR"/>
        </w:rPr>
        <w:t>أعمله معک؟فقال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أن یکون لی أسوة بک</w:t>
      </w:r>
      <w:r>
        <w:rPr>
          <w:rFonts w:eastAsia="IRNazanin" w:cs="IRNazanin"/>
          <w:color w:val="111111"/>
          <w:sz w:val="28"/>
          <w:szCs w:val="28"/>
          <w:rtl w:val="true"/>
          <w:lang w:bidi="fa-IR"/>
        </w:rPr>
        <w:t>.</w:t>
      </w:r>
    </w:p>
    <w:p>
      <w:pPr>
        <w:pStyle w:val="Heading5"/>
        <w:numPr>
          <w:ilvl w:val="4"/>
          <w:numId w:val="1"/>
        </w:numPr>
        <w:rPr/>
      </w:pPr>
      <w:bookmarkStart w:id="2336" w:name="__RefHeading___Toc4976201_3224264995"/>
      <w:bookmarkStart w:id="2337" w:name="_Toc943"/>
      <w:bookmarkEnd w:id="2336"/>
      <w:r>
        <w:rPr>
          <w:rtl w:val="true"/>
        </w:rPr>
        <w:t>قصة من لقمان و بیانه انّه لا یسلم أحد من ألسن الناس</w:t>
      </w:r>
      <w:bookmarkEnd w:id="2337"/>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فی وصیّته لابنه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تعلّق قلبک برضی الناس فانّ ذلک لا یحصل،ثمّ مثّل له ذلک بأن خرج و أخرجه معه و معهما بهیم فرکبه لقمان و ترک ولده یمشی وراءه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شیخ قاسی القلب قلیل الرحمة،ثمّ عکس فاجتاز علی جماعة أخری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بئس الوالد و هذا بئس الولد،أمّا أبوه فانّه ما أدّب ولده و أمّا الولد فانّه عقّ والده،فرکبا جمیعا فقالت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قلب هذین رحمة یرکبان معا یقطعان ظهر الدابّة و یحملانها ما لا تطیق،فترکا الدابّة تمشی خالیة و هما یمشیان فقالت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عجیب من هذین یترکان دابّة فارغة و یمشیان فذمّوهما علی ذلک،فقال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فی تحصیل رضاهم حیلة لمحتال؟ فلا تلتفت الیهم و اشتغل برضا اللّه جلّ جلاله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القائل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أحد من ألسن الناس سالما</w:t>
      </w:r>
    </w:p>
    <w:p>
      <w:pPr>
        <w:pStyle w:val="BookText"/>
        <w:rPr/>
      </w:pPr>
      <w:r>
        <w:rPr>
          <w:rFonts w:ascii="Amiri" w:hAnsi="Amiri" w:eastAsia="Amiri" w:cs="Amiri"/>
          <w:color w:val="111111"/>
          <w:sz w:val="28"/>
          <w:sz w:val="28"/>
          <w:szCs w:val="28"/>
          <w:rtl w:val="true"/>
          <w:lang w:bidi="ar-SA"/>
        </w:rPr>
        <w:t>و لو انّه ذاک النبیّ المطهّر</w:t>
      </w:r>
    </w:p>
    <w:p>
      <w:pPr>
        <w:pStyle w:val="BookText"/>
        <w:rPr/>
      </w:pPr>
      <w:r>
        <w:rPr>
          <w:rFonts w:ascii="IRNazanin" w:hAnsi="IRNazanin" w:eastAsia="IRNazanin"/>
          <w:color w:val="111111"/>
          <w:sz w:val="28"/>
          <w:sz w:val="28"/>
          <w:szCs w:val="28"/>
          <w:rtl w:val="true"/>
          <w:lang w:bidi="fa-IR"/>
        </w:rPr>
        <w:t>فلو کان مقداما یقولون أهوج</w:t>
      </w:r>
    </w:p>
    <w:p>
      <w:pPr>
        <w:pStyle w:val="BookText"/>
        <w:rPr/>
      </w:pPr>
      <w:r>
        <w:rPr>
          <w:rFonts w:ascii="IRNazanin" w:hAnsi="IRNazanin" w:eastAsia="IRNazanin"/>
          <w:color w:val="111111"/>
          <w:sz w:val="28"/>
          <w:sz w:val="28"/>
          <w:szCs w:val="28"/>
          <w:rtl w:val="true"/>
          <w:lang w:bidi="fa-IR"/>
        </w:rPr>
        <w:t>و إن کان مفضالا یقولون مبذر</w:t>
      </w:r>
    </w:p>
    <w:p>
      <w:pPr>
        <w:pStyle w:val="BookText"/>
        <w:rPr/>
      </w:pPr>
      <w:r>
        <w:rPr>
          <w:rFonts w:ascii="IRNazanin" w:hAnsi="IRNazanin" w:eastAsia="IRNazanin"/>
          <w:color w:val="111111"/>
          <w:sz w:val="28"/>
          <w:sz w:val="28"/>
          <w:szCs w:val="28"/>
          <w:rtl w:val="true"/>
          <w:lang w:bidi="fa-IR"/>
        </w:rPr>
        <w:t>و إن کان سکّیتا یقولون أبکم</w:t>
      </w:r>
    </w:p>
    <w:p>
      <w:pPr>
        <w:pStyle w:val="BookText"/>
        <w:rPr/>
      </w:pPr>
      <w:r>
        <w:rPr>
          <w:rFonts w:ascii="IRNazanin" w:hAnsi="IRNazanin" w:eastAsia="IRNazanin"/>
          <w:color w:val="111111"/>
          <w:sz w:val="28"/>
          <w:sz w:val="28"/>
          <w:szCs w:val="28"/>
          <w:rtl w:val="true"/>
          <w:lang w:bidi="fa-IR"/>
        </w:rPr>
        <w:t>و إن کان منطیقا یقولون مهذر</w:t>
      </w:r>
    </w:p>
    <w:p>
      <w:pPr>
        <w:pStyle w:val="BookText"/>
        <w:rPr/>
      </w:pPr>
      <w:r>
        <w:rPr>
          <w:rFonts w:ascii="IRNazanin" w:hAnsi="IRNazanin" w:eastAsia="IRNazanin"/>
          <w:color w:val="111111"/>
          <w:sz w:val="28"/>
          <w:sz w:val="28"/>
          <w:szCs w:val="28"/>
          <w:rtl w:val="true"/>
          <w:lang w:bidi="fa-IR"/>
        </w:rPr>
        <w:t>و إن کان صوّاما و باللّیل قائما</w:t>
      </w:r>
    </w:p>
    <w:p>
      <w:pPr>
        <w:pStyle w:val="BookText"/>
        <w:rPr/>
      </w:pPr>
      <w:r>
        <w:rPr>
          <w:rFonts w:ascii="IRNazanin" w:hAnsi="IRNazanin" w:eastAsia="IRNazanin"/>
          <w:color w:val="111111"/>
          <w:sz w:val="28"/>
          <w:sz w:val="28"/>
          <w:szCs w:val="28"/>
          <w:rtl w:val="true"/>
          <w:lang w:bidi="fa-IR"/>
        </w:rPr>
        <w:t>یقولون زرّاق یرائی و یمکر</w:t>
      </w:r>
    </w:p>
    <w:p>
      <w:pPr>
        <w:pStyle w:val="BookText"/>
        <w:rPr/>
      </w:pPr>
      <w:r>
        <w:rPr>
          <w:rFonts w:ascii="IRNazanin" w:hAnsi="IRNazanin" w:eastAsia="IRNazanin"/>
          <w:color w:val="111111"/>
          <w:sz w:val="28"/>
          <w:sz w:val="28"/>
          <w:szCs w:val="28"/>
          <w:rtl w:val="true"/>
          <w:lang w:bidi="fa-IR"/>
        </w:rPr>
        <w:t>فلا تکترث بالناس فی المدح و الثّنا</w:t>
      </w:r>
    </w:p>
    <w:p>
      <w:pPr>
        <w:pStyle w:val="BookText"/>
        <w:rPr/>
      </w:pPr>
      <w:r>
        <w:rPr>
          <w:rFonts w:ascii="IRNazanin" w:hAnsi="IRNazanin" w:eastAsia="IRNazanin"/>
          <w:color w:val="111111"/>
          <w:sz w:val="28"/>
          <w:sz w:val="28"/>
          <w:szCs w:val="28"/>
          <w:rtl w:val="true"/>
          <w:lang w:bidi="fa-IR"/>
        </w:rPr>
        <w:t>و لا تخش غیر اللّه فاللّه أکبر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۵٩٣</w:t>
      </w:r>
      <w:r>
        <w:rPr>
          <w:rFonts w:ascii="IRNazanin" w:hAnsi="IRNazanin" w:eastAsia="IRNazanin"/>
          <w:color w:val="111111"/>
          <w:sz w:val="28"/>
          <w:sz w:val="28"/>
          <w:szCs w:val="28"/>
          <w:rtl w:val="true"/>
          <w:lang w:bidi="fa-IR"/>
        </w:rPr>
        <w:t xml:space="preserve"> </w:t>
      </w:r>
      <w:bookmarkStart w:id="2338" w:name="pg12958_112497"/>
    </w:p>
    <w:p>
      <w:pPr>
        <w:pStyle w:val="Heading3"/>
        <w:numPr>
          <w:ilvl w:val="2"/>
          <w:numId w:val="1"/>
        </w:numPr>
        <w:rPr/>
      </w:pPr>
      <w:bookmarkStart w:id="2339" w:name="__RefHeading___Toc4976203_3224264995"/>
      <w:bookmarkStart w:id="2340" w:name="_Toc944"/>
      <w:bookmarkEnd w:id="2338"/>
      <w:bookmarkEnd w:id="2339"/>
      <w:r>
        <w:rPr>
          <w:rtl w:val="true"/>
        </w:rPr>
        <w:t>باب اللام بعده الصاد</w:t>
      </w:r>
      <w:bookmarkEnd w:id="2340"/>
    </w:p>
    <w:p>
      <w:pPr>
        <w:pStyle w:val="Heading4"/>
        <w:numPr>
          <w:ilvl w:val="3"/>
          <w:numId w:val="1"/>
        </w:numPr>
        <w:rPr/>
      </w:pPr>
      <w:bookmarkStart w:id="2341" w:name="__RefHeading___Toc4976205_3224264995"/>
      <w:bookmarkStart w:id="2342" w:name="_Toc945"/>
      <w:bookmarkEnd w:id="2341"/>
      <w:r>
        <w:rPr>
          <w:rtl w:val="true"/>
        </w:rPr>
        <w:t>لصص</w:t>
      </w:r>
      <w:r>
        <w:rPr>
          <w:rtl w:val="true"/>
        </w:rPr>
        <w:t>:</w:t>
      </w:r>
      <w:bookmarkEnd w:id="2342"/>
    </w:p>
    <w:p>
      <w:pPr>
        <w:pStyle w:val="BookText"/>
        <w:rPr/>
      </w:pPr>
      <w:r>
        <w:rPr>
          <w:rFonts w:ascii="IRNazanin" w:hAnsi="IRNazanin" w:eastAsia="IRNazanin"/>
          <w:color w:val="111111"/>
          <w:sz w:val="28"/>
          <w:sz w:val="28"/>
          <w:szCs w:val="28"/>
          <w:rtl w:val="true"/>
          <w:lang w:bidi="fa-IR"/>
        </w:rPr>
        <w:t xml:space="preserve">خبر اللصوص و دعبل الخزاعیّ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اللّص بالکسر واحد اللصوص و هو السارق و بالضمّ لغة، و 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دعبل و اللصوص،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فی سفر و خاف اللصوص و السبع فلیکتب علی عرف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 دَرَکاً وَ لا تَخْشی</w:t>
      </w:r>
      <w:r>
        <w:rPr>
          <w:rFonts w:eastAsia="IRNazanin" w:cs="IRNazanin"/>
          <w:color w:val="111111"/>
          <w:sz w:val="28"/>
          <w:szCs w:val="28"/>
          <w:rtl w:val="true"/>
          <w:lang w:bidi="fa-IR"/>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۵٩۴</w:t>
      </w:r>
      <w:r>
        <w:rPr>
          <w:rFonts w:ascii="IRNazanin" w:hAnsi="IRNazanin" w:eastAsia="IRNazanin"/>
          <w:color w:val="111111"/>
          <w:sz w:val="28"/>
          <w:sz w:val="28"/>
          <w:szCs w:val="28"/>
          <w:rtl w:val="true"/>
          <w:lang w:bidi="fa-IR"/>
        </w:rPr>
        <w:t xml:space="preserve"> </w:t>
      </w:r>
      <w:bookmarkStart w:id="2343" w:name="pg12958_112498"/>
    </w:p>
    <w:p>
      <w:pPr>
        <w:pStyle w:val="Heading3"/>
        <w:numPr>
          <w:ilvl w:val="2"/>
          <w:numId w:val="1"/>
        </w:numPr>
        <w:rPr/>
      </w:pPr>
      <w:bookmarkStart w:id="2344" w:name="__RefHeading___Toc4976207_3224264995"/>
      <w:bookmarkStart w:id="2345" w:name="_Toc946"/>
      <w:bookmarkEnd w:id="2343"/>
      <w:bookmarkEnd w:id="2344"/>
      <w:r>
        <w:rPr>
          <w:rtl w:val="true"/>
        </w:rPr>
        <w:t>باب اللام بعده الطاء</w:t>
      </w:r>
      <w:bookmarkEnd w:id="2345"/>
    </w:p>
    <w:p>
      <w:pPr>
        <w:pStyle w:val="Heading4"/>
        <w:numPr>
          <w:ilvl w:val="3"/>
          <w:numId w:val="1"/>
        </w:numPr>
        <w:rPr/>
      </w:pPr>
      <w:bookmarkStart w:id="2346" w:name="__RefHeading___Toc4976209_3224264995"/>
      <w:bookmarkStart w:id="2347" w:name="_Toc947"/>
      <w:bookmarkEnd w:id="2346"/>
      <w:r>
        <w:rPr>
          <w:rtl w:val="true"/>
        </w:rPr>
        <w:t>لطف</w:t>
      </w:r>
      <w:r>
        <w:rPr>
          <w:rtl w:val="true"/>
        </w:rPr>
        <w:t>:</w:t>
      </w:r>
      <w:bookmarkEnd w:id="2347"/>
    </w:p>
    <w:p>
      <w:pPr>
        <w:pStyle w:val="Heading5"/>
        <w:numPr>
          <w:ilvl w:val="4"/>
          <w:numId w:val="1"/>
        </w:numPr>
        <w:rPr/>
      </w:pPr>
      <w:bookmarkStart w:id="2348" w:name="__RefHeading___Toc4976211_3224264995"/>
      <w:bookmarkStart w:id="2349" w:name="_Toc948"/>
      <w:bookmarkEnd w:id="2348"/>
      <w:r>
        <w:rPr>
          <w:rtl w:val="true"/>
        </w:rPr>
        <w:t>معنی اللطیف</w:t>
      </w:r>
      <w:bookmarkEnd w:id="2349"/>
    </w:p>
    <w:p>
      <w:pPr>
        <w:pStyle w:val="BookText"/>
        <w:rPr/>
      </w:pPr>
      <w:r>
        <w:rPr>
          <w:rFonts w:ascii="IRNazanin" w:hAnsi="IRNazanin" w:eastAsia="IRNazanin"/>
          <w:color w:val="111111"/>
          <w:sz w:val="28"/>
          <w:sz w:val="28"/>
          <w:szCs w:val="28"/>
          <w:rtl w:val="true"/>
          <w:lang w:bidi="fa-IR"/>
        </w:rPr>
        <w:t xml:space="preserve">ذکر معنی اللطیف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اللَّطِیفُ الْخَبِیرُ</w:t>
      </w:r>
      <w:r>
        <w:rPr>
          <w:rFonts w:eastAsia="Amiri" w:cs="Amiri" w:ascii="Amiri" w:hAnsi="Amiri"/>
          <w:color w:val="111111"/>
          <w:sz w:val="28"/>
          <w:szCs w:val="28"/>
          <w:rtl w:val="true"/>
          <w:lang w:bidi="ar-SA"/>
        </w:rPr>
        <w:t xml:space="preserve">» </w:t>
      </w:r>
      <w:r>
        <w:rPr>
          <w:rStyle w:val="FootnoteAnchor"/>
          <w:rtl w:val="true"/>
        </w:rPr>
        <w:footnoteReference w:id="2046"/>
      </w:r>
      <w:r>
        <w:rPr>
          <w:rFonts w:ascii="IRNazanin" w:hAnsi="IRNazanin" w:eastAsia="IRNazanin"/>
          <w:color w:val="111111"/>
          <w:sz w:val="28"/>
          <w:sz w:val="28"/>
          <w:szCs w:val="28"/>
          <w:rtl w:val="true"/>
          <w:lang w:bidi="fa-IR"/>
        </w:rPr>
        <w:t>، اللطیف من أسمائه تعالی و هو الرفیق بعباده الذی یوصل الیهم ما ینتفعون به فی الدارین و یهیّیء لهم ما یتسبّبون به الی المصالح من حیث لا یعلمون و من حیث لا یحتسبون،و لطف اللّه بنا من باب طلب رفق بنا، و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لطیف لعلمه بالشیء اللطیف مثل البعوضة و أخفی منها و موضع النشوّ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۵٩۵</w:t>
      </w:r>
      <w:r>
        <w:rPr>
          <w:rFonts w:ascii="IRNazanin" w:hAnsi="IRNazanin" w:eastAsia="IRNazanin"/>
          <w:color w:val="111111"/>
          <w:sz w:val="28"/>
          <w:sz w:val="28"/>
          <w:szCs w:val="28"/>
          <w:rtl w:val="true"/>
          <w:lang w:bidi="fa-IR"/>
        </w:rPr>
        <w:t xml:space="preserve"> </w:t>
      </w:r>
      <w:bookmarkStart w:id="2350" w:name="pg12958_112499"/>
    </w:p>
    <w:p>
      <w:pPr>
        <w:pStyle w:val="Heading3"/>
        <w:numPr>
          <w:ilvl w:val="2"/>
          <w:numId w:val="1"/>
        </w:numPr>
        <w:rPr/>
      </w:pPr>
      <w:bookmarkStart w:id="2351" w:name="__RefHeading___Toc4976213_3224264995"/>
      <w:bookmarkStart w:id="2352" w:name="_Toc949"/>
      <w:bookmarkEnd w:id="2350"/>
      <w:bookmarkEnd w:id="2351"/>
      <w:r>
        <w:rPr>
          <w:rtl w:val="true"/>
        </w:rPr>
        <w:t>باب اللام بعده العین</w:t>
      </w:r>
      <w:bookmarkEnd w:id="2352"/>
    </w:p>
    <w:p>
      <w:pPr>
        <w:pStyle w:val="Heading4"/>
        <w:numPr>
          <w:ilvl w:val="3"/>
          <w:numId w:val="1"/>
        </w:numPr>
        <w:rPr/>
      </w:pPr>
      <w:bookmarkStart w:id="2353" w:name="__RefHeading___Toc4976215_3224264995"/>
      <w:bookmarkStart w:id="2354" w:name="_Toc950"/>
      <w:bookmarkEnd w:id="2353"/>
      <w:r>
        <w:rPr>
          <w:rtl w:val="true"/>
        </w:rPr>
        <w:t>لعب</w:t>
      </w:r>
      <w:r>
        <w:rPr>
          <w:rtl w:val="true"/>
        </w:rPr>
        <w:t>:</w:t>
      </w:r>
      <w:bookmarkEnd w:id="2354"/>
    </w:p>
    <w:p>
      <w:pPr>
        <w:pStyle w:val="Heading5"/>
        <w:numPr>
          <w:ilvl w:val="4"/>
          <w:numId w:val="1"/>
        </w:numPr>
        <w:rPr/>
      </w:pPr>
      <w:bookmarkStart w:id="2355" w:name="__RefHeading___Toc4976217_3224264995"/>
      <w:bookmarkStart w:id="2356" w:name="_Toc951"/>
      <w:bookmarkEnd w:id="2355"/>
      <w:r>
        <w:rPr>
          <w:rtl w:val="true"/>
        </w:rPr>
        <w:t>ملاعب الأسنّة</w:t>
      </w:r>
      <w:bookmarkEnd w:id="2356"/>
    </w:p>
    <w:p>
      <w:pPr>
        <w:pStyle w:val="BookText"/>
        <w:rPr/>
      </w:pPr>
      <w:r>
        <w:rPr>
          <w:rFonts w:ascii="IRNazanin" w:hAnsi="IRNazanin" w:eastAsia="IRNazanin"/>
          <w:color w:val="111111"/>
          <w:sz w:val="28"/>
          <w:sz w:val="28"/>
          <w:szCs w:val="28"/>
          <w:rtl w:val="true"/>
          <w:lang w:bidi="fa-IR"/>
        </w:rPr>
        <w:t>هو أبو براء</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کان به استسقاء فبعث الی رسول اللّه صلّی اللّه علیه و آله و سلّم لبید بن ربیعة مع هدایا فلم یقبلها لأنّه صلّی اللّه علیه و آله و سلّم لا یقبل هدیّة مشرک ثمّ أخذ حثوة من الأرض فتفل علیها و قال للبید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دفها بماء ثمّ اسقها ایّاه،فأخذها متعجّبا یری انّه صلّی اللّه علیه و آله و سلّم قد استهزأ به فأتاه فشربها فأطلق من مرضه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7" w:name="__RefHeading___Toc4976219_3224264995"/>
      <w:bookmarkStart w:id="2358" w:name="_Toc952"/>
      <w:bookmarkEnd w:id="2357"/>
      <w:r>
        <w:rPr>
          <w:rtl w:val="true"/>
        </w:rPr>
        <w:t>لعق</w:t>
      </w:r>
      <w:r>
        <w:rPr>
          <w:rtl w:val="true"/>
        </w:rPr>
        <w:t>:</w:t>
      </w:r>
      <w:bookmarkEnd w:id="2358"/>
    </w:p>
    <w:p>
      <w:pPr>
        <w:pStyle w:val="Heading5"/>
        <w:numPr>
          <w:ilvl w:val="4"/>
          <w:numId w:val="1"/>
        </w:numPr>
        <w:rPr/>
      </w:pPr>
      <w:bookmarkStart w:id="2359" w:name="__RefHeading___Toc4976221_3224264995"/>
      <w:bookmarkStart w:id="2360" w:name="_Toc953"/>
      <w:bookmarkEnd w:id="2359"/>
      <w:r>
        <w:rPr>
          <w:rtl w:val="true"/>
        </w:rPr>
        <w:t>لعق الأصابع</w:t>
      </w:r>
      <w:bookmarkEnd w:id="2360"/>
    </w:p>
    <w:p>
      <w:pPr>
        <w:pStyle w:val="BookText"/>
        <w:rPr/>
      </w:pPr>
      <w:r>
        <w:rPr>
          <w:rFonts w:ascii="Amiri" w:hAnsi="Amiri" w:eastAsia="Amiri" w:cs="Amiri"/>
          <w:color w:val="111111"/>
          <w:sz w:val="28"/>
          <w:sz w:val="28"/>
          <w:szCs w:val="28"/>
          <w:rtl w:val="true"/>
          <w:lang w:bidi="ar-SA"/>
        </w:rPr>
        <w:t xml:space="preserve">باب لعق الأصابع و لحس الصحفة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یلعق أصابعه إذا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یلطع القصعة،قال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لطع قصعة فکأنّما تصدّق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یلعق الصحفة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الصحفة أعظمها برکة و انّ الذین یلعقون الصحاف تصلّی علیهم الملائکة و تدعو لهم بالسعة فی الرزق و للذی یلعق الصحفة حسنة مضاعفة،و کان إذا أکل لعق أصابعه حتّی یسمع لها مصیص، و حکی ذلک جعفر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یکره أن یمسح یده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۵٩۶</w:t>
      </w:r>
      <w:r>
        <w:rPr>
          <w:rFonts w:ascii="IRNazanin" w:hAnsi="IRNazanin" w:eastAsia="IRNazanin"/>
          <w:color w:val="111111"/>
          <w:sz w:val="28"/>
          <w:sz w:val="28"/>
          <w:szCs w:val="28"/>
          <w:rtl w:val="true"/>
          <w:lang w:bidi="fa-IR"/>
        </w:rPr>
        <w:t xml:space="preserve"> </w:t>
      </w:r>
      <w:bookmarkStart w:id="2361" w:name="pg12958_112500"/>
    </w:p>
    <w:p>
      <w:pPr>
        <w:pStyle w:val="BookText"/>
        <w:rPr/>
      </w:pPr>
      <w:bookmarkEnd w:id="2361"/>
      <w:r>
        <w:rPr>
          <w:rFonts w:ascii="IRNazanin" w:hAnsi="IRNazanin" w:eastAsia="IRNazanin"/>
          <w:color w:val="111111"/>
          <w:sz w:val="28"/>
          <w:sz w:val="28"/>
          <w:szCs w:val="28"/>
          <w:rtl w:val="true"/>
          <w:lang w:bidi="fa-IR"/>
        </w:rPr>
        <w:t>بالمندیل و فیها شیء من الطعام تعظیما له الاّ أن یمصّها أو یکون الی جانبه صبیّ فیعطیه إیّاها یمصّها؛ فهذا من أولیاء اللّه تواضع للّه و تعظیم لرزقه و مخالفة لأفعال الجبّارین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لألعق أصابعی حتّی أری انّ خادمی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أشره مولای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2" w:name="__RefHeading___Toc4976223_3224264995"/>
      <w:bookmarkStart w:id="2363" w:name="_Toc954"/>
      <w:bookmarkEnd w:id="2362"/>
      <w:r>
        <w:rPr>
          <w:rtl w:val="true"/>
        </w:rPr>
        <w:t>لعن</w:t>
      </w:r>
      <w:r>
        <w:rPr>
          <w:rtl w:val="true"/>
        </w:rPr>
        <w:t>:</w:t>
      </w:r>
      <w:bookmarkEnd w:id="2363"/>
    </w:p>
    <w:p>
      <w:pPr>
        <w:pStyle w:val="Heading5"/>
        <w:numPr>
          <w:ilvl w:val="4"/>
          <w:numId w:val="1"/>
        </w:numPr>
        <w:rPr/>
      </w:pPr>
      <w:bookmarkStart w:id="2364" w:name="__RefHeading___Toc4976225_3224264995"/>
      <w:bookmarkStart w:id="2365" w:name="_Toc955"/>
      <w:bookmarkEnd w:id="2364"/>
      <w:r>
        <w:rPr>
          <w:rtl w:val="true"/>
        </w:rPr>
        <w:t>اللعن و ما یتعلق به</w:t>
      </w:r>
      <w:bookmarkEnd w:id="2365"/>
    </w:p>
    <w:p>
      <w:pPr>
        <w:pStyle w:val="BookText"/>
        <w:rPr/>
      </w:pPr>
      <w:r>
        <w:rPr>
          <w:rFonts w:ascii="IRNazanin" w:hAnsi="IRNazanin" w:eastAsia="IRNazanin"/>
          <w:color w:val="111111"/>
          <w:sz w:val="28"/>
          <w:sz w:val="28"/>
          <w:szCs w:val="28"/>
          <w:rtl w:val="true"/>
          <w:lang w:bidi="fa-IR"/>
        </w:rPr>
        <w:t xml:space="preserve">باب لعن من لا یستحقّ اللعن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اللعنة إذا خرجت من فی صاحبها تردّدت فإن وجدت مساغا و الاّ رجعت علی صاحبها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 الطرد و الإبعاد من اللّه تعالی و من الخلق السبّ و الدعاء،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محمول علی الغالب و قد یمکن أن یکون اللاعن و الملعون کلاهما من أهل الجنة کما إذا ثبت عند اللاعن کفر الملعون و استحقاقه للّعن و إن لم یکن کذلک فانّه لا تقصیر للاّعن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یمنع رفده و یضرب عبده و یتزوّد </w:t>
      </w:r>
      <w:r>
        <w:rPr>
          <w:rStyle w:val="FootnoteAnchor"/>
          <w:rtl w:val="true"/>
        </w:rPr>
        <w:footnoteReference w:id="2053"/>
      </w:r>
      <w:r>
        <w:rPr>
          <w:rFonts w:ascii="IRNazanin" w:hAnsi="IRNazanin" w:eastAsia="IRNazanin"/>
          <w:color w:val="111111"/>
          <w:sz w:val="28"/>
          <w:sz w:val="28"/>
          <w:szCs w:val="28"/>
          <w:rtl w:val="true"/>
          <w:lang w:bidi="fa-IR"/>
        </w:rPr>
        <w:t>وحده فظنّوا انّ اللّه تعالی لم یخلق خلقا هو شرّ من هذا،ثمّ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بمن هو شرّ من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المتفحّش اللعّان الذی إذا ذکر عنده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r>
        <w:rPr>
          <w:rFonts w:ascii="IRNazanin" w:hAnsi="IRNazanin" w:eastAsia="IRNazanin"/>
          <w:color w:val="111111"/>
          <w:sz w:val="28"/>
          <w:sz w:val="28"/>
          <w:szCs w:val="28"/>
          <w:rtl w:val="true"/>
          <w:lang w:bidi="fa-IR"/>
        </w:rPr>
        <w:t xml:space="preserve"> </w:t>
      </w:r>
      <w:bookmarkStart w:id="2366" w:name="pg12958_112501"/>
    </w:p>
    <w:p>
      <w:pPr>
        <w:pStyle w:val="BookText"/>
        <w:rPr/>
      </w:pPr>
      <w:bookmarkEnd w:id="2366"/>
      <w:r>
        <w:rPr>
          <w:rFonts w:ascii="IRNazanin" w:hAnsi="IRNazanin" w:eastAsia="IRNazanin"/>
          <w:color w:val="111111"/>
          <w:sz w:val="28"/>
          <w:sz w:val="28"/>
          <w:szCs w:val="28"/>
          <w:rtl w:val="true"/>
          <w:lang w:bidi="fa-IR"/>
        </w:rPr>
        <w:t xml:space="preserve">المؤمنون لعنهم و إذا ذکروه لعنوه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تریدون أن تکونوا معنا یوم القیامة لا یلعن بعضکم بعضا فاتّقوا اللّه و أطیعوه فانّ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 و کلّ نبیّ 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المغیّر لکتاب اللّه و المکذّب بقدر اللّه و المبدّل سنّة رسول اللّه و المستحلّ من عترتی 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المتسلّط فی سلطانه لیعزّ من أذلّ اللّه و یذلّ من أعزّ اللّه و المستحلّ لحرم اللّه و المتکبّر علی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4976227_3224264995"/>
      <w:bookmarkStart w:id="2368" w:name="_Toc956"/>
      <w:bookmarkEnd w:id="2367"/>
      <w:r>
        <w:rPr>
          <w:rtl w:val="true"/>
        </w:rPr>
        <w:t>ذکر الذین لعنهم اللّه منهم المحلّل و المحلّل له</w:t>
      </w:r>
      <w:bookmarkEnd w:id="236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المحلّل و المحلّل له و من توالی غیر موالیه و من ادّعی نسبا لا یعرف و المتشبّهین من الرجال بالنساء و المتشبّهات من النساء بالرجال و من أحدث حدثا فی الإسلام أو آوی محدثا و من قتل غیر قاتله أو ضرب غیر ضاربه و من لعن أبویه،فقال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أیوجد رجل یلعن أبویه؟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یلعن آباء الرجال و أمّهاتهم فیلعنون 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المحلّل و المحلّل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لعن لأنّه هتک مروّة و قلّة حمیّة و خسّة نفس و هو بالنسبة الی المحلّل له ظاهر و أمّا المحلّل فانّه کالتیس یعیر نفسه بالوطی لغرض الغیر،انتهی؛قوله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المتشبّهین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یلبس الثیاب المختصة بهنّ و یتزیّن بما یخصّهنّ و کذا العکس،و المشهور بین علمائنا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r>
        <w:rPr>
          <w:rFonts w:ascii="IRNazanin" w:hAnsi="IRNazanin" w:eastAsia="IRNazanin"/>
          <w:color w:val="111111"/>
          <w:sz w:val="28"/>
          <w:sz w:val="28"/>
          <w:szCs w:val="28"/>
          <w:rtl w:val="true"/>
          <w:lang w:bidi="fa-IR"/>
        </w:rPr>
        <w:t xml:space="preserve"> </w:t>
      </w:r>
      <w:bookmarkStart w:id="2369" w:name="pg12958_112502"/>
    </w:p>
    <w:p>
      <w:pPr>
        <w:pStyle w:val="BookText"/>
        <w:rPr/>
      </w:pPr>
      <w:bookmarkEnd w:id="2369"/>
      <w:r>
        <w:rPr>
          <w:rFonts w:ascii="IRNazanin" w:hAnsi="IRNazanin" w:eastAsia="IRNazanin"/>
          <w:color w:val="111111"/>
          <w:sz w:val="28"/>
          <w:sz w:val="28"/>
          <w:szCs w:val="28"/>
          <w:rtl w:val="true"/>
          <w:lang w:bidi="fa-IR"/>
        </w:rPr>
        <w:t>حرمتهما،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أحدث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بدعة أو أمرا منکرا،و فسّر فی بعض الأخبار بالقتل،و ایواؤه الرضا به و عدم الإنکار علی فاعله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یوما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کلّ مال لا یزکّی،ملعون کلّ جسد لا یزکّی و لو فی کلّ أربعین یوما مرّة،فقیل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أمّا زکاة المال فقد عرفناها فما زکاة الأجساد؟فقال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تصاب بآفة،قال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فتغیّرت وجوه الذین سمعوا ذلک منه،فلمّا رآهم قد تغیّرت ألوانهم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ما عنیت بقولی؟قالوا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الرجل یخدش الخدشة و ینکب النکبة و یعثر العثرة و یمرض المرضة و یشاک الشوکة و ما أشبه هذا حتّی ذکر فی آخر حدیثه اختلاج العین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4976229_3224264995"/>
      <w:bookmarkStart w:id="2371" w:name="_Toc957"/>
      <w:bookmarkEnd w:id="2370"/>
      <w:r>
        <w:rPr>
          <w:rtl w:val="true"/>
        </w:rPr>
        <w:t>ذکر الجماعة الذین لعنهم النبیّ صلّی اللّه علیه و آله و سلّم</w:t>
      </w:r>
      <w:bookmarkEnd w:id="2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و سلّم أبا سفیان فی سبعة مواطن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هجوت رسول اللّه صلّی اللّه علیه و آله و سلّم بسبعین بیتا من شعر،فقال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لا أحسن الشعر و لا ینبغی لی أن أقوله فالعن عمرو بن العاص بکلّ بیت ألف لعنة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و سلّم یزید فی مرضه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أصل عباد أبی سعید العصفری مسندا عن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و أمّنت الملائکة علی رجل تأنّث و امرأة تذکّرت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سلیمان الحلّی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یوما لعن النبیّ صلّی اللّه علیه و آله و سلّم آل فلان فقیل</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انّ فیهم فلانا و هو 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اللعنة لا تصیب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سبعة مواطن لعن النبیّ صلّی اللّه علیه و آله و سلّم أبا سفیان،منها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الأحزاب یوم جاء أبو سفیان یجمع قریش و جاء عیینة بن حصین بن بدر بغطفان فلعن رسول اللّه صلّی اللّه علیه و آله و سلّم القادة و الأتباع و الساقة الی یوم القیامة،فقیل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أما فی الأتباع 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تصیب اللعنة مؤمنا من الأتباع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و سلّم علی قوم قد نصبوا دجاجة حیّة و هم یرمونها بالنبل،فقال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هؤلاء لعنهم اللّه؟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عبد الدینار و الدرهم،ملعون ملعون من کمّه أعمی،ملعون ملعون من نکح 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کمّه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أرشد متحیّرا فی دینه الی الکفر، و قد أطال الکلام المجلسی فی بیان هذا الخبر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المؤمن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 علیهما السّلام و عنده محمّد بن عبد اللّه الجعفری فتبسّمت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أحببته الاّ لکم،فقال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أخوک و المؤمن أخو المؤمن لأمّه و أبیه و إن لم یلده أبوه، ملعون من اتّهم أخاه،ملعون من غشّ أخاه،ملعون من لم ینصح أخاه،ملعون من اغتاب أخاه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۶٠٠</w:t>
      </w:r>
      <w:r>
        <w:rPr>
          <w:rFonts w:ascii="IRNazanin" w:hAnsi="IRNazanin" w:eastAsia="IRNazanin"/>
          <w:color w:val="111111"/>
          <w:sz w:val="28"/>
          <w:sz w:val="28"/>
          <w:szCs w:val="28"/>
          <w:rtl w:val="true"/>
          <w:lang w:bidi="fa-IR"/>
        </w:rPr>
        <w:t xml:space="preserve"> </w:t>
      </w:r>
      <w:bookmarkStart w:id="2372" w:name="pg12958_112504"/>
    </w:p>
    <w:p>
      <w:pPr>
        <w:pStyle w:val="Heading5"/>
        <w:numPr>
          <w:ilvl w:val="4"/>
          <w:numId w:val="1"/>
        </w:numPr>
        <w:rPr/>
      </w:pPr>
      <w:bookmarkStart w:id="2373" w:name="__RefHeading___Toc4976231_3224264995"/>
      <w:bookmarkStart w:id="2374" w:name="_Toc958"/>
      <w:bookmarkEnd w:id="2372"/>
      <w:bookmarkEnd w:id="2373"/>
      <w:r>
        <w:rPr>
          <w:rtl w:val="true"/>
        </w:rPr>
        <w:t>ذمّ تأخیر صلاة المغرب و الغداة</w:t>
      </w:r>
      <w:bookmarkEnd w:id="2374"/>
    </w:p>
    <w:p>
      <w:pPr>
        <w:pStyle w:val="BookText"/>
        <w:rPr/>
      </w:pPr>
      <w:r>
        <w:rPr>
          <w:rFonts w:ascii="IRNazanin" w:hAnsi="IRNazanin" w:eastAsia="IRNazanin"/>
          <w:color w:val="111111"/>
          <w:sz w:val="28"/>
          <w:sz w:val="28"/>
          <w:szCs w:val="28"/>
          <w:rtl w:val="true"/>
          <w:lang w:bidi="fa-IR"/>
        </w:rPr>
        <w:t>الاحتجاج و غیبة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یعقوب یرفعه عن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طلبت هذا الأمر طلبا شاقّا حتّی ذهب لی فیه مال صالح فوقعت الی العمری و خدمته و لزمته و سألته بعد ذلک عن صاحب الزمان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الی ذلک وصول،فخضعت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بالغداة فوافیت و استقبلنی و معه شاب من أحسن الناس وجها و أطیبهم رائحة بهیئة التجّار و فی کمّه شیء کهیئة التجّار فلمّا نظرت الیه دنوت من العمری فأومی إلیّ فعدلت إلیه و سألته فأجابنی عن کلّ ما أردت ثمّ مرّ لیدخل الدار و کانت من الدور التی لا نکترث لها،فقال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تسأل سل فإنّک لا تراه بعد ذا فذهبت لأسأل فلم یسمع و دخل الدار و ما کلّمنی بأکثر من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ملعون من أخّر العشاء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الأصبغ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ضربه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رسول اللّه صلّی اللّه علیه و آله و سلّم عائدا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اخرج فناد فی الناس لصلاة جامعة و اصعد المنبر و قم دون مقامی بمرقاة و قل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عقّ والدیه فلعنة اللّه علیه، ألا من أبق من موالیه فلعنة اللّه علیه،ألا من ظلم أجیرا فلعنة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ألا و انّی و أنت أبوا هذه الأمّة فمن عقّنا فلعنة اللّه علیه،ألا و انّی و أنت مولی هذه الأمّة فعلی من أبق عنّا لعنة اللّه،ألا و انّی و أنت أجیرا هذه الأمّة فمن ظلمنا أجرتنا فلعنة اللّه علیه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کفر قتلة الحسین علیه السّلام و ثواب اللعن علیهم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للخارجی الذی بایعه علی ما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اصفق لعن اللّه الاثنین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معاویة نصب لواء عداوة أمیر المؤمنین علیه السّلام بحیث قامت الخطبة فی کلّ مکان علی المنابر بلعن علیّ بن أبی طالب علیه السّلام و البراءة منه و الوقیعة فی أهل بیته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المثنی عن جعفر بن محمّد بن شریح عن ذریح المحاربی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الحرث بن المغیرة النضری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معقل المزنی حدّثنی عن أمیر المؤمنین علیه السّلام انّه صلّی بالناس المغرب فقنت فی الرکعة الثانیة و لعن معاویة و عمرو بن العاص و أبا موسی الأشعری و أبا الأعور السلمی،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فالعن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قنت فی الصبح فلعن معاویة و عمرو بن العاص و أبا موسی و أبا الأعور و أصحابهم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المعتضد فی لعن معاویة و أبیه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الواقدی انّ معاویة لمّا عاد من العراق الی الشام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 رسول اللّه صلّی اللّه علیه و آله و سلّم قال انّک ستلی الخلافة من بعدی فاختر الأرض المقدّسة فانّ فیها الأبدال و قد أخترتکم فالعنوا أبا تراب،فلعنوه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بعد الحکومة إذا صلّی الغداة و المغرب و فرغ من الصلاة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معاویة و عمروا و أبا موسی و حبیب بن مسلمة و عبد الرحمن بن خالد و الضحّاک بن قیس و الولید بن عقبة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r>
        <w:rPr>
          <w:rFonts w:ascii="IRNazanin" w:hAnsi="IRNazanin" w:eastAsia="IRNazanin"/>
          <w:color w:val="111111"/>
          <w:sz w:val="28"/>
          <w:sz w:val="28"/>
          <w:szCs w:val="28"/>
          <w:rtl w:val="true"/>
          <w:lang w:bidi="fa-IR"/>
        </w:rPr>
        <w:t xml:space="preserve"> </w:t>
      </w:r>
      <w:bookmarkStart w:id="2375" w:name="pg12958_112506"/>
    </w:p>
    <w:p>
      <w:pPr>
        <w:pStyle w:val="BookText"/>
        <w:rPr/>
      </w:pPr>
      <w:bookmarkEnd w:id="2375"/>
      <w:r>
        <w:rPr>
          <w:rFonts w:ascii="IRNazanin" w:hAnsi="IRNazanin" w:eastAsia="IRNazanin"/>
          <w:color w:val="111111"/>
          <w:sz w:val="28"/>
          <w:sz w:val="28"/>
          <w:szCs w:val="28"/>
          <w:rtl w:val="true"/>
          <w:lang w:bidi="fa-IR"/>
        </w:rPr>
        <w:t>الشجرة الملعونة،تقدّمت الإشارة إلیها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أحد انّه تبارک و تعالی أراد بها بنی أمیّة</w:t>
      </w:r>
      <w:r>
        <w:rPr>
          <w:rFonts w:eastAsia="IRNazanin" w:cs="IRNazanin"/>
          <w:color w:val="111111"/>
          <w:sz w:val="28"/>
          <w:szCs w:val="28"/>
          <w:rtl w:val="true"/>
          <w:lang w:bidi="fa-IR"/>
        </w:rPr>
        <w:t>.</w:t>
      </w:r>
    </w:p>
    <w:p>
      <w:pPr>
        <w:pStyle w:val="Heading5"/>
        <w:numPr>
          <w:ilvl w:val="4"/>
          <w:numId w:val="1"/>
        </w:numPr>
        <w:rPr/>
      </w:pPr>
      <w:bookmarkStart w:id="2376" w:name="__RefHeading___Toc4976233_3224264995"/>
      <w:bookmarkStart w:id="2377" w:name="_Toc959"/>
      <w:bookmarkEnd w:id="2376"/>
      <w:r>
        <w:rPr>
          <w:rtl w:val="true"/>
        </w:rPr>
        <w:t>اللعان و الملاعنة</w:t>
      </w:r>
      <w:bookmarkEnd w:id="2377"/>
    </w:p>
    <w:p>
      <w:pPr>
        <w:pStyle w:val="BookText"/>
        <w:rPr/>
      </w:pPr>
      <w:r>
        <w:rPr>
          <w:rFonts w:ascii="IRNazanin" w:hAnsi="IRNazanin" w:eastAsia="IRNazanin"/>
          <w:color w:val="111111"/>
          <w:sz w:val="28"/>
          <w:sz w:val="28"/>
          <w:szCs w:val="28"/>
          <w:rtl w:val="true"/>
          <w:lang w:bidi="fa-IR"/>
        </w:rPr>
        <w:t xml:space="preserve">باب اللعان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أَزْواجَهُمْ</w:t>
      </w:r>
      <w:r>
        <w:rPr>
          <w:rFonts w:eastAsia="Amiri" w:cs="Amiri" w:ascii="Amiri" w:hAnsi="Amiri"/>
          <w:color w:val="111111"/>
          <w:sz w:val="28"/>
          <w:szCs w:val="28"/>
          <w:rtl w:val="true"/>
          <w:lang w:bidi="ar-SA"/>
        </w:rPr>
        <w:t>»</w:t>
      </w:r>
    </w:p>
    <w:p>
      <w:pPr>
        <w:pStyle w:val="BookText"/>
        <w:rPr/>
      </w:pPr>
      <w:r>
        <w:rPr>
          <w:rStyle w:val="FootnoteAnchor"/>
          <w:rtl w:val="true"/>
        </w:rPr>
        <w:footnoteReference w:id="2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الملاعنة و المباهلة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تلاعن اثنان فتباعد منهما فانّ ذلک مجلس ینفر عنه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زید النرسی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مجالسة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r>
        <w:rPr>
          <w:rFonts w:ascii="IRNazanin" w:hAnsi="IRNazanin" w:eastAsia="IRNazanin"/>
          <w:color w:val="111111"/>
          <w:sz w:val="28"/>
          <w:sz w:val="28"/>
          <w:szCs w:val="28"/>
          <w:rtl w:val="true"/>
          <w:lang w:bidi="fa-IR"/>
        </w:rPr>
        <w:t xml:space="preserve"> </w:t>
      </w:r>
      <w:bookmarkStart w:id="2378" w:name="pg12958_112507"/>
    </w:p>
    <w:p>
      <w:pPr>
        <w:pStyle w:val="BookText"/>
        <w:rPr/>
      </w:pPr>
      <w:bookmarkEnd w:id="2378"/>
      <w:r>
        <w:rPr>
          <w:rFonts w:ascii="IRNazanin" w:hAnsi="IRNazanin" w:eastAsia="IRNazanin"/>
          <w:color w:val="111111"/>
          <w:sz w:val="28"/>
          <w:sz w:val="28"/>
          <w:szCs w:val="28"/>
          <w:rtl w:val="true"/>
          <w:lang w:bidi="fa-IR"/>
        </w:rPr>
        <w:t xml:space="preserve">خبر الملاعنة بین عویمر بن الحرث العجلانی و بین امرأته و نزول آیة اللعان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9" w:name="__RefHeading___Toc4976235_3224264995"/>
      <w:bookmarkStart w:id="2380" w:name="_Toc960"/>
      <w:bookmarkEnd w:id="2379"/>
      <w:r>
        <w:rPr>
          <w:rtl w:val="true"/>
        </w:rPr>
        <w:t>الملاعن الثلاث</w:t>
      </w:r>
      <w:bookmarkEnd w:id="23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الملاعن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 ملعنة و هی الفعلة التی یلعن بها فاعلها کأنّها مظنّة اللعن،و هی أن یتغوّط الإنسان علی قارعة الطریق أو ظلّ الشجرة أو جانب النهر فإذا مرّ بها الناس لعنوا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المؤمن کقتله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انّ القاتل یقطعه عن منافع الدنیا و هذا یقطعه عن منافع الآخرة و قیل هو کقتله فی الإثم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۶٠۴</w:t>
      </w:r>
      <w:r>
        <w:rPr>
          <w:rFonts w:ascii="IRNazanin" w:hAnsi="IRNazanin" w:eastAsia="IRNazanin"/>
          <w:color w:val="111111"/>
          <w:sz w:val="28"/>
          <w:sz w:val="28"/>
          <w:szCs w:val="28"/>
          <w:rtl w:val="true"/>
          <w:lang w:bidi="fa-IR"/>
        </w:rPr>
        <w:t xml:space="preserve"> </w:t>
      </w:r>
      <w:bookmarkStart w:id="2381" w:name="pg12958_112508"/>
    </w:p>
    <w:p>
      <w:pPr>
        <w:pStyle w:val="Heading3"/>
        <w:numPr>
          <w:ilvl w:val="2"/>
          <w:numId w:val="1"/>
        </w:numPr>
        <w:rPr/>
      </w:pPr>
      <w:bookmarkStart w:id="2382" w:name="__RefHeading___Toc4976237_3224264995"/>
      <w:bookmarkStart w:id="2383" w:name="_Toc961"/>
      <w:bookmarkEnd w:id="2381"/>
      <w:bookmarkEnd w:id="2382"/>
      <w:r>
        <w:rPr>
          <w:rtl w:val="true"/>
        </w:rPr>
        <w:t>باب اللام بعده الغین</w:t>
      </w:r>
      <w:bookmarkEnd w:id="2383"/>
    </w:p>
    <w:p>
      <w:pPr>
        <w:pStyle w:val="Heading4"/>
        <w:numPr>
          <w:ilvl w:val="3"/>
          <w:numId w:val="1"/>
        </w:numPr>
        <w:rPr/>
      </w:pPr>
      <w:bookmarkStart w:id="2384" w:name="__RefHeading___Toc4976239_3224264995"/>
      <w:bookmarkStart w:id="2385" w:name="_Toc962"/>
      <w:bookmarkEnd w:id="2384"/>
      <w:r>
        <w:rPr>
          <w:rtl w:val="true"/>
        </w:rPr>
        <w:t>لغا</w:t>
      </w:r>
      <w:r>
        <w:rPr>
          <w:rtl w:val="true"/>
        </w:rPr>
        <w:t>:</w:t>
      </w:r>
      <w:bookmarkEnd w:id="2385"/>
    </w:p>
    <w:p>
      <w:pPr>
        <w:pStyle w:val="Heading5"/>
        <w:numPr>
          <w:ilvl w:val="4"/>
          <w:numId w:val="1"/>
        </w:numPr>
        <w:rPr/>
      </w:pPr>
      <w:bookmarkStart w:id="2386" w:name="__RefHeading___Toc4976241_3224264995"/>
      <w:bookmarkStart w:id="2387" w:name="_Toc963"/>
      <w:bookmarkEnd w:id="2386"/>
      <w:r>
        <w:rPr>
          <w:rtl w:val="true"/>
        </w:rPr>
        <w:t>اشاره</w:t>
      </w:r>
      <w:bookmarkEnd w:id="2387"/>
    </w:p>
    <w:p>
      <w:pPr>
        <w:pStyle w:val="BookText"/>
        <w:rPr/>
      </w:pPr>
      <w:r>
        <w:rPr>
          <w:rFonts w:ascii="IRNazanin" w:hAnsi="IRNazanin" w:eastAsia="IRNazanin"/>
          <w:color w:val="111111"/>
          <w:sz w:val="28"/>
          <w:sz w:val="28"/>
          <w:szCs w:val="28"/>
          <w:rtl w:val="true"/>
          <w:lang w:bidi="fa-IR"/>
        </w:rPr>
        <w:t xml:space="preserve">باب استماع اللغو و الکذب و الباطل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8" w:name="__RefHeading___Toc4976243_3224264995"/>
      <w:bookmarkStart w:id="2389" w:name="_Toc964"/>
      <w:bookmarkEnd w:id="2388"/>
      <w:r>
        <w:rPr>
          <w:rtl w:val="true"/>
        </w:rPr>
        <w:t>فی علمهم علیهم السّلام بجمیع اللغات</w:t>
      </w:r>
      <w:bookmarkEnd w:id="2389"/>
    </w:p>
    <w:p>
      <w:pPr>
        <w:pStyle w:val="BookText"/>
        <w:rPr/>
      </w:pPr>
      <w:r>
        <w:rPr>
          <w:rFonts w:ascii="IRNazanin" w:hAnsi="IRNazanin" w:eastAsia="IRNazanin"/>
          <w:color w:val="111111"/>
          <w:sz w:val="28"/>
          <w:sz w:val="28"/>
          <w:szCs w:val="28"/>
          <w:rtl w:val="true"/>
          <w:lang w:bidi="fa-IR"/>
        </w:rPr>
        <w:t xml:space="preserve">باب انّهم علیهم السّلام یعلمون جمیع الألسن و اللغات و یتکلّمون بها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علم أمیر المؤمنین علیه السّلام باللغات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یدلّ علی معرفة الصادق و الکاظم و الرضا علیهم السّلام بجمیع اللغات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۶٠۵</w:t>
      </w:r>
      <w:r>
        <w:rPr>
          <w:rFonts w:ascii="IRNazanin" w:hAnsi="IRNazanin" w:eastAsia="IRNazanin"/>
          <w:color w:val="111111"/>
          <w:sz w:val="28"/>
          <w:sz w:val="28"/>
          <w:szCs w:val="28"/>
          <w:rtl w:val="true"/>
          <w:lang w:bidi="fa-IR"/>
        </w:rPr>
        <w:t xml:space="preserve"> </w:t>
      </w:r>
      <w:bookmarkStart w:id="2390" w:name="pg12958_112509"/>
    </w:p>
    <w:p>
      <w:pPr>
        <w:pStyle w:val="Heading3"/>
        <w:numPr>
          <w:ilvl w:val="2"/>
          <w:numId w:val="1"/>
        </w:numPr>
        <w:rPr/>
      </w:pPr>
      <w:bookmarkStart w:id="2391" w:name="__RefHeading___Toc4976245_3224264995"/>
      <w:bookmarkStart w:id="2392" w:name="_Toc965"/>
      <w:bookmarkEnd w:id="2390"/>
      <w:bookmarkEnd w:id="2391"/>
      <w:r>
        <w:rPr>
          <w:rtl w:val="true"/>
        </w:rPr>
        <w:t>باب اللام بعده القاف</w:t>
      </w:r>
      <w:bookmarkEnd w:id="2392"/>
    </w:p>
    <w:p>
      <w:pPr>
        <w:pStyle w:val="Heading4"/>
        <w:numPr>
          <w:ilvl w:val="3"/>
          <w:numId w:val="1"/>
        </w:numPr>
        <w:rPr/>
      </w:pPr>
      <w:bookmarkStart w:id="2393" w:name="__RefHeading___Toc4976247_3224264995"/>
      <w:bookmarkStart w:id="2394" w:name="_Toc966"/>
      <w:bookmarkEnd w:id="2393"/>
      <w:r>
        <w:rPr>
          <w:rtl w:val="true"/>
        </w:rPr>
        <w:t>لقب</w:t>
      </w:r>
      <w:r>
        <w:rPr>
          <w:rtl w:val="true"/>
        </w:rPr>
        <w:t>:</w:t>
      </w:r>
      <w:bookmarkEnd w:id="2394"/>
    </w:p>
    <w:p>
      <w:pPr>
        <w:pStyle w:val="Heading5"/>
        <w:numPr>
          <w:ilvl w:val="4"/>
          <w:numId w:val="1"/>
        </w:numPr>
        <w:rPr/>
      </w:pPr>
      <w:bookmarkStart w:id="2395" w:name="__RefHeading___Toc4976249_3224264995"/>
      <w:bookmarkStart w:id="2396" w:name="_Toc967"/>
      <w:bookmarkEnd w:id="2395"/>
      <w:r>
        <w:rPr>
          <w:rtl w:val="true"/>
        </w:rPr>
        <w:t>اشاره</w:t>
      </w:r>
      <w:bookmarkEnd w:id="2396"/>
    </w:p>
    <w:p>
      <w:pPr>
        <w:pStyle w:val="BookText"/>
        <w:rPr/>
      </w:pPr>
      <w:r>
        <w:rPr>
          <w:rFonts w:ascii="Amiri" w:hAnsi="Amiri" w:eastAsia="Amiri" w:cs="Amiri"/>
          <w:color w:val="111111"/>
          <w:sz w:val="28"/>
          <w:sz w:val="28"/>
          <w:szCs w:val="28"/>
          <w:rtl w:val="true"/>
          <w:lang w:bidi="ar-SA"/>
        </w:rPr>
        <w:t xml:space="preserve">فی ألقاب النبیّ صلّی اللّه علیه و آله و سلّم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ألقاب الحسن بن علیّ علیهما السّلام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ألقاب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أشهرها زین العابدین و سیّد الساجدین و الزکیّ و الأمین و ذو الثفنات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7" w:name="__RefHeading___Toc4976251_3224264995"/>
      <w:bookmarkStart w:id="2398" w:name="_Toc968"/>
      <w:bookmarkEnd w:id="2397"/>
      <w:r>
        <w:rPr>
          <w:rtl w:val="true"/>
        </w:rPr>
        <w:t>التنابز بالألقاب</w:t>
      </w:r>
      <w:bookmarkEnd w:id="2398"/>
    </w:p>
    <w:p>
      <w:pPr>
        <w:pStyle w:val="BookText"/>
        <w:rPr/>
      </w:pPr>
      <w:r>
        <w:rPr>
          <w:rFonts w:ascii="IRNazanin" w:hAnsi="IRNazanin" w:eastAsia="IRNazanin"/>
          <w:color w:val="111111"/>
          <w:sz w:val="28"/>
          <w:sz w:val="28"/>
          <w:szCs w:val="28"/>
          <w:rtl w:val="true"/>
          <w:lang w:bidi="fa-IR"/>
        </w:rPr>
        <w:t xml:space="preserve">باب فیه النهی عن التنابز بالألقاب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التنابز التداعی بالألقاب،و النبز بالتحریک اللقب و کأنّه یکثر فیما کان ذمّا،انتهی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یکون اللقب علما من غیر نبز فلا یکون حراما،و منه تعریف بعض المتقدّمین بالأعمش و الأخفش و نحو ذلک لأنّه لم یقصد بذلک نبز و لا تنقیص بل محض تعریف مع رضا المسمّی بذلک</w:t>
      </w:r>
      <w:r>
        <w:rPr>
          <w:rFonts w:eastAsia="IRNazanin" w:cs="IRNazanin"/>
          <w:color w:val="111111"/>
          <w:sz w:val="28"/>
          <w:szCs w:val="28"/>
          <w:rtl w:val="true"/>
          <w:lang w:bidi="fa-IR"/>
        </w:rPr>
        <w:t>.</w:t>
      </w:r>
    </w:p>
    <w:p>
      <w:pPr>
        <w:pStyle w:val="Heading4"/>
        <w:numPr>
          <w:ilvl w:val="3"/>
          <w:numId w:val="1"/>
        </w:numPr>
        <w:rPr/>
      </w:pPr>
      <w:bookmarkStart w:id="2399" w:name="__RefHeading___Toc4976253_3224264995"/>
      <w:bookmarkStart w:id="2400" w:name="_Toc969"/>
      <w:bookmarkEnd w:id="2399"/>
      <w:r>
        <w:rPr>
          <w:rtl w:val="true"/>
        </w:rPr>
        <w:t>لقط</w:t>
      </w:r>
      <w:r>
        <w:rPr>
          <w:rtl w:val="true"/>
        </w:rPr>
        <w:t>:</w:t>
      </w:r>
      <w:bookmarkEnd w:id="2400"/>
    </w:p>
    <w:p>
      <w:pPr>
        <w:pStyle w:val="Heading5"/>
        <w:numPr>
          <w:ilvl w:val="4"/>
          <w:numId w:val="1"/>
        </w:numPr>
        <w:rPr/>
      </w:pPr>
      <w:bookmarkStart w:id="2401" w:name="__RefHeading___Toc4976255_3224264995"/>
      <w:bookmarkStart w:id="2402" w:name="_Toc970"/>
      <w:bookmarkEnd w:id="2401"/>
      <w:r>
        <w:rPr>
          <w:rtl w:val="true"/>
        </w:rPr>
        <w:t>اللقطة</w:t>
      </w:r>
      <w:bookmarkEnd w:id="2402"/>
    </w:p>
    <w:p>
      <w:pPr>
        <w:pStyle w:val="BookText"/>
        <w:rPr/>
      </w:pPr>
      <w:r>
        <w:rPr>
          <w:rFonts w:ascii="Amiri" w:hAnsi="Amiri" w:eastAsia="Amiri" w:cs="Amiri"/>
          <w:color w:val="111111"/>
          <w:sz w:val="28"/>
          <w:sz w:val="28"/>
          <w:szCs w:val="28"/>
          <w:rtl w:val="true"/>
          <w:lang w:bidi="ar-SA"/>
        </w:rPr>
        <w:t xml:space="preserve">باب اللقطة و الضالّة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r>
        <w:rPr>
          <w:rFonts w:ascii="IRNazanin" w:hAnsi="IRNazanin" w:eastAsia="IRNazanin"/>
          <w:color w:val="111111"/>
          <w:sz w:val="28"/>
          <w:sz w:val="28"/>
          <w:szCs w:val="28"/>
          <w:rtl w:val="true"/>
          <w:lang w:bidi="fa-IR"/>
        </w:rPr>
        <w:t xml:space="preserve"> </w:t>
      </w:r>
      <w:bookmarkStart w:id="2403" w:name="pg12958_112510"/>
    </w:p>
    <w:p>
      <w:pPr>
        <w:pStyle w:val="BookText"/>
        <w:rPr/>
      </w:pPr>
      <w:bookmarkEnd w:id="2403"/>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اللقطة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تعرّفها سنة فاذا انقضت فأنت أملک بها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سئل عن سفرة وجدت فی الطریق مطروحة کثیر لحمها و خبزها و بیضها و فیها سکّین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ثمّ یؤکل لأنّه یفسد و لیس له بقاء فإن جاء طالب لها غرموا له الثمن،قیل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لا ندری سفرة مسلم أو سفرة 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فی سعة حتّی یعلموا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النوادر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سعید الجعفی الفقیر الحال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 کیسا فیه سبعمائة دینار و قول الصادق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عرّفه فی المشاهد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4" w:name="__RefHeading___Toc4976257_3224264995"/>
      <w:bookmarkStart w:id="2405" w:name="_Toc971"/>
      <w:bookmarkEnd w:id="2404"/>
      <w:r>
        <w:rPr>
          <w:rtl w:val="true"/>
        </w:rPr>
        <w:t>لقم</w:t>
      </w:r>
      <w:r>
        <w:rPr>
          <w:rtl w:val="true"/>
        </w:rPr>
        <w:t>:</w:t>
      </w:r>
      <w:bookmarkEnd w:id="2405"/>
    </w:p>
    <w:p>
      <w:pPr>
        <w:pStyle w:val="Heading5"/>
        <w:numPr>
          <w:ilvl w:val="4"/>
          <w:numId w:val="1"/>
        </w:numPr>
        <w:rPr/>
      </w:pPr>
      <w:bookmarkStart w:id="2406" w:name="__RefHeading___Toc4976259_3224264995"/>
      <w:bookmarkStart w:id="2407" w:name="_Toc972"/>
      <w:bookmarkEnd w:id="2406"/>
      <w:r>
        <w:rPr>
          <w:rtl w:val="true"/>
        </w:rPr>
        <w:t>فضل من لقم أخیه لقمة حلو</w:t>
      </w:r>
      <w:bookmarkEnd w:id="2407"/>
    </w:p>
    <w:p>
      <w:pPr>
        <w:pStyle w:val="BookText"/>
        <w:rPr/>
      </w:pPr>
      <w:r>
        <w:rPr>
          <w:rFonts w:ascii="IRNazanin" w:hAnsi="IRNazanin" w:eastAsia="IRNazanin"/>
          <w:color w:val="111111"/>
          <w:sz w:val="28"/>
          <w:sz w:val="28"/>
          <w:szCs w:val="28"/>
          <w:rtl w:val="true"/>
          <w:lang w:bidi="fa-IR"/>
        </w:rPr>
        <w:t>طبّ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لقّم فم أخیه لقمة حلو لا یرجوبها رشوة و لا یخاف بها من شرّه و لا یرید الاّ وجهه،صرف اللّه عنه بها حرارة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لقم مؤمنا لقمة حلاوة،صرف اللّه عنه بها مرارة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إذا أکل لقم من بین عینیه و إذا شرب سقی من عن یمینه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۶٠٧</w:t>
      </w:r>
      <w:r>
        <w:rPr>
          <w:rFonts w:ascii="IRNazanin" w:hAnsi="IRNazanin" w:eastAsia="IRNazanin"/>
          <w:color w:val="111111"/>
          <w:sz w:val="28"/>
          <w:sz w:val="28"/>
          <w:szCs w:val="28"/>
          <w:rtl w:val="true"/>
          <w:lang w:bidi="fa-IR"/>
        </w:rPr>
        <w:t xml:space="preserve"> </w:t>
      </w:r>
      <w:bookmarkStart w:id="2408" w:name="pg12958_112511"/>
    </w:p>
    <w:p>
      <w:pPr>
        <w:pStyle w:val="Heading5"/>
        <w:numPr>
          <w:ilvl w:val="4"/>
          <w:numId w:val="1"/>
        </w:numPr>
        <w:rPr/>
      </w:pPr>
      <w:bookmarkStart w:id="2409" w:name="__RefHeading___Toc4976261_3224264995"/>
      <w:bookmarkStart w:id="2410" w:name="_Toc973"/>
      <w:bookmarkEnd w:id="2408"/>
      <w:bookmarkEnd w:id="2409"/>
      <w:r>
        <w:rPr>
          <w:rtl w:val="true"/>
        </w:rPr>
        <w:t>أحوال لقمان</w:t>
      </w:r>
      <w:bookmarkEnd w:id="2410"/>
    </w:p>
    <w:p>
      <w:pPr>
        <w:pStyle w:val="BookText"/>
        <w:rPr/>
      </w:pPr>
      <w:r>
        <w:rPr>
          <w:rFonts w:ascii="IRNazanin" w:hAnsi="IRNazanin" w:eastAsia="IRNazanin"/>
          <w:color w:val="111111"/>
          <w:sz w:val="28"/>
          <w:sz w:val="28"/>
          <w:szCs w:val="28"/>
          <w:rtl w:val="true"/>
          <w:lang w:bidi="fa-IR"/>
        </w:rPr>
        <w:t xml:space="preserve">باب قصص لقمان و حکمه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p>
    <w:p>
      <w:pPr>
        <w:pStyle w:val="BookText"/>
        <w:rPr/>
      </w:pPr>
      <w:r>
        <w:rPr>
          <w:rStyle w:val="FootnoteAnchor"/>
          <w:rtl w:val="true"/>
        </w:rPr>
        <w:footnoteReference w:id="2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لقمان و حکمته التی ذکرها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ما أوتی لقمان الحکمة بحسب و لا مال و لا أهل و لا بسطة فی جسم و لا جمال و لکنّه کان رجلا قویّا فی أمر اللّه متورّعا فی اللّه ساکنا سکّیتا عمیق النظر طویل الفکر حدید النظر مستغن بالعبر لم ینم نهارا قطّ و لم یره أحد من الناس علی بول و لا غایط و لا اغتسال لشدّة تستّره و عموق نظره و تحفّظه فی أمره،و لم یضحک من شیء قطّ و لم یمازح إنسانا قطّ و لم یفرح لشیء إن أتاه من أمر الدنیا و لا حزن منها علی شیء قطّ و قد نکح من النساء و ولد له من الأولاد الکثیرة و قدم أکثرهم افراطا فما بکی علی موت أحد منهم،و لم یمرّ برجلین یختصمان أو یقتتلان الاّ أصلح بینهما و لم یمض عنهما حتّی تحاجزا </w:t>
      </w:r>
      <w:r>
        <w:rPr>
          <w:rStyle w:val="FootnoteAnchor"/>
          <w:rtl w:val="true"/>
        </w:rPr>
        <w:footnoteReference w:id="2101"/>
      </w:r>
      <w:r>
        <w:rPr>
          <w:rFonts w:ascii="IRNazanin" w:hAnsi="IRNazanin" w:eastAsia="IRNazanin"/>
          <w:color w:val="111111"/>
          <w:sz w:val="28"/>
          <w:sz w:val="28"/>
          <w:szCs w:val="28"/>
          <w:rtl w:val="true"/>
          <w:lang w:bidi="fa-IR"/>
        </w:rPr>
        <w:t>قلبه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بالتفکّر و یداوی نفسه بالعبر،و کان لا یظعن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انّه کان عبدا أسود حبشیا غلیظ المشافر مشقوق الرجلین فی زمن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 مولی لقمان دعاه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اذبح شاة فائتنی بأطیب مضغتین منها فأتاه بالقلب و اللسان </w:t>
      </w:r>
      <w:r>
        <w:rPr>
          <w:rStyle w:val="FootnoteAnchor"/>
          <w:rtl w:val="true"/>
        </w:rPr>
        <w:footnoteReference w:id="2103"/>
      </w:r>
      <w:r>
        <w:rPr>
          <w:rFonts w:ascii="IRNazanin" w:hAnsi="IRNazanin" w:eastAsia="IRNazanin"/>
          <w:color w:val="111111"/>
          <w:sz w:val="28"/>
          <w:sz w:val="28"/>
          <w:szCs w:val="28"/>
          <w:rtl w:val="true"/>
          <w:lang w:bidi="fa-IR"/>
        </w:rPr>
        <w:t>منه الکبد و یورث الباسور و یصعد الحرارة الی الرأس فاجلس هونا و قم هونا،قال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حکمته علی باب الحش،انتهی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لقمان نوبیّا مولی للقین بن حسر ولد علی عشر سنین من ملک داود علیه السّلام و کان عبدا صالحا و منّ اللّه علیه بالحکمة و لم یزل فی فیافی الأرض مظهرا للحکمة و الزهد فی هذا العالم الی أیّام یونس بن متّی حتّی بعث الی أهل نینوا من بلاد الموصل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 یأتی بعض وصایاه فی تضاعیف الکتاب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عنه و یذکر بعض وصایاه فی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r>
        <w:rPr>
          <w:rFonts w:ascii="IRNazanin" w:hAnsi="IRNazanin" w:eastAsia="IRNazanin"/>
          <w:color w:val="111111"/>
          <w:sz w:val="28"/>
          <w:sz w:val="28"/>
          <w:szCs w:val="28"/>
          <w:rtl w:val="true"/>
          <w:lang w:bidi="fa-IR"/>
        </w:rPr>
        <w:t xml:space="preserve"> </w:t>
      </w:r>
      <w:bookmarkStart w:id="2411" w:name="pg12958_112513"/>
    </w:p>
    <w:p>
      <w:pPr>
        <w:pStyle w:val="BookText"/>
        <w:rPr/>
      </w:pPr>
      <w:bookmarkEnd w:id="2411"/>
      <w:r>
        <w:rPr>
          <w:rFonts w:ascii="IRNazanin" w:hAnsi="IRNazanin" w:eastAsia="IRNazanin"/>
          <w:color w:val="111111"/>
          <w:sz w:val="28"/>
          <w:sz w:val="28"/>
          <w:szCs w:val="28"/>
          <w:rtl w:val="true"/>
          <w:lang w:bidi="fa-IR"/>
        </w:rPr>
        <w:t xml:space="preserve">عاش لقمان العادی عمر سبعة أنسر کلّ نسر منها ثمانین عاما و کان من بقیّة عاد الأولی، و روی انّه عاش ثلاثة آلاف سنة و خمسمائة سنة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2" w:name="__RefHeading___Toc4976263_3224264995"/>
      <w:bookmarkStart w:id="2413" w:name="_Toc974"/>
      <w:bookmarkEnd w:id="2412"/>
      <w:r>
        <w:rPr>
          <w:rtl w:val="true"/>
        </w:rPr>
        <w:t>لقی</w:t>
      </w:r>
      <w:r>
        <w:rPr>
          <w:rtl w:val="true"/>
        </w:rPr>
        <w:t>:</w:t>
      </w:r>
      <w:bookmarkEnd w:id="2413"/>
    </w:p>
    <w:p>
      <w:pPr>
        <w:pStyle w:val="Heading5"/>
        <w:numPr>
          <w:ilvl w:val="4"/>
          <w:numId w:val="1"/>
        </w:numPr>
        <w:rPr/>
      </w:pPr>
      <w:bookmarkStart w:id="2414" w:name="__RefHeading___Toc4976265_3224264995"/>
      <w:bookmarkStart w:id="2415" w:name="_Toc975"/>
      <w:bookmarkEnd w:id="2414"/>
      <w:r>
        <w:rPr>
          <w:rtl w:val="true"/>
        </w:rPr>
        <w:t>باب حبّ لقاء اللّه</w:t>
      </w:r>
      <w:bookmarkEnd w:id="2415"/>
    </w:p>
    <w:p>
      <w:pPr>
        <w:pStyle w:val="BookText"/>
        <w:rPr/>
      </w:pPr>
      <w:r>
        <w:rPr>
          <w:rFonts w:ascii="Amiri" w:hAnsi="Amiri" w:eastAsia="Amiri" w:cs="Amiri"/>
          <w:color w:val="111111"/>
          <w:sz w:val="28"/>
          <w:sz w:val="28"/>
          <w:szCs w:val="28"/>
          <w:rtl w:val="true"/>
          <w:lang w:bidi="ar-SA"/>
        </w:rPr>
        <w:t xml:space="preserve">باب حبّ لقاء اللّه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أحببت لقاء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رأیته قد اختار لی دین ملائکته و رسله و أنبیائه علمت انّ الذی أکرمنی بهذا لیس ینسانی فأحببت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محمود بن لبید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یکرههما 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یکره الموت و الموت راحة للمؤمن من الفتنة و یکره قلّة المال،و قلّة المال أقلّ للحساب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w:t>
      </w:r>
    </w:p>
    <w:p>
      <w:pPr>
        <w:pStyle w:val="Heading4"/>
        <w:numPr>
          <w:ilvl w:val="3"/>
          <w:numId w:val="1"/>
        </w:numPr>
        <w:rPr/>
      </w:pPr>
      <w:bookmarkStart w:id="2416" w:name="__RefHeading___Toc4976267_3224264995"/>
      <w:bookmarkStart w:id="2417" w:name="_Toc976"/>
      <w:bookmarkEnd w:id="2416"/>
      <w:r>
        <w:rPr>
          <w:rtl w:val="true"/>
        </w:rPr>
        <w:t>لمز</w:t>
      </w:r>
      <w:r>
        <w:rPr>
          <w:rtl w:val="true"/>
        </w:rPr>
        <w:t>:</w:t>
      </w:r>
      <w:bookmarkEnd w:id="2417"/>
    </w:p>
    <w:p>
      <w:pPr>
        <w:pStyle w:val="Heading5"/>
        <w:numPr>
          <w:ilvl w:val="4"/>
          <w:numId w:val="1"/>
        </w:numPr>
        <w:rPr/>
      </w:pPr>
      <w:bookmarkStart w:id="2418" w:name="__RefHeading___Toc4976269_3224264995"/>
      <w:bookmarkStart w:id="2419" w:name="_Toc977"/>
      <w:bookmarkEnd w:id="2418"/>
      <w:r>
        <w:rPr>
          <w:rtl w:val="true"/>
        </w:rPr>
        <w:t>اللمز و ذمّه و معناه</w:t>
      </w:r>
      <w:bookmarkEnd w:id="2419"/>
    </w:p>
    <w:p>
      <w:pPr>
        <w:pStyle w:val="BookText"/>
        <w:rPr/>
      </w:pPr>
      <w:r>
        <w:rPr>
          <w:rFonts w:ascii="IRNazanin" w:hAnsi="IRNazanin" w:eastAsia="IRNazanin"/>
          <w:color w:val="111111"/>
          <w:sz w:val="28"/>
          <w:sz w:val="28"/>
          <w:szCs w:val="28"/>
          <w:rtl w:val="true"/>
          <w:lang w:bidi="fa-IR"/>
        </w:rPr>
        <w:t xml:space="preserve">باب الغمز و الهمز و اللمز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 فی خبر المعراج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مضیت فإذا أنا بأقوام لهم مشافر کمشافر الإبل تقرض اللحم من جنوبهم و تلقی فی أفواههم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الهمّازون اللمّازون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اللمز کما قال الراغب الإغتیاب و تتبّع المعاب،قال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۶١٠</w:t>
      </w:r>
      <w:r>
        <w:rPr>
          <w:rFonts w:ascii="IRNazanin" w:hAnsi="IRNazanin" w:eastAsia="IRNazanin"/>
          <w:color w:val="111111"/>
          <w:sz w:val="28"/>
          <w:sz w:val="28"/>
          <w:szCs w:val="28"/>
          <w:rtl w:val="true"/>
          <w:lang w:bidi="fa-IR"/>
        </w:rPr>
        <w:t xml:space="preserve"> </w:t>
      </w:r>
      <w:bookmarkStart w:id="2420" w:name="pg12958_112514"/>
    </w:p>
    <w:p>
      <w:pPr>
        <w:pStyle w:val="BookText"/>
        <w:rPr/>
      </w:pPr>
      <w:bookmarkEnd w:id="2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یَلْمِزُکَ فِی الصَّدَقاتِ</w:t>
      </w:r>
      <w:r>
        <w:rPr>
          <w:rFonts w:eastAsia="Amiri" w:cs="Amiri" w:ascii="Amiri" w:hAnsi="Amiri"/>
          <w:color w:val="111111"/>
          <w:sz w:val="28"/>
          <w:szCs w:val="28"/>
          <w:rtl w:val="true"/>
          <w:lang w:bidi="ar-SA"/>
        </w:rPr>
        <w:t>»</w:t>
      </w:r>
    </w:p>
    <w:p>
      <w:pPr>
        <w:pStyle w:val="BookText"/>
        <w:rPr/>
      </w:pPr>
      <w:r>
        <w:rPr>
          <w:rStyle w:val="FootnoteAnchor"/>
          <w:rtl w:val="true"/>
        </w:rPr>
        <w:footnoteReference w:id="21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تَلْمِزُوا أَنْفُسَکُمْ</w:t>
      </w:r>
      <w:r>
        <w:rPr>
          <w:rFonts w:eastAsia="Amiri" w:cs="Amiri" w:ascii="Amiri" w:hAnsi="Amiri"/>
          <w:color w:val="111111"/>
          <w:sz w:val="28"/>
          <w:szCs w:val="28"/>
          <w:rtl w:val="true"/>
          <w:lang w:bidi="ar-SA"/>
        </w:rPr>
        <w:t>»</w:t>
      </w:r>
    </w:p>
    <w:p>
      <w:pPr>
        <w:pStyle w:val="BookText"/>
        <w:rPr/>
      </w:pPr>
      <w:r>
        <w:rPr>
          <w:rStyle w:val="FootnoteAnchor"/>
          <w:rtl w:val="true"/>
        </w:rPr>
        <w:footnoteReference w:id="2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تلمزوا الناس فیلمزونکم فتکونوا فی حکم من لمز نفسه</w:t>
      </w:r>
      <w:r>
        <w:rPr>
          <w:rFonts w:eastAsia="IRNazanin" w:cs="IRNazanin"/>
          <w:color w:val="111111"/>
          <w:sz w:val="28"/>
          <w:szCs w:val="28"/>
          <w:rtl w:val="true"/>
          <w:lang w:bidi="fa-IR"/>
        </w:rPr>
        <w:t>.</w:t>
      </w:r>
    </w:p>
    <w:p>
      <w:pPr>
        <w:pStyle w:val="Heading4"/>
        <w:numPr>
          <w:ilvl w:val="3"/>
          <w:numId w:val="1"/>
        </w:numPr>
        <w:rPr/>
      </w:pPr>
      <w:bookmarkStart w:id="2421" w:name="__RefHeading___Toc4976271_3224264995"/>
      <w:bookmarkStart w:id="2422" w:name="_Toc978"/>
      <w:bookmarkEnd w:id="2421"/>
      <w:r>
        <w:rPr>
          <w:rtl w:val="true"/>
        </w:rPr>
        <w:t>لمس</w:t>
      </w:r>
      <w:r>
        <w:rPr>
          <w:rtl w:val="true"/>
        </w:rPr>
        <w:t>:</w:t>
      </w:r>
      <w:bookmarkEnd w:id="2422"/>
    </w:p>
    <w:p>
      <w:pPr>
        <w:pStyle w:val="BookText"/>
        <w:rPr/>
      </w:pPr>
      <w:r>
        <w:rPr>
          <w:rFonts w:ascii="IRNazanin" w:hAnsi="IRNazanin" w:eastAsia="IRNazanin"/>
          <w:color w:val="111111"/>
          <w:sz w:val="28"/>
          <w:sz w:val="28"/>
          <w:szCs w:val="28"/>
          <w:rtl w:val="true"/>
          <w:lang w:bidi="fa-IR"/>
        </w:rPr>
        <w:t xml:space="preserve">تعریف اللامسة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۶١١</w:t>
      </w:r>
      <w:r>
        <w:rPr>
          <w:rFonts w:ascii="IRNazanin" w:hAnsi="IRNazanin" w:eastAsia="IRNazanin"/>
          <w:color w:val="111111"/>
          <w:sz w:val="28"/>
          <w:sz w:val="28"/>
          <w:szCs w:val="28"/>
          <w:rtl w:val="true"/>
          <w:lang w:bidi="fa-IR"/>
        </w:rPr>
        <w:t xml:space="preserve"> </w:t>
      </w:r>
      <w:bookmarkStart w:id="2423" w:name="pg12958_112515"/>
    </w:p>
    <w:p>
      <w:pPr>
        <w:pStyle w:val="Heading3"/>
        <w:numPr>
          <w:ilvl w:val="2"/>
          <w:numId w:val="1"/>
        </w:numPr>
        <w:rPr/>
      </w:pPr>
      <w:bookmarkStart w:id="2424" w:name="__RefHeading___Toc4976273_3224264995"/>
      <w:bookmarkStart w:id="2425" w:name="_Toc979"/>
      <w:bookmarkEnd w:id="2423"/>
      <w:bookmarkEnd w:id="2424"/>
      <w:r>
        <w:rPr>
          <w:rtl w:val="true"/>
        </w:rPr>
        <w:t>باب اللام بعده الواو</w:t>
      </w:r>
      <w:bookmarkEnd w:id="2425"/>
    </w:p>
    <w:p>
      <w:pPr>
        <w:pStyle w:val="Heading4"/>
        <w:numPr>
          <w:ilvl w:val="3"/>
          <w:numId w:val="1"/>
        </w:numPr>
        <w:rPr/>
      </w:pPr>
      <w:bookmarkStart w:id="2426" w:name="__RefHeading___Toc4976275_3224264995"/>
      <w:bookmarkStart w:id="2427" w:name="_Toc980"/>
      <w:bookmarkEnd w:id="2426"/>
      <w:r>
        <w:rPr>
          <w:rtl w:val="true"/>
        </w:rPr>
        <w:t>لوب</w:t>
      </w:r>
      <w:r>
        <w:rPr>
          <w:rtl w:val="true"/>
        </w:rPr>
        <w:t>:</w:t>
      </w:r>
      <w:bookmarkEnd w:id="2427"/>
    </w:p>
    <w:p>
      <w:pPr>
        <w:pStyle w:val="Heading5"/>
        <w:numPr>
          <w:ilvl w:val="4"/>
          <w:numId w:val="1"/>
        </w:numPr>
        <w:rPr/>
      </w:pPr>
      <w:bookmarkStart w:id="2428" w:name="__RefHeading___Toc4976277_3224264995"/>
      <w:bookmarkStart w:id="2429" w:name="_Toc981"/>
      <w:bookmarkEnd w:id="2428"/>
      <w:r>
        <w:rPr>
          <w:rtl w:val="true"/>
        </w:rPr>
        <w:t>اللوبیا</w:t>
      </w:r>
      <w:bookmarkEnd w:id="2429"/>
    </w:p>
    <w:p>
      <w:pPr>
        <w:pStyle w:val="BookText"/>
        <w:rPr/>
      </w:pPr>
      <w:r>
        <w:rPr>
          <w:rFonts w:ascii="IRNazanin" w:hAnsi="IRNazanin" w:eastAsia="IRNazanin"/>
          <w:color w:val="111111"/>
          <w:sz w:val="28"/>
          <w:sz w:val="28"/>
          <w:szCs w:val="28"/>
          <w:rtl w:val="true"/>
          <w:lang w:bidi="fa-IR"/>
        </w:rPr>
        <w:t xml:space="preserve">بال الماش و اللوبیا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اللوبیا تطرد الریاح المستنبطة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اللوبیا و اللوبیی بالمد و القصر من الحبوب المعروفة حارّ فی الأولی معتدل فی الیبوسة و قیل بارد یابس منقّ من دم النفاس مدرّ للطمث و البول مخصب للبدن مخرج للأجنّة و المشیمة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0" w:name="__RefHeading___Toc4976279_3224264995"/>
      <w:bookmarkStart w:id="2431" w:name="_Toc982"/>
      <w:bookmarkEnd w:id="2430"/>
      <w:r>
        <w:rPr>
          <w:rtl w:val="true"/>
        </w:rPr>
        <w:t>لوح</w:t>
      </w:r>
      <w:r>
        <w:rPr>
          <w:rtl w:val="true"/>
        </w:rPr>
        <w:t>:</w:t>
      </w:r>
      <w:bookmarkEnd w:id="2431"/>
    </w:p>
    <w:p>
      <w:pPr>
        <w:pStyle w:val="Heading5"/>
        <w:numPr>
          <w:ilvl w:val="4"/>
          <w:numId w:val="1"/>
        </w:numPr>
        <w:rPr/>
      </w:pPr>
      <w:bookmarkStart w:id="2432" w:name="__RefHeading___Toc4976281_3224264995"/>
      <w:bookmarkStart w:id="2433" w:name="_Toc983"/>
      <w:bookmarkEnd w:id="2432"/>
      <w:r>
        <w:rPr>
          <w:rtl w:val="true"/>
        </w:rPr>
        <w:t>اللوح و القلم</w:t>
      </w:r>
      <w:bookmarkEnd w:id="2433"/>
    </w:p>
    <w:p>
      <w:pPr>
        <w:pStyle w:val="BookText"/>
        <w:rPr/>
      </w:pPr>
      <w:r>
        <w:rPr>
          <w:rFonts w:ascii="IRNazanin" w:hAnsi="IRNazanin" w:eastAsia="IRNazanin"/>
          <w:color w:val="111111"/>
          <w:sz w:val="28"/>
          <w:sz w:val="28"/>
          <w:szCs w:val="28"/>
          <w:rtl w:val="true"/>
          <w:lang w:bidi="fa-IR"/>
        </w:rPr>
        <w:t xml:space="preserve">باب القلم و اللوح المحفوظ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p>
    <w:p>
      <w:pPr>
        <w:pStyle w:val="BookText"/>
        <w:rPr/>
      </w:pPr>
      <w:r>
        <w:rPr>
          <w:rStyle w:val="FootnoteAnchor"/>
          <w:rtl w:val="true"/>
        </w:rPr>
        <w:footnoteReference w:id="21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کتاب اللّه کتب فیه ما یکون الی یوم القیامة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2119"/>
      </w:r>
      <w:r>
        <w:rPr>
          <w:rFonts w:ascii="IRNazanin" w:hAnsi="IRNazanin" w:eastAsia="IRNazanin"/>
          <w:color w:val="111111"/>
          <w:sz w:val="28"/>
          <w:sz w:val="28"/>
          <w:szCs w:val="28"/>
          <w:rtl w:val="true"/>
          <w:lang w:bidi="fa-IR"/>
        </w:rPr>
        <w:t>فاللوح هو الذکر،و القلم هو الشیء الذی أحدث اللّه به الکتاب فی اللوح و جعل</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۶١٢</w:t>
      </w:r>
      <w:r>
        <w:rPr>
          <w:rFonts w:ascii="IRNazanin" w:hAnsi="IRNazanin" w:eastAsia="IRNazanin"/>
          <w:color w:val="111111"/>
          <w:sz w:val="28"/>
          <w:sz w:val="28"/>
          <w:szCs w:val="28"/>
          <w:rtl w:val="true"/>
          <w:lang w:bidi="fa-IR"/>
        </w:rPr>
        <w:t xml:space="preserve"> </w:t>
      </w:r>
      <w:bookmarkStart w:id="2434" w:name="pg12958_112516"/>
    </w:p>
    <w:p>
      <w:pPr>
        <w:pStyle w:val="BookText"/>
        <w:rPr/>
      </w:pPr>
      <w:bookmarkEnd w:id="2434"/>
      <w:r>
        <w:rPr>
          <w:rFonts w:ascii="IRNazanin" w:hAnsi="IRNazanin" w:eastAsia="IRNazanin"/>
          <w:color w:val="111111"/>
          <w:sz w:val="28"/>
          <w:sz w:val="28"/>
          <w:szCs w:val="28"/>
          <w:rtl w:val="true"/>
          <w:lang w:bidi="fa-IR"/>
        </w:rPr>
        <w:t xml:space="preserve">اللوح أصلا لتعرف الملائکة ما یکون فإذا أراد اللّه تعالی أن یطلع الملائکة علیهم السّلام علی غیب له أو یرسلهم الی الأنبیاء بذلک أمرهم بالاطّلاع فی اللوح فحفظوا منه ما یؤدّونه الی من أرسلوا إلیه و عرفوا منه ما یعملون،و لقد جاءت بذلک آثار عن النبیّ صلّی اللّه علیه و آله و سلّم و عن الأئمة علیهم السّلام،فأمّا من ذهب الی انّ اللوح و القلم ملکان فقد أبعد بذلک و نأی عن الحقّ اذ الملائکة لا تسمّی ألواحا و لا أقلاما و لا یعرف فی اللغة اسم ملک و لا بشر لوح و لا قلم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دفع الی النبیّ صلّی اللّه علیه و آله و سلّم ألواح موسی علیه السّلام و انّ علیّا علیه السّلام نسخها فی جلد شاة و هو الجفر فیه علم الأولین و الآخرین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4976283_3224264995"/>
      <w:bookmarkStart w:id="2436" w:name="_Toc984"/>
      <w:bookmarkEnd w:id="2435"/>
      <w:r>
        <w:rPr>
          <w:rtl w:val="true"/>
        </w:rPr>
        <w:t>خبر اللوح</w:t>
      </w:r>
      <w:bookmarkEnd w:id="2436"/>
    </w:p>
    <w:p>
      <w:pPr>
        <w:pStyle w:val="BookText"/>
        <w:rPr/>
      </w:pPr>
      <w:r>
        <w:rPr>
          <w:rFonts w:ascii="IRNazanin" w:hAnsi="IRNazanin" w:eastAsia="IRNazanin"/>
          <w:color w:val="111111"/>
          <w:sz w:val="28"/>
          <w:sz w:val="28"/>
          <w:szCs w:val="28"/>
          <w:rtl w:val="true"/>
          <w:lang w:bidi="fa-IR"/>
        </w:rPr>
        <w:t xml:space="preserve">باب نصوص اللّه عن الأئمة علیهم السّلام من خبر اللوح و الخواتیم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العظیم الحسنی عن جدّه علیّ بن الحسن بن زید عن عبد اللّه بن محمّد بن جعفر بن محمّد الصادق علیه السّلام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علیّ باقر العلم علیه السّلام جمع ولده و فیهم عمّهم زید بن علی ثمّ أخرج الیهم کتابا بخطّ علیّ و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 من اللّه 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 هو حدیث اللوح و فی آخره قال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لمحمّد بن جعفر و خروجه و قد سمع أباه یقول هذا و یحکیه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بخبر اللوح</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۶١٣</w:t>
      </w:r>
      <w:r>
        <w:rPr>
          <w:rFonts w:ascii="IRNazanin" w:hAnsi="IRNazanin" w:eastAsia="IRNazanin"/>
          <w:color w:val="111111"/>
          <w:sz w:val="28"/>
          <w:sz w:val="28"/>
          <w:szCs w:val="28"/>
          <w:rtl w:val="true"/>
          <w:lang w:bidi="fa-IR"/>
        </w:rPr>
        <w:t xml:space="preserve"> </w:t>
      </w:r>
      <w:bookmarkStart w:id="2437" w:name="pg12958_112517"/>
    </w:p>
    <w:p>
      <w:pPr>
        <w:pStyle w:val="Heading4"/>
        <w:numPr>
          <w:ilvl w:val="3"/>
          <w:numId w:val="1"/>
        </w:numPr>
        <w:rPr/>
      </w:pPr>
      <w:bookmarkStart w:id="2438" w:name="__RefHeading___Toc4976285_3224264995"/>
      <w:bookmarkStart w:id="2439" w:name="_Toc985"/>
      <w:bookmarkEnd w:id="2437"/>
      <w:bookmarkEnd w:id="2438"/>
      <w:r>
        <w:rPr>
          <w:rtl w:val="true"/>
        </w:rPr>
        <w:t>لوز</w:t>
      </w:r>
      <w:r>
        <w:rPr>
          <w:rtl w:val="true"/>
        </w:rPr>
        <w:t>:</w:t>
      </w:r>
      <w:bookmarkEnd w:id="2439"/>
    </w:p>
    <w:p>
      <w:pPr>
        <w:pStyle w:val="Heading5"/>
        <w:numPr>
          <w:ilvl w:val="4"/>
          <w:numId w:val="1"/>
        </w:numPr>
        <w:rPr/>
      </w:pPr>
      <w:bookmarkStart w:id="2440" w:name="__RefHeading___Toc4976287_3224264995"/>
      <w:bookmarkStart w:id="2441" w:name="_Toc986"/>
      <w:bookmarkEnd w:id="2440"/>
      <w:r>
        <w:rPr>
          <w:rtl w:val="true"/>
        </w:rPr>
        <w:t>باب الجوز و اللوز</w:t>
      </w:r>
      <w:bookmarkEnd w:id="2441"/>
    </w:p>
    <w:p>
      <w:pPr>
        <w:pStyle w:val="BookText"/>
        <w:rPr/>
      </w:pPr>
      <w:r>
        <w:rPr>
          <w:rFonts w:ascii="IRNazanin" w:hAnsi="IRNazanin" w:eastAsia="IRNazanin"/>
          <w:color w:val="111111"/>
          <w:sz w:val="28"/>
          <w:sz w:val="28"/>
          <w:szCs w:val="28"/>
          <w:rtl w:val="true"/>
          <w:lang w:bidi="fa-IR"/>
        </w:rPr>
        <w:t xml:space="preserve">باب الجوز و اللوز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صدّر المجلسی الباب المذکور بذکر اللوز و لکن لم یورد فیه خبرا و لا کلاما یتعلق به حتّی أنقله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اللوزة التی زرعها الرضا علیه السّلام فی دار پسنده بنیسابور فصارت شجرة و أثمرت فی سنة و کان الناس یستشفون بلوز تلک الشجرة الی أن یبست تلک الشجرة فقطع أغصانها حمدان بن پسنده فعمی و قطعها أبو عمرو بن حمدان من وجه الأرض فذهب ماله کلّه بباب فارس و قلع ابنا أبی عمرو الباقی من أصل الشجرة فماتا فی سنة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جوع رسول اللّه صلّی اللّه علیه و آله و سلّم و هبوط جبرئیل و لوزة معه،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حمل المسافر معه عصا لوز مرّ</w:t>
      </w:r>
      <w:r>
        <w:rPr>
          <w:rFonts w:eastAsia="IRNazanin" w:cs="IRNazanin"/>
          <w:color w:val="111111"/>
          <w:sz w:val="28"/>
          <w:szCs w:val="28"/>
          <w:rtl w:val="true"/>
          <w:lang w:bidi="fa-IR"/>
        </w:rPr>
        <w:t>.</w:t>
      </w:r>
    </w:p>
    <w:p>
      <w:pPr>
        <w:pStyle w:val="Heading4"/>
        <w:numPr>
          <w:ilvl w:val="3"/>
          <w:numId w:val="1"/>
        </w:numPr>
        <w:rPr/>
      </w:pPr>
      <w:bookmarkStart w:id="2442" w:name="__RefHeading___Toc4976289_3224264995"/>
      <w:bookmarkStart w:id="2443" w:name="_Toc987"/>
      <w:bookmarkEnd w:id="2442"/>
      <w:r>
        <w:rPr>
          <w:rtl w:val="true"/>
        </w:rPr>
        <w:t>لوط</w:t>
      </w:r>
      <w:r>
        <w:rPr>
          <w:rtl w:val="true"/>
        </w:rPr>
        <w:t>:</w:t>
      </w:r>
      <w:bookmarkEnd w:id="2443"/>
    </w:p>
    <w:p>
      <w:pPr>
        <w:pStyle w:val="Heading5"/>
        <w:numPr>
          <w:ilvl w:val="4"/>
          <w:numId w:val="1"/>
        </w:numPr>
        <w:rPr/>
      </w:pPr>
      <w:bookmarkStart w:id="2444" w:name="__RefHeading___Toc4976291_3224264995"/>
      <w:bookmarkStart w:id="2445" w:name="_Toc988"/>
      <w:bookmarkEnd w:id="2444"/>
      <w:r>
        <w:rPr>
          <w:rtl w:val="true"/>
        </w:rPr>
        <w:t>لوط النبیّ علیه السّلام</w:t>
      </w:r>
      <w:bookmarkEnd w:id="2445"/>
    </w:p>
    <w:p>
      <w:pPr>
        <w:pStyle w:val="Heading6"/>
        <w:numPr>
          <w:ilvl w:val="5"/>
          <w:numId w:val="1"/>
        </w:numPr>
        <w:rPr/>
      </w:pPr>
      <w:bookmarkStart w:id="2446" w:name="__RefHeading___Toc4976293_3224264995"/>
      <w:bookmarkStart w:id="2447" w:name="_Toc989"/>
      <w:bookmarkEnd w:id="2446"/>
      <w:r>
        <w:rPr>
          <w:rtl w:val="true"/>
        </w:rPr>
        <w:t>اشاره</w:t>
      </w:r>
      <w:bookmarkEnd w:id="2447"/>
    </w:p>
    <w:p>
      <w:pPr>
        <w:pStyle w:val="BookText"/>
        <w:rPr/>
      </w:pPr>
      <w:r>
        <w:rPr>
          <w:rFonts w:ascii="IRNazanin" w:hAnsi="IRNazanin" w:eastAsia="IRNazanin"/>
          <w:color w:val="111111"/>
          <w:sz w:val="28"/>
          <w:sz w:val="28"/>
          <w:szCs w:val="28"/>
          <w:rtl w:val="true"/>
          <w:lang w:bidi="fa-IR"/>
        </w:rPr>
        <w:t xml:space="preserve">باب قصص لوط علیه السّلام و قومه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لُوطٍ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حاصِباً</w:t>
      </w:r>
      <w:r>
        <w:rPr>
          <w:rFonts w:eastAsia="Amiri" w:cs="Amiri" w:ascii="Amiri" w:hAnsi="Amiri"/>
          <w:color w:val="111111"/>
          <w:sz w:val="28"/>
          <w:szCs w:val="28"/>
          <w:rtl w:val="true"/>
          <w:lang w:bidi="ar-SA"/>
        </w:rPr>
        <w:t>»</w:t>
      </w:r>
    </w:p>
    <w:p>
      <w:pPr>
        <w:pStyle w:val="BookText"/>
        <w:rPr/>
      </w:pP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قال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لوط بن هاران بن تارخ ابن أخی إبراهیم الخلیل علیه السّلام</w:t>
      </w:r>
      <w:r>
        <w:rPr>
          <w:rFonts w:eastAsia="IRNazanin" w:cs="IRNazanin"/>
          <w:color w:val="111111"/>
          <w:sz w:val="28"/>
          <w:szCs w:val="28"/>
          <w:rtl w:val="true"/>
          <w:lang w:bidi="fa-IR"/>
        </w:rPr>
        <w:t>.</w:t>
      </w:r>
    </w:p>
    <w:p>
      <w:pPr>
        <w:pStyle w:val="Heading6"/>
        <w:numPr>
          <w:ilvl w:val="5"/>
          <w:numId w:val="1"/>
        </w:numPr>
        <w:rPr/>
      </w:pPr>
      <w:bookmarkStart w:id="2448" w:name="__RefHeading___Toc4976295_3224264995"/>
      <w:bookmarkStart w:id="2449" w:name="_Toc990"/>
      <w:bookmarkEnd w:id="2448"/>
      <w:r>
        <w:rPr>
          <w:rtl w:val="true"/>
        </w:rPr>
        <w:t>أخلاق قوم لوط</w:t>
      </w:r>
      <w:bookmarkEnd w:id="244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لوطا لبث فی قومه ثلاثین سنة یدعوهم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یحذّرهم عذابه و کانوا قوما لا یتنظفون من الغایط و لا یتطهّرون</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زاد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بخلاء أشحّاء علی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لوط ابن خالة إبراهیم علیه السّلام و کانت امرأة إبراهیم سارة أخت لوط،و کان لوط و إبراهیم نبیّین مرسلین منذرین و کان لوط رجلا سخیّا کریما یقری الضیف إذا نزل به و یحذّرهم قومه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الدمیری عن سفیان الثوری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اللعب بالحمام من عمل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من أخلاق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تعالی فی 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لَتَأْتُونَ الرِّجالَ وَ تَقْطَعُونَ السَّبِیلَ وَ تَأْتُونَ فِی نادِیکُمُ الْمُنْکَرَ</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ذکر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r>
        <w:rPr>
          <w:rFonts w:ascii="IRNazanin" w:hAnsi="IRNazanin" w:eastAsia="IRNazanin"/>
          <w:color w:val="111111"/>
          <w:sz w:val="28"/>
          <w:sz w:val="28"/>
          <w:szCs w:val="28"/>
          <w:rtl w:val="true"/>
          <w:lang w:bidi="fa-IR"/>
        </w:rPr>
        <w:t xml:space="preserve"> </w:t>
      </w:r>
      <w:bookmarkStart w:id="2450" w:name="pg12958_112519"/>
    </w:p>
    <w:p>
      <w:pPr>
        <w:pStyle w:val="BookText"/>
        <w:rPr/>
      </w:pPr>
      <w:bookmarkEnd w:id="2450"/>
      <w:r>
        <w:rPr>
          <w:rFonts w:ascii="Amiri" w:hAnsi="Amiri" w:eastAsia="Amiri" w:cs="Amiri"/>
          <w:color w:val="111111"/>
          <w:sz w:val="28"/>
          <w:sz w:val="28"/>
          <w:szCs w:val="28"/>
          <w:rtl w:val="true"/>
          <w:lang w:bidi="ar-SA"/>
        </w:rPr>
        <w:t>عنده إتیان النساء فی أدبارهنّ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 آیة فی القرآن أحلّت ذلک الاّ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النِّساءِ</w:t>
      </w:r>
      <w:r>
        <w:rPr>
          <w:rFonts w:eastAsia="Amiri" w:cs="Amiri" w:ascii="Amiri" w:hAnsi="Amiri"/>
          <w:color w:val="111111"/>
          <w:sz w:val="28"/>
          <w:szCs w:val="28"/>
          <w:rtl w:val="true"/>
          <w:lang w:bidi="ar-SA"/>
        </w:rPr>
        <w:t xml:space="preserve">» </w:t>
      </w:r>
      <w:r>
        <w:rPr>
          <w:rStyle w:val="FootnoteAnchor"/>
          <w:rtl w:val="true"/>
        </w:rPr>
        <w:footnoteReference w:id="213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Heading5"/>
        <w:numPr>
          <w:ilvl w:val="4"/>
          <w:numId w:val="1"/>
        </w:numPr>
        <w:rPr/>
      </w:pPr>
      <w:bookmarkStart w:id="2451" w:name="__RefHeading___Toc4976297_3224264995"/>
      <w:bookmarkStart w:id="2452" w:name="_Toc991"/>
      <w:bookmarkEnd w:id="2451"/>
      <w:r>
        <w:rPr>
          <w:rtl w:val="true"/>
        </w:rPr>
        <w:t>ذم اللواط</w:t>
      </w:r>
      <w:bookmarkEnd w:id="245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عمل قوم لوط ما عملوا بکت الأرض الی ربّها حتّی بلغت دموعها السماء و بکت السماء حتّی بلغت دموعها العرش 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احصبیهم و أوحی الی الأرض أن اخسفی بهم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عَلَیْها حِجارَةً مِنْ سِجِّیلٍ مَنْضُودٍ مُسَوَّمَةً</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المنکوح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بقیّة سدوم، أی من طینتهم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ذمّ اللواط و انّ اللواط ما دون الدبر و الدبر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لا تکون فی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مجنونا و لا یسأل علی أبواب الناس و لا یولد من الزنا و لا ینکح فی دبره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أحد الأربعة التی لا یبتلی بها الشیعة</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۶١۶</w:t>
      </w:r>
      <w:r>
        <w:rPr>
          <w:rFonts w:ascii="IRNazanin" w:hAnsi="IRNazanin" w:eastAsia="IRNazanin"/>
          <w:color w:val="111111"/>
          <w:sz w:val="28"/>
          <w:sz w:val="28"/>
          <w:szCs w:val="28"/>
          <w:rtl w:val="true"/>
          <w:lang w:bidi="fa-IR"/>
        </w:rPr>
        <w:t xml:space="preserve"> </w:t>
      </w:r>
      <w:bookmarkStart w:id="2453" w:name="pg12958_112520"/>
    </w:p>
    <w:p>
      <w:pPr>
        <w:pStyle w:val="Heading5"/>
        <w:numPr>
          <w:ilvl w:val="4"/>
          <w:numId w:val="1"/>
        </w:numPr>
        <w:rPr/>
      </w:pPr>
      <w:bookmarkStart w:id="2454" w:name="__RefHeading___Toc4976299_3224264995"/>
      <w:bookmarkStart w:id="2455" w:name="_Toc992"/>
      <w:bookmarkEnd w:id="2453"/>
      <w:bookmarkEnd w:id="2454"/>
      <w:r>
        <w:rPr>
          <w:rtl w:val="true"/>
        </w:rPr>
        <w:t>حکم من لاط بغلام</w:t>
      </w:r>
      <w:bookmarkEnd w:id="245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أمیر المؤمنین علیه السّلام فی ملأ من أصحابه إذ 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انّی أوقعت علی غلام فطهّرنی،فقال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امض الی منزلک لعلّ مرارا هاج بک،فلمّا کان من غد عاد إلیه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انّی أوقعت علی غلام فطهّرنی،فقال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امض الی منزلک لعلّ مرارا هاج بک، حتّی فعل ذلک ثلاثا بعد مرّته الأولی،فلمّا کان فی الرابعة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 رسول اللّه صلّی اللّه علیه و آله و سلّم حکم فی مثلک بثلاثة أحکام فاختر أیّهن شئت،قال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بالسیف فی عنقک بالغة ما بلغت،أو دهداه من جبل مشدود الیدین و الرجلین،أو إحراق بالنار،فقال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أیّهنّ أشدّ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الإحراق بالنار،قال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اخترتها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لذلک أهبتک،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نعم،فقام فصلّی رکعتین ثمّ جلس فی تشهّده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قد أتیت من الذنب ما قد علمته انّنی تخوّفت من ذلک فجئت الی وصیّ رسولک و ابن عمّ نبیّک فسألته أن یطهّرنی فخیّرنی بین ثلاثة أصناف من العذاب،اللّهم فانّی قد اخترت أشدّها،اللّهم فانّی أسألک أن تجعل ذلک کفّارة لذنوبی و أن لا تحرقنی بنارک فی آخرتی،ثمّ نام و هو باک ثمّ جلس فی الحفرة التی حفرها له أمیر المؤمنین علیه السّلام و هو یری النار تتأجّج حوله،قال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أمیر المؤمنین علیه السّلام و بکی أصحابه جمیعا،فقال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هذا فقد أبکیت ملائکة السماء و ملائکة الأرض فانّ اللّه قد تاب علیک فقم لا تعاودنّ شیئا ممّا فعلت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ذلک قصة صفوان الأکحل و قد أشرت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Heading4"/>
        <w:numPr>
          <w:ilvl w:val="3"/>
          <w:numId w:val="1"/>
        </w:numPr>
        <w:rPr/>
      </w:pPr>
      <w:bookmarkStart w:id="2456" w:name="__RefHeading___Toc4976301_3224264995"/>
      <w:bookmarkStart w:id="2457" w:name="_Toc993"/>
      <w:bookmarkEnd w:id="2456"/>
      <w:r>
        <w:rPr>
          <w:rtl w:val="true"/>
        </w:rPr>
        <w:t>لوم</w:t>
      </w:r>
      <w:r>
        <w:rPr>
          <w:rtl w:val="true"/>
        </w:rPr>
        <w:t>:</w:t>
      </w:r>
      <w:bookmarkEnd w:id="2457"/>
    </w:p>
    <w:p>
      <w:pPr>
        <w:pStyle w:val="BookText"/>
        <w:rPr/>
      </w:pPr>
      <w:r>
        <w:rPr>
          <w:rFonts w:ascii="IRNazanin" w:hAnsi="IRNazanin" w:eastAsia="IRNazanin"/>
          <w:color w:val="111111"/>
          <w:sz w:val="28"/>
          <w:sz w:val="28"/>
          <w:szCs w:val="28"/>
          <w:rtl w:val="true"/>
          <w:lang w:bidi="fa-IR"/>
        </w:rPr>
        <w:t xml:space="preserve">باب انّه ینبغی أن لا یخاف فی اللّه لومة لائم و ترک المداهنة فی الدین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۶١٧</w:t>
      </w:r>
      <w:r>
        <w:rPr>
          <w:rFonts w:ascii="IRNazanin" w:hAnsi="IRNazanin" w:eastAsia="IRNazanin"/>
          <w:color w:val="111111"/>
          <w:sz w:val="28"/>
          <w:sz w:val="28"/>
          <w:szCs w:val="28"/>
          <w:rtl w:val="true"/>
          <w:lang w:bidi="fa-IR"/>
        </w:rPr>
        <w:t xml:space="preserve"> </w:t>
      </w:r>
      <w:bookmarkStart w:id="2458" w:name="pg12958_112521"/>
    </w:p>
    <w:p>
      <w:pPr>
        <w:pStyle w:val="BookText"/>
        <w:rPr/>
      </w:pPr>
      <w:bookmarkEnd w:id="2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w:t>
      </w:r>
    </w:p>
    <w:p>
      <w:pPr>
        <w:pStyle w:val="BookText"/>
        <w:rPr/>
      </w:pP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وصایا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رسول اللّه صلّی اللّه علیه و آله و سلّم أن لا أخاف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لقمان تناسب ذلک</w:t>
      </w:r>
      <w:r>
        <w:rPr>
          <w:rFonts w:eastAsia="IRNazanin" w:cs="IRNazanin"/>
          <w:color w:val="111111"/>
          <w:sz w:val="28"/>
          <w:szCs w:val="28"/>
          <w:rtl w:val="true"/>
          <w:lang w:bidi="fa-IR"/>
        </w:rPr>
        <w:t>.</w:t>
      </w:r>
    </w:p>
    <w:p>
      <w:pPr>
        <w:pStyle w:val="Heading4"/>
        <w:numPr>
          <w:ilvl w:val="3"/>
          <w:numId w:val="1"/>
        </w:numPr>
        <w:rPr/>
      </w:pPr>
      <w:bookmarkStart w:id="2459" w:name="__RefHeading___Toc4976303_3224264995"/>
      <w:bookmarkStart w:id="2460" w:name="_Toc994"/>
      <w:bookmarkEnd w:id="2459"/>
      <w:r>
        <w:rPr>
          <w:rtl w:val="true"/>
        </w:rPr>
        <w:t>لوی</w:t>
      </w:r>
      <w:r>
        <w:rPr>
          <w:rtl w:val="true"/>
        </w:rPr>
        <w:t>:</w:t>
      </w:r>
      <w:bookmarkEnd w:id="2460"/>
    </w:p>
    <w:p>
      <w:pPr>
        <w:pStyle w:val="Heading5"/>
        <w:numPr>
          <w:ilvl w:val="4"/>
          <w:numId w:val="1"/>
        </w:numPr>
        <w:rPr/>
      </w:pPr>
      <w:bookmarkStart w:id="2461" w:name="__RefHeading___Toc4976305_3224264995"/>
      <w:bookmarkStart w:id="2462" w:name="_Toc995"/>
      <w:bookmarkEnd w:id="2461"/>
      <w:r>
        <w:rPr>
          <w:rtl w:val="true"/>
        </w:rPr>
        <w:t>اشاره</w:t>
      </w:r>
      <w:bookmarkEnd w:id="2462"/>
    </w:p>
    <w:p>
      <w:pPr>
        <w:pStyle w:val="BookText"/>
        <w:rPr/>
      </w:pPr>
      <w:r>
        <w:rPr>
          <w:rFonts w:ascii="IRNazanin" w:hAnsi="IRNazanin" w:eastAsia="IRNazanin"/>
          <w:color w:val="111111"/>
          <w:sz w:val="28"/>
          <w:sz w:val="28"/>
          <w:szCs w:val="28"/>
          <w:rtl w:val="true"/>
          <w:lang w:bidi="fa-IR"/>
        </w:rPr>
        <w:t xml:space="preserve">باب اللواء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3" w:name="__RefHeading___Toc4976307_3224264995"/>
      <w:bookmarkStart w:id="2464" w:name="_Toc996"/>
      <w:bookmarkEnd w:id="2463"/>
      <w:r>
        <w:rPr>
          <w:rtl w:val="true"/>
        </w:rPr>
        <w:t>لواء الحمد</w:t>
      </w:r>
      <w:bookmarkEnd w:id="2464"/>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آبائه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من یدخل الجنة و بیدک لوائی و هو لواء الحمد و هو سبعون شقّة الشقّة منه أوسع من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أمیر المؤمنین علیه السّلام ساقی الحوض و حامل اللواء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لواء الحمد یکون بید أمیر المؤمنین علیه السّلام یوم القیامة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من ولد آدم الی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 هم تحت لواء محمّد صلّی اللّه علیه و آله و سلّم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أسلحة أمیر المؤمنین علیه السّلام و مراکبه و لوائه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r>
        <w:rPr>
          <w:rFonts w:ascii="IRNazanin" w:hAnsi="IRNazanin" w:eastAsia="IRNazanin"/>
          <w:color w:val="111111"/>
          <w:sz w:val="28"/>
          <w:sz w:val="28"/>
          <w:szCs w:val="28"/>
          <w:rtl w:val="true"/>
          <w:lang w:bidi="fa-IR"/>
        </w:rPr>
        <w:t xml:space="preserve"> </w:t>
      </w:r>
      <w:bookmarkStart w:id="2465" w:name="pg12958_112522"/>
    </w:p>
    <w:p>
      <w:pPr>
        <w:pStyle w:val="Heading3"/>
        <w:numPr>
          <w:ilvl w:val="2"/>
          <w:numId w:val="1"/>
        </w:numPr>
        <w:rPr/>
      </w:pPr>
      <w:bookmarkStart w:id="2466" w:name="__RefHeading___Toc4976309_3224264995"/>
      <w:bookmarkStart w:id="2467" w:name="_Toc997"/>
      <w:bookmarkEnd w:id="2465"/>
      <w:bookmarkEnd w:id="2466"/>
      <w:r>
        <w:rPr>
          <w:rtl w:val="true"/>
        </w:rPr>
        <w:t>باب اللام بعده الهاء</w:t>
      </w:r>
      <w:bookmarkEnd w:id="2467"/>
    </w:p>
    <w:p>
      <w:pPr>
        <w:pStyle w:val="Heading4"/>
        <w:numPr>
          <w:ilvl w:val="3"/>
          <w:numId w:val="1"/>
        </w:numPr>
        <w:rPr/>
      </w:pPr>
      <w:bookmarkStart w:id="2468" w:name="__RefHeading___Toc4976311_3224264995"/>
      <w:bookmarkStart w:id="2469" w:name="_Toc998"/>
      <w:bookmarkEnd w:id="2468"/>
      <w:r>
        <w:rPr>
          <w:rtl w:val="true"/>
        </w:rPr>
        <w:t>لهب</w:t>
      </w:r>
      <w:r>
        <w:rPr>
          <w:rtl w:val="true"/>
        </w:rPr>
        <w:t>:</w:t>
      </w:r>
      <w:bookmarkEnd w:id="2469"/>
    </w:p>
    <w:p>
      <w:pPr>
        <w:pStyle w:val="Heading5"/>
        <w:numPr>
          <w:ilvl w:val="4"/>
          <w:numId w:val="1"/>
        </w:numPr>
        <w:rPr/>
      </w:pPr>
      <w:bookmarkStart w:id="2470" w:name="__RefHeading___Toc4976313_3224264995"/>
      <w:bookmarkStart w:id="2471" w:name="_Toc999"/>
      <w:bookmarkEnd w:id="2470"/>
      <w:r>
        <w:rPr>
          <w:rtl w:val="true"/>
        </w:rPr>
        <w:t>أبو لهب و عداوته للنبیّ صلّی اللّه علیه و آله و سلّم</w:t>
      </w:r>
      <w:bookmarkEnd w:id="2471"/>
    </w:p>
    <w:p>
      <w:pPr>
        <w:pStyle w:val="BookText"/>
        <w:rPr/>
      </w:pP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عداوته لرسول اللّه صلّی اللّه علیه و آله و سلّم و ما جری منه علیه صلّی اللّه علیه و آله و سلّم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 سلّم فی سویقة ذی المجاز علیه حلّة حمراء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قولوا لا اله الاّ اللّه تفلحوا،و أبو لهب یتبعه و یرمیه بالحجارة و قد أدمی کعبیه و عرقوبیه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لا تطیعوه فانّه کذّاب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طالب و نالت من رسول اللّه صلّی اللّه علیه و آله و سلّم قریش ما لم تکن تنال و لا تطمع فبلغ ذلک أبا لهب فجاءه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امض لما أردت،و ما کنت صانعا اذ کان أبو طالب حیّا فاصنعه،لا و اللات لا یوصل إلیک حتّی أموت،و سبّ ابن عیظلة النبیّ صلّی اللّه علیه و آله و سلّم فأقبل علیه أبو لهب فنال منه فولّی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صبا أبو عتبة،فأقبلت قریش حتّی وقفوا علی أبی لهب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فارقت دین عبد المطّلب و لکنّی </w:t>
      </w:r>
      <w:r>
        <w:rPr>
          <w:rStyle w:val="FootnoteAnchor"/>
          <w:rtl w:val="true"/>
        </w:rPr>
        <w:footnoteReference w:id="2147"/>
      </w:r>
      <w:r>
        <w:rPr>
          <w:rFonts w:ascii="IRNazanin" w:hAnsi="IRNazanin" w:eastAsia="IRNazanin"/>
          <w:color w:val="111111"/>
          <w:sz w:val="28"/>
          <w:sz w:val="28"/>
          <w:szCs w:val="28"/>
          <w:rtl w:val="true"/>
          <w:lang w:bidi="fa-IR"/>
        </w:rPr>
        <w:t>أمنع ابن أخی أن یضام حتّی یمضی لما یرید،قالوا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۶١٩</w:t>
      </w:r>
      <w:r>
        <w:rPr>
          <w:rFonts w:ascii="IRNazanin" w:hAnsi="IRNazanin" w:eastAsia="IRNazanin"/>
          <w:color w:val="111111"/>
          <w:sz w:val="28"/>
          <w:sz w:val="28"/>
          <w:szCs w:val="28"/>
          <w:rtl w:val="true"/>
          <w:lang w:bidi="fa-IR"/>
        </w:rPr>
        <w:t xml:space="preserve"> </w:t>
      </w:r>
      <w:bookmarkStart w:id="2472" w:name="pg12958_112523"/>
    </w:p>
    <w:p>
      <w:pPr>
        <w:pStyle w:val="BookText"/>
        <w:rPr/>
      </w:pPr>
      <w:bookmarkEnd w:id="2472"/>
      <w:r>
        <w:rPr>
          <w:rFonts w:ascii="IRNazanin" w:hAnsi="IRNazanin" w:eastAsia="IRNazanin"/>
          <w:color w:val="111111"/>
          <w:sz w:val="28"/>
          <w:sz w:val="28"/>
          <w:szCs w:val="28"/>
          <w:rtl w:val="true"/>
          <w:lang w:bidi="fa-IR"/>
        </w:rPr>
        <w:t xml:space="preserve">أحسنت و أجملت و وصلت الرحم،فمکث رسول اللّه صلّی اللّه علیه و آله و سلّم کذلک أیاما یذهب و یأتی و لا یتعرّض له أحد من قریش و هابوا أبا لهب إذ جاء عقبة بن أبی معیط و أبو جهل الی أبی لهب فاحتالا حتّی صرفاه عن نصرته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أشعار أمیر المؤمنین علیه السّلام خطابا لأبی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لهب تبّت یداک أبا لهب</w:t>
      </w:r>
    </w:p>
    <w:p>
      <w:pPr>
        <w:pStyle w:val="BookText"/>
        <w:rPr/>
      </w:pPr>
      <w:r>
        <w:rPr>
          <w:rFonts w:ascii="Amiri" w:hAnsi="Amiri" w:eastAsia="Amiri" w:cs="Amiri"/>
          <w:color w:val="111111"/>
          <w:sz w:val="28"/>
          <w:sz w:val="28"/>
          <w:szCs w:val="28"/>
          <w:rtl w:val="true"/>
          <w:lang w:bidi="ar-SA"/>
        </w:rPr>
        <w:t>و صخرة بنت الحرب حمّالة الحطب</w:t>
      </w:r>
    </w:p>
    <w:p>
      <w:pPr>
        <w:pStyle w:val="BookText"/>
        <w:rPr/>
      </w:pPr>
      <w:r>
        <w:rPr>
          <w:rFonts w:ascii="IRNazanin" w:hAnsi="IRNazanin" w:eastAsia="IRNazanin"/>
          <w:color w:val="111111"/>
          <w:sz w:val="28"/>
          <w:sz w:val="28"/>
          <w:szCs w:val="28"/>
          <w:rtl w:val="true"/>
          <w:lang w:bidi="fa-IR"/>
        </w:rPr>
        <w:t>خذلت نبیّ اللّه قاطع رحمه</w:t>
      </w:r>
    </w:p>
    <w:p>
      <w:pPr>
        <w:pStyle w:val="BookText"/>
        <w:rPr/>
      </w:pPr>
      <w:r>
        <w:rPr>
          <w:rFonts w:ascii="IRNazanin" w:hAnsi="IRNazanin" w:eastAsia="IRNazanin"/>
          <w:color w:val="111111"/>
          <w:sz w:val="28"/>
          <w:sz w:val="28"/>
          <w:szCs w:val="28"/>
          <w:rtl w:val="true"/>
          <w:lang w:bidi="fa-IR"/>
        </w:rPr>
        <w:t>فکنت کمن باع السلامة بالعطب</w:t>
      </w:r>
    </w:p>
    <w:p>
      <w:pPr>
        <w:pStyle w:val="BookText"/>
        <w:rPr/>
      </w:pPr>
      <w:r>
        <w:rPr>
          <w:rFonts w:ascii="IRNazanin" w:hAnsi="IRNazanin" w:eastAsia="IRNazanin"/>
          <w:color w:val="111111"/>
          <w:sz w:val="28"/>
          <w:sz w:val="28"/>
          <w:szCs w:val="28"/>
          <w:rtl w:val="true"/>
          <w:lang w:bidi="fa-IR"/>
        </w:rPr>
        <w:t>لخوف أبی جهل فأصحبت تابعا</w:t>
      </w:r>
    </w:p>
    <w:p>
      <w:pPr>
        <w:pStyle w:val="BookText"/>
        <w:rPr/>
      </w:pPr>
      <w:r>
        <w:rPr>
          <w:rFonts w:ascii="IRNazanin" w:hAnsi="IRNazanin" w:eastAsia="IRNazanin"/>
          <w:color w:val="111111"/>
          <w:sz w:val="28"/>
          <w:sz w:val="28"/>
          <w:szCs w:val="28"/>
          <w:rtl w:val="true"/>
          <w:lang w:bidi="fa-IR"/>
        </w:rPr>
        <w:t xml:space="preserve">له و کذاک الرأس یتبعه الذّنب </w:t>
      </w:r>
      <w:r>
        <w:rPr>
          <w:rStyle w:val="FootnoteAnchor"/>
          <w:rtl w:val="true"/>
        </w:rPr>
        <w:footnoteReference w:id="2149"/>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بعث أبی طالب أمیر المؤمنین علیه السّلام الی أبی لهب لمّا أرادت قریش قتل النبیّ صلّی اللّه علیه و آله و سلّم قائلا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امرءا عمّه عینه فی القوم لیس بذلیل،و ما جری بعد ذلک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3" w:name="__RefHeading___Toc4976315_3224264995"/>
      <w:bookmarkStart w:id="2474" w:name="_Toc1000"/>
      <w:bookmarkEnd w:id="2473"/>
      <w:r>
        <w:rPr>
          <w:rtl w:val="true"/>
        </w:rPr>
        <w:t>قصة أبی رافع و أبی لهب</w:t>
      </w:r>
      <w:bookmarkEnd w:id="2474"/>
    </w:p>
    <w:p>
      <w:pPr>
        <w:pStyle w:val="BookText"/>
        <w:rPr/>
      </w:pPr>
      <w:r>
        <w:rPr>
          <w:rFonts w:ascii="IRNazanin" w:hAnsi="IRNazanin" w:eastAsia="IRNazanin"/>
          <w:color w:val="111111"/>
          <w:sz w:val="28"/>
          <w:sz w:val="28"/>
          <w:szCs w:val="28"/>
          <w:rtl w:val="true"/>
          <w:lang w:bidi="fa-IR"/>
        </w:rPr>
        <w:t>عن أبی رافع مولی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للعباس بن عبد المطّلب و کان الإسلام قد دخلنا أهل البیت و أسلمت أمّ الفضل و أسلمت و کان العباس یهاب قومه و یکره أن یخالفهم و کان یکتم إسلامه و کان ذا مال کثیر متفرّق فی قومه و کان أبو لهب عدوّ اللّه قد تخلّف عن بدر و بعث مکانه العاص بن هشام بن المغیرة و کذلک صنعوا لم یتخلّف رجل الاّ بعث مکانه رجلا،فلمّا جاء الخبر عن مصاب أصحاب بدر من قریش کبته اللّه و أخزاه و وجدنا فی أنفسنا قوّة و عزّا،قال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رجلا ضعیفا و کنت أعمل القداح أنحتها فی حجرة زمزم فو اللّه انّی لجالس فیها أنحت القداح و عندی أمّ الفضل جالسة و قد سرّنا ما جاءنا من الخبر إذ أقبل الفاسق</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لهب یجرّ رجلیه حتّی جلس علی طنب الحجرة و کان ظهره الی ظهری،فبینا هو جالس إذ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سفیان بن الحارث بن عبد المطّلب و قد قدم 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 یابن أخی فعندک الخبر،فجلس إلیه و الناس قیام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أخبرنی کیف کان أمر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و اللّه إن کان الاّ أن لقیناهم فمنحناهم أکتافنا یقتلوننا و یأسروننا کیف شاءوا،و أیم اللّه مع ذلک ما لمت الناس لقینا رجالا بیضا علی خیل بلق بین السماء و الأرض ما تلیق شیئا و لا یقوم لها شیء،قال أبو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طرف الحجرة بیدی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الملائکة،قال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أبو لهب یده فضرب وجهی ضربة شدیدة فثاورته فاحتملنی و ضرب بی الأرض ثمّ برک علیّ یضربنی،و کنت رجلا ضعیفا فقامت أمّ الفضل الی عمود من عمد الحجرة فأخذته فضربته ضربة فلقت رأسه شجّة منکرة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تستضعفه إن غاب عنه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مولّیا ذلیلا فو اللّه ما عاش الاّ سبع لیال حتّی رماه اللّه بالعدسة فقتله، و لقد ترکه ابناه لیلتین أو ثلاثة ما یدفنانه حتّی أنتن فی بیته،و کانت قریش تتّقی العدسة کما یتّقی الناس الطاعون حتّی قال لهما رجل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تستحیان انّ أبا کما قد أنتن فی بیته لا تغیّبانه؟فقالا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نخشی هذه القرحة،قال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فانطلقا فأنا معکما،فما غسّلوه الاّ قذفا بالماء علیه من بعید ما یمسّونه ثمّ احتملوه فدفنوه بأعلی مکّة الی جدار و قذفوا علیه الحجارة حتّی واروه </w:t>
      </w:r>
      <w:r>
        <w:rPr>
          <w:rStyle w:val="FootnoteAnchor"/>
          <w:rtl w:val="true"/>
        </w:rPr>
        <w:footnoteReference w:id="2151"/>
      </w:r>
      <w:r>
        <w:rPr>
          <w:rFonts w:ascii="IRNazanin" w:hAnsi="IRNazanin" w:eastAsia="IRNazanin"/>
          <w:color w:val="111111"/>
          <w:sz w:val="28"/>
          <w:sz w:val="28"/>
          <w:szCs w:val="28"/>
          <w:rtl w:val="true"/>
          <w:lang w:bidi="fa-IR"/>
        </w:rPr>
        <w:t>، و لعلّ فی تعییر أمیر المؤمنین علیه السّلام أبا لهب بهذا البیت بعد الأبیات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ذاک الأمر عارا یهیله</w:t>
      </w:r>
    </w:p>
    <w:p>
      <w:pPr>
        <w:pStyle w:val="BookText"/>
        <w:rPr/>
      </w:pPr>
      <w:r>
        <w:rPr>
          <w:rFonts w:ascii="IRNazanin" w:hAnsi="IRNazanin" w:eastAsia="IRNazanin"/>
          <w:color w:val="111111"/>
          <w:sz w:val="28"/>
          <w:sz w:val="28"/>
          <w:szCs w:val="28"/>
          <w:rtl w:val="true"/>
          <w:lang w:bidi="fa-IR"/>
        </w:rPr>
        <w:t>علیک حجیج البیت فی موسم العرب</w:t>
      </w:r>
    </w:p>
    <w:p>
      <w:pPr>
        <w:pStyle w:val="BookText"/>
        <w:rPr/>
      </w:pPr>
      <w:r>
        <w:rPr>
          <w:rFonts w:ascii="IRNazanin" w:hAnsi="IRNazanin" w:eastAsia="IRNazanin"/>
          <w:color w:val="111111"/>
          <w:sz w:val="28"/>
          <w:sz w:val="28"/>
          <w:szCs w:val="28"/>
          <w:rtl w:val="true"/>
          <w:lang w:bidi="fa-IR"/>
        </w:rPr>
        <w:t xml:space="preserve">إشارة الی رمی الحاجّ إلیه بالأحجار عند مرورهم علیه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کنیة الکافر استدلالا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Style w:val="FootnoteAnchor"/>
          <w:rtl w:val="true"/>
        </w:rPr>
        <w:footnoteReference w:id="2153"/>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۶٢١</w:t>
      </w:r>
      <w:r>
        <w:rPr>
          <w:rFonts w:ascii="IRNazanin" w:hAnsi="IRNazanin" w:eastAsia="IRNazanin"/>
          <w:color w:val="111111"/>
          <w:sz w:val="28"/>
          <w:sz w:val="28"/>
          <w:szCs w:val="28"/>
          <w:rtl w:val="true"/>
          <w:lang w:bidi="fa-IR"/>
        </w:rPr>
        <w:t xml:space="preserve"> </w:t>
      </w:r>
      <w:bookmarkStart w:id="2475" w:name="pg12958_112525"/>
    </w:p>
    <w:p>
      <w:pPr>
        <w:pStyle w:val="Heading4"/>
        <w:numPr>
          <w:ilvl w:val="3"/>
          <w:numId w:val="1"/>
        </w:numPr>
        <w:rPr/>
      </w:pPr>
      <w:bookmarkStart w:id="2476" w:name="__RefHeading___Toc4976317_3224264995"/>
      <w:bookmarkStart w:id="2477" w:name="_Toc1001"/>
      <w:bookmarkEnd w:id="2475"/>
      <w:bookmarkEnd w:id="2476"/>
      <w:r>
        <w:rPr>
          <w:rtl w:val="true"/>
        </w:rPr>
        <w:t>لها</w:t>
      </w:r>
      <w:r>
        <w:rPr>
          <w:rtl w:val="true"/>
        </w:rPr>
        <w:t>:</w:t>
      </w:r>
      <w:bookmarkEnd w:id="2477"/>
    </w:p>
    <w:p>
      <w:pPr>
        <w:pStyle w:val="Heading5"/>
        <w:numPr>
          <w:ilvl w:val="4"/>
          <w:numId w:val="1"/>
        </w:numPr>
        <w:rPr/>
      </w:pPr>
      <w:bookmarkStart w:id="2478" w:name="__RefHeading___Toc4976319_3224264995"/>
      <w:bookmarkStart w:id="2479" w:name="_Toc1002"/>
      <w:bookmarkEnd w:id="2478"/>
      <w:r>
        <w:rPr>
          <w:rtl w:val="true"/>
        </w:rPr>
        <w:t>اللهو و ما یتعلق به</w:t>
      </w:r>
      <w:bookmarkEnd w:id="2479"/>
    </w:p>
    <w:p>
      <w:pPr>
        <w:pStyle w:val="BookText"/>
        <w:rPr/>
      </w:pPr>
      <w:r>
        <w:rPr>
          <w:rFonts w:ascii="Amiri" w:hAnsi="Amiri" w:eastAsia="Amiri" w:cs="Amiri"/>
          <w:color w:val="111111"/>
          <w:sz w:val="28"/>
          <w:sz w:val="28"/>
          <w:szCs w:val="28"/>
          <w:rtl w:val="true"/>
          <w:lang w:bidi="ar-SA"/>
        </w:rPr>
        <w:t xml:space="preserve">باب الغفلة و اللهو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w:t>
      </w:r>
      <w:r>
        <w:rPr>
          <w:rFonts w:eastAsia="Amiri" w:cs="Amiri" w:ascii="Amiri" w:hAnsi="Amiri"/>
          <w:color w:val="111111"/>
          <w:sz w:val="28"/>
          <w:szCs w:val="28"/>
          <w:rtl w:val="true"/>
          <w:lang w:bidi="ar-SA"/>
        </w:rPr>
        <w:t xml:space="preserve">» </w:t>
      </w:r>
      <w:r>
        <w:rPr>
          <w:rStyle w:val="FootnoteAnchor"/>
          <w:rtl w:val="true"/>
        </w:rPr>
        <w:footnoteReference w:id="2155"/>
      </w:r>
      <w:r>
        <w:rPr>
          <w:rFonts w:ascii="IRNazanin" w:hAnsi="IRNazanin" w:eastAsia="IRNazanin"/>
          <w:color w:val="111111"/>
          <w:sz w:val="28"/>
          <w:sz w:val="28"/>
          <w:szCs w:val="28"/>
          <w:rtl w:val="true"/>
          <w:lang w:bidi="fa-IR"/>
        </w:rPr>
        <w:t>أی أشغلکم التفاخر و التباهی بکثرة المال عن الآخرة،انتهی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المؤمن فی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التمتّع بالنساء و مفاکهة الإخوان و الصلاة باللیل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4976321_3224264995"/>
      <w:bookmarkStart w:id="2481" w:name="_Toc1003"/>
      <w:bookmarkEnd w:id="2480"/>
      <w:r>
        <w:rPr>
          <w:rtl w:val="true"/>
        </w:rPr>
        <w:t>الملاهی</w:t>
      </w:r>
      <w:bookmarkEnd w:id="248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آدم علیه السّلام و شمت به إبلیس و قابیل فاجتمعا فی الأرض فجعل إبلیس و قابیل المعازف و الملاهی شماتة بآدم علیه السّلام، فکلّما کان فی الأرض من هذا الضرب الذی یتلذّذ به الناس فانّما هو من ذاک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الحمام الراعبیّة تدعو علی أهل المعازف،أی الملاهی و المزامیر و العیدان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المستدرک فی باب تحریم استعمال الملاهی بجمیع أصنافها و بیعها و شرائها،عن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الضرب بالدفّ و الرقص و عن اللعب کلّه و عن حضوره و عن استماع إلیه و لم یجز ضرب الدفّ الاّ فی الأملاک و الدخول بشرط أن یکون فی البکر و لا یدخل الرجال علیهنّ</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قبایح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للأمیر صدر الدین الدشتکی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أمیر المؤمنین علیه السّلام رجلا یضرب بالطنبور فمنعه و کسر طنبوره ثمّ استتابه فتاب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ما یقول الطنبور حین یضرب؟فقال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 اللّه صلّی اللّه علیه و آله و سلّم أعلم،فقال انّه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ستندم ستندم أیا صاحبی</w:t>
      </w:r>
    </w:p>
    <w:p>
      <w:pPr>
        <w:pStyle w:val="BookText"/>
        <w:rPr/>
      </w:pPr>
      <w:r>
        <w:rPr>
          <w:rFonts w:ascii="IRNazanin" w:hAnsi="IRNazanin" w:eastAsia="IRNazanin"/>
          <w:color w:val="111111"/>
          <w:sz w:val="28"/>
          <w:sz w:val="28"/>
          <w:szCs w:val="28"/>
          <w:rtl w:val="true"/>
          <w:lang w:bidi="fa-IR"/>
        </w:rPr>
        <w:t>ستدخل جهنّم أیا ضاربی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الطنبور و الطنبار بالکسر معرّب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دنبه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بإلیة الحمل،انتهی؛ 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استمع الی اللهو یذاب فی أذنه الآنک،انتهی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Style w:val="FootnoteAnchor"/>
          <w:rtl w:val="true"/>
        </w:rPr>
        <w:footnoteReference w:id="2158"/>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r>
        <w:rPr>
          <w:rFonts w:ascii="IRNazanin" w:hAnsi="IRNazanin" w:eastAsia="IRNazanin"/>
          <w:color w:val="111111"/>
          <w:sz w:val="28"/>
          <w:sz w:val="28"/>
          <w:szCs w:val="28"/>
          <w:rtl w:val="true"/>
          <w:lang w:bidi="fa-IR"/>
        </w:rPr>
        <w:t xml:space="preserve"> </w:t>
      </w:r>
      <w:bookmarkStart w:id="2482" w:name="pg12958_112527"/>
    </w:p>
    <w:p>
      <w:pPr>
        <w:pStyle w:val="Heading3"/>
        <w:numPr>
          <w:ilvl w:val="2"/>
          <w:numId w:val="1"/>
        </w:numPr>
        <w:rPr/>
      </w:pPr>
      <w:bookmarkStart w:id="2483" w:name="__RefHeading___Toc4976323_3224264995"/>
      <w:bookmarkStart w:id="2484" w:name="_Toc1004"/>
      <w:bookmarkEnd w:id="2482"/>
      <w:bookmarkEnd w:id="2483"/>
      <w:r>
        <w:rPr>
          <w:rtl w:val="true"/>
        </w:rPr>
        <w:t>باب اللام بعده الیاء</w:t>
      </w:r>
      <w:bookmarkEnd w:id="2484"/>
    </w:p>
    <w:p>
      <w:pPr>
        <w:pStyle w:val="Heading4"/>
        <w:numPr>
          <w:ilvl w:val="3"/>
          <w:numId w:val="1"/>
        </w:numPr>
        <w:rPr/>
      </w:pPr>
      <w:bookmarkStart w:id="2485" w:name="__RefHeading___Toc4976325_3224264995"/>
      <w:bookmarkStart w:id="2486" w:name="_Toc1005"/>
      <w:bookmarkEnd w:id="2485"/>
      <w:r>
        <w:rPr>
          <w:rtl w:val="true"/>
        </w:rPr>
        <w:t>لیث</w:t>
      </w:r>
      <w:r>
        <w:rPr>
          <w:rtl w:val="true"/>
        </w:rPr>
        <w:t>:</w:t>
      </w:r>
      <w:bookmarkEnd w:id="2486"/>
    </w:p>
    <w:p>
      <w:pPr>
        <w:pStyle w:val="Heading5"/>
        <w:numPr>
          <w:ilvl w:val="4"/>
          <w:numId w:val="1"/>
        </w:numPr>
        <w:rPr/>
      </w:pPr>
      <w:bookmarkStart w:id="2487" w:name="__RefHeading___Toc4976327_3224264995"/>
      <w:bookmarkStart w:id="2488" w:name="_Toc1006"/>
      <w:bookmarkEnd w:id="2487"/>
      <w:r>
        <w:rPr>
          <w:rtl w:val="true"/>
        </w:rPr>
        <w:t>اشاره</w:t>
      </w:r>
      <w:bookmarkEnd w:id="2488"/>
    </w:p>
    <w:p>
      <w:pPr>
        <w:pStyle w:val="BookText"/>
        <w:rPr/>
      </w:pPr>
      <w:r>
        <w:rPr>
          <w:rFonts w:ascii="IRNazanin" w:hAnsi="IRNazanin" w:eastAsia="IRNazanin"/>
          <w:color w:val="111111"/>
          <w:sz w:val="28"/>
          <w:sz w:val="28"/>
          <w:szCs w:val="28"/>
          <w:rtl w:val="true"/>
          <w:lang w:bidi="fa-IR"/>
        </w:rPr>
        <w:t xml:space="preserve">حدیث اللیث فی نزول العنب و البرد علی أبی عبد اللّه الصادق علیه السّلام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 اللیث الذی یقال له أسد الذباب فی طلب معاشه</w:t>
      </w:r>
      <w:r>
        <w:rPr>
          <w:rFonts w:eastAsia="IRNazanin" w:cs="IRNazanin"/>
          <w:color w:val="111111"/>
          <w:sz w:val="28"/>
          <w:szCs w:val="28"/>
          <w:rtl w:val="true"/>
          <w:lang w:bidi="fa-IR"/>
        </w:rPr>
        <w:t>.</w:t>
      </w:r>
    </w:p>
    <w:p>
      <w:pPr>
        <w:pStyle w:val="Heading5"/>
        <w:numPr>
          <w:ilvl w:val="4"/>
          <w:numId w:val="1"/>
        </w:numPr>
        <w:rPr/>
      </w:pPr>
      <w:bookmarkStart w:id="2489" w:name="__RefHeading___Toc4976329_3224264995"/>
      <w:bookmarkStart w:id="2490" w:name="_Toc1007"/>
      <w:bookmarkEnd w:id="2489"/>
      <w:r>
        <w:rPr>
          <w:rtl w:val="true"/>
        </w:rPr>
        <w:t>أبو اللیث</w:t>
      </w:r>
      <w:bookmarkEnd w:id="2490"/>
    </w:p>
    <w:p>
      <w:pPr>
        <w:pStyle w:val="BookText"/>
        <w:rPr/>
      </w:pPr>
      <w:r>
        <w:rPr>
          <w:rFonts w:ascii="IRNazanin" w:hAnsi="IRNazanin" w:eastAsia="IRNazanin"/>
          <w:color w:val="111111"/>
          <w:sz w:val="28"/>
          <w:sz w:val="28"/>
          <w:szCs w:val="28"/>
          <w:rtl w:val="true"/>
          <w:lang w:bidi="fa-IR"/>
        </w:rPr>
        <w:t>هو نصر بن محمّد السمرقندی الحنفی صاحب کتاب المجالس</w:t>
      </w:r>
    </w:p>
    <w:p>
      <w:pPr>
        <w:pStyle w:val="BookText"/>
        <w:rPr/>
      </w:pPr>
      <w:r>
        <w:rPr>
          <w:rFonts w:ascii="IRNazanin" w:hAnsi="IRNazanin" w:eastAsia="IRNazanin"/>
          <w:color w:val="111111"/>
          <w:sz w:val="28"/>
          <w:sz w:val="28"/>
          <w:szCs w:val="28"/>
          <w:rtl w:val="true"/>
          <w:lang w:bidi="fa-IR"/>
        </w:rPr>
        <w:t>نقل منه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الشریف 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معاویة فسأله عن مسألة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عنها علیّ بن أبی طالب فهو أعلم بها،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 أحبّ الیّ من قول علیّ،فقال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بئسما قلت و لؤم ما جئت به،لقد کرهت رجلا کان رسول اللّه صلّی اللّه علیه و آله و سلّم یهزّه </w:t>
      </w:r>
      <w:r>
        <w:rPr>
          <w:rStyle w:val="FootnoteAnchor"/>
          <w:rtl w:val="true"/>
        </w:rPr>
        <w:footnoteReference w:id="2160"/>
      </w:r>
      <w:r>
        <w:rPr>
          <w:rFonts w:ascii="Amiri" w:hAnsi="Amiri" w:eastAsia="Amiri" w:cs="Amiri"/>
          <w:color w:val="111111"/>
          <w:sz w:val="28"/>
          <w:sz w:val="28"/>
          <w:szCs w:val="28"/>
          <w:rtl w:val="true"/>
          <w:lang w:bidi="ar-SA"/>
        </w:rPr>
        <w:t>للعلم هزّا و قد قال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علیّ أنت منّی بمنزلة هارون من موسی الاّ انّه لا نبیّ بعدی،و لقد کان عمر بن الخطّاب یسأله و یأخذ عنه،و لقد شهدت عمر بن الخطّاب إذا استشکل علیه شیء فقال </w:t>
      </w:r>
      <w:r>
        <w:rPr>
          <w:rStyle w:val="FootnoteAnchor"/>
          <w:rtl w:val="true"/>
        </w:rPr>
        <w:footnoteReference w:id="2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علیّ بن أبی طالب،ثمّ قال للرجل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لا أقام اللّه رجلیک، و محا إسمه من الدیوان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r>
        <w:rPr>
          <w:rFonts w:ascii="IRNazanin" w:hAnsi="IRNazanin" w:eastAsia="IRNazanin"/>
          <w:color w:val="111111"/>
          <w:sz w:val="28"/>
          <w:sz w:val="28"/>
          <w:szCs w:val="28"/>
          <w:rtl w:val="true"/>
          <w:lang w:bidi="fa-IR"/>
        </w:rPr>
        <w:t xml:space="preserve"> </w:t>
      </w:r>
      <w:bookmarkStart w:id="2491" w:name="pg12958_112528"/>
    </w:p>
    <w:p>
      <w:pPr>
        <w:pStyle w:val="Heading4"/>
        <w:numPr>
          <w:ilvl w:val="3"/>
          <w:numId w:val="1"/>
        </w:numPr>
        <w:rPr/>
      </w:pPr>
      <w:bookmarkStart w:id="2492" w:name="__RefHeading___Toc4976331_3224264995"/>
      <w:bookmarkStart w:id="2493" w:name="_Toc1008"/>
      <w:bookmarkEnd w:id="2491"/>
      <w:bookmarkEnd w:id="2492"/>
      <w:r>
        <w:rPr>
          <w:rtl w:val="true"/>
        </w:rPr>
        <w:t>لیل</w:t>
      </w:r>
      <w:r>
        <w:rPr>
          <w:rtl w:val="true"/>
        </w:rPr>
        <w:t>:</w:t>
      </w:r>
      <w:bookmarkEnd w:id="2493"/>
    </w:p>
    <w:p>
      <w:pPr>
        <w:pStyle w:val="Heading5"/>
        <w:numPr>
          <w:ilvl w:val="4"/>
          <w:numId w:val="1"/>
        </w:numPr>
        <w:rPr/>
      </w:pPr>
      <w:bookmarkStart w:id="2494" w:name="__RefHeading___Toc4976333_3224264995"/>
      <w:bookmarkStart w:id="2495" w:name="_Toc1009"/>
      <w:bookmarkEnd w:id="2494"/>
      <w:r>
        <w:rPr>
          <w:rtl w:val="true"/>
        </w:rPr>
        <w:t>اللیل و النهار</w:t>
      </w:r>
      <w:bookmarkEnd w:id="2495"/>
    </w:p>
    <w:p>
      <w:pPr>
        <w:pStyle w:val="BookText"/>
        <w:rPr/>
      </w:pPr>
      <w:r>
        <w:rPr>
          <w:rFonts w:ascii="IRNazanin" w:hAnsi="IRNazanin" w:eastAsia="IRNazanin"/>
          <w:color w:val="111111"/>
          <w:sz w:val="28"/>
          <w:sz w:val="28"/>
          <w:szCs w:val="28"/>
          <w:rtl w:val="true"/>
          <w:lang w:bidi="fa-IR"/>
        </w:rPr>
        <w:t xml:space="preserve">باب فیه اللیل و النهار و ما یتعلق بهما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تفسیر العیّاشیّ بإسناده عن الأشعث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حیث اجتمع الرضا علیه السّلام و الفضل بن سهل و المأمون فی الایوان الحیری بمرو فوضعت المائدة 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بنی إسرائیل سألنی بالمدینة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خلق قبل أم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عندکم؟فأداروا الکلام و لم یکن عندهم فی ذلک شیء فقال الفضل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بها أصلحک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القرآن أم من الحساب؟قال له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الحساب،فأجابه علیه السّلام من جهة الحساب و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قد أورد علی هذا الخبر إشکالات فأطال المجلسی الکلام فی تحقیقه و توضیحه و لیس مجال نقله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تحقیق منتصف اللیل و منتهاه و مفتتح النهار شرعا و عرفا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یقرأ فی کلّ یوم و لیلة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6" w:name="__RefHeading___Toc4976335_3224264995"/>
      <w:bookmarkStart w:id="2497" w:name="_Toc1010"/>
      <w:bookmarkEnd w:id="2496"/>
      <w:r>
        <w:rPr>
          <w:rtl w:val="true"/>
        </w:rPr>
        <w:t>لیلی</w:t>
      </w:r>
      <w:bookmarkEnd w:id="2497"/>
    </w:p>
    <w:p>
      <w:pPr>
        <w:pStyle w:val="BookText"/>
        <w:rPr/>
      </w:pPr>
      <w:r>
        <w:rPr>
          <w:rFonts w:ascii="IRNazanin" w:hAnsi="IRNazanin" w:eastAsia="IRNazanin"/>
          <w:color w:val="111111"/>
          <w:sz w:val="28"/>
          <w:sz w:val="28"/>
          <w:szCs w:val="28"/>
          <w:rtl w:val="true"/>
          <w:lang w:bidi="fa-IR"/>
        </w:rPr>
        <w:t>فی انّه عدّ من أزواج النبیّ صلّی اللّه علیه و آله و سلّم لیلی ابنة الحطیم الأنصاریة ضربت ظهره صلّی اللّه علیه و آله و سلّم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أقلنی فأقالها فأکلها الذئب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۶٢۵</w:t>
      </w:r>
      <w:r>
        <w:rPr>
          <w:rFonts w:ascii="IRNazanin" w:hAnsi="IRNazanin" w:eastAsia="IRNazanin"/>
          <w:color w:val="111111"/>
          <w:sz w:val="28"/>
          <w:sz w:val="28"/>
          <w:szCs w:val="28"/>
          <w:rtl w:val="true"/>
          <w:lang w:bidi="fa-IR"/>
        </w:rPr>
        <w:t xml:space="preserve"> </w:t>
      </w:r>
      <w:bookmarkStart w:id="2498" w:name="pg12958_112529"/>
    </w:p>
    <w:p>
      <w:pPr>
        <w:pStyle w:val="Heading5"/>
        <w:numPr>
          <w:ilvl w:val="4"/>
          <w:numId w:val="1"/>
        </w:numPr>
        <w:rPr/>
      </w:pPr>
      <w:bookmarkStart w:id="2499" w:name="__RefHeading___Toc4976337_3224264995"/>
      <w:bookmarkStart w:id="2500" w:name="_Toc1011"/>
      <w:bookmarkEnd w:id="2498"/>
      <w:bookmarkEnd w:id="2499"/>
      <w:r>
        <w:rPr>
          <w:rtl w:val="true"/>
        </w:rPr>
        <w:t>ابن أبی لیلی القاضی و کلمات العلماء فی حقّه</w:t>
      </w:r>
      <w:bookmarkEnd w:id="2500"/>
    </w:p>
    <w:p>
      <w:pPr>
        <w:pStyle w:val="BookText"/>
        <w:rPr/>
      </w:pPr>
      <w:r>
        <w:rPr>
          <w:rFonts w:ascii="IRNazanin" w:hAnsi="IRNazanin" w:eastAsia="IRNazanin"/>
          <w:color w:val="111111"/>
          <w:sz w:val="28"/>
          <w:sz w:val="28"/>
          <w:szCs w:val="28"/>
          <w:rtl w:val="true"/>
          <w:lang w:bidi="fa-IR"/>
        </w:rPr>
        <w:t xml:space="preserve">فی احتجاج الصادق علیه السّلام علی ابن أبی لیلی فی قضائه بین الناس و احتجاج عمر ابن أذینة علیه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ابن أبی لیلی بمسألة ردّ الحبس و انفاذ المواریث و تعلیم محمّد بن المسلم إیّاه المسألة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أبی الخصیب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ابن أبی لیلی المدینة فبینا نحن فی مسجد الرسول صلّی اللّه علیه و آله و سلّم إذ دخل جعفر بن محمّد علیهما السّلام فقمنا إلیه فسألنی عن نفسی و أهلی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معک؟فقلت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لیلی قاضی المسلمین،فقال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مال هذا فتعطیه هذا و تفرّق بین المرء و زوجه لا تخاف فی هذا أحدا؟قال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تقضی؟قال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بلغنی عن رسول اللّه صلّی اللّه علیه و آله و سلّم و عن أبی بکر و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فبلغک 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تقضی بغیر قضاء علیّ علیه السّلام و قد بلغک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فاصفرّ وجه ابن أبی لیلی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 زمیلا لنفسک و اللّه لا أکلّمک من رأسی کلمة أبدا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هو محمّد بن عبد الرحمن القاضی الکوفیّ عدّه الشیخ من أصحاب الصادق علیه السّلام،کان بینه و بین أبی حنیفة منافرات،توفّی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أبوه من أکابر تابعی الکوفة،و جدّه أبو لیلی من الصحابة قال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 لیلی یسار من ولد أحیحة بن الجلاح،و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ابن أبی لیلی القضاء لبنی أمیّة و ولد العباس و کان یفتی بالرأی قبل أبی حنیفة،انتهی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الأوّل،و نقل عن ابن عقدة انّه روی عن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نمیر انّه کان صدوقا مأمونا و لکنّه سیّء الحفظ جدا،و قال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ممدوح، و قال المولی محمّد صالح انّه ممدوح مشکور صدوق مأمون،و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عمیر عنه عن أبیه و قد اعزب أبو علی فی رجاله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نصب الرجل أشهر من کفر إبلیس و هو من مشاهیر المنحرفین و تولّی القضاء لبنی أمیّة ثمّ لبنی العباس برهة من السنین کما ذکره غیر واحد من المؤرخین،و ردّه شهادة جملة من أجلاّء أصحاب الصادق علیه السّلام لأنّه رافضة مشهور و فی کتب الحدیث مذکور،من ذلک ما ذکره الکشّی فی ترجمة محمّد بن مسلم فلاحظ،و من ذلک فی ترجمة عمّار الدهنی و یجب ذکره فی الضعفاء کما فعله الفاضل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Style w:val="FootnoteAnchor"/>
          <w:rtl w:val="true"/>
        </w:rPr>
        <w:footnoteReference w:id="21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هذا الکلام من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صدقه و أمانته و وثاقته فی الحدیث و مجرّد القضاء و العامیّة لا ینافی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صدر المحققین العاملی فی حواشیه علی رجاله </w:t>
      </w:r>
      <w:r>
        <w:rPr>
          <w:rStyle w:val="FootnoteAnchor"/>
          <w:rtl w:val="true"/>
        </w:rPr>
        <w:footnoteReference w:id="2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تضاعیف الأخبار ما یدلّ علی ابن أبی لیلی لم یکن علی ما ذکره المؤلّف من النصب بل یظهر من الروایات میله لآل محمّد علیهم السّلام،و روایات ردّ الشهادة تشهد بذلک لأنّه قبل شهادتهم بعد ردّها، و فی صدر الوقوف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حکم فی قضیّة بحکم فقال له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قضی بخلاف ذلک و روی ذلک له عن الباقر علیه السّلام فقال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و ائتنی به،قال له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تنظر فی الکتاب الاّ فی ذلک الحدیث،ثمّ أراه الحدیث عن الباقر علیه السّلام فردّ قضیّته،و نقضه للقضاء بعد الحکم دلیل علی عدم التعصّب فضلا عن النصب و إخفاء محمّد بن مسلم سایر ما فی الکتاب عنه یمکن تعلیله بأنّه کان فیه من الأسرار التی لا یمکن إذاعتها لکلّ أحد و یمکن تعلیله بأمور أخر، و بالجملة فمن تتبّع الأخبار عرف انّ ابن أبی لیلی کان یقضی بما یبلغه عن الصادقین علیهما السّلام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r>
        <w:rPr>
          <w:rFonts w:ascii="IRNazanin" w:hAnsi="IRNazanin" w:eastAsia="IRNazanin"/>
          <w:color w:val="111111"/>
          <w:sz w:val="28"/>
          <w:sz w:val="28"/>
          <w:szCs w:val="28"/>
          <w:rtl w:val="true"/>
          <w:lang w:bidi="fa-IR"/>
        </w:rPr>
        <w:t xml:space="preserve"> </w:t>
      </w:r>
      <w:bookmarkStart w:id="2501" w:name="pg12958_112531"/>
    </w:p>
    <w:p>
      <w:pPr>
        <w:pStyle w:val="BookText"/>
        <w:rPr/>
      </w:pPr>
      <w:bookmarkEnd w:id="2501"/>
      <w:r>
        <w:rPr>
          <w:rFonts w:ascii="IRNazanin" w:hAnsi="IRNazanin" w:eastAsia="IRNazanin"/>
          <w:color w:val="111111"/>
          <w:sz w:val="28"/>
          <w:sz w:val="28"/>
          <w:szCs w:val="28"/>
          <w:rtl w:val="true"/>
          <w:lang w:bidi="fa-IR"/>
        </w:rPr>
        <w:t>و یحکم بذلک بعد التوقّف بل ینقض ما کان قد حکم به إذا بلغه عنهم علیهم السّلام خلافه فکیف یکون من حاله ذلک من النواصب؟انتهی کلامه رحمه اللّه</w:t>
      </w:r>
      <w:r>
        <w:rPr>
          <w:rFonts w:eastAsia="IRNazanin" w:cs="IRNazanin"/>
          <w:color w:val="111111"/>
          <w:sz w:val="28"/>
          <w:szCs w:val="28"/>
          <w:rtl w:val="true"/>
          <w:lang w:bidi="fa-IR"/>
        </w:rPr>
        <w:t>.</w:t>
      </w:r>
    </w:p>
    <w:p>
      <w:pPr>
        <w:pStyle w:val="Heading4"/>
        <w:numPr>
          <w:ilvl w:val="3"/>
          <w:numId w:val="1"/>
        </w:numPr>
        <w:rPr/>
      </w:pPr>
      <w:bookmarkStart w:id="2502" w:name="__RefHeading___Toc4976339_3224264995"/>
      <w:bookmarkStart w:id="2503" w:name="_Toc1012"/>
      <w:bookmarkEnd w:id="2502"/>
      <w:r>
        <w:rPr>
          <w:rtl w:val="true"/>
        </w:rPr>
        <w:t>لین</w:t>
      </w:r>
      <w:r>
        <w:rPr>
          <w:rtl w:val="true"/>
        </w:rPr>
        <w:t>:</w:t>
      </w:r>
      <w:bookmarkEnd w:id="2503"/>
    </w:p>
    <w:p>
      <w:pPr>
        <w:pStyle w:val="Heading5"/>
        <w:numPr>
          <w:ilvl w:val="4"/>
          <w:numId w:val="1"/>
        </w:numPr>
        <w:rPr/>
      </w:pPr>
      <w:bookmarkStart w:id="2504" w:name="__RefHeading___Toc4976341_3224264995"/>
      <w:bookmarkStart w:id="2505" w:name="_Toc1013"/>
      <w:bookmarkEnd w:id="2504"/>
      <w:r>
        <w:rPr>
          <w:rtl w:val="true"/>
        </w:rPr>
        <w:t>من لان عوده کثفت أغصانه</w:t>
      </w:r>
      <w:bookmarkEnd w:id="2505"/>
    </w:p>
    <w:p>
      <w:pPr>
        <w:pStyle w:val="BookText"/>
        <w:rPr/>
      </w:pPr>
      <w:r>
        <w:rPr>
          <w:rFonts w:ascii="Amiri" w:hAnsi="Amiri" w:eastAsia="Amiri" w:cs="Amiri"/>
          <w:color w:val="111111"/>
          <w:sz w:val="28"/>
          <w:sz w:val="28"/>
          <w:szCs w:val="28"/>
          <w:rtl w:val="true"/>
          <w:lang w:bidi="ar-SA"/>
        </w:rPr>
        <w:t>قد تقدّم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الی إلانة الحدید لداود علیه السّلام،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 xml:space="preserve">» </w:t>
      </w:r>
      <w:r>
        <w:rPr>
          <w:rStyle w:val="FootnoteAnchor"/>
          <w:rtl w:val="true"/>
        </w:rPr>
        <w:footnoteReference w:id="2172"/>
      </w: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علیه السّلام،یقال لیّنت الشیء و ألنته أی صیّرته لیّنا و اللین ضد الخشونة، 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العلم لین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لان عوده کثفت أغصانه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کالمثل یضرب لمن یتواضع للناس فیألفونه و یحبّونه فیکثر بهم و یتقوّی باجتماعهم علیه،انتهی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العفو و أمر بعرف کما</w:t>
      </w:r>
    </w:p>
    <w:p>
      <w:pPr>
        <w:pStyle w:val="BookText"/>
        <w:rPr/>
      </w:pPr>
      <w:r>
        <w:rPr>
          <w:rFonts w:ascii="IRNazanin" w:hAnsi="IRNazanin" w:eastAsia="IRNazanin"/>
          <w:color w:val="111111"/>
          <w:sz w:val="28"/>
          <w:sz w:val="28"/>
          <w:szCs w:val="28"/>
          <w:rtl w:val="true"/>
          <w:lang w:bidi="fa-IR"/>
        </w:rPr>
        <w:t>أمرت و أعرض عن الجاهلین</w:t>
      </w:r>
    </w:p>
    <w:p>
      <w:pPr>
        <w:pStyle w:val="BookText"/>
        <w:rPr/>
      </w:pPr>
      <w:r>
        <w:rPr>
          <w:rFonts w:ascii="IRNazanin" w:hAnsi="IRNazanin" w:eastAsia="IRNazanin"/>
          <w:color w:val="111111"/>
          <w:sz w:val="28"/>
          <w:sz w:val="28"/>
          <w:szCs w:val="28"/>
          <w:rtl w:val="true"/>
          <w:lang w:bidi="fa-IR"/>
        </w:rPr>
        <w:t>و لن فی الکلام لکلّ الأنام</w:t>
      </w:r>
    </w:p>
    <w:p>
      <w:pPr>
        <w:pStyle w:val="BookText"/>
        <w:rPr/>
      </w:pPr>
      <w:r>
        <w:rPr>
          <w:rFonts w:ascii="IRNazanin" w:hAnsi="IRNazanin" w:eastAsia="IRNazanin"/>
          <w:color w:val="111111"/>
          <w:sz w:val="28"/>
          <w:sz w:val="28"/>
          <w:szCs w:val="28"/>
          <w:rtl w:val="true"/>
          <w:lang w:bidi="fa-IR"/>
        </w:rPr>
        <w:t>فمستحسن من ذوی الجاه لین</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r>
        <w:rPr>
          <w:rFonts w:ascii="IRNazanin" w:hAnsi="IRNazanin" w:eastAsia="IRNazanin"/>
          <w:color w:val="111111"/>
          <w:sz w:val="28"/>
          <w:sz w:val="28"/>
          <w:szCs w:val="28"/>
          <w:rtl w:val="true"/>
          <w:lang w:bidi="fa-IR"/>
        </w:rPr>
        <w:t xml:space="preserve"> </w:t>
      </w:r>
      <w:bookmarkStart w:id="2506" w:name="pg12958_112532"/>
    </w:p>
    <w:p>
      <w:pPr>
        <w:pStyle w:val="Heading2"/>
        <w:numPr>
          <w:ilvl w:val="1"/>
          <w:numId w:val="1"/>
        </w:numPr>
        <w:rPr/>
      </w:pPr>
      <w:bookmarkStart w:id="2507" w:name="__RefHeading___Toc4976343_3224264995"/>
      <w:bookmarkStart w:id="2508" w:name="_Toc1014"/>
      <w:bookmarkEnd w:id="2506"/>
      <w:bookmarkEnd w:id="2507"/>
      <w:r>
        <w:rPr>
          <w:rtl w:val="true"/>
        </w:rPr>
        <w:t>فهرس ما فی هذا الجزء</w:t>
      </w:r>
      <w:bookmarkEnd w:id="2508"/>
    </w:p>
    <w:p>
      <w:pPr>
        <w:pStyle w:val="BookText"/>
        <w:rPr/>
      </w:pPr>
      <w:r>
        <w:rPr>
          <w:rFonts w:ascii="IRNazanin" w:hAnsi="IRNazanin" w:eastAsia="IRNazanin"/>
          <w:color w:val="111111"/>
          <w:sz w:val="28"/>
          <w:sz w:val="28"/>
          <w:szCs w:val="28"/>
          <w:rtl w:val="true"/>
          <w:lang w:bidi="fa-IR"/>
        </w:rPr>
        <w:t>باب الفاء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الفاء بعده الألف</w:t>
      </w:r>
    </w:p>
    <w:p>
      <w:pPr>
        <w:pStyle w:val="BookText"/>
        <w:rPr/>
      </w:pPr>
      <w:r>
        <w:rPr>
          <w:rFonts w:ascii="IRNazanin" w:hAnsi="IRNazanin" w:eastAsia="IRNazanin"/>
          <w:color w:val="111111"/>
          <w:sz w:val="28"/>
          <w:sz w:val="28"/>
          <w:szCs w:val="28"/>
          <w:rtl w:val="true"/>
          <w:lang w:bidi="fa-IR"/>
        </w:rPr>
        <w:t xml:space="preserve">فأر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الفأر و أصنافه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الفأر و إفساده و ایذائه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فأل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مدح الفأل الحسن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علم الفأل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النهی عن التفأّل بالقرآن المجید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باب الفاء بعده التاء</w:t>
      </w:r>
    </w:p>
    <w:p>
      <w:pPr>
        <w:pStyle w:val="BookText"/>
        <w:rPr/>
      </w:pPr>
      <w:r>
        <w:rPr>
          <w:rFonts w:ascii="IRNazanin" w:hAnsi="IRNazanin" w:eastAsia="IRNazanin"/>
          <w:color w:val="111111"/>
          <w:sz w:val="28"/>
          <w:sz w:val="28"/>
          <w:szCs w:val="28"/>
          <w:rtl w:val="true"/>
          <w:lang w:bidi="fa-IR"/>
        </w:rPr>
        <w:t xml:space="preserve">فتح </w:t>
      </w: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 xml:space="preserve">فتح مکّة </w:t>
      </w:r>
      <w:r>
        <w:rPr>
          <w:rFonts w:ascii="Amiri" w:hAnsi="Amiri" w:eastAsia="Amiri" w:cs="Amiri"/>
          <w:color w:val="111111"/>
          <w:sz w:val="28"/>
          <w:sz w:val="28"/>
          <w:szCs w:val="28"/>
          <w:lang w:bidi="ar-SA"/>
        </w:rPr>
        <w:t>١٣</w:t>
      </w:r>
    </w:p>
    <w:p>
      <w:pPr>
        <w:pStyle w:val="BookText"/>
        <w:rPr/>
      </w:pPr>
      <w:r>
        <w:rPr>
          <w:rFonts w:ascii="IRNazanin" w:hAnsi="IRNazanin" w:eastAsia="IRNazanin"/>
          <w:color w:val="111111"/>
          <w:sz w:val="28"/>
          <w:sz w:val="28"/>
          <w:szCs w:val="28"/>
          <w:rtl w:val="true"/>
          <w:lang w:bidi="fa-IR"/>
        </w:rPr>
        <w:t xml:space="preserve">ما جری بین أبی سفیان و ابن الخطّاب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قصة فتح مکّة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ذکر جماعة أمر النبیّ صلّی اللّه علیه و آله بقتلهم </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 xml:space="preserve">عفو النبیّ صلّی اللّه علیه و آله عن أهل مکّة </w:t>
      </w:r>
      <w:r>
        <w:rPr>
          <w:rFonts w:ascii="Amiri" w:hAnsi="Amiri" w:eastAsia="Amiri" w:cs="Amiri"/>
          <w:color w:val="111111"/>
          <w:sz w:val="28"/>
          <w:sz w:val="28"/>
          <w:szCs w:val="28"/>
          <w:lang w:bidi="ar-SA"/>
        </w:rPr>
        <w:t>١٨</w:t>
      </w:r>
    </w:p>
    <w:p>
      <w:pPr>
        <w:pStyle w:val="BookText"/>
        <w:rPr/>
      </w:pPr>
      <w:r>
        <w:rPr>
          <w:rFonts w:ascii="IRNazanin" w:hAnsi="IRNazanin" w:eastAsia="IRNazanin"/>
          <w:color w:val="111111"/>
          <w:sz w:val="28"/>
          <w:sz w:val="28"/>
          <w:szCs w:val="28"/>
          <w:rtl w:val="true"/>
          <w:lang w:bidi="fa-IR"/>
        </w:rPr>
        <w:t xml:space="preserve">فتح بن یزید الجرجانیّ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أبو الفتوح الرازیّ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 xml:space="preserve">أبو الفتوح العجلیّ الشافعی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فتک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فتل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الفتال النیسابوریّ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فتن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الفتنة و ما یتعلق بها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خشیة یوسف علیه السّلام من الفتن </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 xml:space="preserve">فتی </w:t>
      </w:r>
      <w:r>
        <w:rPr>
          <w:rFonts w:ascii="IRNazanin" w:hAnsi="IRNazanin" w:eastAsia="IRNazanin"/>
          <w:color w:val="111111"/>
          <w:sz w:val="28"/>
          <w:sz w:val="28"/>
          <w:szCs w:val="28"/>
          <w:lang w:bidi="fa-IR"/>
        </w:rPr>
        <w:t>٢۶</w:t>
      </w:r>
    </w:p>
    <w:p>
      <w:pPr>
        <w:pStyle w:val="BookText"/>
        <w:rPr/>
      </w:pPr>
      <w:r>
        <w:rPr>
          <w:rFonts w:ascii="Amiri" w:hAnsi="Amiri" w:eastAsia="Amiri" w:cs="Amiri"/>
          <w:color w:val="111111"/>
          <w:sz w:val="28"/>
          <w:sz w:val="28"/>
          <w:szCs w:val="28"/>
          <w:rtl w:val="true"/>
          <w:lang w:bidi="ar-SA"/>
        </w:rPr>
        <w:t xml:space="preserve">الفتوّة </w:t>
      </w:r>
      <w:r>
        <w:rPr>
          <w:rFonts w:ascii="Amiri" w:hAnsi="Amiri" w:eastAsia="Amiri" w:cs="Amiri"/>
          <w:color w:val="111111"/>
          <w:sz w:val="28"/>
          <w:sz w:val="28"/>
          <w:szCs w:val="28"/>
          <w:lang w:bidi="ar-SA"/>
        </w:rPr>
        <w:t>٢۶</w:t>
      </w:r>
    </w:p>
    <w:p>
      <w:pPr>
        <w:pStyle w:val="BookText"/>
        <w:rPr/>
      </w:pPr>
      <w:r>
        <w:rPr>
          <w:rFonts w:ascii="IRNazanin" w:hAnsi="IRNazanin" w:eastAsia="IRNazanin"/>
          <w:color w:val="111111"/>
          <w:sz w:val="28"/>
          <w:sz w:val="28"/>
          <w:szCs w:val="28"/>
          <w:rtl w:val="true"/>
          <w:lang w:bidi="fa-IR"/>
        </w:rPr>
        <w:t xml:space="preserve">ذمّ الافتاء بالرأی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باب الفاء بعده الجیم</w:t>
      </w:r>
    </w:p>
    <w:p>
      <w:pPr>
        <w:pStyle w:val="BookText"/>
        <w:rPr/>
      </w:pPr>
      <w:r>
        <w:rPr>
          <w:rFonts w:ascii="IRNazanin" w:hAnsi="IRNazanin" w:eastAsia="IRNazanin"/>
          <w:color w:val="111111"/>
          <w:sz w:val="28"/>
          <w:sz w:val="28"/>
          <w:szCs w:val="28"/>
          <w:rtl w:val="true"/>
          <w:lang w:bidi="fa-IR"/>
        </w:rPr>
        <w:t xml:space="preserve">فجأ </w:t>
      </w:r>
      <w:r>
        <w:rPr>
          <w:rFonts w:ascii="IRNazanin" w:hAnsi="IRNazanin" w:eastAsia="IRNazanin"/>
          <w:color w:val="111111"/>
          <w:sz w:val="28"/>
          <w:sz w:val="28"/>
          <w:szCs w:val="28"/>
          <w:lang w:bidi="fa-IR"/>
        </w:rPr>
        <w:t>٢٩</w:t>
      </w:r>
    </w:p>
    <w:p>
      <w:pPr>
        <w:pStyle w:val="BookText"/>
        <w:rPr/>
      </w:pPr>
      <w:r>
        <w:rPr>
          <w:rFonts w:ascii="Amiri" w:hAnsi="Amiri" w:eastAsia="Amiri" w:cs="Amiri"/>
          <w:color w:val="111111"/>
          <w:sz w:val="28"/>
          <w:sz w:val="28"/>
          <w:szCs w:val="28"/>
          <w:rtl w:val="true"/>
          <w:lang w:bidi="ar-SA"/>
        </w:rPr>
        <w:t xml:space="preserve">موت الفجأة </w:t>
      </w:r>
      <w:r>
        <w:rPr>
          <w:rFonts w:ascii="Amiri" w:hAnsi="Amiri" w:eastAsia="Amiri" w:cs="Amiri"/>
          <w:color w:val="111111"/>
          <w:sz w:val="28"/>
          <w:sz w:val="28"/>
          <w:szCs w:val="28"/>
          <w:lang w:bidi="ar-SA"/>
        </w:rPr>
        <w:t>٢٩</w:t>
      </w:r>
    </w:p>
    <w:p>
      <w:pPr>
        <w:pStyle w:val="BookText"/>
        <w:rPr/>
      </w:pPr>
      <w:r>
        <w:rPr>
          <w:rFonts w:ascii="IRNazanin" w:hAnsi="IRNazanin" w:eastAsia="IRNazanin"/>
          <w:color w:val="111111"/>
          <w:sz w:val="28"/>
          <w:sz w:val="28"/>
          <w:szCs w:val="28"/>
          <w:rtl w:val="true"/>
          <w:lang w:bidi="fa-IR"/>
        </w:rPr>
        <w:t xml:space="preserve">فجأة السلمی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فجر </w:t>
      </w:r>
      <w:r>
        <w:rPr>
          <w:rFonts w:ascii="IRNazanin" w:hAnsi="IRNazanin" w:eastAsia="IRNazanin"/>
          <w:color w:val="111111"/>
          <w:sz w:val="28"/>
          <w:sz w:val="28"/>
          <w:szCs w:val="28"/>
          <w:lang w:bidi="fa-IR"/>
        </w:rPr>
        <w:t>٢٩</w:t>
      </w:r>
    </w:p>
    <w:p>
      <w:pPr>
        <w:pStyle w:val="BookText"/>
        <w:rPr/>
      </w:pPr>
      <w:r>
        <w:rPr>
          <w:rFonts w:ascii="Amiri" w:hAnsi="Amiri" w:eastAsia="Amiri" w:cs="Amiri"/>
          <w:color w:val="111111"/>
          <w:sz w:val="28"/>
          <w:sz w:val="28"/>
          <w:szCs w:val="28"/>
          <w:rtl w:val="true"/>
          <w:lang w:bidi="ar-SA"/>
        </w:rPr>
        <w:t xml:space="preserve">سورة الفجر </w:t>
      </w:r>
      <w:r>
        <w:rPr>
          <w:rFonts w:ascii="Amiri" w:hAnsi="Amiri" w:eastAsia="Amiri" w:cs="Amiri"/>
          <w:color w:val="111111"/>
          <w:sz w:val="28"/>
          <w:sz w:val="28"/>
          <w:szCs w:val="28"/>
          <w:lang w:bidi="ar-SA"/>
        </w:rPr>
        <w:t>٢٩</w:t>
      </w:r>
    </w:p>
    <w:p>
      <w:pPr>
        <w:pStyle w:val="BookText"/>
        <w:rPr/>
      </w:pPr>
      <w:r>
        <w:rPr>
          <w:rFonts w:ascii="IRNazanin" w:hAnsi="IRNazanin" w:eastAsia="IRNazanin"/>
          <w:color w:val="111111"/>
          <w:sz w:val="28"/>
          <w:sz w:val="28"/>
          <w:szCs w:val="28"/>
          <w:rtl w:val="true"/>
          <w:lang w:bidi="fa-IR"/>
        </w:rPr>
        <w:t xml:space="preserve">فجل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الفجل و منافعه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باب الفاء بعده الحاء</w:t>
      </w:r>
    </w:p>
    <w:p>
      <w:pPr>
        <w:pStyle w:val="BookText"/>
        <w:rPr/>
      </w:pPr>
      <w:r>
        <w:rPr>
          <w:rFonts w:ascii="IRNazanin" w:hAnsi="IRNazanin" w:eastAsia="IRNazanin"/>
          <w:color w:val="111111"/>
          <w:sz w:val="28"/>
          <w:sz w:val="28"/>
          <w:szCs w:val="28"/>
          <w:rtl w:val="true"/>
          <w:lang w:bidi="fa-IR"/>
        </w:rPr>
        <w:t xml:space="preserve">فحش </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 xml:space="preserve">ذمّ الفحش </w:t>
      </w:r>
      <w:r>
        <w:rPr>
          <w:rFonts w:ascii="Amiri" w:hAnsi="Amiri" w:eastAsia="Amiri" w:cs="Amiri"/>
          <w:color w:val="111111"/>
          <w:sz w:val="28"/>
          <w:sz w:val="28"/>
          <w:szCs w:val="28"/>
          <w:lang w:bidi="ar-SA"/>
        </w:rPr>
        <w:t>٣١</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الفاحشة و ما ورد فی تأویلها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باب الفاء بعده الخاء</w:t>
      </w:r>
    </w:p>
    <w:p>
      <w:pPr>
        <w:pStyle w:val="BookText"/>
        <w:rPr/>
      </w:pPr>
      <w:r>
        <w:rPr>
          <w:rFonts w:ascii="IRNazanin" w:hAnsi="IRNazanin" w:eastAsia="IRNazanin"/>
          <w:color w:val="111111"/>
          <w:sz w:val="28"/>
          <w:sz w:val="28"/>
          <w:szCs w:val="28"/>
          <w:rtl w:val="true"/>
          <w:lang w:bidi="fa-IR"/>
        </w:rPr>
        <w:t xml:space="preserve">فخت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الفاختة و ما ورد فی ذمّها و ذکرها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فخخ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الإشارة الی یوم فخّ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فخر </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فی المفاخرة </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ذمّ المختال الفخور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فی المفاخرة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فخر المحققین رحمه اللّه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 xml:space="preserve">الفخر الرازیّ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کتاب ابن العربی الی الفخر الرازیّ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السیّد فخار الموسوی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فخم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 xml:space="preserve">فی تفخیم النبیّ صلّی اللّه علیه و آله و توقیره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باب الفاء بعده الدال</w:t>
      </w:r>
    </w:p>
    <w:p>
      <w:pPr>
        <w:pStyle w:val="BookText"/>
        <w:rPr/>
      </w:pPr>
      <w:r>
        <w:rPr>
          <w:rFonts w:ascii="IRNazanin" w:hAnsi="IRNazanin" w:eastAsia="IRNazanin"/>
          <w:color w:val="111111"/>
          <w:sz w:val="28"/>
          <w:sz w:val="28"/>
          <w:szCs w:val="28"/>
          <w:rtl w:val="true"/>
          <w:lang w:bidi="fa-IR"/>
        </w:rPr>
        <w:t xml:space="preserve">فدک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ما یتعلق بفدک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فیمن ردّ فدک علی ولد فاطمة علیها السّلام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فدی </w:t>
      </w:r>
      <w:r>
        <w:rPr>
          <w:rFonts w:ascii="IRNazanin" w:hAnsi="IRNazanin" w:eastAsia="IRNazanin"/>
          <w:color w:val="111111"/>
          <w:sz w:val="28"/>
          <w:sz w:val="28"/>
          <w:szCs w:val="28"/>
          <w:lang w:bidi="fa-IR"/>
        </w:rPr>
        <w:t>۴۶</w:t>
      </w:r>
    </w:p>
    <w:p>
      <w:pPr>
        <w:pStyle w:val="BookText"/>
        <w:rPr/>
      </w:pPr>
      <w:r>
        <w:rPr>
          <w:rFonts w:ascii="Amiri" w:hAnsi="Amiri" w:eastAsia="Amiri" w:cs="Amiri"/>
          <w:color w:val="111111"/>
          <w:sz w:val="28"/>
          <w:sz w:val="28"/>
          <w:szCs w:val="28"/>
          <w:rtl w:val="true"/>
          <w:lang w:bidi="ar-SA"/>
        </w:rPr>
        <w:t xml:space="preserve">الکلام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IRNazanin" w:hAnsi="IRNazanin" w:eastAsia="IRNazanin"/>
          <w:color w:val="111111"/>
          <w:sz w:val="28"/>
          <w:sz w:val="28"/>
          <w:szCs w:val="28"/>
          <w:rtl w:val="true"/>
          <w:lang w:bidi="fa-IR"/>
        </w:rPr>
        <w:t>باب الفاء بعده الراء</w:t>
      </w:r>
    </w:p>
    <w:p>
      <w:pPr>
        <w:pStyle w:val="BookText"/>
        <w:rPr/>
      </w:pPr>
      <w:r>
        <w:rPr>
          <w:rFonts w:ascii="IRNazanin" w:hAnsi="IRNazanin" w:eastAsia="IRNazanin"/>
          <w:color w:val="111111"/>
          <w:sz w:val="28"/>
          <w:sz w:val="28"/>
          <w:szCs w:val="28"/>
          <w:rtl w:val="true"/>
          <w:lang w:bidi="fa-IR"/>
        </w:rPr>
        <w:t xml:space="preserve">فرت </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 xml:space="preserve">فضل ماء الفرات </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 xml:space="preserve">معجزة أمیر المؤمنین علیه السّلام فی الفرات </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 xml:space="preserve">فرات بن إبراهیم </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 xml:space="preserve">فرج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دعاء الفرج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أبو الفرج الأصفهانیّ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 xml:space="preserve">القاضی أبو الفرج النهروانی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فرر </w:t>
      </w:r>
      <w:r>
        <w:rPr>
          <w:rFonts w:ascii="IRNazanin" w:hAnsi="IRNazanin" w:eastAsia="IRNazanin"/>
          <w:color w:val="111111"/>
          <w:sz w:val="28"/>
          <w:sz w:val="28"/>
          <w:szCs w:val="28"/>
          <w:lang w:bidi="fa-IR"/>
        </w:rPr>
        <w:t>۵۴</w:t>
      </w:r>
    </w:p>
    <w:p>
      <w:pPr>
        <w:pStyle w:val="BookText"/>
        <w:rPr/>
      </w:pPr>
      <w:r>
        <w:rPr>
          <w:rFonts w:ascii="Amiri" w:hAnsi="Amiri" w:eastAsia="Amiri" w:cs="Amiri"/>
          <w:color w:val="111111"/>
          <w:sz w:val="28"/>
          <w:sz w:val="28"/>
          <w:szCs w:val="28"/>
          <w:rtl w:val="true"/>
          <w:lang w:bidi="ar-SA"/>
        </w:rPr>
        <w:t xml:space="preserve">الفرّاء </w:t>
      </w:r>
      <w:r>
        <w:rPr>
          <w:rFonts w:ascii="Amiri" w:hAnsi="Amiri" w:eastAsia="Amiri" w:cs="Amiri"/>
          <w:color w:val="111111"/>
          <w:sz w:val="28"/>
          <w:sz w:val="28"/>
          <w:szCs w:val="28"/>
          <w:lang w:bidi="ar-SA"/>
        </w:rPr>
        <w:t>۵۴</w:t>
      </w:r>
    </w:p>
    <w:p>
      <w:pPr>
        <w:pStyle w:val="BookText"/>
        <w:rPr/>
      </w:pPr>
      <w:r>
        <w:rPr>
          <w:rFonts w:ascii="IRNazanin" w:hAnsi="IRNazanin" w:eastAsia="IRNazanin"/>
          <w:color w:val="111111"/>
          <w:sz w:val="28"/>
          <w:sz w:val="28"/>
          <w:szCs w:val="28"/>
          <w:rtl w:val="true"/>
          <w:lang w:bidi="fa-IR"/>
        </w:rPr>
        <w:t xml:space="preserve">فرز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فیروز الدیلمیّ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الفیروزآبادی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فرزج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فرزق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الفرزدق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فی انّ أباه کان من أجلّة قومه و سراتهم </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 xml:space="preserve">ذکر جدّه و شرافته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الفرزدق الشاعر و من استجار بقبر أبیه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فرس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 xml:space="preserve">مدح ارتباط الفرس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 xml:space="preserve">ذمّ فارس بن حاتم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أبو فراس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أبو علی الفارسیّ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ابن فارس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فرص </w:t>
      </w:r>
      <w:r>
        <w:rPr>
          <w:rFonts w:ascii="IRNazanin" w:hAnsi="IRNazanin" w:eastAsia="IRNazanin"/>
          <w:color w:val="111111"/>
          <w:sz w:val="28"/>
          <w:sz w:val="28"/>
          <w:szCs w:val="28"/>
          <w:lang w:bidi="fa-IR"/>
        </w:rPr>
        <w:t>۶۴</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اغتنام الفرصة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فرض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ابن الفارض و أشعاره فی مدح أمیر المؤمنین علیه السّلام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فرط </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فرعن </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أحوال فرعون </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فرغ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ابن المفرّغ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فرفخ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الفرفخ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فرق </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 xml:space="preserve">افتراق الأمّة بعد النبیّ صلّی اللّه علیه و آله </w:t>
      </w:r>
      <w:r>
        <w:rPr>
          <w:rFonts w:ascii="Amiri" w:hAnsi="Amiri" w:eastAsia="Amiri" w:cs="Amiri"/>
          <w:color w:val="111111"/>
          <w:sz w:val="28"/>
          <w:sz w:val="28"/>
          <w:szCs w:val="28"/>
          <w:lang w:bidi="ar-SA"/>
        </w:rPr>
        <w:t>٧١</w:t>
      </w:r>
    </w:p>
    <w:p>
      <w:pPr>
        <w:pStyle w:val="BookText"/>
        <w:rPr/>
      </w:pPr>
      <w:r>
        <w:rPr>
          <w:rFonts w:ascii="IRNazanin" w:hAnsi="IRNazanin" w:eastAsia="IRNazanin"/>
          <w:color w:val="111111"/>
          <w:sz w:val="28"/>
          <w:sz w:val="28"/>
          <w:szCs w:val="28"/>
          <w:rtl w:val="true"/>
          <w:lang w:bidi="fa-IR"/>
        </w:rPr>
        <w:t xml:space="preserve">الفرقة الناجیة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فرا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باب الفاء بعده الزای</w:t>
      </w:r>
    </w:p>
    <w:p>
      <w:pPr>
        <w:pStyle w:val="BookText"/>
        <w:rPr/>
      </w:pPr>
      <w:r>
        <w:rPr>
          <w:rFonts w:ascii="IRNazanin" w:hAnsi="IRNazanin" w:eastAsia="IRNazanin"/>
          <w:color w:val="111111"/>
          <w:sz w:val="28"/>
          <w:sz w:val="28"/>
          <w:szCs w:val="28"/>
          <w:rtl w:val="true"/>
          <w:lang w:bidi="fa-IR"/>
        </w:rPr>
        <w:t xml:space="preserve">فزع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الخصال التی تؤمن من الفزع الأکبر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باب الفاء بعده السین</w:t>
      </w:r>
    </w:p>
    <w:p>
      <w:pPr>
        <w:pStyle w:val="BookText"/>
        <w:rPr/>
      </w:pPr>
      <w:r>
        <w:rPr>
          <w:rFonts w:ascii="IRNazanin" w:hAnsi="IRNazanin" w:eastAsia="IRNazanin"/>
          <w:color w:val="111111"/>
          <w:sz w:val="28"/>
          <w:sz w:val="28"/>
          <w:szCs w:val="28"/>
          <w:rtl w:val="true"/>
          <w:lang w:bidi="fa-IR"/>
        </w:rPr>
        <w:t xml:space="preserve">فسد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الفساد و ما یتعلق به </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فسق </w:t>
      </w:r>
      <w:r>
        <w:rPr>
          <w:rFonts w:ascii="IRNazanin" w:hAnsi="IRNazanin" w:eastAsia="IRNazanin"/>
          <w:color w:val="111111"/>
          <w:sz w:val="28"/>
          <w:sz w:val="28"/>
          <w:szCs w:val="28"/>
          <w:lang w:bidi="fa-IR"/>
        </w:rPr>
        <w:t>٧٧</w:t>
      </w:r>
    </w:p>
    <w:p>
      <w:pPr>
        <w:pStyle w:val="BookText"/>
        <w:rPr/>
      </w:pPr>
      <w:r>
        <w:rPr>
          <w:rFonts w:ascii="Amiri" w:hAnsi="Amiri" w:eastAsia="Amiri" w:cs="Amiri"/>
          <w:color w:val="111111"/>
          <w:sz w:val="28"/>
          <w:sz w:val="28"/>
          <w:szCs w:val="28"/>
          <w:rtl w:val="true"/>
          <w:lang w:bidi="ar-SA"/>
        </w:rPr>
        <w:t xml:space="preserve">شأن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p>
    <w:p>
      <w:pPr>
        <w:pStyle w:val="BookText"/>
        <w:rPr/>
      </w:pPr>
      <w:r>
        <w:rPr>
          <w:rFonts w:ascii="IRNazanin" w:hAnsi="IRNazanin" w:eastAsia="IRNazanin"/>
          <w:color w:val="111111"/>
          <w:sz w:val="28"/>
          <w:sz w:val="28"/>
          <w:szCs w:val="28"/>
          <w:rtl w:val="true"/>
          <w:lang w:bidi="fa-IR"/>
        </w:rPr>
        <w:t xml:space="preserve">معنی الفسق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باب الفاء بعده الشین</w:t>
      </w:r>
    </w:p>
    <w:p>
      <w:pPr>
        <w:pStyle w:val="BookText"/>
        <w:rPr/>
      </w:pPr>
      <w:r>
        <w:rPr>
          <w:rFonts w:ascii="IRNazanin" w:hAnsi="IRNazanin" w:eastAsia="IRNazanin"/>
          <w:color w:val="111111"/>
          <w:sz w:val="28"/>
          <w:sz w:val="28"/>
          <w:szCs w:val="28"/>
          <w:rtl w:val="true"/>
          <w:lang w:bidi="fa-IR"/>
        </w:rPr>
        <w:t xml:space="preserve">فشا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باب الفاء بعده الصاد</w:t>
      </w:r>
    </w:p>
    <w:p>
      <w:pPr>
        <w:pStyle w:val="BookText"/>
        <w:rPr/>
      </w:pPr>
      <w:r>
        <w:rPr>
          <w:rFonts w:ascii="IRNazanin" w:hAnsi="IRNazanin" w:eastAsia="IRNazanin"/>
          <w:color w:val="111111"/>
          <w:sz w:val="28"/>
          <w:sz w:val="28"/>
          <w:szCs w:val="28"/>
          <w:rtl w:val="true"/>
          <w:lang w:bidi="fa-IR"/>
        </w:rPr>
        <w:t xml:space="preserve">فصح </w:t>
      </w:r>
      <w:r>
        <w:rPr>
          <w:rFonts w:ascii="IRNazanin" w:hAnsi="IRNazanin" w:eastAsia="IRNazanin"/>
          <w:color w:val="111111"/>
          <w:sz w:val="28"/>
          <w:sz w:val="28"/>
          <w:szCs w:val="28"/>
          <w:lang w:bidi="fa-IR"/>
        </w:rPr>
        <w:t>٨٠</w:t>
      </w:r>
    </w:p>
    <w:p>
      <w:pPr>
        <w:pStyle w:val="BookText"/>
        <w:rPr/>
      </w:pPr>
      <w:r>
        <w:rPr>
          <w:rFonts w:ascii="Amiri" w:hAnsi="Amiri" w:eastAsia="Amiri" w:cs="Amiri"/>
          <w:color w:val="111111"/>
          <w:sz w:val="28"/>
          <w:sz w:val="28"/>
          <w:szCs w:val="28"/>
          <w:rtl w:val="true"/>
          <w:lang w:bidi="ar-SA"/>
        </w:rPr>
        <w:t xml:space="preserve">فصاحة النبیّ صلّی اللّه علیه و آله </w:t>
      </w:r>
      <w:r>
        <w:rPr>
          <w:rFonts w:ascii="Amiri" w:hAnsi="Amiri" w:eastAsia="Amiri" w:cs="Amiri"/>
          <w:color w:val="111111"/>
          <w:sz w:val="28"/>
          <w:sz w:val="28"/>
          <w:szCs w:val="28"/>
          <w:lang w:bidi="ar-SA"/>
        </w:rPr>
        <w:t>٨٠</w:t>
      </w:r>
    </w:p>
    <w:p>
      <w:pPr>
        <w:pStyle w:val="BookText"/>
        <w:rPr/>
      </w:pPr>
      <w:r>
        <w:rPr>
          <w:rFonts w:ascii="IRNazanin" w:hAnsi="IRNazanin" w:eastAsia="IRNazanin"/>
          <w:color w:val="111111"/>
          <w:sz w:val="28"/>
          <w:sz w:val="28"/>
          <w:szCs w:val="28"/>
          <w:rtl w:val="true"/>
          <w:lang w:bidi="fa-IR"/>
        </w:rPr>
        <w:t xml:space="preserve">بیان فصاحة القرآن الکریم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کلام ابن أبی الحدید فی فصاحة أمیر المؤمنین علیه السّلام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فصاحة الحسین بن علی علیهما السّلام </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فصاحة علیّ بن الحسین علیهما السّلام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فصاحة أعرابی فی مدحه أمیر المؤمنین علیه السّلام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فصد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الفصد و ما یتعلق به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فصل الخطاب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باب الفاء بعده الضاد</w:t>
      </w:r>
    </w:p>
    <w:p>
      <w:pPr>
        <w:pStyle w:val="BookText"/>
        <w:rPr/>
      </w:pPr>
      <w:r>
        <w:rPr>
          <w:rFonts w:ascii="IRNazanin" w:hAnsi="IRNazanin" w:eastAsia="IRNazanin"/>
          <w:color w:val="111111"/>
          <w:sz w:val="28"/>
          <w:sz w:val="28"/>
          <w:szCs w:val="28"/>
          <w:rtl w:val="true"/>
          <w:lang w:bidi="fa-IR"/>
        </w:rPr>
        <w:t xml:space="preserve">فضض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فضّة جاریة فاطمة علیها السّلام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فضل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خبر فی فضل علیّ و الأئمة من بعده علیهم السّلام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فی فضل الإمام المنتظر علیه السّلام </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 xml:space="preserve">فی تفضیل الأئمة علی الأنبیاء </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 xml:space="preserve">فی فضائل أمیر المؤمنین علیه السّلام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الفضل بن دکین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الفضل بن شاذان </w:t>
      </w:r>
      <w:r>
        <w:rPr>
          <w:rFonts w:ascii="IRNazanin" w:hAnsi="IRNazanin" w:eastAsia="IRNazanin"/>
          <w:color w:val="111111"/>
          <w:sz w:val="28"/>
          <w:sz w:val="28"/>
          <w:szCs w:val="28"/>
          <w:lang w:bidi="fa-IR"/>
        </w:rPr>
        <w:t>١٠٠</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الفضل بن العباس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الفضیل بن عیاض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کلام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 xml:space="preserve">الفضیل بن یسار </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 xml:space="preserve">فضّال بن الحسن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 xml:space="preserve">مدح ابن فضّال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 xml:space="preserve">ما ذکر النجاشیّ فی جلالة الحسن بن فضّال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 xml:space="preserve">ذکر بعض الروایات فی مدح المفضّل بن عمر رحمه اللّه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فی فضل الأزر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وصیّة المفضّل لجماعة الشیعة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توحید المفضّل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أمّ الفضل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باب الفاء بعده الطاء</w:t>
      </w:r>
    </w:p>
    <w:p>
      <w:pPr>
        <w:pStyle w:val="BookText"/>
        <w:rPr/>
      </w:pPr>
      <w:r>
        <w:rPr>
          <w:rFonts w:ascii="IRNazanin" w:hAnsi="IRNazanin" w:eastAsia="IRNazanin"/>
          <w:color w:val="111111"/>
          <w:sz w:val="28"/>
          <w:sz w:val="28"/>
          <w:szCs w:val="28"/>
          <w:rtl w:val="true"/>
          <w:lang w:bidi="fa-IR"/>
        </w:rPr>
        <w:t xml:space="preserve">فطح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الفطحیّة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 xml:space="preserve">فطر </w:t>
      </w:r>
      <w:r>
        <w:rPr>
          <w:rFonts w:ascii="IRNazanin" w:hAnsi="IRNazanin" w:eastAsia="IRNazanin"/>
          <w:color w:val="111111"/>
          <w:sz w:val="28"/>
          <w:sz w:val="28"/>
          <w:szCs w:val="28"/>
          <w:lang w:bidi="fa-IR"/>
        </w:rPr>
        <w:t>١١۵</w:t>
      </w:r>
    </w:p>
    <w:p>
      <w:pPr>
        <w:pStyle w:val="BookText"/>
        <w:rPr/>
      </w:pPr>
      <w:r>
        <w:rPr>
          <w:rFonts w:ascii="Amiri" w:hAnsi="Amiri" w:eastAsia="Amiri" w:cs="Amiri"/>
          <w:color w:val="111111"/>
          <w:sz w:val="28"/>
          <w:sz w:val="28"/>
          <w:szCs w:val="28"/>
          <w:rtl w:val="true"/>
          <w:lang w:bidi="ar-SA"/>
        </w:rPr>
        <w:t xml:space="preserve">فطرة اللّه </w:t>
      </w:r>
      <w:r>
        <w:rPr>
          <w:rFonts w:ascii="Amiri" w:hAnsi="Amiri" w:eastAsia="Amiri" w:cs="Amiri"/>
          <w:color w:val="111111"/>
          <w:sz w:val="28"/>
          <w:sz w:val="28"/>
          <w:szCs w:val="28"/>
          <w:lang w:bidi="ar-SA"/>
        </w:rPr>
        <w:t>١١۵</w:t>
      </w:r>
    </w:p>
    <w:p>
      <w:pPr>
        <w:pStyle w:val="BookText"/>
        <w:rPr/>
      </w:pPr>
      <w:r>
        <w:rPr>
          <w:rFonts w:ascii="Amiri" w:hAnsi="Amiri" w:eastAsia="Amiri" w:cs="Amiri"/>
          <w:color w:val="111111"/>
          <w:sz w:val="28"/>
          <w:sz w:val="28"/>
          <w:szCs w:val="28"/>
          <w:rtl w:val="true"/>
          <w:lang w:bidi="ar-SA"/>
        </w:rPr>
        <w:t xml:space="preserve">الفطرة </w:t>
      </w:r>
      <w:r>
        <w:rPr>
          <w:rFonts w:ascii="Amiri" w:hAnsi="Amiri" w:eastAsia="Amiri" w:cs="Amiri"/>
          <w:color w:val="111111"/>
          <w:sz w:val="28"/>
          <w:sz w:val="28"/>
          <w:szCs w:val="28"/>
          <w:lang w:bidi="ar-SA"/>
        </w:rPr>
        <w:t>١١۶</w:t>
      </w:r>
    </w:p>
    <w:p>
      <w:pPr>
        <w:pStyle w:val="BookText"/>
        <w:rPr/>
      </w:pPr>
      <w:r>
        <w:rPr>
          <w:rFonts w:ascii="IRNazanin" w:hAnsi="IRNazanin" w:eastAsia="IRNazanin"/>
          <w:color w:val="111111"/>
          <w:sz w:val="28"/>
          <w:sz w:val="28"/>
          <w:szCs w:val="28"/>
          <w:rtl w:val="true"/>
          <w:lang w:bidi="fa-IR"/>
        </w:rPr>
        <w:t xml:space="preserve">فطرس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فطرس الملک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فطس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الأفطس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فطم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بعض مناقب فاطمة الزهراء علیها السّلام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فی فضل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جلالتها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جلالة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فاطمة بنت موسی بن جعفر علیهم السّلام و ورودها بقم و وفاتها </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فضل زیارتها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باب الفاء بعده العین</w:t>
      </w:r>
    </w:p>
    <w:p>
      <w:pPr>
        <w:pStyle w:val="BookText"/>
        <w:rPr/>
      </w:pPr>
      <w:r>
        <w:rPr>
          <w:rFonts w:ascii="IRNazanin" w:hAnsi="IRNazanin" w:eastAsia="IRNazanin"/>
          <w:color w:val="111111"/>
          <w:sz w:val="28"/>
          <w:sz w:val="28"/>
          <w:szCs w:val="28"/>
          <w:rtl w:val="true"/>
          <w:lang w:bidi="fa-IR"/>
        </w:rPr>
        <w:t xml:space="preserve">فعی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وصف الأفعی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باب الفاء بعده القاف</w:t>
      </w:r>
    </w:p>
    <w:p>
      <w:pPr>
        <w:pStyle w:val="BookText"/>
        <w:rPr/>
      </w:pPr>
      <w:r>
        <w:rPr>
          <w:rFonts w:ascii="IRNazanin" w:hAnsi="IRNazanin" w:eastAsia="IRNazanin"/>
          <w:color w:val="111111"/>
          <w:sz w:val="28"/>
          <w:sz w:val="28"/>
          <w:szCs w:val="28"/>
          <w:rtl w:val="true"/>
          <w:lang w:bidi="fa-IR"/>
        </w:rPr>
        <w:t xml:space="preserve">فقر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فضل الفقر و الفقراء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مدح الفقر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 xml:space="preserve">الجمع بین ما ورد فی ذمّ الفقر و مدحه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مدح الکفاف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دعاء یذهب الفقر و السقم </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rtl w:val="true"/>
          <w:lang w:bidi="ar-SA"/>
        </w:rPr>
        <w:t xml:space="preserve">مرارة الفقر </w:t>
      </w:r>
      <w:r>
        <w:rPr>
          <w:rFonts w:ascii="Amiri" w:hAnsi="Amiri" w:eastAsia="Amiri" w:cs="Amiri"/>
          <w:color w:val="111111"/>
          <w:sz w:val="28"/>
          <w:sz w:val="28"/>
          <w:szCs w:val="28"/>
          <w:lang w:bidi="ar-SA"/>
        </w:rPr>
        <w:t>١٣۴</w:t>
      </w:r>
    </w:p>
    <w:p>
      <w:pPr>
        <w:pStyle w:val="BookText"/>
        <w:rPr/>
      </w:pPr>
      <w:r>
        <w:rPr>
          <w:rFonts w:ascii="IRNazanin" w:hAnsi="IRNazanin" w:eastAsia="IRNazanin"/>
          <w:color w:val="111111"/>
          <w:sz w:val="28"/>
          <w:sz w:val="28"/>
          <w:szCs w:val="28"/>
          <w:rtl w:val="true"/>
          <w:lang w:bidi="fa-IR"/>
        </w:rPr>
        <w:t xml:space="preserve">ذکر ما یورث الفقر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أثر عدم الإعتناء بالفقیر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 xml:space="preserve">ذو الفقار و وجه تسمیته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 xml:space="preserve">السیّد ذو الفقار و نسبه الشریف و ذکر بعض مشایخه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فقع </w:t>
      </w:r>
      <w:r>
        <w:rPr>
          <w:rFonts w:ascii="IRNazanin" w:hAnsi="IRNazanin" w:eastAsia="IRNazanin"/>
          <w:color w:val="111111"/>
          <w:sz w:val="28"/>
          <w:sz w:val="28"/>
          <w:szCs w:val="28"/>
          <w:lang w:bidi="fa-IR"/>
        </w:rPr>
        <w:t>١۴٠</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معنی الفقه </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 xml:space="preserve">تلبیس إبلیس علی الفقهاء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باب الفاء بعده الکاف</w:t>
      </w:r>
    </w:p>
    <w:p>
      <w:pPr>
        <w:pStyle w:val="BookText"/>
        <w:rPr/>
      </w:pPr>
      <w:r>
        <w:rPr>
          <w:rFonts w:ascii="IRNazanin" w:hAnsi="IRNazanin" w:eastAsia="IRNazanin"/>
          <w:color w:val="111111"/>
          <w:sz w:val="28"/>
          <w:sz w:val="28"/>
          <w:szCs w:val="28"/>
          <w:rtl w:val="true"/>
          <w:lang w:bidi="fa-IR"/>
        </w:rPr>
        <w:t xml:space="preserve">فکر </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 xml:space="preserve">التفکّر و الاعتبار </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 xml:space="preserve">مدح التفکّر و کیفیّته </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 xml:space="preserve">قصة أصحاب الکهف و اهتداؤهم ببرکة التفکّر الممدوح </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 xml:space="preserve">کلب أصحاب الکهف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فکک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فکه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الفواکه و ما یتعلق بها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آداب الفاکهة </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باب الفاء بعده اللام</w:t>
      </w:r>
    </w:p>
    <w:p>
      <w:pPr>
        <w:pStyle w:val="BookText"/>
        <w:rPr/>
      </w:pPr>
      <w:r>
        <w:rPr>
          <w:rFonts w:ascii="IRNazanin" w:hAnsi="IRNazanin" w:eastAsia="IRNazanin"/>
          <w:color w:val="111111"/>
          <w:sz w:val="28"/>
          <w:sz w:val="28"/>
          <w:szCs w:val="28"/>
          <w:rtl w:val="true"/>
          <w:lang w:bidi="fa-IR"/>
        </w:rPr>
        <w:t xml:space="preserve">فلت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فلج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فلذج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الفالوذج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فلس </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فلسف </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ذمّ من یمیل إلی الفلسفة </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رؤیا السیّد أبو القاسم الاشکوری بهمنیار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فلق </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 xml:space="preserve">وصف الفلق </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 xml:space="preserve">فلک </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 xml:space="preserve">الفلک و کلام الشیخ البهائی فی شرحه </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باب الفاء بعده النون</w:t>
      </w:r>
    </w:p>
    <w:p>
      <w:pPr>
        <w:pStyle w:val="BookText"/>
        <w:rPr/>
      </w:pPr>
      <w:r>
        <w:rPr>
          <w:rFonts w:ascii="IRNazanin" w:hAnsi="IRNazanin" w:eastAsia="IRNazanin"/>
          <w:color w:val="111111"/>
          <w:sz w:val="28"/>
          <w:sz w:val="28"/>
          <w:szCs w:val="28"/>
          <w:rtl w:val="true"/>
          <w:lang w:bidi="fa-IR"/>
        </w:rPr>
        <w:t xml:space="preserve">فنی </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باب الفاء بعده الواو</w:t>
      </w:r>
    </w:p>
    <w:p>
      <w:pPr>
        <w:pStyle w:val="BookText"/>
        <w:rPr/>
      </w:pPr>
      <w:r>
        <w:rPr>
          <w:rFonts w:ascii="IRNazanin" w:hAnsi="IRNazanin" w:eastAsia="IRNazanin"/>
          <w:color w:val="111111"/>
          <w:sz w:val="28"/>
          <w:sz w:val="28"/>
          <w:szCs w:val="28"/>
          <w:rtl w:val="true"/>
          <w:lang w:bidi="fa-IR"/>
        </w:rPr>
        <w:t xml:space="preserve">فوج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فوض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فی تفویض أمر الدین الی النبیّ صلّی اللّه علیه و آله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فی التفویض </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 xml:space="preserve">فی تفویض الأمر إلی اللّه تعالی </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 xml:space="preserve">فوه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الفم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باب الفاء بعده الهاء</w:t>
      </w:r>
    </w:p>
    <w:p>
      <w:pPr>
        <w:pStyle w:val="BookText"/>
        <w:rPr/>
      </w:pPr>
      <w:r>
        <w:rPr>
          <w:rFonts w:ascii="IRNazanin" w:hAnsi="IRNazanin" w:eastAsia="IRNazanin"/>
          <w:color w:val="111111"/>
          <w:sz w:val="28"/>
          <w:sz w:val="28"/>
          <w:szCs w:val="28"/>
          <w:rtl w:val="true"/>
          <w:lang w:bidi="fa-IR"/>
        </w:rPr>
        <w:t xml:space="preserve">فهد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الفهد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ابن فهد رحمه اللّه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باب الفاء بعده الیاء</w:t>
      </w:r>
    </w:p>
    <w:p>
      <w:pPr>
        <w:pStyle w:val="BookText"/>
        <w:rPr/>
      </w:pPr>
      <w:r>
        <w:rPr>
          <w:rFonts w:ascii="IRNazanin" w:hAnsi="IRNazanin" w:eastAsia="IRNazanin"/>
          <w:color w:val="111111"/>
          <w:sz w:val="28"/>
          <w:sz w:val="28"/>
          <w:szCs w:val="28"/>
          <w:rtl w:val="true"/>
          <w:lang w:bidi="fa-IR"/>
        </w:rPr>
        <w:t xml:space="preserve">فید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إفادات الشیخ المفید رحمه اللّه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الشیخ المفید و جلالته و وفاته رحمه اللّه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 xml:space="preserve">وجه تسمیة الشیخ المفید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 xml:space="preserve">المفید الثانی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 xml:space="preserve">المفید الرازیّ و المفید النیسابوریّ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 xml:space="preserve">الشیخ مفید الدین الأسدی </w:t>
      </w:r>
      <w:r>
        <w:rPr>
          <w:rFonts w:ascii="IRNazanin" w:hAnsi="IRNazanin" w:eastAsia="IRNazanin"/>
          <w:color w:val="111111"/>
          <w:sz w:val="28"/>
          <w:sz w:val="28"/>
          <w:szCs w:val="28"/>
          <w:lang w:bidi="fa-IR"/>
        </w:rPr>
        <w:t>١٧۴</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الفوائد المنقولة عن خطّ الشیخ الجبعی </w:t>
      </w:r>
      <w:r>
        <w:rPr>
          <w:rFonts w:ascii="IRNazanin" w:hAnsi="IRNazanin" w:eastAsia="IRNazanin"/>
          <w:color w:val="111111"/>
          <w:sz w:val="28"/>
          <w:sz w:val="28"/>
          <w:szCs w:val="28"/>
          <w:lang w:bidi="fa-IR"/>
        </w:rPr>
        <w:t>١٧۴</w:t>
      </w:r>
    </w:p>
    <w:p>
      <w:pPr>
        <w:pStyle w:val="BookText"/>
        <w:rPr/>
      </w:pPr>
      <w:r>
        <w:rPr>
          <w:rFonts w:ascii="Amiri" w:hAnsi="Amiri" w:eastAsia="Amiri" w:cs="Amiri"/>
          <w:color w:val="111111"/>
          <w:sz w:val="28"/>
          <w:sz w:val="28"/>
          <w:szCs w:val="28"/>
          <w:rtl w:val="true"/>
          <w:lang w:bidi="ar-SA"/>
        </w:rPr>
        <w:t xml:space="preserve">الفوائد المنقولة من إجازات البحار </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 xml:space="preserve">أبیات لابن طاووس رحمه اللّه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 xml:space="preserve">فیض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 xml:space="preserve">الفیض الکاشانی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 xml:space="preserve">المولی عبد الرزاق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 xml:space="preserve">الأمیر فیض اللّه التفرشی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 xml:space="preserve">فیل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الفیل و ما فیه من لطیف التدبیر </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 xml:space="preserve">مختصر قصة أصحاب الفیل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 xml:space="preserve">فائدة لدفع من یخاف شرّه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باب القاف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القاف بعده الباء</w:t>
      </w:r>
    </w:p>
    <w:p>
      <w:pPr>
        <w:pStyle w:val="BookText"/>
        <w:rPr/>
      </w:pPr>
      <w:r>
        <w:rPr>
          <w:rFonts w:ascii="IRNazanin" w:hAnsi="IRNazanin" w:eastAsia="IRNazanin"/>
          <w:color w:val="111111"/>
          <w:sz w:val="28"/>
          <w:sz w:val="28"/>
          <w:szCs w:val="28"/>
          <w:rtl w:val="true"/>
          <w:lang w:bidi="fa-IR"/>
        </w:rPr>
        <w:t xml:space="preserve">قبا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مسجد قبا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قبب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قبج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القبج </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 xml:space="preserve">قبر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القبر و وحشته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کلام أمیر المؤمنین علیه السّلام عند القبور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زیارة القبور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السلام علی أهل القبور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کیفیة زیارة القبور </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 xml:space="preserve">حکم تجصیص القبور و المشی علیها </w:t>
      </w:r>
      <w:r>
        <w:rPr>
          <w:rFonts w:ascii="IRNazanin" w:hAnsi="IRNazanin" w:eastAsia="IRNazanin"/>
          <w:color w:val="111111"/>
          <w:sz w:val="28"/>
          <w:sz w:val="28"/>
          <w:szCs w:val="28"/>
          <w:lang w:bidi="fa-IR"/>
        </w:rPr>
        <w:t>١٩٢</w:t>
      </w:r>
    </w:p>
    <w:p>
      <w:pPr>
        <w:pStyle w:val="BookText"/>
        <w:rPr/>
      </w:pPr>
      <w:r>
        <w:rPr>
          <w:rFonts w:ascii="Amiri" w:hAnsi="Amiri" w:eastAsia="Amiri" w:cs="Amiri"/>
          <w:color w:val="111111"/>
          <w:sz w:val="28"/>
          <w:sz w:val="28"/>
          <w:szCs w:val="28"/>
          <w:rtl w:val="true"/>
          <w:lang w:bidi="ar-SA"/>
        </w:rPr>
        <w:t xml:space="preserve">جملة من آداب القبور </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 xml:space="preserve">کراهة تجصیص القبور و التظلیل علیها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قبر آدم علیه السّلام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قبر إسماعیل علیه السّلام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قبور الأنبیاء بمکّة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قبر یوسف الصدیق علیه السّلام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 xml:space="preserve">قبر موسی علیه السّلام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قبر عبد اللّه والد النبیّ صلّی اللّه علیه و آله </w:t>
      </w:r>
      <w:r>
        <w:rPr>
          <w:rFonts w:ascii="IRNazanin" w:hAnsi="IRNazanin" w:eastAsia="IRNazanin"/>
          <w:color w:val="111111"/>
          <w:sz w:val="28"/>
          <w:sz w:val="28"/>
          <w:szCs w:val="28"/>
          <w:lang w:bidi="fa-IR"/>
        </w:rPr>
        <w:t>٢٠٠</w:t>
      </w:r>
    </w:p>
    <w:p>
      <w:pPr>
        <w:pStyle w:val="BookText"/>
        <w:rPr/>
      </w:pPr>
      <w:r>
        <w:rPr>
          <w:rFonts w:ascii="Amiri" w:hAnsi="Amiri" w:eastAsia="Amiri" w:cs="Amiri"/>
          <w:color w:val="111111"/>
          <w:sz w:val="28"/>
          <w:sz w:val="28"/>
          <w:szCs w:val="28"/>
          <w:rtl w:val="true"/>
          <w:lang w:bidi="ar-SA"/>
        </w:rPr>
        <w:t xml:space="preserve">قبر خبّاب بن الأرتّ </w:t>
      </w:r>
      <w:r>
        <w:rPr>
          <w:rFonts w:ascii="Amiri" w:hAnsi="Amiri" w:eastAsia="Amiri" w:cs="Amiri"/>
          <w:color w:val="111111"/>
          <w:sz w:val="28"/>
          <w:sz w:val="28"/>
          <w:szCs w:val="28"/>
          <w:lang w:bidi="ar-SA"/>
        </w:rPr>
        <w:t>٢٠٢</w:t>
      </w:r>
    </w:p>
    <w:p>
      <w:pPr>
        <w:pStyle w:val="BookText"/>
        <w:rPr/>
      </w:pPr>
      <w:r>
        <w:rPr>
          <w:rFonts w:ascii="IRNazanin" w:hAnsi="IRNazanin" w:eastAsia="IRNazanin"/>
          <w:color w:val="111111"/>
          <w:sz w:val="28"/>
          <w:sz w:val="28"/>
          <w:szCs w:val="28"/>
          <w:rtl w:val="true"/>
          <w:lang w:bidi="fa-IR"/>
        </w:rPr>
        <w:t xml:space="preserve">قبر رضوی و حبا بنتی تبّع الملک </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 xml:space="preserve">ذکر بعض القبور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 xml:space="preserve">ما یتعلق بقبر أمیر المؤمنین علیه السّلام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 xml:space="preserve">موضع قبره الشریف و من دفن عنده من الأنبیاء علیهم السّلام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 xml:space="preserve">قبر الحسن علیه السّلام </w:t>
      </w:r>
      <w:r>
        <w:rPr>
          <w:rFonts w:ascii="IRNazanin" w:hAnsi="IRNazanin" w:eastAsia="IRNazanin"/>
          <w:color w:val="111111"/>
          <w:sz w:val="28"/>
          <w:sz w:val="28"/>
          <w:szCs w:val="28"/>
          <w:lang w:bidi="fa-IR"/>
        </w:rPr>
        <w:t>٢٠٧</w:t>
      </w:r>
    </w:p>
    <w:p>
      <w:pPr>
        <w:pStyle w:val="BookText"/>
        <w:rPr/>
      </w:pPr>
      <w:r>
        <w:rPr>
          <w:rFonts w:ascii="Amiri" w:hAnsi="Amiri" w:eastAsia="Amiri" w:cs="Amiri"/>
          <w:color w:val="111111"/>
          <w:sz w:val="28"/>
          <w:sz w:val="28"/>
          <w:szCs w:val="28"/>
          <w:rtl w:val="true"/>
          <w:lang w:bidi="ar-SA"/>
        </w:rPr>
        <w:t xml:space="preserve">إرادة خلفاء الجور محو أثره </w:t>
      </w:r>
      <w:r>
        <w:rPr>
          <w:rFonts w:ascii="Amiri" w:hAnsi="Amiri" w:eastAsia="Amiri" w:cs="Amiri"/>
          <w:color w:val="111111"/>
          <w:sz w:val="28"/>
          <w:sz w:val="28"/>
          <w:szCs w:val="28"/>
          <w:lang w:bidi="ar-SA"/>
        </w:rPr>
        <w:t>٢٠٧</w:t>
      </w:r>
    </w:p>
    <w:p>
      <w:pPr>
        <w:pStyle w:val="BookText"/>
        <w:rPr/>
      </w:pPr>
      <w:r>
        <w:rPr>
          <w:rFonts w:ascii="IRNazanin" w:hAnsi="IRNazanin" w:eastAsia="IRNazanin"/>
          <w:color w:val="111111"/>
          <w:sz w:val="28"/>
          <w:sz w:val="28"/>
          <w:szCs w:val="28"/>
          <w:rtl w:val="true"/>
          <w:lang w:bidi="fa-IR"/>
        </w:rPr>
        <w:t xml:space="preserve">مشهد السقط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قبور النوّاب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 xml:space="preserve">قبط </w:t>
      </w:r>
      <w:r>
        <w:rPr>
          <w:rFonts w:ascii="IRNazanin" w:hAnsi="IRNazanin" w:eastAsia="IRNazanin"/>
          <w:color w:val="111111"/>
          <w:sz w:val="28"/>
          <w:sz w:val="28"/>
          <w:szCs w:val="28"/>
          <w:lang w:bidi="fa-IR"/>
        </w:rPr>
        <w:t>٢١٢</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القبط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قبل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تقبیل موضع النور من جبهة المؤمن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حکم تقبیل الید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کلام الشهید رضی اللّه عنه فی جواز تعظیم المؤمن بما جرت به عادة الزمان </w:t>
      </w:r>
      <w:r>
        <w:rPr>
          <w:rFonts w:ascii="IRNazanin" w:hAnsi="IRNazanin" w:eastAsia="IRNazanin"/>
          <w:color w:val="111111"/>
          <w:sz w:val="28"/>
          <w:sz w:val="28"/>
          <w:szCs w:val="28"/>
          <w:lang w:bidi="fa-IR"/>
        </w:rPr>
        <w:t>٢١۴</w:t>
      </w:r>
    </w:p>
    <w:p>
      <w:pPr>
        <w:pStyle w:val="BookText"/>
        <w:rPr/>
      </w:pPr>
      <w:r>
        <w:rPr>
          <w:rFonts w:ascii="Amiri" w:hAnsi="Amiri" w:eastAsia="Amiri" w:cs="Amiri"/>
          <w:color w:val="111111"/>
          <w:sz w:val="28"/>
          <w:sz w:val="28"/>
          <w:szCs w:val="28"/>
          <w:rtl w:val="true"/>
          <w:lang w:bidi="ar-SA"/>
        </w:rPr>
        <w:t xml:space="preserve">المصافحة و المعانقة </w:t>
      </w:r>
      <w:r>
        <w:rPr>
          <w:rFonts w:ascii="Amiri" w:hAnsi="Amiri" w:eastAsia="Amiri" w:cs="Amiri"/>
          <w:color w:val="111111"/>
          <w:sz w:val="28"/>
          <w:sz w:val="28"/>
          <w:szCs w:val="28"/>
          <w:lang w:bidi="ar-SA"/>
        </w:rPr>
        <w:t>٢١۵</w:t>
      </w:r>
    </w:p>
    <w:p>
      <w:pPr>
        <w:pStyle w:val="BookText"/>
        <w:rPr/>
      </w:pPr>
      <w:r>
        <w:rPr>
          <w:rFonts w:ascii="IRNazanin" w:hAnsi="IRNazanin" w:eastAsia="IRNazanin"/>
          <w:color w:val="111111"/>
          <w:sz w:val="28"/>
          <w:sz w:val="28"/>
          <w:szCs w:val="28"/>
          <w:rtl w:val="true"/>
          <w:lang w:bidi="fa-IR"/>
        </w:rPr>
        <w:t xml:space="preserve">ذکر قابیل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ذمّ بعض القبائل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القبلة و أحکامها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فی سرّ الأمر بالانحراف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الاتّساع فی أمر القبلة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باب القاف بعده التاء</w:t>
      </w:r>
    </w:p>
    <w:p>
      <w:pPr>
        <w:pStyle w:val="BookText"/>
        <w:rPr/>
      </w:pPr>
      <w:r>
        <w:rPr>
          <w:rFonts w:ascii="IRNazanin" w:hAnsi="IRNazanin" w:eastAsia="IRNazanin"/>
          <w:color w:val="111111"/>
          <w:sz w:val="28"/>
          <w:sz w:val="28"/>
          <w:szCs w:val="28"/>
          <w:rtl w:val="true"/>
          <w:lang w:bidi="fa-IR"/>
        </w:rPr>
        <w:t xml:space="preserve">قتب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ابن قتیبة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روایة ابن قتیبة و ابن عبد ربّه خبر الإحراق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قتد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قتادة فقیه أهل البصرة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خبر قتادة بن النعمان مع بنی ابیرق </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 xml:space="preserve">شفاء عینه ببرکة النبیّ صلّی اللّه علیه و آله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أبو قتادة الأنصاری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خرط القتاد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قتل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الروایات فی عظمة عقاب قتل النفس بغیر حقّ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عقاب من أعان علی قتل مؤمن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فی انّ المؤمن لا یقتل نفسه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باب القاف بعده الثاء</w:t>
      </w:r>
    </w:p>
    <w:p>
      <w:pPr>
        <w:pStyle w:val="BookText"/>
        <w:rPr/>
      </w:pPr>
      <w:r>
        <w:rPr>
          <w:rFonts w:ascii="IRNazanin" w:hAnsi="IRNazanin" w:eastAsia="IRNazanin"/>
          <w:color w:val="111111"/>
          <w:sz w:val="28"/>
          <w:sz w:val="28"/>
          <w:szCs w:val="28"/>
          <w:rtl w:val="true"/>
          <w:lang w:bidi="fa-IR"/>
        </w:rPr>
        <w:t xml:space="preserve">قثم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قثم بن العباس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قثا </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rtl w:val="true"/>
          <w:lang w:bidi="ar-SA"/>
        </w:rPr>
        <w:t xml:space="preserve">القثّاء </w:t>
      </w:r>
      <w:r>
        <w:rPr>
          <w:rFonts w:ascii="Amiri" w:hAnsi="Amiri" w:eastAsia="Amiri" w:cs="Amiri"/>
          <w:color w:val="111111"/>
          <w:sz w:val="28"/>
          <w:sz w:val="28"/>
          <w:szCs w:val="28"/>
          <w:lang w:bidi="ar-SA"/>
        </w:rPr>
        <w:t>٢٣١</w:t>
      </w:r>
    </w:p>
    <w:p>
      <w:pPr>
        <w:pStyle w:val="BookText"/>
        <w:rPr/>
      </w:pPr>
      <w:r>
        <w:rPr>
          <w:rFonts w:ascii="IRNazanin" w:hAnsi="IRNazanin" w:eastAsia="IRNazanin"/>
          <w:color w:val="111111"/>
          <w:sz w:val="28"/>
          <w:sz w:val="28"/>
          <w:szCs w:val="28"/>
          <w:rtl w:val="true"/>
          <w:lang w:bidi="fa-IR"/>
        </w:rPr>
        <w:t>باب القاف بعده الحاء</w:t>
      </w:r>
    </w:p>
    <w:p>
      <w:pPr>
        <w:pStyle w:val="BookText"/>
        <w:rPr/>
      </w:pPr>
      <w:r>
        <w:rPr>
          <w:rFonts w:ascii="IRNazanin" w:hAnsi="IRNazanin" w:eastAsia="IRNazanin"/>
          <w:color w:val="111111"/>
          <w:sz w:val="28"/>
          <w:sz w:val="28"/>
          <w:szCs w:val="28"/>
          <w:rtl w:val="true"/>
          <w:lang w:bidi="fa-IR"/>
        </w:rPr>
        <w:t xml:space="preserve">قحط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قصة بنت ذی شفر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قحف </w:t>
      </w:r>
      <w:r>
        <w:rPr>
          <w:rFonts w:ascii="IRNazanin" w:hAnsi="IRNazanin" w:eastAsia="IRNazanin"/>
          <w:color w:val="111111"/>
          <w:sz w:val="28"/>
          <w:sz w:val="28"/>
          <w:szCs w:val="28"/>
          <w:lang w:bidi="fa-IR"/>
        </w:rPr>
        <w:t>٢٣٣</w:t>
      </w:r>
    </w:p>
    <w:p>
      <w:pPr>
        <w:pStyle w:val="BookText"/>
        <w:rPr/>
      </w:pPr>
      <w:r>
        <w:rPr>
          <w:rFonts w:ascii="Amiri" w:hAnsi="Amiri" w:eastAsia="Amiri" w:cs="Amiri"/>
          <w:color w:val="111111"/>
          <w:sz w:val="28"/>
          <w:sz w:val="28"/>
          <w:szCs w:val="28"/>
          <w:rtl w:val="true"/>
          <w:lang w:bidi="ar-SA"/>
        </w:rPr>
        <w:t xml:space="preserve">أبو قحافة </w:t>
      </w:r>
      <w:r>
        <w:rPr>
          <w:rFonts w:ascii="Amiri" w:hAnsi="Amiri" w:eastAsia="Amiri" w:cs="Amiri"/>
          <w:color w:val="111111"/>
          <w:sz w:val="28"/>
          <w:sz w:val="28"/>
          <w:szCs w:val="28"/>
          <w:lang w:bidi="ar-SA"/>
        </w:rPr>
        <w:t>٢٣٣</w:t>
      </w:r>
    </w:p>
    <w:p>
      <w:pPr>
        <w:pStyle w:val="BookText"/>
        <w:rPr/>
      </w:pPr>
      <w:r>
        <w:rPr>
          <w:rFonts w:ascii="IRNazanin" w:hAnsi="IRNazanin" w:eastAsia="IRNazanin"/>
          <w:color w:val="111111"/>
          <w:sz w:val="28"/>
          <w:sz w:val="28"/>
          <w:szCs w:val="28"/>
          <w:rtl w:val="true"/>
          <w:lang w:bidi="fa-IR"/>
        </w:rPr>
        <w:t>باب القاف بعده الدال</w:t>
      </w:r>
    </w:p>
    <w:p>
      <w:pPr>
        <w:pStyle w:val="BookText"/>
        <w:rPr/>
      </w:pPr>
      <w:r>
        <w:rPr>
          <w:rFonts w:ascii="IRNazanin" w:hAnsi="IRNazanin" w:eastAsia="IRNazanin"/>
          <w:color w:val="111111"/>
          <w:sz w:val="28"/>
          <w:sz w:val="28"/>
          <w:szCs w:val="28"/>
          <w:rtl w:val="true"/>
          <w:lang w:bidi="fa-IR"/>
        </w:rPr>
        <w:t xml:space="preserve">قدد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مدح المقداد رضی اللّه عنه و انّه یکون من أصحاب القائم علیه السّلام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قدر </w:t>
      </w:r>
      <w:r>
        <w:rPr>
          <w:rFonts w:ascii="IRNazanin" w:hAnsi="IRNazanin" w:eastAsia="IRNazanin"/>
          <w:color w:val="111111"/>
          <w:sz w:val="28"/>
          <w:sz w:val="28"/>
          <w:szCs w:val="28"/>
          <w:lang w:bidi="fa-IR"/>
        </w:rPr>
        <w:t>٢٣۶</w:t>
      </w:r>
    </w:p>
    <w:p>
      <w:pPr>
        <w:pStyle w:val="BookText"/>
        <w:rPr/>
      </w:pPr>
      <w:r>
        <w:rPr>
          <w:rFonts w:ascii="Amiri" w:hAnsi="Amiri" w:eastAsia="Amiri" w:cs="Amiri"/>
          <w:color w:val="111111"/>
          <w:sz w:val="28"/>
          <w:sz w:val="28"/>
          <w:szCs w:val="28"/>
          <w:rtl w:val="true"/>
          <w:lang w:bidi="ar-SA"/>
        </w:rPr>
        <w:t xml:space="preserve">القدرة </w:t>
      </w:r>
      <w:r>
        <w:rPr>
          <w:rFonts w:ascii="Amiri" w:hAnsi="Amiri" w:eastAsia="Amiri" w:cs="Amiri"/>
          <w:color w:val="111111"/>
          <w:sz w:val="28"/>
          <w:sz w:val="28"/>
          <w:szCs w:val="28"/>
          <w:lang w:bidi="ar-SA"/>
        </w:rPr>
        <w:t>٢٣۶</w:t>
      </w:r>
    </w:p>
    <w:p>
      <w:pPr>
        <w:pStyle w:val="BookText"/>
        <w:rPr/>
      </w:pPr>
      <w:r>
        <w:rPr>
          <w:rFonts w:ascii="Amiri" w:hAnsi="Amiri" w:eastAsia="Amiri" w:cs="Amiri"/>
          <w:color w:val="111111"/>
          <w:sz w:val="28"/>
          <w:sz w:val="28"/>
          <w:szCs w:val="28"/>
          <w:rtl w:val="true"/>
          <w:lang w:bidi="ar-SA"/>
        </w:rPr>
        <w:t xml:space="preserve">ذمّ القدریّة </w:t>
      </w:r>
      <w:r>
        <w:rPr>
          <w:rFonts w:ascii="Amiri" w:hAnsi="Amiri" w:eastAsia="Amiri" w:cs="Amiri"/>
          <w:color w:val="111111"/>
          <w:sz w:val="28"/>
          <w:sz w:val="28"/>
          <w:szCs w:val="28"/>
          <w:lang w:bidi="ar-SA"/>
        </w:rPr>
        <w:t>٢٣۶</w:t>
      </w:r>
    </w:p>
    <w:p>
      <w:pPr>
        <w:pStyle w:val="BookText"/>
        <w:rPr/>
      </w:pPr>
      <w:r>
        <w:rPr>
          <w:rFonts w:ascii="IRNazanin" w:hAnsi="IRNazanin" w:eastAsia="IRNazanin"/>
          <w:color w:val="111111"/>
          <w:sz w:val="28"/>
          <w:sz w:val="28"/>
          <w:szCs w:val="28"/>
          <w:rtl w:val="true"/>
          <w:lang w:bidi="fa-IR"/>
        </w:rPr>
        <w:t xml:space="preserve">لیلة القدر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استحباب قراءة القدر فی الأولی من الفرائض و التوحید فی الثانیة </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 xml:space="preserve">قدس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 xml:space="preserve">بیت المقدس </w:t>
      </w:r>
      <w:r>
        <w:rPr>
          <w:rFonts w:ascii="IRNazanin" w:hAnsi="IRNazanin" w:eastAsia="IRNazanin"/>
          <w:color w:val="111111"/>
          <w:sz w:val="28"/>
          <w:sz w:val="28"/>
          <w:szCs w:val="28"/>
          <w:lang w:bidi="fa-IR"/>
        </w:rPr>
        <w:t>٢۴٣</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الحدیث القدسی </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rtl w:val="true"/>
          <w:lang w:bidi="fa-IR"/>
        </w:rPr>
        <w:t xml:space="preserve">قدم </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 xml:space="preserve">إثبات قدمه تعالی </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 xml:space="preserve">قدم صدق </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 xml:space="preserve">کفر القائلین بقدم العالم </w:t>
      </w:r>
      <w:r>
        <w:rPr>
          <w:rFonts w:ascii="IRNazanin" w:hAnsi="IRNazanin" w:eastAsia="IRNazanin"/>
          <w:color w:val="111111"/>
          <w:sz w:val="28"/>
          <w:sz w:val="28"/>
          <w:szCs w:val="28"/>
          <w:lang w:bidi="fa-IR"/>
        </w:rPr>
        <w:t>٢۴۶</w:t>
      </w:r>
    </w:p>
    <w:p>
      <w:pPr>
        <w:pStyle w:val="BookText"/>
        <w:rPr/>
      </w:pPr>
      <w:r>
        <w:rPr>
          <w:rFonts w:ascii="Amiri" w:hAnsi="Amiri" w:eastAsia="Amiri" w:cs="Amiri"/>
          <w:color w:val="111111"/>
          <w:sz w:val="28"/>
          <w:sz w:val="28"/>
          <w:szCs w:val="28"/>
          <w:rtl w:val="true"/>
          <w:lang w:bidi="ar-SA"/>
        </w:rPr>
        <w:t xml:space="preserve">خبر قدامة بن زائدة </w:t>
      </w:r>
      <w:r>
        <w:rPr>
          <w:rFonts w:ascii="Amiri" w:hAnsi="Amiri" w:eastAsia="Amiri" w:cs="Amiri"/>
          <w:color w:val="111111"/>
          <w:sz w:val="28"/>
          <w:sz w:val="28"/>
          <w:szCs w:val="28"/>
          <w:lang w:bidi="ar-SA"/>
        </w:rPr>
        <w:t>٢۴٧</w:t>
      </w:r>
    </w:p>
    <w:p>
      <w:pPr>
        <w:pStyle w:val="BookText"/>
        <w:rPr/>
      </w:pPr>
      <w:r>
        <w:rPr>
          <w:rFonts w:ascii="IRNazanin" w:hAnsi="IRNazanin" w:eastAsia="IRNazanin"/>
          <w:color w:val="111111"/>
          <w:sz w:val="28"/>
          <w:sz w:val="28"/>
          <w:szCs w:val="28"/>
          <w:rtl w:val="true"/>
          <w:lang w:bidi="fa-IR"/>
        </w:rPr>
        <w:t>باب القاف بعده الذال</w:t>
      </w:r>
    </w:p>
    <w:p>
      <w:pPr>
        <w:pStyle w:val="BookText"/>
        <w:rPr/>
      </w:pPr>
      <w:r>
        <w:rPr>
          <w:rFonts w:ascii="IRNazanin" w:hAnsi="IRNazanin" w:eastAsia="IRNazanin"/>
          <w:color w:val="111111"/>
          <w:sz w:val="28"/>
          <w:sz w:val="28"/>
          <w:szCs w:val="28"/>
          <w:rtl w:val="true"/>
          <w:lang w:bidi="fa-IR"/>
        </w:rPr>
        <w:t xml:space="preserve">قذی </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 xml:space="preserve">ثواب إماطة القذی عن وجه المؤمن </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باب القاف بعده الراء</w:t>
      </w:r>
    </w:p>
    <w:p>
      <w:pPr>
        <w:pStyle w:val="BookText"/>
        <w:rPr/>
      </w:pPr>
      <w:r>
        <w:rPr>
          <w:rFonts w:ascii="IRNazanin" w:hAnsi="IRNazanin" w:eastAsia="IRNazanin"/>
          <w:color w:val="111111"/>
          <w:sz w:val="28"/>
          <w:sz w:val="28"/>
          <w:szCs w:val="28"/>
          <w:rtl w:val="true"/>
          <w:lang w:bidi="fa-IR"/>
        </w:rPr>
        <w:t xml:space="preserve">قرء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القرآن المجید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فضل کتابة المصحف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القرآن الکریم و ما یتعلق به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فی علم علیّ علیه السّلام بالقرآن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صلاة لکفایة ظلم السلطان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فوائد آیات القرآن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 xml:space="preserve">الروایات فی عقاب من تعلّم القرآن ثمّ نسیه </w:t>
      </w:r>
      <w:r>
        <w:rPr>
          <w:rFonts w:ascii="IRNazanin" w:hAnsi="IRNazanin" w:eastAsia="IRNazanin"/>
          <w:color w:val="111111"/>
          <w:sz w:val="28"/>
          <w:sz w:val="28"/>
          <w:szCs w:val="28"/>
          <w:lang w:bidi="fa-IR"/>
        </w:rPr>
        <w:t>٢۵٧</w:t>
      </w:r>
    </w:p>
    <w:p>
      <w:pPr>
        <w:pStyle w:val="BookText"/>
        <w:rPr/>
      </w:pPr>
      <w:r>
        <w:rPr>
          <w:rFonts w:ascii="Amiri" w:hAnsi="Amiri" w:eastAsia="Amiri" w:cs="Amiri"/>
          <w:color w:val="111111"/>
          <w:sz w:val="28"/>
          <w:sz w:val="28"/>
          <w:szCs w:val="28"/>
          <w:rtl w:val="true"/>
          <w:lang w:bidi="ar-SA"/>
        </w:rPr>
        <w:t xml:space="preserve">الأمر بقراءة القرآن بالصوت الحسن </w:t>
      </w:r>
      <w:r>
        <w:rPr>
          <w:rFonts w:ascii="Amiri" w:hAnsi="Amiri" w:eastAsia="Amiri" w:cs="Amiri"/>
          <w:color w:val="111111"/>
          <w:sz w:val="28"/>
          <w:sz w:val="28"/>
          <w:szCs w:val="28"/>
          <w:lang w:bidi="ar-SA"/>
        </w:rPr>
        <w:t>٢۵٨</w:t>
      </w:r>
    </w:p>
    <w:p>
      <w:pPr>
        <w:pStyle w:val="BookText"/>
        <w:rPr/>
      </w:pPr>
      <w:r>
        <w:rPr>
          <w:rFonts w:ascii="Amiri" w:hAnsi="Amiri" w:eastAsia="Amiri" w:cs="Amiri"/>
          <w:color w:val="111111"/>
          <w:sz w:val="28"/>
          <w:sz w:val="28"/>
          <w:szCs w:val="28"/>
          <w:rtl w:val="true"/>
          <w:lang w:bidi="ar-SA"/>
        </w:rPr>
        <w:t xml:space="preserve">فضل قراءة القرآن </w:t>
      </w:r>
      <w:r>
        <w:rPr>
          <w:rFonts w:ascii="Amiri" w:hAnsi="Amiri" w:eastAsia="Amiri" w:cs="Amiri"/>
          <w:color w:val="111111"/>
          <w:sz w:val="28"/>
          <w:sz w:val="28"/>
          <w:szCs w:val="28"/>
          <w:lang w:bidi="ar-SA"/>
        </w:rPr>
        <w:t>٢۵٩</w:t>
      </w:r>
    </w:p>
    <w:p>
      <w:pPr>
        <w:pStyle w:val="BookText"/>
        <w:rPr/>
      </w:pPr>
      <w:r>
        <w:rPr>
          <w:rFonts w:ascii="IRNazanin" w:hAnsi="IRNazanin" w:eastAsia="IRNazanin"/>
          <w:color w:val="111111"/>
          <w:sz w:val="28"/>
          <w:sz w:val="28"/>
          <w:szCs w:val="28"/>
          <w:rtl w:val="true"/>
          <w:lang w:bidi="fa-IR"/>
        </w:rPr>
        <w:t xml:space="preserve">أفضل الأعمال الحالّ المرتحل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الدعاء عند أخذ المصحف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 xml:space="preserve">الدعاء عند الفراغ منه </w:t>
      </w:r>
      <w:r>
        <w:rPr>
          <w:rFonts w:ascii="IRNazanin" w:hAnsi="IRNazanin" w:eastAsia="IRNazanin"/>
          <w:color w:val="111111"/>
          <w:sz w:val="28"/>
          <w:sz w:val="28"/>
          <w:szCs w:val="28"/>
          <w:lang w:bidi="fa-IR"/>
        </w:rPr>
        <w:t>٢۶٢</w:t>
      </w:r>
    </w:p>
    <w:p>
      <w:pPr>
        <w:pStyle w:val="BookText"/>
        <w:rPr/>
      </w:pPr>
      <w:r>
        <w:rPr>
          <w:rFonts w:ascii="Amiri" w:hAnsi="Amiri" w:eastAsia="Amiri" w:cs="Amiri"/>
          <w:color w:val="111111"/>
          <w:sz w:val="28"/>
          <w:sz w:val="28"/>
          <w:szCs w:val="28"/>
          <w:rtl w:val="true"/>
          <w:lang w:bidi="ar-SA"/>
        </w:rPr>
        <w:t xml:space="preserve">آداب القراءة </w:t>
      </w:r>
      <w:r>
        <w:rPr>
          <w:rFonts w:ascii="Amiri" w:hAnsi="Amiri" w:eastAsia="Amiri" w:cs="Amiri"/>
          <w:color w:val="111111"/>
          <w:sz w:val="28"/>
          <w:sz w:val="28"/>
          <w:szCs w:val="28"/>
          <w:lang w:bidi="ar-SA"/>
        </w:rPr>
        <w:t>٢۶٢</w:t>
      </w:r>
    </w:p>
    <w:p>
      <w:pPr>
        <w:pStyle w:val="BookText"/>
        <w:rPr/>
      </w:pPr>
      <w:r>
        <w:rPr>
          <w:rFonts w:ascii="IRNazanin" w:hAnsi="IRNazanin" w:eastAsia="IRNazanin"/>
          <w:color w:val="111111"/>
          <w:sz w:val="28"/>
          <w:sz w:val="28"/>
          <w:szCs w:val="28"/>
          <w:rtl w:val="true"/>
          <w:lang w:bidi="fa-IR"/>
        </w:rPr>
        <w:t xml:space="preserve">فضایل سورة الفاتحة </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 xml:space="preserve">فضایل آیة الکرسیّ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 xml:space="preserve">فضایل سور القرآن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فضل آیة آخر الکهف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فضل سورة یس و الصافّات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 xml:space="preserve">ص،الزخرف،الدخان </w:t>
      </w:r>
      <w:r>
        <w:rPr>
          <w:rFonts w:ascii="IRNazanin" w:hAnsi="IRNazanin" w:eastAsia="IRNazanin"/>
          <w:color w:val="111111"/>
          <w:sz w:val="28"/>
          <w:sz w:val="28"/>
          <w:szCs w:val="28"/>
          <w:lang w:bidi="fa-IR"/>
        </w:rPr>
        <w:t>٢۶٩</w:t>
      </w:r>
    </w:p>
    <w:p>
      <w:pPr>
        <w:pStyle w:val="BookText"/>
        <w:rPr/>
      </w:pPr>
      <w:r>
        <w:rPr>
          <w:rFonts w:ascii="Amiri" w:hAnsi="Amiri" w:eastAsia="Amiri" w:cs="Amiri"/>
          <w:color w:val="111111"/>
          <w:sz w:val="28"/>
          <w:sz w:val="28"/>
          <w:szCs w:val="28"/>
          <w:rtl w:val="true"/>
          <w:lang w:bidi="ar-SA"/>
        </w:rPr>
        <w:t xml:space="preserve">الرحمن،الواقعة </w:t>
      </w:r>
      <w:r>
        <w:rPr>
          <w:rFonts w:ascii="Amiri" w:hAnsi="Amiri" w:eastAsia="Amiri" w:cs="Amiri"/>
          <w:color w:val="111111"/>
          <w:sz w:val="28"/>
          <w:sz w:val="28"/>
          <w:szCs w:val="28"/>
          <w:lang w:bidi="ar-SA"/>
        </w:rPr>
        <w:t>٢٧٠</w:t>
      </w:r>
    </w:p>
    <w:p>
      <w:pPr>
        <w:pStyle w:val="BookText"/>
        <w:rPr/>
      </w:pPr>
      <w:r>
        <w:rPr>
          <w:rFonts w:ascii="IRNazanin" w:hAnsi="IRNazanin" w:eastAsia="IRNazanin"/>
          <w:color w:val="111111"/>
          <w:sz w:val="28"/>
          <w:sz w:val="28"/>
          <w:szCs w:val="28"/>
          <w:rtl w:val="true"/>
          <w:lang w:bidi="fa-IR"/>
        </w:rPr>
        <w:t xml:space="preserve">آخر الحشر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 xml:space="preserve">المسبّحات </w:t>
      </w:r>
      <w:r>
        <w:rPr>
          <w:rFonts w:ascii="IRNazanin" w:hAnsi="IRNazanin" w:eastAsia="IRNazanin"/>
          <w:color w:val="111111"/>
          <w:sz w:val="28"/>
          <w:sz w:val="28"/>
          <w:szCs w:val="28"/>
          <w:lang w:bidi="fa-IR"/>
        </w:rPr>
        <w:t>٢٧١</w:t>
      </w:r>
    </w:p>
    <w:p>
      <w:pPr>
        <w:pStyle w:val="BookText"/>
        <w:rPr/>
      </w:pPr>
      <w:r>
        <w:rPr>
          <w:rFonts w:ascii="Amiri" w:hAnsi="Amiri" w:eastAsia="Amiri" w:cs="Amiri"/>
          <w:color w:val="111111"/>
          <w:sz w:val="28"/>
          <w:sz w:val="28"/>
          <w:szCs w:val="28"/>
          <w:rtl w:val="true"/>
          <w:lang w:bidi="ar-SA"/>
        </w:rPr>
        <w:t xml:space="preserve">عمّ </w:t>
      </w:r>
      <w:r>
        <w:rPr>
          <w:rFonts w:ascii="Amiri" w:hAnsi="Amiri" w:eastAsia="Amiri" w:cs="Amiri"/>
          <w:color w:val="111111"/>
          <w:sz w:val="28"/>
          <w:sz w:val="28"/>
          <w:szCs w:val="28"/>
          <w:lang w:bidi="ar-SA"/>
        </w:rPr>
        <w:t>٢٧٢</w:t>
      </w:r>
    </w:p>
    <w:p>
      <w:pPr>
        <w:pStyle w:val="BookText"/>
        <w:rPr/>
      </w:pPr>
      <w:r>
        <w:rPr>
          <w:rFonts w:ascii="IRNazanin" w:hAnsi="IRNazanin" w:eastAsia="IRNazanin"/>
          <w:color w:val="111111"/>
          <w:sz w:val="28"/>
          <w:sz w:val="28"/>
          <w:szCs w:val="28"/>
          <w:rtl w:val="true"/>
          <w:lang w:bidi="fa-IR"/>
        </w:rPr>
        <w:t xml:space="preserve">الفجر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 xml:space="preserve">فضائل سور القرآن الکریم </w:t>
      </w:r>
      <w:r>
        <w:rPr>
          <w:rFonts w:ascii="IRNazanin" w:hAnsi="IRNazanin" w:eastAsia="IRNazanin"/>
          <w:color w:val="111111"/>
          <w:sz w:val="28"/>
          <w:sz w:val="28"/>
          <w:szCs w:val="28"/>
          <w:lang w:bidi="fa-IR"/>
        </w:rPr>
        <w:t>٢٧٢</w:t>
      </w:r>
    </w:p>
    <w:p>
      <w:pPr>
        <w:pStyle w:val="BookText"/>
        <w:rPr/>
      </w:pPr>
      <w:r>
        <w:rPr>
          <w:rFonts w:ascii="Amiri" w:hAnsi="Amiri" w:eastAsia="Amiri" w:cs="Amiri"/>
          <w:color w:val="111111"/>
          <w:sz w:val="28"/>
          <w:sz w:val="28"/>
          <w:szCs w:val="28"/>
          <w:rtl w:val="true"/>
          <w:lang w:bidi="ar-SA"/>
        </w:rPr>
        <w:t xml:space="preserve">فضل سورة الجحد </w:t>
      </w:r>
      <w:r>
        <w:rPr>
          <w:rFonts w:ascii="Amiri" w:hAnsi="Amiri" w:eastAsia="Amiri" w:cs="Amiri"/>
          <w:color w:val="111111"/>
          <w:sz w:val="28"/>
          <w:sz w:val="28"/>
          <w:szCs w:val="28"/>
          <w:lang w:bidi="ar-SA"/>
        </w:rPr>
        <w:t>٢٧۴</w:t>
      </w:r>
    </w:p>
    <w:p>
      <w:pPr>
        <w:pStyle w:val="BookText"/>
        <w:rPr/>
      </w:pPr>
      <w:r>
        <w:rPr>
          <w:rFonts w:ascii="IRNazanin" w:hAnsi="IRNazanin" w:eastAsia="IRNazanin"/>
          <w:color w:val="111111"/>
          <w:sz w:val="28"/>
          <w:sz w:val="28"/>
          <w:szCs w:val="28"/>
          <w:rtl w:val="true"/>
          <w:lang w:bidi="fa-IR"/>
        </w:rPr>
        <w:t xml:space="preserve">فضل سورة التوحید </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 xml:space="preserve">السور المکیّة و المدنیّة </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 xml:space="preserve">السبع الطوال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 xml:space="preserve">المثانی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 xml:space="preserve">المئون </w:t>
      </w:r>
      <w:r>
        <w:rPr>
          <w:rFonts w:ascii="IRNazanin" w:hAnsi="IRNazanin" w:eastAsia="IRNazanin"/>
          <w:color w:val="111111"/>
          <w:sz w:val="28"/>
          <w:sz w:val="28"/>
          <w:szCs w:val="28"/>
          <w:lang w:bidi="fa-IR"/>
        </w:rPr>
        <w:t>٢٨٠</w:t>
      </w:r>
    </w:p>
    <w:p>
      <w:pPr>
        <w:pStyle w:val="BookText"/>
        <w:rPr/>
      </w:pPr>
      <w:r>
        <w:rPr>
          <w:rFonts w:ascii="Amiri" w:hAnsi="Amiri" w:eastAsia="Amiri" w:cs="Amiri"/>
          <w:color w:val="111111"/>
          <w:sz w:val="28"/>
          <w:sz w:val="28"/>
          <w:szCs w:val="28"/>
          <w:rtl w:val="true"/>
          <w:lang w:bidi="ar-SA"/>
        </w:rPr>
        <w:t xml:space="preserve">المفصّل </w:t>
      </w:r>
      <w:r>
        <w:rPr>
          <w:rFonts w:ascii="Amiri" w:hAnsi="Amiri" w:eastAsia="Amiri" w:cs="Amiri"/>
          <w:color w:val="111111"/>
          <w:sz w:val="28"/>
          <w:sz w:val="28"/>
          <w:szCs w:val="28"/>
          <w:lang w:bidi="ar-SA"/>
        </w:rPr>
        <w:t>٢٨٠</w:t>
      </w:r>
    </w:p>
    <w:p>
      <w:pPr>
        <w:pStyle w:val="BookText"/>
        <w:rPr/>
      </w:pPr>
      <w:r>
        <w:rPr>
          <w:rFonts w:ascii="IRNazanin" w:hAnsi="IRNazanin" w:eastAsia="IRNazanin"/>
          <w:color w:val="111111"/>
          <w:sz w:val="28"/>
          <w:sz w:val="28"/>
          <w:szCs w:val="28"/>
          <w:rtl w:val="true"/>
          <w:lang w:bidi="fa-IR"/>
        </w:rPr>
        <w:t xml:space="preserve">کلام أمیر المؤمنین فی النصیحة و الإشارة إلی علم القرآن و أهله </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 xml:space="preserve">قرب </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 xml:space="preserve">القربی و قربه تعالی </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 xml:space="preserve">الإشارة إلی قربان قابیل و قتل هابیل </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 xml:space="preserve">قرد </w:t>
      </w:r>
      <w:r>
        <w:rPr>
          <w:rFonts w:ascii="IRNazanin" w:hAnsi="IRNazanin" w:eastAsia="IRNazanin"/>
          <w:color w:val="111111"/>
          <w:sz w:val="28"/>
          <w:sz w:val="28"/>
          <w:szCs w:val="28"/>
          <w:lang w:bidi="fa-IR"/>
        </w:rPr>
        <w:t>٢٨٣</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القرد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 xml:space="preserve">قرر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 xml:space="preserve">قرش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 xml:space="preserve">قریش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 xml:space="preserve">قرض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 xml:space="preserve">قرطس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قرط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قرظ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قرظة بن کعب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قرع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القرع </w:t>
      </w:r>
      <w:r>
        <w:rPr>
          <w:rFonts w:ascii="IRNazanin" w:hAnsi="IRNazanin" w:eastAsia="IRNazanin"/>
          <w:color w:val="111111"/>
          <w:sz w:val="28"/>
          <w:sz w:val="28"/>
          <w:szCs w:val="28"/>
          <w:lang w:bidi="fa-IR"/>
        </w:rPr>
        <w:t>٢٨٧</w:t>
      </w:r>
    </w:p>
    <w:p>
      <w:pPr>
        <w:pStyle w:val="BookText"/>
        <w:rPr/>
      </w:pPr>
      <w:r>
        <w:rPr>
          <w:rFonts w:ascii="Amiri" w:hAnsi="Amiri" w:eastAsia="Amiri" w:cs="Amiri"/>
          <w:color w:val="111111"/>
          <w:sz w:val="28"/>
          <w:sz w:val="28"/>
          <w:szCs w:val="28"/>
          <w:rtl w:val="true"/>
          <w:lang w:bidi="ar-SA"/>
        </w:rPr>
        <w:t xml:space="preserve">القرعة </w:t>
      </w:r>
      <w:r>
        <w:rPr>
          <w:rFonts w:ascii="Amiri" w:hAnsi="Amiri" w:eastAsia="Amiri" w:cs="Amiri"/>
          <w:color w:val="111111"/>
          <w:sz w:val="28"/>
          <w:sz w:val="28"/>
          <w:szCs w:val="28"/>
          <w:lang w:bidi="ar-SA"/>
        </w:rPr>
        <w:t>٢٨٨</w:t>
      </w:r>
    </w:p>
    <w:p>
      <w:pPr>
        <w:pStyle w:val="BookText"/>
        <w:rPr/>
      </w:pPr>
      <w:r>
        <w:rPr>
          <w:rFonts w:ascii="IRNazanin" w:hAnsi="IRNazanin" w:eastAsia="IRNazanin"/>
          <w:color w:val="111111"/>
          <w:sz w:val="28"/>
          <w:sz w:val="28"/>
          <w:szCs w:val="28"/>
          <w:rtl w:val="true"/>
          <w:lang w:bidi="fa-IR"/>
        </w:rPr>
        <w:t xml:space="preserve">ابن القریعة </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 xml:space="preserve">قرقر </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 xml:space="preserve">قرمط </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 xml:space="preserve">قارون </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 xml:space="preserve">ذو القرنین و قصصه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قرا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 xml:space="preserve">فی سکنی الأمصار و القری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باب القاف بعده الزای</w:t>
      </w:r>
    </w:p>
    <w:p>
      <w:pPr>
        <w:pStyle w:val="BookText"/>
        <w:rPr/>
      </w:pPr>
      <w:r>
        <w:rPr>
          <w:rFonts w:ascii="IRNazanin" w:hAnsi="IRNazanin" w:eastAsia="IRNazanin"/>
          <w:color w:val="111111"/>
          <w:sz w:val="28"/>
          <w:sz w:val="28"/>
          <w:szCs w:val="28"/>
          <w:rtl w:val="true"/>
          <w:lang w:bidi="fa-IR"/>
        </w:rPr>
        <w:t xml:space="preserve">قزح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 xml:space="preserve">قزون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 xml:space="preserve">القزوین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باب القاف بعده السین</w:t>
      </w:r>
    </w:p>
    <w:p>
      <w:pPr>
        <w:pStyle w:val="BookText"/>
        <w:rPr/>
      </w:pPr>
      <w:r>
        <w:rPr>
          <w:rFonts w:ascii="IRNazanin" w:hAnsi="IRNazanin" w:eastAsia="IRNazanin"/>
          <w:color w:val="111111"/>
          <w:sz w:val="28"/>
          <w:sz w:val="28"/>
          <w:szCs w:val="28"/>
          <w:rtl w:val="true"/>
          <w:lang w:bidi="fa-IR"/>
        </w:rPr>
        <w:t xml:space="preserve">قسس </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 xml:space="preserve">قسّ بن ساعدة الایادی </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 xml:space="preserve">دعاء قسّ المشتمل علی أسامی الحجج الطاهرة علیهم السّلام </w:t>
      </w:r>
      <w:r>
        <w:rPr>
          <w:rFonts w:ascii="IRNazanin" w:hAnsi="IRNazanin" w:eastAsia="IRNazanin"/>
          <w:color w:val="111111"/>
          <w:sz w:val="28"/>
          <w:sz w:val="28"/>
          <w:szCs w:val="28"/>
          <w:lang w:bidi="fa-IR"/>
        </w:rPr>
        <w:t>٣٠٠</w:t>
      </w:r>
    </w:p>
    <w:p>
      <w:pPr>
        <w:pStyle w:val="BookText"/>
        <w:rPr/>
      </w:pPr>
      <w:r>
        <w:rPr>
          <w:rFonts w:ascii="Amiri" w:hAnsi="Amiri" w:eastAsia="Amiri" w:cs="Amiri"/>
          <w:color w:val="111111"/>
          <w:sz w:val="28"/>
          <w:sz w:val="28"/>
          <w:szCs w:val="28"/>
          <w:rtl w:val="true"/>
          <w:lang w:bidi="ar-SA"/>
        </w:rPr>
        <w:t xml:space="preserve">وصیّة قسّ لولده </w:t>
      </w:r>
      <w:r>
        <w:rPr>
          <w:rFonts w:ascii="Amiri" w:hAnsi="Amiri" w:eastAsia="Amiri" w:cs="Amiri"/>
          <w:color w:val="111111"/>
          <w:sz w:val="28"/>
          <w:sz w:val="28"/>
          <w:szCs w:val="28"/>
          <w:lang w:bidi="ar-SA"/>
        </w:rPr>
        <w:t>٣٠١</w:t>
      </w:r>
    </w:p>
    <w:p>
      <w:pPr>
        <w:pStyle w:val="BookText"/>
        <w:rPr/>
      </w:pPr>
      <w:r>
        <w:rPr>
          <w:rFonts w:ascii="IRNazanin" w:hAnsi="IRNazanin" w:eastAsia="IRNazanin"/>
          <w:color w:val="111111"/>
          <w:sz w:val="28"/>
          <w:sz w:val="28"/>
          <w:szCs w:val="28"/>
          <w:rtl w:val="true"/>
          <w:lang w:bidi="fa-IR"/>
        </w:rPr>
        <w:t xml:space="preserve">قسط </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 xml:space="preserve">قسم </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قسیم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 xml:space="preserve">القاسم بن محمّد بن أبی بکر </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 xml:space="preserve">القاسم بن موسی الکاظم علیه السّلام </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rtl w:val="true"/>
          <w:lang w:bidi="fa-IR"/>
        </w:rPr>
        <w:t xml:space="preserve">الأمیر أبو القاسم الفندرسکی </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rtl w:val="true"/>
          <w:lang w:bidi="fa-IR"/>
        </w:rPr>
        <w:t xml:space="preserve">المیرزا القمّیّ صاحب القوانین رحمه اللّه </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 xml:space="preserve">قسا </w:t>
      </w:r>
      <w:r>
        <w:rPr>
          <w:rFonts w:ascii="IRNazanin" w:hAnsi="IRNazanin" w:eastAsia="IRNazanin"/>
          <w:color w:val="111111"/>
          <w:sz w:val="28"/>
          <w:sz w:val="28"/>
          <w:szCs w:val="28"/>
          <w:lang w:bidi="fa-IR"/>
        </w:rPr>
        <w:t>٣٠٨</w:t>
      </w:r>
    </w:p>
    <w:p>
      <w:pPr>
        <w:pStyle w:val="BookText"/>
        <w:rPr/>
      </w:pPr>
      <w:r>
        <w:rPr>
          <w:rFonts w:ascii="Amiri" w:hAnsi="Amiri" w:eastAsia="Amiri" w:cs="Amiri"/>
          <w:color w:val="111111"/>
          <w:sz w:val="28"/>
          <w:sz w:val="28"/>
          <w:szCs w:val="28"/>
          <w:rtl w:val="true"/>
          <w:lang w:bidi="ar-SA"/>
        </w:rPr>
        <w:t xml:space="preserve">القسوة </w:t>
      </w:r>
      <w:r>
        <w:rPr>
          <w:rFonts w:ascii="Amiri" w:hAnsi="Amiri" w:eastAsia="Amiri" w:cs="Amiri"/>
          <w:color w:val="111111"/>
          <w:sz w:val="28"/>
          <w:sz w:val="28"/>
          <w:szCs w:val="28"/>
          <w:lang w:bidi="ar-SA"/>
        </w:rPr>
        <w:t>٣٠٨</w:t>
      </w:r>
    </w:p>
    <w:p>
      <w:pPr>
        <w:pStyle w:val="BookText"/>
        <w:rPr/>
      </w:pPr>
      <w:r>
        <w:rPr>
          <w:rFonts w:ascii="IRNazanin" w:hAnsi="IRNazanin" w:eastAsia="IRNazanin"/>
          <w:color w:val="111111"/>
          <w:sz w:val="28"/>
          <w:sz w:val="28"/>
          <w:szCs w:val="28"/>
          <w:rtl w:val="true"/>
          <w:lang w:bidi="fa-IR"/>
        </w:rPr>
        <w:t>باب القاف بعده الصاد</w:t>
      </w:r>
    </w:p>
    <w:p>
      <w:pPr>
        <w:pStyle w:val="BookText"/>
        <w:rPr/>
      </w:pPr>
      <w:r>
        <w:rPr>
          <w:rFonts w:ascii="IRNazanin" w:hAnsi="IRNazanin" w:eastAsia="IRNazanin"/>
          <w:color w:val="111111"/>
          <w:sz w:val="28"/>
          <w:sz w:val="28"/>
          <w:szCs w:val="28"/>
          <w:rtl w:val="true"/>
          <w:lang w:bidi="fa-IR"/>
        </w:rPr>
        <w:t xml:space="preserve">قصد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مدح الاقتصاد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قصر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لقصیر أمر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مدح الاعتراف بالتقصیر </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 xml:space="preserve">قیصر ملک الروم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قصص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 xml:space="preserve">القصّاص و ذمّ الاستماع إلیهم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 xml:space="preserve">قصص من أکاذیب القصّاص </w:t>
      </w:r>
      <w:r>
        <w:rPr>
          <w:rFonts w:ascii="IRNazanin" w:hAnsi="IRNazanin" w:eastAsia="IRNazanin"/>
          <w:color w:val="111111"/>
          <w:sz w:val="28"/>
          <w:sz w:val="28"/>
          <w:szCs w:val="28"/>
          <w:lang w:bidi="fa-IR"/>
        </w:rPr>
        <w:t>٣١۵</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قصة هرم بن حیّان مع قاصّ </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 xml:space="preserve">قصع </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 xml:space="preserve">قصا </w:t>
      </w:r>
      <w:r>
        <w:rPr>
          <w:rFonts w:ascii="IRNazanin" w:hAnsi="IRNazanin" w:eastAsia="IRNazanin"/>
          <w:color w:val="111111"/>
          <w:sz w:val="28"/>
          <w:sz w:val="28"/>
          <w:szCs w:val="28"/>
          <w:lang w:bidi="fa-IR"/>
        </w:rPr>
        <w:t>٣١۶</w:t>
      </w:r>
    </w:p>
    <w:p>
      <w:pPr>
        <w:pStyle w:val="BookText"/>
        <w:rPr/>
      </w:pPr>
      <w:r>
        <w:rPr>
          <w:rFonts w:ascii="Amiri" w:hAnsi="Amiri" w:eastAsia="Amiri" w:cs="Amiri"/>
          <w:color w:val="111111"/>
          <w:sz w:val="28"/>
          <w:sz w:val="28"/>
          <w:szCs w:val="28"/>
          <w:rtl w:val="true"/>
          <w:lang w:bidi="ar-SA"/>
        </w:rPr>
        <w:t xml:space="preserve">ناقة القصواء </w:t>
      </w:r>
      <w:r>
        <w:rPr>
          <w:rFonts w:ascii="Amiri" w:hAnsi="Amiri" w:eastAsia="Amiri" w:cs="Amiri"/>
          <w:color w:val="111111"/>
          <w:sz w:val="28"/>
          <w:sz w:val="28"/>
          <w:szCs w:val="28"/>
          <w:lang w:bidi="ar-SA"/>
        </w:rPr>
        <w:t>٣١۶</w:t>
      </w:r>
    </w:p>
    <w:p>
      <w:pPr>
        <w:pStyle w:val="BookText"/>
        <w:rPr/>
      </w:pPr>
      <w:r>
        <w:rPr>
          <w:rFonts w:ascii="IRNazanin" w:hAnsi="IRNazanin" w:eastAsia="IRNazanin"/>
          <w:color w:val="111111"/>
          <w:sz w:val="28"/>
          <w:sz w:val="28"/>
          <w:szCs w:val="28"/>
          <w:rtl w:val="true"/>
          <w:lang w:bidi="fa-IR"/>
        </w:rPr>
        <w:t>باب القاف بعده الضاد</w:t>
      </w:r>
    </w:p>
    <w:p>
      <w:pPr>
        <w:pStyle w:val="BookText"/>
        <w:rPr/>
      </w:pPr>
      <w:r>
        <w:rPr>
          <w:rFonts w:ascii="IRNazanin" w:hAnsi="IRNazanin" w:eastAsia="IRNazanin"/>
          <w:color w:val="111111"/>
          <w:sz w:val="28"/>
          <w:sz w:val="28"/>
          <w:szCs w:val="28"/>
          <w:rtl w:val="true"/>
          <w:lang w:bidi="fa-IR"/>
        </w:rPr>
        <w:t xml:space="preserve">قضی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 xml:space="preserve">معنی القضاء </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 xml:space="preserve">قضاء داود علیه السّلام بما هو عند اللّه تعالی </w:t>
      </w:r>
      <w:r>
        <w:rPr>
          <w:rFonts w:ascii="IRNazanin" w:hAnsi="IRNazanin" w:eastAsia="IRNazanin"/>
          <w:color w:val="111111"/>
          <w:sz w:val="28"/>
          <w:sz w:val="28"/>
          <w:szCs w:val="28"/>
          <w:lang w:bidi="fa-IR"/>
        </w:rPr>
        <w:t>٣١٨</w:t>
      </w:r>
    </w:p>
    <w:p>
      <w:pPr>
        <w:pStyle w:val="BookText"/>
        <w:rPr/>
      </w:pPr>
      <w:r>
        <w:rPr>
          <w:rFonts w:ascii="Amiri" w:hAnsi="Amiri" w:eastAsia="Amiri" w:cs="Amiri"/>
          <w:color w:val="111111"/>
          <w:sz w:val="28"/>
          <w:sz w:val="28"/>
          <w:szCs w:val="28"/>
          <w:rtl w:val="true"/>
          <w:lang w:bidi="ar-SA"/>
        </w:rPr>
        <w:t xml:space="preserve">ذمّ بعض القضاة </w:t>
      </w:r>
      <w:r>
        <w:rPr>
          <w:rFonts w:ascii="Amiri" w:hAnsi="Amiri" w:eastAsia="Amiri" w:cs="Amiri"/>
          <w:color w:val="111111"/>
          <w:sz w:val="28"/>
          <w:sz w:val="28"/>
          <w:szCs w:val="28"/>
          <w:lang w:bidi="ar-SA"/>
        </w:rPr>
        <w:t>٣١٨</w:t>
      </w:r>
    </w:p>
    <w:p>
      <w:pPr>
        <w:pStyle w:val="BookText"/>
        <w:rPr/>
      </w:pPr>
      <w:r>
        <w:rPr>
          <w:rFonts w:ascii="IRNazanin" w:hAnsi="IRNazanin" w:eastAsia="IRNazanin"/>
          <w:color w:val="111111"/>
          <w:sz w:val="28"/>
          <w:sz w:val="28"/>
          <w:szCs w:val="28"/>
          <w:rtl w:val="true"/>
          <w:lang w:bidi="fa-IR"/>
        </w:rPr>
        <w:t xml:space="preserve">خبر القاضیّین و العابدة و ما ظهر من حکمة دانیال </w:t>
      </w:r>
      <w:r>
        <w:rPr>
          <w:rFonts w:ascii="IRNazanin" w:hAnsi="IRNazanin" w:eastAsia="IRNazanin"/>
          <w:color w:val="111111"/>
          <w:sz w:val="28"/>
          <w:sz w:val="28"/>
          <w:szCs w:val="28"/>
          <w:lang w:bidi="fa-IR"/>
        </w:rPr>
        <w:t>٣١٩</w:t>
      </w:r>
    </w:p>
    <w:p>
      <w:pPr>
        <w:pStyle w:val="BookText"/>
        <w:rPr/>
      </w:pPr>
      <w:r>
        <w:rPr>
          <w:rFonts w:ascii="Amiri" w:hAnsi="Amiri" w:eastAsia="Amiri" w:cs="Amiri"/>
          <w:color w:val="111111"/>
          <w:sz w:val="28"/>
          <w:sz w:val="28"/>
          <w:szCs w:val="28"/>
          <w:rtl w:val="true"/>
          <w:lang w:bidi="ar-SA"/>
        </w:rPr>
        <w:t xml:space="preserve">القضاء و القضاة </w:t>
      </w:r>
      <w:r>
        <w:rPr>
          <w:rFonts w:ascii="Amiri" w:hAnsi="Amiri" w:eastAsia="Amiri" w:cs="Amiri"/>
          <w:color w:val="111111"/>
          <w:sz w:val="28"/>
          <w:sz w:val="28"/>
          <w:szCs w:val="28"/>
          <w:lang w:bidi="ar-SA"/>
        </w:rPr>
        <w:t>٣٢٠</w:t>
      </w:r>
    </w:p>
    <w:p>
      <w:pPr>
        <w:pStyle w:val="BookText"/>
        <w:rPr/>
      </w:pPr>
      <w:r>
        <w:rPr>
          <w:rFonts w:ascii="IRNazanin" w:hAnsi="IRNazanin" w:eastAsia="IRNazanin"/>
          <w:color w:val="111111"/>
          <w:sz w:val="28"/>
          <w:sz w:val="28"/>
          <w:szCs w:val="28"/>
          <w:rtl w:val="true"/>
          <w:lang w:bidi="fa-IR"/>
        </w:rPr>
        <w:t xml:space="preserve">قصة من قضاء أمیر المؤمنین علیه السّلام </w:t>
      </w:r>
      <w:r>
        <w:rPr>
          <w:rFonts w:ascii="IRNazanin" w:hAnsi="IRNazanin" w:eastAsia="IRNazanin"/>
          <w:color w:val="111111"/>
          <w:sz w:val="28"/>
          <w:sz w:val="28"/>
          <w:szCs w:val="28"/>
          <w:lang w:bidi="fa-IR"/>
        </w:rPr>
        <w:t>٣٢١</w:t>
      </w:r>
    </w:p>
    <w:p>
      <w:pPr>
        <w:pStyle w:val="BookText"/>
        <w:rPr/>
      </w:pPr>
      <w:r>
        <w:rPr>
          <w:rFonts w:ascii="Amiri" w:hAnsi="Amiri" w:eastAsia="Amiri" w:cs="Amiri"/>
          <w:color w:val="111111"/>
          <w:sz w:val="28"/>
          <w:sz w:val="28"/>
          <w:szCs w:val="28"/>
          <w:rtl w:val="true"/>
          <w:lang w:bidi="ar-SA"/>
        </w:rPr>
        <w:t xml:space="preserve">القضاء و القضاة </w:t>
      </w:r>
      <w:r>
        <w:rPr>
          <w:rFonts w:ascii="Amiri" w:hAnsi="Amiri" w:eastAsia="Amiri" w:cs="Amiri"/>
          <w:color w:val="111111"/>
          <w:sz w:val="28"/>
          <w:sz w:val="28"/>
          <w:szCs w:val="28"/>
          <w:lang w:bidi="ar-SA"/>
        </w:rPr>
        <w:t>٣٢٢</w:t>
      </w:r>
    </w:p>
    <w:p>
      <w:pPr>
        <w:pStyle w:val="BookText"/>
        <w:rPr/>
      </w:pPr>
      <w:r>
        <w:rPr>
          <w:rFonts w:ascii="IRNazanin" w:hAnsi="IRNazanin" w:eastAsia="IRNazanin"/>
          <w:color w:val="111111"/>
          <w:sz w:val="28"/>
          <w:sz w:val="28"/>
          <w:szCs w:val="28"/>
          <w:rtl w:val="true"/>
          <w:lang w:bidi="fa-IR"/>
        </w:rPr>
        <w:t xml:space="preserve">القاضی ابن قریعة </w:t>
      </w:r>
      <w:r>
        <w:rPr>
          <w:rFonts w:ascii="IRNazanin" w:hAnsi="IRNazanin" w:eastAsia="IRNazanin"/>
          <w:color w:val="111111"/>
          <w:sz w:val="28"/>
          <w:sz w:val="28"/>
          <w:szCs w:val="28"/>
          <w:lang w:bidi="fa-IR"/>
        </w:rPr>
        <w:t>٣٢۴</w:t>
      </w:r>
    </w:p>
    <w:p>
      <w:pPr>
        <w:pStyle w:val="BookText"/>
        <w:rPr/>
      </w:pPr>
      <w:r>
        <w:rPr>
          <w:rFonts w:ascii="Amiri" w:hAnsi="Amiri" w:eastAsia="Amiri" w:cs="Amiri"/>
          <w:color w:val="111111"/>
          <w:sz w:val="28"/>
          <w:sz w:val="28"/>
          <w:szCs w:val="28"/>
          <w:rtl w:val="true"/>
          <w:lang w:bidi="ar-SA"/>
        </w:rPr>
        <w:t xml:space="preserve">القاضی سعید القمّیّ </w:t>
      </w:r>
      <w:r>
        <w:rPr>
          <w:rFonts w:ascii="Amiri" w:hAnsi="Amiri" w:eastAsia="Amiri" w:cs="Amiri"/>
          <w:color w:val="111111"/>
          <w:sz w:val="28"/>
          <w:sz w:val="28"/>
          <w:szCs w:val="28"/>
          <w:lang w:bidi="ar-SA"/>
        </w:rPr>
        <w:t>٣٢۴</w:t>
      </w:r>
    </w:p>
    <w:p>
      <w:pPr>
        <w:pStyle w:val="BookText"/>
        <w:rPr/>
      </w:pPr>
      <w:r>
        <w:rPr>
          <w:rFonts w:ascii="IRNazanin" w:hAnsi="IRNazanin" w:eastAsia="IRNazanin"/>
          <w:color w:val="111111"/>
          <w:sz w:val="28"/>
          <w:sz w:val="28"/>
          <w:szCs w:val="28"/>
          <w:rtl w:val="true"/>
          <w:lang w:bidi="fa-IR"/>
        </w:rPr>
        <w:t xml:space="preserve">القاضی عیاض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القاضی معزّ الدین و مدح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باب القاف بعده الطاء</w:t>
      </w:r>
    </w:p>
    <w:p>
      <w:pPr>
        <w:pStyle w:val="BookText"/>
        <w:rPr/>
      </w:pPr>
      <w:r>
        <w:rPr>
          <w:rFonts w:ascii="IRNazanin" w:hAnsi="IRNazanin" w:eastAsia="IRNazanin"/>
          <w:color w:val="111111"/>
          <w:sz w:val="28"/>
          <w:sz w:val="28"/>
          <w:szCs w:val="28"/>
          <w:rtl w:val="true"/>
          <w:lang w:bidi="fa-IR"/>
        </w:rPr>
        <w:t xml:space="preserve">قطب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القطب الراوندیّ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القطب الکیدری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 xml:space="preserve">القطب الرازیّ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کلام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القطب الرازیّ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کلام شیخنا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 xml:space="preserve">قطب الدین الاشکوری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 xml:space="preserve">فی القطب و الأوتاد و الأبدال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 xml:space="preserve">قطن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 xml:space="preserve">القطن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 xml:space="preserve">الیقطینی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 xml:space="preserve">قطا </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 xml:space="preserve">القطا </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باب القاف بعده العین</w:t>
      </w:r>
    </w:p>
    <w:p>
      <w:pPr>
        <w:pStyle w:val="BookText"/>
        <w:rPr/>
      </w:pPr>
      <w:r>
        <w:rPr>
          <w:rFonts w:ascii="IRNazanin" w:hAnsi="IRNazanin" w:eastAsia="IRNazanin"/>
          <w:color w:val="111111"/>
          <w:sz w:val="28"/>
          <w:sz w:val="28"/>
          <w:szCs w:val="28"/>
          <w:rtl w:val="true"/>
          <w:lang w:bidi="fa-IR"/>
        </w:rPr>
        <w:t xml:space="preserve">قعقع </w:t>
      </w:r>
      <w:r>
        <w:rPr>
          <w:rFonts w:ascii="IRNazanin" w:hAnsi="IRNazanin" w:eastAsia="IRNazanin"/>
          <w:color w:val="111111"/>
          <w:sz w:val="28"/>
          <w:sz w:val="28"/>
          <w:szCs w:val="28"/>
          <w:lang w:bidi="fa-IR"/>
        </w:rPr>
        <w:t>٣٣۵</w:t>
      </w:r>
    </w:p>
    <w:p>
      <w:pPr>
        <w:pStyle w:val="BookText"/>
        <w:rPr/>
      </w:pPr>
      <w:r>
        <w:rPr>
          <w:rFonts w:ascii="IRNazanin" w:hAnsi="IRNazanin" w:eastAsia="IRNazanin"/>
          <w:color w:val="111111"/>
          <w:sz w:val="28"/>
          <w:sz w:val="28"/>
          <w:szCs w:val="28"/>
          <w:rtl w:val="true"/>
          <w:lang w:bidi="fa-IR"/>
        </w:rPr>
        <w:t>باب القاف بعده الفاء</w:t>
      </w:r>
    </w:p>
    <w:p>
      <w:pPr>
        <w:pStyle w:val="BookText"/>
        <w:rPr/>
      </w:pPr>
      <w:r>
        <w:rPr>
          <w:rFonts w:ascii="IRNazanin" w:hAnsi="IRNazanin" w:eastAsia="IRNazanin"/>
          <w:color w:val="111111"/>
          <w:sz w:val="28"/>
          <w:sz w:val="28"/>
          <w:szCs w:val="28"/>
          <w:rtl w:val="true"/>
          <w:lang w:bidi="fa-IR"/>
        </w:rPr>
        <w:t xml:space="preserve">قفع </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 xml:space="preserve">احتجاج الصادق علیه السّلام علی ابن أبی العوجاء </w:t>
      </w:r>
      <w:r>
        <w:rPr>
          <w:rFonts w:ascii="IRNazanin" w:hAnsi="IRNazanin" w:eastAsia="IRNazanin"/>
          <w:color w:val="111111"/>
          <w:sz w:val="28"/>
          <w:sz w:val="28"/>
          <w:szCs w:val="28"/>
          <w:lang w:bidi="fa-IR"/>
        </w:rPr>
        <w:t>٣٣۶</w:t>
      </w:r>
    </w:p>
    <w:p>
      <w:pPr>
        <w:pStyle w:val="BookText"/>
        <w:rPr/>
      </w:pPr>
      <w:r>
        <w:rPr>
          <w:rFonts w:ascii="Amiri" w:hAnsi="Amiri" w:eastAsia="Amiri" w:cs="Amiri"/>
          <w:color w:val="111111"/>
          <w:sz w:val="28"/>
          <w:sz w:val="28"/>
          <w:szCs w:val="28"/>
          <w:rtl w:val="true"/>
          <w:lang w:bidi="ar-SA"/>
        </w:rPr>
        <w:t xml:space="preserve">ترجمة ابن المقفّع </w:t>
      </w:r>
      <w:r>
        <w:rPr>
          <w:rFonts w:ascii="Amiri" w:hAnsi="Amiri" w:eastAsia="Amiri" w:cs="Amiri"/>
          <w:color w:val="111111"/>
          <w:sz w:val="28"/>
          <w:sz w:val="28"/>
          <w:szCs w:val="28"/>
          <w:lang w:bidi="ar-SA"/>
        </w:rPr>
        <w:t>٣٣٧</w:t>
      </w:r>
    </w:p>
    <w:p>
      <w:pPr>
        <w:pStyle w:val="BookText"/>
        <w:rPr/>
      </w:pPr>
      <w:r>
        <w:rPr>
          <w:rFonts w:ascii="IRNazanin" w:hAnsi="IRNazanin" w:eastAsia="IRNazanin"/>
          <w:color w:val="111111"/>
          <w:sz w:val="28"/>
          <w:sz w:val="28"/>
          <w:szCs w:val="28"/>
          <w:rtl w:val="true"/>
          <w:lang w:bidi="fa-IR"/>
        </w:rPr>
        <w:t>باب القاف بعده اللام</w:t>
      </w:r>
    </w:p>
    <w:p>
      <w:pPr>
        <w:pStyle w:val="BookText"/>
        <w:rPr/>
      </w:pPr>
      <w:r>
        <w:rPr>
          <w:rFonts w:ascii="IRNazanin" w:hAnsi="IRNazanin" w:eastAsia="IRNazanin"/>
          <w:color w:val="111111"/>
          <w:sz w:val="28"/>
          <w:sz w:val="28"/>
          <w:szCs w:val="28"/>
          <w:rtl w:val="true"/>
          <w:lang w:bidi="fa-IR"/>
        </w:rPr>
        <w:t xml:space="preserve">قلب </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 xml:space="preserve">القلب و ما یتعلق به </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 xml:space="preserve">إعراب القلوب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 xml:space="preserve">القلب السلیم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تحقیق فی القلب </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القلب و ما یتعلق به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قلد </w:t>
      </w:r>
      <w:r>
        <w:rPr>
          <w:rFonts w:ascii="IRNazanin" w:hAnsi="IRNazanin" w:eastAsia="IRNazanin"/>
          <w:color w:val="111111"/>
          <w:sz w:val="28"/>
          <w:sz w:val="28"/>
          <w:szCs w:val="28"/>
          <w:lang w:bidi="fa-IR"/>
        </w:rPr>
        <w:t>٣۴۶</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ذمّ التقلید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 xml:space="preserve">معنی القلائد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 xml:space="preserve">قلس </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 xml:space="preserve">قلل </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 xml:space="preserve">الروایات فی قلّة المؤمنین و أهل الحقّ فی کل أمّة </w:t>
      </w:r>
      <w:r>
        <w:rPr>
          <w:rFonts w:ascii="IRNazanin" w:hAnsi="IRNazanin" w:eastAsia="IRNazanin"/>
          <w:color w:val="111111"/>
          <w:sz w:val="28"/>
          <w:sz w:val="28"/>
          <w:szCs w:val="28"/>
          <w:lang w:bidi="fa-IR"/>
        </w:rPr>
        <w:t>٣۴٧</w:t>
      </w:r>
    </w:p>
    <w:p>
      <w:pPr>
        <w:pStyle w:val="BookText"/>
        <w:rPr/>
      </w:pPr>
      <w:r>
        <w:rPr>
          <w:rFonts w:ascii="Amiri" w:hAnsi="Amiri" w:eastAsia="Amiri" w:cs="Amiri"/>
          <w:color w:val="111111"/>
          <w:sz w:val="28"/>
          <w:sz w:val="28"/>
          <w:szCs w:val="28"/>
          <w:rtl w:val="true"/>
          <w:lang w:bidi="ar-SA"/>
        </w:rPr>
        <w:t xml:space="preserve">المؤمنة أعزّ من المؤمن </w:t>
      </w:r>
      <w:r>
        <w:rPr>
          <w:rFonts w:ascii="Amiri" w:hAnsi="Amiri" w:eastAsia="Amiri" w:cs="Amiri"/>
          <w:color w:val="111111"/>
          <w:sz w:val="28"/>
          <w:sz w:val="28"/>
          <w:szCs w:val="28"/>
          <w:lang w:bidi="ar-SA"/>
        </w:rPr>
        <w:t>٣۴٨</w:t>
      </w:r>
    </w:p>
    <w:p>
      <w:pPr>
        <w:pStyle w:val="BookText"/>
        <w:rPr/>
      </w:pPr>
      <w:r>
        <w:rPr>
          <w:rFonts w:ascii="IRNazanin" w:hAnsi="IRNazanin" w:eastAsia="IRNazanin"/>
          <w:color w:val="111111"/>
          <w:sz w:val="28"/>
          <w:sz w:val="28"/>
          <w:szCs w:val="28"/>
          <w:rtl w:val="true"/>
          <w:lang w:bidi="fa-IR"/>
        </w:rPr>
        <w:t xml:space="preserve">قلم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 xml:space="preserve">ن و القلم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باب القاف بعده المیم</w:t>
      </w:r>
    </w:p>
    <w:p>
      <w:pPr>
        <w:pStyle w:val="BookText"/>
        <w:rPr/>
      </w:pPr>
      <w:r>
        <w:rPr>
          <w:rFonts w:ascii="IRNazanin" w:hAnsi="IRNazanin" w:eastAsia="IRNazanin"/>
          <w:color w:val="111111"/>
          <w:sz w:val="28"/>
          <w:sz w:val="28"/>
          <w:szCs w:val="28"/>
          <w:rtl w:val="true"/>
          <w:lang w:bidi="fa-IR"/>
        </w:rPr>
        <w:t xml:space="preserve">قمر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 xml:space="preserve">القمر و ما یتعلق به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 xml:space="preserve">أسماء منازل القمر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قمص </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 xml:space="preserve">القمیص </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 xml:space="preserve">قمل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قمم </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 xml:space="preserve">ذکر الروایات الواردة فی مدح قم و أهلها و وجه تسمیتها بقم </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 xml:space="preserve">إخبار الصادق علیه السّلام بفاطمة بنت موسی علیهما السّلام و دفنها بقم </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 xml:space="preserve">مفاخر أهل قم </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 xml:space="preserve">ورود أبی الحسن الرضا علیه السّلام بلدة قم </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 xml:space="preserve">قصة دعبل و قصیدته و ما اتّفق له فی قم </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 xml:space="preserve">شفاء رمد جاریته ببرکة أبی الحسن الرضا علیه السّلام </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 xml:space="preserve">فی اختصاص أهل قم و آبة بالأئمة علیهم السّلام </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باب القاف بعده النون</w:t>
      </w:r>
    </w:p>
    <w:p>
      <w:pPr>
        <w:pStyle w:val="BookText"/>
        <w:rPr/>
      </w:pPr>
      <w:r>
        <w:rPr>
          <w:rFonts w:ascii="IRNazanin" w:hAnsi="IRNazanin" w:eastAsia="IRNazanin"/>
          <w:color w:val="111111"/>
          <w:sz w:val="28"/>
          <w:sz w:val="28"/>
          <w:szCs w:val="28"/>
          <w:rtl w:val="true"/>
          <w:lang w:bidi="fa-IR"/>
        </w:rPr>
        <w:t xml:space="preserve">قنبر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 xml:space="preserve">أحوال قنبر مولی أمیر المؤمنین علیه السّلام </w:t>
      </w:r>
      <w:r>
        <w:rPr>
          <w:rFonts w:ascii="IRNazanin" w:hAnsi="IRNazanin" w:eastAsia="IRNazanin"/>
          <w:color w:val="111111"/>
          <w:sz w:val="28"/>
          <w:sz w:val="28"/>
          <w:szCs w:val="28"/>
          <w:lang w:bidi="fa-IR"/>
        </w:rPr>
        <w:t>٣۶۶</w:t>
      </w:r>
    </w:p>
    <w:p>
      <w:pPr>
        <w:pStyle w:val="BookText"/>
        <w:rPr/>
      </w:pPr>
      <w:r>
        <w:rPr>
          <w:rFonts w:ascii="Amiri" w:hAnsi="Amiri" w:eastAsia="Amiri" w:cs="Amiri"/>
          <w:color w:val="111111"/>
          <w:sz w:val="28"/>
          <w:sz w:val="28"/>
          <w:szCs w:val="28"/>
          <w:rtl w:val="true"/>
          <w:lang w:bidi="ar-SA"/>
        </w:rPr>
        <w:t xml:space="preserve">القنبرة و مدحها </w:t>
      </w:r>
      <w:r>
        <w:rPr>
          <w:rFonts w:ascii="Amiri" w:hAnsi="Amiri" w:eastAsia="Amiri" w:cs="Amiri"/>
          <w:color w:val="111111"/>
          <w:sz w:val="28"/>
          <w:sz w:val="28"/>
          <w:szCs w:val="28"/>
          <w:lang w:bidi="ar-SA"/>
        </w:rPr>
        <w:t>٣۶٨</w:t>
      </w:r>
    </w:p>
    <w:p>
      <w:pPr>
        <w:pStyle w:val="BookText"/>
        <w:rPr/>
      </w:pPr>
      <w:r>
        <w:rPr>
          <w:rFonts w:ascii="IRNazanin" w:hAnsi="IRNazanin" w:eastAsia="IRNazanin"/>
          <w:color w:val="111111"/>
          <w:sz w:val="28"/>
          <w:sz w:val="28"/>
          <w:szCs w:val="28"/>
          <w:rtl w:val="true"/>
          <w:lang w:bidi="fa-IR"/>
        </w:rPr>
        <w:t xml:space="preserve">قنت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القنوت و معناه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قنوت أمیر المؤمنین علیه السّلام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 xml:space="preserve">کیفیّة قنوت الوتر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 xml:space="preserve">قندل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 xml:space="preserve">قنط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 xml:space="preserve">القنوط </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 xml:space="preserve">قنطر </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 xml:space="preserve">بنو قنطوراء </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 xml:space="preserve">قنع </w:t>
      </w:r>
      <w:r>
        <w:rPr>
          <w:rFonts w:ascii="IRNazanin" w:hAnsi="IRNazanin" w:eastAsia="IRNazanin"/>
          <w:color w:val="111111"/>
          <w:sz w:val="28"/>
          <w:sz w:val="28"/>
          <w:szCs w:val="28"/>
          <w:lang w:bidi="fa-IR"/>
        </w:rPr>
        <w:t>٣٧٣</w:t>
      </w:r>
    </w:p>
    <w:p>
      <w:pPr>
        <w:pStyle w:val="BookText"/>
        <w:rPr/>
      </w:pPr>
      <w:r>
        <w:rPr>
          <w:rFonts w:ascii="Amiri" w:hAnsi="Amiri" w:eastAsia="Amiri" w:cs="Amiri"/>
          <w:color w:val="111111"/>
          <w:sz w:val="28"/>
          <w:sz w:val="28"/>
          <w:szCs w:val="28"/>
          <w:rtl w:val="true"/>
          <w:lang w:bidi="ar-SA"/>
        </w:rPr>
        <w:t xml:space="preserve">القناعة </w:t>
      </w:r>
      <w:r>
        <w:rPr>
          <w:rFonts w:ascii="Amiri" w:hAnsi="Amiri" w:eastAsia="Amiri" w:cs="Amiri"/>
          <w:color w:val="111111"/>
          <w:sz w:val="28"/>
          <w:sz w:val="28"/>
          <w:szCs w:val="28"/>
          <w:lang w:bidi="ar-SA"/>
        </w:rPr>
        <w:t>٣٧٣</w:t>
      </w:r>
    </w:p>
    <w:p>
      <w:pPr>
        <w:pStyle w:val="BookText"/>
        <w:rPr/>
      </w:pPr>
      <w:r>
        <w:rPr>
          <w:rFonts w:ascii="Amiri" w:hAnsi="Amiri" w:eastAsia="Amiri" w:cs="Amiri"/>
          <w:color w:val="111111"/>
          <w:sz w:val="28"/>
          <w:sz w:val="28"/>
          <w:szCs w:val="28"/>
          <w:rtl w:val="true"/>
          <w:lang w:bidi="ar-SA"/>
        </w:rPr>
        <w:t xml:space="preserve">فضل القناعة </w:t>
      </w:r>
      <w:r>
        <w:rPr>
          <w:rFonts w:ascii="Amiri" w:hAnsi="Amiri" w:eastAsia="Amiri" w:cs="Amiri"/>
          <w:color w:val="111111"/>
          <w:sz w:val="28"/>
          <w:sz w:val="28"/>
          <w:szCs w:val="28"/>
          <w:lang w:bidi="ar-SA"/>
        </w:rPr>
        <w:t>٣٧۴</w:t>
      </w:r>
    </w:p>
    <w:p>
      <w:pPr>
        <w:pStyle w:val="BookText"/>
        <w:rPr/>
      </w:pPr>
      <w:r>
        <w:rPr>
          <w:rFonts w:ascii="IRNazanin" w:hAnsi="IRNazanin" w:eastAsia="IRNazanin"/>
          <w:color w:val="111111"/>
          <w:sz w:val="28"/>
          <w:sz w:val="28"/>
          <w:szCs w:val="28"/>
          <w:rtl w:val="true"/>
          <w:lang w:bidi="fa-IR"/>
        </w:rPr>
        <w:t xml:space="preserve">قنفذ </w:t>
      </w:r>
      <w:r>
        <w:rPr>
          <w:rFonts w:ascii="IRNazanin" w:hAnsi="IRNazanin" w:eastAsia="IRNazanin"/>
          <w:color w:val="111111"/>
          <w:sz w:val="28"/>
          <w:sz w:val="28"/>
          <w:szCs w:val="28"/>
          <w:lang w:bidi="fa-IR"/>
        </w:rPr>
        <w:t>٣٧٧</w:t>
      </w:r>
    </w:p>
    <w:p>
      <w:pPr>
        <w:pStyle w:val="BookText"/>
        <w:rPr/>
      </w:pPr>
      <w:r>
        <w:rPr>
          <w:rFonts w:ascii="Amiri" w:hAnsi="Amiri" w:eastAsia="Amiri" w:cs="Amiri"/>
          <w:color w:val="111111"/>
          <w:sz w:val="28"/>
          <w:sz w:val="28"/>
          <w:szCs w:val="28"/>
          <w:rtl w:val="true"/>
          <w:lang w:bidi="ar-SA"/>
        </w:rPr>
        <w:t xml:space="preserve">القنفذ و علّة مسخه </w:t>
      </w:r>
      <w:r>
        <w:rPr>
          <w:rFonts w:ascii="Amiri" w:hAnsi="Amiri" w:eastAsia="Amiri" w:cs="Amiri"/>
          <w:color w:val="111111"/>
          <w:sz w:val="28"/>
          <w:sz w:val="28"/>
          <w:szCs w:val="28"/>
          <w:lang w:bidi="ar-SA"/>
        </w:rPr>
        <w:t>٣٧٧</w:t>
      </w:r>
    </w:p>
    <w:p>
      <w:pPr>
        <w:pStyle w:val="BookText"/>
        <w:rPr/>
      </w:pPr>
      <w:r>
        <w:rPr>
          <w:rFonts w:ascii="IRNazanin" w:hAnsi="IRNazanin" w:eastAsia="IRNazanin"/>
          <w:color w:val="111111"/>
          <w:sz w:val="28"/>
          <w:sz w:val="28"/>
          <w:szCs w:val="28"/>
          <w:rtl w:val="true"/>
          <w:lang w:bidi="fa-IR"/>
        </w:rPr>
        <w:t xml:space="preserve">ما یحکی عن فطانة قنفذ </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باب القاف بعده الواو</w:t>
      </w:r>
    </w:p>
    <w:p>
      <w:pPr>
        <w:pStyle w:val="BookText"/>
        <w:rPr/>
      </w:pPr>
      <w:r>
        <w:rPr>
          <w:rFonts w:ascii="IRNazanin" w:hAnsi="IRNazanin" w:eastAsia="IRNazanin"/>
          <w:color w:val="111111"/>
          <w:sz w:val="28"/>
          <w:sz w:val="28"/>
          <w:szCs w:val="28"/>
          <w:rtl w:val="true"/>
          <w:lang w:bidi="fa-IR"/>
        </w:rPr>
        <w:t xml:space="preserve">قوس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 xml:space="preserve">القوس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 xml:space="preserve">قوف </w:t>
      </w:r>
      <w:r>
        <w:rPr>
          <w:rFonts w:ascii="IRNazanin" w:hAnsi="IRNazanin" w:eastAsia="IRNazanin"/>
          <w:color w:val="111111"/>
          <w:sz w:val="28"/>
          <w:sz w:val="28"/>
          <w:szCs w:val="28"/>
          <w:lang w:bidi="fa-IR"/>
        </w:rPr>
        <w:t>٣٧٩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القیافة و حکایة عجیبة من بعض الأعراب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 xml:space="preserve">فی عرض مولانا الجواد علیه السّلام علی القافة </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 xml:space="preserve">قول </w:t>
      </w:r>
      <w:r>
        <w:rPr>
          <w:rFonts w:ascii="IRNazanin" w:hAnsi="IRNazanin" w:eastAsia="IRNazanin"/>
          <w:color w:val="111111"/>
          <w:sz w:val="28"/>
          <w:sz w:val="28"/>
          <w:szCs w:val="28"/>
          <w:lang w:bidi="fa-IR"/>
        </w:rPr>
        <w:t>٣٨١</w:t>
      </w:r>
    </w:p>
    <w:p>
      <w:pPr>
        <w:pStyle w:val="BookText"/>
        <w:rPr/>
      </w:pPr>
      <w:r>
        <w:rPr>
          <w:rFonts w:ascii="Amiri" w:hAnsi="Amiri" w:eastAsia="Amiri" w:cs="Amiri"/>
          <w:color w:val="111111"/>
          <w:sz w:val="28"/>
          <w:sz w:val="28"/>
          <w:szCs w:val="28"/>
          <w:rtl w:val="true"/>
          <w:lang w:bidi="ar-SA"/>
        </w:rPr>
        <w:t xml:space="preserve">القول الحسن و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٣٨١</w:t>
      </w:r>
    </w:p>
    <w:p>
      <w:pPr>
        <w:pStyle w:val="BookText"/>
        <w:rPr/>
      </w:pPr>
      <w:r>
        <w:rPr>
          <w:rFonts w:ascii="IRNazanin" w:hAnsi="IRNazanin" w:eastAsia="IRNazanin"/>
          <w:color w:val="111111"/>
          <w:sz w:val="28"/>
          <w:sz w:val="28"/>
          <w:szCs w:val="28"/>
          <w:rtl w:val="true"/>
          <w:lang w:bidi="fa-IR"/>
        </w:rPr>
        <w:t xml:space="preserve">قوم </w:t>
      </w:r>
      <w:r>
        <w:rPr>
          <w:rFonts w:ascii="IRNazanin" w:hAnsi="IRNazanin" w:eastAsia="IRNazanin"/>
          <w:color w:val="111111"/>
          <w:sz w:val="28"/>
          <w:sz w:val="28"/>
          <w:szCs w:val="28"/>
          <w:lang w:bidi="fa-IR"/>
        </w:rPr>
        <w:t>٣٨٣</w:t>
      </w:r>
    </w:p>
    <w:p>
      <w:pPr>
        <w:pStyle w:val="BookText"/>
        <w:rPr/>
      </w:pPr>
      <w:r>
        <w:rPr>
          <w:rFonts w:ascii="Amiri" w:hAnsi="Amiri" w:eastAsia="Amiri" w:cs="Amiri"/>
          <w:color w:val="111111"/>
          <w:sz w:val="28"/>
          <w:sz w:val="28"/>
          <w:szCs w:val="28"/>
          <w:rtl w:val="true"/>
          <w:lang w:bidi="ar-SA"/>
        </w:rPr>
        <w:t xml:space="preserve">الإستقامة </w:t>
      </w:r>
      <w:r>
        <w:rPr>
          <w:rFonts w:ascii="Amiri" w:hAnsi="Amiri" w:eastAsia="Amiri" w:cs="Amiri"/>
          <w:color w:val="111111"/>
          <w:sz w:val="28"/>
          <w:sz w:val="28"/>
          <w:szCs w:val="28"/>
          <w:lang w:bidi="ar-SA"/>
        </w:rPr>
        <w:t>٣٨٣</w:t>
      </w:r>
    </w:p>
    <w:p>
      <w:pPr>
        <w:pStyle w:val="BookText"/>
        <w:rPr/>
      </w:pPr>
      <w:r>
        <w:rPr>
          <w:rFonts w:ascii="IRNazanin" w:hAnsi="IRNazanin" w:eastAsia="IRNazanin"/>
          <w:color w:val="111111"/>
          <w:sz w:val="28"/>
          <w:sz w:val="28"/>
          <w:szCs w:val="28"/>
          <w:rtl w:val="true"/>
          <w:lang w:bidi="fa-IR"/>
        </w:rPr>
        <w:t xml:space="preserve">المقام المحمود و تفسیره </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 xml:space="preserve">القیامة </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 xml:space="preserve">إغماء جبرئیل من خوف القیامة </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 xml:space="preserve">القائم علیه السّلام و مقامه فی الغریّ </w:t>
      </w:r>
      <w:r>
        <w:rPr>
          <w:rFonts w:ascii="IRNazanin" w:hAnsi="IRNazanin" w:eastAsia="IRNazanin"/>
          <w:color w:val="111111"/>
          <w:sz w:val="28"/>
          <w:sz w:val="28"/>
          <w:szCs w:val="28"/>
          <w:lang w:bidi="fa-IR"/>
        </w:rPr>
        <w:t>٣٨٧</w:t>
      </w:r>
    </w:p>
    <w:p>
      <w:pPr>
        <w:pStyle w:val="BookText"/>
        <w:rPr/>
      </w:pPr>
      <w:r>
        <w:rPr>
          <w:rFonts w:ascii="IRNazanin" w:hAnsi="IRNazanin" w:eastAsia="IRNazanin"/>
          <w:color w:val="111111"/>
          <w:sz w:val="28"/>
          <w:sz w:val="28"/>
          <w:szCs w:val="28"/>
          <w:rtl w:val="true"/>
          <w:lang w:bidi="fa-IR"/>
        </w:rPr>
        <w:t xml:space="preserve">کلام شیخنا فی أنّ الأذان للإعلام لا یتعدّد </w:t>
      </w:r>
      <w:r>
        <w:rPr>
          <w:rFonts w:ascii="IRNazanin" w:hAnsi="IRNazanin" w:eastAsia="IRNazanin"/>
          <w:color w:val="111111"/>
          <w:sz w:val="28"/>
          <w:sz w:val="28"/>
          <w:szCs w:val="28"/>
          <w:lang w:bidi="fa-IR"/>
        </w:rPr>
        <w:t>٣٨٧</w:t>
      </w:r>
    </w:p>
    <w:p>
      <w:pPr>
        <w:pStyle w:val="BookText"/>
        <w:rPr/>
      </w:pPr>
      <w:r>
        <w:rPr>
          <w:rFonts w:ascii="IRNazanin" w:hAnsi="IRNazanin" w:eastAsia="IRNazanin"/>
          <w:color w:val="111111"/>
          <w:sz w:val="28"/>
          <w:sz w:val="28"/>
          <w:szCs w:val="28"/>
          <w:rtl w:val="true"/>
          <w:lang w:bidi="fa-IR"/>
        </w:rPr>
        <w:t xml:space="preserve">قوا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فی قوة أمیر المؤمنین علیه السّلام </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 xml:space="preserve">شعر أبی جهل فی شوکة أمیر المؤمنین علیه السّلام </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 xml:space="preserve">قوّة القائم علیه السّلام </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باب القاف بعده الیاء</w:t>
      </w:r>
    </w:p>
    <w:p>
      <w:pPr>
        <w:pStyle w:val="BookText"/>
        <w:rPr/>
      </w:pPr>
      <w:r>
        <w:rPr>
          <w:rFonts w:ascii="IRNazanin" w:hAnsi="IRNazanin" w:eastAsia="IRNazanin"/>
          <w:color w:val="111111"/>
          <w:sz w:val="28"/>
          <w:sz w:val="28"/>
          <w:szCs w:val="28"/>
          <w:rtl w:val="true"/>
          <w:lang w:bidi="fa-IR"/>
        </w:rPr>
        <w:t xml:space="preserve">قیا </w:t>
      </w:r>
      <w:r>
        <w:rPr>
          <w:rFonts w:ascii="IRNazanin" w:hAnsi="IRNazanin" w:eastAsia="IRNazanin"/>
          <w:color w:val="111111"/>
          <w:sz w:val="28"/>
          <w:sz w:val="28"/>
          <w:szCs w:val="28"/>
          <w:lang w:bidi="fa-IR"/>
        </w:rPr>
        <w:t>٣٩١</w:t>
      </w:r>
    </w:p>
    <w:p>
      <w:pPr>
        <w:pStyle w:val="BookText"/>
        <w:rPr/>
      </w:pPr>
      <w:r>
        <w:rPr>
          <w:rFonts w:ascii="IRNazanin" w:hAnsi="IRNazanin" w:eastAsia="IRNazanin"/>
          <w:color w:val="111111"/>
          <w:sz w:val="28"/>
          <w:sz w:val="28"/>
          <w:szCs w:val="28"/>
          <w:rtl w:val="true"/>
          <w:lang w:bidi="fa-IR"/>
        </w:rPr>
        <w:t xml:space="preserve">قیس </w:t>
      </w:r>
      <w:r>
        <w:rPr>
          <w:rFonts w:ascii="IRNazanin" w:hAnsi="IRNazanin" w:eastAsia="IRNazanin"/>
          <w:color w:val="111111"/>
          <w:sz w:val="28"/>
          <w:sz w:val="28"/>
          <w:szCs w:val="28"/>
          <w:lang w:bidi="fa-IR"/>
        </w:rPr>
        <w:t>٣٩١</w:t>
      </w:r>
    </w:p>
    <w:p>
      <w:pPr>
        <w:pStyle w:val="BookText"/>
        <w:rPr/>
      </w:pPr>
      <w:r>
        <w:rPr>
          <w:rFonts w:ascii="IRNazanin" w:hAnsi="IRNazanin" w:eastAsia="IRNazanin"/>
          <w:color w:val="111111"/>
          <w:sz w:val="28"/>
          <w:sz w:val="28"/>
          <w:szCs w:val="28"/>
          <w:rtl w:val="true"/>
          <w:lang w:bidi="fa-IR"/>
        </w:rPr>
        <w:t xml:space="preserve">قیس بن سعد و ما جری بینه و بین معاویة من المکاتبة </w:t>
      </w:r>
      <w:r>
        <w:rPr>
          <w:rFonts w:ascii="IRNazanin" w:hAnsi="IRNazanin" w:eastAsia="IRNazanin"/>
          <w:color w:val="111111"/>
          <w:sz w:val="28"/>
          <w:sz w:val="28"/>
          <w:szCs w:val="28"/>
          <w:lang w:bidi="fa-IR"/>
        </w:rPr>
        <w:t>٣٩١</w:t>
      </w:r>
    </w:p>
    <w:p>
      <w:pPr>
        <w:pStyle w:val="BookText"/>
        <w:rPr/>
      </w:pPr>
      <w:r>
        <w:rPr>
          <w:rFonts w:ascii="IRNazanin" w:hAnsi="IRNazanin" w:eastAsia="IRNazanin"/>
          <w:color w:val="111111"/>
          <w:sz w:val="28"/>
          <w:sz w:val="28"/>
          <w:szCs w:val="28"/>
          <w:rtl w:val="true"/>
          <w:lang w:bidi="fa-IR"/>
        </w:rPr>
        <w:t xml:space="preserve">ذکر أوصاف قیس </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 xml:space="preserve">قیس بن عاصم و موعظة رسول اللّه صلّی اللّه علیه و آله </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 xml:space="preserve">امرؤ القیس </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 xml:space="preserve">قیل </w:t>
      </w:r>
      <w:r>
        <w:rPr>
          <w:rFonts w:ascii="IRNazanin" w:hAnsi="IRNazanin" w:eastAsia="IRNazanin"/>
          <w:color w:val="111111"/>
          <w:sz w:val="28"/>
          <w:sz w:val="28"/>
          <w:szCs w:val="28"/>
          <w:lang w:bidi="fa-IR"/>
        </w:rPr>
        <w:t>٣٩۵</w:t>
      </w:r>
    </w:p>
    <w:p>
      <w:pPr>
        <w:pStyle w:val="BookText"/>
        <w:rPr/>
      </w:pPr>
      <w:r>
        <w:rPr>
          <w:rFonts w:ascii="IRNazanin" w:hAnsi="IRNazanin" w:eastAsia="IRNazanin"/>
          <w:color w:val="111111"/>
          <w:sz w:val="28"/>
          <w:sz w:val="28"/>
          <w:szCs w:val="28"/>
          <w:rtl w:val="true"/>
          <w:lang w:bidi="fa-IR"/>
        </w:rPr>
        <w:t xml:space="preserve">القیلولة </w:t>
      </w:r>
      <w:r>
        <w:rPr>
          <w:rFonts w:ascii="IRNazanin" w:hAnsi="IRNazanin" w:eastAsia="IRNazanin"/>
          <w:color w:val="111111"/>
          <w:sz w:val="28"/>
          <w:sz w:val="28"/>
          <w:szCs w:val="28"/>
          <w:lang w:bidi="fa-IR"/>
        </w:rPr>
        <w:t>٣٩۵</w:t>
      </w:r>
    </w:p>
    <w:p>
      <w:pPr>
        <w:pStyle w:val="BookText"/>
        <w:rPr/>
      </w:pPr>
      <w:r>
        <w:rPr>
          <w:rFonts w:ascii="IRNazanin" w:hAnsi="IRNazanin" w:eastAsia="IRNazanin"/>
          <w:color w:val="111111"/>
          <w:sz w:val="28"/>
          <w:sz w:val="28"/>
          <w:szCs w:val="28"/>
          <w:rtl w:val="true"/>
          <w:lang w:bidi="fa-IR"/>
        </w:rPr>
        <w:t>باب الکاف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الکاف بعده الباء</w:t>
      </w:r>
    </w:p>
    <w:p>
      <w:pPr>
        <w:pStyle w:val="BookText"/>
        <w:rPr/>
      </w:pPr>
      <w:r>
        <w:rPr>
          <w:rFonts w:ascii="IRNazanin" w:hAnsi="IRNazanin" w:eastAsia="IRNazanin"/>
          <w:color w:val="111111"/>
          <w:sz w:val="28"/>
          <w:sz w:val="28"/>
          <w:szCs w:val="28"/>
          <w:rtl w:val="true"/>
          <w:lang w:bidi="fa-IR"/>
        </w:rPr>
        <w:t xml:space="preserve">کبب </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 xml:space="preserve">الکباب </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 xml:space="preserve">کبد </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 xml:space="preserve">الکبد </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 xml:space="preserve">کبر </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 xml:space="preserve">الکبر و ذمّه </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 xml:space="preserve">مدح بغض الدنیا و ذمّ حبّها </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 xml:space="preserve">التکبّر و آثاره </w:t>
      </w:r>
      <w:r>
        <w:rPr>
          <w:rFonts w:ascii="IRNazanin" w:hAnsi="IRNazanin" w:eastAsia="IRNazanin"/>
          <w:color w:val="111111"/>
          <w:sz w:val="28"/>
          <w:sz w:val="28"/>
          <w:szCs w:val="28"/>
          <w:lang w:bidi="fa-IR"/>
        </w:rPr>
        <w:t>۴٠١</w:t>
      </w:r>
    </w:p>
    <w:p>
      <w:pPr>
        <w:pStyle w:val="BookText"/>
        <w:rPr/>
      </w:pPr>
      <w:r>
        <w:rPr>
          <w:rFonts w:ascii="IRNazanin" w:hAnsi="IRNazanin" w:eastAsia="IRNazanin"/>
          <w:color w:val="111111"/>
          <w:sz w:val="28"/>
          <w:sz w:val="28"/>
          <w:szCs w:val="28"/>
          <w:rtl w:val="true"/>
          <w:lang w:bidi="fa-IR"/>
        </w:rPr>
        <w:t xml:space="preserve">آفة الکبر فی العالم و العابد </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 xml:space="preserve">علاج الکبر </w:t>
      </w:r>
      <w:r>
        <w:rPr>
          <w:rFonts w:ascii="IRNazanin" w:hAnsi="IRNazanin" w:eastAsia="IRNazanin"/>
          <w:color w:val="111111"/>
          <w:sz w:val="28"/>
          <w:sz w:val="28"/>
          <w:szCs w:val="28"/>
          <w:lang w:bidi="fa-IR"/>
        </w:rPr>
        <w:t>۴٠٣</w:t>
      </w:r>
    </w:p>
    <w:p>
      <w:pPr>
        <w:pStyle w:val="BookText"/>
        <w:rPr/>
      </w:pPr>
      <w:r>
        <w:rPr>
          <w:rFonts w:ascii="IRNazanin" w:hAnsi="IRNazanin" w:eastAsia="IRNazanin"/>
          <w:color w:val="111111"/>
          <w:sz w:val="28"/>
          <w:sz w:val="28"/>
          <w:szCs w:val="28"/>
          <w:rtl w:val="true"/>
          <w:lang w:bidi="fa-IR"/>
        </w:rPr>
        <w:t xml:space="preserve">الروایات فی ذمّ الکبر </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 xml:space="preserve">علامات الکبر </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فی توقیر الکبیر </w:t>
      </w:r>
      <w:r>
        <w:rPr>
          <w:rFonts w:ascii="IRNazanin" w:hAnsi="IRNazanin" w:eastAsia="IRNazanin"/>
          <w:color w:val="111111"/>
          <w:sz w:val="28"/>
          <w:sz w:val="28"/>
          <w:szCs w:val="28"/>
          <w:lang w:bidi="fa-IR"/>
        </w:rPr>
        <w:t>۴٠۶</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الکبائر </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 xml:space="preserve">کلام الشیخ الصدوق فی الکبائر </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 xml:space="preserve">سبب التکبیرات السبع </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rtl w:val="true"/>
          <w:lang w:bidi="fa-IR"/>
        </w:rPr>
        <w:t xml:space="preserve">کبس </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rtl w:val="true"/>
          <w:lang w:bidi="fa-IR"/>
        </w:rPr>
        <w:t xml:space="preserve">کبش </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rtl w:val="true"/>
          <w:lang w:bidi="fa-IR"/>
        </w:rPr>
        <w:t xml:space="preserve">أبو کبشة </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rtl w:val="true"/>
          <w:lang w:bidi="fa-IR"/>
        </w:rPr>
        <w:t>باب الکاف بعده التاء</w:t>
      </w:r>
    </w:p>
    <w:p>
      <w:pPr>
        <w:pStyle w:val="BookText"/>
        <w:rPr/>
      </w:pPr>
      <w:r>
        <w:rPr>
          <w:rFonts w:ascii="IRNazanin" w:hAnsi="IRNazanin" w:eastAsia="IRNazanin"/>
          <w:color w:val="111111"/>
          <w:sz w:val="28"/>
          <w:sz w:val="28"/>
          <w:szCs w:val="28"/>
          <w:rtl w:val="true"/>
          <w:lang w:bidi="fa-IR"/>
        </w:rPr>
        <w:t xml:space="preserve">کتب </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 xml:space="preserve">فضل کتابة المصحف و علوم الدین </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 xml:space="preserve">جملة من کتب أمیر المؤمنین علیه السّلام </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 xml:space="preserve">کتاب عمر الی عمرو بن العاص </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 xml:space="preserve">کتابه علیه السّلام الی معاویة </w:t>
      </w:r>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 xml:space="preserve">إغواء معاویة زیاد بن أبیه و استلحاقه به </w:t>
      </w:r>
      <w:r>
        <w:rPr>
          <w:rFonts w:ascii="IRNazanin" w:hAnsi="IRNazanin" w:eastAsia="IRNazanin"/>
          <w:color w:val="111111"/>
          <w:sz w:val="28"/>
          <w:sz w:val="28"/>
          <w:szCs w:val="28"/>
          <w:lang w:bidi="fa-IR"/>
        </w:rPr>
        <w:t>۴٢٣</w:t>
      </w:r>
    </w:p>
    <w:p>
      <w:pPr>
        <w:pStyle w:val="BookText"/>
        <w:rPr/>
      </w:pPr>
      <w:r>
        <w:rPr>
          <w:rFonts w:ascii="IRNazanin" w:hAnsi="IRNazanin" w:eastAsia="IRNazanin"/>
          <w:color w:val="111111"/>
          <w:sz w:val="28"/>
          <w:sz w:val="28"/>
          <w:szCs w:val="28"/>
          <w:rtl w:val="true"/>
          <w:lang w:bidi="fa-IR"/>
        </w:rPr>
        <w:t xml:space="preserve">إستلحاق معاویة زیادا بشهادة أبی مریم الخمّار بزناء أبی سفیان بأمّه </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 xml:space="preserve">الإشارة الی ما کتبه أمیر المؤمنین علیه السّلام الی الناس </w:t>
      </w:r>
      <w:r>
        <w:rPr>
          <w:rFonts w:ascii="IRNazanin" w:hAnsi="IRNazanin" w:eastAsia="IRNazanin"/>
          <w:color w:val="111111"/>
          <w:sz w:val="28"/>
          <w:sz w:val="28"/>
          <w:szCs w:val="28"/>
          <w:lang w:bidi="fa-IR"/>
        </w:rPr>
        <w:t>۴٢۵</w:t>
      </w:r>
    </w:p>
    <w:p>
      <w:pPr>
        <w:pStyle w:val="BookText"/>
        <w:rPr/>
      </w:pPr>
      <w:r>
        <w:rPr>
          <w:rFonts w:ascii="IRNazanin" w:hAnsi="IRNazanin" w:eastAsia="IRNazanin"/>
          <w:color w:val="111111"/>
          <w:sz w:val="28"/>
          <w:sz w:val="28"/>
          <w:szCs w:val="28"/>
          <w:rtl w:val="true"/>
          <w:lang w:bidi="fa-IR"/>
        </w:rPr>
        <w:t xml:space="preserve">کتابه علیه السّلام الی بعض موالیه </w:t>
      </w:r>
      <w:r>
        <w:rPr>
          <w:rFonts w:ascii="IRNazanin" w:hAnsi="IRNazanin" w:eastAsia="IRNazanin"/>
          <w:color w:val="111111"/>
          <w:sz w:val="28"/>
          <w:sz w:val="28"/>
          <w:szCs w:val="28"/>
          <w:lang w:bidi="fa-IR"/>
        </w:rPr>
        <w:t>۴٢٧</w:t>
      </w:r>
    </w:p>
    <w:p>
      <w:pPr>
        <w:pStyle w:val="BookText"/>
        <w:rPr/>
      </w:pPr>
      <w:r>
        <w:rPr>
          <w:rFonts w:ascii="IRNazanin" w:hAnsi="IRNazanin" w:eastAsia="IRNazanin"/>
          <w:color w:val="111111"/>
          <w:sz w:val="28"/>
          <w:sz w:val="28"/>
          <w:szCs w:val="28"/>
          <w:rtl w:val="true"/>
          <w:lang w:bidi="fa-IR"/>
        </w:rPr>
        <w:t xml:space="preserve">کتاب معاویة الی أبی أیوب الأنصاری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 xml:space="preserve">الإشارة الی جملة من کتب الحسن و الحسین علیهما السّلام و غیرهما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 xml:space="preserve">کتاب الحسین علیه السّلام إلی بنی هاشم و إلی أهل الکوفة و غیرهم </w:t>
      </w:r>
      <w:r>
        <w:rPr>
          <w:rFonts w:ascii="IRNazanin" w:hAnsi="IRNazanin" w:eastAsia="IRNazanin"/>
          <w:color w:val="111111"/>
          <w:sz w:val="28"/>
          <w:sz w:val="28"/>
          <w:szCs w:val="28"/>
          <w:lang w:bidi="fa-IR"/>
        </w:rPr>
        <w:t>۴٢٩</w:t>
      </w:r>
    </w:p>
    <w:p>
      <w:pPr>
        <w:pStyle w:val="BookText"/>
        <w:rPr/>
      </w:pPr>
      <w:r>
        <w:rPr>
          <w:rFonts w:ascii="IRNazanin" w:hAnsi="IRNazanin" w:eastAsia="IRNazanin"/>
          <w:color w:val="111111"/>
          <w:sz w:val="28"/>
          <w:sz w:val="28"/>
          <w:szCs w:val="28"/>
          <w:rtl w:val="true"/>
          <w:lang w:bidi="fa-IR"/>
        </w:rPr>
        <w:t xml:space="preserve">الإشارة إلی جملة من کتب الأئمة علیهم السّلام و غیرهم </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 xml:space="preserve">ما شوهد من دلائل الهادی علیه السّلام فی کتابته </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 xml:space="preserve">کتم </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 xml:space="preserve">مدح کتمان السرّ </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 xml:space="preserve">الحدیث الذی یجب أن یکتب بالذهب </w:t>
      </w:r>
      <w:r>
        <w:rPr>
          <w:rFonts w:ascii="IRNazanin" w:hAnsi="IRNazanin" w:eastAsia="IRNazanin"/>
          <w:color w:val="111111"/>
          <w:sz w:val="28"/>
          <w:sz w:val="28"/>
          <w:szCs w:val="28"/>
          <w:lang w:bidi="fa-IR"/>
        </w:rPr>
        <w:t>۴٣٧</w:t>
      </w:r>
    </w:p>
    <w:p>
      <w:pPr>
        <w:pStyle w:val="BookText"/>
        <w:rPr/>
      </w:pPr>
      <w:r>
        <w:rPr>
          <w:rFonts w:ascii="IRNazanin" w:hAnsi="IRNazanin" w:eastAsia="IRNazanin"/>
          <w:color w:val="111111"/>
          <w:sz w:val="28"/>
          <w:sz w:val="28"/>
          <w:szCs w:val="28"/>
          <w:rtl w:val="true"/>
          <w:lang w:bidi="fa-IR"/>
        </w:rPr>
        <w:t xml:space="preserve">ذمّ کتمان العلم </w:t>
      </w:r>
      <w:r>
        <w:rPr>
          <w:rFonts w:ascii="IRNazanin" w:hAnsi="IRNazanin" w:eastAsia="IRNazanin"/>
          <w:color w:val="111111"/>
          <w:sz w:val="28"/>
          <w:sz w:val="28"/>
          <w:szCs w:val="28"/>
          <w:lang w:bidi="fa-IR"/>
        </w:rPr>
        <w:t>۴٣٩</w:t>
      </w:r>
    </w:p>
    <w:p>
      <w:pPr>
        <w:pStyle w:val="BookText"/>
        <w:rPr/>
      </w:pPr>
      <w:r>
        <w:rPr>
          <w:rFonts w:ascii="IRNazanin" w:hAnsi="IRNazanin" w:eastAsia="IRNazanin"/>
          <w:color w:val="111111"/>
          <w:sz w:val="28"/>
          <w:sz w:val="28"/>
          <w:szCs w:val="28"/>
          <w:rtl w:val="true"/>
          <w:lang w:bidi="fa-IR"/>
        </w:rPr>
        <w:t xml:space="preserve">ابن أمّ مکتوم </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باب الکاف بعده الثاء</w:t>
      </w:r>
    </w:p>
    <w:p>
      <w:pPr>
        <w:pStyle w:val="BookText"/>
        <w:rPr/>
      </w:pPr>
      <w:r>
        <w:rPr>
          <w:rFonts w:ascii="IRNazanin" w:hAnsi="IRNazanin" w:eastAsia="IRNazanin"/>
          <w:color w:val="111111"/>
          <w:sz w:val="28"/>
          <w:sz w:val="28"/>
          <w:szCs w:val="28"/>
          <w:rtl w:val="true"/>
          <w:lang w:bidi="fa-IR"/>
        </w:rPr>
        <w:t xml:space="preserve">کثر </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المراد بالکثیرة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 xml:space="preserve">ذکر کثیر النوّا الذی ینسب إلیه البتریّة من الزیدیّة </w:t>
      </w:r>
      <w:r>
        <w:rPr>
          <w:rFonts w:ascii="IRNazanin" w:hAnsi="IRNazanin" w:eastAsia="IRNazanin"/>
          <w:color w:val="111111"/>
          <w:sz w:val="28"/>
          <w:sz w:val="28"/>
          <w:szCs w:val="28"/>
          <w:lang w:bidi="fa-IR"/>
        </w:rPr>
        <w:t>۴۴٣</w:t>
      </w:r>
    </w:p>
    <w:p>
      <w:pPr>
        <w:pStyle w:val="BookText"/>
        <w:rPr/>
      </w:pPr>
      <w:r>
        <w:rPr>
          <w:rFonts w:ascii="Amiri" w:hAnsi="Amiri" w:eastAsia="Amiri" w:cs="Amiri"/>
          <w:color w:val="111111"/>
          <w:sz w:val="28"/>
          <w:sz w:val="28"/>
          <w:szCs w:val="28"/>
          <w:rtl w:val="true"/>
          <w:lang w:bidi="ar-SA"/>
        </w:rPr>
        <w:t xml:space="preserve">کثیّر عزّة </w:t>
      </w:r>
      <w:r>
        <w:rPr>
          <w:rFonts w:ascii="Amiri" w:hAnsi="Amiri" w:eastAsia="Amiri" w:cs="Amiri"/>
          <w:color w:val="111111"/>
          <w:sz w:val="28"/>
          <w:sz w:val="28"/>
          <w:szCs w:val="28"/>
          <w:lang w:bidi="ar-SA"/>
        </w:rPr>
        <w:t>۴۴۴</w:t>
      </w:r>
    </w:p>
    <w:p>
      <w:pPr>
        <w:pStyle w:val="BookText"/>
        <w:rPr/>
      </w:pPr>
      <w:r>
        <w:rPr>
          <w:rFonts w:ascii="IRNazanin" w:hAnsi="IRNazanin" w:eastAsia="IRNazanin"/>
          <w:color w:val="111111"/>
          <w:sz w:val="28"/>
          <w:sz w:val="28"/>
          <w:szCs w:val="28"/>
          <w:rtl w:val="true"/>
          <w:lang w:bidi="fa-IR"/>
        </w:rPr>
        <w:t xml:space="preserve">کثم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أکثم بن صیفی حکیم العرب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وصیّة أکثم عند موته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باب الکاف بعده الحاء</w:t>
      </w:r>
    </w:p>
    <w:p>
      <w:pPr>
        <w:pStyle w:val="BookText"/>
        <w:rPr/>
      </w:pPr>
      <w:r>
        <w:rPr>
          <w:rFonts w:ascii="IRNazanin" w:hAnsi="IRNazanin" w:eastAsia="IRNazanin"/>
          <w:color w:val="111111"/>
          <w:sz w:val="28"/>
          <w:sz w:val="28"/>
          <w:szCs w:val="28"/>
          <w:rtl w:val="true"/>
          <w:lang w:bidi="fa-IR"/>
        </w:rPr>
        <w:t xml:space="preserve">کحل </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 xml:space="preserve">آداب الاکتحال </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 xml:space="preserve">دعاء الاکتحال </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 xml:space="preserve">أخلاق رسول اللّه صلّی اللّه علیه و آله فی تکحّله </w:t>
      </w:r>
      <w:r>
        <w:rPr>
          <w:rFonts w:ascii="IRNazanin" w:hAnsi="IRNazanin" w:eastAsia="IRNazanin"/>
          <w:color w:val="111111"/>
          <w:sz w:val="28"/>
          <w:sz w:val="28"/>
          <w:szCs w:val="28"/>
          <w:lang w:bidi="fa-IR"/>
        </w:rPr>
        <w:t>۴۴٩</w:t>
      </w:r>
    </w:p>
    <w:p>
      <w:pPr>
        <w:pStyle w:val="BookText"/>
        <w:rPr/>
      </w:pPr>
      <w:r>
        <w:rPr>
          <w:rFonts w:ascii="IRNazanin" w:hAnsi="IRNazanin" w:eastAsia="IRNazanin"/>
          <w:color w:val="111111"/>
          <w:sz w:val="28"/>
          <w:sz w:val="28"/>
          <w:szCs w:val="28"/>
          <w:rtl w:val="true"/>
          <w:lang w:bidi="fa-IR"/>
        </w:rPr>
        <w:t xml:space="preserve">مکحول </w:t>
      </w:r>
      <w:r>
        <w:rPr>
          <w:rFonts w:ascii="IRNazanin" w:hAnsi="IRNazanin" w:eastAsia="IRNazanin"/>
          <w:color w:val="111111"/>
          <w:sz w:val="28"/>
          <w:sz w:val="28"/>
          <w:szCs w:val="28"/>
          <w:lang w:bidi="fa-IR"/>
        </w:rPr>
        <w:t>۴۴٩</w:t>
      </w:r>
    </w:p>
    <w:p>
      <w:pPr>
        <w:pStyle w:val="BookText"/>
        <w:rPr/>
      </w:pPr>
      <w:r>
        <w:rPr>
          <w:rFonts w:ascii="IRNazanin" w:hAnsi="IRNazanin" w:eastAsia="IRNazanin"/>
          <w:color w:val="111111"/>
          <w:sz w:val="28"/>
          <w:sz w:val="28"/>
          <w:szCs w:val="28"/>
          <w:rtl w:val="true"/>
          <w:lang w:bidi="fa-IR"/>
        </w:rPr>
        <w:t>باب الکاف بعده الخاء</w:t>
      </w:r>
    </w:p>
    <w:p>
      <w:pPr>
        <w:pStyle w:val="BookText"/>
        <w:rPr/>
      </w:pPr>
      <w:r>
        <w:rPr>
          <w:rFonts w:ascii="IRNazanin" w:hAnsi="IRNazanin" w:eastAsia="IRNazanin"/>
          <w:color w:val="111111"/>
          <w:sz w:val="28"/>
          <w:sz w:val="28"/>
          <w:szCs w:val="28"/>
          <w:rtl w:val="true"/>
          <w:lang w:bidi="fa-IR"/>
        </w:rPr>
        <w:t xml:space="preserve">کخسر </w:t>
      </w:r>
      <w:r>
        <w:rPr>
          <w:rFonts w:ascii="IRNazanin" w:hAnsi="IRNazanin" w:eastAsia="IRNazanin"/>
          <w:color w:val="111111"/>
          <w:sz w:val="28"/>
          <w:sz w:val="28"/>
          <w:szCs w:val="28"/>
          <w:lang w:bidi="fa-IR"/>
        </w:rPr>
        <w:t>۴۵١</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الکاف بعده الذال</w:t>
      </w:r>
    </w:p>
    <w:p>
      <w:pPr>
        <w:pStyle w:val="BookText"/>
        <w:rPr/>
      </w:pPr>
      <w:r>
        <w:rPr>
          <w:rFonts w:ascii="IRNazanin" w:hAnsi="IRNazanin" w:eastAsia="IRNazanin"/>
          <w:color w:val="111111"/>
          <w:sz w:val="28"/>
          <w:sz w:val="28"/>
          <w:szCs w:val="28"/>
          <w:rtl w:val="true"/>
          <w:lang w:bidi="fa-IR"/>
        </w:rPr>
        <w:t xml:space="preserve">کذب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 xml:space="preserve">الکذب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 xml:space="preserve">الروایات فی ذمّ الکذب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 xml:space="preserve">الکذب الذی یتساهل به </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 xml:space="preserve">أربع من کنّ فیه فهو منافق </w:t>
      </w:r>
      <w:r>
        <w:rPr>
          <w:rFonts w:ascii="IRNazanin" w:hAnsi="IRNazanin" w:eastAsia="IRNazanin"/>
          <w:color w:val="111111"/>
          <w:sz w:val="28"/>
          <w:sz w:val="28"/>
          <w:szCs w:val="28"/>
          <w:lang w:bidi="fa-IR"/>
        </w:rPr>
        <w:t>۴۵۵</w:t>
      </w:r>
    </w:p>
    <w:p>
      <w:pPr>
        <w:pStyle w:val="BookText"/>
        <w:rPr/>
      </w:pPr>
      <w:r>
        <w:rPr>
          <w:rFonts w:ascii="Amiri" w:hAnsi="Amiri" w:eastAsia="Amiri" w:cs="Amiri"/>
          <w:color w:val="111111"/>
          <w:sz w:val="28"/>
          <w:sz w:val="28"/>
          <w:szCs w:val="28"/>
          <w:rtl w:val="true"/>
          <w:lang w:bidi="ar-SA"/>
        </w:rPr>
        <w:t xml:space="preserve">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یُکَذِّبُونَکَ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۴۵٨</w:t>
      </w:r>
    </w:p>
    <w:p>
      <w:pPr>
        <w:pStyle w:val="BookText"/>
        <w:rPr/>
      </w:pPr>
      <w:r>
        <w:rPr>
          <w:rFonts w:ascii="IRNazanin" w:hAnsi="IRNazanin" w:eastAsia="IRNazanin"/>
          <w:color w:val="111111"/>
          <w:sz w:val="28"/>
          <w:sz w:val="28"/>
          <w:szCs w:val="28"/>
          <w:rtl w:val="true"/>
          <w:lang w:bidi="fa-IR"/>
        </w:rPr>
        <w:t>باب الکاف بعده الراء</w:t>
      </w:r>
    </w:p>
    <w:p>
      <w:pPr>
        <w:pStyle w:val="BookText"/>
        <w:rPr/>
      </w:pPr>
      <w:r>
        <w:rPr>
          <w:rFonts w:ascii="IRNazanin" w:hAnsi="IRNazanin" w:eastAsia="IRNazanin"/>
          <w:color w:val="111111"/>
          <w:sz w:val="28"/>
          <w:sz w:val="28"/>
          <w:szCs w:val="28"/>
          <w:rtl w:val="true"/>
          <w:lang w:bidi="fa-IR"/>
        </w:rPr>
        <w:t xml:space="preserve">کرب </w:t>
      </w:r>
      <w:r>
        <w:rPr>
          <w:rFonts w:ascii="IRNazanin" w:hAnsi="IRNazanin" w:eastAsia="IRNazanin"/>
          <w:color w:val="111111"/>
          <w:sz w:val="28"/>
          <w:sz w:val="28"/>
          <w:szCs w:val="28"/>
          <w:lang w:bidi="fa-IR"/>
        </w:rPr>
        <w:t>۴۵٩</w:t>
      </w:r>
    </w:p>
    <w:p>
      <w:pPr>
        <w:pStyle w:val="BookText"/>
        <w:rPr/>
      </w:pPr>
      <w:r>
        <w:rPr>
          <w:rFonts w:ascii="IRNazanin" w:hAnsi="IRNazanin" w:eastAsia="IRNazanin"/>
          <w:color w:val="111111"/>
          <w:sz w:val="28"/>
          <w:sz w:val="28"/>
          <w:szCs w:val="28"/>
          <w:rtl w:val="true"/>
          <w:lang w:bidi="fa-IR"/>
        </w:rPr>
        <w:t xml:space="preserve">الدعاء عند الکرب </w:t>
      </w:r>
      <w:r>
        <w:rPr>
          <w:rFonts w:ascii="IRNazanin" w:hAnsi="IRNazanin" w:eastAsia="IRNazanin"/>
          <w:color w:val="111111"/>
          <w:sz w:val="28"/>
          <w:sz w:val="28"/>
          <w:szCs w:val="28"/>
          <w:lang w:bidi="fa-IR"/>
        </w:rPr>
        <w:t>۴۵٩</w:t>
      </w:r>
    </w:p>
    <w:p>
      <w:pPr>
        <w:pStyle w:val="BookText"/>
        <w:rPr/>
      </w:pPr>
      <w:r>
        <w:rPr>
          <w:rFonts w:ascii="IRNazanin" w:hAnsi="IRNazanin" w:eastAsia="IRNazanin"/>
          <w:color w:val="111111"/>
          <w:sz w:val="28"/>
          <w:sz w:val="28"/>
          <w:szCs w:val="28"/>
          <w:rtl w:val="true"/>
          <w:lang w:bidi="fa-IR"/>
        </w:rPr>
        <w:t xml:space="preserve">کربس </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 xml:space="preserve">المحقق الکرباسی و ابنه الجلیل أبو المعالی قدّس سرّهما </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 xml:space="preserve">کربل </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 xml:space="preserve">فضل کربلاء </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 xml:space="preserve">أثر التواضع </w:t>
      </w:r>
      <w:r>
        <w:rPr>
          <w:rFonts w:ascii="IRNazanin" w:hAnsi="IRNazanin" w:eastAsia="IRNazanin"/>
          <w:color w:val="111111"/>
          <w:sz w:val="28"/>
          <w:sz w:val="28"/>
          <w:szCs w:val="28"/>
          <w:lang w:bidi="fa-IR"/>
        </w:rPr>
        <w:t>۴۶١</w:t>
      </w:r>
    </w:p>
    <w:p>
      <w:pPr>
        <w:pStyle w:val="BookText"/>
        <w:rPr/>
      </w:pPr>
      <w:r>
        <w:rPr>
          <w:rFonts w:ascii="IRNazanin" w:hAnsi="IRNazanin" w:eastAsia="IRNazanin"/>
          <w:color w:val="111111"/>
          <w:sz w:val="28"/>
          <w:sz w:val="28"/>
          <w:szCs w:val="28"/>
          <w:rtl w:val="true"/>
          <w:lang w:bidi="fa-IR"/>
        </w:rPr>
        <w:t xml:space="preserve">کرث </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 xml:space="preserve">الکرّاث و مدحه </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 xml:space="preserve">کرر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فی الکرّة و الرجعة </w:t>
      </w:r>
      <w:r>
        <w:rPr>
          <w:rFonts w:ascii="IRNazanin" w:hAnsi="IRNazanin" w:eastAsia="IRNazanin"/>
          <w:color w:val="111111"/>
          <w:sz w:val="28"/>
          <w:sz w:val="28"/>
          <w:szCs w:val="28"/>
          <w:lang w:bidi="fa-IR"/>
        </w:rPr>
        <w:t>۴۶۴</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۴۶۵</w:t>
      </w:r>
    </w:p>
    <w:p>
      <w:pPr>
        <w:pStyle w:val="BookText"/>
        <w:rPr/>
      </w:pPr>
      <w:r>
        <w:rPr>
          <w:rFonts w:ascii="IRNazanin" w:hAnsi="IRNazanin" w:eastAsia="IRNazanin"/>
          <w:color w:val="111111"/>
          <w:sz w:val="28"/>
          <w:sz w:val="28"/>
          <w:szCs w:val="28"/>
          <w:rtl w:val="true"/>
          <w:lang w:bidi="fa-IR"/>
        </w:rPr>
        <w:t xml:space="preserve">کلام المولی صدرا فی إثبات الرجعة </w:t>
      </w:r>
      <w:r>
        <w:rPr>
          <w:rFonts w:ascii="IRNazanin" w:hAnsi="IRNazanin" w:eastAsia="IRNazanin"/>
          <w:color w:val="111111"/>
          <w:sz w:val="28"/>
          <w:sz w:val="28"/>
          <w:szCs w:val="28"/>
          <w:lang w:bidi="fa-IR"/>
        </w:rPr>
        <w:t>۴۶۶</w:t>
      </w:r>
    </w:p>
    <w:p>
      <w:pPr>
        <w:pStyle w:val="BookText"/>
        <w:rPr/>
      </w:pPr>
      <w:r>
        <w:rPr>
          <w:rFonts w:ascii="Amiri" w:hAnsi="Amiri" w:eastAsia="Amiri" w:cs="Amiri"/>
          <w:color w:val="111111"/>
          <w:sz w:val="28"/>
          <w:sz w:val="28"/>
          <w:szCs w:val="28"/>
          <w:rtl w:val="true"/>
          <w:lang w:bidi="ar-SA"/>
        </w:rPr>
        <w:t xml:space="preserve">الکرّ و حدّه </w:t>
      </w:r>
      <w:r>
        <w:rPr>
          <w:rFonts w:ascii="Amiri" w:hAnsi="Amiri" w:eastAsia="Amiri" w:cs="Amiri"/>
          <w:color w:val="111111"/>
          <w:sz w:val="28"/>
          <w:sz w:val="28"/>
          <w:szCs w:val="28"/>
          <w:lang w:bidi="ar-SA"/>
        </w:rPr>
        <w:t>۴۶٧</w:t>
      </w:r>
    </w:p>
    <w:p>
      <w:pPr>
        <w:pStyle w:val="BookText"/>
        <w:rPr/>
      </w:pPr>
      <w:r>
        <w:rPr>
          <w:rFonts w:ascii="IRNazanin" w:hAnsi="IRNazanin" w:eastAsia="IRNazanin"/>
          <w:color w:val="111111"/>
          <w:sz w:val="28"/>
          <w:sz w:val="28"/>
          <w:szCs w:val="28"/>
          <w:rtl w:val="true"/>
          <w:lang w:bidi="fa-IR"/>
        </w:rPr>
        <w:t xml:space="preserve">کرز </w:t>
      </w:r>
      <w:r>
        <w:rPr>
          <w:rFonts w:ascii="IRNazanin" w:hAnsi="IRNazanin" w:eastAsia="IRNazanin"/>
          <w:color w:val="111111"/>
          <w:sz w:val="28"/>
          <w:sz w:val="28"/>
          <w:szCs w:val="28"/>
          <w:lang w:bidi="fa-IR"/>
        </w:rPr>
        <w:t>۴۶٧</w:t>
      </w:r>
    </w:p>
    <w:p>
      <w:pPr>
        <w:pStyle w:val="BookText"/>
        <w:rPr/>
      </w:pPr>
      <w:r>
        <w:rPr>
          <w:rFonts w:ascii="IRNazanin" w:hAnsi="IRNazanin" w:eastAsia="IRNazanin"/>
          <w:color w:val="111111"/>
          <w:sz w:val="28"/>
          <w:sz w:val="28"/>
          <w:szCs w:val="28"/>
          <w:rtl w:val="true"/>
          <w:lang w:bidi="fa-IR"/>
        </w:rPr>
        <w:t xml:space="preserve">کرس </w:t>
      </w:r>
      <w:r>
        <w:rPr>
          <w:rFonts w:ascii="IRNazanin" w:hAnsi="IRNazanin" w:eastAsia="IRNazanin"/>
          <w:color w:val="111111"/>
          <w:sz w:val="28"/>
          <w:sz w:val="28"/>
          <w:szCs w:val="28"/>
          <w:lang w:bidi="fa-IR"/>
        </w:rPr>
        <w:t>۴۶٧</w:t>
      </w:r>
    </w:p>
    <w:p>
      <w:pPr>
        <w:pStyle w:val="BookText"/>
        <w:rPr/>
      </w:pPr>
      <w:r>
        <w:rPr>
          <w:rFonts w:ascii="Amiri" w:hAnsi="Amiri" w:eastAsia="Amiri" w:cs="Amiri"/>
          <w:color w:val="111111"/>
          <w:sz w:val="28"/>
          <w:sz w:val="28"/>
          <w:szCs w:val="28"/>
          <w:rtl w:val="true"/>
          <w:lang w:bidi="ar-SA"/>
        </w:rPr>
        <w:t xml:space="preserve">الکرسیّ </w:t>
      </w:r>
      <w:r>
        <w:rPr>
          <w:rFonts w:ascii="Amiri" w:hAnsi="Amiri" w:eastAsia="Amiri" w:cs="Amiri"/>
          <w:color w:val="111111"/>
          <w:sz w:val="28"/>
          <w:sz w:val="28"/>
          <w:szCs w:val="28"/>
          <w:lang w:bidi="ar-SA"/>
        </w:rPr>
        <w:t>۴۶٧</w:t>
      </w:r>
    </w:p>
    <w:p>
      <w:pPr>
        <w:pStyle w:val="BookText"/>
        <w:rPr/>
      </w:pPr>
      <w:r>
        <w:rPr>
          <w:rFonts w:ascii="IRNazanin" w:hAnsi="IRNazanin" w:eastAsia="IRNazanin"/>
          <w:color w:val="111111"/>
          <w:sz w:val="28"/>
          <w:sz w:val="28"/>
          <w:szCs w:val="28"/>
          <w:rtl w:val="true"/>
          <w:lang w:bidi="fa-IR"/>
        </w:rPr>
        <w:t xml:space="preserve">فضل آیة الکرسیّ </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 xml:space="preserve">آیة الکرسیّ علی التنزیل </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 xml:space="preserve">کرفس </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rtl w:val="true"/>
          <w:lang w:bidi="fa-IR"/>
        </w:rPr>
        <w:t xml:space="preserve">الکرفس و مدحه </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rtl w:val="true"/>
          <w:lang w:bidi="fa-IR"/>
        </w:rPr>
        <w:t xml:space="preserve">کرم </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الکرامة إلاّ حمار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p>
    <w:p>
      <w:pPr>
        <w:pStyle w:val="BookText"/>
        <w:rPr/>
      </w:pPr>
      <w:r>
        <w:rPr>
          <w:rFonts w:ascii="IRNazanin" w:hAnsi="IRNazanin" w:eastAsia="IRNazanin"/>
          <w:color w:val="111111"/>
          <w:sz w:val="28"/>
          <w:sz w:val="28"/>
          <w:szCs w:val="28"/>
          <w:rtl w:val="true"/>
          <w:lang w:bidi="fa-IR"/>
        </w:rPr>
        <w:t xml:space="preserve">کرنب </w:t>
      </w:r>
      <w:r>
        <w:rPr>
          <w:rFonts w:ascii="IRNazanin" w:hAnsi="IRNazanin" w:eastAsia="IRNazanin"/>
          <w:color w:val="111111"/>
          <w:sz w:val="28"/>
          <w:sz w:val="28"/>
          <w:szCs w:val="28"/>
          <w:lang w:bidi="fa-IR"/>
        </w:rPr>
        <w:t>۴٧١</w:t>
      </w:r>
    </w:p>
    <w:p>
      <w:pPr>
        <w:pStyle w:val="BookText"/>
        <w:rPr/>
      </w:pPr>
      <w:r>
        <w:rPr>
          <w:rFonts w:ascii="IRNazanin" w:hAnsi="IRNazanin" w:eastAsia="IRNazanin"/>
          <w:color w:val="111111"/>
          <w:sz w:val="28"/>
          <w:sz w:val="28"/>
          <w:szCs w:val="28"/>
          <w:rtl w:val="true"/>
          <w:lang w:bidi="fa-IR"/>
        </w:rPr>
        <w:t xml:space="preserve">الکرنب و القنّبیط </w:t>
      </w:r>
      <w:r>
        <w:rPr>
          <w:rFonts w:ascii="IRNazanin" w:hAnsi="IRNazanin" w:eastAsia="IRNazanin"/>
          <w:color w:val="111111"/>
          <w:sz w:val="28"/>
          <w:sz w:val="28"/>
          <w:szCs w:val="28"/>
          <w:lang w:bidi="fa-IR"/>
        </w:rPr>
        <w:t>۴٧١</w:t>
      </w:r>
    </w:p>
    <w:p>
      <w:pPr>
        <w:pStyle w:val="BookText"/>
        <w:rPr/>
      </w:pPr>
      <w:r>
        <w:rPr>
          <w:rFonts w:ascii="IRNazanin" w:hAnsi="IRNazanin" w:eastAsia="IRNazanin"/>
          <w:color w:val="111111"/>
          <w:sz w:val="28"/>
          <w:sz w:val="28"/>
          <w:szCs w:val="28"/>
          <w:rtl w:val="true"/>
          <w:lang w:bidi="fa-IR"/>
        </w:rPr>
        <w:t xml:space="preserve">کره </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باب الکاف بعده الزای</w:t>
      </w:r>
    </w:p>
    <w:p>
      <w:pPr>
        <w:pStyle w:val="BookText"/>
        <w:rPr/>
      </w:pPr>
      <w:r>
        <w:rPr>
          <w:rFonts w:ascii="IRNazanin" w:hAnsi="IRNazanin" w:eastAsia="IRNazanin"/>
          <w:color w:val="111111"/>
          <w:sz w:val="28"/>
          <w:sz w:val="28"/>
          <w:szCs w:val="28"/>
          <w:rtl w:val="true"/>
          <w:lang w:bidi="fa-IR"/>
        </w:rPr>
        <w:t xml:space="preserve">کزبر </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 xml:space="preserve">الکزبرة </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باب الکاف بعده السین</w:t>
      </w:r>
    </w:p>
    <w:p>
      <w:pPr>
        <w:pStyle w:val="BookText"/>
        <w:rPr/>
      </w:pPr>
      <w:r>
        <w:rPr>
          <w:rFonts w:ascii="IRNazanin" w:hAnsi="IRNazanin" w:eastAsia="IRNazanin"/>
          <w:color w:val="111111"/>
          <w:sz w:val="28"/>
          <w:sz w:val="28"/>
          <w:szCs w:val="28"/>
          <w:rtl w:val="true"/>
          <w:lang w:bidi="fa-IR"/>
        </w:rPr>
        <w:t xml:space="preserve">کسب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مدح الاشتغال بالکسب و طلب المعیشة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کسج </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rtl w:val="true"/>
          <w:lang w:bidi="fa-IR"/>
        </w:rPr>
        <w:t xml:space="preserve">کسر </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rtl w:val="true"/>
          <w:lang w:bidi="fa-IR"/>
        </w:rPr>
        <w:t xml:space="preserve">خبر کسری و هلاکه </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rtl w:val="true"/>
          <w:lang w:bidi="fa-IR"/>
        </w:rPr>
        <w:t xml:space="preserve">تمزیق کسری کتاب النبیّ صلّی اللّه علیه و آله و قتله </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 xml:space="preserve">کسف </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 xml:space="preserve">الکسوف </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 xml:space="preserve">کسل </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 xml:space="preserve">الکسل و ذمّه </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 xml:space="preserve">کسا </w:t>
      </w:r>
      <w:r>
        <w:rPr>
          <w:rFonts w:ascii="IRNazanin" w:hAnsi="IRNazanin" w:eastAsia="IRNazanin"/>
          <w:color w:val="111111"/>
          <w:sz w:val="28"/>
          <w:sz w:val="28"/>
          <w:szCs w:val="28"/>
          <w:lang w:bidi="fa-IR"/>
        </w:rPr>
        <w:t>۴٧٩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إطعام المؤمن و کسوته </w:t>
      </w:r>
      <w:r>
        <w:rPr>
          <w:rFonts w:ascii="IRNazanin" w:hAnsi="IRNazanin" w:eastAsia="IRNazanin"/>
          <w:color w:val="111111"/>
          <w:sz w:val="28"/>
          <w:sz w:val="28"/>
          <w:szCs w:val="28"/>
          <w:lang w:bidi="fa-IR"/>
        </w:rPr>
        <w:t>۴٧٩</w:t>
      </w:r>
    </w:p>
    <w:p>
      <w:pPr>
        <w:pStyle w:val="BookText"/>
        <w:rPr/>
      </w:pPr>
      <w:r>
        <w:rPr>
          <w:rFonts w:ascii="IRNazanin" w:hAnsi="IRNazanin" w:eastAsia="IRNazanin"/>
          <w:color w:val="111111"/>
          <w:sz w:val="28"/>
          <w:sz w:val="28"/>
          <w:szCs w:val="28"/>
          <w:rtl w:val="true"/>
          <w:lang w:bidi="fa-IR"/>
        </w:rPr>
        <w:t xml:space="preserve">الکسائی </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 xml:space="preserve">ما جری بینه و بین القاضی أبی یوسف </w:t>
      </w:r>
      <w:r>
        <w:rPr>
          <w:rFonts w:ascii="IRNazanin" w:hAnsi="IRNazanin" w:eastAsia="IRNazanin"/>
          <w:color w:val="111111"/>
          <w:sz w:val="28"/>
          <w:sz w:val="28"/>
          <w:szCs w:val="28"/>
          <w:lang w:bidi="fa-IR"/>
        </w:rPr>
        <w:t>۴٨١</w:t>
      </w:r>
    </w:p>
    <w:p>
      <w:pPr>
        <w:pStyle w:val="BookText"/>
        <w:rPr/>
      </w:pPr>
      <w:r>
        <w:rPr>
          <w:rFonts w:ascii="IRNazanin" w:hAnsi="IRNazanin" w:eastAsia="IRNazanin"/>
          <w:color w:val="111111"/>
          <w:sz w:val="28"/>
          <w:sz w:val="28"/>
          <w:szCs w:val="28"/>
          <w:rtl w:val="true"/>
          <w:lang w:bidi="fa-IR"/>
        </w:rPr>
        <w:t xml:space="preserve">ما ذکره ابن الندیم فی ترجمة أحواله </w:t>
      </w:r>
      <w:r>
        <w:rPr>
          <w:rFonts w:ascii="IRNazanin" w:hAnsi="IRNazanin" w:eastAsia="IRNazanin"/>
          <w:color w:val="111111"/>
          <w:sz w:val="28"/>
          <w:sz w:val="28"/>
          <w:szCs w:val="28"/>
          <w:lang w:bidi="fa-IR"/>
        </w:rPr>
        <w:t>۴٨١</w:t>
      </w:r>
    </w:p>
    <w:p>
      <w:pPr>
        <w:pStyle w:val="BookText"/>
        <w:rPr/>
      </w:pPr>
      <w:r>
        <w:rPr>
          <w:rFonts w:ascii="IRNazanin" w:hAnsi="IRNazanin" w:eastAsia="IRNazanin"/>
          <w:color w:val="111111"/>
          <w:sz w:val="28"/>
          <w:sz w:val="28"/>
          <w:szCs w:val="28"/>
          <w:rtl w:val="true"/>
          <w:lang w:bidi="fa-IR"/>
        </w:rPr>
        <w:t>باب الکاف بعده الشین</w:t>
      </w:r>
    </w:p>
    <w:p>
      <w:pPr>
        <w:pStyle w:val="BookText"/>
        <w:rPr/>
      </w:pPr>
      <w:r>
        <w:rPr>
          <w:rFonts w:ascii="IRNazanin" w:hAnsi="IRNazanin" w:eastAsia="IRNazanin"/>
          <w:color w:val="111111"/>
          <w:sz w:val="28"/>
          <w:sz w:val="28"/>
          <w:szCs w:val="28"/>
          <w:rtl w:val="true"/>
          <w:lang w:bidi="fa-IR"/>
        </w:rPr>
        <w:t xml:space="preserve">کشش </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 xml:space="preserve">الشیخ أبو عمرو الکشّی </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باب الکاف بعده الظاء</w:t>
      </w:r>
    </w:p>
    <w:p>
      <w:pPr>
        <w:pStyle w:val="BookText"/>
        <w:rPr/>
      </w:pPr>
      <w:r>
        <w:rPr>
          <w:rFonts w:ascii="IRNazanin" w:hAnsi="IRNazanin" w:eastAsia="IRNazanin"/>
          <w:color w:val="111111"/>
          <w:sz w:val="28"/>
          <w:sz w:val="28"/>
          <w:szCs w:val="28"/>
          <w:rtl w:val="true"/>
          <w:lang w:bidi="fa-IR"/>
        </w:rPr>
        <w:t xml:space="preserve">کظم </w:t>
      </w:r>
      <w:r>
        <w:rPr>
          <w:rFonts w:ascii="IRNazanin" w:hAnsi="IRNazanin" w:eastAsia="IRNazanin"/>
          <w:color w:val="111111"/>
          <w:sz w:val="28"/>
          <w:sz w:val="28"/>
          <w:szCs w:val="28"/>
          <w:lang w:bidi="fa-IR"/>
        </w:rPr>
        <w:t>۴٨٣</w:t>
      </w:r>
    </w:p>
    <w:p>
      <w:pPr>
        <w:pStyle w:val="BookText"/>
        <w:rPr/>
      </w:pPr>
      <w:r>
        <w:rPr>
          <w:rFonts w:ascii="IRNazanin" w:hAnsi="IRNazanin" w:eastAsia="IRNazanin"/>
          <w:color w:val="111111"/>
          <w:sz w:val="28"/>
          <w:sz w:val="28"/>
          <w:szCs w:val="28"/>
          <w:rtl w:val="true"/>
          <w:lang w:bidi="fa-IR"/>
        </w:rPr>
        <w:t xml:space="preserve">فی کظم الغیظ </w:t>
      </w:r>
      <w:r>
        <w:rPr>
          <w:rFonts w:ascii="IRNazanin" w:hAnsi="IRNazanin" w:eastAsia="IRNazanin"/>
          <w:color w:val="111111"/>
          <w:sz w:val="28"/>
          <w:sz w:val="28"/>
          <w:szCs w:val="28"/>
          <w:lang w:bidi="fa-IR"/>
        </w:rPr>
        <w:t>۴٨٣</w:t>
      </w:r>
    </w:p>
    <w:p>
      <w:pPr>
        <w:pStyle w:val="BookText"/>
        <w:rPr/>
      </w:pPr>
      <w:r>
        <w:rPr>
          <w:rFonts w:ascii="IRNazanin" w:hAnsi="IRNazanin" w:eastAsia="IRNazanin"/>
          <w:color w:val="111111"/>
          <w:sz w:val="28"/>
          <w:sz w:val="28"/>
          <w:szCs w:val="28"/>
          <w:rtl w:val="true"/>
          <w:lang w:bidi="fa-IR"/>
        </w:rPr>
        <w:t>باب الکاف بعده العین</w:t>
      </w:r>
    </w:p>
    <w:p>
      <w:pPr>
        <w:pStyle w:val="BookText"/>
        <w:rPr/>
      </w:pPr>
      <w:r>
        <w:rPr>
          <w:rFonts w:ascii="IRNazanin" w:hAnsi="IRNazanin" w:eastAsia="IRNazanin"/>
          <w:color w:val="111111"/>
          <w:sz w:val="28"/>
          <w:sz w:val="28"/>
          <w:szCs w:val="28"/>
          <w:rtl w:val="true"/>
          <w:lang w:bidi="fa-IR"/>
        </w:rPr>
        <w:t xml:space="preserve">کعب </w:t>
      </w:r>
      <w:r>
        <w:rPr>
          <w:rFonts w:ascii="IRNazanin" w:hAnsi="IRNazanin" w:eastAsia="IRNazanin"/>
          <w:color w:val="111111"/>
          <w:sz w:val="28"/>
          <w:sz w:val="28"/>
          <w:szCs w:val="28"/>
          <w:lang w:bidi="fa-IR"/>
        </w:rPr>
        <w:t>۴٨۵</w:t>
      </w:r>
    </w:p>
    <w:p>
      <w:pPr>
        <w:pStyle w:val="BookText"/>
        <w:rPr/>
      </w:pPr>
      <w:r>
        <w:rPr>
          <w:rFonts w:ascii="IRNazanin" w:hAnsi="IRNazanin" w:eastAsia="IRNazanin"/>
          <w:color w:val="111111"/>
          <w:sz w:val="28"/>
          <w:sz w:val="28"/>
          <w:szCs w:val="28"/>
          <w:rtl w:val="true"/>
          <w:lang w:bidi="fa-IR"/>
        </w:rPr>
        <w:t xml:space="preserve">الکعبة المعظّمة و ما یتعلق بها </w:t>
      </w:r>
      <w:r>
        <w:rPr>
          <w:rFonts w:ascii="IRNazanin" w:hAnsi="IRNazanin" w:eastAsia="IRNazanin"/>
          <w:color w:val="111111"/>
          <w:sz w:val="28"/>
          <w:sz w:val="28"/>
          <w:szCs w:val="28"/>
          <w:lang w:bidi="fa-IR"/>
        </w:rPr>
        <w:t>۴٨۵</w:t>
      </w:r>
    </w:p>
    <w:p>
      <w:pPr>
        <w:pStyle w:val="BookText"/>
        <w:rPr/>
      </w:pPr>
      <w:r>
        <w:rPr>
          <w:rFonts w:ascii="IRNazanin" w:hAnsi="IRNazanin" w:eastAsia="IRNazanin"/>
          <w:color w:val="111111"/>
          <w:sz w:val="28"/>
          <w:sz w:val="28"/>
          <w:szCs w:val="28"/>
          <w:rtl w:val="true"/>
          <w:lang w:bidi="fa-IR"/>
        </w:rPr>
        <w:t xml:space="preserve">کعب الأحبار </w:t>
      </w:r>
      <w:r>
        <w:rPr>
          <w:rFonts w:ascii="IRNazanin" w:hAnsi="IRNazanin" w:eastAsia="IRNazanin"/>
          <w:color w:val="111111"/>
          <w:sz w:val="28"/>
          <w:sz w:val="28"/>
          <w:szCs w:val="28"/>
          <w:lang w:bidi="fa-IR"/>
        </w:rPr>
        <w:t>۴٨٧</w:t>
      </w:r>
    </w:p>
    <w:p>
      <w:pPr>
        <w:pStyle w:val="BookText"/>
        <w:rPr/>
      </w:pPr>
      <w:r>
        <w:rPr>
          <w:rFonts w:ascii="IRNazanin" w:hAnsi="IRNazanin" w:eastAsia="IRNazanin"/>
          <w:color w:val="111111"/>
          <w:sz w:val="28"/>
          <w:sz w:val="28"/>
          <w:szCs w:val="28"/>
          <w:rtl w:val="true"/>
          <w:lang w:bidi="fa-IR"/>
        </w:rPr>
        <w:t xml:space="preserve">کعب بن أسید </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 xml:space="preserve">کعب بن الأشرف </w:t>
      </w:r>
      <w:r>
        <w:rPr>
          <w:rFonts w:ascii="IRNazanin" w:hAnsi="IRNazanin" w:eastAsia="IRNazanin"/>
          <w:color w:val="111111"/>
          <w:sz w:val="28"/>
          <w:sz w:val="28"/>
          <w:szCs w:val="28"/>
          <w:lang w:bidi="fa-IR"/>
        </w:rPr>
        <w:t>۴٨٩</w:t>
      </w:r>
    </w:p>
    <w:p>
      <w:pPr>
        <w:pStyle w:val="BookText"/>
        <w:rPr/>
      </w:pPr>
      <w:r>
        <w:rPr>
          <w:rFonts w:ascii="IRNazanin" w:hAnsi="IRNazanin" w:eastAsia="IRNazanin"/>
          <w:color w:val="111111"/>
          <w:sz w:val="28"/>
          <w:sz w:val="28"/>
          <w:szCs w:val="28"/>
          <w:rtl w:val="true"/>
          <w:lang w:bidi="fa-IR"/>
        </w:rPr>
        <w:t xml:space="preserve">کعب بن سور </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 xml:space="preserve">کعب بن عجرة </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 xml:space="preserve">کعب بن عیاض </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 xml:space="preserve">کعب بن لؤیّ </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 xml:space="preserve">کعب بن مالک </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باب الکاف بعده الفاء</w:t>
      </w:r>
    </w:p>
    <w:p>
      <w:pPr>
        <w:pStyle w:val="BookText"/>
        <w:rPr/>
      </w:pPr>
      <w:r>
        <w:rPr>
          <w:rFonts w:ascii="IRNazanin" w:hAnsi="IRNazanin" w:eastAsia="IRNazanin"/>
          <w:color w:val="111111"/>
          <w:sz w:val="28"/>
          <w:sz w:val="28"/>
          <w:szCs w:val="28"/>
          <w:rtl w:val="true"/>
          <w:lang w:bidi="fa-IR"/>
        </w:rPr>
        <w:t xml:space="preserve">کفأ </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 xml:space="preserve">کفر </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 xml:space="preserve">الکفر و أقسامه </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 xml:space="preserve">أصول الکفر و أرکانه </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باللّه العظیم عشرة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p>
    <w:p>
      <w:pPr>
        <w:pStyle w:val="BookText"/>
        <w:rPr/>
      </w:pPr>
      <w:r>
        <w:rPr>
          <w:rFonts w:ascii="IRNazanin" w:hAnsi="IRNazanin" w:eastAsia="IRNazanin"/>
          <w:color w:val="111111"/>
          <w:sz w:val="28"/>
          <w:sz w:val="28"/>
          <w:szCs w:val="28"/>
          <w:rtl w:val="true"/>
          <w:lang w:bidi="fa-IR"/>
        </w:rPr>
        <w:t xml:space="preserve">کفران النعم </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 xml:space="preserve">الکفّار و ما یتعلق بهم </w:t>
      </w:r>
      <w:r>
        <w:rPr>
          <w:rFonts w:ascii="IRNazanin" w:hAnsi="IRNazanin" w:eastAsia="IRNazanin"/>
          <w:color w:val="111111"/>
          <w:sz w:val="28"/>
          <w:sz w:val="28"/>
          <w:szCs w:val="28"/>
          <w:lang w:bidi="fa-IR"/>
        </w:rPr>
        <w:t>۴٩٧</w:t>
      </w:r>
    </w:p>
    <w:p>
      <w:pPr>
        <w:pStyle w:val="BookText"/>
        <w:rPr/>
      </w:pPr>
      <w:r>
        <w:rPr>
          <w:rFonts w:ascii="IRNazanin" w:hAnsi="IRNazanin" w:eastAsia="IRNazanin"/>
          <w:color w:val="111111"/>
          <w:sz w:val="28"/>
          <w:sz w:val="28"/>
          <w:szCs w:val="28"/>
          <w:rtl w:val="true"/>
          <w:lang w:bidi="fa-IR"/>
        </w:rPr>
        <w:t xml:space="preserve">کافور الخادم </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 xml:space="preserve">کفعم </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 xml:space="preserve">کفف </w:t>
      </w:r>
      <w:r>
        <w:rPr>
          <w:rFonts w:ascii="IRNazanin" w:hAnsi="IRNazanin" w:eastAsia="IRNazanin"/>
          <w:color w:val="111111"/>
          <w:sz w:val="28"/>
          <w:sz w:val="28"/>
          <w:szCs w:val="28"/>
          <w:lang w:bidi="fa-IR"/>
        </w:rPr>
        <w:t>۴٩٩</w:t>
      </w:r>
    </w:p>
    <w:p>
      <w:pPr>
        <w:pStyle w:val="BookText"/>
        <w:rPr/>
      </w:pPr>
      <w:r>
        <w:rPr>
          <w:rFonts w:ascii="IRNazanin" w:hAnsi="IRNazanin" w:eastAsia="IRNazanin"/>
          <w:color w:val="111111"/>
          <w:sz w:val="28"/>
          <w:sz w:val="28"/>
          <w:szCs w:val="28"/>
          <w:rtl w:val="true"/>
          <w:lang w:bidi="fa-IR"/>
        </w:rPr>
        <w:t xml:space="preserve">الکفاف </w:t>
      </w:r>
      <w:r>
        <w:rPr>
          <w:rFonts w:ascii="IRNazanin" w:hAnsi="IRNazanin" w:eastAsia="IRNazanin"/>
          <w:color w:val="111111"/>
          <w:sz w:val="28"/>
          <w:sz w:val="28"/>
          <w:szCs w:val="28"/>
          <w:lang w:bidi="fa-IR"/>
        </w:rPr>
        <w:t>۴٩٩</w:t>
      </w:r>
    </w:p>
    <w:p>
      <w:pPr>
        <w:pStyle w:val="BookText"/>
        <w:rPr/>
      </w:pPr>
      <w:r>
        <w:rPr>
          <w:rFonts w:ascii="IRNazanin" w:hAnsi="IRNazanin" w:eastAsia="IRNazanin"/>
          <w:color w:val="111111"/>
          <w:sz w:val="28"/>
          <w:sz w:val="28"/>
          <w:szCs w:val="28"/>
          <w:rtl w:val="true"/>
          <w:lang w:bidi="fa-IR"/>
        </w:rPr>
        <w:t xml:space="preserve">کفل </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 xml:space="preserve">ذو الکفل </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 xml:space="preserve">الکفالة </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 xml:space="preserve">کفن </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 xml:space="preserve">الکفن و آدابه </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 xml:space="preserve">کفا </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باب الکاف بعده اللام</w:t>
      </w:r>
    </w:p>
    <w:p>
      <w:pPr>
        <w:pStyle w:val="BookText"/>
        <w:rPr/>
      </w:pPr>
      <w:r>
        <w:rPr>
          <w:rFonts w:ascii="IRNazanin" w:hAnsi="IRNazanin" w:eastAsia="IRNazanin"/>
          <w:color w:val="111111"/>
          <w:sz w:val="28"/>
          <w:sz w:val="28"/>
          <w:szCs w:val="28"/>
          <w:rtl w:val="true"/>
          <w:lang w:bidi="fa-IR"/>
        </w:rPr>
        <w:t xml:space="preserve">کلب </w:t>
      </w:r>
      <w:r>
        <w:rPr>
          <w:rFonts w:ascii="IRNazanin" w:hAnsi="IRNazanin" w:eastAsia="IRNazanin"/>
          <w:color w:val="111111"/>
          <w:sz w:val="28"/>
          <w:sz w:val="28"/>
          <w:szCs w:val="28"/>
          <w:lang w:bidi="fa-IR"/>
        </w:rPr>
        <w:t>۵٠٣</w:t>
      </w:r>
    </w:p>
    <w:p>
      <w:pPr>
        <w:pStyle w:val="BookText"/>
        <w:rPr/>
      </w:pPr>
      <w:r>
        <w:rPr>
          <w:rFonts w:ascii="IRNazanin" w:hAnsi="IRNazanin" w:eastAsia="IRNazanin"/>
          <w:color w:val="111111"/>
          <w:sz w:val="28"/>
          <w:sz w:val="28"/>
          <w:szCs w:val="28"/>
          <w:rtl w:val="true"/>
          <w:lang w:bidi="fa-IR"/>
        </w:rPr>
        <w:t xml:space="preserve">الکلاب و أوصافها و ما یتعلق بها </w:t>
      </w:r>
      <w:r>
        <w:rPr>
          <w:rFonts w:ascii="IRNazanin" w:hAnsi="IRNazanin" w:eastAsia="IRNazanin"/>
          <w:color w:val="111111"/>
          <w:sz w:val="28"/>
          <w:sz w:val="28"/>
          <w:szCs w:val="28"/>
          <w:lang w:bidi="fa-IR"/>
        </w:rPr>
        <w:t>۵٠٣</w:t>
      </w:r>
    </w:p>
    <w:p>
      <w:pPr>
        <w:pStyle w:val="BookText"/>
        <w:rPr/>
      </w:pPr>
      <w:r>
        <w:rPr>
          <w:rFonts w:ascii="IRNazanin" w:hAnsi="IRNazanin" w:eastAsia="IRNazanin"/>
          <w:color w:val="111111"/>
          <w:sz w:val="28"/>
          <w:sz w:val="28"/>
          <w:szCs w:val="28"/>
          <w:rtl w:val="true"/>
          <w:lang w:bidi="fa-IR"/>
        </w:rPr>
        <w:t xml:space="preserve">لا تدخل الملائکة بیتا فیه کلب </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 xml:space="preserve">الکلب و أوصافه </w:t>
      </w:r>
      <w:r>
        <w:rPr>
          <w:rFonts w:ascii="IRNazanin" w:hAnsi="IRNazanin" w:eastAsia="IRNazanin"/>
          <w:color w:val="111111"/>
          <w:sz w:val="28"/>
          <w:sz w:val="28"/>
          <w:szCs w:val="28"/>
          <w:lang w:bidi="fa-IR"/>
        </w:rPr>
        <w:t>۵٠۵</w:t>
      </w:r>
    </w:p>
    <w:p>
      <w:pPr>
        <w:pStyle w:val="BookText"/>
        <w:rPr/>
      </w:pPr>
      <w:r>
        <w:rPr>
          <w:rFonts w:ascii="IRNazanin" w:hAnsi="IRNazanin" w:eastAsia="IRNazanin"/>
          <w:color w:val="111111"/>
          <w:sz w:val="28"/>
          <w:sz w:val="28"/>
          <w:szCs w:val="28"/>
          <w:rtl w:val="true"/>
          <w:lang w:bidi="fa-IR"/>
        </w:rPr>
        <w:t xml:space="preserve">کلب الکلب و أوصافه </w:t>
      </w:r>
      <w:r>
        <w:rPr>
          <w:rFonts w:ascii="IRNazanin" w:hAnsi="IRNazanin" w:eastAsia="IRNazanin"/>
          <w:color w:val="111111"/>
          <w:sz w:val="28"/>
          <w:sz w:val="28"/>
          <w:szCs w:val="28"/>
          <w:lang w:bidi="fa-IR"/>
        </w:rPr>
        <w:t>۵٠۵</w:t>
      </w:r>
    </w:p>
    <w:p>
      <w:pPr>
        <w:pStyle w:val="BookText"/>
        <w:rPr/>
      </w:pPr>
      <w:r>
        <w:rPr>
          <w:rFonts w:ascii="IRNazanin" w:hAnsi="IRNazanin" w:eastAsia="IRNazanin"/>
          <w:color w:val="111111"/>
          <w:sz w:val="28"/>
          <w:sz w:val="28"/>
          <w:szCs w:val="28"/>
          <w:rtl w:val="true"/>
          <w:lang w:bidi="fa-IR"/>
        </w:rPr>
        <w:t xml:space="preserve">الکلب السلوقی </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 xml:space="preserve">سخاء غلام أسود </w:t>
      </w:r>
      <w:r>
        <w:rPr>
          <w:rFonts w:ascii="IRNazanin" w:hAnsi="IRNazanin" w:eastAsia="IRNazanin"/>
          <w:color w:val="111111"/>
          <w:sz w:val="28"/>
          <w:sz w:val="28"/>
          <w:szCs w:val="28"/>
          <w:lang w:bidi="fa-IR"/>
        </w:rPr>
        <w:t>۵٠٧</w:t>
      </w:r>
    </w:p>
    <w:p>
      <w:pPr>
        <w:pStyle w:val="BookText"/>
        <w:rPr/>
      </w:pPr>
      <w:r>
        <w:rPr>
          <w:rFonts w:ascii="IRNazanin" w:hAnsi="IRNazanin" w:eastAsia="IRNazanin"/>
          <w:color w:val="111111"/>
          <w:sz w:val="28"/>
          <w:sz w:val="28"/>
          <w:szCs w:val="28"/>
          <w:rtl w:val="true"/>
          <w:lang w:bidi="fa-IR"/>
        </w:rPr>
        <w:t xml:space="preserve">الکلبی </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 xml:space="preserve">أحوال محمّد بن السائب الکلبی النسّابة والد هشام </w:t>
      </w:r>
      <w:r>
        <w:rPr>
          <w:rFonts w:ascii="IRNazanin" w:hAnsi="IRNazanin" w:eastAsia="IRNazanin"/>
          <w:color w:val="111111"/>
          <w:sz w:val="28"/>
          <w:sz w:val="28"/>
          <w:szCs w:val="28"/>
          <w:lang w:bidi="fa-IR"/>
        </w:rPr>
        <w:t>۵١٠</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کلیب التسلیم </w:t>
      </w:r>
      <w:r>
        <w:rPr>
          <w:rFonts w:ascii="IRNazanin" w:hAnsi="IRNazanin" w:eastAsia="IRNazanin"/>
          <w:color w:val="111111"/>
          <w:sz w:val="28"/>
          <w:sz w:val="28"/>
          <w:szCs w:val="28"/>
          <w:lang w:bidi="fa-IR"/>
        </w:rPr>
        <w:t>۵١١</w:t>
      </w:r>
    </w:p>
    <w:p>
      <w:pPr>
        <w:pStyle w:val="BookText"/>
        <w:rPr/>
      </w:pPr>
      <w:r>
        <w:rPr>
          <w:rFonts w:ascii="IRNazanin" w:hAnsi="IRNazanin" w:eastAsia="IRNazanin"/>
          <w:color w:val="111111"/>
          <w:sz w:val="28"/>
          <w:sz w:val="28"/>
          <w:szCs w:val="28"/>
          <w:rtl w:val="true"/>
          <w:lang w:bidi="fa-IR"/>
        </w:rPr>
        <w:t xml:space="preserve">کلثم </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 xml:space="preserve">کلثوم بن الهدم </w:t>
      </w:r>
      <w:r>
        <w:rPr>
          <w:rFonts w:ascii="IRNazanin" w:hAnsi="IRNazanin" w:eastAsia="IRNazanin"/>
          <w:color w:val="111111"/>
          <w:sz w:val="28"/>
          <w:sz w:val="28"/>
          <w:szCs w:val="28"/>
          <w:lang w:bidi="fa-IR"/>
        </w:rPr>
        <w:t>۵١٢</w:t>
      </w:r>
    </w:p>
    <w:p>
      <w:pPr>
        <w:pStyle w:val="BookText"/>
        <w:rPr/>
      </w:pPr>
      <w:r>
        <w:rPr>
          <w:rFonts w:ascii="Amiri" w:hAnsi="Amiri" w:eastAsia="Amiri" w:cs="Amiri"/>
          <w:color w:val="111111"/>
          <w:sz w:val="28"/>
          <w:sz w:val="28"/>
          <w:szCs w:val="28"/>
          <w:rtl w:val="true"/>
          <w:lang w:bidi="ar-SA"/>
        </w:rPr>
        <w:t xml:space="preserve">أمّ کلثوم بنت علیّ علیه السّلام </w:t>
      </w:r>
      <w:r>
        <w:rPr>
          <w:rFonts w:ascii="Amiri" w:hAnsi="Amiri" w:eastAsia="Amiri" w:cs="Amiri"/>
          <w:color w:val="111111"/>
          <w:sz w:val="28"/>
          <w:sz w:val="28"/>
          <w:szCs w:val="28"/>
          <w:lang w:bidi="ar-SA"/>
        </w:rPr>
        <w:t>۵١٢</w:t>
      </w:r>
    </w:p>
    <w:p>
      <w:pPr>
        <w:pStyle w:val="BookText"/>
        <w:rPr/>
      </w:pPr>
      <w:r>
        <w:rPr>
          <w:rFonts w:ascii="IRNazanin" w:hAnsi="IRNazanin" w:eastAsia="IRNazanin"/>
          <w:color w:val="111111"/>
          <w:sz w:val="28"/>
          <w:sz w:val="28"/>
          <w:szCs w:val="28"/>
          <w:rtl w:val="true"/>
          <w:lang w:bidi="fa-IR"/>
        </w:rPr>
        <w:t xml:space="preserve">کلع </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 xml:space="preserve">ذو الکلاع </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 xml:space="preserve">کلف </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 xml:space="preserve">عموم التکالیف </w:t>
      </w:r>
      <w:r>
        <w:rPr>
          <w:rFonts w:ascii="IRNazanin" w:hAnsi="IRNazanin" w:eastAsia="IRNazanin"/>
          <w:color w:val="111111"/>
          <w:sz w:val="28"/>
          <w:sz w:val="28"/>
          <w:szCs w:val="28"/>
          <w:lang w:bidi="fa-IR"/>
        </w:rPr>
        <w:t>۵١۴</w:t>
      </w:r>
    </w:p>
    <w:p>
      <w:pPr>
        <w:pStyle w:val="BookText"/>
        <w:rPr/>
      </w:pPr>
      <w:r>
        <w:rPr>
          <w:rFonts w:ascii="Amiri" w:hAnsi="Amiri" w:eastAsia="Amiri" w:cs="Amiri"/>
          <w:color w:val="111111"/>
          <w:sz w:val="28"/>
          <w:sz w:val="28"/>
          <w:szCs w:val="28"/>
          <w:rtl w:val="true"/>
          <w:lang w:bidi="ar-SA"/>
        </w:rPr>
        <w:t xml:space="preserve">التکلّف </w:t>
      </w:r>
      <w:r>
        <w:rPr>
          <w:rFonts w:ascii="Amiri" w:hAnsi="Amiri" w:eastAsia="Amiri" w:cs="Amiri"/>
          <w:color w:val="111111"/>
          <w:sz w:val="28"/>
          <w:sz w:val="28"/>
          <w:szCs w:val="28"/>
          <w:lang w:bidi="ar-SA"/>
        </w:rPr>
        <w:t>۵١۵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۵١۵</w:t>
      </w:r>
    </w:p>
    <w:p>
      <w:pPr>
        <w:pStyle w:val="BookText"/>
        <w:rPr/>
      </w:pPr>
      <w:r>
        <w:rPr>
          <w:rFonts w:ascii="IRNazanin" w:hAnsi="IRNazanin" w:eastAsia="IRNazanin"/>
          <w:color w:val="111111"/>
          <w:sz w:val="28"/>
          <w:sz w:val="28"/>
          <w:szCs w:val="28"/>
          <w:rtl w:val="true"/>
          <w:lang w:bidi="fa-IR"/>
        </w:rPr>
        <w:t xml:space="preserve">کلم </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 xml:space="preserve">کلامه تعالی </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 xml:space="preserve">تکلّم الجنة و عدّها من لا یدخلها </w:t>
      </w:r>
      <w:r>
        <w:rPr>
          <w:rFonts w:ascii="IRNazanin" w:hAnsi="IRNazanin" w:eastAsia="IRNazanin"/>
          <w:color w:val="111111"/>
          <w:sz w:val="28"/>
          <w:sz w:val="28"/>
          <w:szCs w:val="28"/>
          <w:lang w:bidi="fa-IR"/>
        </w:rPr>
        <w:t>۵١٧</w:t>
      </w:r>
    </w:p>
    <w:p>
      <w:pPr>
        <w:pStyle w:val="BookText"/>
        <w:rPr/>
      </w:pPr>
      <w:r>
        <w:rPr>
          <w:rFonts w:ascii="IRNazanin" w:hAnsi="IRNazanin" w:eastAsia="IRNazanin"/>
          <w:color w:val="111111"/>
          <w:sz w:val="28"/>
          <w:sz w:val="28"/>
          <w:szCs w:val="28"/>
          <w:rtl w:val="true"/>
          <w:lang w:bidi="fa-IR"/>
        </w:rPr>
        <w:t xml:space="preserve">تکلّم رأس یحیی علیه السّلام </w:t>
      </w:r>
      <w:r>
        <w:rPr>
          <w:rFonts w:ascii="IRNazanin" w:hAnsi="IRNazanin" w:eastAsia="IRNazanin"/>
          <w:color w:val="111111"/>
          <w:sz w:val="28"/>
          <w:sz w:val="28"/>
          <w:szCs w:val="28"/>
          <w:lang w:bidi="fa-IR"/>
        </w:rPr>
        <w:t>۵١٩</w:t>
      </w:r>
    </w:p>
    <w:p>
      <w:pPr>
        <w:pStyle w:val="BookText"/>
        <w:rPr/>
      </w:pPr>
      <w:r>
        <w:rPr>
          <w:rFonts w:ascii="IRNazanin" w:hAnsi="IRNazanin" w:eastAsia="IRNazanin"/>
          <w:color w:val="111111"/>
          <w:sz w:val="28"/>
          <w:sz w:val="28"/>
          <w:szCs w:val="28"/>
          <w:rtl w:val="true"/>
          <w:lang w:bidi="fa-IR"/>
        </w:rPr>
        <w:t xml:space="preserve">معجزات رسول اللّه صلّی اللّه علیه و آله فی تکلّم الجمادات و النباتات </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 xml:space="preserve">دلائل الأئمة علیهم السّلام فی تکلّم بعض الأشیاء </w:t>
      </w:r>
      <w:r>
        <w:rPr>
          <w:rFonts w:ascii="IRNazanin" w:hAnsi="IRNazanin" w:eastAsia="IRNazanin"/>
          <w:color w:val="111111"/>
          <w:sz w:val="28"/>
          <w:sz w:val="28"/>
          <w:szCs w:val="28"/>
          <w:lang w:bidi="fa-IR"/>
        </w:rPr>
        <w:t>۵٢١</w:t>
      </w:r>
    </w:p>
    <w:p>
      <w:pPr>
        <w:pStyle w:val="BookText"/>
        <w:rPr/>
      </w:pPr>
      <w:r>
        <w:rPr>
          <w:rFonts w:ascii="IRNazanin" w:hAnsi="IRNazanin" w:eastAsia="IRNazanin"/>
          <w:color w:val="111111"/>
          <w:sz w:val="28"/>
          <w:sz w:val="28"/>
          <w:szCs w:val="28"/>
          <w:rtl w:val="true"/>
          <w:lang w:bidi="fa-IR"/>
        </w:rPr>
        <w:t xml:space="preserve">ما ورد فی أصحاب الکلام و الخصومات </w:t>
      </w:r>
      <w:r>
        <w:rPr>
          <w:rFonts w:ascii="IRNazanin" w:hAnsi="IRNazanin" w:eastAsia="IRNazanin"/>
          <w:color w:val="111111"/>
          <w:sz w:val="28"/>
          <w:sz w:val="28"/>
          <w:szCs w:val="28"/>
          <w:lang w:bidi="fa-IR"/>
        </w:rPr>
        <w:t>۵٢٣</w:t>
      </w:r>
    </w:p>
    <w:p>
      <w:pPr>
        <w:pStyle w:val="BookText"/>
        <w:rPr/>
      </w:pPr>
      <w:r>
        <w:rPr>
          <w:rFonts w:ascii="IRNazanin" w:hAnsi="IRNazanin" w:eastAsia="IRNazanin"/>
          <w:color w:val="111111"/>
          <w:sz w:val="28"/>
          <w:sz w:val="28"/>
          <w:szCs w:val="28"/>
          <w:rtl w:val="true"/>
          <w:lang w:bidi="fa-IR"/>
        </w:rPr>
        <w:t xml:space="preserve">ذمّ الکلام إذا لم یؤخذ منهم علیهم السّلام </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 xml:space="preserve">باب السکوت و الکلام </w:t>
      </w:r>
      <w:r>
        <w:rPr>
          <w:rFonts w:ascii="IRNazanin" w:hAnsi="IRNazanin" w:eastAsia="IRNazanin"/>
          <w:color w:val="111111"/>
          <w:sz w:val="28"/>
          <w:sz w:val="28"/>
          <w:szCs w:val="28"/>
          <w:lang w:bidi="fa-IR"/>
        </w:rPr>
        <w:t>۵٢۵</w:t>
      </w:r>
    </w:p>
    <w:p>
      <w:pPr>
        <w:pStyle w:val="BookText"/>
        <w:rPr/>
      </w:pPr>
      <w:r>
        <w:rPr>
          <w:rFonts w:ascii="IRNazanin" w:hAnsi="IRNazanin" w:eastAsia="IRNazanin"/>
          <w:color w:val="111111"/>
          <w:sz w:val="28"/>
          <w:sz w:val="28"/>
          <w:szCs w:val="28"/>
          <w:rtl w:val="true"/>
          <w:lang w:bidi="fa-IR"/>
        </w:rPr>
        <w:t xml:space="preserve">ذمّ کثرة الکلام </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 xml:space="preserve">ذمّ الکلام علی بعض الأنحاء </w:t>
      </w:r>
      <w:r>
        <w:rPr>
          <w:rFonts w:ascii="IRNazanin" w:hAnsi="IRNazanin" w:eastAsia="IRNazanin"/>
          <w:color w:val="111111"/>
          <w:sz w:val="28"/>
          <w:sz w:val="28"/>
          <w:szCs w:val="28"/>
          <w:lang w:bidi="fa-IR"/>
        </w:rPr>
        <w:t>۵٢٧</w:t>
      </w:r>
    </w:p>
    <w:p>
      <w:pPr>
        <w:pStyle w:val="BookText"/>
        <w:rPr/>
      </w:pPr>
      <w:r>
        <w:rPr>
          <w:rFonts w:ascii="IRNazanin" w:hAnsi="IRNazanin" w:eastAsia="IRNazanin"/>
          <w:color w:val="111111"/>
          <w:sz w:val="28"/>
          <w:sz w:val="28"/>
          <w:szCs w:val="28"/>
          <w:rtl w:val="true"/>
          <w:lang w:bidi="fa-IR"/>
        </w:rPr>
        <w:t xml:space="preserve">الکلمات التی تلقّاها آدم علیه السّلام من ربّه </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 xml:space="preserve">جوامع کلم أمیر المؤمنین علیه السّلام </w:t>
      </w:r>
      <w:r>
        <w:rPr>
          <w:rFonts w:ascii="IRNazanin" w:hAnsi="IRNazanin" w:eastAsia="IRNazanin"/>
          <w:color w:val="111111"/>
          <w:sz w:val="28"/>
          <w:sz w:val="28"/>
          <w:szCs w:val="28"/>
          <w:lang w:bidi="fa-IR"/>
        </w:rPr>
        <w:t>۵٢٩</w:t>
      </w:r>
    </w:p>
    <w:p>
      <w:pPr>
        <w:pStyle w:val="BookText"/>
        <w:rPr/>
      </w:pPr>
      <w:r>
        <w:rPr>
          <w:rFonts w:ascii="IRNazanin" w:hAnsi="IRNazanin" w:eastAsia="IRNazanin"/>
          <w:color w:val="111111"/>
          <w:sz w:val="28"/>
          <w:sz w:val="28"/>
          <w:szCs w:val="28"/>
          <w:rtl w:val="true"/>
          <w:lang w:bidi="fa-IR"/>
        </w:rPr>
        <w:t xml:space="preserve">کلن </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 xml:space="preserve">الشیخ الکلینی </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 xml:space="preserve">مدح کتاب الکافی و انّه لم یصنّف فی الإسلام کتاب یوازیه أو یدانیه </w:t>
      </w:r>
      <w:r>
        <w:rPr>
          <w:rFonts w:ascii="IRNazanin" w:hAnsi="IRNazanin" w:eastAsia="IRNazanin"/>
          <w:color w:val="111111"/>
          <w:sz w:val="28"/>
          <w:sz w:val="28"/>
          <w:szCs w:val="28"/>
          <w:lang w:bidi="fa-IR"/>
        </w:rPr>
        <w:t>۵٣١</w:t>
      </w:r>
    </w:p>
    <w:p>
      <w:pPr>
        <w:pStyle w:val="BookText"/>
        <w:rPr/>
      </w:pPr>
      <w:r>
        <w:rPr>
          <w:rFonts w:ascii="IRNazanin" w:hAnsi="IRNazanin" w:eastAsia="IRNazanin"/>
          <w:color w:val="111111"/>
          <w:sz w:val="28"/>
          <w:sz w:val="28"/>
          <w:szCs w:val="28"/>
          <w:rtl w:val="true"/>
          <w:lang w:bidi="fa-IR"/>
        </w:rPr>
        <w:t>باب الکاف بعده المیم</w:t>
      </w:r>
    </w:p>
    <w:p>
      <w:pPr>
        <w:pStyle w:val="BookText"/>
        <w:rPr/>
      </w:pPr>
      <w:r>
        <w:rPr>
          <w:rFonts w:ascii="IRNazanin" w:hAnsi="IRNazanin" w:eastAsia="IRNazanin"/>
          <w:color w:val="111111"/>
          <w:sz w:val="28"/>
          <w:sz w:val="28"/>
          <w:szCs w:val="28"/>
          <w:rtl w:val="true"/>
          <w:lang w:bidi="fa-IR"/>
        </w:rPr>
        <w:t xml:space="preserve">کما </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 xml:space="preserve">مدح الکماة و انّ ماءها شفاء للعین </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 xml:space="preserve">کمت </w:t>
      </w:r>
      <w:r>
        <w:rPr>
          <w:rFonts w:ascii="IRNazanin" w:hAnsi="IRNazanin" w:eastAsia="IRNazanin"/>
          <w:color w:val="111111"/>
          <w:sz w:val="28"/>
          <w:sz w:val="28"/>
          <w:szCs w:val="28"/>
          <w:lang w:bidi="fa-IR"/>
        </w:rPr>
        <w:t>۵٣٣</w:t>
      </w:r>
    </w:p>
    <w:p>
      <w:pPr>
        <w:pStyle w:val="BookText"/>
        <w:rPr/>
      </w:pPr>
      <w:r>
        <w:rPr>
          <w:rFonts w:ascii="IRNazanin" w:hAnsi="IRNazanin" w:eastAsia="IRNazanin"/>
          <w:color w:val="111111"/>
          <w:sz w:val="28"/>
          <w:sz w:val="28"/>
          <w:szCs w:val="28"/>
          <w:rtl w:val="true"/>
          <w:lang w:bidi="fa-IR"/>
        </w:rPr>
        <w:t xml:space="preserve">الکمیت الشاعر و مدح </w:t>
      </w:r>
      <w:r>
        <w:rPr>
          <w:rFonts w:ascii="IRNazanin" w:hAnsi="IRNazanin" w:eastAsia="IRNazanin"/>
          <w:color w:val="111111"/>
          <w:sz w:val="28"/>
          <w:sz w:val="28"/>
          <w:szCs w:val="28"/>
          <w:lang w:bidi="fa-IR"/>
        </w:rPr>
        <w:t>۵٣٣</w:t>
      </w:r>
    </w:p>
    <w:p>
      <w:pPr>
        <w:pStyle w:val="BookText"/>
        <w:rPr/>
      </w:pPr>
      <w:r>
        <w:rPr>
          <w:rFonts w:ascii="IRNazanin" w:hAnsi="IRNazanin" w:eastAsia="IRNazanin"/>
          <w:color w:val="111111"/>
          <w:sz w:val="28"/>
          <w:sz w:val="28"/>
          <w:szCs w:val="28"/>
          <w:rtl w:val="true"/>
          <w:lang w:bidi="fa-IR"/>
        </w:rPr>
        <w:t xml:space="preserve">بعض أشعار الکمیت </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 xml:space="preserve">کمثر </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 xml:space="preserve">الکمثری </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 xml:space="preserve">کمخ </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 xml:space="preserve">الکامخ </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 xml:space="preserve">کمد </w:t>
      </w:r>
      <w:r>
        <w:rPr>
          <w:rFonts w:ascii="IRNazanin" w:hAnsi="IRNazanin" w:eastAsia="IRNazanin"/>
          <w:color w:val="111111"/>
          <w:sz w:val="28"/>
          <w:sz w:val="28"/>
          <w:szCs w:val="28"/>
          <w:lang w:bidi="fa-IR"/>
        </w:rPr>
        <w:t>۵٣٧</w:t>
      </w:r>
    </w:p>
    <w:p>
      <w:pPr>
        <w:pStyle w:val="BookText"/>
        <w:rPr/>
      </w:pPr>
      <w:r>
        <w:rPr>
          <w:rFonts w:ascii="IRNazanin" w:hAnsi="IRNazanin" w:eastAsia="IRNazanin"/>
          <w:color w:val="111111"/>
          <w:sz w:val="28"/>
          <w:sz w:val="28"/>
          <w:szCs w:val="28"/>
          <w:rtl w:val="true"/>
          <w:lang w:bidi="fa-IR"/>
        </w:rPr>
        <w:t xml:space="preserve">کمل </w:t>
      </w:r>
      <w:r>
        <w:rPr>
          <w:rFonts w:ascii="IRNazanin" w:hAnsi="IRNazanin" w:eastAsia="IRNazanin"/>
          <w:color w:val="111111"/>
          <w:sz w:val="28"/>
          <w:sz w:val="28"/>
          <w:szCs w:val="28"/>
          <w:lang w:bidi="fa-IR"/>
        </w:rPr>
        <w:t>۵٣٧</w:t>
      </w:r>
    </w:p>
    <w:p>
      <w:pPr>
        <w:pStyle w:val="BookText"/>
        <w:rPr/>
      </w:pPr>
      <w:r>
        <w:rPr>
          <w:rFonts w:ascii="IRNazanin" w:hAnsi="IRNazanin" w:eastAsia="IRNazanin"/>
          <w:color w:val="111111"/>
          <w:sz w:val="28"/>
          <w:sz w:val="28"/>
          <w:szCs w:val="28"/>
          <w:rtl w:val="true"/>
          <w:lang w:bidi="fa-IR"/>
        </w:rPr>
        <w:t xml:space="preserve">کامل بن إبراهیم </w:t>
      </w:r>
      <w:r>
        <w:rPr>
          <w:rFonts w:ascii="IRNazanin" w:hAnsi="IRNazanin" w:eastAsia="IRNazanin"/>
          <w:color w:val="111111"/>
          <w:sz w:val="28"/>
          <w:sz w:val="28"/>
          <w:szCs w:val="28"/>
          <w:lang w:bidi="fa-IR"/>
        </w:rPr>
        <w:t>۵٣٧</w:t>
      </w:r>
    </w:p>
    <w:p>
      <w:pPr>
        <w:pStyle w:val="BookText"/>
        <w:rPr/>
      </w:pPr>
      <w:r>
        <w:rPr>
          <w:rFonts w:ascii="IRNazanin" w:hAnsi="IRNazanin" w:eastAsia="IRNazanin"/>
          <w:color w:val="111111"/>
          <w:sz w:val="28"/>
          <w:sz w:val="28"/>
          <w:szCs w:val="28"/>
          <w:rtl w:val="true"/>
          <w:lang w:bidi="fa-IR"/>
        </w:rPr>
        <w:t xml:space="preserve">کمیل بن زیاد النخعیّ رحمه اللّه </w:t>
      </w:r>
      <w:r>
        <w:rPr>
          <w:rFonts w:ascii="IRNazanin" w:hAnsi="IRNazanin" w:eastAsia="IRNazanin"/>
          <w:color w:val="111111"/>
          <w:sz w:val="28"/>
          <w:sz w:val="28"/>
          <w:szCs w:val="28"/>
          <w:lang w:bidi="fa-IR"/>
        </w:rPr>
        <w:t>۵٣٧</w:t>
      </w:r>
    </w:p>
    <w:p>
      <w:pPr>
        <w:pStyle w:val="BookText"/>
        <w:rPr/>
      </w:pPr>
      <w:r>
        <w:rPr>
          <w:rFonts w:ascii="Amiri" w:hAnsi="Amiri" w:eastAsia="Amiri" w:cs="Amiri"/>
          <w:color w:val="111111"/>
          <w:sz w:val="28"/>
          <w:sz w:val="28"/>
          <w:szCs w:val="28"/>
          <w:rtl w:val="true"/>
          <w:lang w:bidi="ar-SA"/>
        </w:rPr>
        <w:t xml:space="preserve">قصة رجل من الخوارج </w:t>
      </w:r>
      <w:r>
        <w:rPr>
          <w:rFonts w:ascii="Amiri" w:hAnsi="Amiri" w:eastAsia="Amiri" w:cs="Amiri"/>
          <w:color w:val="111111"/>
          <w:sz w:val="28"/>
          <w:sz w:val="28"/>
          <w:szCs w:val="28"/>
          <w:lang w:bidi="ar-SA"/>
        </w:rPr>
        <w:t>۵٣٨</w:t>
      </w:r>
    </w:p>
    <w:p>
      <w:pPr>
        <w:pStyle w:val="BookText"/>
        <w:rPr/>
      </w:pPr>
      <w:r>
        <w:rPr>
          <w:rFonts w:ascii="IRNazanin" w:hAnsi="IRNazanin" w:eastAsia="IRNazanin"/>
          <w:color w:val="111111"/>
          <w:sz w:val="28"/>
          <w:sz w:val="28"/>
          <w:szCs w:val="28"/>
          <w:rtl w:val="true"/>
          <w:lang w:bidi="fa-IR"/>
        </w:rPr>
        <w:t xml:space="preserve">کمن </w:t>
      </w:r>
      <w:r>
        <w:rPr>
          <w:rFonts w:ascii="IRNazanin" w:hAnsi="IRNazanin" w:eastAsia="IRNazanin"/>
          <w:color w:val="111111"/>
          <w:sz w:val="28"/>
          <w:sz w:val="28"/>
          <w:szCs w:val="28"/>
          <w:lang w:bidi="fa-IR"/>
        </w:rPr>
        <w:t>۵٣٩</w:t>
      </w:r>
    </w:p>
    <w:p>
      <w:pPr>
        <w:pStyle w:val="BookText"/>
        <w:rPr/>
      </w:pPr>
      <w:r>
        <w:rPr>
          <w:rFonts w:ascii="Amiri" w:hAnsi="Amiri" w:eastAsia="Amiri" w:cs="Amiri"/>
          <w:color w:val="111111"/>
          <w:sz w:val="28"/>
          <w:sz w:val="28"/>
          <w:szCs w:val="28"/>
          <w:rtl w:val="true"/>
          <w:lang w:bidi="ar-SA"/>
        </w:rPr>
        <w:t xml:space="preserve">الکمّون </w:t>
      </w:r>
      <w:r>
        <w:rPr>
          <w:rFonts w:ascii="Amiri" w:hAnsi="Amiri" w:eastAsia="Amiri" w:cs="Amiri"/>
          <w:color w:val="111111"/>
          <w:sz w:val="28"/>
          <w:sz w:val="28"/>
          <w:szCs w:val="28"/>
          <w:lang w:bidi="ar-SA"/>
        </w:rPr>
        <w:t>۵٣٩</w:t>
      </w:r>
    </w:p>
    <w:p>
      <w:pPr>
        <w:pStyle w:val="BookText"/>
        <w:rPr/>
      </w:pPr>
      <w:r>
        <w:rPr>
          <w:rFonts w:ascii="IRNazanin" w:hAnsi="IRNazanin" w:eastAsia="IRNazanin"/>
          <w:color w:val="111111"/>
          <w:sz w:val="28"/>
          <w:sz w:val="28"/>
          <w:szCs w:val="28"/>
          <w:rtl w:val="true"/>
          <w:lang w:bidi="fa-IR"/>
        </w:rPr>
        <w:t>باب الکاف بعده النون</w:t>
      </w:r>
    </w:p>
    <w:p>
      <w:pPr>
        <w:pStyle w:val="BookText"/>
        <w:rPr/>
      </w:pPr>
      <w:r>
        <w:rPr>
          <w:rFonts w:ascii="IRNazanin" w:hAnsi="IRNazanin" w:eastAsia="IRNazanin"/>
          <w:color w:val="111111"/>
          <w:sz w:val="28"/>
          <w:sz w:val="28"/>
          <w:szCs w:val="28"/>
          <w:rtl w:val="true"/>
          <w:lang w:bidi="fa-IR"/>
        </w:rPr>
        <w:t xml:space="preserve">کندر </w:t>
      </w:r>
      <w:r>
        <w:rPr>
          <w:rFonts w:ascii="IRNazanin" w:hAnsi="IRNazanin" w:eastAsia="IRNazanin"/>
          <w:color w:val="111111"/>
          <w:sz w:val="28"/>
          <w:sz w:val="28"/>
          <w:szCs w:val="28"/>
          <w:lang w:bidi="fa-IR"/>
        </w:rPr>
        <w:t>۵۴١</w:t>
      </w:r>
    </w:p>
    <w:p>
      <w:pPr>
        <w:pStyle w:val="BookText"/>
        <w:rPr/>
      </w:pPr>
      <w:r>
        <w:rPr>
          <w:rFonts w:ascii="IRNazanin" w:hAnsi="IRNazanin" w:eastAsia="IRNazanin"/>
          <w:color w:val="111111"/>
          <w:sz w:val="28"/>
          <w:sz w:val="28"/>
          <w:szCs w:val="28"/>
          <w:rtl w:val="true"/>
          <w:lang w:bidi="fa-IR"/>
        </w:rPr>
        <w:t xml:space="preserve">الکندر </w:t>
      </w:r>
      <w:r>
        <w:rPr>
          <w:rFonts w:ascii="IRNazanin" w:hAnsi="IRNazanin" w:eastAsia="IRNazanin"/>
          <w:color w:val="111111"/>
          <w:sz w:val="28"/>
          <w:sz w:val="28"/>
          <w:szCs w:val="28"/>
          <w:lang w:bidi="fa-IR"/>
        </w:rPr>
        <w:t>۵۴١</w:t>
      </w:r>
    </w:p>
    <w:p>
      <w:pPr>
        <w:pStyle w:val="BookText"/>
        <w:rPr/>
      </w:pPr>
      <w:r>
        <w:rPr>
          <w:rFonts w:ascii="IRNazanin" w:hAnsi="IRNazanin" w:eastAsia="IRNazanin"/>
          <w:color w:val="111111"/>
          <w:sz w:val="28"/>
          <w:sz w:val="28"/>
          <w:szCs w:val="28"/>
          <w:rtl w:val="true"/>
          <w:lang w:bidi="fa-IR"/>
        </w:rPr>
        <w:t xml:space="preserve">کنز </w:t>
      </w:r>
      <w:r>
        <w:rPr>
          <w:rFonts w:ascii="IRNazanin" w:hAnsi="IRNazanin" w:eastAsia="IRNazanin"/>
          <w:color w:val="111111"/>
          <w:sz w:val="28"/>
          <w:sz w:val="28"/>
          <w:szCs w:val="28"/>
          <w:lang w:bidi="fa-IR"/>
        </w:rPr>
        <w:t>۵۴١</w:t>
      </w:r>
    </w:p>
    <w:p>
      <w:pPr>
        <w:pStyle w:val="BookText"/>
        <w:rPr/>
      </w:pPr>
      <w:r>
        <w:rPr>
          <w:rFonts w:ascii="Amiri" w:hAnsi="Amiri" w:eastAsia="Amiri" w:cs="Amiri"/>
          <w:color w:val="111111"/>
          <w:sz w:val="28"/>
          <w:sz w:val="28"/>
          <w:szCs w:val="28"/>
          <w:rtl w:val="true"/>
          <w:lang w:bidi="ar-SA"/>
        </w:rPr>
        <w:t xml:space="preserve">الکنز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تَحْتَهُ کَنْزٌ</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۵۴١</w:t>
      </w:r>
    </w:p>
    <w:p>
      <w:pPr>
        <w:pStyle w:val="BookText"/>
        <w:rPr/>
      </w:pPr>
      <w:r>
        <w:rPr>
          <w:rFonts w:ascii="IRNazanin" w:hAnsi="IRNazanin" w:eastAsia="IRNazanin"/>
          <w:color w:val="111111"/>
          <w:sz w:val="28"/>
          <w:sz w:val="28"/>
          <w:szCs w:val="28"/>
          <w:rtl w:val="true"/>
          <w:lang w:bidi="fa-IR"/>
        </w:rPr>
        <w:t xml:space="preserve">کنس </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 xml:space="preserve">کنن </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باب الکاف بعده الواو</w:t>
      </w:r>
    </w:p>
    <w:p>
      <w:pPr>
        <w:pStyle w:val="BookText"/>
        <w:rPr/>
      </w:pPr>
      <w:r>
        <w:rPr>
          <w:rFonts w:ascii="IRNazanin" w:hAnsi="IRNazanin" w:eastAsia="IRNazanin"/>
          <w:color w:val="111111"/>
          <w:sz w:val="28"/>
          <w:sz w:val="28"/>
          <w:szCs w:val="28"/>
          <w:rtl w:val="true"/>
          <w:lang w:bidi="fa-IR"/>
        </w:rPr>
        <w:t xml:space="preserve">کوف </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 xml:space="preserve">الکوفة و فضلها و فضل الإنفاق و الصلاة فیها </w:t>
      </w:r>
      <w:r>
        <w:rPr>
          <w:rFonts w:ascii="IRNazanin" w:hAnsi="IRNazanin" w:eastAsia="IRNazanin"/>
          <w:color w:val="111111"/>
          <w:sz w:val="28"/>
          <w:sz w:val="28"/>
          <w:szCs w:val="28"/>
          <w:lang w:bidi="fa-IR"/>
        </w:rPr>
        <w:t>۵۴٣</w:t>
      </w:r>
    </w:p>
    <w:p>
      <w:pPr>
        <w:pStyle w:val="BookText"/>
        <w:rPr/>
      </w:pPr>
      <w:r>
        <w:rPr>
          <w:rFonts w:ascii="IRNazanin" w:hAnsi="IRNazanin" w:eastAsia="IRNazanin"/>
          <w:color w:val="111111"/>
          <w:sz w:val="28"/>
          <w:sz w:val="28"/>
          <w:szCs w:val="28"/>
          <w:rtl w:val="true"/>
          <w:lang w:bidi="fa-IR"/>
        </w:rPr>
        <w:t xml:space="preserve">فی انّها روضة من ریاض الجنة </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 xml:space="preserve">فی انّها مغرس الشیعة </w:t>
      </w:r>
      <w:r>
        <w:rPr>
          <w:rFonts w:ascii="IRNazanin" w:hAnsi="IRNazanin" w:eastAsia="IRNazanin"/>
          <w:color w:val="111111"/>
          <w:sz w:val="28"/>
          <w:sz w:val="28"/>
          <w:szCs w:val="28"/>
          <w:lang w:bidi="fa-IR"/>
        </w:rPr>
        <w:t>۵۴۵</w:t>
      </w:r>
    </w:p>
    <w:p>
      <w:pPr>
        <w:pStyle w:val="BookText"/>
        <w:rPr/>
      </w:pPr>
      <w:r>
        <w:rPr>
          <w:rFonts w:ascii="IRNazanin" w:hAnsi="IRNazanin" w:eastAsia="IRNazanin"/>
          <w:color w:val="111111"/>
          <w:sz w:val="28"/>
          <w:sz w:val="28"/>
          <w:szCs w:val="28"/>
          <w:rtl w:val="true"/>
          <w:lang w:bidi="fa-IR"/>
        </w:rPr>
        <w:t>کلام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 یا کوفة تمدّین مدّ الأدیم العکاظی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 xml:space="preserve">کوکب </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 xml:space="preserve">کون </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 xml:space="preserve">نفی الزمان و المکان عنه تعالی </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 xml:space="preserve">کوا </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 xml:space="preserve">ابن الکوّا و سؤالاته </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 xml:space="preserve">کوی </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 xml:space="preserve">الکیّ و المداواة به </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باب الکاف بعده الهاء</w:t>
      </w:r>
    </w:p>
    <w:p>
      <w:pPr>
        <w:pStyle w:val="BookText"/>
        <w:rPr/>
      </w:pPr>
      <w:r>
        <w:rPr>
          <w:rFonts w:ascii="IRNazanin" w:hAnsi="IRNazanin" w:eastAsia="IRNazanin"/>
          <w:color w:val="111111"/>
          <w:sz w:val="28"/>
          <w:sz w:val="28"/>
          <w:szCs w:val="28"/>
          <w:rtl w:val="true"/>
          <w:lang w:bidi="fa-IR"/>
        </w:rPr>
        <w:t xml:space="preserve">کهف </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 xml:space="preserve">کهن </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 xml:space="preserve">الکاهن </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 xml:space="preserve">الکهانة </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باب الکاف بعده الیاء</w:t>
      </w:r>
    </w:p>
    <w:p>
      <w:pPr>
        <w:pStyle w:val="BookText"/>
        <w:rPr/>
      </w:pPr>
      <w:r>
        <w:rPr>
          <w:rFonts w:ascii="IRNazanin" w:hAnsi="IRNazanin" w:eastAsia="IRNazanin"/>
          <w:color w:val="111111"/>
          <w:sz w:val="28"/>
          <w:sz w:val="28"/>
          <w:szCs w:val="28"/>
          <w:rtl w:val="true"/>
          <w:lang w:bidi="fa-IR"/>
        </w:rPr>
        <w:t xml:space="preserve">کید </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 xml:space="preserve">کیس </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 xml:space="preserve">الکیسانیّة </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 xml:space="preserve">کیل </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 xml:space="preserve">الکیل و الوزن </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 xml:space="preserve">کیم </w:t>
      </w:r>
      <w:r>
        <w:rPr>
          <w:rFonts w:ascii="IRNazanin" w:hAnsi="IRNazanin" w:eastAsia="IRNazanin"/>
          <w:color w:val="111111"/>
          <w:sz w:val="28"/>
          <w:sz w:val="28"/>
          <w:szCs w:val="28"/>
          <w:lang w:bidi="fa-IR"/>
        </w:rPr>
        <w:t>۵۵۵</w:t>
      </w:r>
    </w:p>
    <w:p>
      <w:pPr>
        <w:pStyle w:val="BookText"/>
        <w:rPr/>
      </w:pPr>
      <w:r>
        <w:rPr>
          <w:rFonts w:ascii="IRNazanin" w:hAnsi="IRNazanin" w:eastAsia="IRNazanin"/>
          <w:color w:val="111111"/>
          <w:sz w:val="28"/>
          <w:sz w:val="28"/>
          <w:szCs w:val="28"/>
          <w:rtl w:val="true"/>
          <w:lang w:bidi="fa-IR"/>
        </w:rPr>
        <w:t xml:space="preserve">الکلام فی الکیمیاء </w:t>
      </w:r>
      <w:r>
        <w:rPr>
          <w:rFonts w:ascii="IRNazanin" w:hAnsi="IRNazanin" w:eastAsia="IRNazanin"/>
          <w:color w:val="111111"/>
          <w:sz w:val="28"/>
          <w:sz w:val="28"/>
          <w:szCs w:val="28"/>
          <w:lang w:bidi="fa-IR"/>
        </w:rPr>
        <w:t>۵۵۵</w:t>
      </w:r>
    </w:p>
    <w:p>
      <w:pPr>
        <w:pStyle w:val="BookText"/>
        <w:rPr/>
      </w:pPr>
      <w:r>
        <w:rPr>
          <w:rFonts w:ascii="IRNazanin" w:hAnsi="IRNazanin" w:eastAsia="IRNazanin"/>
          <w:color w:val="111111"/>
          <w:sz w:val="28"/>
          <w:sz w:val="28"/>
          <w:szCs w:val="28"/>
          <w:rtl w:val="true"/>
          <w:lang w:bidi="fa-IR"/>
        </w:rPr>
        <w:t>باب اللام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اللام بعده الألف</w:t>
      </w:r>
    </w:p>
    <w:p>
      <w:pPr>
        <w:pStyle w:val="BookText"/>
        <w:rPr/>
      </w:pPr>
      <w:r>
        <w:rPr>
          <w:rFonts w:ascii="IRNazanin" w:hAnsi="IRNazanin" w:eastAsia="IRNazanin"/>
          <w:color w:val="111111"/>
          <w:sz w:val="28"/>
          <w:sz w:val="28"/>
          <w:szCs w:val="28"/>
          <w:rtl w:val="true"/>
          <w:lang w:bidi="fa-IR"/>
        </w:rPr>
        <w:t xml:space="preserve">لألأ </w:t>
      </w:r>
      <w:r>
        <w:rPr>
          <w:rFonts w:ascii="IRNazanin" w:hAnsi="IRNazanin" w:eastAsia="IRNazanin"/>
          <w:color w:val="111111"/>
          <w:sz w:val="28"/>
          <w:sz w:val="28"/>
          <w:szCs w:val="28"/>
          <w:lang w:bidi="fa-IR"/>
        </w:rPr>
        <w:t>۵۵٩</w:t>
      </w:r>
    </w:p>
    <w:p>
      <w:pPr>
        <w:pStyle w:val="BookText"/>
        <w:rPr/>
      </w:pPr>
      <w:r>
        <w:rPr>
          <w:rFonts w:ascii="Amiri" w:hAnsi="Amiri" w:eastAsia="Amiri" w:cs="Amiri"/>
          <w:color w:val="111111"/>
          <w:sz w:val="28"/>
          <w:sz w:val="28"/>
          <w:szCs w:val="28"/>
          <w:rtl w:val="true"/>
          <w:lang w:bidi="ar-SA"/>
        </w:rPr>
        <w:t xml:space="preserve">أبو لؤلؤة </w:t>
      </w:r>
      <w:r>
        <w:rPr>
          <w:rFonts w:ascii="Amiri" w:hAnsi="Amiri" w:eastAsia="Amiri" w:cs="Amiri"/>
          <w:color w:val="111111"/>
          <w:sz w:val="28"/>
          <w:sz w:val="28"/>
          <w:szCs w:val="28"/>
          <w:lang w:bidi="ar-SA"/>
        </w:rPr>
        <w:t>۵۵٩</w:t>
      </w:r>
    </w:p>
    <w:p>
      <w:pPr>
        <w:pStyle w:val="BookText"/>
        <w:rPr/>
      </w:pPr>
      <w:r>
        <w:rPr>
          <w:rFonts w:ascii="IRNazanin" w:hAnsi="IRNazanin" w:eastAsia="IRNazanin"/>
          <w:color w:val="111111"/>
          <w:sz w:val="28"/>
          <w:sz w:val="28"/>
          <w:szCs w:val="28"/>
          <w:rtl w:val="true"/>
          <w:lang w:bidi="fa-IR"/>
        </w:rPr>
        <w:t xml:space="preserve">أحوال أبی لؤلؤة </w:t>
      </w:r>
      <w:r>
        <w:rPr>
          <w:rFonts w:ascii="IRNazanin" w:hAnsi="IRNazanin" w:eastAsia="IRNazanin"/>
          <w:color w:val="111111"/>
          <w:sz w:val="28"/>
          <w:sz w:val="28"/>
          <w:szCs w:val="28"/>
          <w:lang w:bidi="fa-IR"/>
        </w:rPr>
        <w:t>۵۵٩</w:t>
      </w:r>
    </w:p>
    <w:p>
      <w:pPr>
        <w:pStyle w:val="BookText"/>
        <w:rPr/>
      </w:pPr>
      <w:r>
        <w:rPr>
          <w:rFonts w:ascii="IRNazanin" w:hAnsi="IRNazanin" w:eastAsia="IRNazanin"/>
          <w:color w:val="111111"/>
          <w:sz w:val="28"/>
          <w:sz w:val="28"/>
          <w:szCs w:val="28"/>
          <w:rtl w:val="true"/>
          <w:lang w:bidi="fa-IR"/>
        </w:rPr>
        <w:t xml:space="preserve">کلام صاحب الریاض فی انّه کان من أکابر المسلمین </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 xml:space="preserve">لئم </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 xml:space="preserve">الحاجة الی لئام الخلق </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باب اللام بعده الباء</w:t>
      </w:r>
    </w:p>
    <w:p>
      <w:pPr>
        <w:pStyle w:val="BookText"/>
        <w:rPr/>
      </w:pPr>
      <w:r>
        <w:rPr>
          <w:rFonts w:ascii="IRNazanin" w:hAnsi="IRNazanin" w:eastAsia="IRNazanin"/>
          <w:color w:val="111111"/>
          <w:sz w:val="28"/>
          <w:sz w:val="28"/>
          <w:szCs w:val="28"/>
          <w:rtl w:val="true"/>
          <w:lang w:bidi="fa-IR"/>
        </w:rPr>
        <w:t xml:space="preserve">لبب </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p>
    <w:p>
      <w:pPr>
        <w:pStyle w:val="BookText"/>
        <w:rPr/>
      </w:pPr>
      <w:r>
        <w:rPr>
          <w:rFonts w:ascii="Amiri" w:hAnsi="Amiri" w:eastAsia="Amiri" w:cs="Amiri"/>
          <w:color w:val="111111"/>
          <w:sz w:val="28"/>
          <w:sz w:val="28"/>
          <w:szCs w:val="28"/>
          <w:rtl w:val="true"/>
          <w:lang w:bidi="ar-SA"/>
        </w:rPr>
        <w:t xml:space="preserve">أبو لبابة و اسطوانته </w:t>
      </w:r>
      <w:r>
        <w:rPr>
          <w:rFonts w:ascii="Amiri" w:hAnsi="Amiri" w:eastAsia="Amiri" w:cs="Amiri"/>
          <w:color w:val="111111"/>
          <w:sz w:val="28"/>
          <w:sz w:val="28"/>
          <w:szCs w:val="28"/>
          <w:lang w:bidi="ar-SA"/>
        </w:rPr>
        <w:t>۵۶٣</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لبد </w:t>
      </w:r>
      <w:r>
        <w:rPr>
          <w:rFonts w:ascii="IRNazanin" w:hAnsi="IRNazanin" w:eastAsia="IRNazanin"/>
          <w:color w:val="111111"/>
          <w:sz w:val="28"/>
          <w:sz w:val="28"/>
          <w:szCs w:val="28"/>
          <w:lang w:bidi="fa-IR"/>
        </w:rPr>
        <w:t>۵۶٣</w:t>
      </w:r>
    </w:p>
    <w:p>
      <w:pPr>
        <w:pStyle w:val="BookText"/>
        <w:rPr/>
      </w:pPr>
      <w:r>
        <w:rPr>
          <w:rFonts w:ascii="IRNazanin" w:hAnsi="IRNazanin" w:eastAsia="IRNazanin"/>
          <w:color w:val="111111"/>
          <w:sz w:val="28"/>
          <w:sz w:val="28"/>
          <w:szCs w:val="28"/>
          <w:rtl w:val="true"/>
          <w:lang w:bidi="fa-IR"/>
        </w:rPr>
        <w:t xml:space="preserve">لبید الشاعر و مدحه و مدح بعض أشعاره </w:t>
      </w:r>
      <w:r>
        <w:rPr>
          <w:rFonts w:ascii="IRNazanin" w:hAnsi="IRNazanin" w:eastAsia="IRNazanin"/>
          <w:color w:val="111111"/>
          <w:sz w:val="28"/>
          <w:sz w:val="28"/>
          <w:szCs w:val="28"/>
          <w:lang w:bidi="fa-IR"/>
        </w:rPr>
        <w:t>۵۶٣</w:t>
      </w:r>
    </w:p>
    <w:p>
      <w:pPr>
        <w:pStyle w:val="BookText"/>
        <w:rPr/>
      </w:pPr>
      <w:r>
        <w:rPr>
          <w:rFonts w:ascii="IRNazanin" w:hAnsi="IRNazanin" w:eastAsia="IRNazanin"/>
          <w:color w:val="111111"/>
          <w:sz w:val="28"/>
          <w:sz w:val="28"/>
          <w:szCs w:val="28"/>
          <w:rtl w:val="true"/>
          <w:lang w:bidi="fa-IR"/>
        </w:rPr>
        <w:t xml:space="preserve">لبس </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 xml:space="preserve">لباس یحیی علیه السّلام </w:t>
      </w:r>
      <w:r>
        <w:rPr>
          <w:rFonts w:ascii="IRNazanin" w:hAnsi="IRNazanin" w:eastAsia="IRNazanin"/>
          <w:color w:val="111111"/>
          <w:sz w:val="28"/>
          <w:sz w:val="28"/>
          <w:szCs w:val="28"/>
          <w:lang w:bidi="fa-IR"/>
        </w:rPr>
        <w:t>۵۶۴</w:t>
      </w:r>
    </w:p>
    <w:p>
      <w:pPr>
        <w:pStyle w:val="BookText"/>
        <w:rPr/>
      </w:pPr>
      <w:r>
        <w:rPr>
          <w:rFonts w:ascii="Amiri" w:hAnsi="Amiri" w:eastAsia="Amiri" w:cs="Amiri"/>
          <w:color w:val="111111"/>
          <w:sz w:val="28"/>
          <w:sz w:val="28"/>
          <w:szCs w:val="28"/>
          <w:rtl w:val="true"/>
          <w:lang w:bidi="ar-SA"/>
        </w:rPr>
        <w:t xml:space="preserve">لباس النبیّ صلّی اللّه علیه و آله </w:t>
      </w:r>
      <w:r>
        <w:rPr>
          <w:rFonts w:ascii="Amiri" w:hAnsi="Amiri" w:eastAsia="Amiri" w:cs="Amiri"/>
          <w:color w:val="111111"/>
          <w:sz w:val="28"/>
          <w:sz w:val="28"/>
          <w:szCs w:val="28"/>
          <w:lang w:bidi="ar-SA"/>
        </w:rPr>
        <w:t>۵۶۵</w:t>
      </w:r>
    </w:p>
    <w:p>
      <w:pPr>
        <w:pStyle w:val="BookText"/>
        <w:rPr/>
      </w:pPr>
      <w:r>
        <w:rPr>
          <w:rFonts w:ascii="IRNazanin" w:hAnsi="IRNazanin" w:eastAsia="IRNazanin"/>
          <w:color w:val="111111"/>
          <w:sz w:val="28"/>
          <w:sz w:val="28"/>
          <w:szCs w:val="28"/>
          <w:rtl w:val="true"/>
          <w:lang w:bidi="fa-IR"/>
        </w:rPr>
        <w:t xml:space="preserve">لباس أمیر المؤمنین و أبی محمّد علیهما السّلام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 xml:space="preserve">لباس وفد نجران </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 xml:space="preserve">لبن </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 xml:space="preserve">باب الألبان </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 xml:space="preserve">التلبین و مدحه </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 xml:space="preserve">مدح اللّبان أی الکندر و فضل التبخّر به </w:t>
      </w:r>
      <w:r>
        <w:rPr>
          <w:rFonts w:ascii="IRNazanin" w:hAnsi="IRNazanin" w:eastAsia="IRNazanin"/>
          <w:color w:val="111111"/>
          <w:sz w:val="28"/>
          <w:sz w:val="28"/>
          <w:szCs w:val="28"/>
          <w:lang w:bidi="fa-IR"/>
        </w:rPr>
        <w:t>۵۶٩</w:t>
      </w:r>
    </w:p>
    <w:p>
      <w:pPr>
        <w:pStyle w:val="BookText"/>
        <w:rPr/>
      </w:pPr>
      <w:r>
        <w:rPr>
          <w:rFonts w:ascii="IRNazanin" w:hAnsi="IRNazanin" w:eastAsia="IRNazanin"/>
          <w:color w:val="111111"/>
          <w:sz w:val="28"/>
          <w:sz w:val="28"/>
          <w:szCs w:val="28"/>
          <w:rtl w:val="true"/>
          <w:lang w:bidi="fa-IR"/>
        </w:rPr>
        <w:t xml:space="preserve">بیان المراد من عسل اللبنی </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باب اللام بعده الجیم</w:t>
      </w:r>
    </w:p>
    <w:p>
      <w:pPr>
        <w:pStyle w:val="BookText"/>
        <w:rPr/>
      </w:pPr>
      <w:r>
        <w:rPr>
          <w:rFonts w:ascii="IRNazanin" w:hAnsi="IRNazanin" w:eastAsia="IRNazanin"/>
          <w:color w:val="111111"/>
          <w:sz w:val="28"/>
          <w:sz w:val="28"/>
          <w:szCs w:val="28"/>
          <w:rtl w:val="true"/>
          <w:lang w:bidi="fa-IR"/>
        </w:rPr>
        <w:t xml:space="preserve">لجج </w:t>
      </w:r>
      <w:r>
        <w:rPr>
          <w:rFonts w:ascii="IRNazanin" w:hAnsi="IRNazanin" w:eastAsia="IRNazanin"/>
          <w:color w:val="111111"/>
          <w:sz w:val="28"/>
          <w:sz w:val="28"/>
          <w:szCs w:val="28"/>
          <w:lang w:bidi="fa-IR"/>
        </w:rPr>
        <w:t>۵٧٢</w:t>
      </w:r>
    </w:p>
    <w:p>
      <w:pPr>
        <w:pStyle w:val="BookText"/>
        <w:rPr/>
      </w:pPr>
      <w:r>
        <w:rPr>
          <w:rFonts w:ascii="Amiri" w:hAnsi="Amiri" w:eastAsia="Amiri" w:cs="Amiri"/>
          <w:color w:val="111111"/>
          <w:sz w:val="28"/>
          <w:sz w:val="28"/>
          <w:szCs w:val="28"/>
          <w:rtl w:val="true"/>
          <w:lang w:bidi="ar-SA"/>
        </w:rPr>
        <w:t xml:space="preserve">ذمّ اللجاجة </w:t>
      </w:r>
      <w:r>
        <w:rPr>
          <w:rFonts w:ascii="Amiri" w:hAnsi="Amiri" w:eastAsia="Amiri" w:cs="Amiri"/>
          <w:color w:val="111111"/>
          <w:sz w:val="28"/>
          <w:sz w:val="28"/>
          <w:szCs w:val="28"/>
          <w:lang w:bidi="ar-SA"/>
        </w:rPr>
        <w:t>۵٧٢</w:t>
      </w:r>
    </w:p>
    <w:p>
      <w:pPr>
        <w:pStyle w:val="BookText"/>
        <w:rPr/>
      </w:pPr>
      <w:r>
        <w:rPr>
          <w:rFonts w:ascii="IRNazanin" w:hAnsi="IRNazanin" w:eastAsia="IRNazanin"/>
          <w:color w:val="111111"/>
          <w:sz w:val="28"/>
          <w:sz w:val="28"/>
          <w:szCs w:val="28"/>
          <w:rtl w:val="true"/>
          <w:lang w:bidi="fa-IR"/>
        </w:rPr>
        <w:t xml:space="preserve">لجم </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 xml:space="preserve">ابن ملجم </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 xml:space="preserve">ابن ملجم الملعون و تعذیبه </w:t>
      </w:r>
      <w:r>
        <w:rPr>
          <w:rFonts w:ascii="IRNazanin" w:hAnsi="IRNazanin" w:eastAsia="IRNazanin"/>
          <w:color w:val="111111"/>
          <w:sz w:val="28"/>
          <w:sz w:val="28"/>
          <w:szCs w:val="28"/>
          <w:lang w:bidi="fa-IR"/>
        </w:rPr>
        <w:t>۵٧٣</w:t>
      </w:r>
    </w:p>
    <w:p>
      <w:pPr>
        <w:pStyle w:val="BookText"/>
        <w:rPr/>
      </w:pPr>
      <w:r>
        <w:rPr>
          <w:rFonts w:ascii="IRNazanin" w:hAnsi="IRNazanin" w:eastAsia="IRNazanin"/>
          <w:color w:val="111111"/>
          <w:sz w:val="28"/>
          <w:sz w:val="28"/>
          <w:szCs w:val="28"/>
          <w:rtl w:val="true"/>
          <w:lang w:bidi="fa-IR"/>
        </w:rPr>
        <w:t>قتله و إحراقه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باب اللام بعده الحاء</w:t>
      </w:r>
    </w:p>
    <w:p>
      <w:pPr>
        <w:pStyle w:val="BookText"/>
        <w:rPr/>
      </w:pPr>
      <w:r>
        <w:rPr>
          <w:rFonts w:ascii="IRNazanin" w:hAnsi="IRNazanin" w:eastAsia="IRNazanin"/>
          <w:color w:val="111111"/>
          <w:sz w:val="28"/>
          <w:sz w:val="28"/>
          <w:szCs w:val="28"/>
          <w:rtl w:val="true"/>
          <w:lang w:bidi="fa-IR"/>
        </w:rPr>
        <w:t xml:space="preserve">لحس </w:t>
      </w:r>
      <w:r>
        <w:rPr>
          <w:rFonts w:ascii="IRNazanin" w:hAnsi="IRNazanin" w:eastAsia="IRNazanin"/>
          <w:color w:val="111111"/>
          <w:sz w:val="28"/>
          <w:sz w:val="28"/>
          <w:szCs w:val="28"/>
          <w:lang w:bidi="fa-IR"/>
        </w:rPr>
        <w:t>۵٧۶</w:t>
      </w:r>
    </w:p>
    <w:p>
      <w:pPr>
        <w:pStyle w:val="BookText"/>
        <w:rPr/>
      </w:pPr>
      <w:r>
        <w:rPr>
          <w:rFonts w:ascii="Amiri" w:hAnsi="Amiri" w:eastAsia="Amiri" w:cs="Amiri"/>
          <w:color w:val="111111"/>
          <w:sz w:val="28"/>
          <w:sz w:val="28"/>
          <w:szCs w:val="28"/>
          <w:rtl w:val="true"/>
          <w:lang w:bidi="ar-SA"/>
        </w:rPr>
        <w:t xml:space="preserve">لحس الصحفة </w:t>
      </w:r>
      <w:r>
        <w:rPr>
          <w:rFonts w:ascii="Amiri" w:hAnsi="Amiri" w:eastAsia="Amiri" w:cs="Amiri"/>
          <w:color w:val="111111"/>
          <w:sz w:val="28"/>
          <w:sz w:val="28"/>
          <w:szCs w:val="28"/>
          <w:lang w:bidi="ar-SA"/>
        </w:rPr>
        <w:t>۵٧۶</w:t>
      </w:r>
    </w:p>
    <w:p>
      <w:pPr>
        <w:pStyle w:val="BookText"/>
        <w:rPr/>
      </w:pPr>
      <w:r>
        <w:rPr>
          <w:rFonts w:ascii="IRNazanin" w:hAnsi="IRNazanin" w:eastAsia="IRNazanin"/>
          <w:color w:val="111111"/>
          <w:sz w:val="28"/>
          <w:sz w:val="28"/>
          <w:szCs w:val="28"/>
          <w:rtl w:val="true"/>
          <w:lang w:bidi="fa-IR"/>
        </w:rPr>
        <w:t xml:space="preserve">السیّد جعفر الملحوس </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 xml:space="preserve">لحم </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 xml:space="preserve">اللحم و فضله </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 xml:space="preserve">لحم الإبل </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 xml:space="preserve">الملاحم </w:t>
      </w:r>
      <w:r>
        <w:rPr>
          <w:rFonts w:ascii="IRNazanin" w:hAnsi="IRNazanin" w:eastAsia="IRNazanin"/>
          <w:color w:val="111111"/>
          <w:sz w:val="28"/>
          <w:sz w:val="28"/>
          <w:szCs w:val="28"/>
          <w:lang w:bidi="fa-IR"/>
        </w:rPr>
        <w:t>۵٨١</w:t>
      </w:r>
    </w:p>
    <w:p>
      <w:pPr>
        <w:pStyle w:val="BookText"/>
        <w:rPr/>
      </w:pPr>
      <w:r>
        <w:rPr>
          <w:rFonts w:ascii="IRNazanin" w:hAnsi="IRNazanin" w:eastAsia="IRNazanin"/>
          <w:color w:val="111111"/>
          <w:sz w:val="28"/>
          <w:sz w:val="28"/>
          <w:szCs w:val="28"/>
          <w:rtl w:val="true"/>
          <w:lang w:bidi="fa-IR"/>
        </w:rPr>
        <w:t xml:space="preserve">لحا </w:t>
      </w:r>
      <w:r>
        <w:rPr>
          <w:rFonts w:ascii="IRNazanin" w:hAnsi="IRNazanin" w:eastAsia="IRNazanin"/>
          <w:color w:val="111111"/>
          <w:sz w:val="28"/>
          <w:sz w:val="28"/>
          <w:szCs w:val="28"/>
          <w:lang w:bidi="fa-IR"/>
        </w:rPr>
        <w:t>۵٨١</w:t>
      </w:r>
    </w:p>
    <w:p>
      <w:pPr>
        <w:pStyle w:val="BookText"/>
        <w:rPr/>
      </w:pPr>
      <w:r>
        <w:rPr>
          <w:rFonts w:ascii="IRNazanin" w:hAnsi="IRNazanin" w:eastAsia="IRNazanin"/>
          <w:color w:val="111111"/>
          <w:sz w:val="28"/>
          <w:sz w:val="28"/>
          <w:szCs w:val="28"/>
          <w:rtl w:val="true"/>
          <w:lang w:bidi="fa-IR"/>
        </w:rPr>
        <w:t xml:space="preserve">لحی </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 xml:space="preserve">اللحیة و ما یتعلق بها </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 xml:space="preserve">اللحیة زینة الرجل </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 xml:space="preserve">مدح أخذ الشارب و إعفاء اللحی </w:t>
      </w:r>
      <w:r>
        <w:rPr>
          <w:rFonts w:ascii="IRNazanin" w:hAnsi="IRNazanin" w:eastAsia="IRNazanin"/>
          <w:color w:val="111111"/>
          <w:sz w:val="28"/>
          <w:sz w:val="28"/>
          <w:szCs w:val="28"/>
          <w:lang w:bidi="fa-IR"/>
        </w:rPr>
        <w:t>۵٨٣</w:t>
      </w:r>
    </w:p>
    <w:p>
      <w:pPr>
        <w:pStyle w:val="BookText"/>
        <w:rPr/>
      </w:pPr>
      <w:r>
        <w:rPr>
          <w:rFonts w:ascii="IRNazanin" w:hAnsi="IRNazanin" w:eastAsia="IRNazanin"/>
          <w:color w:val="111111"/>
          <w:sz w:val="28"/>
          <w:sz w:val="28"/>
          <w:szCs w:val="28"/>
          <w:rtl w:val="true"/>
          <w:lang w:bidi="fa-IR"/>
        </w:rPr>
        <w:t xml:space="preserve">ذمّ طول اللحیة </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باب اللام بعده الذال</w:t>
      </w:r>
    </w:p>
    <w:p>
      <w:pPr>
        <w:pStyle w:val="BookText"/>
        <w:rPr/>
      </w:pPr>
      <w:r>
        <w:rPr>
          <w:rFonts w:ascii="IRNazanin" w:hAnsi="IRNazanin" w:eastAsia="IRNazanin"/>
          <w:color w:val="111111"/>
          <w:sz w:val="28"/>
          <w:sz w:val="28"/>
          <w:szCs w:val="28"/>
          <w:rtl w:val="true"/>
          <w:lang w:bidi="fa-IR"/>
        </w:rPr>
        <w:t xml:space="preserve">لذذ </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 xml:space="preserve">تحقیق فی بیان اختلاف الخلق فی لذّاتهم </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باب اللام بعده السین</w:t>
      </w:r>
    </w:p>
    <w:p>
      <w:pPr>
        <w:pStyle w:val="BookText"/>
        <w:rPr/>
      </w:pPr>
      <w:r>
        <w:rPr>
          <w:rFonts w:ascii="IRNazanin" w:hAnsi="IRNazanin" w:eastAsia="IRNazanin"/>
          <w:color w:val="111111"/>
          <w:sz w:val="28"/>
          <w:sz w:val="28"/>
          <w:szCs w:val="28"/>
          <w:rtl w:val="true"/>
          <w:lang w:bidi="fa-IR"/>
        </w:rPr>
        <w:t xml:space="preserve">لسن </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اللسان و عظم مفاسده </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اللسان و الاهتمام بحفظه و مراعاته </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فی انّ أکثر أنواع الکفر و المعاصی من جهة اللسان </w:t>
      </w:r>
      <w:r>
        <w:rPr>
          <w:rFonts w:ascii="IRNazanin" w:hAnsi="IRNazanin" w:eastAsia="IRNazanin"/>
          <w:color w:val="111111"/>
          <w:sz w:val="28"/>
          <w:sz w:val="28"/>
          <w:szCs w:val="28"/>
          <w:lang w:bidi="fa-IR"/>
        </w:rPr>
        <w:t>۵٨٩</w:t>
      </w:r>
    </w:p>
    <w:p>
      <w:pPr>
        <w:pStyle w:val="BookText"/>
        <w:rPr/>
      </w:pPr>
      <w:r>
        <w:rPr>
          <w:rFonts w:ascii="IRNazanin" w:hAnsi="IRNazanin" w:eastAsia="IRNazanin"/>
          <w:color w:val="111111"/>
          <w:sz w:val="28"/>
          <w:sz w:val="28"/>
          <w:szCs w:val="28"/>
          <w:rtl w:val="true"/>
          <w:lang w:bidi="fa-IR"/>
        </w:rPr>
        <w:t xml:space="preserve">ذو اللسانین و ذو الوجهین </w:t>
      </w:r>
      <w:r>
        <w:rPr>
          <w:rFonts w:ascii="IRNazanin" w:hAnsi="IRNazanin" w:eastAsia="IRNazanin"/>
          <w:color w:val="111111"/>
          <w:sz w:val="28"/>
          <w:sz w:val="28"/>
          <w:szCs w:val="28"/>
          <w:lang w:bidi="fa-IR"/>
        </w:rPr>
        <w:t>۵٩١</w:t>
      </w:r>
    </w:p>
    <w:p>
      <w:pPr>
        <w:pStyle w:val="BookText"/>
        <w:rPr/>
      </w:pPr>
      <w:r>
        <w:rPr>
          <w:rFonts w:ascii="IRNazanin" w:hAnsi="IRNazanin" w:eastAsia="IRNazanin"/>
          <w:color w:val="111111"/>
          <w:sz w:val="28"/>
          <w:sz w:val="28"/>
          <w:szCs w:val="28"/>
          <w:rtl w:val="true"/>
          <w:lang w:bidi="fa-IR"/>
        </w:rPr>
        <w:t xml:space="preserve">ما نسبه الناس الی الأنبیاء </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 xml:space="preserve">قصة من لقمان و بیانه انّه لا یسلم أحد من ألسن الناس </w:t>
      </w:r>
      <w:r>
        <w:rPr>
          <w:rFonts w:ascii="IRNazanin" w:hAnsi="IRNazanin" w:eastAsia="IRNazanin"/>
          <w:color w:val="111111"/>
          <w:sz w:val="28"/>
          <w:sz w:val="28"/>
          <w:szCs w:val="28"/>
          <w:lang w:bidi="fa-IR"/>
        </w:rPr>
        <w:t>۵٩٣</w:t>
      </w:r>
    </w:p>
    <w:p>
      <w:pPr>
        <w:pStyle w:val="BookText"/>
        <w:rPr/>
      </w:pPr>
      <w:r>
        <w:rPr>
          <w:rFonts w:ascii="IRNazanin" w:hAnsi="IRNazanin" w:eastAsia="IRNazanin"/>
          <w:color w:val="111111"/>
          <w:sz w:val="28"/>
          <w:sz w:val="28"/>
          <w:szCs w:val="28"/>
          <w:rtl w:val="true"/>
          <w:lang w:bidi="fa-IR"/>
        </w:rPr>
        <w:t>باب اللام بعده الصاد</w:t>
      </w:r>
    </w:p>
    <w:p>
      <w:pPr>
        <w:pStyle w:val="BookText"/>
        <w:rPr/>
      </w:pPr>
      <w:r>
        <w:rPr>
          <w:rFonts w:ascii="IRNazanin" w:hAnsi="IRNazanin" w:eastAsia="IRNazanin"/>
          <w:color w:val="111111"/>
          <w:sz w:val="28"/>
          <w:sz w:val="28"/>
          <w:szCs w:val="28"/>
          <w:rtl w:val="true"/>
          <w:lang w:bidi="fa-IR"/>
        </w:rPr>
        <w:t xml:space="preserve">لصص </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باب اللام بعده الطاء</w:t>
      </w:r>
    </w:p>
    <w:p>
      <w:pPr>
        <w:pStyle w:val="BookText"/>
        <w:rPr/>
      </w:pPr>
      <w:r>
        <w:rPr>
          <w:rFonts w:ascii="IRNazanin" w:hAnsi="IRNazanin" w:eastAsia="IRNazanin"/>
          <w:color w:val="111111"/>
          <w:sz w:val="28"/>
          <w:sz w:val="28"/>
          <w:szCs w:val="28"/>
          <w:rtl w:val="true"/>
          <w:lang w:bidi="fa-IR"/>
        </w:rPr>
        <w:t xml:space="preserve">لطف </w:t>
      </w:r>
      <w:r>
        <w:rPr>
          <w:rFonts w:ascii="IRNazanin" w:hAnsi="IRNazanin" w:eastAsia="IRNazanin"/>
          <w:color w:val="111111"/>
          <w:sz w:val="28"/>
          <w:sz w:val="28"/>
          <w:szCs w:val="28"/>
          <w:lang w:bidi="fa-IR"/>
        </w:rPr>
        <w:t>۵٩۵</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اللطیف </w:t>
      </w:r>
      <w:r>
        <w:rPr>
          <w:rFonts w:ascii="IRNazanin" w:hAnsi="IRNazanin" w:eastAsia="IRNazanin"/>
          <w:color w:val="111111"/>
          <w:sz w:val="28"/>
          <w:sz w:val="28"/>
          <w:szCs w:val="28"/>
          <w:lang w:bidi="fa-IR"/>
        </w:rPr>
        <w:t>۵٩۵</w:t>
      </w:r>
    </w:p>
    <w:p>
      <w:pPr>
        <w:pStyle w:val="BookText"/>
        <w:rPr/>
      </w:pPr>
      <w:r>
        <w:rPr>
          <w:rFonts w:ascii="IRNazanin" w:hAnsi="IRNazanin" w:eastAsia="IRNazanin"/>
          <w:color w:val="111111"/>
          <w:sz w:val="28"/>
          <w:sz w:val="28"/>
          <w:szCs w:val="28"/>
          <w:rtl w:val="true"/>
          <w:lang w:bidi="fa-IR"/>
        </w:rPr>
        <w:t>باب اللام بعده العین</w:t>
      </w:r>
    </w:p>
    <w:p>
      <w:pPr>
        <w:pStyle w:val="BookText"/>
        <w:rPr/>
      </w:pPr>
      <w:r>
        <w:rPr>
          <w:rFonts w:ascii="IRNazanin" w:hAnsi="IRNazanin" w:eastAsia="IRNazanin"/>
          <w:color w:val="111111"/>
          <w:sz w:val="28"/>
          <w:sz w:val="28"/>
          <w:szCs w:val="28"/>
          <w:rtl w:val="true"/>
          <w:lang w:bidi="fa-IR"/>
        </w:rPr>
        <w:t xml:space="preserve">لعب </w:t>
      </w:r>
      <w:r>
        <w:rPr>
          <w:rFonts w:ascii="IRNazanin" w:hAnsi="IRNazanin" w:eastAsia="IRNazanin"/>
          <w:color w:val="111111"/>
          <w:sz w:val="28"/>
          <w:sz w:val="28"/>
          <w:szCs w:val="28"/>
          <w:lang w:bidi="fa-IR"/>
        </w:rPr>
        <w:t>۵٩۶</w:t>
      </w:r>
    </w:p>
    <w:p>
      <w:pPr>
        <w:pStyle w:val="BookText"/>
        <w:rPr/>
      </w:pPr>
      <w:r>
        <w:rPr>
          <w:rFonts w:ascii="Amiri" w:hAnsi="Amiri" w:eastAsia="Amiri" w:cs="Amiri"/>
          <w:color w:val="111111"/>
          <w:sz w:val="28"/>
          <w:sz w:val="28"/>
          <w:szCs w:val="28"/>
          <w:rtl w:val="true"/>
          <w:lang w:bidi="ar-SA"/>
        </w:rPr>
        <w:t xml:space="preserve">ملاعب الأسنّة </w:t>
      </w:r>
      <w:r>
        <w:rPr>
          <w:rFonts w:ascii="Amiri" w:hAnsi="Amiri" w:eastAsia="Amiri" w:cs="Amiri"/>
          <w:color w:val="111111"/>
          <w:sz w:val="28"/>
          <w:sz w:val="28"/>
          <w:szCs w:val="28"/>
          <w:lang w:bidi="ar-SA"/>
        </w:rPr>
        <w:t>۵٩۶</w:t>
      </w:r>
    </w:p>
    <w:p>
      <w:pPr>
        <w:pStyle w:val="BookText"/>
        <w:rPr/>
      </w:pPr>
      <w:r>
        <w:rPr>
          <w:rFonts w:ascii="IRNazanin" w:hAnsi="IRNazanin" w:eastAsia="IRNazanin"/>
          <w:color w:val="111111"/>
          <w:sz w:val="28"/>
          <w:sz w:val="28"/>
          <w:szCs w:val="28"/>
          <w:rtl w:val="true"/>
          <w:lang w:bidi="fa-IR"/>
        </w:rPr>
        <w:t>باب اللام بعده العین</w:t>
      </w:r>
    </w:p>
    <w:p>
      <w:pPr>
        <w:pStyle w:val="BookText"/>
        <w:rPr/>
      </w:pPr>
      <w:r>
        <w:rPr>
          <w:rFonts w:ascii="IRNazanin" w:hAnsi="IRNazanin" w:eastAsia="IRNazanin"/>
          <w:color w:val="111111"/>
          <w:sz w:val="28"/>
          <w:sz w:val="28"/>
          <w:szCs w:val="28"/>
          <w:rtl w:val="true"/>
          <w:lang w:bidi="fa-IR"/>
        </w:rPr>
        <w:t xml:space="preserve">لعق </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 xml:space="preserve">لعق الأصابع </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 xml:space="preserve">لعن </w:t>
      </w:r>
      <w:r>
        <w:rPr>
          <w:rFonts w:ascii="IRNazanin" w:hAnsi="IRNazanin" w:eastAsia="IRNazanin"/>
          <w:color w:val="111111"/>
          <w:sz w:val="28"/>
          <w:sz w:val="28"/>
          <w:szCs w:val="28"/>
          <w:lang w:bidi="fa-IR"/>
        </w:rPr>
        <w:t>۵٩٧</w:t>
      </w:r>
    </w:p>
    <w:p>
      <w:pPr>
        <w:pStyle w:val="BookText"/>
        <w:rPr/>
      </w:pPr>
      <w:r>
        <w:rPr>
          <w:rFonts w:ascii="IRNazanin" w:hAnsi="IRNazanin" w:eastAsia="IRNazanin"/>
          <w:color w:val="111111"/>
          <w:sz w:val="28"/>
          <w:sz w:val="28"/>
          <w:szCs w:val="28"/>
          <w:rtl w:val="true"/>
          <w:lang w:bidi="fa-IR"/>
        </w:rPr>
        <w:t xml:space="preserve">اللعن و ما یتعلق به </w:t>
      </w:r>
      <w:r>
        <w:rPr>
          <w:rFonts w:ascii="IRNazanin" w:hAnsi="IRNazanin" w:eastAsia="IRNazanin"/>
          <w:color w:val="111111"/>
          <w:sz w:val="28"/>
          <w:sz w:val="28"/>
          <w:szCs w:val="28"/>
          <w:lang w:bidi="fa-IR"/>
        </w:rPr>
        <w:t>۵٩٧</w:t>
      </w:r>
    </w:p>
    <w:p>
      <w:pPr>
        <w:pStyle w:val="BookText"/>
        <w:rPr/>
      </w:pPr>
      <w:r>
        <w:rPr>
          <w:rFonts w:ascii="IRNazanin" w:hAnsi="IRNazanin" w:eastAsia="IRNazanin"/>
          <w:color w:val="111111"/>
          <w:sz w:val="28"/>
          <w:sz w:val="28"/>
          <w:szCs w:val="28"/>
          <w:rtl w:val="true"/>
          <w:lang w:bidi="fa-IR"/>
        </w:rPr>
        <w:t xml:space="preserve">ذکر الذین لعنهم اللّه منهم المحلّل و المحلّل له </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 xml:space="preserve">ذکر الجماعة الذین لعنهم النبیّ صلّی اللّه علیه و آله </w:t>
      </w:r>
      <w:r>
        <w:rPr>
          <w:rFonts w:ascii="IRNazanin" w:hAnsi="IRNazanin" w:eastAsia="IRNazanin"/>
          <w:color w:val="111111"/>
          <w:sz w:val="28"/>
          <w:sz w:val="28"/>
          <w:szCs w:val="28"/>
          <w:lang w:bidi="fa-IR"/>
        </w:rPr>
        <w:t>۵٩٩</w:t>
      </w:r>
    </w:p>
    <w:p>
      <w:pPr>
        <w:pStyle w:val="BookText"/>
        <w:rPr/>
      </w:pPr>
      <w:r>
        <w:rPr>
          <w:rFonts w:ascii="IRNazanin" w:hAnsi="IRNazanin" w:eastAsia="IRNazanin"/>
          <w:color w:val="111111"/>
          <w:sz w:val="28"/>
          <w:sz w:val="28"/>
          <w:szCs w:val="28"/>
          <w:rtl w:val="true"/>
          <w:lang w:bidi="fa-IR"/>
        </w:rPr>
        <w:t xml:space="preserve">ذمّ تأخیر صلاة المغرب و الغداة </w:t>
      </w:r>
      <w:r>
        <w:rPr>
          <w:rFonts w:ascii="IRNazanin" w:hAnsi="IRNazanin" w:eastAsia="IRNazanin"/>
          <w:color w:val="111111"/>
          <w:sz w:val="28"/>
          <w:sz w:val="28"/>
          <w:szCs w:val="28"/>
          <w:lang w:bidi="fa-IR"/>
        </w:rPr>
        <w:t>۶٠١</w:t>
      </w:r>
    </w:p>
    <w:p>
      <w:pPr>
        <w:pStyle w:val="BookText"/>
        <w:rPr/>
      </w:pPr>
      <w:r>
        <w:rPr>
          <w:rFonts w:ascii="Amiri" w:hAnsi="Amiri" w:eastAsia="Amiri" w:cs="Amiri"/>
          <w:color w:val="111111"/>
          <w:sz w:val="28"/>
          <w:sz w:val="28"/>
          <w:szCs w:val="28"/>
          <w:rtl w:val="true"/>
          <w:lang w:bidi="ar-SA"/>
        </w:rPr>
        <w:t xml:space="preserve">اللعان و الملاعنة </w:t>
      </w:r>
      <w:r>
        <w:rPr>
          <w:rFonts w:ascii="Amiri" w:hAnsi="Amiri" w:eastAsia="Amiri" w:cs="Amiri"/>
          <w:color w:val="111111"/>
          <w:sz w:val="28"/>
          <w:sz w:val="28"/>
          <w:szCs w:val="28"/>
          <w:lang w:bidi="ar-SA"/>
        </w:rPr>
        <w:t>۶٠٣</w:t>
      </w:r>
    </w:p>
    <w:p>
      <w:pPr>
        <w:pStyle w:val="BookText"/>
        <w:rPr/>
      </w:pPr>
      <w:r>
        <w:rPr>
          <w:rFonts w:ascii="IRNazanin" w:hAnsi="IRNazanin" w:eastAsia="IRNazanin"/>
          <w:color w:val="111111"/>
          <w:sz w:val="28"/>
          <w:sz w:val="28"/>
          <w:szCs w:val="28"/>
          <w:rtl w:val="true"/>
          <w:lang w:bidi="fa-IR"/>
        </w:rPr>
        <w:t xml:space="preserve">الملاعن الثلاث </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باب اللام بعده الغین</w:t>
      </w:r>
    </w:p>
    <w:p>
      <w:pPr>
        <w:pStyle w:val="BookText"/>
        <w:rPr/>
      </w:pPr>
      <w:r>
        <w:rPr>
          <w:rFonts w:ascii="IRNazanin" w:hAnsi="IRNazanin" w:eastAsia="IRNazanin"/>
          <w:color w:val="111111"/>
          <w:sz w:val="28"/>
          <w:sz w:val="28"/>
          <w:szCs w:val="28"/>
          <w:rtl w:val="true"/>
          <w:lang w:bidi="fa-IR"/>
        </w:rPr>
        <w:t xml:space="preserve">لغا </w:t>
      </w:r>
      <w:r>
        <w:rPr>
          <w:rFonts w:ascii="IRNazanin" w:hAnsi="IRNazanin" w:eastAsia="IRNazanin"/>
          <w:color w:val="111111"/>
          <w:sz w:val="28"/>
          <w:sz w:val="28"/>
          <w:szCs w:val="28"/>
          <w:lang w:bidi="fa-IR"/>
        </w:rPr>
        <w:t>۶٠۵</w:t>
      </w:r>
    </w:p>
    <w:p>
      <w:pPr>
        <w:pStyle w:val="BookText"/>
        <w:rPr/>
      </w:pPr>
      <w:r>
        <w:rPr>
          <w:rFonts w:ascii="IRNazanin" w:hAnsi="IRNazanin" w:eastAsia="IRNazanin"/>
          <w:color w:val="111111"/>
          <w:sz w:val="28"/>
          <w:sz w:val="28"/>
          <w:szCs w:val="28"/>
          <w:rtl w:val="true"/>
          <w:lang w:bidi="fa-IR"/>
        </w:rPr>
        <w:t xml:space="preserve">فی علمهم علیهم السّلام بجمیع اللغات </w:t>
      </w:r>
      <w:r>
        <w:rPr>
          <w:rFonts w:ascii="IRNazanin" w:hAnsi="IRNazanin" w:eastAsia="IRNazanin"/>
          <w:color w:val="111111"/>
          <w:sz w:val="28"/>
          <w:sz w:val="28"/>
          <w:szCs w:val="28"/>
          <w:lang w:bidi="fa-IR"/>
        </w:rPr>
        <w:t>۶٠۵</w:t>
      </w:r>
    </w:p>
    <w:p>
      <w:pPr>
        <w:pStyle w:val="BookText"/>
        <w:rPr/>
      </w:pPr>
      <w:r>
        <w:rPr>
          <w:rFonts w:ascii="IRNazanin" w:hAnsi="IRNazanin" w:eastAsia="IRNazanin"/>
          <w:color w:val="111111"/>
          <w:sz w:val="28"/>
          <w:sz w:val="28"/>
          <w:szCs w:val="28"/>
          <w:rtl w:val="true"/>
          <w:lang w:bidi="fa-IR"/>
        </w:rPr>
        <w:t>باب اللام بعده القاف</w:t>
      </w:r>
    </w:p>
    <w:p>
      <w:pPr>
        <w:pStyle w:val="BookText"/>
        <w:rPr/>
      </w:pPr>
      <w:r>
        <w:rPr>
          <w:rFonts w:ascii="IRNazanin" w:hAnsi="IRNazanin" w:eastAsia="IRNazanin"/>
          <w:color w:val="111111"/>
          <w:sz w:val="28"/>
          <w:sz w:val="28"/>
          <w:szCs w:val="28"/>
          <w:rtl w:val="true"/>
          <w:lang w:bidi="fa-IR"/>
        </w:rPr>
        <w:t xml:space="preserve">لقب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التنابز بالألقاب </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 xml:space="preserve">لقط </w:t>
      </w:r>
      <w:r>
        <w:rPr>
          <w:rFonts w:ascii="IRNazanin" w:hAnsi="IRNazanin" w:eastAsia="IRNazanin"/>
          <w:color w:val="111111"/>
          <w:sz w:val="28"/>
          <w:sz w:val="28"/>
          <w:szCs w:val="28"/>
          <w:lang w:bidi="fa-IR"/>
        </w:rPr>
        <w:t>۶٠۶</w:t>
      </w:r>
    </w:p>
    <w:p>
      <w:pPr>
        <w:pStyle w:val="BookText"/>
        <w:rPr/>
      </w:pPr>
      <w:r>
        <w:rPr>
          <w:rFonts w:ascii="Amiri" w:hAnsi="Amiri" w:eastAsia="Amiri" w:cs="Amiri"/>
          <w:color w:val="111111"/>
          <w:sz w:val="28"/>
          <w:sz w:val="28"/>
          <w:szCs w:val="28"/>
          <w:rtl w:val="true"/>
          <w:lang w:bidi="ar-SA"/>
        </w:rPr>
        <w:t xml:space="preserve">اللقطة </w:t>
      </w:r>
      <w:r>
        <w:rPr>
          <w:rFonts w:ascii="Amiri" w:hAnsi="Amiri" w:eastAsia="Amiri" w:cs="Amiri"/>
          <w:color w:val="111111"/>
          <w:sz w:val="28"/>
          <w:sz w:val="28"/>
          <w:szCs w:val="28"/>
          <w:lang w:bidi="ar-SA"/>
        </w:rPr>
        <w:t>۶٠۶</w:t>
      </w:r>
    </w:p>
    <w:p>
      <w:pPr>
        <w:pStyle w:val="BookText"/>
        <w:rPr/>
      </w:pPr>
      <w:r>
        <w:rPr>
          <w:rFonts w:ascii="IRNazanin" w:hAnsi="IRNazanin" w:eastAsia="IRNazanin"/>
          <w:color w:val="111111"/>
          <w:sz w:val="28"/>
          <w:sz w:val="28"/>
          <w:szCs w:val="28"/>
          <w:rtl w:val="true"/>
          <w:lang w:bidi="fa-IR"/>
        </w:rPr>
        <w:t xml:space="preserve">لقم </w:t>
      </w:r>
      <w:r>
        <w:rPr>
          <w:rFonts w:ascii="IRNazanin" w:hAnsi="IRNazanin" w:eastAsia="IRNazanin"/>
          <w:color w:val="111111"/>
          <w:sz w:val="28"/>
          <w:sz w:val="28"/>
          <w:szCs w:val="28"/>
          <w:lang w:bidi="fa-IR"/>
        </w:rPr>
        <w:t>۶٠٧</w:t>
      </w:r>
    </w:p>
    <w:p>
      <w:pPr>
        <w:pStyle w:val="BookText"/>
        <w:rPr/>
      </w:pPr>
      <w:r>
        <w:rPr>
          <w:rFonts w:ascii="IRNazanin" w:hAnsi="IRNazanin" w:eastAsia="IRNazanin"/>
          <w:color w:val="111111"/>
          <w:sz w:val="28"/>
          <w:sz w:val="28"/>
          <w:szCs w:val="28"/>
          <w:rtl w:val="true"/>
          <w:lang w:bidi="fa-IR"/>
        </w:rPr>
        <w:t xml:space="preserve">فضل من لقم أخیه لقمة حلو </w:t>
      </w:r>
      <w:r>
        <w:rPr>
          <w:rFonts w:ascii="IRNazanin" w:hAnsi="IRNazanin" w:eastAsia="IRNazanin"/>
          <w:color w:val="111111"/>
          <w:sz w:val="28"/>
          <w:sz w:val="28"/>
          <w:szCs w:val="28"/>
          <w:lang w:bidi="fa-IR"/>
        </w:rPr>
        <w:t>۶٠٧</w:t>
      </w:r>
    </w:p>
    <w:p>
      <w:pPr>
        <w:pStyle w:val="BookText"/>
        <w:rPr/>
      </w:pPr>
      <w:r>
        <w:rPr>
          <w:rFonts w:ascii="IRNazanin" w:hAnsi="IRNazanin" w:eastAsia="IRNazanin"/>
          <w:color w:val="111111"/>
          <w:sz w:val="28"/>
          <w:sz w:val="28"/>
          <w:szCs w:val="28"/>
          <w:rtl w:val="true"/>
          <w:lang w:bidi="fa-IR"/>
        </w:rPr>
        <w:t xml:space="preserve">أحوال لقمان </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 xml:space="preserve">لقی </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 xml:space="preserve">لمز </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 xml:space="preserve">اللمز و ذمّه و معناه </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 xml:space="preserve">لمس </w:t>
      </w:r>
      <w:r>
        <w:rPr>
          <w:rFonts w:ascii="IRNazanin" w:hAnsi="IRNazanin" w:eastAsia="IRNazanin"/>
          <w:color w:val="111111"/>
          <w:sz w:val="28"/>
          <w:sz w:val="28"/>
          <w:szCs w:val="28"/>
          <w:lang w:bidi="fa-IR"/>
        </w:rPr>
        <w:t>۶١١</w:t>
      </w:r>
    </w:p>
    <w:p>
      <w:pPr>
        <w:pStyle w:val="BookText"/>
        <w:rPr/>
      </w:pPr>
      <w:r>
        <w:rPr>
          <w:rFonts w:ascii="IRNazanin" w:hAnsi="IRNazanin" w:eastAsia="IRNazanin"/>
          <w:color w:val="111111"/>
          <w:sz w:val="28"/>
          <w:sz w:val="28"/>
          <w:szCs w:val="28"/>
          <w:rtl w:val="true"/>
          <w:lang w:bidi="fa-IR"/>
        </w:rPr>
        <w:t>باب اللام بعده الواو</w:t>
      </w:r>
    </w:p>
    <w:p>
      <w:pPr>
        <w:pStyle w:val="BookText"/>
        <w:rPr/>
      </w:pPr>
      <w:r>
        <w:rPr>
          <w:rFonts w:ascii="IRNazanin" w:hAnsi="IRNazanin" w:eastAsia="IRNazanin"/>
          <w:color w:val="111111"/>
          <w:sz w:val="28"/>
          <w:sz w:val="28"/>
          <w:szCs w:val="28"/>
          <w:rtl w:val="true"/>
          <w:lang w:bidi="fa-IR"/>
        </w:rPr>
        <w:t xml:space="preserve">لوب </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 xml:space="preserve">اللوبیا </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 xml:space="preserve">لوح </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 xml:space="preserve">اللوح و القلم </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 xml:space="preserve">خبر اللوح </w:t>
      </w:r>
      <w:r>
        <w:rPr>
          <w:rFonts w:ascii="IRNazanin" w:hAnsi="IRNazanin" w:eastAsia="IRNazanin"/>
          <w:color w:val="111111"/>
          <w:sz w:val="28"/>
          <w:sz w:val="28"/>
          <w:szCs w:val="28"/>
          <w:lang w:bidi="fa-IR"/>
        </w:rPr>
        <w:t>۶١٣</w:t>
      </w:r>
    </w:p>
    <w:p>
      <w:pPr>
        <w:pStyle w:val="BookText"/>
        <w:rPr/>
      </w:pPr>
      <w:r>
        <w:rPr>
          <w:rFonts w:ascii="IRNazanin" w:hAnsi="IRNazanin" w:eastAsia="IRNazanin"/>
          <w:color w:val="111111"/>
          <w:sz w:val="28"/>
          <w:sz w:val="28"/>
          <w:szCs w:val="28"/>
          <w:rtl w:val="true"/>
          <w:lang w:bidi="fa-IR"/>
        </w:rPr>
        <w:t xml:space="preserve">لوز </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 xml:space="preserve">لوط </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 xml:space="preserve">لوط النبیّ علیه السّلام </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 xml:space="preserve">أخلاق قوم لوط </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 xml:space="preserve">ذم اللواط </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 xml:space="preserve">حکم من لاط بغلام </w:t>
      </w:r>
      <w:r>
        <w:rPr>
          <w:rFonts w:ascii="IRNazanin" w:hAnsi="IRNazanin" w:eastAsia="IRNazanin"/>
          <w:color w:val="111111"/>
          <w:sz w:val="28"/>
          <w:sz w:val="28"/>
          <w:szCs w:val="28"/>
          <w:lang w:bidi="fa-IR"/>
        </w:rPr>
        <w:t>۶١٧</w:t>
      </w:r>
    </w:p>
    <w:p>
      <w:pPr>
        <w:pStyle w:val="BookText"/>
        <w:rPr/>
      </w:pPr>
      <w:r>
        <w:rPr>
          <w:rFonts w:ascii="IRNazanin" w:hAnsi="IRNazanin" w:eastAsia="IRNazanin"/>
          <w:color w:val="111111"/>
          <w:sz w:val="28"/>
          <w:sz w:val="28"/>
          <w:szCs w:val="28"/>
          <w:rtl w:val="true"/>
          <w:lang w:bidi="fa-IR"/>
        </w:rPr>
        <w:t xml:space="preserve">لوم </w:t>
      </w:r>
      <w:r>
        <w:rPr>
          <w:rFonts w:ascii="IRNazanin" w:hAnsi="IRNazanin" w:eastAsia="IRNazanin"/>
          <w:color w:val="111111"/>
          <w:sz w:val="28"/>
          <w:sz w:val="28"/>
          <w:szCs w:val="28"/>
          <w:lang w:bidi="fa-IR"/>
        </w:rPr>
        <w:t>۶١٧</w:t>
      </w:r>
    </w:p>
    <w:p>
      <w:pPr>
        <w:pStyle w:val="BookText"/>
        <w:rPr/>
      </w:pPr>
      <w:r>
        <w:rPr>
          <w:rFonts w:ascii="IRNazanin" w:hAnsi="IRNazanin" w:eastAsia="IRNazanin"/>
          <w:color w:val="111111"/>
          <w:sz w:val="28"/>
          <w:sz w:val="28"/>
          <w:szCs w:val="28"/>
          <w:rtl w:val="true"/>
          <w:lang w:bidi="fa-IR"/>
        </w:rPr>
        <w:t xml:space="preserve">لوی </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 xml:space="preserve">لواء الحمد </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باب اللام بعده الهاء</w:t>
      </w:r>
    </w:p>
    <w:p>
      <w:pPr>
        <w:pStyle w:val="BookText"/>
        <w:rPr/>
      </w:pPr>
      <w:r>
        <w:rPr>
          <w:rFonts w:ascii="IRNazanin" w:hAnsi="IRNazanin" w:eastAsia="IRNazanin"/>
          <w:color w:val="111111"/>
          <w:sz w:val="28"/>
          <w:sz w:val="28"/>
          <w:szCs w:val="28"/>
          <w:rtl w:val="true"/>
          <w:lang w:bidi="fa-IR"/>
        </w:rPr>
        <w:t xml:space="preserve">لهب </w:t>
      </w:r>
      <w:r>
        <w:rPr>
          <w:rFonts w:ascii="IRNazanin" w:hAnsi="IRNazanin" w:eastAsia="IRNazanin"/>
          <w:color w:val="111111"/>
          <w:sz w:val="28"/>
          <w:sz w:val="28"/>
          <w:szCs w:val="28"/>
          <w:lang w:bidi="fa-IR"/>
        </w:rPr>
        <w:t>۶١٩</w:t>
      </w:r>
    </w:p>
    <w:p>
      <w:pPr>
        <w:pStyle w:val="BookText"/>
        <w:rPr/>
      </w:pPr>
      <w:r>
        <w:rPr>
          <w:rFonts w:ascii="IRNazanin" w:hAnsi="IRNazanin" w:eastAsia="IRNazanin"/>
          <w:color w:val="111111"/>
          <w:sz w:val="28"/>
          <w:sz w:val="28"/>
          <w:szCs w:val="28"/>
          <w:rtl w:val="true"/>
          <w:lang w:bidi="fa-IR"/>
        </w:rPr>
        <w:t xml:space="preserve">أبو لهب و عداوته للنبیّ صلّی اللّه علیه و آله </w:t>
      </w:r>
      <w:r>
        <w:rPr>
          <w:rFonts w:ascii="IRNazanin" w:hAnsi="IRNazanin" w:eastAsia="IRNazanin"/>
          <w:color w:val="111111"/>
          <w:sz w:val="28"/>
          <w:sz w:val="28"/>
          <w:szCs w:val="28"/>
          <w:lang w:bidi="fa-IR"/>
        </w:rPr>
        <w:t>۶١٩</w:t>
      </w:r>
    </w:p>
    <w:p>
      <w:pPr>
        <w:pStyle w:val="BookText"/>
        <w:rPr/>
      </w:pPr>
      <w:r>
        <w:rPr>
          <w:rFonts w:ascii="IRNazanin" w:hAnsi="IRNazanin" w:eastAsia="IRNazanin"/>
          <w:color w:val="111111"/>
          <w:sz w:val="28"/>
          <w:sz w:val="28"/>
          <w:szCs w:val="28"/>
          <w:rtl w:val="true"/>
          <w:lang w:bidi="fa-IR"/>
        </w:rPr>
        <w:t xml:space="preserve">قصة أبی رافع و أبی لهب </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 xml:space="preserve">لها </w:t>
      </w:r>
      <w:r>
        <w:rPr>
          <w:rFonts w:ascii="IRNazanin" w:hAnsi="IRNazanin" w:eastAsia="IRNazanin"/>
          <w:color w:val="111111"/>
          <w:sz w:val="28"/>
          <w:sz w:val="28"/>
          <w:szCs w:val="28"/>
          <w:lang w:bidi="fa-IR"/>
        </w:rPr>
        <w:t>۶٢٢</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اللهو و ما یتعلق به </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 xml:space="preserve">الملاهی </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باب اللام بعده الیاء</w:t>
      </w:r>
    </w:p>
    <w:p>
      <w:pPr>
        <w:pStyle w:val="BookText"/>
        <w:rPr/>
      </w:pPr>
      <w:r>
        <w:rPr>
          <w:rFonts w:ascii="IRNazanin" w:hAnsi="IRNazanin" w:eastAsia="IRNazanin"/>
          <w:color w:val="111111"/>
          <w:sz w:val="28"/>
          <w:sz w:val="28"/>
          <w:szCs w:val="28"/>
          <w:rtl w:val="true"/>
          <w:lang w:bidi="fa-IR"/>
        </w:rPr>
        <w:t xml:space="preserve">لیث </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 xml:space="preserve">أبو اللیث </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 xml:space="preserve">لیل </w:t>
      </w:r>
      <w:r>
        <w:rPr>
          <w:rFonts w:ascii="IRNazanin" w:hAnsi="IRNazanin" w:eastAsia="IRNazanin"/>
          <w:color w:val="111111"/>
          <w:sz w:val="28"/>
          <w:sz w:val="28"/>
          <w:szCs w:val="28"/>
          <w:lang w:bidi="fa-IR"/>
        </w:rPr>
        <w:t>۶٢۵</w:t>
      </w:r>
    </w:p>
    <w:p>
      <w:pPr>
        <w:pStyle w:val="BookText"/>
        <w:rPr/>
      </w:pPr>
      <w:r>
        <w:rPr>
          <w:rFonts w:ascii="IRNazanin" w:hAnsi="IRNazanin" w:eastAsia="IRNazanin"/>
          <w:color w:val="111111"/>
          <w:sz w:val="28"/>
          <w:sz w:val="28"/>
          <w:szCs w:val="28"/>
          <w:rtl w:val="true"/>
          <w:lang w:bidi="fa-IR"/>
        </w:rPr>
        <w:t xml:space="preserve">اللیل و النهار </w:t>
      </w:r>
      <w:r>
        <w:rPr>
          <w:rFonts w:ascii="IRNazanin" w:hAnsi="IRNazanin" w:eastAsia="IRNazanin"/>
          <w:color w:val="111111"/>
          <w:sz w:val="28"/>
          <w:sz w:val="28"/>
          <w:szCs w:val="28"/>
          <w:lang w:bidi="fa-IR"/>
        </w:rPr>
        <w:t>۶٢۵</w:t>
      </w:r>
    </w:p>
    <w:p>
      <w:pPr>
        <w:pStyle w:val="BookText"/>
        <w:rPr/>
      </w:pPr>
      <w:r>
        <w:rPr>
          <w:rFonts w:ascii="IRNazanin" w:hAnsi="IRNazanin" w:eastAsia="IRNazanin"/>
          <w:color w:val="111111"/>
          <w:sz w:val="28"/>
          <w:sz w:val="28"/>
          <w:szCs w:val="28"/>
          <w:rtl w:val="true"/>
          <w:lang w:bidi="fa-IR"/>
        </w:rPr>
        <w:t xml:space="preserve">لیلی </w:t>
      </w:r>
      <w:r>
        <w:rPr>
          <w:rFonts w:ascii="IRNazanin" w:hAnsi="IRNazanin" w:eastAsia="IRNazanin"/>
          <w:color w:val="111111"/>
          <w:sz w:val="28"/>
          <w:sz w:val="28"/>
          <w:szCs w:val="28"/>
          <w:lang w:bidi="fa-IR"/>
        </w:rPr>
        <w:t>۶٢۵</w:t>
      </w:r>
    </w:p>
    <w:p>
      <w:pPr>
        <w:pStyle w:val="BookText"/>
        <w:rPr/>
      </w:pPr>
      <w:r>
        <w:rPr>
          <w:rFonts w:ascii="IRNazanin" w:hAnsi="IRNazanin" w:eastAsia="IRNazanin"/>
          <w:color w:val="111111"/>
          <w:sz w:val="28"/>
          <w:sz w:val="28"/>
          <w:szCs w:val="28"/>
          <w:rtl w:val="true"/>
          <w:lang w:bidi="fa-IR"/>
        </w:rPr>
        <w:t xml:space="preserve">ابن أبی لیلی القاضی و کلمات العلماء فی حقّه </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 xml:space="preserve">لین </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 xml:space="preserve">من لان عوده کثفت أغصانه </w:t>
      </w:r>
      <w:r>
        <w:rPr>
          <w:rFonts w:ascii="IRNazanin" w:hAnsi="IRNazanin" w:eastAsia="IRNazanin"/>
          <w:color w:val="111111"/>
          <w:sz w:val="28"/>
          <w:sz w:val="28"/>
          <w:szCs w:val="28"/>
          <w:lang w:bidi="fa-IR"/>
        </w:rPr>
        <w:t>۶٢٨</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خبث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الآیه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قد صنف الشیخ سراج الدین المغربی کتاب المأخذ فی مجلدین بیّن فیها ما فی تفسیر الفخر من الزیف و البهرج و کان ینقم علیه کثیرا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یورد شبه المخالفین فی المذهب و الدین علی غایة ما یکون من التحقیق ثمّ یورد مذهب أهل السنّة،و الحق علی غایة من الوهی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ردّ علی کتابه السرّ المکتوم الشیخ زین الدین الملطی المتوفّی سنة </w:t>
      </w:r>
      <w:r>
        <w:rPr>
          <w:rFonts w:ascii="IRNazanin" w:hAnsi="IRNazanin" w:eastAsia="IRNazanin"/>
          <w:b w:val="false"/>
          <w:b w:val="false"/>
          <w:bCs w:val="false"/>
          <w:i w:val="false"/>
          <w:i w:val="false"/>
          <w:iCs w:val="false"/>
          <w:color w:val="333333"/>
          <w:sz w:val="20"/>
          <w:sz w:val="20"/>
          <w:szCs w:val="20"/>
        </w:rPr>
        <w:t>٧٨٨</w:t>
      </w:r>
      <w:r>
        <w:rPr>
          <w:rFonts w:ascii="IRNazanin" w:hAnsi="IRNazanin" w:eastAsia="IRNazanin"/>
          <w:b w:val="false"/>
          <w:b w:val="false"/>
          <w:bCs w:val="false"/>
          <w:i w:val="false"/>
          <w:i w:val="false"/>
          <w:iCs w:val="false"/>
          <w:color w:val="333333"/>
          <w:sz w:val="20"/>
          <w:sz w:val="20"/>
          <w:szCs w:val="20"/>
          <w:rtl w:val="true"/>
        </w:rPr>
        <w:t xml:space="preserve"> سمّاه انقضاض البازی فی القصاص من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العربی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اصتغی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ترویها أنت،أو ترووها أنتم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الصادق علیه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کثیر الثقفی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کفک شیر تازه وقت دوشیدن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أفقرتکم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لأقدّرنّ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٩٠۶٢</w:t>
      </w:r>
      <w:r>
        <w:rPr>
          <w:rFonts w:ascii="IRNazanin" w:hAnsi="IRNazanin" w:eastAsia="IRNazanin"/>
          <w:b w:val="false"/>
          <w:b w:val="false"/>
          <w:bCs w:val="false"/>
          <w:i w:val="false"/>
          <w:i w:val="false"/>
          <w:iCs w:val="false"/>
          <w:color w:val="333333"/>
          <w:sz w:val="20"/>
          <w:sz w:val="20"/>
          <w:szCs w:val="20"/>
          <w:rtl w:val="true"/>
        </w:rPr>
        <w:t xml:space="preserve">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الرجل ارتیاد مکان الغائط و البول و النخامة، یعنون علیهم السّلام أن لا یکون ذلک بحیث یراه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فتبعه کلبه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یفعله الإنسان فجأة من غیر تدبر و لا رویة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أصله فیلاسوف،و هو لغة یونانیة أی محبّ الحکمة،فیلا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 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،و سورة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پیایی آمدن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یناسب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الفرج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قبره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قبرها،کما فی العلل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هامش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هامش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الصادق علیه السّلام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السیالة بفتح أوله و تخفیف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مرحلة لأهل المدینة إذا أرادوا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فأنّه،و هو تصحیف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قتلة مثل قتلته صاحبه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حریر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الأنف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التوحید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قریبة من الکوفة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أن تجیب الرجل فی تفسیر آیة بتفسیر آیة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العسف،و هو تصحیف السعف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بالعلم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دابة بحریّة یخافها دواب البحر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قریظة کجهینة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من یهود خیبر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لیس فیه برق و لا رعد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انه کان من أولاد فلطیانوس بن سام بن نوح علیه السّلام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ینقل الرسائل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تاریخ 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من سادات التابعین و فقهاء الشیعة بالمدینة و من أفضل 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قصیرة من طویلة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ثمرة من نخلة،یضرب فی اختصار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أولاده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جمام کسحاب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جمّ الفرس إذا ذهب اعیاؤه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یأرز بتقدیم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یقبض، </w:t>
      </w:r>
      <w:r>
        <w:rPr>
          <w:rFonts w:ascii="IRNazanin" w:hAnsi="IRNazanin" w:eastAsia="IRNazanin"/>
          <w:b w:val="false"/>
          <w:b w:val="false"/>
          <w:bCs w:val="false"/>
          <w:i w:val="false"/>
          <w:i w:val="false"/>
          <w:iCs w:val="false"/>
          <w:color w:val="333333"/>
          <w:sz w:val="20"/>
          <w:sz w:val="20"/>
          <w:szCs w:val="20"/>
        </w:rPr>
        <w:t>٩۵٩٣</w:t>
      </w:r>
      <w:r>
        <w:rPr>
          <w:rFonts w:ascii="IRNazanin" w:hAnsi="IRNazanin" w:eastAsia="IRNazanin"/>
          <w:b w:val="false"/>
          <w:b w:val="false"/>
          <w:bCs w:val="false"/>
          <w:i w:val="false"/>
          <w:i w:val="false"/>
          <w:iCs w:val="false"/>
          <w:color w:val="333333"/>
          <w:sz w:val="20"/>
          <w:sz w:val="20"/>
          <w:szCs w:val="20"/>
          <w:rtl w:val="true"/>
        </w:rPr>
        <w:t xml:space="preserve">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العلم یأرز کما تأرز الحیة فی جحرها أی ینضمّ و یجتمع بعضه الی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یوما،و فی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فی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،و 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خبّئته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إقنع فما تبقی بلا بلغة فلیس ینسی ربّنا النمله إن أقبل الدهر فقم قائما و إن تولی مدبرا فنم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آدمیان هرآنچه هستند بر شقۀ قانعی نشستند آن آدمی است کز دلیری کفر آرد بوقت نیم‌سیری گر تر شودش قطرۀ بام بر ابر کشد زبان دشنام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المرتفع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حدیدة فی اللجام تمنع الدابّة عن مخالفة راکبها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یردّ جوابا،یقال کلّمته فما أحار جوابا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القرآن</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المأبض کمجلس باطن الرکبة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۵٣٨</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أجاد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هند اگرچه خال من است دوستی ویش به کارم نیست در خطی او نوشت بهر نبی به خطش نیز اعتباری نیست در مقامی که شیر مردانند به خطّ و خال افتخاری نیست</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۵٢٢</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الذفر بالذال المعجمة 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ذکاء الریح، و قیل خاصّ برائحة الابط المنتن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۵٩۴</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۵٩۶</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۶٧٧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زید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یقوی،و هو تصحیف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یعلم إنّی أحبک و لا یحبّ،فیکذب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لینزل منزله من النار،یقال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تبوّأت منزلا أی اتخذته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الکروبیّین بتخفیف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سادات الملائکة،المقربون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تضمنته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لترکه،و اخترنا ما ورد فی کامل الزیارة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گشنیز</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۵٢٩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انه کان یقول یوم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الازد علیکم أمّکم فأنها صلاتکم و صومکم،و الحرمة العظمی التی تعمکم،لا تفضحوا الیوم فداکم قومکم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علماء السنّة،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بالشام منها شیخ الإسلام أبو زکریا النواوی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غلبها نشیجها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۵۶٧،٢٣٠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الاجازات</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و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مقصورا علی الحکم و المواعظ،لا یضرنا جهالة مؤلّفه،و عندنا منه نسخة مصحّحة قدیمة،و هو مشتمل علی غرر الحکم،و زاد علیه کثیرا من درر الحکم التی لم یعثر علیها الآمدی و یظهر ممّا سننقل عن ابن شهرآشوب أنّ الآمدی کان من علمائنا و أجاز له روایة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سبقوا فلا یقدر أحد أن یجری معهم فی المکرمة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 شعر الجسد من اللباس،و الدثار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یتدثّر به الإنسان من کساء</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مملکتی</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کواکب قد نثرت تاریخ وفاة العالم الجلیل الحاجّ الشیخ جعفر التستریّ رحمه اللّه تعالی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١٣٠٣</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السحاب الممطر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تکملة الدروس</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یکثر أکل اللحم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المنتن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١٠١۶٠</w:t>
      </w:r>
      <w:r>
        <w:rPr>
          <w:rFonts w:ascii="IRNazanin" w:hAnsi="IRNazanin" w:eastAsia="IRNazanin"/>
          <w:b w:val="false"/>
          <w:b w:val="false"/>
          <w:bCs w:val="false"/>
          <w:i w:val="false"/>
          <w:i w:val="false"/>
          <w:iCs w:val="false"/>
          <w:color w:val="333333"/>
          <w:sz w:val="20"/>
          <w:sz w:val="20"/>
          <w:szCs w:val="20"/>
          <w:rtl w:val="true"/>
        </w:rPr>
        <w:t xml:space="preserve"> و روی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ینبت اللحم و یزید فی العقل و من ترکه أیاما فسد عقله، </w:t>
      </w:r>
      <w:r>
        <w:rPr>
          <w:rFonts w:ascii="IRNazanin" w:hAnsi="IRNazanin" w:eastAsia="IRNazanin"/>
          <w:b w:val="false"/>
          <w:b w:val="false"/>
          <w:bCs w:val="false"/>
          <w:i w:val="false"/>
          <w:i w:val="false"/>
          <w:iCs w:val="false"/>
          <w:color w:val="333333"/>
          <w:sz w:val="20"/>
          <w:sz w:val="20"/>
          <w:szCs w:val="20"/>
        </w:rPr>
        <w:t>١٠١۶١</w:t>
      </w:r>
      <w:r>
        <w:rPr>
          <w:rFonts w:ascii="IRNazanin" w:hAnsi="IRNazanin" w:eastAsia="IRNazanin"/>
          <w:b w:val="false"/>
          <w:b w:val="false"/>
          <w:bCs w:val="false"/>
          <w:i w:val="false"/>
          <w:i w:val="false"/>
          <w:iCs w:val="false"/>
          <w:color w:val="333333"/>
          <w:sz w:val="20"/>
          <w:sz w:val="20"/>
          <w:szCs w:val="20"/>
          <w:rtl w:val="true"/>
        </w:rPr>
        <w:t xml:space="preserve"> و فی روایة أخری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أکل اللحم أربعین صباحا ساء خلقه و فسد عقله و من ساء خلقه فأذّنوا فی أذنه بالتثویب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بالتثویب أی بتکرر فصوله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ملاحاة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مقاولتهم و مخاصمتهم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تشبّهوا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تشاکلوا بما شاکل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فتلوها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یأکل زاده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صلاة المغرب کما نصّ علیه فی أخبار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تصالحا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یسافر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سقط هنا شیء إذ روی البیضاوی و الثعالبی و غیرهما أنّه أمر بعد أیّام بأن یذبح شاة و یأتی بأخبث مضغتین منها،فأتی بهما أیضا،فسئل عن ذلک فأجاب بما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یوجع</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یغرّه للعلم 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الشیخ عبد النبیّ الجزائریّ صاحب الحاوی</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رجال أبی علیّ</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37501</Words>
  <Characters>150606</Characters>
  <CharactersWithSpaces>185592</CharactersWithSpaces>
  <Paragraphs>2717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2026-08-23T23:12:30Z</dcterms:created>
  <dc:creator>ghaemiyeh.com</dc:creator>
  <dc:description/>
  <dc:language>en-US</dc:language>
  <cp:lastModifiedBy/>
  <dcterms:modified xsi:type="dcterms:W3CDTF">2026-08-24T02:42:53Z</dcterms:modified>
  <cp:revision>1</cp:revision>
  <dc:subject/>
  <dc:title>سفینة البحار و مدینه الحکم و الاثار مع تطبیق النصوص الوارده فیها علی بحار الانوار جلد 7</dc:title>
</cp:coreProperties>
</file>

<file path=docProps/custom.xml><?xml version="1.0" encoding="utf-8"?>
<Properties xmlns="http://schemas.openxmlformats.org/officeDocument/2006/custom-properties" xmlns:vt="http://schemas.openxmlformats.org/officeDocument/2006/docPropsVTypes"/>
</file>