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الاخلاق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6078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26080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26082_3224264995">
            <w:r>
              <w:rPr>
                <w:webHidden/>
                <w:rStyle w:val="IndexLink"/>
                <w:rtl w:val="true"/>
              </w:rPr>
              <w:t>الرکن الثالث</w:t>
            </w:r>
            <w:r>
              <w:rPr>
                <w:rStyle w:val="IndexLink"/>
                <w:rtl w:val="true"/>
              </w:rPr>
              <w:t xml:space="preserve">: </w:t>
            </w:r>
            <w:r>
              <w:rPr>
                <w:rStyle w:val="IndexLink"/>
                <w:rtl w:val="true"/>
              </w:rPr>
              <w:t>فی المهلکات من الأخلاق الردیة التی هی السموم القاتلة المهلکة للدین، وفیه أبواب</w:t>
            </w:r>
            <w:r>
              <w:rPr>
                <w:rStyle w:val="IndexLink"/>
                <w:rtl w:val="true"/>
              </w:rPr>
              <w:tab/>
            </w:r>
            <w:r>
              <w:rPr>
                <w:rStyle w:val="IndexLink"/>
              </w:rPr>
              <w:t>9</w:t>
            </w:r>
          </w:hyperlink>
        </w:p>
        <w:p>
          <w:pPr>
            <w:pStyle w:val="Contents3"/>
            <w:tabs>
              <w:tab w:val="clear" w:pos="8459"/>
              <w:tab w:val="right" w:pos="9026" w:leader="dot"/>
            </w:tabs>
            <w:rPr/>
          </w:pPr>
          <w:hyperlink w:anchor="__RefHeading___Toc4926084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4926086_3224264995">
            <w:r>
              <w:rPr>
                <w:webHidden/>
                <w:rStyle w:val="IndexLink"/>
                <w:rtl w:val="true"/>
              </w:rPr>
              <w:t>الباب الأول</w:t>
            </w:r>
            <w:r>
              <w:rPr>
                <w:rStyle w:val="IndexLink"/>
                <w:rtl w:val="true"/>
              </w:rPr>
              <w:t xml:space="preserve">: </w:t>
            </w:r>
            <w:r>
              <w:rPr>
                <w:rStyle w:val="IndexLink"/>
                <w:rtl w:val="true"/>
              </w:rPr>
              <w:t>شهوة البطن</w:t>
            </w:r>
            <w:r>
              <w:rPr>
                <w:rStyle w:val="IndexLink"/>
                <w:rtl w:val="true"/>
              </w:rPr>
              <w:tab/>
            </w:r>
            <w:r>
              <w:rPr>
                <w:rStyle w:val="IndexLink"/>
              </w:rPr>
              <w:t>10</w:t>
            </w:r>
          </w:hyperlink>
        </w:p>
        <w:p>
          <w:pPr>
            <w:pStyle w:val="Contents3"/>
            <w:tabs>
              <w:tab w:val="clear" w:pos="8459"/>
              <w:tab w:val="right" w:pos="9026" w:leader="dot"/>
            </w:tabs>
            <w:rPr/>
          </w:pPr>
          <w:hyperlink w:anchor="__RefHeading___Toc4926088_3224264995">
            <w:r>
              <w:rPr>
                <w:webHidden/>
                <w:rStyle w:val="IndexLink"/>
                <w:rtl w:val="true"/>
              </w:rPr>
              <w:t>الباب الثانی</w:t>
            </w:r>
            <w:r>
              <w:rPr>
                <w:rStyle w:val="IndexLink"/>
                <w:rtl w:val="true"/>
              </w:rPr>
              <w:t xml:space="preserve">: </w:t>
            </w:r>
            <w:r>
              <w:rPr>
                <w:rStyle w:val="IndexLink"/>
                <w:rtl w:val="true"/>
              </w:rPr>
              <w:t>شهوة الفرج</w:t>
            </w:r>
            <w:r>
              <w:rPr>
                <w:rStyle w:val="IndexLink"/>
                <w:rtl w:val="true"/>
              </w:rPr>
              <w:tab/>
            </w:r>
            <w:r>
              <w:rPr>
                <w:rStyle w:val="IndexLink"/>
              </w:rPr>
              <w:t>18</w:t>
            </w:r>
          </w:hyperlink>
        </w:p>
        <w:p>
          <w:pPr>
            <w:pStyle w:val="Contents3"/>
            <w:tabs>
              <w:tab w:val="clear" w:pos="8459"/>
              <w:tab w:val="right" w:pos="9026" w:leader="dot"/>
            </w:tabs>
            <w:rPr/>
          </w:pPr>
          <w:hyperlink w:anchor="__RefHeading___Toc4926090_3224264995">
            <w:r>
              <w:rPr>
                <w:webHidden/>
                <w:rStyle w:val="IndexLink"/>
                <w:rtl w:val="true"/>
              </w:rPr>
              <w:t>الباب الثالث</w:t>
            </w:r>
            <w:r>
              <w:rPr>
                <w:rStyle w:val="IndexLink"/>
                <w:rtl w:val="true"/>
              </w:rPr>
              <w:t xml:space="preserve">: </w:t>
            </w:r>
            <w:r>
              <w:rPr>
                <w:rStyle w:val="IndexLink"/>
                <w:rtl w:val="true"/>
              </w:rPr>
              <w:t>اللسان</w:t>
            </w:r>
            <w:r>
              <w:rPr>
                <w:rStyle w:val="IndexLink"/>
                <w:rtl w:val="true"/>
              </w:rPr>
              <w:tab/>
            </w:r>
            <w:r>
              <w:rPr>
                <w:rStyle w:val="IndexLink"/>
              </w:rPr>
              <w:t>22</w:t>
            </w:r>
          </w:hyperlink>
        </w:p>
        <w:p>
          <w:pPr>
            <w:pStyle w:val="Contents4"/>
            <w:tabs>
              <w:tab w:val="clear" w:pos="8176"/>
              <w:tab w:val="right" w:pos="9026" w:leader="dot"/>
            </w:tabs>
            <w:rPr/>
          </w:pPr>
          <w:hyperlink w:anchor="__RefHeading___Toc4926092_322426499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926094_3224264995">
            <w:r>
              <w:rPr>
                <w:webHidden/>
                <w:rStyle w:val="IndexLink"/>
                <w:rtl w:val="true"/>
              </w:rPr>
              <w:t>الفصل الأول</w:t>
            </w:r>
            <w:r>
              <w:rPr>
                <w:rStyle w:val="IndexLink"/>
                <w:rtl w:val="true"/>
              </w:rPr>
              <w:t xml:space="preserve">: </w:t>
            </w:r>
            <w:r>
              <w:rPr>
                <w:rStyle w:val="IndexLink"/>
                <w:rtl w:val="true"/>
              </w:rPr>
              <w:t>فی خطر إطلاقه وفضیلة صمته</w:t>
            </w:r>
            <w:r>
              <w:rPr>
                <w:rStyle w:val="IndexLink"/>
                <w:rtl w:val="true"/>
              </w:rPr>
              <w:tab/>
            </w:r>
            <w:r>
              <w:rPr>
                <w:rStyle w:val="IndexLink"/>
              </w:rPr>
              <w:t>24</w:t>
            </w:r>
          </w:hyperlink>
        </w:p>
        <w:p>
          <w:pPr>
            <w:pStyle w:val="Contents4"/>
            <w:tabs>
              <w:tab w:val="clear" w:pos="8176"/>
              <w:tab w:val="right" w:pos="9026" w:leader="dot"/>
            </w:tabs>
            <w:rPr/>
          </w:pPr>
          <w:hyperlink w:anchor="__RefHeading___Toc4926096_3224264995">
            <w:r>
              <w:rPr>
                <w:webHidden/>
                <w:rStyle w:val="IndexLink"/>
                <w:rtl w:val="true"/>
              </w:rPr>
              <w:t>الفصل الثانی</w:t>
            </w:r>
            <w:r>
              <w:rPr>
                <w:rStyle w:val="IndexLink"/>
                <w:rtl w:val="true"/>
              </w:rPr>
              <w:t xml:space="preserve">: </w:t>
            </w:r>
            <w:r>
              <w:rPr>
                <w:rStyle w:val="IndexLink"/>
                <w:rtl w:val="true"/>
              </w:rPr>
              <w:t>فی آفات اللسان، وهی أمور</w:t>
            </w:r>
            <w:r>
              <w:rPr>
                <w:rStyle w:val="IndexLink"/>
                <w:rtl w:val="true"/>
              </w:rPr>
              <w:tab/>
            </w:r>
            <w:r>
              <w:rPr>
                <w:rStyle w:val="IndexLink"/>
              </w:rPr>
              <w:t>27</w:t>
            </w:r>
          </w:hyperlink>
        </w:p>
        <w:p>
          <w:pPr>
            <w:pStyle w:val="Contents3"/>
            <w:tabs>
              <w:tab w:val="clear" w:pos="8459"/>
              <w:tab w:val="right" w:pos="9026" w:leader="dot"/>
            </w:tabs>
            <w:rPr/>
          </w:pPr>
          <w:hyperlink w:anchor="__RefHeading___Toc4926098_3224264995">
            <w:r>
              <w:rPr>
                <w:webHidden/>
                <w:rStyle w:val="IndexLink"/>
                <w:rtl w:val="true"/>
              </w:rPr>
              <w:t>الباب الرابع</w:t>
            </w:r>
            <w:r>
              <w:rPr>
                <w:rStyle w:val="IndexLink"/>
                <w:rtl w:val="true"/>
              </w:rPr>
              <w:t xml:space="preserve">: </w:t>
            </w:r>
            <w:r>
              <w:rPr>
                <w:rStyle w:val="IndexLink"/>
                <w:rtl w:val="true"/>
              </w:rPr>
              <w:t>الغضب</w:t>
            </w:r>
            <w:r>
              <w:rPr>
                <w:rStyle w:val="IndexLink"/>
                <w:rtl w:val="true"/>
              </w:rPr>
              <w:tab/>
            </w:r>
            <w:r>
              <w:rPr>
                <w:rStyle w:val="IndexLink"/>
              </w:rPr>
              <w:t>52</w:t>
            </w:r>
          </w:hyperlink>
        </w:p>
        <w:p>
          <w:pPr>
            <w:pStyle w:val="Contents3"/>
            <w:tabs>
              <w:tab w:val="clear" w:pos="8459"/>
              <w:tab w:val="right" w:pos="9026" w:leader="dot"/>
            </w:tabs>
            <w:rPr/>
          </w:pPr>
          <w:hyperlink w:anchor="__RefHeading___Toc4926100_3224264995">
            <w:r>
              <w:rPr>
                <w:webHidden/>
                <w:rStyle w:val="IndexLink"/>
                <w:rtl w:val="true"/>
              </w:rPr>
              <w:t>الباب الخامس</w:t>
            </w:r>
            <w:r>
              <w:rPr>
                <w:rStyle w:val="IndexLink"/>
                <w:rtl w:val="true"/>
              </w:rPr>
              <w:t xml:space="preserve">: </w:t>
            </w:r>
            <w:r>
              <w:rPr>
                <w:rStyle w:val="IndexLink"/>
                <w:rtl w:val="true"/>
              </w:rPr>
              <w:t>الحقد</w:t>
            </w:r>
            <w:r>
              <w:rPr>
                <w:rStyle w:val="IndexLink"/>
                <w:rtl w:val="true"/>
              </w:rPr>
              <w:tab/>
            </w:r>
            <w:r>
              <w:rPr>
                <w:rStyle w:val="IndexLink"/>
              </w:rPr>
              <w:t>62</w:t>
            </w:r>
          </w:hyperlink>
        </w:p>
        <w:p>
          <w:pPr>
            <w:pStyle w:val="Contents3"/>
            <w:tabs>
              <w:tab w:val="clear" w:pos="8459"/>
              <w:tab w:val="right" w:pos="9026" w:leader="dot"/>
            </w:tabs>
            <w:rPr/>
          </w:pPr>
          <w:hyperlink w:anchor="__RefHeading___Toc4926102_3224264995">
            <w:r>
              <w:rPr>
                <w:webHidden/>
                <w:rStyle w:val="IndexLink"/>
                <w:rtl w:val="true"/>
              </w:rPr>
              <w:t>الباب السادس</w:t>
            </w:r>
            <w:r>
              <w:rPr>
                <w:rStyle w:val="IndexLink"/>
                <w:rtl w:val="true"/>
              </w:rPr>
              <w:t xml:space="preserve">: </w:t>
            </w:r>
            <w:r>
              <w:rPr>
                <w:rStyle w:val="IndexLink"/>
                <w:rtl w:val="true"/>
              </w:rPr>
              <w:t>الحسد</w:t>
            </w:r>
            <w:r>
              <w:rPr>
                <w:rStyle w:val="IndexLink"/>
                <w:rtl w:val="true"/>
              </w:rPr>
              <w:tab/>
            </w:r>
            <w:r>
              <w:rPr>
                <w:rStyle w:val="IndexLink"/>
              </w:rPr>
              <w:t>67</w:t>
            </w:r>
          </w:hyperlink>
        </w:p>
        <w:p>
          <w:pPr>
            <w:pStyle w:val="Contents3"/>
            <w:tabs>
              <w:tab w:val="clear" w:pos="8459"/>
              <w:tab w:val="right" w:pos="9026" w:leader="dot"/>
            </w:tabs>
            <w:rPr/>
          </w:pPr>
          <w:hyperlink w:anchor="__RefHeading___Toc4926104_3224264995">
            <w:r>
              <w:rPr>
                <w:webHidden/>
                <w:rStyle w:val="IndexLink"/>
                <w:rtl w:val="true"/>
              </w:rPr>
              <w:t>الباب السابع</w:t>
            </w:r>
            <w:r>
              <w:rPr>
                <w:rStyle w:val="IndexLink"/>
                <w:rtl w:val="true"/>
              </w:rPr>
              <w:t xml:space="preserve">: </w:t>
            </w:r>
            <w:r>
              <w:rPr>
                <w:rStyle w:val="IndexLink"/>
                <w:rtl w:val="true"/>
              </w:rPr>
              <w:t>الریاء</w:t>
            </w:r>
            <w:r>
              <w:rPr>
                <w:rStyle w:val="IndexLink"/>
                <w:rtl w:val="true"/>
              </w:rPr>
              <w:tab/>
            </w:r>
            <w:r>
              <w:rPr>
                <w:rStyle w:val="IndexLink"/>
              </w:rPr>
              <w:t>77</w:t>
            </w:r>
          </w:hyperlink>
        </w:p>
        <w:p>
          <w:pPr>
            <w:pStyle w:val="Contents4"/>
            <w:tabs>
              <w:tab w:val="clear" w:pos="8176"/>
              <w:tab w:val="right" w:pos="9026" w:leader="dot"/>
            </w:tabs>
            <w:rPr/>
          </w:pPr>
          <w:hyperlink w:anchor="__RefHeading___Toc4926106_322426499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4926108_3224264995">
            <w:r>
              <w:rPr>
                <w:webHidden/>
                <w:rStyle w:val="IndexLink"/>
                <w:rtl w:val="true"/>
              </w:rPr>
              <w:t>الفصل الأول</w:t>
            </w:r>
            <w:r>
              <w:rPr>
                <w:rStyle w:val="IndexLink"/>
                <w:rtl w:val="true"/>
              </w:rPr>
              <w:t xml:space="preserve">: </w:t>
            </w:r>
            <w:r>
              <w:rPr>
                <w:rStyle w:val="IndexLink"/>
                <w:rtl w:val="true"/>
              </w:rPr>
              <w:t>فی ذمه وحرمته</w:t>
            </w:r>
            <w:r>
              <w:rPr>
                <w:rStyle w:val="IndexLink"/>
                <w:rtl w:val="true"/>
              </w:rPr>
              <w:tab/>
            </w:r>
            <w:r>
              <w:rPr>
                <w:rStyle w:val="IndexLink"/>
              </w:rPr>
              <w:t>78</w:t>
            </w:r>
          </w:hyperlink>
        </w:p>
        <w:p>
          <w:pPr>
            <w:pStyle w:val="Contents4"/>
            <w:tabs>
              <w:tab w:val="clear" w:pos="8176"/>
              <w:tab w:val="right" w:pos="9026" w:leader="dot"/>
            </w:tabs>
            <w:rPr/>
          </w:pPr>
          <w:hyperlink w:anchor="__RefHeading___Toc4926110_3224264995">
            <w:r>
              <w:rPr>
                <w:webHidden/>
                <w:rStyle w:val="IndexLink"/>
                <w:rtl w:val="true"/>
              </w:rPr>
              <w:t>الفصل الثانی</w:t>
            </w:r>
            <w:r>
              <w:rPr>
                <w:rStyle w:val="IndexLink"/>
                <w:rtl w:val="true"/>
              </w:rPr>
              <w:t xml:space="preserve">: </w:t>
            </w:r>
            <w:r>
              <w:rPr>
                <w:rStyle w:val="IndexLink"/>
                <w:rtl w:val="true"/>
              </w:rPr>
              <w:t>فی حقیقة الریاء والفرق بینه وبین السمعة وأقسام الریاء</w:t>
            </w:r>
            <w:r>
              <w:rPr>
                <w:rStyle w:val="IndexLink"/>
                <w:rtl w:val="true"/>
              </w:rPr>
              <w:tab/>
            </w:r>
            <w:r>
              <w:rPr>
                <w:rStyle w:val="IndexLink"/>
              </w:rPr>
              <w:t>82</w:t>
            </w:r>
          </w:hyperlink>
        </w:p>
        <w:p>
          <w:pPr>
            <w:pStyle w:val="Contents4"/>
            <w:tabs>
              <w:tab w:val="clear" w:pos="8176"/>
              <w:tab w:val="right" w:pos="9026" w:leader="dot"/>
            </w:tabs>
            <w:rPr/>
          </w:pPr>
          <w:hyperlink w:anchor="__RefHeading___Toc4926112_3224264995">
            <w:r>
              <w:rPr>
                <w:webHidden/>
                <w:rStyle w:val="IndexLink"/>
                <w:rtl w:val="true"/>
              </w:rPr>
              <w:t>الفصل الثالث</w:t>
            </w:r>
            <w:r>
              <w:rPr>
                <w:rStyle w:val="IndexLink"/>
                <w:rtl w:val="true"/>
              </w:rPr>
              <w:t xml:space="preserve">: </w:t>
            </w:r>
            <w:r>
              <w:rPr>
                <w:rStyle w:val="IndexLink"/>
                <w:rtl w:val="true"/>
              </w:rPr>
              <w:t>فی درجات الریاء</w:t>
            </w:r>
            <w:r>
              <w:rPr>
                <w:rStyle w:val="IndexLink"/>
                <w:rtl w:val="true"/>
              </w:rPr>
              <w:tab/>
            </w:r>
            <w:r>
              <w:rPr>
                <w:rStyle w:val="IndexLink"/>
              </w:rPr>
              <w:t>84</w:t>
            </w:r>
          </w:hyperlink>
        </w:p>
        <w:p>
          <w:pPr>
            <w:pStyle w:val="Contents4"/>
            <w:tabs>
              <w:tab w:val="clear" w:pos="8176"/>
              <w:tab w:val="right" w:pos="9026" w:leader="dot"/>
            </w:tabs>
            <w:rPr/>
          </w:pPr>
          <w:hyperlink w:anchor="__RefHeading___Toc4926114_3224264995">
            <w:r>
              <w:rPr>
                <w:webHidden/>
                <w:rStyle w:val="IndexLink"/>
                <w:rtl w:val="true"/>
              </w:rPr>
              <w:t>الفصل الرابع</w:t>
            </w:r>
            <w:r>
              <w:rPr>
                <w:rStyle w:val="IndexLink"/>
                <w:rtl w:val="true"/>
              </w:rPr>
              <w:t xml:space="preserve">: </w:t>
            </w:r>
            <w:r>
              <w:rPr>
                <w:rStyle w:val="IndexLink"/>
                <w:rtl w:val="true"/>
              </w:rPr>
              <w:t>فی سبب الریاء وعلاجه</w:t>
            </w:r>
            <w:r>
              <w:rPr>
                <w:rStyle w:val="IndexLink"/>
                <w:rtl w:val="true"/>
              </w:rPr>
              <w:tab/>
            </w:r>
            <w:r>
              <w:rPr>
                <w:rStyle w:val="IndexLink"/>
              </w:rPr>
              <w:t>90</w:t>
            </w:r>
          </w:hyperlink>
        </w:p>
        <w:p>
          <w:pPr>
            <w:pStyle w:val="Contents3"/>
            <w:tabs>
              <w:tab w:val="clear" w:pos="8459"/>
              <w:tab w:val="right" w:pos="9026" w:leader="dot"/>
            </w:tabs>
            <w:rPr/>
          </w:pPr>
          <w:hyperlink w:anchor="__RefHeading___Toc4926116_3224264995">
            <w:r>
              <w:rPr>
                <w:webHidden/>
                <w:rStyle w:val="IndexLink"/>
                <w:rtl w:val="true"/>
              </w:rPr>
              <w:t>الباب الثامن</w:t>
            </w:r>
            <w:r>
              <w:rPr>
                <w:rStyle w:val="IndexLink"/>
                <w:rtl w:val="true"/>
              </w:rPr>
              <w:t xml:space="preserve">: </w:t>
            </w:r>
            <w:r>
              <w:rPr>
                <w:rStyle w:val="IndexLink"/>
                <w:rtl w:val="true"/>
              </w:rPr>
              <w:t>العجب</w:t>
            </w:r>
            <w:r>
              <w:rPr>
                <w:rStyle w:val="IndexLink"/>
                <w:rtl w:val="true"/>
              </w:rPr>
              <w:tab/>
            </w:r>
            <w:r>
              <w:rPr>
                <w:rStyle w:val="IndexLink"/>
              </w:rPr>
              <w:t>93</w:t>
            </w:r>
          </w:hyperlink>
        </w:p>
        <w:p>
          <w:pPr>
            <w:pStyle w:val="Contents4"/>
            <w:tabs>
              <w:tab w:val="clear" w:pos="8176"/>
              <w:tab w:val="right" w:pos="9026" w:leader="dot"/>
            </w:tabs>
            <w:rPr/>
          </w:pPr>
          <w:hyperlink w:anchor="__RefHeading___Toc4926118_3224264995">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4926120_3224264995">
            <w:r>
              <w:rPr>
                <w:webHidden/>
                <w:rStyle w:val="IndexLink"/>
                <w:rtl w:val="true"/>
              </w:rPr>
              <w:t>الفصل الأول</w:t>
            </w:r>
            <w:r>
              <w:rPr>
                <w:rStyle w:val="IndexLink"/>
                <w:rtl w:val="true"/>
              </w:rPr>
              <w:t xml:space="preserve">: </w:t>
            </w:r>
            <w:r>
              <w:rPr>
                <w:rStyle w:val="IndexLink"/>
                <w:rtl w:val="true"/>
              </w:rPr>
              <w:t>فی حقیقته وأقسامه والفرق بینه وبین الإدلال</w:t>
            </w:r>
            <w:r>
              <w:rPr>
                <w:rStyle w:val="IndexLink"/>
                <w:rtl w:val="true"/>
              </w:rPr>
              <w:tab/>
            </w:r>
            <w:r>
              <w:rPr>
                <w:rStyle w:val="IndexLink"/>
              </w:rPr>
              <w:t>94</w:t>
            </w:r>
          </w:hyperlink>
        </w:p>
        <w:p>
          <w:pPr>
            <w:pStyle w:val="Contents4"/>
            <w:tabs>
              <w:tab w:val="clear" w:pos="8176"/>
              <w:tab w:val="right" w:pos="9026" w:leader="dot"/>
            </w:tabs>
            <w:rPr/>
          </w:pPr>
          <w:hyperlink w:anchor="__RefHeading___Toc4926122_3224264995">
            <w:r>
              <w:rPr>
                <w:webHidden/>
                <w:rStyle w:val="IndexLink"/>
                <w:rtl w:val="true"/>
              </w:rPr>
              <w:t>الفصل الثانی</w:t>
            </w:r>
            <w:r>
              <w:rPr>
                <w:rStyle w:val="IndexLink"/>
                <w:rtl w:val="true"/>
              </w:rPr>
              <w:t xml:space="preserve">: </w:t>
            </w:r>
            <w:r>
              <w:rPr>
                <w:rStyle w:val="IndexLink"/>
                <w:rtl w:val="true"/>
              </w:rPr>
              <w:t>فی ما ورد فی ذمه</w:t>
            </w:r>
            <w:r>
              <w:rPr>
                <w:rStyle w:val="IndexLink"/>
                <w:rtl w:val="true"/>
              </w:rPr>
              <w:tab/>
            </w:r>
            <w:r>
              <w:rPr>
                <w:rStyle w:val="IndexLink"/>
              </w:rPr>
              <w:t>96</w:t>
            </w:r>
          </w:hyperlink>
        </w:p>
        <w:p>
          <w:pPr>
            <w:pStyle w:val="Contents4"/>
            <w:tabs>
              <w:tab w:val="clear" w:pos="8176"/>
              <w:tab w:val="right" w:pos="9026" w:leader="dot"/>
            </w:tabs>
            <w:rPr/>
          </w:pPr>
          <w:hyperlink w:anchor="__RefHeading___Toc4926124_3224264995">
            <w:r>
              <w:rPr>
                <w:webHidden/>
                <w:rStyle w:val="IndexLink"/>
                <w:rtl w:val="true"/>
              </w:rPr>
              <w:t>الفصل الثالث</w:t>
            </w:r>
            <w:r>
              <w:rPr>
                <w:rStyle w:val="IndexLink"/>
                <w:rtl w:val="true"/>
              </w:rPr>
              <w:t xml:space="preserve">: </w:t>
            </w:r>
            <w:r>
              <w:rPr>
                <w:rStyle w:val="IndexLink"/>
                <w:rtl w:val="true"/>
              </w:rPr>
              <w:t>فی علاج العجب إجمالا</w:t>
            </w:r>
            <w:r>
              <w:rPr>
                <w:rStyle w:val="IndexLink"/>
                <w:rtl w:val="true"/>
              </w:rPr>
              <w:tab/>
            </w:r>
            <w:r>
              <w:rPr>
                <w:rStyle w:val="IndexLink"/>
              </w:rPr>
              <w:t>99</w:t>
            </w:r>
          </w:hyperlink>
        </w:p>
        <w:p>
          <w:pPr>
            <w:pStyle w:val="Contents4"/>
            <w:tabs>
              <w:tab w:val="clear" w:pos="8176"/>
              <w:tab w:val="right" w:pos="9026" w:leader="dot"/>
            </w:tabs>
            <w:rPr/>
          </w:pPr>
          <w:hyperlink w:anchor="__RefHeading___Toc4926126_3224264995">
            <w:r>
              <w:rPr>
                <w:webHidden/>
                <w:rStyle w:val="IndexLink"/>
                <w:rtl w:val="true"/>
              </w:rPr>
              <w:t>الفصل الرابع</w:t>
            </w:r>
            <w:r>
              <w:rPr>
                <w:rStyle w:val="IndexLink"/>
                <w:rtl w:val="true"/>
              </w:rPr>
              <w:t xml:space="preserve">: </w:t>
            </w:r>
            <w:r>
              <w:rPr>
                <w:rStyle w:val="IndexLink"/>
                <w:rtl w:val="true"/>
              </w:rPr>
              <w:t>فی أقسام العجب وتفصیل علاجه</w:t>
            </w:r>
            <w:r>
              <w:rPr>
                <w:rStyle w:val="IndexLink"/>
                <w:rtl w:val="true"/>
              </w:rPr>
              <w:tab/>
            </w:r>
            <w:r>
              <w:rPr>
                <w:rStyle w:val="IndexLink"/>
              </w:rPr>
              <w:t>100</w:t>
            </w:r>
          </w:hyperlink>
        </w:p>
        <w:p>
          <w:pPr>
            <w:pStyle w:val="Contents3"/>
            <w:tabs>
              <w:tab w:val="clear" w:pos="8459"/>
              <w:tab w:val="right" w:pos="9026" w:leader="dot"/>
            </w:tabs>
            <w:rPr/>
          </w:pPr>
          <w:hyperlink w:anchor="__RefHeading___Toc4926128_3224264995">
            <w:r>
              <w:rPr>
                <w:webHidden/>
                <w:rStyle w:val="IndexLink"/>
                <w:rtl w:val="true"/>
              </w:rPr>
              <w:t>الباب التاسع</w:t>
            </w:r>
            <w:r>
              <w:rPr>
                <w:rStyle w:val="IndexLink"/>
                <w:rtl w:val="true"/>
              </w:rPr>
              <w:t xml:space="preserve">: </w:t>
            </w:r>
            <w:r>
              <w:rPr>
                <w:rStyle w:val="IndexLink"/>
                <w:rtl w:val="true"/>
              </w:rPr>
              <w:t>التکبر</w:t>
            </w:r>
            <w:r>
              <w:rPr>
                <w:rStyle w:val="IndexLink"/>
                <w:rtl w:val="true"/>
              </w:rPr>
              <w:tab/>
            </w:r>
            <w:r>
              <w:rPr>
                <w:rStyle w:val="IndexLink"/>
              </w:rPr>
              <w:t>104</w:t>
            </w:r>
          </w:hyperlink>
        </w:p>
        <w:p>
          <w:pPr>
            <w:pStyle w:val="Contents4"/>
            <w:tabs>
              <w:tab w:val="clear" w:pos="8176"/>
              <w:tab w:val="right" w:pos="9026" w:leader="dot"/>
            </w:tabs>
            <w:rPr/>
          </w:pPr>
          <w:hyperlink w:anchor="__RefHeading___Toc4926130_3224264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4926132_3224264995">
            <w:r>
              <w:rPr>
                <w:webHidden/>
                <w:rStyle w:val="IndexLink"/>
                <w:rtl w:val="true"/>
              </w:rPr>
              <w:t>الفصل الأول</w:t>
            </w:r>
            <w:r>
              <w:rPr>
                <w:rStyle w:val="IndexLink"/>
                <w:rtl w:val="true"/>
              </w:rPr>
              <w:t xml:space="preserve">: </w:t>
            </w:r>
            <w:r>
              <w:rPr>
                <w:rStyle w:val="IndexLink"/>
                <w:rtl w:val="true"/>
              </w:rPr>
              <w:t>فی ما ورد فی ذمه</w:t>
            </w:r>
            <w:r>
              <w:rPr>
                <w:rStyle w:val="IndexLink"/>
                <w:rtl w:val="true"/>
              </w:rPr>
              <w:tab/>
            </w:r>
            <w:r>
              <w:rPr>
                <w:rStyle w:val="IndexLink"/>
              </w:rPr>
              <w:t>105</w:t>
            </w:r>
          </w:hyperlink>
        </w:p>
        <w:p>
          <w:pPr>
            <w:pStyle w:val="Contents4"/>
            <w:tabs>
              <w:tab w:val="clear" w:pos="8176"/>
              <w:tab w:val="right" w:pos="9026" w:leader="dot"/>
            </w:tabs>
            <w:rPr/>
          </w:pPr>
          <w:hyperlink w:anchor="__RefHeading___Toc4926134_3224264995">
            <w:r>
              <w:rPr>
                <w:webHidden/>
                <w:rStyle w:val="IndexLink"/>
                <w:rtl w:val="true"/>
              </w:rPr>
              <w:t>الفصل الثانی</w:t>
            </w:r>
            <w:r>
              <w:rPr>
                <w:rStyle w:val="IndexLink"/>
                <w:rtl w:val="true"/>
              </w:rPr>
              <w:t xml:space="preserve">: </w:t>
            </w:r>
            <w:r>
              <w:rPr>
                <w:rStyle w:val="IndexLink"/>
                <w:rtl w:val="true"/>
              </w:rPr>
              <w:t>فی أقسام التکبر</w:t>
            </w:r>
            <w:r>
              <w:rPr>
                <w:rStyle w:val="IndexLink"/>
                <w:rtl w:val="true"/>
              </w:rPr>
              <w:tab/>
            </w:r>
            <w:r>
              <w:rPr>
                <w:rStyle w:val="IndexLink"/>
              </w:rPr>
              <w:t>109</w:t>
            </w:r>
          </w:hyperlink>
        </w:p>
        <w:p>
          <w:pPr>
            <w:pStyle w:val="Contents4"/>
            <w:tabs>
              <w:tab w:val="clear" w:pos="8176"/>
              <w:tab w:val="right" w:pos="9026" w:leader="dot"/>
            </w:tabs>
            <w:rPr/>
          </w:pPr>
          <w:hyperlink w:anchor="__RefHeading___Toc4926136_3224264995">
            <w:r>
              <w:rPr>
                <w:webHidden/>
                <w:rStyle w:val="IndexLink"/>
                <w:rtl w:val="true"/>
              </w:rPr>
              <w:t>الفصل الثالث</w:t>
            </w:r>
            <w:r>
              <w:rPr>
                <w:rStyle w:val="IndexLink"/>
                <w:rtl w:val="true"/>
              </w:rPr>
              <w:t xml:space="preserve">: </w:t>
            </w:r>
            <w:r>
              <w:rPr>
                <w:rStyle w:val="IndexLink"/>
                <w:rtl w:val="true"/>
              </w:rPr>
              <w:t>فی المیزان والمعیار الذی یعرف به الإنسان نفسه هل هو متواضع أو متکبر</w:t>
            </w:r>
            <w:r>
              <w:rPr>
                <w:rStyle w:val="IndexLink"/>
                <w:rtl w:val="true"/>
              </w:rPr>
              <w:tab/>
            </w:r>
            <w:r>
              <w:rPr>
                <w:rStyle w:val="IndexLink"/>
              </w:rPr>
              <w:t>116</w:t>
            </w:r>
          </w:hyperlink>
        </w:p>
        <w:p>
          <w:pPr>
            <w:pStyle w:val="Contents3"/>
            <w:tabs>
              <w:tab w:val="clear" w:pos="8459"/>
              <w:tab w:val="right" w:pos="9026" w:leader="dot"/>
            </w:tabs>
            <w:rPr/>
          </w:pPr>
          <w:hyperlink w:anchor="__RefHeading___Toc4926138_3224264995">
            <w:r>
              <w:rPr>
                <w:webHidden/>
                <w:rStyle w:val="IndexLink"/>
                <w:rtl w:val="true"/>
              </w:rPr>
              <w:t>الباب العاشر</w:t>
            </w:r>
            <w:r>
              <w:rPr>
                <w:rStyle w:val="IndexLink"/>
                <w:rtl w:val="true"/>
              </w:rPr>
              <w:t xml:space="preserve">: </w:t>
            </w:r>
            <w:r>
              <w:rPr>
                <w:rStyle w:val="IndexLink"/>
                <w:rtl w:val="true"/>
              </w:rPr>
              <w:t>الدنیا والآخرة</w:t>
            </w:r>
            <w:r>
              <w:rPr>
                <w:rStyle w:val="IndexLink"/>
                <w:rtl w:val="true"/>
              </w:rPr>
              <w:tab/>
            </w:r>
            <w:r>
              <w:rPr>
                <w:rStyle w:val="IndexLink"/>
              </w:rPr>
              <w:t>118</w:t>
            </w:r>
          </w:hyperlink>
        </w:p>
        <w:p>
          <w:pPr>
            <w:pStyle w:val="Contents4"/>
            <w:tabs>
              <w:tab w:val="clear" w:pos="8176"/>
              <w:tab w:val="right" w:pos="9026" w:leader="dot"/>
            </w:tabs>
            <w:rPr/>
          </w:pPr>
          <w:hyperlink w:anchor="__RefHeading___Toc4926140_322426499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4926142_3224264995">
            <w:r>
              <w:rPr>
                <w:webHidden/>
                <w:rStyle w:val="IndexLink"/>
                <w:rtl w:val="true"/>
              </w:rPr>
              <w:t>الفصل الأول</w:t>
            </w:r>
            <w:r>
              <w:rPr>
                <w:rStyle w:val="IndexLink"/>
                <w:rtl w:val="true"/>
              </w:rPr>
              <w:t xml:space="preserve">: </w:t>
            </w:r>
            <w:r>
              <w:rPr>
                <w:rStyle w:val="IndexLink"/>
                <w:rtl w:val="true"/>
              </w:rPr>
              <w:t>فی معرفة الدنیا والآخرة</w:t>
            </w:r>
            <w:r>
              <w:rPr>
                <w:rStyle w:val="IndexLink"/>
                <w:rtl w:val="true"/>
              </w:rPr>
              <w:tab/>
            </w:r>
            <w:r>
              <w:rPr>
                <w:rStyle w:val="IndexLink"/>
              </w:rPr>
              <w:t>119</w:t>
            </w:r>
          </w:hyperlink>
        </w:p>
        <w:p>
          <w:pPr>
            <w:pStyle w:val="Contents4"/>
            <w:tabs>
              <w:tab w:val="clear" w:pos="8176"/>
              <w:tab w:val="right" w:pos="9026" w:leader="dot"/>
            </w:tabs>
            <w:rPr/>
          </w:pPr>
          <w:hyperlink w:anchor="__RefHeading___Toc4926144_3224264995">
            <w:r>
              <w:rPr>
                <w:webHidden/>
                <w:rStyle w:val="IndexLink"/>
                <w:rtl w:val="true"/>
              </w:rPr>
              <w:t>الفصل الثانی</w:t>
            </w:r>
            <w:r>
              <w:rPr>
                <w:rStyle w:val="IndexLink"/>
                <w:rtl w:val="true"/>
              </w:rPr>
              <w:t xml:space="preserve">: </w:t>
            </w:r>
            <w:r>
              <w:rPr>
                <w:rStyle w:val="IndexLink"/>
                <w:rtl w:val="true"/>
              </w:rPr>
              <w:t>فی ما ورد فی ذم الدنیا</w:t>
            </w:r>
            <w:r>
              <w:rPr>
                <w:rStyle w:val="IndexLink"/>
                <w:rtl w:val="true"/>
              </w:rPr>
              <w:tab/>
            </w:r>
            <w:r>
              <w:rPr>
                <w:rStyle w:val="IndexLink"/>
              </w:rPr>
              <w:t>125</w:t>
            </w:r>
          </w:hyperlink>
        </w:p>
        <w:p>
          <w:pPr>
            <w:pStyle w:val="Contents4"/>
            <w:tabs>
              <w:tab w:val="clear" w:pos="8176"/>
              <w:tab w:val="right" w:pos="9026" w:leader="dot"/>
            </w:tabs>
            <w:rPr/>
          </w:pPr>
          <w:hyperlink w:anchor="__RefHeading___Toc4926146_3224264995">
            <w:r>
              <w:rPr>
                <w:webHidden/>
                <w:rStyle w:val="IndexLink"/>
                <w:rtl w:val="true"/>
              </w:rPr>
              <w:t>الفصل الثالث</w:t>
            </w:r>
            <w:r>
              <w:rPr>
                <w:rStyle w:val="IndexLink"/>
                <w:rtl w:val="true"/>
              </w:rPr>
              <w:t xml:space="preserve">: </w:t>
            </w:r>
            <w:r>
              <w:rPr>
                <w:rStyle w:val="IndexLink"/>
                <w:rtl w:val="true"/>
              </w:rPr>
              <w:t>فی ما ورد عن الأنبیاء والأوصیاء والحکماء فی أمثلة الدنیا</w:t>
            </w:r>
            <w:r>
              <w:rPr>
                <w:rStyle w:val="IndexLink"/>
                <w:rtl w:val="true"/>
              </w:rPr>
              <w:tab/>
            </w:r>
            <w:r>
              <w:rPr>
                <w:rStyle w:val="IndexLink"/>
              </w:rPr>
              <w:t>128</w:t>
            </w:r>
          </w:hyperlink>
        </w:p>
        <w:p>
          <w:pPr>
            <w:pStyle w:val="Contents3"/>
            <w:tabs>
              <w:tab w:val="clear" w:pos="8459"/>
              <w:tab w:val="right" w:pos="9026" w:leader="dot"/>
            </w:tabs>
            <w:rPr/>
          </w:pPr>
          <w:hyperlink w:anchor="__RefHeading___Toc4926148_3224264995">
            <w:r>
              <w:rPr>
                <w:webHidden/>
                <w:rStyle w:val="IndexLink"/>
                <w:rtl w:val="true"/>
              </w:rPr>
              <w:t>الباب الحادی عشر</w:t>
            </w:r>
            <w:r>
              <w:rPr>
                <w:rStyle w:val="IndexLink"/>
                <w:rtl w:val="true"/>
              </w:rPr>
              <w:t xml:space="preserve">: </w:t>
            </w:r>
            <w:r>
              <w:rPr>
                <w:rStyle w:val="IndexLink"/>
                <w:rtl w:val="true"/>
              </w:rPr>
              <w:t>المال</w:t>
            </w:r>
            <w:r>
              <w:rPr>
                <w:rStyle w:val="IndexLink"/>
                <w:rtl w:val="true"/>
              </w:rPr>
              <w:tab/>
            </w:r>
            <w:r>
              <w:rPr>
                <w:rStyle w:val="IndexLink"/>
              </w:rPr>
              <w:t>133</w:t>
            </w:r>
          </w:hyperlink>
        </w:p>
        <w:p>
          <w:pPr>
            <w:pStyle w:val="Contents3"/>
            <w:tabs>
              <w:tab w:val="clear" w:pos="8459"/>
              <w:tab w:val="right" w:pos="9026" w:leader="dot"/>
            </w:tabs>
            <w:rPr/>
          </w:pPr>
          <w:hyperlink w:anchor="__RefHeading___Toc4926150_3224264995">
            <w:r>
              <w:rPr>
                <w:webHidden/>
                <w:rStyle w:val="IndexLink"/>
                <w:rtl w:val="true"/>
              </w:rPr>
              <w:t>الباب الثانی عشر</w:t>
            </w:r>
            <w:r>
              <w:rPr>
                <w:rStyle w:val="IndexLink"/>
                <w:rtl w:val="true"/>
              </w:rPr>
              <w:t xml:space="preserve">: </w:t>
            </w:r>
            <w:r>
              <w:rPr>
                <w:rStyle w:val="IndexLink"/>
                <w:rtl w:val="true"/>
              </w:rPr>
              <w:t>الفقر</w:t>
            </w:r>
            <w:r>
              <w:rPr>
                <w:rStyle w:val="IndexLink"/>
                <w:rtl w:val="true"/>
              </w:rPr>
              <w:tab/>
            </w:r>
            <w:r>
              <w:rPr>
                <w:rStyle w:val="IndexLink"/>
              </w:rPr>
              <w:t>139</w:t>
            </w:r>
          </w:hyperlink>
        </w:p>
        <w:p>
          <w:pPr>
            <w:pStyle w:val="Contents3"/>
            <w:tabs>
              <w:tab w:val="clear" w:pos="8459"/>
              <w:tab w:val="right" w:pos="9026" w:leader="dot"/>
            </w:tabs>
            <w:rPr/>
          </w:pPr>
          <w:hyperlink w:anchor="__RefHeading___Toc4926152_3224264995">
            <w:r>
              <w:rPr>
                <w:webHidden/>
                <w:rStyle w:val="IndexLink"/>
                <w:rtl w:val="true"/>
              </w:rPr>
              <w:t>الباب الثالث عشر</w:t>
            </w:r>
            <w:r>
              <w:rPr>
                <w:rStyle w:val="IndexLink"/>
                <w:rtl w:val="true"/>
              </w:rPr>
              <w:t xml:space="preserve">: </w:t>
            </w:r>
            <w:r>
              <w:rPr>
                <w:rStyle w:val="IndexLink"/>
                <w:rtl w:val="true"/>
              </w:rPr>
              <w:t>الجاه</w:t>
            </w:r>
            <w:r>
              <w:rPr>
                <w:rStyle w:val="IndexLink"/>
                <w:rtl w:val="true"/>
              </w:rPr>
              <w:tab/>
            </w:r>
            <w:r>
              <w:rPr>
                <w:rStyle w:val="IndexLink"/>
              </w:rPr>
              <w:t>143</w:t>
            </w:r>
          </w:hyperlink>
        </w:p>
        <w:p>
          <w:pPr>
            <w:pStyle w:val="Contents4"/>
            <w:tabs>
              <w:tab w:val="clear" w:pos="8176"/>
              <w:tab w:val="right" w:pos="9026" w:leader="dot"/>
            </w:tabs>
            <w:rPr/>
          </w:pPr>
          <w:hyperlink w:anchor="__RefHeading___Toc4926154_3224264995">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4926156_3224264995">
            <w:r>
              <w:rPr>
                <w:webHidden/>
                <w:rStyle w:val="IndexLink"/>
                <w:rtl w:val="true"/>
              </w:rPr>
              <w:t>الفصل الأول</w:t>
            </w:r>
            <w:r>
              <w:rPr>
                <w:rStyle w:val="IndexLink"/>
                <w:rtl w:val="true"/>
              </w:rPr>
              <w:t xml:space="preserve">: </w:t>
            </w:r>
            <w:r>
              <w:rPr>
                <w:rStyle w:val="IndexLink"/>
                <w:rtl w:val="true"/>
              </w:rPr>
              <w:t>فی سبب حب الجاه</w:t>
            </w:r>
            <w:r>
              <w:rPr>
                <w:rStyle w:val="IndexLink"/>
                <w:rtl w:val="true"/>
              </w:rPr>
              <w:tab/>
            </w:r>
            <w:r>
              <w:rPr>
                <w:rStyle w:val="IndexLink"/>
              </w:rPr>
              <w:t>146</w:t>
            </w:r>
          </w:hyperlink>
        </w:p>
        <w:p>
          <w:pPr>
            <w:pStyle w:val="Contents4"/>
            <w:tabs>
              <w:tab w:val="clear" w:pos="8176"/>
              <w:tab w:val="right" w:pos="9026" w:leader="dot"/>
            </w:tabs>
            <w:rPr/>
          </w:pPr>
          <w:hyperlink w:anchor="__RefHeading___Toc4926158_3224264995">
            <w:r>
              <w:rPr>
                <w:webHidden/>
                <w:rStyle w:val="IndexLink"/>
                <w:rtl w:val="true"/>
              </w:rPr>
              <w:t>الفصل الثانی</w:t>
            </w:r>
            <w:r>
              <w:rPr>
                <w:rStyle w:val="IndexLink"/>
                <w:rtl w:val="true"/>
              </w:rPr>
              <w:t xml:space="preserve">: </w:t>
            </w:r>
            <w:r>
              <w:rPr>
                <w:rStyle w:val="IndexLink"/>
                <w:rtl w:val="true"/>
              </w:rPr>
              <w:t>فی علاج حب الجاه</w:t>
            </w:r>
            <w:r>
              <w:rPr>
                <w:rStyle w:val="IndexLink"/>
                <w:rtl w:val="true"/>
              </w:rPr>
              <w:tab/>
            </w:r>
            <w:r>
              <w:rPr>
                <w:rStyle w:val="IndexLink"/>
              </w:rPr>
              <w:t>147</w:t>
            </w:r>
          </w:hyperlink>
        </w:p>
        <w:p>
          <w:pPr>
            <w:pStyle w:val="Contents4"/>
            <w:tabs>
              <w:tab w:val="clear" w:pos="8176"/>
              <w:tab w:val="right" w:pos="9026" w:leader="dot"/>
            </w:tabs>
            <w:rPr/>
          </w:pPr>
          <w:hyperlink w:anchor="__RefHeading___Toc4926160_3224264995">
            <w:r>
              <w:rPr>
                <w:webHidden/>
                <w:rStyle w:val="IndexLink"/>
                <w:rtl w:val="true"/>
              </w:rPr>
              <w:t>الفصل الثالث</w:t>
            </w:r>
            <w:r>
              <w:rPr>
                <w:rStyle w:val="IndexLink"/>
                <w:rtl w:val="true"/>
              </w:rPr>
              <w:t xml:space="preserve">: </w:t>
            </w:r>
            <w:r>
              <w:rPr>
                <w:rStyle w:val="IndexLink"/>
                <w:rtl w:val="true"/>
              </w:rPr>
              <w:t>فی حب المدح والثناء</w:t>
            </w:r>
            <w:r>
              <w:rPr>
                <w:rStyle w:val="IndexLink"/>
                <w:rtl w:val="true"/>
              </w:rPr>
              <w:tab/>
            </w:r>
            <w:r>
              <w:rPr>
                <w:rStyle w:val="IndexLink"/>
              </w:rPr>
              <w:t>149</w:t>
            </w:r>
          </w:hyperlink>
        </w:p>
        <w:p>
          <w:pPr>
            <w:pStyle w:val="Contents3"/>
            <w:tabs>
              <w:tab w:val="clear" w:pos="8459"/>
              <w:tab w:val="right" w:pos="9026" w:leader="dot"/>
            </w:tabs>
            <w:rPr/>
          </w:pPr>
          <w:hyperlink w:anchor="__RefHeading___Toc4926162_3224264995">
            <w:r>
              <w:rPr>
                <w:webHidden/>
                <w:rStyle w:val="IndexLink"/>
                <w:rtl w:val="true"/>
              </w:rPr>
              <w:t>الباب الرابع عشر</w:t>
            </w:r>
            <w:r>
              <w:rPr>
                <w:rStyle w:val="IndexLink"/>
                <w:rtl w:val="true"/>
              </w:rPr>
              <w:t xml:space="preserve">: </w:t>
            </w:r>
            <w:r>
              <w:rPr>
                <w:rStyle w:val="IndexLink"/>
                <w:rtl w:val="true"/>
              </w:rPr>
              <w:t>الغرور</w:t>
            </w:r>
            <w:r>
              <w:rPr>
                <w:rStyle w:val="IndexLink"/>
                <w:rtl w:val="true"/>
              </w:rPr>
              <w:tab/>
            </w:r>
            <w:r>
              <w:rPr>
                <w:rStyle w:val="IndexLink"/>
              </w:rPr>
              <w:t>151</w:t>
            </w:r>
          </w:hyperlink>
        </w:p>
        <w:p>
          <w:pPr>
            <w:pStyle w:val="Contents4"/>
            <w:tabs>
              <w:tab w:val="clear" w:pos="8176"/>
              <w:tab w:val="right" w:pos="9026" w:leader="dot"/>
            </w:tabs>
            <w:rPr/>
          </w:pPr>
          <w:hyperlink w:anchor="__RefHeading___Toc4926164_3224264995">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926166_3224264995">
            <w:r>
              <w:rPr>
                <w:webHidden/>
                <w:rStyle w:val="IndexLink"/>
                <w:rtl w:val="true"/>
              </w:rPr>
              <w:t>الفصل الأول</w:t>
            </w:r>
            <w:r>
              <w:rPr>
                <w:rStyle w:val="IndexLink"/>
                <w:rtl w:val="true"/>
              </w:rPr>
              <w:t xml:space="preserve">: </w:t>
            </w:r>
            <w:r>
              <w:rPr>
                <w:rStyle w:val="IndexLink"/>
                <w:rtl w:val="true"/>
              </w:rPr>
              <w:t>فی حقیقته وذمه</w:t>
            </w:r>
            <w:r>
              <w:rPr>
                <w:rStyle w:val="IndexLink"/>
                <w:rtl w:val="true"/>
              </w:rPr>
              <w:tab/>
            </w:r>
            <w:r>
              <w:rPr>
                <w:rStyle w:val="IndexLink"/>
              </w:rPr>
              <w:t>152</w:t>
            </w:r>
          </w:hyperlink>
        </w:p>
        <w:p>
          <w:pPr>
            <w:pStyle w:val="Contents4"/>
            <w:tabs>
              <w:tab w:val="clear" w:pos="8176"/>
              <w:tab w:val="right" w:pos="9026" w:leader="dot"/>
            </w:tabs>
            <w:rPr/>
          </w:pPr>
          <w:hyperlink w:anchor="__RefHeading___Toc4926168_3224264995">
            <w:r>
              <w:rPr>
                <w:webHidden/>
                <w:rStyle w:val="IndexLink"/>
                <w:rtl w:val="true"/>
              </w:rPr>
              <w:t>الفصل الثانی</w:t>
            </w:r>
            <w:r>
              <w:rPr>
                <w:rStyle w:val="IndexLink"/>
                <w:rtl w:val="true"/>
              </w:rPr>
              <w:t xml:space="preserve">: </w:t>
            </w:r>
            <w:r>
              <w:rPr>
                <w:rStyle w:val="IndexLink"/>
                <w:rtl w:val="true"/>
              </w:rPr>
              <w:t>فی بیان فرق المغترین وجهات غرورهم</w:t>
            </w:r>
            <w:r>
              <w:rPr>
                <w:rStyle w:val="IndexLink"/>
                <w:rtl w:val="true"/>
              </w:rPr>
              <w:tab/>
            </w:r>
            <w:r>
              <w:rPr>
                <w:rStyle w:val="IndexLink"/>
              </w:rPr>
              <w:t>156</w:t>
            </w:r>
          </w:hyperlink>
        </w:p>
        <w:p>
          <w:pPr>
            <w:pStyle w:val="Contents5"/>
            <w:tabs>
              <w:tab w:val="clear" w:pos="7892"/>
              <w:tab w:val="right" w:pos="9026" w:leader="dot"/>
            </w:tabs>
            <w:rPr/>
          </w:pPr>
          <w:hyperlink w:anchor="__RefHeading___Toc4926170_322426499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926172_3224264995">
            <w:r>
              <w:rPr>
                <w:webHidden/>
                <w:rStyle w:val="IndexLink"/>
                <w:rtl w:val="true"/>
              </w:rPr>
              <w:t>فصل</w:t>
            </w:r>
            <w:r>
              <w:rPr>
                <w:rStyle w:val="IndexLink"/>
                <w:rtl w:val="true"/>
              </w:rPr>
              <w:t xml:space="preserve">: </w:t>
            </w:r>
            <w:r>
              <w:rPr>
                <w:rStyle w:val="IndexLink"/>
                <w:rtl w:val="true"/>
              </w:rPr>
              <w:t>فی غرور أهل العلم</w:t>
            </w:r>
            <w:r>
              <w:rPr>
                <w:rStyle w:val="IndexLink"/>
                <w:rtl w:val="true"/>
              </w:rPr>
              <w:tab/>
            </w:r>
            <w:r>
              <w:rPr>
                <w:rStyle w:val="IndexLink"/>
              </w:rPr>
              <w:t>158</w:t>
            </w:r>
          </w:hyperlink>
        </w:p>
        <w:p>
          <w:pPr>
            <w:pStyle w:val="Contents5"/>
            <w:tabs>
              <w:tab w:val="clear" w:pos="7892"/>
              <w:tab w:val="right" w:pos="9026" w:leader="dot"/>
            </w:tabs>
            <w:rPr/>
          </w:pPr>
          <w:hyperlink w:anchor="__RefHeading___Toc4926174_3224264995">
            <w:r>
              <w:rPr>
                <w:webHidden/>
                <w:rStyle w:val="IndexLink"/>
                <w:rtl w:val="true"/>
              </w:rPr>
              <w:t>فصل</w:t>
            </w:r>
            <w:r>
              <w:rPr>
                <w:rStyle w:val="IndexLink"/>
                <w:rtl w:val="true"/>
              </w:rPr>
              <w:t xml:space="preserve">: </w:t>
            </w:r>
            <w:r>
              <w:rPr>
                <w:rStyle w:val="IndexLink"/>
                <w:rtl w:val="true"/>
              </w:rPr>
              <w:t>فی غرور أرباب العبادة والعمل</w:t>
            </w:r>
            <w:r>
              <w:rPr>
                <w:rStyle w:val="IndexLink"/>
                <w:rtl w:val="true"/>
              </w:rPr>
              <w:tab/>
            </w:r>
            <w:r>
              <w:rPr>
                <w:rStyle w:val="IndexLink"/>
              </w:rPr>
              <w:t>166</w:t>
            </w:r>
          </w:hyperlink>
        </w:p>
        <w:p>
          <w:pPr>
            <w:pStyle w:val="Contents5"/>
            <w:tabs>
              <w:tab w:val="clear" w:pos="7892"/>
              <w:tab w:val="right" w:pos="9026" w:leader="dot"/>
            </w:tabs>
            <w:rPr/>
          </w:pPr>
          <w:hyperlink w:anchor="__RefHeading___Toc4926176_3224264995">
            <w:r>
              <w:rPr>
                <w:webHidden/>
                <w:rStyle w:val="IndexLink"/>
                <w:rtl w:val="true"/>
              </w:rPr>
              <w:t>فصل</w:t>
            </w:r>
            <w:r>
              <w:rPr>
                <w:rStyle w:val="IndexLink"/>
                <w:rtl w:val="true"/>
              </w:rPr>
              <w:t xml:space="preserve">: </w:t>
            </w:r>
            <w:r>
              <w:rPr>
                <w:rStyle w:val="IndexLink"/>
                <w:rtl w:val="true"/>
              </w:rPr>
              <w:t>فی غرور أرباب الأموال</w:t>
            </w:r>
            <w:r>
              <w:rPr>
                <w:rStyle w:val="IndexLink"/>
                <w:rtl w:val="true"/>
              </w:rPr>
              <w:tab/>
            </w:r>
            <w:r>
              <w:rPr>
                <w:rStyle w:val="IndexLink"/>
              </w:rPr>
              <w:t>169</w:t>
            </w:r>
          </w:hyperlink>
        </w:p>
        <w:p>
          <w:pPr>
            <w:pStyle w:val="Contents2"/>
            <w:tabs>
              <w:tab w:val="clear" w:pos="8743"/>
              <w:tab w:val="right" w:pos="9026" w:leader="dot"/>
            </w:tabs>
            <w:rPr/>
          </w:pPr>
          <w:hyperlink w:anchor="__RefHeading___Toc4926178_3224264995">
            <w:r>
              <w:rPr>
                <w:webHidden/>
                <w:rStyle w:val="IndexLink"/>
                <w:rtl w:val="true"/>
              </w:rPr>
              <w:t>الرکن الرابع</w:t>
            </w:r>
            <w:r>
              <w:rPr>
                <w:rStyle w:val="IndexLink"/>
                <w:rtl w:val="true"/>
              </w:rPr>
              <w:t xml:space="preserve">: </w:t>
            </w:r>
            <w:r>
              <w:rPr>
                <w:rStyle w:val="IndexLink"/>
                <w:rtl w:val="true"/>
              </w:rPr>
              <w:t>فی المنجیات وفیه أبواب</w:t>
            </w:r>
            <w:r>
              <w:rPr>
                <w:rStyle w:val="IndexLink"/>
                <w:rtl w:val="true"/>
              </w:rPr>
              <w:tab/>
            </w:r>
            <w:r>
              <w:rPr>
                <w:rStyle w:val="IndexLink"/>
              </w:rPr>
              <w:t>172</w:t>
            </w:r>
          </w:hyperlink>
        </w:p>
        <w:p>
          <w:pPr>
            <w:pStyle w:val="Contents3"/>
            <w:tabs>
              <w:tab w:val="clear" w:pos="8459"/>
              <w:tab w:val="right" w:pos="9026" w:leader="dot"/>
            </w:tabs>
            <w:rPr/>
          </w:pPr>
          <w:hyperlink w:anchor="__RefHeading___Toc4926180_3224264995">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926182_3224264995">
            <w:r>
              <w:rPr>
                <w:webHidden/>
                <w:rStyle w:val="IndexLink"/>
                <w:rtl w:val="true"/>
              </w:rPr>
              <w:t>الباب الأول</w:t>
            </w:r>
            <w:r>
              <w:rPr>
                <w:rStyle w:val="IndexLink"/>
                <w:rtl w:val="true"/>
              </w:rPr>
              <w:t xml:space="preserve">: </w:t>
            </w:r>
            <w:r>
              <w:rPr>
                <w:rStyle w:val="IndexLink"/>
                <w:rtl w:val="true"/>
              </w:rPr>
              <w:t>التوبة</w:t>
            </w:r>
            <w:r>
              <w:rPr>
                <w:rStyle w:val="IndexLink"/>
                <w:rtl w:val="true"/>
              </w:rPr>
              <w:tab/>
            </w:r>
            <w:r>
              <w:rPr>
                <w:rStyle w:val="IndexLink"/>
              </w:rPr>
              <w:t>173</w:t>
            </w:r>
          </w:hyperlink>
        </w:p>
        <w:p>
          <w:pPr>
            <w:pStyle w:val="Contents4"/>
            <w:tabs>
              <w:tab w:val="clear" w:pos="8176"/>
              <w:tab w:val="right" w:pos="9026" w:leader="dot"/>
            </w:tabs>
            <w:rPr/>
          </w:pPr>
          <w:hyperlink w:anchor="__RefHeading___Toc4926184_3224264995">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926186_3224264995">
            <w:r>
              <w:rPr>
                <w:webHidden/>
                <w:rStyle w:val="IndexLink"/>
                <w:rtl w:val="true"/>
              </w:rPr>
              <w:t>الفصل الأول</w:t>
            </w:r>
            <w:r>
              <w:rPr>
                <w:rStyle w:val="IndexLink"/>
                <w:rtl w:val="true"/>
              </w:rPr>
              <w:t xml:space="preserve">: </w:t>
            </w:r>
            <w:r>
              <w:rPr>
                <w:rStyle w:val="IndexLink"/>
                <w:rtl w:val="true"/>
              </w:rPr>
              <w:t>فی حقیقة التوبة</w:t>
            </w:r>
            <w:r>
              <w:rPr>
                <w:rStyle w:val="IndexLink"/>
                <w:rtl w:val="true"/>
              </w:rPr>
              <w:tab/>
            </w:r>
            <w:r>
              <w:rPr>
                <w:rStyle w:val="IndexLink"/>
              </w:rPr>
              <w:t>174</w:t>
            </w:r>
          </w:hyperlink>
        </w:p>
        <w:p>
          <w:pPr>
            <w:pStyle w:val="Contents4"/>
            <w:tabs>
              <w:tab w:val="clear" w:pos="8176"/>
              <w:tab w:val="right" w:pos="9026" w:leader="dot"/>
            </w:tabs>
            <w:rPr/>
          </w:pPr>
          <w:hyperlink w:anchor="__RefHeading___Toc4926188_3224264995">
            <w:r>
              <w:rPr>
                <w:webHidden/>
                <w:rStyle w:val="IndexLink"/>
                <w:rtl w:val="true"/>
              </w:rPr>
              <w:t>الفصل الثانی</w:t>
            </w:r>
            <w:r>
              <w:rPr>
                <w:rStyle w:val="IndexLink"/>
                <w:rtl w:val="true"/>
              </w:rPr>
              <w:t xml:space="preserve">: </w:t>
            </w:r>
            <w:r>
              <w:rPr>
                <w:rStyle w:val="IndexLink"/>
                <w:rtl w:val="true"/>
              </w:rPr>
              <w:t>فی وجوبها وفضلها</w:t>
            </w:r>
            <w:r>
              <w:rPr>
                <w:rStyle w:val="IndexLink"/>
                <w:rtl w:val="true"/>
              </w:rPr>
              <w:tab/>
            </w:r>
            <w:r>
              <w:rPr>
                <w:rStyle w:val="IndexLink"/>
              </w:rPr>
              <w:t>175</w:t>
            </w:r>
          </w:hyperlink>
        </w:p>
        <w:p>
          <w:pPr>
            <w:pStyle w:val="Contents4"/>
            <w:tabs>
              <w:tab w:val="clear" w:pos="8176"/>
              <w:tab w:val="right" w:pos="9026" w:leader="dot"/>
            </w:tabs>
            <w:rPr/>
          </w:pPr>
          <w:hyperlink w:anchor="__RefHeading___Toc4926190_3224264995">
            <w:r>
              <w:rPr>
                <w:webHidden/>
                <w:rStyle w:val="IndexLink"/>
                <w:rtl w:val="true"/>
              </w:rPr>
              <w:t>الفصل الثالث</w:t>
            </w:r>
            <w:r>
              <w:rPr>
                <w:rStyle w:val="IndexLink"/>
                <w:rtl w:val="true"/>
              </w:rPr>
              <w:t xml:space="preserve">: </w:t>
            </w:r>
            <w:r>
              <w:rPr>
                <w:rStyle w:val="IndexLink"/>
                <w:rtl w:val="true"/>
              </w:rPr>
              <w:t>فی فوریتها</w:t>
            </w:r>
            <w:r>
              <w:rPr>
                <w:rStyle w:val="IndexLink"/>
                <w:rtl w:val="true"/>
              </w:rPr>
              <w:tab/>
            </w:r>
            <w:r>
              <w:rPr>
                <w:rStyle w:val="IndexLink"/>
              </w:rPr>
              <w:t>177</w:t>
            </w:r>
          </w:hyperlink>
        </w:p>
        <w:p>
          <w:pPr>
            <w:pStyle w:val="Contents4"/>
            <w:tabs>
              <w:tab w:val="clear" w:pos="8176"/>
              <w:tab w:val="right" w:pos="9026" w:leader="dot"/>
            </w:tabs>
            <w:rPr/>
          </w:pPr>
          <w:hyperlink w:anchor="__RefHeading___Toc4926192_3224264995">
            <w:r>
              <w:rPr>
                <w:webHidden/>
                <w:rStyle w:val="IndexLink"/>
                <w:rtl w:val="true"/>
              </w:rPr>
              <w:t>الفصل الرابع</w:t>
            </w:r>
            <w:r>
              <w:rPr>
                <w:rStyle w:val="IndexLink"/>
                <w:rtl w:val="true"/>
              </w:rPr>
              <w:t xml:space="preserve">: </w:t>
            </w:r>
            <w:r>
              <w:rPr>
                <w:rStyle w:val="IndexLink"/>
                <w:rtl w:val="true"/>
              </w:rPr>
              <w:t>فی عمومها</w:t>
            </w:r>
            <w:r>
              <w:rPr>
                <w:rStyle w:val="IndexLink"/>
                <w:rtl w:val="true"/>
              </w:rPr>
              <w:tab/>
            </w:r>
            <w:r>
              <w:rPr>
                <w:rStyle w:val="IndexLink"/>
              </w:rPr>
              <w:t>178</w:t>
            </w:r>
          </w:hyperlink>
        </w:p>
        <w:p>
          <w:pPr>
            <w:pStyle w:val="Contents4"/>
            <w:tabs>
              <w:tab w:val="clear" w:pos="8176"/>
              <w:tab w:val="right" w:pos="9026" w:leader="dot"/>
            </w:tabs>
            <w:rPr/>
          </w:pPr>
          <w:hyperlink w:anchor="__RefHeading___Toc4926194_3224264995">
            <w:r>
              <w:rPr>
                <w:webHidden/>
                <w:rStyle w:val="IndexLink"/>
                <w:rtl w:val="true"/>
              </w:rPr>
              <w:t>الفصل الخامس</w:t>
            </w:r>
            <w:r>
              <w:rPr>
                <w:rStyle w:val="IndexLink"/>
                <w:rtl w:val="true"/>
              </w:rPr>
              <w:t xml:space="preserve">: </w:t>
            </w:r>
            <w:r>
              <w:rPr>
                <w:rStyle w:val="IndexLink"/>
                <w:rtl w:val="true"/>
              </w:rPr>
              <w:t>فی قبول التوبة</w:t>
            </w:r>
            <w:r>
              <w:rPr>
                <w:rStyle w:val="IndexLink"/>
                <w:rtl w:val="true"/>
              </w:rPr>
              <w:tab/>
            </w:r>
            <w:r>
              <w:rPr>
                <w:rStyle w:val="IndexLink"/>
              </w:rPr>
              <w:t>182</w:t>
            </w:r>
          </w:hyperlink>
        </w:p>
        <w:p>
          <w:pPr>
            <w:pStyle w:val="Contents4"/>
            <w:tabs>
              <w:tab w:val="clear" w:pos="8176"/>
              <w:tab w:val="right" w:pos="9026" w:leader="dot"/>
            </w:tabs>
            <w:rPr/>
          </w:pPr>
          <w:hyperlink w:anchor="__RefHeading___Toc4926196_3224264995">
            <w:r>
              <w:rPr>
                <w:webHidden/>
                <w:rStyle w:val="IndexLink"/>
                <w:rtl w:val="true"/>
              </w:rPr>
              <w:t>الفصل السادس</w:t>
            </w:r>
            <w:r>
              <w:rPr>
                <w:rStyle w:val="IndexLink"/>
                <w:rtl w:val="true"/>
              </w:rPr>
              <w:t xml:space="preserve">: </w:t>
            </w:r>
            <w:r>
              <w:rPr>
                <w:rStyle w:val="IndexLink"/>
                <w:rtl w:val="true"/>
              </w:rPr>
              <w:t>فی تقسیم الذنوب التی یثاب منها</w:t>
            </w:r>
            <w:r>
              <w:rPr>
                <w:rStyle w:val="IndexLink"/>
                <w:rtl w:val="true"/>
              </w:rPr>
              <w:tab/>
            </w:r>
            <w:r>
              <w:rPr>
                <w:rStyle w:val="IndexLink"/>
              </w:rPr>
              <w:t>186</w:t>
            </w:r>
          </w:hyperlink>
        </w:p>
        <w:p>
          <w:pPr>
            <w:pStyle w:val="Contents4"/>
            <w:tabs>
              <w:tab w:val="clear" w:pos="8176"/>
              <w:tab w:val="right" w:pos="9026" w:leader="dot"/>
            </w:tabs>
            <w:rPr/>
          </w:pPr>
          <w:hyperlink w:anchor="__RefHeading___Toc4926198_3224264995">
            <w:r>
              <w:rPr>
                <w:webHidden/>
                <w:rStyle w:val="IndexLink"/>
                <w:rtl w:val="true"/>
              </w:rPr>
              <w:t>الفصل السابع</w:t>
            </w:r>
            <w:r>
              <w:rPr>
                <w:rStyle w:val="IndexLink"/>
                <w:rtl w:val="true"/>
              </w:rPr>
              <w:t xml:space="preserve">: </w:t>
            </w:r>
            <w:r>
              <w:rPr>
                <w:rStyle w:val="IndexLink"/>
                <w:rtl w:val="true"/>
              </w:rPr>
              <w:t>فی بیان ما تعظم به الصغائر</w:t>
            </w:r>
            <w:r>
              <w:rPr>
                <w:rStyle w:val="IndexLink"/>
                <w:rtl w:val="true"/>
              </w:rPr>
              <w:tab/>
            </w:r>
            <w:r>
              <w:rPr>
                <w:rStyle w:val="IndexLink"/>
              </w:rPr>
              <w:t>192</w:t>
            </w:r>
          </w:hyperlink>
        </w:p>
        <w:p>
          <w:pPr>
            <w:pStyle w:val="Contents4"/>
            <w:tabs>
              <w:tab w:val="clear" w:pos="8176"/>
              <w:tab w:val="right" w:pos="9026" w:leader="dot"/>
            </w:tabs>
            <w:rPr/>
          </w:pPr>
          <w:hyperlink w:anchor="__RefHeading___Toc4926200_3224264995">
            <w:r>
              <w:rPr>
                <w:webHidden/>
                <w:rStyle w:val="IndexLink"/>
                <w:rtl w:val="true"/>
              </w:rPr>
              <w:t>الفصل الثامن</w:t>
            </w:r>
            <w:r>
              <w:rPr>
                <w:rStyle w:val="IndexLink"/>
                <w:rtl w:val="true"/>
              </w:rPr>
              <w:t xml:space="preserve">: </w:t>
            </w:r>
            <w:r>
              <w:rPr>
                <w:rStyle w:val="IndexLink"/>
                <w:rtl w:val="true"/>
              </w:rPr>
              <w:t>فی تجزئة التوبة</w:t>
            </w:r>
            <w:r>
              <w:rPr>
                <w:rStyle w:val="IndexLink"/>
                <w:rtl w:val="true"/>
              </w:rPr>
              <w:tab/>
            </w:r>
            <w:r>
              <w:rPr>
                <w:rStyle w:val="IndexLink"/>
              </w:rPr>
              <w:t>197</w:t>
            </w:r>
          </w:hyperlink>
        </w:p>
        <w:p>
          <w:pPr>
            <w:pStyle w:val="Contents4"/>
            <w:tabs>
              <w:tab w:val="clear" w:pos="8176"/>
              <w:tab w:val="right" w:pos="9026" w:leader="dot"/>
            </w:tabs>
            <w:rPr/>
          </w:pPr>
          <w:hyperlink w:anchor="__RefHeading___Toc4926202_3224264995">
            <w:r>
              <w:rPr>
                <w:webHidden/>
                <w:rStyle w:val="IndexLink"/>
                <w:rtl w:val="true"/>
              </w:rPr>
              <w:t>الفصل التاسع</w:t>
            </w:r>
            <w:r>
              <w:rPr>
                <w:rStyle w:val="IndexLink"/>
                <w:rtl w:val="true"/>
              </w:rPr>
              <w:t xml:space="preserve">: </w:t>
            </w:r>
            <w:r>
              <w:rPr>
                <w:rStyle w:val="IndexLink"/>
                <w:rtl w:val="true"/>
              </w:rPr>
              <w:t>فی أقسام العباد فی التوبة</w:t>
            </w:r>
            <w:r>
              <w:rPr>
                <w:rStyle w:val="IndexLink"/>
                <w:rtl w:val="true"/>
              </w:rPr>
              <w:tab/>
            </w:r>
            <w:r>
              <w:rPr>
                <w:rStyle w:val="IndexLink"/>
              </w:rPr>
              <w:t>198</w:t>
            </w:r>
          </w:hyperlink>
        </w:p>
        <w:p>
          <w:pPr>
            <w:pStyle w:val="Contents4"/>
            <w:tabs>
              <w:tab w:val="clear" w:pos="8176"/>
              <w:tab w:val="right" w:pos="9026" w:leader="dot"/>
            </w:tabs>
            <w:rPr/>
          </w:pPr>
          <w:hyperlink w:anchor="__RefHeading___Toc4926204_3224264995">
            <w:r>
              <w:rPr>
                <w:webHidden/>
                <w:rStyle w:val="IndexLink"/>
                <w:rtl w:val="true"/>
              </w:rPr>
              <w:t>الفصل العاشر</w:t>
            </w:r>
            <w:r>
              <w:rPr>
                <w:rStyle w:val="IndexLink"/>
                <w:rtl w:val="true"/>
              </w:rPr>
              <w:t xml:space="preserve">: </w:t>
            </w:r>
            <w:r>
              <w:rPr>
                <w:rStyle w:val="IndexLink"/>
                <w:rtl w:val="true"/>
              </w:rPr>
              <w:t>فی العلاج للإقبال علی التوبة</w:t>
            </w:r>
            <w:r>
              <w:rPr>
                <w:rStyle w:val="IndexLink"/>
                <w:rtl w:val="true"/>
              </w:rPr>
              <w:tab/>
            </w:r>
            <w:r>
              <w:rPr>
                <w:rStyle w:val="IndexLink"/>
              </w:rPr>
              <w:t>200</w:t>
            </w:r>
          </w:hyperlink>
        </w:p>
        <w:p>
          <w:pPr>
            <w:pStyle w:val="Contents3"/>
            <w:tabs>
              <w:tab w:val="clear" w:pos="8459"/>
              <w:tab w:val="right" w:pos="9026" w:leader="dot"/>
            </w:tabs>
            <w:rPr/>
          </w:pPr>
          <w:hyperlink w:anchor="__RefHeading___Toc4926206_3224264995">
            <w:r>
              <w:rPr>
                <w:webHidden/>
                <w:rStyle w:val="IndexLink"/>
                <w:rtl w:val="true"/>
              </w:rPr>
              <w:t>الباب الثانی</w:t>
            </w:r>
            <w:r>
              <w:rPr>
                <w:rStyle w:val="IndexLink"/>
                <w:rtl w:val="true"/>
              </w:rPr>
              <w:t xml:space="preserve">: </w:t>
            </w:r>
            <w:r>
              <w:rPr>
                <w:rStyle w:val="IndexLink"/>
                <w:rtl w:val="true"/>
              </w:rPr>
              <w:t>الصبر</w:t>
            </w:r>
            <w:r>
              <w:rPr>
                <w:rStyle w:val="IndexLink"/>
                <w:rtl w:val="true"/>
              </w:rPr>
              <w:tab/>
            </w:r>
            <w:r>
              <w:rPr>
                <w:rStyle w:val="IndexLink"/>
              </w:rPr>
              <w:t>205</w:t>
            </w:r>
          </w:hyperlink>
        </w:p>
        <w:p>
          <w:pPr>
            <w:pStyle w:val="Contents4"/>
            <w:tabs>
              <w:tab w:val="clear" w:pos="8176"/>
              <w:tab w:val="right" w:pos="9026" w:leader="dot"/>
            </w:tabs>
            <w:rPr/>
          </w:pPr>
          <w:hyperlink w:anchor="__RefHeading___Toc4926208_3224264995">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4926210_3224264995">
            <w:r>
              <w:rPr>
                <w:webHidden/>
                <w:rStyle w:val="IndexLink"/>
                <w:rtl w:val="true"/>
              </w:rPr>
              <w:t>الفصل الأول</w:t>
            </w:r>
            <w:r>
              <w:rPr>
                <w:rStyle w:val="IndexLink"/>
                <w:rtl w:val="true"/>
              </w:rPr>
              <w:t xml:space="preserve">: </w:t>
            </w:r>
            <w:r>
              <w:rPr>
                <w:rStyle w:val="IndexLink"/>
                <w:rtl w:val="true"/>
              </w:rPr>
              <w:t>فی فضله</w:t>
            </w:r>
            <w:r>
              <w:rPr>
                <w:rStyle w:val="IndexLink"/>
                <w:rtl w:val="true"/>
              </w:rPr>
              <w:tab/>
            </w:r>
            <w:r>
              <w:rPr>
                <w:rStyle w:val="IndexLink"/>
              </w:rPr>
              <w:t>206</w:t>
            </w:r>
          </w:hyperlink>
        </w:p>
        <w:p>
          <w:pPr>
            <w:pStyle w:val="Contents4"/>
            <w:tabs>
              <w:tab w:val="clear" w:pos="8176"/>
              <w:tab w:val="right" w:pos="9026" w:leader="dot"/>
            </w:tabs>
            <w:rPr/>
          </w:pPr>
          <w:hyperlink w:anchor="__RefHeading___Toc4926212_3224264995">
            <w:r>
              <w:rPr>
                <w:webHidden/>
                <w:rStyle w:val="IndexLink"/>
                <w:rtl w:val="true"/>
              </w:rPr>
              <w:t>الفصل الثانی</w:t>
            </w:r>
            <w:r>
              <w:rPr>
                <w:rStyle w:val="IndexLink"/>
                <w:rtl w:val="true"/>
              </w:rPr>
              <w:t xml:space="preserve">: </w:t>
            </w:r>
            <w:r>
              <w:rPr>
                <w:rStyle w:val="IndexLink"/>
                <w:rtl w:val="true"/>
              </w:rPr>
              <w:t>فی حقیقته وأسامیه وأقسامه</w:t>
            </w:r>
            <w:r>
              <w:rPr>
                <w:rStyle w:val="IndexLink"/>
                <w:rtl w:val="true"/>
              </w:rPr>
              <w:tab/>
            </w:r>
            <w:r>
              <w:rPr>
                <w:rStyle w:val="IndexLink"/>
              </w:rPr>
              <w:t>209</w:t>
            </w:r>
          </w:hyperlink>
        </w:p>
        <w:p>
          <w:pPr>
            <w:pStyle w:val="Contents4"/>
            <w:tabs>
              <w:tab w:val="clear" w:pos="8176"/>
              <w:tab w:val="right" w:pos="9026" w:leader="dot"/>
            </w:tabs>
            <w:rPr/>
          </w:pPr>
          <w:hyperlink w:anchor="__RefHeading___Toc4926214_3224264995">
            <w:r>
              <w:rPr>
                <w:webHidden/>
                <w:rStyle w:val="IndexLink"/>
                <w:rtl w:val="true"/>
              </w:rPr>
              <w:t>الفصل الثالث</w:t>
            </w:r>
            <w:r>
              <w:rPr>
                <w:rStyle w:val="IndexLink"/>
                <w:rtl w:val="true"/>
              </w:rPr>
              <w:t xml:space="preserve">: </w:t>
            </w:r>
            <w:r>
              <w:rPr>
                <w:rStyle w:val="IndexLink"/>
                <w:rtl w:val="true"/>
              </w:rPr>
              <w:t>فی دواء الصبر وعلاجه</w:t>
            </w:r>
            <w:r>
              <w:rPr>
                <w:rStyle w:val="IndexLink"/>
                <w:rtl w:val="true"/>
              </w:rPr>
              <w:tab/>
            </w:r>
            <w:r>
              <w:rPr>
                <w:rStyle w:val="IndexLink"/>
              </w:rPr>
              <w:t>217</w:t>
            </w:r>
          </w:hyperlink>
        </w:p>
        <w:p>
          <w:pPr>
            <w:pStyle w:val="Contents3"/>
            <w:tabs>
              <w:tab w:val="clear" w:pos="8459"/>
              <w:tab w:val="right" w:pos="9026" w:leader="dot"/>
            </w:tabs>
            <w:rPr/>
          </w:pPr>
          <w:hyperlink w:anchor="__RefHeading___Toc4926216_3224264995">
            <w:r>
              <w:rPr>
                <w:webHidden/>
                <w:rStyle w:val="IndexLink"/>
                <w:rtl w:val="true"/>
              </w:rPr>
              <w:t>الباب الثالث</w:t>
            </w:r>
            <w:r>
              <w:rPr>
                <w:rStyle w:val="IndexLink"/>
                <w:rtl w:val="true"/>
              </w:rPr>
              <w:t xml:space="preserve">: </w:t>
            </w:r>
            <w:r>
              <w:rPr>
                <w:rStyle w:val="IndexLink"/>
                <w:rtl w:val="true"/>
              </w:rPr>
              <w:t>الرضا بالقضاء</w:t>
            </w:r>
            <w:r>
              <w:rPr>
                <w:rStyle w:val="IndexLink"/>
                <w:rtl w:val="true"/>
              </w:rPr>
              <w:tab/>
            </w:r>
            <w:r>
              <w:rPr>
                <w:rStyle w:val="IndexLink"/>
              </w:rPr>
              <w:t>219</w:t>
            </w:r>
          </w:hyperlink>
        </w:p>
        <w:p>
          <w:pPr>
            <w:pStyle w:val="Contents3"/>
            <w:tabs>
              <w:tab w:val="clear" w:pos="8459"/>
              <w:tab w:val="right" w:pos="9026" w:leader="dot"/>
            </w:tabs>
            <w:rPr/>
          </w:pPr>
          <w:hyperlink w:anchor="__RefHeading___Toc4926218_3224264995">
            <w:r>
              <w:rPr>
                <w:webHidden/>
                <w:rStyle w:val="IndexLink"/>
                <w:rtl w:val="true"/>
              </w:rPr>
              <w:t>الباب الرابع</w:t>
            </w:r>
            <w:r>
              <w:rPr>
                <w:rStyle w:val="IndexLink"/>
                <w:rtl w:val="true"/>
              </w:rPr>
              <w:t xml:space="preserve">: </w:t>
            </w:r>
            <w:r>
              <w:rPr>
                <w:rStyle w:val="IndexLink"/>
                <w:rtl w:val="true"/>
              </w:rPr>
              <w:t>الشکر</w:t>
            </w:r>
            <w:r>
              <w:rPr>
                <w:rStyle w:val="IndexLink"/>
                <w:rtl w:val="true"/>
              </w:rPr>
              <w:tab/>
            </w:r>
            <w:r>
              <w:rPr>
                <w:rStyle w:val="IndexLink"/>
              </w:rPr>
              <w:t>226</w:t>
            </w:r>
          </w:hyperlink>
        </w:p>
        <w:p>
          <w:pPr>
            <w:pStyle w:val="Contents4"/>
            <w:tabs>
              <w:tab w:val="clear" w:pos="8176"/>
              <w:tab w:val="right" w:pos="9026" w:leader="dot"/>
            </w:tabs>
            <w:rPr/>
          </w:pPr>
          <w:hyperlink w:anchor="__RefHeading___Toc4926220_3224264995">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4926222_3224264995">
            <w:r>
              <w:rPr>
                <w:webHidden/>
                <w:rStyle w:val="IndexLink"/>
                <w:rtl w:val="true"/>
              </w:rPr>
              <w:t>الفصل الأول</w:t>
            </w:r>
            <w:r>
              <w:rPr>
                <w:rStyle w:val="IndexLink"/>
                <w:rtl w:val="true"/>
              </w:rPr>
              <w:t xml:space="preserve">: </w:t>
            </w:r>
            <w:r>
              <w:rPr>
                <w:rStyle w:val="IndexLink"/>
                <w:rtl w:val="true"/>
              </w:rPr>
              <w:t>فی فضله</w:t>
            </w:r>
            <w:r>
              <w:rPr>
                <w:rStyle w:val="IndexLink"/>
                <w:rtl w:val="true"/>
              </w:rPr>
              <w:tab/>
            </w:r>
            <w:r>
              <w:rPr>
                <w:rStyle w:val="IndexLink"/>
              </w:rPr>
              <w:t>227</w:t>
            </w:r>
          </w:hyperlink>
        </w:p>
        <w:p>
          <w:pPr>
            <w:pStyle w:val="Contents4"/>
            <w:tabs>
              <w:tab w:val="clear" w:pos="8176"/>
              <w:tab w:val="right" w:pos="9026" w:leader="dot"/>
            </w:tabs>
            <w:rPr/>
          </w:pPr>
          <w:hyperlink w:anchor="__RefHeading___Toc4926224_3224264995">
            <w:r>
              <w:rPr>
                <w:webHidden/>
                <w:rStyle w:val="IndexLink"/>
                <w:rtl w:val="true"/>
              </w:rPr>
              <w:t>الفصل الثانی</w:t>
            </w:r>
            <w:r>
              <w:rPr>
                <w:rStyle w:val="IndexLink"/>
                <w:rtl w:val="true"/>
              </w:rPr>
              <w:t xml:space="preserve">: </w:t>
            </w:r>
            <w:r>
              <w:rPr>
                <w:rStyle w:val="IndexLink"/>
                <w:rtl w:val="true"/>
              </w:rPr>
              <w:t>فی حده وحقیقته</w:t>
            </w:r>
            <w:r>
              <w:rPr>
                <w:rStyle w:val="IndexLink"/>
                <w:rtl w:val="true"/>
              </w:rPr>
              <w:tab/>
            </w:r>
            <w:r>
              <w:rPr>
                <w:rStyle w:val="IndexLink"/>
              </w:rPr>
              <w:t>232</w:t>
            </w:r>
          </w:hyperlink>
        </w:p>
        <w:p>
          <w:pPr>
            <w:pStyle w:val="Contents4"/>
            <w:tabs>
              <w:tab w:val="clear" w:pos="8176"/>
              <w:tab w:val="right" w:pos="9026" w:leader="dot"/>
            </w:tabs>
            <w:rPr/>
          </w:pPr>
          <w:hyperlink w:anchor="__RefHeading___Toc4926226_3224264995">
            <w:r>
              <w:rPr>
                <w:webHidden/>
                <w:rStyle w:val="IndexLink"/>
                <w:rtl w:val="true"/>
              </w:rPr>
              <w:t>الفصل الثالث</w:t>
            </w:r>
            <w:r>
              <w:rPr>
                <w:rStyle w:val="IndexLink"/>
                <w:rtl w:val="true"/>
              </w:rPr>
              <w:t xml:space="preserve">: </w:t>
            </w:r>
            <w:r>
              <w:rPr>
                <w:rStyle w:val="IndexLink"/>
                <w:rtl w:val="true"/>
              </w:rPr>
              <w:t>فی بیان معنی الشکر فی حقه تعالی</w:t>
            </w:r>
            <w:r>
              <w:rPr>
                <w:rStyle w:val="IndexLink"/>
                <w:rtl w:val="true"/>
              </w:rPr>
              <w:tab/>
            </w:r>
            <w:r>
              <w:rPr>
                <w:rStyle w:val="IndexLink"/>
              </w:rPr>
              <w:t>234</w:t>
            </w:r>
          </w:hyperlink>
        </w:p>
        <w:p>
          <w:pPr>
            <w:pStyle w:val="Contents4"/>
            <w:tabs>
              <w:tab w:val="clear" w:pos="8176"/>
              <w:tab w:val="right" w:pos="9026" w:leader="dot"/>
            </w:tabs>
            <w:rPr/>
          </w:pPr>
          <w:hyperlink w:anchor="__RefHeading___Toc4926228_3224264995">
            <w:r>
              <w:rPr>
                <w:webHidden/>
                <w:rStyle w:val="IndexLink"/>
                <w:rtl w:val="true"/>
              </w:rPr>
              <w:t>الفصل الرابع</w:t>
            </w:r>
            <w:r>
              <w:rPr>
                <w:rStyle w:val="IndexLink"/>
                <w:rtl w:val="true"/>
              </w:rPr>
              <w:t xml:space="preserve">: </w:t>
            </w:r>
            <w:r>
              <w:rPr>
                <w:rStyle w:val="IndexLink"/>
                <w:rtl w:val="true"/>
              </w:rPr>
              <w:t>فی طریق تحصیل الشکر</w:t>
            </w:r>
            <w:r>
              <w:rPr>
                <w:rStyle w:val="IndexLink"/>
                <w:rtl w:val="true"/>
              </w:rPr>
              <w:tab/>
            </w:r>
            <w:r>
              <w:rPr>
                <w:rStyle w:val="IndexLink"/>
              </w:rPr>
              <w:t>236</w:t>
            </w:r>
          </w:hyperlink>
        </w:p>
        <w:p>
          <w:pPr>
            <w:pStyle w:val="Contents3"/>
            <w:tabs>
              <w:tab w:val="clear" w:pos="8459"/>
              <w:tab w:val="right" w:pos="9026" w:leader="dot"/>
            </w:tabs>
            <w:rPr/>
          </w:pPr>
          <w:hyperlink w:anchor="__RefHeading___Toc4926230_3224264995">
            <w:r>
              <w:rPr>
                <w:webHidden/>
                <w:rStyle w:val="IndexLink"/>
                <w:rtl w:val="true"/>
              </w:rPr>
              <w:t>الباب الخامس</w:t>
            </w:r>
            <w:r>
              <w:rPr>
                <w:rStyle w:val="IndexLink"/>
                <w:rtl w:val="true"/>
              </w:rPr>
              <w:t xml:space="preserve">: </w:t>
            </w:r>
            <w:r>
              <w:rPr>
                <w:rStyle w:val="IndexLink"/>
                <w:rtl w:val="true"/>
              </w:rPr>
              <w:t>الرجاء والخوف</w:t>
            </w:r>
            <w:r>
              <w:rPr>
                <w:rStyle w:val="IndexLink"/>
                <w:rtl w:val="true"/>
              </w:rPr>
              <w:tab/>
            </w:r>
            <w:r>
              <w:rPr>
                <w:rStyle w:val="IndexLink"/>
              </w:rPr>
              <w:t>238</w:t>
            </w:r>
          </w:hyperlink>
        </w:p>
        <w:p>
          <w:pPr>
            <w:pStyle w:val="Contents4"/>
            <w:tabs>
              <w:tab w:val="clear" w:pos="8176"/>
              <w:tab w:val="right" w:pos="9026" w:leader="dot"/>
            </w:tabs>
            <w:rPr/>
          </w:pPr>
          <w:hyperlink w:anchor="__RefHeading___Toc4926232_3224264995">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4926234_3224264995">
            <w:r>
              <w:rPr>
                <w:webHidden/>
                <w:rStyle w:val="IndexLink"/>
                <w:rtl w:val="true"/>
              </w:rPr>
              <w:t>الفصل الأول</w:t>
            </w:r>
            <w:r>
              <w:rPr>
                <w:rStyle w:val="IndexLink"/>
                <w:rtl w:val="true"/>
              </w:rPr>
              <w:tab/>
            </w:r>
            <w:r>
              <w:rPr>
                <w:rStyle w:val="IndexLink"/>
              </w:rPr>
              <w:t>239</w:t>
            </w:r>
          </w:hyperlink>
        </w:p>
        <w:p>
          <w:pPr>
            <w:pStyle w:val="Contents4"/>
            <w:tabs>
              <w:tab w:val="clear" w:pos="8176"/>
              <w:tab w:val="right" w:pos="9026" w:leader="dot"/>
            </w:tabs>
            <w:rPr/>
          </w:pPr>
          <w:hyperlink w:anchor="__RefHeading___Toc4926236_3224264995">
            <w:r>
              <w:rPr>
                <w:webHidden/>
                <w:rStyle w:val="IndexLink"/>
                <w:rtl w:val="true"/>
              </w:rPr>
              <w:t>الفصل الثانی</w:t>
            </w:r>
            <w:r>
              <w:rPr>
                <w:rStyle w:val="IndexLink"/>
                <w:rtl w:val="true"/>
              </w:rPr>
              <w:t xml:space="preserve">: </w:t>
            </w:r>
            <w:r>
              <w:rPr>
                <w:rStyle w:val="IndexLink"/>
                <w:rtl w:val="true"/>
              </w:rPr>
              <w:t>فی فضل الرجاء وترجیحه علی الخوف</w:t>
            </w:r>
            <w:r>
              <w:rPr>
                <w:rStyle w:val="IndexLink"/>
                <w:rtl w:val="true"/>
              </w:rPr>
              <w:tab/>
            </w:r>
            <w:r>
              <w:rPr>
                <w:rStyle w:val="IndexLink"/>
              </w:rPr>
              <w:t>243</w:t>
            </w:r>
          </w:hyperlink>
        </w:p>
        <w:p>
          <w:pPr>
            <w:pStyle w:val="Contents4"/>
            <w:tabs>
              <w:tab w:val="clear" w:pos="8176"/>
              <w:tab w:val="right" w:pos="9026" w:leader="dot"/>
            </w:tabs>
            <w:rPr/>
          </w:pPr>
          <w:hyperlink w:anchor="__RefHeading___Toc4926238_3224264995">
            <w:r>
              <w:rPr>
                <w:webHidden/>
                <w:rStyle w:val="IndexLink"/>
                <w:rtl w:val="true"/>
              </w:rPr>
              <w:t>الفصل الثالث</w:t>
            </w:r>
            <w:r>
              <w:rPr>
                <w:rStyle w:val="IndexLink"/>
                <w:rtl w:val="true"/>
              </w:rPr>
              <w:t xml:space="preserve">: </w:t>
            </w:r>
            <w:r>
              <w:rPr>
                <w:rStyle w:val="IndexLink"/>
                <w:rtl w:val="true"/>
              </w:rPr>
              <w:t>فی دواء الرجاء وسبب حصوله</w:t>
            </w:r>
            <w:r>
              <w:rPr>
                <w:rStyle w:val="IndexLink"/>
                <w:rtl w:val="true"/>
              </w:rPr>
              <w:tab/>
            </w:r>
            <w:r>
              <w:rPr>
                <w:rStyle w:val="IndexLink"/>
              </w:rPr>
              <w:t>246</w:t>
            </w:r>
          </w:hyperlink>
        </w:p>
        <w:p>
          <w:pPr>
            <w:pStyle w:val="Contents4"/>
            <w:tabs>
              <w:tab w:val="clear" w:pos="8176"/>
              <w:tab w:val="right" w:pos="9026" w:leader="dot"/>
            </w:tabs>
            <w:rPr/>
          </w:pPr>
          <w:hyperlink w:anchor="__RefHeading___Toc4926240_3224264995">
            <w:r>
              <w:rPr>
                <w:webHidden/>
                <w:rStyle w:val="IndexLink"/>
                <w:rtl w:val="true"/>
              </w:rPr>
              <w:t>الفصل الرابع</w:t>
            </w:r>
            <w:r>
              <w:rPr>
                <w:rStyle w:val="IndexLink"/>
                <w:rtl w:val="true"/>
              </w:rPr>
              <w:t xml:space="preserve">: </w:t>
            </w:r>
            <w:r>
              <w:rPr>
                <w:rStyle w:val="IndexLink"/>
                <w:rtl w:val="true"/>
              </w:rPr>
              <w:t>فی الخوف</w:t>
            </w:r>
            <w:r>
              <w:rPr>
                <w:rStyle w:val="IndexLink"/>
                <w:rtl w:val="true"/>
              </w:rPr>
              <w:tab/>
            </w:r>
            <w:r>
              <w:rPr>
                <w:rStyle w:val="IndexLink"/>
              </w:rPr>
              <w:t>247</w:t>
            </w:r>
          </w:hyperlink>
        </w:p>
        <w:p>
          <w:pPr>
            <w:pStyle w:val="Contents4"/>
            <w:tabs>
              <w:tab w:val="clear" w:pos="8176"/>
              <w:tab w:val="right" w:pos="9026" w:leader="dot"/>
            </w:tabs>
            <w:rPr/>
          </w:pPr>
          <w:hyperlink w:anchor="__RefHeading___Toc4926242_3224264995">
            <w:r>
              <w:rPr>
                <w:webHidden/>
                <w:rStyle w:val="IndexLink"/>
                <w:rtl w:val="true"/>
              </w:rPr>
              <w:t>الفصل الخامس</w:t>
            </w:r>
            <w:r>
              <w:rPr>
                <w:rStyle w:val="IndexLink"/>
                <w:rtl w:val="true"/>
              </w:rPr>
              <w:t xml:space="preserve">: </w:t>
            </w:r>
            <w:r>
              <w:rPr>
                <w:rStyle w:val="IndexLink"/>
                <w:rtl w:val="true"/>
              </w:rPr>
              <w:t>فی فضیلة الخوف وسببه والترغیب فیه</w:t>
            </w:r>
            <w:r>
              <w:rPr>
                <w:rStyle w:val="IndexLink"/>
                <w:rtl w:val="true"/>
              </w:rPr>
              <w:tab/>
            </w:r>
            <w:r>
              <w:rPr>
                <w:rStyle w:val="IndexLink"/>
              </w:rPr>
              <w:t>250</w:t>
            </w:r>
          </w:hyperlink>
        </w:p>
        <w:p>
          <w:pPr>
            <w:pStyle w:val="Contents4"/>
            <w:tabs>
              <w:tab w:val="clear" w:pos="8176"/>
              <w:tab w:val="right" w:pos="9026" w:leader="dot"/>
            </w:tabs>
            <w:rPr/>
          </w:pPr>
          <w:hyperlink w:anchor="__RefHeading___Toc4926244_3224264995">
            <w:r>
              <w:rPr>
                <w:webHidden/>
                <w:rStyle w:val="IndexLink"/>
                <w:rtl w:val="true"/>
              </w:rPr>
              <w:t>الفصل السادس</w:t>
            </w:r>
            <w:r>
              <w:rPr>
                <w:rStyle w:val="IndexLink"/>
                <w:rtl w:val="true"/>
              </w:rPr>
              <w:tab/>
            </w:r>
            <w:r>
              <w:rPr>
                <w:rStyle w:val="IndexLink"/>
              </w:rPr>
              <w:t>259</w:t>
            </w:r>
          </w:hyperlink>
        </w:p>
        <w:p>
          <w:pPr>
            <w:pStyle w:val="Contents4"/>
            <w:tabs>
              <w:tab w:val="clear" w:pos="8176"/>
              <w:tab w:val="right" w:pos="9026" w:leader="dot"/>
            </w:tabs>
            <w:rPr/>
          </w:pPr>
          <w:hyperlink w:anchor="__RefHeading___Toc4926246_3224264995">
            <w:r>
              <w:rPr>
                <w:webHidden/>
                <w:rStyle w:val="IndexLink"/>
                <w:rtl w:val="true"/>
              </w:rPr>
              <w:t>الفصل السابع</w:t>
            </w:r>
            <w:r>
              <w:rPr>
                <w:rStyle w:val="IndexLink"/>
                <w:rtl w:val="true"/>
              </w:rPr>
              <w:tab/>
            </w:r>
            <w:r>
              <w:rPr>
                <w:rStyle w:val="IndexLink"/>
              </w:rPr>
              <w:t>262</w:t>
            </w:r>
          </w:hyperlink>
        </w:p>
        <w:p>
          <w:pPr>
            <w:pStyle w:val="Contents3"/>
            <w:tabs>
              <w:tab w:val="clear" w:pos="8459"/>
              <w:tab w:val="right" w:pos="9026" w:leader="dot"/>
            </w:tabs>
            <w:rPr/>
          </w:pPr>
          <w:hyperlink w:anchor="__RefHeading___Toc4926248_3224264995">
            <w:r>
              <w:rPr>
                <w:webHidden/>
                <w:rStyle w:val="IndexLink"/>
                <w:rtl w:val="true"/>
              </w:rPr>
              <w:t>الباب السادس</w:t>
            </w:r>
            <w:r>
              <w:rPr>
                <w:rStyle w:val="IndexLink"/>
                <w:rtl w:val="true"/>
              </w:rPr>
              <w:t xml:space="preserve">: </w:t>
            </w:r>
            <w:r>
              <w:rPr>
                <w:rStyle w:val="IndexLink"/>
                <w:rtl w:val="true"/>
              </w:rPr>
              <w:t>الزهد</w:t>
            </w:r>
            <w:r>
              <w:rPr>
                <w:rStyle w:val="IndexLink"/>
                <w:rtl w:val="true"/>
              </w:rPr>
              <w:tab/>
            </w:r>
            <w:r>
              <w:rPr>
                <w:rStyle w:val="IndexLink"/>
              </w:rPr>
              <w:t>264</w:t>
            </w:r>
          </w:hyperlink>
        </w:p>
        <w:p>
          <w:pPr>
            <w:pStyle w:val="Contents4"/>
            <w:tabs>
              <w:tab w:val="clear" w:pos="8176"/>
              <w:tab w:val="right" w:pos="9026" w:leader="dot"/>
            </w:tabs>
            <w:rPr/>
          </w:pPr>
          <w:hyperlink w:anchor="__RefHeading___Toc4926250_3224264995">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926252_3224264995">
            <w:r>
              <w:rPr>
                <w:webHidden/>
                <w:rStyle w:val="IndexLink"/>
                <w:rtl w:val="true"/>
              </w:rPr>
              <w:t>الفصل الأول</w:t>
            </w:r>
            <w:r>
              <w:rPr>
                <w:rStyle w:val="IndexLink"/>
                <w:rtl w:val="true"/>
              </w:rPr>
              <w:tab/>
            </w:r>
            <w:r>
              <w:rPr>
                <w:rStyle w:val="IndexLink"/>
              </w:rPr>
              <w:t>265</w:t>
            </w:r>
          </w:hyperlink>
        </w:p>
        <w:p>
          <w:pPr>
            <w:pStyle w:val="Contents4"/>
            <w:tabs>
              <w:tab w:val="clear" w:pos="8176"/>
              <w:tab w:val="right" w:pos="9026" w:leader="dot"/>
            </w:tabs>
            <w:rPr/>
          </w:pPr>
          <w:hyperlink w:anchor="__RefHeading___Toc4926254_3224264995">
            <w:r>
              <w:rPr>
                <w:webHidden/>
                <w:rStyle w:val="IndexLink"/>
                <w:rtl w:val="true"/>
              </w:rPr>
              <w:t>الفصل الثانی</w:t>
            </w:r>
            <w:r>
              <w:rPr>
                <w:rStyle w:val="IndexLink"/>
                <w:rtl w:val="true"/>
              </w:rPr>
              <w:t xml:space="preserve">: </w:t>
            </w:r>
            <w:r>
              <w:rPr>
                <w:rStyle w:val="IndexLink"/>
                <w:rtl w:val="true"/>
              </w:rPr>
              <w:t>فی حقیقته</w:t>
            </w:r>
            <w:r>
              <w:rPr>
                <w:rStyle w:val="IndexLink"/>
                <w:rtl w:val="true"/>
              </w:rPr>
              <w:tab/>
            </w:r>
            <w:r>
              <w:rPr>
                <w:rStyle w:val="IndexLink"/>
              </w:rPr>
              <w:t>267</w:t>
            </w:r>
          </w:hyperlink>
        </w:p>
        <w:p>
          <w:pPr>
            <w:pStyle w:val="Contents4"/>
            <w:tabs>
              <w:tab w:val="clear" w:pos="8176"/>
              <w:tab w:val="right" w:pos="9026" w:leader="dot"/>
            </w:tabs>
            <w:rPr/>
          </w:pPr>
          <w:hyperlink w:anchor="__RefHeading___Toc4926256_3224264995">
            <w:r>
              <w:rPr>
                <w:webHidden/>
                <w:rStyle w:val="IndexLink"/>
                <w:rtl w:val="true"/>
              </w:rPr>
              <w:t>الفصل الثالث</w:t>
            </w:r>
            <w:r>
              <w:rPr>
                <w:rStyle w:val="IndexLink"/>
                <w:rtl w:val="true"/>
              </w:rPr>
              <w:t xml:space="preserve">: </w:t>
            </w:r>
            <w:r>
              <w:rPr>
                <w:rStyle w:val="IndexLink"/>
                <w:rtl w:val="true"/>
              </w:rPr>
              <w:t>فی أقسام الزهد ومراتبه</w:t>
            </w:r>
            <w:r>
              <w:rPr>
                <w:rStyle w:val="IndexLink"/>
                <w:rtl w:val="true"/>
              </w:rPr>
              <w:tab/>
            </w:r>
            <w:r>
              <w:rPr>
                <w:rStyle w:val="IndexLink"/>
              </w:rPr>
              <w:t>269</w:t>
            </w:r>
          </w:hyperlink>
        </w:p>
        <w:p>
          <w:pPr>
            <w:pStyle w:val="Contents4"/>
            <w:tabs>
              <w:tab w:val="clear" w:pos="8176"/>
              <w:tab w:val="right" w:pos="9026" w:leader="dot"/>
            </w:tabs>
            <w:rPr/>
          </w:pPr>
          <w:hyperlink w:anchor="__RefHeading___Toc4926258_3224264995">
            <w:r>
              <w:rPr>
                <w:webHidden/>
                <w:rStyle w:val="IndexLink"/>
                <w:rtl w:val="true"/>
              </w:rPr>
              <w:t>الفصل الرابع</w:t>
            </w:r>
            <w:r>
              <w:rPr>
                <w:rStyle w:val="IndexLink"/>
                <w:rtl w:val="true"/>
              </w:rPr>
              <w:tab/>
            </w:r>
            <w:r>
              <w:rPr>
                <w:rStyle w:val="IndexLink"/>
              </w:rPr>
              <w:t>271</w:t>
            </w:r>
          </w:hyperlink>
        </w:p>
        <w:p>
          <w:pPr>
            <w:pStyle w:val="Contents3"/>
            <w:tabs>
              <w:tab w:val="clear" w:pos="8459"/>
              <w:tab w:val="right" w:pos="9026" w:leader="dot"/>
            </w:tabs>
            <w:rPr/>
          </w:pPr>
          <w:hyperlink w:anchor="__RefHeading___Toc4926260_3224264995">
            <w:r>
              <w:rPr>
                <w:webHidden/>
                <w:rStyle w:val="IndexLink"/>
                <w:rtl w:val="true"/>
              </w:rPr>
              <w:t>الباب السابع</w:t>
            </w:r>
            <w:r>
              <w:rPr>
                <w:rStyle w:val="IndexLink"/>
                <w:rtl w:val="true"/>
              </w:rPr>
              <w:t xml:space="preserve">: </w:t>
            </w:r>
            <w:r>
              <w:rPr>
                <w:rStyle w:val="IndexLink"/>
                <w:rtl w:val="true"/>
              </w:rPr>
              <w:t>محبة الله تعالی والأنس به</w:t>
            </w:r>
            <w:r>
              <w:rPr>
                <w:rStyle w:val="IndexLink"/>
                <w:rtl w:val="true"/>
              </w:rPr>
              <w:tab/>
            </w:r>
            <w:r>
              <w:rPr>
                <w:rStyle w:val="IndexLink"/>
              </w:rPr>
              <w:t>273</w:t>
            </w:r>
          </w:hyperlink>
        </w:p>
        <w:p>
          <w:pPr>
            <w:pStyle w:val="Contents4"/>
            <w:tabs>
              <w:tab w:val="clear" w:pos="8176"/>
              <w:tab w:val="right" w:pos="9026" w:leader="dot"/>
            </w:tabs>
            <w:rPr/>
          </w:pPr>
          <w:hyperlink w:anchor="__RefHeading___Toc4926262_3224264995">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926264_3224264995">
            <w:r>
              <w:rPr>
                <w:webHidden/>
                <w:rStyle w:val="IndexLink"/>
                <w:rtl w:val="true"/>
              </w:rPr>
              <w:t>الفصل الأول</w:t>
            </w:r>
            <w:r>
              <w:rPr>
                <w:rStyle w:val="IndexLink"/>
                <w:rtl w:val="true"/>
              </w:rPr>
              <w:t xml:space="preserve">: </w:t>
            </w:r>
            <w:r>
              <w:rPr>
                <w:rStyle w:val="IndexLink"/>
                <w:rtl w:val="true"/>
              </w:rPr>
              <w:t>فی حقیقتها</w:t>
            </w:r>
            <w:r>
              <w:rPr>
                <w:rStyle w:val="IndexLink"/>
                <w:rtl w:val="true"/>
              </w:rPr>
              <w:tab/>
            </w:r>
            <w:r>
              <w:rPr>
                <w:rStyle w:val="IndexLink"/>
              </w:rPr>
              <w:t>274</w:t>
            </w:r>
          </w:hyperlink>
        </w:p>
        <w:p>
          <w:pPr>
            <w:pStyle w:val="Contents4"/>
            <w:tabs>
              <w:tab w:val="clear" w:pos="8176"/>
              <w:tab w:val="right" w:pos="9026" w:leader="dot"/>
            </w:tabs>
            <w:rPr/>
          </w:pPr>
          <w:hyperlink w:anchor="__RefHeading___Toc4926266_3224264995">
            <w:r>
              <w:rPr>
                <w:webHidden/>
                <w:rStyle w:val="IndexLink"/>
                <w:rtl w:val="true"/>
              </w:rPr>
              <w:t>الفصل الثانی</w:t>
            </w:r>
            <w:r>
              <w:rPr>
                <w:rStyle w:val="IndexLink"/>
                <w:rtl w:val="true"/>
              </w:rPr>
              <w:t xml:space="preserve">: </w:t>
            </w:r>
            <w:r>
              <w:rPr>
                <w:rStyle w:val="IndexLink"/>
                <w:rtl w:val="true"/>
              </w:rPr>
              <w:t>فی الشواهد علی محبة الله تعالی وفضلها</w:t>
            </w:r>
            <w:r>
              <w:rPr>
                <w:rStyle w:val="IndexLink"/>
                <w:rtl w:val="true"/>
              </w:rPr>
              <w:tab/>
            </w:r>
            <w:r>
              <w:rPr>
                <w:rStyle w:val="IndexLink"/>
              </w:rPr>
              <w:t>277</w:t>
            </w:r>
          </w:hyperlink>
        </w:p>
        <w:p>
          <w:pPr>
            <w:pStyle w:val="Contents4"/>
            <w:tabs>
              <w:tab w:val="clear" w:pos="8176"/>
              <w:tab w:val="right" w:pos="9026" w:leader="dot"/>
            </w:tabs>
            <w:rPr/>
          </w:pPr>
          <w:hyperlink w:anchor="__RefHeading___Toc4926268_3224264995">
            <w:r>
              <w:rPr>
                <w:webHidden/>
                <w:rStyle w:val="IndexLink"/>
                <w:rtl w:val="true"/>
              </w:rPr>
              <w:t>الفصل الثالث</w:t>
            </w:r>
            <w:r>
              <w:rPr>
                <w:rStyle w:val="IndexLink"/>
                <w:rtl w:val="true"/>
              </w:rPr>
              <w:t xml:space="preserve">: </w:t>
            </w:r>
            <w:r>
              <w:rPr>
                <w:rStyle w:val="IndexLink"/>
                <w:rtl w:val="true"/>
              </w:rPr>
              <w:t>فی معنی محبة الله سبحانه لعبده</w:t>
            </w:r>
            <w:r>
              <w:rPr>
                <w:rStyle w:val="IndexLink"/>
                <w:rtl w:val="true"/>
              </w:rPr>
              <w:tab/>
            </w:r>
            <w:r>
              <w:rPr>
                <w:rStyle w:val="IndexLink"/>
              </w:rPr>
              <w:t>283</w:t>
            </w:r>
          </w:hyperlink>
        </w:p>
        <w:p>
          <w:pPr>
            <w:pStyle w:val="Contents3"/>
            <w:tabs>
              <w:tab w:val="clear" w:pos="8459"/>
              <w:tab w:val="right" w:pos="9026" w:leader="dot"/>
            </w:tabs>
            <w:rPr/>
          </w:pPr>
          <w:hyperlink w:anchor="__RefHeading___Toc4926270_3224264995">
            <w:r>
              <w:rPr>
                <w:webHidden/>
                <w:rStyle w:val="IndexLink"/>
                <w:rtl w:val="true"/>
              </w:rPr>
              <w:t>الباب الثامن</w:t>
            </w:r>
            <w:r>
              <w:rPr>
                <w:rStyle w:val="IndexLink"/>
                <w:rtl w:val="true"/>
              </w:rPr>
              <w:t xml:space="preserve">: </w:t>
            </w:r>
            <w:r>
              <w:rPr>
                <w:rStyle w:val="IndexLink"/>
                <w:rtl w:val="true"/>
              </w:rPr>
              <w:t>الیقین</w:t>
            </w:r>
            <w:r>
              <w:rPr>
                <w:rStyle w:val="IndexLink"/>
                <w:rtl w:val="true"/>
              </w:rPr>
              <w:tab/>
            </w:r>
            <w:r>
              <w:rPr>
                <w:rStyle w:val="IndexLink"/>
              </w:rPr>
              <w:t>286</w:t>
            </w:r>
          </w:hyperlink>
        </w:p>
        <w:p>
          <w:pPr>
            <w:pStyle w:val="Contents4"/>
            <w:tabs>
              <w:tab w:val="clear" w:pos="8176"/>
              <w:tab w:val="right" w:pos="9026" w:leader="dot"/>
            </w:tabs>
            <w:rPr/>
          </w:pPr>
          <w:hyperlink w:anchor="__RefHeading___Toc4926272_3224264995">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4926274_3224264995">
            <w:r>
              <w:rPr>
                <w:webHidden/>
                <w:rStyle w:val="IndexLink"/>
                <w:rtl w:val="true"/>
              </w:rPr>
              <w:t>الفصل الأول</w:t>
            </w:r>
            <w:r>
              <w:rPr>
                <w:rStyle w:val="IndexLink"/>
                <w:rtl w:val="true"/>
              </w:rPr>
              <w:t xml:space="preserve">: </w:t>
            </w:r>
            <w:r>
              <w:rPr>
                <w:rStyle w:val="IndexLink"/>
                <w:rtl w:val="true"/>
              </w:rPr>
              <w:t>فی فضله</w:t>
            </w:r>
            <w:r>
              <w:rPr>
                <w:rStyle w:val="IndexLink"/>
                <w:rtl w:val="true"/>
              </w:rPr>
              <w:tab/>
            </w:r>
            <w:r>
              <w:rPr>
                <w:rStyle w:val="IndexLink"/>
              </w:rPr>
              <w:t>287</w:t>
            </w:r>
          </w:hyperlink>
        </w:p>
        <w:p>
          <w:pPr>
            <w:pStyle w:val="Contents4"/>
            <w:tabs>
              <w:tab w:val="clear" w:pos="8176"/>
              <w:tab w:val="right" w:pos="9026" w:leader="dot"/>
            </w:tabs>
            <w:rPr/>
          </w:pPr>
          <w:hyperlink w:anchor="__RefHeading___Toc4926276_3224264995">
            <w:r>
              <w:rPr>
                <w:webHidden/>
                <w:rStyle w:val="IndexLink"/>
                <w:rtl w:val="true"/>
              </w:rPr>
              <w:t>الفصل الثانی</w:t>
            </w:r>
            <w:r>
              <w:rPr>
                <w:rStyle w:val="IndexLink"/>
                <w:rtl w:val="true"/>
              </w:rPr>
              <w:t xml:space="preserve">: </w:t>
            </w:r>
            <w:r>
              <w:rPr>
                <w:rStyle w:val="IndexLink"/>
                <w:rtl w:val="true"/>
              </w:rPr>
              <w:t>فی حقیقة الیقین</w:t>
            </w:r>
            <w:r>
              <w:rPr>
                <w:rStyle w:val="IndexLink"/>
                <w:rtl w:val="true"/>
              </w:rPr>
              <w:tab/>
            </w:r>
            <w:r>
              <w:rPr>
                <w:rStyle w:val="IndexLink"/>
              </w:rPr>
              <w:t>292</w:t>
            </w:r>
          </w:hyperlink>
        </w:p>
        <w:p>
          <w:pPr>
            <w:pStyle w:val="Contents3"/>
            <w:tabs>
              <w:tab w:val="clear" w:pos="8459"/>
              <w:tab w:val="right" w:pos="9026" w:leader="dot"/>
            </w:tabs>
            <w:rPr/>
          </w:pPr>
          <w:hyperlink w:anchor="__RefHeading___Toc4926278_3224264995">
            <w:r>
              <w:rPr>
                <w:webHidden/>
                <w:rStyle w:val="IndexLink"/>
                <w:rtl w:val="true"/>
              </w:rPr>
              <w:t>الباب التاسع</w:t>
            </w:r>
            <w:r>
              <w:rPr>
                <w:rStyle w:val="IndexLink"/>
                <w:rtl w:val="true"/>
              </w:rPr>
              <w:t xml:space="preserve">: </w:t>
            </w:r>
            <w:r>
              <w:rPr>
                <w:rStyle w:val="IndexLink"/>
                <w:rtl w:val="true"/>
              </w:rPr>
              <w:t>التوکل</w:t>
            </w:r>
            <w:r>
              <w:rPr>
                <w:rStyle w:val="IndexLink"/>
                <w:rtl w:val="true"/>
              </w:rPr>
              <w:tab/>
            </w:r>
            <w:r>
              <w:rPr>
                <w:rStyle w:val="IndexLink"/>
              </w:rPr>
              <w:t>295</w:t>
            </w:r>
          </w:hyperlink>
        </w:p>
        <w:p>
          <w:pPr>
            <w:pStyle w:val="Contents4"/>
            <w:tabs>
              <w:tab w:val="clear" w:pos="8176"/>
              <w:tab w:val="right" w:pos="9026" w:leader="dot"/>
            </w:tabs>
            <w:rPr/>
          </w:pPr>
          <w:hyperlink w:anchor="__RefHeading___Toc4926280_3224264995">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926282_3224264995">
            <w:r>
              <w:rPr>
                <w:webHidden/>
                <w:rStyle w:val="IndexLink"/>
                <w:rtl w:val="true"/>
              </w:rPr>
              <w:t>الفصل الأول</w:t>
            </w:r>
            <w:r>
              <w:rPr>
                <w:rStyle w:val="IndexLink"/>
                <w:rtl w:val="true"/>
              </w:rPr>
              <w:t xml:space="preserve">: </w:t>
            </w:r>
            <w:r>
              <w:rPr>
                <w:rStyle w:val="IndexLink"/>
                <w:rtl w:val="true"/>
              </w:rPr>
              <w:t>فی فضله</w:t>
            </w:r>
            <w:r>
              <w:rPr>
                <w:rStyle w:val="IndexLink"/>
                <w:rtl w:val="true"/>
              </w:rPr>
              <w:tab/>
            </w:r>
            <w:r>
              <w:rPr>
                <w:rStyle w:val="IndexLink"/>
              </w:rPr>
              <w:t>296</w:t>
            </w:r>
          </w:hyperlink>
        </w:p>
        <w:p>
          <w:pPr>
            <w:pStyle w:val="Contents4"/>
            <w:tabs>
              <w:tab w:val="clear" w:pos="8176"/>
              <w:tab w:val="right" w:pos="9026" w:leader="dot"/>
            </w:tabs>
            <w:rPr/>
          </w:pPr>
          <w:hyperlink w:anchor="__RefHeading___Toc4926284_3224264995">
            <w:r>
              <w:rPr>
                <w:webHidden/>
                <w:rStyle w:val="IndexLink"/>
                <w:rtl w:val="true"/>
              </w:rPr>
              <w:t>الفصل الثانی</w:t>
            </w:r>
            <w:r>
              <w:rPr>
                <w:rStyle w:val="IndexLink"/>
                <w:rtl w:val="true"/>
              </w:rPr>
              <w:t xml:space="preserve">: </w:t>
            </w:r>
            <w:r>
              <w:rPr>
                <w:rStyle w:val="IndexLink"/>
                <w:rtl w:val="true"/>
              </w:rPr>
              <w:t>فی حقیقة التوکل</w:t>
            </w:r>
            <w:r>
              <w:rPr>
                <w:rStyle w:val="IndexLink"/>
                <w:rtl w:val="true"/>
              </w:rPr>
              <w:tab/>
            </w:r>
            <w:r>
              <w:rPr>
                <w:rStyle w:val="IndexLink"/>
              </w:rPr>
              <w:t>299</w:t>
            </w:r>
          </w:hyperlink>
        </w:p>
        <w:p>
          <w:pPr>
            <w:pStyle w:val="Contents4"/>
            <w:tabs>
              <w:tab w:val="clear" w:pos="8176"/>
              <w:tab w:val="right" w:pos="9026" w:leader="dot"/>
            </w:tabs>
            <w:rPr/>
          </w:pPr>
          <w:hyperlink w:anchor="__RefHeading___Toc4926286_3224264995">
            <w:r>
              <w:rPr>
                <w:webHidden/>
                <w:rStyle w:val="IndexLink"/>
                <w:rtl w:val="true"/>
              </w:rPr>
              <w:t>الفصل الثالث</w:t>
            </w:r>
            <w:r>
              <w:rPr>
                <w:rStyle w:val="IndexLink"/>
                <w:rtl w:val="true"/>
              </w:rPr>
              <w:t xml:space="preserve">: </w:t>
            </w:r>
            <w:r>
              <w:rPr>
                <w:rStyle w:val="IndexLink"/>
                <w:rtl w:val="true"/>
              </w:rPr>
              <w:t>فی سببه ودوائه ودرجاته</w:t>
            </w:r>
            <w:r>
              <w:rPr>
                <w:rStyle w:val="IndexLink"/>
                <w:rtl w:val="true"/>
              </w:rPr>
              <w:tab/>
            </w:r>
            <w:r>
              <w:rPr>
                <w:rStyle w:val="IndexLink"/>
              </w:rPr>
              <w:t>304</w:t>
            </w:r>
          </w:hyperlink>
        </w:p>
        <w:p>
          <w:pPr>
            <w:pStyle w:val="Contents3"/>
            <w:tabs>
              <w:tab w:val="clear" w:pos="8459"/>
              <w:tab w:val="right" w:pos="9026" w:leader="dot"/>
            </w:tabs>
            <w:rPr/>
          </w:pPr>
          <w:hyperlink w:anchor="__RefHeading___Toc4926288_3224264995">
            <w:r>
              <w:rPr>
                <w:webHidden/>
                <w:rStyle w:val="IndexLink"/>
                <w:rtl w:val="true"/>
              </w:rPr>
              <w:t>الباب العاشر</w:t>
            </w:r>
            <w:r>
              <w:rPr>
                <w:rStyle w:val="IndexLink"/>
                <w:rtl w:val="true"/>
              </w:rPr>
              <w:t xml:space="preserve">: </w:t>
            </w:r>
            <w:r>
              <w:rPr>
                <w:rStyle w:val="IndexLink"/>
                <w:rtl w:val="true"/>
              </w:rPr>
              <w:t>الصدق وأداء الأمانة</w:t>
            </w:r>
            <w:r>
              <w:rPr>
                <w:rStyle w:val="IndexLink"/>
                <w:rtl w:val="true"/>
              </w:rPr>
              <w:tab/>
            </w:r>
            <w:r>
              <w:rPr>
                <w:rStyle w:val="IndexLink"/>
              </w:rPr>
              <w:t>307</w:t>
            </w:r>
          </w:hyperlink>
        </w:p>
        <w:p>
          <w:pPr>
            <w:pStyle w:val="Contents3"/>
            <w:tabs>
              <w:tab w:val="clear" w:pos="8459"/>
              <w:tab w:val="right" w:pos="9026" w:leader="dot"/>
            </w:tabs>
            <w:rPr/>
          </w:pPr>
          <w:hyperlink w:anchor="__RefHeading___Toc4926290_3224264995">
            <w:r>
              <w:rPr>
                <w:webHidden/>
                <w:rStyle w:val="IndexLink"/>
                <w:rtl w:val="true"/>
              </w:rPr>
              <w:t>الباب الحادی عشر</w:t>
            </w:r>
            <w:r>
              <w:rPr>
                <w:rStyle w:val="IndexLink"/>
                <w:rtl w:val="true"/>
              </w:rPr>
              <w:t xml:space="preserve">: </w:t>
            </w:r>
            <w:r>
              <w:rPr>
                <w:rStyle w:val="IndexLink"/>
                <w:rtl w:val="true"/>
              </w:rPr>
              <w:t>المحاسبة والمراقبة</w:t>
            </w:r>
            <w:r>
              <w:rPr>
                <w:rStyle w:val="IndexLink"/>
                <w:rtl w:val="true"/>
              </w:rPr>
              <w:tab/>
            </w:r>
            <w:r>
              <w:rPr>
                <w:rStyle w:val="IndexLink"/>
              </w:rPr>
              <w:t>314</w:t>
            </w:r>
          </w:hyperlink>
        </w:p>
        <w:p>
          <w:pPr>
            <w:pStyle w:val="Contents4"/>
            <w:tabs>
              <w:tab w:val="clear" w:pos="8176"/>
              <w:tab w:val="right" w:pos="9026" w:leader="dot"/>
            </w:tabs>
            <w:rPr/>
          </w:pPr>
          <w:hyperlink w:anchor="__RefHeading___Toc4926292_3224264995">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4926294_3224264995">
            <w:r>
              <w:rPr>
                <w:webHidden/>
                <w:rStyle w:val="IndexLink"/>
                <w:rtl w:val="true"/>
              </w:rPr>
              <w:t>الفصل الأول</w:t>
            </w:r>
            <w:r>
              <w:rPr>
                <w:rStyle w:val="IndexLink"/>
                <w:rtl w:val="true"/>
              </w:rPr>
              <w:t xml:space="preserve">: </w:t>
            </w:r>
            <w:r>
              <w:rPr>
                <w:rStyle w:val="IndexLink"/>
                <w:rtl w:val="true"/>
              </w:rPr>
              <w:t>فی المحاسبة</w:t>
            </w:r>
            <w:r>
              <w:rPr>
                <w:rStyle w:val="IndexLink"/>
                <w:rtl w:val="true"/>
              </w:rPr>
              <w:tab/>
            </w:r>
            <w:r>
              <w:rPr>
                <w:rStyle w:val="IndexLink"/>
              </w:rPr>
              <w:t>315</w:t>
            </w:r>
          </w:hyperlink>
        </w:p>
        <w:p>
          <w:pPr>
            <w:pStyle w:val="Contents4"/>
            <w:tabs>
              <w:tab w:val="clear" w:pos="8176"/>
              <w:tab w:val="right" w:pos="9026" w:leader="dot"/>
            </w:tabs>
            <w:rPr/>
          </w:pPr>
          <w:hyperlink w:anchor="__RefHeading___Toc4926296_3224264995">
            <w:r>
              <w:rPr>
                <w:webHidden/>
                <w:rStyle w:val="IndexLink"/>
                <w:rtl w:val="true"/>
              </w:rPr>
              <w:t>الفصل الثانی</w:t>
            </w:r>
            <w:r>
              <w:rPr>
                <w:rStyle w:val="IndexLink"/>
                <w:rtl w:val="true"/>
              </w:rPr>
              <w:t xml:space="preserve">: </w:t>
            </w:r>
            <w:r>
              <w:rPr>
                <w:rStyle w:val="IndexLink"/>
                <w:rtl w:val="true"/>
              </w:rPr>
              <w:t>فی المراقبة</w:t>
            </w:r>
            <w:r>
              <w:rPr>
                <w:rStyle w:val="IndexLink"/>
                <w:rtl w:val="true"/>
              </w:rPr>
              <w:tab/>
            </w:r>
            <w:r>
              <w:rPr>
                <w:rStyle w:val="IndexLink"/>
              </w:rPr>
              <w:t>319</w:t>
            </w:r>
          </w:hyperlink>
        </w:p>
        <w:p>
          <w:pPr>
            <w:pStyle w:val="Contents3"/>
            <w:tabs>
              <w:tab w:val="clear" w:pos="8459"/>
              <w:tab w:val="right" w:pos="9026" w:leader="dot"/>
            </w:tabs>
            <w:rPr/>
          </w:pPr>
          <w:hyperlink w:anchor="__RefHeading___Toc4926298_3224264995">
            <w:r>
              <w:rPr>
                <w:webHidden/>
                <w:rStyle w:val="IndexLink"/>
                <w:rtl w:val="true"/>
              </w:rPr>
              <w:t>الباب الثانی عشر</w:t>
            </w:r>
            <w:r>
              <w:rPr>
                <w:rStyle w:val="IndexLink"/>
                <w:rtl w:val="true"/>
              </w:rPr>
              <w:t xml:space="preserve">: </w:t>
            </w:r>
            <w:r>
              <w:rPr>
                <w:rStyle w:val="IndexLink"/>
                <w:rtl w:val="true"/>
              </w:rPr>
              <w:t>التفکر والتدبر</w:t>
            </w:r>
            <w:r>
              <w:rPr>
                <w:rStyle w:val="IndexLink"/>
                <w:rtl w:val="true"/>
              </w:rPr>
              <w:tab/>
            </w:r>
            <w:r>
              <w:rPr>
                <w:rStyle w:val="IndexLink"/>
              </w:rPr>
              <w:t>322</w:t>
            </w:r>
          </w:hyperlink>
        </w:p>
        <w:p>
          <w:pPr>
            <w:pStyle w:val="Contents3"/>
            <w:tabs>
              <w:tab w:val="clear" w:pos="8459"/>
              <w:tab w:val="right" w:pos="9026" w:leader="dot"/>
            </w:tabs>
            <w:rPr/>
          </w:pPr>
          <w:hyperlink w:anchor="__RefHeading___Toc4926300_3224264995">
            <w:r>
              <w:rPr>
                <w:webHidden/>
                <w:rStyle w:val="IndexLink"/>
                <w:rtl w:val="true"/>
              </w:rPr>
              <w:t>الباب الثالث عشر</w:t>
            </w:r>
            <w:r>
              <w:rPr>
                <w:rStyle w:val="IndexLink"/>
                <w:rtl w:val="true"/>
              </w:rPr>
              <w:t xml:space="preserve">: </w:t>
            </w:r>
            <w:r>
              <w:rPr>
                <w:rStyle w:val="IndexLink"/>
                <w:rtl w:val="true"/>
              </w:rPr>
              <w:t>ذکر الموت وقصر الأمل</w:t>
            </w:r>
            <w:r>
              <w:rPr>
                <w:rStyle w:val="IndexLink"/>
                <w:rtl w:val="true"/>
              </w:rPr>
              <w:tab/>
            </w:r>
            <w:r>
              <w:rPr>
                <w:rStyle w:val="IndexLink"/>
              </w:rPr>
              <w:t>326</w:t>
            </w:r>
          </w:hyperlink>
        </w:p>
        <w:p>
          <w:pPr>
            <w:pStyle w:val="Contents3"/>
            <w:tabs>
              <w:tab w:val="clear" w:pos="8459"/>
              <w:tab w:val="right" w:pos="9026" w:leader="dot"/>
            </w:tabs>
            <w:rPr/>
          </w:pPr>
          <w:hyperlink w:anchor="__RefHeading___Toc4926302_3224264995">
            <w:r>
              <w:rPr>
                <w:webHidden/>
                <w:rStyle w:val="IndexLink"/>
                <w:rtl w:val="true"/>
              </w:rPr>
              <w:t>الباب الرابع عشر</w:t>
            </w:r>
            <w:r>
              <w:rPr>
                <w:rStyle w:val="IndexLink"/>
                <w:rtl w:val="true"/>
              </w:rPr>
              <w:t xml:space="preserve">: </w:t>
            </w:r>
            <w:r>
              <w:rPr>
                <w:rStyle w:val="IndexLink"/>
                <w:rtl w:val="true"/>
              </w:rPr>
              <w:t>طول الأمل</w:t>
            </w:r>
            <w:r>
              <w:rPr>
                <w:rStyle w:val="IndexLink"/>
                <w:rtl w:val="true"/>
              </w:rPr>
              <w:tab/>
            </w:r>
            <w:r>
              <w:rPr>
                <w:rStyle w:val="IndexLink"/>
              </w:rPr>
              <w:t>332</w:t>
            </w:r>
          </w:hyperlink>
        </w:p>
        <w:p>
          <w:pPr>
            <w:pStyle w:val="Contents2"/>
            <w:tabs>
              <w:tab w:val="clear" w:pos="8743"/>
              <w:tab w:val="right" w:pos="9026" w:leader="dot"/>
            </w:tabs>
            <w:rPr/>
          </w:pPr>
          <w:hyperlink w:anchor="__RefHeading___Toc4926304_3224264995">
            <w:r>
              <w:rPr>
                <w:webHidden/>
                <w:rStyle w:val="IndexLink"/>
                <w:rtl w:val="true"/>
              </w:rPr>
              <w:t>المصادر</w:t>
            </w:r>
            <w:r>
              <w:rPr>
                <w:rStyle w:val="IndexLink"/>
                <w:rtl w:val="true"/>
              </w:rPr>
              <w:tab/>
            </w:r>
            <w:r>
              <w:rPr>
                <w:rStyle w:val="IndexLink"/>
              </w:rPr>
              <w:t>336</w:t>
            </w:r>
          </w:hyperlink>
        </w:p>
        <w:p>
          <w:pPr>
            <w:pStyle w:val="Contents2"/>
            <w:tabs>
              <w:tab w:val="clear" w:pos="8743"/>
              <w:tab w:val="right" w:pos="9026" w:leader="dot"/>
            </w:tabs>
            <w:rPr/>
          </w:pPr>
          <w:hyperlink w:anchor="__RefHeading___Toc4926306_3224264995">
            <w:r>
              <w:rPr>
                <w:webHidden/>
                <w:rStyle w:val="IndexLink"/>
                <w:rtl w:val="true"/>
              </w:rPr>
              <w:t>المحتویات</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6_124449"/>
      <w:bookmarkStart w:id="1" w:name="pg12956_124449"/>
      <w:bookmarkEnd w:id="1"/>
    </w:p>
    <w:p>
      <w:pPr>
        <w:pStyle w:val="Heading2"/>
        <w:numPr>
          <w:ilvl w:val="1"/>
          <w:numId w:val="1"/>
        </w:numPr>
        <w:rPr/>
      </w:pPr>
      <w:bookmarkStart w:id="2" w:name="pg12956_124449"/>
      <w:bookmarkStart w:id="3" w:name="__RefHeading___Toc492607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شبر، عبدالله،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شبر؛ تحقیق علی القصیر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الإسلامیة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247 / 7</w:t>
      </w:r>
    </w:p>
    <w:p>
      <w:pPr>
        <w:pStyle w:val="BookText"/>
        <w:rPr/>
      </w:pPr>
      <w:r>
        <w:rPr>
          <w:rFonts w:ascii="IRNazanin" w:hAnsi="IRNazanin" w:eastAsia="IRNazanin"/>
          <w:color w:val="111111"/>
          <w:sz w:val="28"/>
          <w:sz w:val="28"/>
          <w:szCs w:val="28"/>
          <w:rtl w:val="true"/>
          <w:lang w:bidi="fa-IR"/>
        </w:rPr>
        <w:t>مکتبة العتبة الحسینیة المقدسة</w:t>
      </w:r>
    </w:p>
    <w:p>
      <w:pPr>
        <w:pStyle w:val="Heading2"/>
        <w:numPr>
          <w:ilvl w:val="1"/>
          <w:numId w:val="1"/>
        </w:numPr>
        <w:rPr/>
      </w:pPr>
      <w:bookmarkStart w:id="5" w:name="__RefHeading___Toc4926080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الأخلاق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12956_124453"/>
    </w:p>
    <w:p>
      <w:pPr>
        <w:pStyle w:val="Heading2"/>
        <w:numPr>
          <w:ilvl w:val="1"/>
          <w:numId w:val="1"/>
        </w:numPr>
        <w:rPr/>
      </w:pPr>
      <w:bookmarkStart w:id="8" w:name="__RefHeading___Toc4926082_3224264995"/>
      <w:bookmarkStart w:id="9" w:name="_Toc3"/>
      <w:bookmarkEnd w:id="7"/>
      <w:bookmarkEnd w:id="8"/>
      <w:r>
        <w:rPr>
          <w:rtl w:val="true"/>
        </w:rPr>
        <w:t>الرکن الثالث</w:t>
      </w:r>
      <w:r>
        <w:rPr>
          <w:rtl w:val="true"/>
        </w:rPr>
        <w:t xml:space="preserve">: </w:t>
      </w:r>
      <w:r>
        <w:rPr>
          <w:rtl w:val="true"/>
        </w:rPr>
        <w:t>فی المهلکات من الأخلاق الردیة التی هی السموم القاتلة المهلکة للدین، وفیه أبواب</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926084_3224264995"/>
      <w:bookmarkStart w:id="11" w:name="_Toc4"/>
      <w:bookmarkEnd w:id="10"/>
      <w:r>
        <w:rPr>
          <w:rtl w:val="true"/>
        </w:rPr>
        <w:t>اشارة</w:t>
      </w:r>
      <w:bookmarkStart w:id="12" w:name="pg12956_124455"/>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926086_3224264995"/>
      <w:bookmarkStart w:id="14" w:name="_Toc5"/>
      <w:bookmarkEnd w:id="12"/>
      <w:bookmarkEnd w:id="13"/>
      <w:r>
        <w:rPr>
          <w:rtl w:val="true"/>
        </w:rPr>
        <w:t>الباب الأول</w:t>
      </w:r>
      <w:r>
        <w:rPr>
          <w:rtl w:val="true"/>
        </w:rPr>
        <w:t xml:space="preserve">: </w:t>
      </w:r>
      <w:r>
        <w:rPr>
          <w:rtl w:val="true"/>
        </w:rPr>
        <w:t>شهوة البطن</w:t>
      </w:r>
      <w:bookmarkEnd w:id="14"/>
    </w:p>
    <w:p>
      <w:pPr>
        <w:pStyle w:val="BookText"/>
        <w:rPr/>
      </w:pPr>
      <w:r>
        <w:rPr>
          <w:rFonts w:ascii="IRNazanin" w:hAnsi="IRNazanin" w:eastAsia="IRNazanin"/>
          <w:color w:val="111111"/>
          <w:sz w:val="28"/>
          <w:sz w:val="28"/>
          <w:szCs w:val="28"/>
          <w:rtl w:val="true"/>
          <w:lang w:bidi="fa-IR"/>
        </w:rPr>
        <w:t>فی شهوة البطن</w:t>
      </w:r>
    </w:p>
    <w:p>
      <w:pPr>
        <w:pStyle w:val="BookText"/>
        <w:rPr/>
      </w:pPr>
      <w:r>
        <w:rPr>
          <w:rFonts w:ascii="IRNazanin" w:hAnsi="IRNazanin" w:eastAsia="IRNazanin"/>
          <w:color w:val="111111"/>
          <w:sz w:val="28"/>
          <w:sz w:val="28"/>
          <w:szCs w:val="28"/>
          <w:rtl w:val="true"/>
          <w:lang w:bidi="fa-IR"/>
        </w:rPr>
        <w:t>إعلم أن البطن علی التحقیق ینبوع الشهوات ومنبت الأدواء والآفات، إذ یتبعها شهوة الفرج وشدة الشبق</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المنکوحات، ثم یتبع شهوة المطعم والمنکح شدة الرغبة فی المال والجاه اللذین هما الوسیلة إلی التوسع فی المطعومات والمنکوحات، ویتبع استکثار المال والجاه أنواع الرعونات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وضروب المنافسات والمحاسدات، ویتولد من ذلک آفة الریاء وغائلة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التفاخر والتکاثر والکبریاء، ثم یتداعی ذلک إلی الحسد والحقد والعداوة والبغضاء، ثم یفضی ذلک بصاحبه إلی</w:t>
      </w:r>
    </w:p>
    <w:p>
      <w:pPr>
        <w:pStyle w:val="BookText"/>
        <w:rPr/>
      </w:pPr>
      <w:r>
        <w:rPr>
          <w:rFonts w:ascii="IRNazanin" w:hAnsi="IRNazanin" w:eastAsia="IRNazanin"/>
          <w:color w:val="111111"/>
          <w:sz w:val="28"/>
          <w:sz w:val="28"/>
          <w:szCs w:val="28"/>
          <w:rtl w:val="true"/>
          <w:lang w:bidi="fa-IR"/>
        </w:rPr>
        <w:t>اقتحام البغی والمنکر والفحشاء، وکل ذلک ثمرة إهمال المعدة وما یتولد من بطر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الشبع والامتلاء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ذلل العبد نفسه بالجوع وضیق مجاری الشیطان لأذعنت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r>
        <w:rPr>
          <w:rFonts w:ascii="IRNazanin" w:hAnsi="IRNazanin" w:eastAsia="IRNazanin"/>
          <w:color w:val="111111"/>
          <w:sz w:val="28"/>
          <w:sz w:val="28"/>
          <w:szCs w:val="28"/>
          <w:rtl w:val="true"/>
          <w:lang w:bidi="fa-IR"/>
        </w:rPr>
        <w:t>، فصل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لطاعة الله ولم تسلک سبیل البطر والطغیان، ولم ینجر به ذلک إلی الانهماک فی الدنیا وإیثار العاجلة علی العقبی، ولم یتکالب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التکالب علی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ملکوت السماوات قلب من ملأ بطنه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نصف العبادة، وقلة الطعام هی العبادة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تمیتوا القلوب بکثرة الطعام والشراب، فإن القلب کالزرع</w:t>
      </w:r>
      <w:r>
        <w:rPr>
          <w:rStyle w:val="FootnoteAnchor"/>
          <w:rtl w:val="true"/>
        </w:rPr>
        <w:footnoteReference w:id="6"/>
      </w:r>
      <w:r>
        <w:rPr>
          <w:rFonts w:ascii="IRNazanin" w:hAnsi="IRNazanin" w:eastAsia="IRNazanin"/>
          <w:color w:val="111111"/>
          <w:sz w:val="28"/>
          <w:sz w:val="28"/>
          <w:szCs w:val="28"/>
          <w:rtl w:val="true"/>
          <w:lang w:bidi="fa-IR"/>
        </w:rPr>
        <w:t>یموت إذا کثر</w:t>
      </w:r>
      <w:r>
        <w:rPr>
          <w:rStyle w:val="FootnoteAnchor"/>
          <w:rtl w:val="true"/>
        </w:rPr>
        <w:footnoteReference w:id="7"/>
      </w:r>
      <w:r>
        <w:rPr>
          <w:rFonts w:ascii="IRNazanin" w:hAnsi="IRNazanin" w:eastAsia="IRNazanin"/>
          <w:color w:val="111111"/>
          <w:sz w:val="28"/>
          <w:sz w:val="28"/>
          <w:szCs w:val="28"/>
          <w:rtl w:val="true"/>
          <w:lang w:bidi="fa-IR"/>
        </w:rPr>
        <w:t>علیه الماء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ابن آدم وعاء شراً من بطنه، حسب ابن آدم لقیمات یقمن صلبه، فإن کان هو فاعلاً لا محالة فثلث لطعامه وثلث لشرابه وثلث لنفسه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لیجری من ابن آدم مجری الدم، فضیقوا مجاریه بالجوع والعطش</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البطن لیطغی من أکلة، وإن أقرب ما یکون العبد إلی الله تعالی إذا خف بطنه، وأبغض ما یکون العبد إلی الله تعالی إذا امتلأ بطنه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لابن آدم بد من أکلة یقیم بها صلبه، فإذا أکل أحدکم طعاماً فلیجعل ثلث بطنه للطعام وثلث بطنه للشراب وثلثه للنفس</w:t>
      </w:r>
      <w:r>
        <w:rPr>
          <w:rStyle w:val="FootnoteAnchor"/>
          <w:rtl w:val="true"/>
        </w:rPr>
        <w:footnoteReference w:id="13"/>
      </w:r>
      <w:r>
        <w:rPr>
          <w:rFonts w:ascii="IRNazanin" w:hAnsi="IRNazanin" w:eastAsia="IRNazanin"/>
          <w:color w:val="111111"/>
          <w:sz w:val="28"/>
          <w:sz w:val="28"/>
          <w:szCs w:val="28"/>
          <w:rtl w:val="true"/>
          <w:lang w:bidi="fa-IR"/>
        </w:rPr>
        <w:t>، ولا تسمنوا سمن</w:t>
      </w:r>
      <w:r>
        <w:rPr>
          <w:rStyle w:val="FootnoteAnchor"/>
          <w:rtl w:val="true"/>
        </w:rPr>
        <w:footnoteReference w:id="14"/>
      </w:r>
      <w:r>
        <w:rPr>
          <w:rFonts w:ascii="IRNazanin" w:hAnsi="IRNazanin" w:eastAsia="IRNazanin"/>
          <w:color w:val="111111"/>
          <w:sz w:val="28"/>
          <w:sz w:val="28"/>
          <w:szCs w:val="28"/>
          <w:rtl w:val="true"/>
          <w:lang w:bidi="fa-IR"/>
        </w:rPr>
        <w:t>الخنازیر للذبح</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أبغض إلی الله تعالی</w:t>
      </w:r>
      <w:r>
        <w:rPr>
          <w:rStyle w:val="FootnoteAnchor"/>
          <w:rtl w:val="true"/>
        </w:rPr>
        <w:footnoteReference w:id="16"/>
      </w:r>
      <w:r>
        <w:rPr>
          <w:rFonts w:ascii="IRNazanin" w:hAnsi="IRNazanin" w:eastAsia="IRNazanin"/>
          <w:color w:val="111111"/>
          <w:sz w:val="28"/>
          <w:sz w:val="28"/>
          <w:szCs w:val="28"/>
          <w:rtl w:val="true"/>
          <w:lang w:bidi="fa-IR"/>
        </w:rPr>
        <w:t>من بطن مملوء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امتلأت المعدة نامت الفکرة، وخرست الحکمة، وقعدت الأعضاء عن العبادة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وفوائد الجوع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القلب واتقاد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باب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ونفاذ البصیرة، فإن الشبع یورث البلادة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ویعمی القلب ویکثر البخار فی الدماغ کشبه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القلب وصفاؤه الذی به یتهیأ لإدراک لذة المناجاة والتأثر بالذکر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کتاب الصلاة، السید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فصل فی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 الصنائع، أبو بکر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فصل الوقوف بمزدلفة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الانکسار والذل وزوال البطر والفرح والأشر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مبدأ الطغیان والغفلة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ینسی بلاء الله وعذابه، ولا ینسی أهل البلاء، فإن الشبعان ینسی الجائعین وینسی الجوع، والفطن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یشاهد بلاءً إلا ویتذکر بلاء الآخرة، فیتذکر بالجوع جوع أهل النار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وَلا یُغْنِی مِن 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وبالعطش عطشهم وعطش أهل المحشر فی عرصات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فصل العین المهملة،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شهوات المعاصی کلها والاستیلاء علی النفس الأمارة بالسوء</w:t>
      </w:r>
      <w:r>
        <w:rPr>
          <w:rStyle w:val="FootnoteAnchor"/>
          <w:rtl w:val="true"/>
        </w:rPr>
        <w:footnoteReference w:id="23"/>
      </w:r>
      <w:r>
        <w:rPr>
          <w:rFonts w:ascii="IRNazanin" w:hAnsi="IRNazanin" w:eastAsia="IRNazanin"/>
          <w:color w:val="111111"/>
          <w:sz w:val="28"/>
          <w:sz w:val="28"/>
          <w:szCs w:val="28"/>
          <w:rtl w:val="true"/>
          <w:lang w:bidi="fa-IR"/>
        </w:rPr>
        <w:t>، فإن منشأ المعاصی کلها الشهوات والقوی، ومادة الشهوات والقوی الأطعمة والأشربة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النوم ودوام السهر، فإن من شبع شرب کثیراً، ومن کثر شربه کثر نومه، وفی کثرة النوم ضیاع العمر وفوت التهجد وبلادة الطبع وقساوة القلب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المواظبة علی العبادة، لأن کثرة الأکل تحتاج إلی زمان یشتغل فیه بالأکل وتحصیله وتحصیل الآلة وأسبابه، والاشتغال بإدخاله وإخراجه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البدن ودفع الأمراض، فإن سببها کثرة الأکل وحصول فضول الأخلاط فی المعدة والعروق، ثم المرض یمنع العبادات ویشوش القلب ویمنع من الذکر والفکر ویحوج إلی الفصد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باب الحاء،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والدواء والطبیب، وإلی مؤن وتبعات لا یخلو الإنسان فیها بعد التعب من أنواع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بیت الداء، والحمیة رأس کل دواء</w:t>
      </w:r>
      <w:r>
        <w:rPr>
          <w:rStyle w:val="FootnoteAnchor"/>
          <w:rtl w:val="true"/>
        </w:rPr>
        <w:footnoteReference w:id="26"/>
      </w:r>
      <w:r>
        <w:rPr>
          <w:rFonts w:ascii="IRNazanin" w:hAnsi="IRNazanin" w:eastAsia="IRNazanin"/>
          <w:color w:val="111111"/>
          <w:sz w:val="28"/>
          <w:sz w:val="28"/>
          <w:szCs w:val="28"/>
          <w:rtl w:val="true"/>
          <w:lang w:bidi="fa-IR"/>
        </w:rPr>
        <w:t>، وأعط کل بدن ما عودته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الإیثار والتصدق بالفاضل عن الضروری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الأکل محمودة علی کل حال وعند کل قوم، لأن فیها المصلحة للظاهر والباطن، والمحمود من المأکول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وعدة، وفتوح، 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فالضرورة للأصفیاء، والعدة لقوم الأتقیاء، والفتوح للمتوکلین، والقوت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شیء أضر لقلب المؤمن من کثرة الأکل، وهی مورثة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وهیجان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والجوع أدام للمؤمن، وغذاء للروح، وطعام للقلب، وصحة للبدن</w:t>
      </w:r>
      <w:r>
        <w:rPr>
          <w:rStyle w:val="FootnoteAnchor"/>
          <w:rtl w:val="true"/>
        </w:rPr>
        <w:footnoteReference w:id="29"/>
      </w:r>
      <w:r>
        <w:rPr>
          <w:rFonts w:ascii="IRNazanin" w:hAnsi="IRNazanin" w:eastAsia="IRNazanin"/>
          <w:color w:val="111111"/>
          <w:sz w:val="28"/>
          <w:sz w:val="28"/>
          <w:szCs w:val="28"/>
          <w:rtl w:val="true"/>
          <w:lang w:bidi="fa-IR"/>
        </w:rPr>
        <w:t>ــ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حیث کان طبع الإنسان طالباً لغایة الشبع جاء الشرع فی المبالغة فی الجوع، حتی یکون الطبع باعثاً والشرع مانعاً، فیتقاومان ویحصل الاعتدال والوسط المطلوب فی جمیع الأخلاق والأحوال، فالأفضل حینئذ بالإضافة إلی الطبع المعتدل أن یأکل بحیث لا یحس بثقل المعدة ولا بألم الجوع، فإن المقصود من الأکل بقاء الحیاة وقوة العبادة، وثقل الطعام یمنع العبادة وألم الجوع أیضاً یشغل القلب ویمنع منها، فالمقصود أن یأکل أکلاً معتدلاً بحیث لا یبقی للأکل فیه أثر، لیکون متشبهاً بالملائکة، فإنهم مقدسون عن ثقل الطعام وألم الجوع</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الإشارة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والقوام فیه أن لا یأکل طعاماً ولا یشرب شراباً حتی یشتهیه، ویکف نفسه عنهما وهی تشتهیه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5" w:name="pg12956_1244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926088_3224264995"/>
      <w:bookmarkStart w:id="17" w:name="_Toc6"/>
      <w:bookmarkEnd w:id="15"/>
      <w:bookmarkEnd w:id="16"/>
      <w:r>
        <w:rPr>
          <w:rtl w:val="true"/>
        </w:rPr>
        <w:t>الباب الثانی</w:t>
      </w:r>
      <w:r>
        <w:rPr>
          <w:rtl w:val="true"/>
        </w:rPr>
        <w:t xml:space="preserve">: </w:t>
      </w:r>
      <w:r>
        <w:rPr>
          <w:rtl w:val="true"/>
        </w:rPr>
        <w:t>شهوة الفرج</w:t>
      </w:r>
      <w:bookmarkEnd w:id="17"/>
    </w:p>
    <w:p>
      <w:pPr>
        <w:pStyle w:val="BookText"/>
        <w:rPr/>
      </w:pPr>
      <w:r>
        <w:rPr>
          <w:rFonts w:ascii="IRNazanin" w:hAnsi="IRNazanin" w:eastAsia="IRNazanin"/>
          <w:color w:val="111111"/>
          <w:sz w:val="28"/>
          <w:sz w:val="28"/>
          <w:szCs w:val="28"/>
          <w:rtl w:val="true"/>
          <w:lang w:bidi="fa-IR"/>
        </w:rPr>
        <w:t>فی شهوة الفرج</w:t>
      </w:r>
    </w:p>
    <w:p>
      <w:pPr>
        <w:pStyle w:val="BookText"/>
        <w:rPr/>
      </w:pPr>
      <w:r>
        <w:rPr>
          <w:rFonts w:ascii="IRNazanin" w:hAnsi="IRNazanin" w:eastAsia="IRNazanin"/>
          <w:color w:val="111111"/>
          <w:sz w:val="28"/>
          <w:sz w:val="28"/>
          <w:szCs w:val="28"/>
          <w:rtl w:val="true"/>
          <w:lang w:bidi="fa-IR"/>
        </w:rPr>
        <w:t>إعلم أن هذه الشهوة من أعظم المهلکات لابن آدم إن لم تضبط وتقهر وترد إلی حد الاعتدال، ولها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بأن تقهر العقل فتصرف همة الرجل إلی التمتع بالنساء والجواری فتحرمه عن سلوک طریق الآخرة وقد تقهر الدین وتجر إلی اقتحام الفواحش، وقد تنتهی به إلی الفسق البهیمی الذی ینشأ عن استیلاء الشهوة فیسخر الوهم العقل لخدمة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 العقل لیکون مطاعاً لا لیکون خادماً للشهوة محتالاً لأجلها، وهو مرض قلب فارغ لا همة له،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قال</w:t>
      </w:r>
      <w:r>
        <w:rPr>
          <w:rStyle w:val="FootnoteAnchor"/>
          <w:rtl w:val="true"/>
        </w:rPr>
        <w:footnoteReference w:id="33"/>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نصف جندی وأنت سهمی الذی أرمی به فلا أخطئ، وأنت موضع سری، وأنت رسولی فی حاجتی</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جنده الشهوة ونصفه الغضب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وأعظم الشهوة شهوة النساء، ویجب الاحتراز منها فی مبدأ الأمر بترک معاداة النظر والفکر، وإلا فإذا استحکم عسر دفعه،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ذکر الرجل ذهب ثلثا عقله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w:t>
      </w:r>
      <w:r>
        <w:rPr>
          <w:rStyle w:val="FootnoteAnchor"/>
          <w:rtl w:val="true"/>
        </w:rPr>
        <w:footnoteReference w:id="37"/>
      </w:r>
      <w:r>
        <w:rPr>
          <w:rFonts w:ascii="IRNazanin" w:hAnsi="IRNazanin" w:eastAsia="IRNazanin"/>
          <w:color w:val="111111"/>
          <w:sz w:val="28"/>
          <w:sz w:val="28"/>
          <w:szCs w:val="28"/>
          <w:rtl w:val="true"/>
          <w:lang w:bidi="fa-IR"/>
        </w:rPr>
        <w:t>سهم مسموم من سهام إبلیس، فمن ترکها خوفاً من الله أعطاه الله</w:t>
      </w:r>
      <w:r>
        <w:rPr>
          <w:rStyle w:val="FootnoteAnchor"/>
          <w:rtl w:val="true"/>
        </w:rPr>
        <w:footnoteReference w:id="38"/>
      </w:r>
      <w:r>
        <w:rPr>
          <w:rFonts w:ascii="IRNazanin" w:hAnsi="IRNazanin" w:eastAsia="IRNazanin"/>
          <w:color w:val="111111"/>
          <w:sz w:val="28"/>
          <w:sz w:val="28"/>
          <w:szCs w:val="28"/>
          <w:rtl w:val="true"/>
          <w:lang w:bidi="fa-IR"/>
        </w:rPr>
        <w:t>إیماناً یجد حلاوته فی قلبه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فتنة الدنیا وفتنة النساء، فإن أول فتنة بنی إسرائیل کانت من النساء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وتفریط هذه الشهوة إما بالعفة الخارجة من الاعتدال أو بالضعف عن امتناع المنکوحة، وهو أیضاً مذموم، والمحمود أن تکون هذه الشهوة معتدلة منقادة للعقل والشرع فی الانبساط والانقباض، ومهما أفرطت فکسرها یکون بالجوع والصوم وبالتزویج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الشباب علیکم بالباءة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باب الباء مع الواو،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فمن لم یستطع فعلیه بالصوم، فإن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وجاء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والحکمة فی إیجاد هذه الشهوة مع کثرة غوائلها وآفاتها بقاء النسل ودوام الوجود، وأن یقیس بلذتها لذات الآخرة، فإن لذة الوقاع لو دامت لکانت أقوی لذات الأجساد، کما أن ألم النار أعظم آلام الجسد، والترهیب والترغیب یسوقان الخلق إلی سعاداتهم وثوابهم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8" w:name="pg12956_124471"/>
    </w:p>
    <w:p>
      <w:pPr>
        <w:pStyle w:val="Heading3"/>
        <w:numPr>
          <w:ilvl w:val="2"/>
          <w:numId w:val="1"/>
        </w:numPr>
        <w:rPr/>
      </w:pPr>
      <w:bookmarkStart w:id="19" w:name="__RefHeading___Toc4926090_3224264995"/>
      <w:bookmarkStart w:id="20" w:name="_Toc7"/>
      <w:bookmarkEnd w:id="18"/>
      <w:bookmarkEnd w:id="19"/>
      <w:r>
        <w:rPr>
          <w:rtl w:val="true"/>
        </w:rPr>
        <w:t>الباب الثالث</w:t>
      </w:r>
      <w:r>
        <w:rPr>
          <w:rtl w:val="true"/>
        </w:rPr>
        <w:t xml:space="preserve">: </w:t>
      </w:r>
      <w:r>
        <w:rPr>
          <w:rtl w:val="true"/>
        </w:rPr>
        <w:t>اللسان</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4926092_322426499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فی اللسان</w:t>
      </w:r>
    </w:p>
    <w:p>
      <w:pPr>
        <w:pStyle w:val="BookText"/>
        <w:rPr/>
      </w:pPr>
      <w:r>
        <w:rPr>
          <w:rFonts w:ascii="IRNazanin" w:hAnsi="IRNazanin" w:eastAsia="IRNazanin"/>
          <w:color w:val="111111"/>
          <w:sz w:val="28"/>
          <w:sz w:val="28"/>
          <w:szCs w:val="28"/>
          <w:rtl w:val="true"/>
          <w:lang w:bidi="fa-IR"/>
        </w:rPr>
        <w:t>وهو من نعم الله العظیمة ولطائف صنعه الغریبة ومننه الجسیمة، فإنه صغیر جرمه عظیم طاعته وجُرمه، ولا یعلم الکفر والإیمان اللذان هما غایة الطاعة والطغیان إلا بشهادة اللسان، وما من موجود أو معدوم خالق أو مخلوق متخیل أو معلوم مظنون أو موهوم إلا واللسان یتناوله ویتعرض له بإثبات أو نفی بحق أو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الخاصیة لا توجد فی غیره من الأعضاء، فإن العین لا تصل إلی غیر الألوان والصور، والأذن لا تصل إلی غیر الأصوات، والید لا تصل إلی غیر الأجسام، وکذا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واللسان رحب المیدان، له فی الخیر والشر مجال واسع، فمن أهمله فرخی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10/147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العنان سلک به طرق الهلکة والخسران، إذ لا تعب فی تحریکه ولا مؤونة فی إطلاقه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فینبغی ضبطه تحت حکم العقل والشرع</w:t>
      </w:r>
      <w:r>
        <w:rPr>
          <w:rFonts w:eastAsia="IRNazanin" w:cs="IRNazanin"/>
          <w:color w:val="111111"/>
          <w:sz w:val="28"/>
          <w:szCs w:val="28"/>
          <w:rtl w:val="true"/>
          <w:lang w:bidi="fa-IR"/>
        </w:rPr>
        <w:t>.</w:t>
      </w:r>
      <w:bookmarkStart w:id="23" w:name="pg12956_124474"/>
    </w:p>
    <w:p>
      <w:pPr>
        <w:pStyle w:val="BookText"/>
        <w:rPr/>
      </w:pPr>
      <w:bookmarkEnd w:id="23"/>
      <w:r>
        <w:rPr>
          <w:rFonts w:ascii="IRNazanin" w:hAnsi="IRNazanin" w:eastAsia="IRNazanin"/>
          <w:color w:val="111111"/>
          <w:sz w:val="28"/>
          <w:sz w:val="28"/>
          <w:szCs w:val="28"/>
          <w:rtl w:val="true"/>
          <w:lang w:bidi="fa-IR"/>
        </w:rPr>
        <w:t>وحیث کان الطبع مائلاً إلی إطلاقه وإرخاء عنانه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باب العین مع النون،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الشرع بالبحث علی إمساکه حتی یحصل التعادل، کما تقدم فی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الکلام فیه یتم فی فصول</w:t>
      </w:r>
      <w:r>
        <w:rPr>
          <w:rFonts w:eastAsia="IRNazanin" w:cs="IRNazanin"/>
          <w:color w:val="111111"/>
          <w:sz w:val="28"/>
          <w:szCs w:val="28"/>
          <w:rtl w:val="true"/>
          <w:lang w:bidi="fa-IR"/>
        </w:rPr>
        <w:t>:</w:t>
      </w:r>
    </w:p>
    <w:p>
      <w:pPr>
        <w:pStyle w:val="Heading4"/>
        <w:numPr>
          <w:ilvl w:val="3"/>
          <w:numId w:val="1"/>
        </w:numPr>
        <w:rPr/>
      </w:pPr>
      <w:bookmarkStart w:id="24" w:name="__RefHeading___Toc4926094_3224264995"/>
      <w:bookmarkStart w:id="25" w:name="_Toc9"/>
      <w:bookmarkEnd w:id="24"/>
      <w:r>
        <w:rPr>
          <w:rtl w:val="true"/>
        </w:rPr>
        <w:t>الفصل الأول</w:t>
      </w:r>
      <w:r>
        <w:rPr>
          <w:rtl w:val="true"/>
        </w:rPr>
        <w:t xml:space="preserve">: </w:t>
      </w:r>
      <w:r>
        <w:rPr>
          <w:rtl w:val="true"/>
        </w:rPr>
        <w:t>فی خطر إطلاقه وفضیلة صمته</w:t>
      </w:r>
      <w:bookmarkEnd w:id="25"/>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صمت نجا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حکمة، وقلیل فاعله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یتکفل</w:t>
      </w:r>
      <w:r>
        <w:rPr>
          <w:rStyle w:val="FootnoteAnchor"/>
          <w:rtl w:val="true"/>
        </w:rPr>
        <w:footnoteReference w:id="47"/>
      </w:r>
      <w:r>
        <w:rPr>
          <w:rFonts w:ascii="IRNazanin" w:hAnsi="IRNazanin" w:eastAsia="IRNazanin"/>
          <w:color w:val="111111"/>
          <w:sz w:val="28"/>
          <w:sz w:val="28"/>
          <w:szCs w:val="28"/>
          <w:rtl w:val="true"/>
          <w:lang w:bidi="fa-IR"/>
        </w:rPr>
        <w:t>لی بما بین لحییه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ورجلیه أتکفل له بالجنة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وقی شر قبقبه وذبذبه ولقلقه فقد وقی</w:t>
      </w:r>
      <w:r>
        <w:rPr>
          <w:rStyle w:val="FootnoteAnchor"/>
          <w:rtl w:val="true"/>
        </w:rPr>
        <w:footnoteReference w:id="49"/>
      </w:r>
      <w:r>
        <w:rPr>
          <w:rFonts w:ascii="IRNazanin" w:hAnsi="IRNazanin" w:eastAsia="IRNazanin"/>
          <w:color w:val="111111"/>
          <w:sz w:val="28"/>
          <w:sz w:val="28"/>
          <w:szCs w:val="28"/>
          <w:rtl w:val="true"/>
          <w:lang w:bidi="fa-IR"/>
        </w:rPr>
        <w:t>، والقبقب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یکبُّ الناس علی مناخرهم</w:t>
      </w:r>
      <w:r>
        <w:rPr>
          <w:rStyle w:val="FootnoteAnchor"/>
          <w:rtl w:val="true"/>
        </w:rPr>
        <w:footnoteReference w:id="53"/>
      </w:r>
      <w:r>
        <w:rPr>
          <w:rFonts w:ascii="IRNazanin" w:hAnsi="IRNazanin" w:eastAsia="IRNazanin"/>
          <w:color w:val="111111"/>
          <w:sz w:val="28"/>
          <w:sz w:val="28"/>
          <w:szCs w:val="28"/>
          <w:rtl w:val="true"/>
          <w:lang w:bidi="fa-IR"/>
        </w:rPr>
        <w:t>إلا حصائد ألسنتهم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فلیقل خیراً أو لیصمت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المؤمن وراء قلبه، فإذا أراد أن یتکلم بشیء تدبره</w:t>
      </w:r>
      <w:r>
        <w:rPr>
          <w:rStyle w:val="FootnoteAnchor"/>
          <w:rtl w:val="true"/>
        </w:rPr>
        <w:footnoteReference w:id="56"/>
      </w:r>
      <w:r>
        <w:rPr>
          <w:rFonts w:ascii="IRNazanin" w:hAnsi="IRNazanin" w:eastAsia="IRNazanin"/>
          <w:color w:val="111111"/>
          <w:sz w:val="28"/>
          <w:sz w:val="28"/>
          <w:szCs w:val="28"/>
          <w:rtl w:val="true"/>
          <w:lang w:bidi="fa-IR"/>
        </w:rPr>
        <w:t>بقلبه ثم أمضاه بلسانه،وإن لسان المنافق أمام قلبه فإذا همّ بشیء</w:t>
      </w:r>
      <w:r>
        <w:rPr>
          <w:rStyle w:val="FootnoteAnchor"/>
          <w:rtl w:val="true"/>
        </w:rPr>
        <w:footnoteReference w:id="57"/>
      </w:r>
      <w:r>
        <w:rPr>
          <w:rFonts w:ascii="IRNazanin" w:hAnsi="IRNazanin" w:eastAsia="IRNazanin"/>
          <w:color w:val="111111"/>
          <w:sz w:val="28"/>
          <w:sz w:val="28"/>
          <w:szCs w:val="28"/>
          <w:rtl w:val="true"/>
          <w:lang w:bidi="fa-IR"/>
        </w:rPr>
        <w:t>أمضاه بلسانه ولم یتدبره بقلبه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کلامه کثر سقطه، ومن کثر سقطه کثرت ذنوبه، ومن کثرت ذنوبه کانت النار أولی 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لسانک فإنها صدقة تتصدق</w:t>
      </w:r>
      <w:r>
        <w:rPr>
          <w:rStyle w:val="FootnoteAnchor"/>
          <w:rtl w:val="true"/>
        </w:rPr>
        <w:footnoteReference w:id="60"/>
      </w:r>
      <w:r>
        <w:rPr>
          <w:rFonts w:ascii="IRNazanin" w:hAnsi="IRNazanin" w:eastAsia="IRNazanin"/>
          <w:color w:val="111111"/>
          <w:sz w:val="28"/>
          <w:sz w:val="28"/>
          <w:szCs w:val="28"/>
          <w:rtl w:val="true"/>
          <w:lang w:bidi="fa-IR"/>
        </w:rPr>
        <w:t>بها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عبد حقیقة الإیمان حتی یخزن لسانه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أمیر المؤمنین علیه السلام برجل یتکلم بفضول الکلام، فوقف علیه فقال</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تملی علی حافظیک کتاباً إلی ربک فتکلم بما یعنیک ودع ما لا یعنیک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ابن آدم یشرف علی جمیع جوارحه کل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ویناشدونه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ونعاقب بک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الخرس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راحة للجسد، والنطق راحة للروح، والسکوت راحة للعقل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کنت زعمت أن الکلام من فضة فإن السکوت من ذهب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 فزن کلامک واعرضه علی العقل والمعرفة، فإن کان لله وفی الله فتکلم</w:t>
      </w:r>
      <w:r>
        <w:rPr>
          <w:rStyle w:val="FootnoteAnchor"/>
          <w:rtl w:val="true"/>
        </w:rPr>
        <w:footnoteReference w:id="71"/>
      </w:r>
      <w:r>
        <w:rPr>
          <w:rFonts w:ascii="IRNazanin" w:hAnsi="IRNazanin" w:eastAsia="IRNazanin"/>
          <w:color w:val="111111"/>
          <w:sz w:val="28"/>
          <w:sz w:val="28"/>
          <w:szCs w:val="28"/>
          <w:rtl w:val="true"/>
          <w:lang w:bidi="fa-IR"/>
        </w:rPr>
        <w:t>وإن کان غیر ذلک فالسکوت خیر منه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26" w:name="pg12956_124477"/>
    </w:p>
    <w:p>
      <w:pPr>
        <w:pStyle w:val="BookText"/>
        <w:rPr/>
      </w:pPr>
      <w:bookmarkEnd w:id="26"/>
      <w:r>
        <w:rPr>
          <w:rFonts w:ascii="IRNazanin" w:hAnsi="IRNazanin" w:eastAsia="IRNazanin"/>
          <w:color w:val="111111"/>
          <w:sz w:val="28"/>
          <w:sz w:val="28"/>
          <w:szCs w:val="28"/>
          <w:rtl w:val="true"/>
          <w:lang w:bidi="fa-IR"/>
        </w:rPr>
        <w:t>وسئل السجاد علیه السلام عن الکلام والسکوت أیهما أفضل؟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منهما آفات، فإذا سلما من الآفات فالکلام أفضل من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ما بعث الأنبیاء والأوصیاء بالسکوت، إنما بعثهم بالکلام، ولا استحقت الجنة بالسکوت، ولا استوجبت ولایة الله بالسکوت، ولا توقیت النار بالسکوت، ولا تجنب سخط الله بالسکوت، إنما ذلک کله بالکلام، ما کنت لأعدل القمر بالشمس إنک تصف فضل السکوت بالکلام ولست تصف فضل الکلام بالسکوت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926096_3224264995"/>
      <w:bookmarkStart w:id="28" w:name="_Toc10"/>
      <w:bookmarkEnd w:id="27"/>
      <w:r>
        <w:rPr>
          <w:rtl w:val="true"/>
        </w:rPr>
        <w:t>الفصل الثانی</w:t>
      </w:r>
      <w:r>
        <w:rPr>
          <w:rtl w:val="true"/>
        </w:rPr>
        <w:t xml:space="preserve">: </w:t>
      </w:r>
      <w:r>
        <w:rPr>
          <w:rtl w:val="true"/>
        </w:rPr>
        <w:t>فی آفات اللسان، وهی أمور</w:t>
      </w:r>
      <w:bookmarkEnd w:id="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أهونها وأحسنها ــ التکلم فی المباح، وهو تضییع للعمر الشریف ویحاسب علیه ویکون قد استبدل الذی هو أدنی بالذی هو خیر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لقمان دخل علی داود علیه السلام وهو یسرد الدرع ولم یکن رآها قبل ذلک، فجعل یتعجب مما یری، فأراد أن یسأله عن ذلک فمنعته الحکمة فأمسک نفسه ولم یسأله، فلما فرغ قام داود ولبسها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الدرع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حکم وقلیل فاعله ــ أی حصل العلم به من غیر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یتردد إلیه سنة وهو یرید أن یعلم ذلک ولم یسأل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وعلاج هذا أن یعلم أن الموت بین یدیه، وأنه مسؤول عن کل کلمة، وأن أنفاسه رأس ماله، وأن لسانه شبکة یقدر علی أن یقتنص بها الحور العین، فإهماله وتضییعه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والعلاج من حیث العمل أن یلزم نفسه السکوت عن بعض ما یعنیه لیتعود اللسان ترک 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الخوض فی الباطل، وهو الکلام فی المعاصی، کحکایات أحوال النساء ومجالس الخمر ومقامات الفساق وتنعم الأغنیاء وتجبر الملوک وأحوالهم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لیتکلم بالکلمة یضحک</w:t>
      </w:r>
      <w:r>
        <w:rPr>
          <w:rStyle w:val="FootnoteAnchor"/>
          <w:rtl w:val="true"/>
        </w:rPr>
        <w:footnoteReference w:id="76"/>
      </w:r>
      <w:r>
        <w:rPr>
          <w:rFonts w:ascii="IRNazanin" w:hAnsi="IRNazanin" w:eastAsia="IRNazanin"/>
          <w:color w:val="111111"/>
          <w:sz w:val="28"/>
          <w:sz w:val="28"/>
          <w:szCs w:val="28"/>
          <w:rtl w:val="true"/>
          <w:lang w:bidi="fa-IR"/>
        </w:rPr>
        <w:t>بها جلساءه یهوی</w:t>
      </w:r>
      <w:r>
        <w:rPr>
          <w:rStyle w:val="FootnoteAnchor"/>
          <w:rtl w:val="true"/>
        </w:rPr>
        <w:footnoteReference w:id="77"/>
      </w:r>
      <w:r>
        <w:rPr>
          <w:rFonts w:ascii="IRNazanin" w:hAnsi="IRNazanin" w:eastAsia="IRNazanin"/>
          <w:color w:val="111111"/>
          <w:sz w:val="28"/>
          <w:sz w:val="28"/>
          <w:szCs w:val="28"/>
          <w:rtl w:val="true"/>
          <w:lang w:bidi="fa-IR"/>
        </w:rPr>
        <w:t>بها أبد من الثریا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خطایا یوم القیامة هو</w:t>
      </w:r>
      <w:r>
        <w:rPr>
          <w:rStyle w:val="FootnoteAnchor"/>
          <w:rtl w:val="true"/>
        </w:rPr>
        <w:footnoteReference w:id="80"/>
      </w:r>
      <w:r>
        <w:rPr>
          <w:rFonts w:ascii="IRNazanin" w:hAnsi="IRNazanin" w:eastAsia="IRNazanin"/>
          <w:color w:val="111111"/>
          <w:sz w:val="28"/>
          <w:sz w:val="28"/>
          <w:szCs w:val="28"/>
          <w:rtl w:val="true"/>
          <w:lang w:bidi="fa-IR"/>
        </w:rPr>
        <w:t>أکثرهم خوضاً فی الباطل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وإلیه الإشارة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هذا الخوض حکایات البدع والمذاهب الفاسدة، فإن الحدیث فی ذلک کله خوض فی الباطل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تمار أخاک ولا تمازحه ولا تعده موعداً فتخلفه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المراء وهو محق بنی له</w:t>
      </w:r>
      <w:r>
        <w:rPr>
          <w:rStyle w:val="FootnoteAnchor"/>
          <w:rtl w:val="true"/>
        </w:rPr>
        <w:footnoteReference w:id="85"/>
      </w:r>
      <w:r>
        <w:rPr>
          <w:rFonts w:ascii="IRNazanin" w:hAnsi="IRNazanin" w:eastAsia="IRNazanin"/>
          <w:color w:val="111111"/>
          <w:sz w:val="28"/>
          <w:sz w:val="28"/>
          <w:szCs w:val="28"/>
          <w:rtl w:val="true"/>
          <w:lang w:bidi="fa-IR"/>
        </w:rPr>
        <w:t>فی أعلی الجنة، ومن ترک المراء وهو مبطل بنی له بیت فی مربض الجنة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یستکمل عبد حقیقة الإیمان حتی یدع المراء والجدال</w:t>
      </w:r>
      <w:r>
        <w:rPr>
          <w:rStyle w:val="FootnoteAnchor"/>
          <w:rtl w:val="true"/>
        </w:rPr>
        <w:footnoteReference w:id="88"/>
      </w:r>
      <w:r>
        <w:rPr>
          <w:rFonts w:ascii="IRNazanin" w:hAnsi="IRNazanin" w:eastAsia="IRNazanin"/>
          <w:color w:val="111111"/>
          <w:sz w:val="28"/>
          <w:sz w:val="28"/>
          <w:szCs w:val="28"/>
          <w:rtl w:val="true"/>
          <w:lang w:bidi="fa-IR"/>
        </w:rPr>
        <w:t>وإن کان محقاً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تجادل العلماء فیمقتوک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المراء عبارة عن الطعن فی کلام الغیر لإظهار خلل فیه من غیر أن یرتبط به غرض سوی تحقیر الغیر وإظهار مزید الکیاسة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والجدال عبارة عن مراء یتعلق بإظهار المذاهب وتقریرها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الخصومة، وهی لجاج فی الکلام لیستوفی به مال أو حق مقصود، وذلک تارة یکون ابتداءً وتارة یکون اعتراضاً، والمراء لا یکون إلا اعتراضاً علی کلام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الرجال إلی الله الألد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مجمع البحرین،الطریحی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جادل فی خصومة بغیر علم لم یزل فی سخط الله حتی ینزع</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والسب وبذاءة اللسان، مصدره الخبث</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فصل الخاء،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والفحش، فإن الله لا یحب الفحش ولا التفحش</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المؤمن بالطعان ولا اللعان ولا الفحاش</w:t>
      </w:r>
      <w:r>
        <w:rPr>
          <w:rStyle w:val="FootnoteAnchor"/>
          <w:rtl w:val="true"/>
        </w:rPr>
        <w:footnoteReference w:id="96"/>
      </w:r>
      <w:r>
        <w:rPr>
          <w:rFonts w:ascii="IRNazanin" w:hAnsi="IRNazanin" w:eastAsia="IRNazanin"/>
          <w:color w:val="111111"/>
          <w:sz w:val="28"/>
          <w:sz w:val="28"/>
          <w:szCs w:val="28"/>
          <w:rtl w:val="true"/>
          <w:lang w:bidi="fa-IR"/>
        </w:rPr>
        <w:t>ولا البذی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حرام علی کل فاحش أن یدخلها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لو کان الفحش رجلاً لکان رجل سوء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الفاحش المتفحش الصیاح</w:t>
      </w:r>
      <w:r>
        <w:rPr>
          <w:rStyle w:val="FootnoteAnchor"/>
          <w:rtl w:val="true"/>
        </w:rPr>
        <w:footnoteReference w:id="100"/>
      </w:r>
      <w:r>
        <w:rPr>
          <w:rFonts w:ascii="IRNazanin" w:hAnsi="IRNazanin" w:eastAsia="IRNazanin"/>
          <w:color w:val="111111"/>
          <w:sz w:val="28"/>
          <w:sz w:val="28"/>
          <w:szCs w:val="28"/>
          <w:rtl w:val="true"/>
          <w:lang w:bidi="fa-IR"/>
        </w:rPr>
        <w:t>فی الأسواق</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فسوق وقتاله کفر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لإنسان أو حیوان أو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لیس بلعان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تلاعنوا بلعنة الله ولا بغضبه</w:t>
      </w:r>
      <w:r>
        <w:rPr>
          <w:rStyle w:val="FootnoteAnchor"/>
          <w:rtl w:val="true"/>
        </w:rPr>
        <w:footnoteReference w:id="104"/>
      </w:r>
      <w:r>
        <w:rPr>
          <w:rFonts w:ascii="Amiri" w:hAnsi="Amiri" w:eastAsia="Amiri" w:cs="Amiri"/>
          <w:color w:val="111111"/>
          <w:sz w:val="28"/>
          <w:sz w:val="28"/>
          <w:szCs w:val="28"/>
          <w:rtl w:val="true"/>
          <w:lang w:bidi="ar-SA"/>
        </w:rPr>
        <w:t>، ومن کان یستحق اللعن لإبداعه فی الدین جاز لعنه 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لَعْنَةُ اللّهِ وَالْمَلآئِکَةِ وَالنّاسِ أَجْمَعِینَ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الکاذب</w:t>
      </w:r>
      <w:r>
        <w:rPr>
          <w:rStyle w:val="FootnoteAnchor"/>
          <w:rtl w:val="true"/>
        </w:rPr>
        <w:footnoteReference w:id="107"/>
      </w:r>
      <w:r>
        <w:rPr>
          <w:rFonts w:ascii="IRNazanin" w:hAnsi="IRNazanin" w:eastAsia="IRNazanin"/>
          <w:color w:val="111111"/>
          <w:sz w:val="28"/>
          <w:sz w:val="28"/>
          <w:szCs w:val="28"/>
          <w:rtl w:val="true"/>
          <w:lang w:bidi="fa-IR"/>
        </w:rPr>
        <w:t>ولو کان مازحاً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أمیر المؤمنین علیه السلام یقنت فی بعض نوافله بلعن صنمی قریش</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3"/>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یَشْهَدُونَ الزُّورَ</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عشر</w:t>
      </w:r>
      <w:r>
        <w:rPr>
          <w:rStyle w:val="FootnoteAnchor"/>
          <w:rtl w:val="true"/>
        </w:rPr>
        <w:footnoteReference w:id="117"/>
      </w:r>
      <w:r>
        <w:rPr>
          <w:rFonts w:ascii="IRNazanin" w:hAnsi="IRNazanin" w:eastAsia="IRNazanin"/>
          <w:color w:val="111111"/>
          <w:sz w:val="28"/>
          <w:sz w:val="28"/>
          <w:szCs w:val="28"/>
          <w:rtl w:val="true"/>
          <w:lang w:bidi="fa-IR"/>
        </w:rPr>
        <w:t>النفاق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عزّوجل علیه النار، وتلا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w:t>
      </w:r>
      <w:r>
        <w:rPr>
          <w:rStyle w:val="FootnoteAnchor"/>
          <w:rtl w:val="true"/>
        </w:rPr>
        <w:footnoteReference w:id="119"/>
      </w:r>
      <w:r>
        <w:rPr>
          <w:rFonts w:ascii="Amiri" w:hAnsi="Amiri" w:eastAsia="Amiri" w:cs="Amiri"/>
          <w:color w:val="111111"/>
          <w:sz w:val="28"/>
          <w:sz w:val="28"/>
          <w:szCs w:val="28"/>
          <w:rtl w:val="true"/>
          <w:lang w:bidi="ar-SA"/>
        </w:rPr>
        <w:t>لَهْوَ الْحَدِیثِ لِیُضِلَّ عَن سَبِیلِ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وأما الشعر فیطلق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الموزون المقفی، سواء کان حقاً أو باطلاً، وعلی حقه یحمل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لحکمة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ascii="IRNazanin" w:hAnsi="IRNazanin" w:eastAsia="IRNazanin"/>
          <w:color w:val="111111"/>
          <w:sz w:val="28"/>
          <w:sz w:val="28"/>
          <w:szCs w:val="28"/>
          <w:rtl w:val="true"/>
          <w:lang w:bidi="fa-IR"/>
        </w:rPr>
        <w:t>وما ورد فی مدح الشعر، فإن المراد به ما کان حقاً من الموزون المقفی الذی لیس فیه تمویه</w:t>
      </w:r>
      <w:r>
        <w:rPr>
          <w:rStyle w:val="FootnoteAnchor"/>
          <w:rtl w:val="true"/>
        </w:rPr>
        <w:footnoteReference w:id="124"/>
      </w:r>
      <w:r>
        <w:rPr>
          <w:rFonts w:ascii="IRNazanin" w:hAnsi="IRNazanin" w:eastAsia="IRNazanin"/>
          <w:color w:val="111111"/>
          <w:sz w:val="28"/>
          <w:sz w:val="28"/>
          <w:szCs w:val="28"/>
          <w:rtl w:val="true"/>
          <w:lang w:bidi="fa-IR"/>
        </w:rPr>
        <w:t>ولا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المشتمل علی التخیلات الکاذبة والتمویهات المزخرفة التی لا أصل ولا حقیقة لها، سواء کان لها وزن وقافیة أم لا، وعلیه یحمل ما ورد فی ذمه، وهو المراد من نسبة قریش القرآن إلی الشعر</w:t>
      </w:r>
      <w:r>
        <w:rPr>
          <w:rStyle w:val="FootnoteAnchor"/>
          <w:rtl w:val="true"/>
        </w:rPr>
        <w:footnoteReference w:id="125"/>
      </w:r>
      <w:r>
        <w:rPr>
          <w:rFonts w:ascii="IRNazanin" w:hAnsi="IRNazanin" w:eastAsia="IRNazanin"/>
          <w:color w:val="111111"/>
          <w:sz w:val="28"/>
          <w:sz w:val="28"/>
          <w:szCs w:val="28"/>
          <w:rtl w:val="true"/>
          <w:lang w:bidi="fa-IR"/>
        </w:rPr>
        <w:t>، وقولهم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شاعر</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وَمٰا یَنبَغِی لَهُ إِنْ هُوَ إِلاّ ذِکْرٌ وَقُرْآنٌ مُّبِینٌ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فإن القرآن لیس بموزون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هل رأیت شاعراً یتبعه أحد، إنما هم قوم تفقهوا لغیر الله فضلوا وأضلوا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وأصله مذموم منهی عنه إلا القدر الیسیر فی غیر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تمار أخاک ولا تمازحه</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النهی عن الإفراط منه،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لأمزح ولا أقول إلا حقاً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أنه صلی الله علیه وآله وسلم أتت عجوز إلیه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یومئذ بعجوز،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وروی أنه جاءت إلیه صلی الله علیه وآله وسلم امرأة یقال لها أم أیمن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الدرجات الرفیعة، ابن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هو الذی بعینه بیاض؟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بعینه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بعینه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بعینه بیاض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وجاءته امرأة أخری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احملنی علی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نحملک</w:t>
      </w:r>
      <w:r>
        <w:rPr>
          <w:rStyle w:val="FootnoteAnchor"/>
          <w:rtl w:val="true"/>
        </w:rPr>
        <w:footnoteReference w:id="136"/>
      </w:r>
      <w:r>
        <w:rPr>
          <w:rFonts w:ascii="IRNazanin" w:hAnsi="IRNazanin" w:eastAsia="IRNazanin"/>
          <w:color w:val="111111"/>
          <w:sz w:val="28"/>
          <w:sz w:val="28"/>
          <w:szCs w:val="28"/>
          <w:rtl w:val="true"/>
          <w:lang w:bidi="fa-IR"/>
        </w:rPr>
        <w:t>علی ابن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لا یحملنی</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بعیر</w:t>
      </w:r>
      <w:r>
        <w:rPr>
          <w:rStyle w:val="FootnoteAnchor"/>
          <w:rtl w:val="true"/>
        </w:rPr>
        <w:footnoteReference w:id="138"/>
      </w:r>
      <w:r>
        <w:rPr>
          <w:rFonts w:ascii="IRNazanin" w:hAnsi="IRNazanin" w:eastAsia="IRNazanin"/>
          <w:color w:val="111111"/>
          <w:sz w:val="28"/>
          <w:sz w:val="28"/>
          <w:szCs w:val="28"/>
          <w:rtl w:val="true"/>
          <w:lang w:bidi="fa-IR"/>
        </w:rPr>
        <w:t>إلا وهو ابن بعیر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الله علیه وآله وسلم کان یأکل رطباً مع ابن عمه وأخیه أمیر المؤمنین، وکان یأکل ویضع النوی أمامه، فلما فرغا کان النوی کله مجتمعاً عند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لأکول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الأکول من یأکل الرطب ونواه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السخریة والاستهزاء، وهما حرام مهما کانا مؤذیین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قَومٌ مِن قَوْمٍ عَسی أَن یَکُونُوا خَیْرًا مِنْهُمْ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السخریة الاستحقار والاستهانة والتنبیه علی العیوب والنقائص علی وجه یضحک منه، وقد یکون ذلک بالمحاکاة بالقول والفعل، وقد یکون بالإشارة والإیماء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المستهزئین بالناس یفتح لأحدهم باب من الجنة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هلم، فیجیء بکربه وغمه، فإذا أتی أغلق دونه، ثم یفتح له باب 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هلم فما یأتیه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السر، وهو منهی عنه لما فیه من الإیذاء والتهاون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الرجل الحدیث ثم التفت فهی أمانة</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بینکم أمانة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دین</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فهو منافق وإن صام وصلی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Style w:val="FootnoteAnchor"/>
          <w:rtl w:val="true"/>
        </w:rPr>
        <w:footnoteReference w:id="146"/>
      </w:r>
      <w:r>
        <w:rPr>
          <w:rFonts w:ascii="IRNazanin" w:hAnsi="IRNazanin" w:eastAsia="IRNazanin"/>
          <w:color w:val="111111"/>
          <w:sz w:val="28"/>
          <w:sz w:val="28"/>
          <w:szCs w:val="28"/>
          <w:rtl w:val="true"/>
          <w:lang w:bidi="fa-IR"/>
        </w:rPr>
        <w:t>حدث کذب، وإذا وعد أخلف، وإذا ائتمن خان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القول والیمین، وهو من قبائح الذنوب وفواحش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خیانة أن تحدث أخاک حدیثاً هو لک مصدق وأنت له فیه</w:t>
      </w:r>
      <w:r>
        <w:rPr>
          <w:rStyle w:val="FootnoteAnchor"/>
          <w:rtl w:val="true"/>
        </w:rPr>
        <w:footnoteReference w:id="148"/>
      </w:r>
      <w:r>
        <w:rPr>
          <w:rFonts w:ascii="IRNazanin" w:hAnsi="IRNazanin" w:eastAsia="IRNazanin"/>
          <w:color w:val="111111"/>
          <w:sz w:val="28"/>
          <w:sz w:val="28"/>
          <w:szCs w:val="28"/>
          <w:rtl w:val="true"/>
          <w:lang w:bidi="fa-IR"/>
        </w:rPr>
        <w:t>کاذب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ینقص الرزق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151"/>
      </w:r>
      <w:r>
        <w:rPr>
          <w:rFonts w:ascii="IRNazanin" w:hAnsi="IRNazanin" w:eastAsia="IRNazanin"/>
          <w:color w:val="111111"/>
          <w:sz w:val="28"/>
          <w:sz w:val="28"/>
          <w:szCs w:val="28"/>
          <w:rtl w:val="true"/>
          <w:lang w:bidi="fa-IR"/>
        </w:rPr>
        <w:t>کل خصلة یطبع أو یطوی علیها المؤمن إلا الخیانة والکذب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الخطایا عند الله اللسان الکذوب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نفر لا یکلمهم الله یوم القیامة ولا ینظر إلیهم ولا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 بعطیة، والمنفق سلعته بالحلف الفاجر، والمسبل</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فصل السین المهملة،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 حالف بالله فأدخل فیها مثل جناح بعوضة إلا کانت نکتة فی قلبه إلی یوم القیامة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تتهافتون فی الکذب تهافت الفراش فی النار، کل الکذب مکتوب کذباً لا محالة إلا أن یکذب الرجل فی الحرب فإن الحرب خدعة، أو یکون بین رجلین شحناء فیصلح بینهما، أو یحدث امرأته یرضیها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وتحقیق الکلام فیها یتم بأمور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ذمها،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غیبة أخیه وکشف عورته کانت أول خطوة خطاها وصفها فی جهنم</w:t>
      </w:r>
      <w:r>
        <w:rPr>
          <w:rStyle w:val="FootnoteAnchor"/>
          <w:rtl w:val="true"/>
        </w:rPr>
        <w:footnoteReference w:id="158"/>
      </w:r>
      <w:r>
        <w:rPr>
          <w:rFonts w:ascii="IRNazanin" w:hAnsi="IRNazanin" w:eastAsia="IRNazanin"/>
          <w:color w:val="111111"/>
          <w:sz w:val="28"/>
          <w:sz w:val="28"/>
          <w:szCs w:val="28"/>
          <w:rtl w:val="true"/>
          <w:lang w:bidi="fa-IR"/>
        </w:rPr>
        <w:t>وکشف الله عورته علی رؤوس الخلائق، ومن اغتاب مسلماً بطل صومه ونقض وضوؤه، فإن مات وهو کذلک مات وهو مستحل لما حرم الله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Style w:val="FootnoteAnchor"/>
          <w:rtl w:val="true"/>
        </w:rPr>
        <w:footnoteReference w:id="160"/>
      </w:r>
      <w:r>
        <w:rPr>
          <w:rFonts w:ascii="IRNazanin" w:hAnsi="IRNazanin" w:eastAsia="IRNazanin"/>
          <w:color w:val="111111"/>
          <w:sz w:val="28"/>
          <w:sz w:val="28"/>
          <w:szCs w:val="28"/>
          <w:rtl w:val="true"/>
          <w:lang w:bidi="fa-IR"/>
        </w:rPr>
        <w:t>الغیبة أسرع فی دین الرجل المسلم من الآکلة فی جوفه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وسمعته أذناه فهو من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علی مؤمن روایة یرید بها شینه وهدم مروته لیسقط عن أعین الناس أخرجه الله من ولایته إلی ولایة الشیطان فلا یقبله الشیطان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حرام علی کل مسلم، وإنها لتأکل الحسنات کما تأکل النار الحطب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الغیبة،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فی أخی ما 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 تقول فقد اغتبته،فإن لم یکن فیه ما تقول فقد بهته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تقول لأخیک فی دینه ما لم یفعل، وتثبّت علیه أمراً قد ستره الله علیه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تقول فی أخیک ما ستر الله علیه، وأما الأمر الظاهر فیه ــ مثل الحدة والعجلة ــ فلا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الغیبة غیر مقصورة علی اللسان، بل تکون بالقول والکتابة والإشارة والإیماء</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والحرکة وکل ما یفهم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أحد اللسانین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عائشة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الآحاد والمثانی، الضحاک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عائشة بنت أبی بکر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علینا امرأة فلما ولت أومأت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74"/>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75"/>
      </w:r>
      <w:r>
        <w:rPr>
          <w:rFonts w:ascii="IRNazanin" w:hAnsi="IRNazanin" w:eastAsia="IRNazanin"/>
          <w:color w:val="111111"/>
          <w:sz w:val="28"/>
          <w:sz w:val="28"/>
          <w:szCs w:val="28"/>
          <w:rtl w:val="true"/>
          <w:lang w:bidi="fa-IR"/>
        </w:rPr>
        <w:t>اغتبتیها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أقسامها أن یذکر عنده إنسان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یبتلنا بطلب الدنیا وحب الجاه ونحو ذلک، فهو جمع بین ریاء وغیبة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الأسباب الباعثة علی الغیبة،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تشفی الغیظ بذکر مساوئ عدوه، ومنها موافقة الأقران ومساعدتهم فی التفکه فی أعراض الناس</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رسائل الکرکی، المحقق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رسالة فی العدالة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لا یستثقلوه ولا ینفروا عنه، ومنها العدد کقوله إن أکلت حراماً ففلان وفلان یأکله وإن فعلت کذا ففلان فعل ونحوه، ومنها الاستشعار من إنسان أنه سیقصده بطول لسانه فیه فیقدح  فی حاله حتی یسقط أثر شهادته، ومنها أن ینسب إلی شیء فیرید أن یبرأ منه بذکر الذی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إرادة أن یرفع نفسه بنقص غیره بأن یقول فلان جاهل وفهمه رکیک وغرضه أنه أفضل منه، ومنها الحسد له بأن یرید زوال نعمة إکرام الناس له والثناء علیه بذکر عیوبه، ومنها اللعب والهزل والمطایبة فیذکر غیره حتی یضحک الناس، ومنها السخریة والاستهزاء استحقاراً له فإن ذلک قد یجری فی الحضور فیجری أیضاً فی الغیبة، ومنها التعجب من المنکر کأن یقول ما أعجب ما رأیت من فلان کذا وکذا، ومنها الرحمة وهو أن یغتم بسبب ما ابتلی به، ومنها الغضب لله علی منکر فعله فیذکره فی غیابه، وکان ینبغی له فی الثلاثة الأخیرة لو کان مخلصاً فیها أن لا یذکر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العلاج، وهو قسمان إجمالی وتفصیلی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الإجمالی فهو أن یعلم أنه معرض لسخط الله، وأنه أحبط حسنات نفسه واستحق دخول النار وکفی بذلک رادعاً عنها، وحکی أن رجلاً قال 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تغتابنی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قدرک عندی أن أحکمک فی حسناتی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التفصیلی فلینظر إلی السبب ویعالجه بضده، فإن کان هو الغضب فیعالجه بما یأتی فیه ویقول إن أمضیت غضبی فیه فلعل الله یمضی غضبه علیّ وقد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لجهنم باباً لا یدخله</w:t>
      </w:r>
      <w:r>
        <w:rPr>
          <w:rStyle w:val="FootnoteAnchor"/>
          <w:rtl w:val="true"/>
        </w:rPr>
        <w:footnoteReference w:id="179"/>
      </w:r>
      <w:r>
        <w:rPr>
          <w:rFonts w:ascii="IRNazanin" w:hAnsi="IRNazanin" w:eastAsia="IRNazanin"/>
          <w:color w:val="111111"/>
          <w:sz w:val="28"/>
          <w:sz w:val="28"/>
          <w:szCs w:val="28"/>
          <w:rtl w:val="true"/>
          <w:lang w:bidi="fa-IR"/>
        </w:rPr>
        <w:t>إلا من شفی غیظه بمعصیة الله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وإن کان هو الموافقة فلیعلم أنه تعرض لسخط الخالق فی رضاء المخلوق</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وفیه تنبیه علی وجوب ترک ما یوجب رضاء المخلوق إذا کان موجبا لغضب الخالق ووجوب طلب ما یوجب رضاء الخالق وإن کان موجبا لغضب المخلوق لأن المخلوق وجوده وعدمه سواء فکیف غضبه ورضاه وضره ونفعه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محمد صالح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12/125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تنزیه النفس فأن یعلم أنّ التعرض لمقت الخالق أشد من التعرض لمقت الخلق وسخط الله علیه متیقن ورضاء الناس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العدد فهو جهل، لأنه تعذر بالاقتداء بمن لا یجوز الاقتداء به، وکان کمن یلقی نفسه من شاهق</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اقتداءً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قصد المباهاة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وتزکیة النفس فلیعلم أنه أبطل فضله ضد الله وهو من الناس فی خطر، فربما نال اعتقادهم فیه بخبث فعله فیکون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الحسد فهو جمع بین عذابین دنیوی وأخروی، لأن الحاسد فی عذاب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الاستهزاء فمقصوده إخزاء  غیره عند الناس، وهو قد أخزی نفسه عند الله والملائکة والأنبیاء والأوصیاء، فهو بالاستهزاء علی نفسه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الترحم فهو وإن کان حسناً ولکن قد حسدک إبلیس بأن نقل من حسناتک إلیه ما هو أکثر من رحمتک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التعجب المخرج للغیبة فینبغی أن یتعجب بنفسه، حیث أهلک دینه بدین غیره أو بدنیاه وهو مع ذلک لا یأمن عقوبة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الأعذار المسوغة</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للغیبة، وهی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التظلم عند من یرجو زوال ظلمه،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الحق مقال</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الغنی ظلم</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90"/>
      </w:r>
      <w:r>
        <w:rPr>
          <w:rFonts w:ascii="IRNazanin" w:hAnsi="IRNazanin" w:eastAsia="IRNazanin"/>
          <w:color w:val="111111"/>
          <w:sz w:val="28"/>
          <w:sz w:val="28"/>
          <w:szCs w:val="28"/>
          <w:rtl w:val="true"/>
          <w:lang w:bidi="fa-IR"/>
        </w:rPr>
        <w:t>لیُّ الواجد ظلم یحل عرضه وعقوبته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الاستفتاء، کأن یقول للمفتی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ظلمنی أبی أو أخی فکیف طریقی فی الخلاص والأسلم التعریض وعدم 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المؤمن من الوقوع فی الخطر ونصح المستشیر، فإذا رأی متفقهاً یتلبس بما لیس من أهله فلک أن تنبه الناس علی نقصه وقصوره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استشیر فی شراء مملوک أو تزویج امرأة وکان مستحضراً للعیوب فلیذکرها، لما ورد من جواز الوقیعة فی أصحاب البدع</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للشاهد والراوی، صیانة لحقوق المسلمین وحفظاً للأحکام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المقول فیه ذلک متظاهراً به کالفاسق  المتظاهر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جاهر الفاسق بفسقه فلا حرمة له ولا غیبة له</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والإمام الجائر، والفاسق المعلن بالفسق</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ألقی جلباب الحیاء عن وجهه فلا غیبة له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لفاسق غیبة</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الأخبار جواز غیبته وإن استنکف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الإنسان معروفاً باسم أو لقب یعرب عن غیبته، کالأعرج والأعمش</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العین، الذی تغسق عیناه، ومثله الأرمص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إذا لم یمکن التعریف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زینب العطارة الحولاء</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البرقی، أحمد بن محمد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من روی من النساء عن رسول الله صلی الله علیه وآله وسلم، زینب العطارة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نساء النبی صلی الله علیه وآله وسلم ــ</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 اثنان أو جماعة معصیة من آخر فذکرها بعضهم لبعض جاز ذلک، لأنها لا تؤثر عند السامع، وفیه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المغتاب أن یندم ویتوب ویأسف علی ما فعله لیخرج عن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یکفی الاستغفار أم لا بد من الاستحلال؟ وجهان بل قولان لتعارض الأخبار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الاغتیاب؟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کلما ذکرته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العلل 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 الزنا یتوب فیتوب الله علیه، وأما صاحب الغیبة یتوب فلا یتوب الله علیه حتی یکون صاحبه الذی یحله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 الصادق علیه السلام ما یصلح للجمع بین الأقوال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اغتبت فبلغ المغتاب فاستحل منه، وإن لم یلحقه فاستغفر الله</w:t>
      </w:r>
      <w:r>
        <w:rPr>
          <w:rStyle w:val="FootnoteAnchor"/>
          <w:rtl w:val="true"/>
        </w:rPr>
        <w:footnoteReference w:id="202"/>
      </w:r>
      <w:r>
        <w:rPr>
          <w:rFonts w:ascii="IRNazanin" w:hAnsi="IRNazanin" w:eastAsia="IRNazanin"/>
          <w:color w:val="111111"/>
          <w:sz w:val="28"/>
          <w:sz w:val="28"/>
          <w:szCs w:val="28"/>
          <w:rtl w:val="true"/>
          <w:lang w:bidi="fa-IR"/>
        </w:rPr>
        <w:t>وذلک لأن فی الاستحلال مع عدم البلوغ إلیه إثارة للغیبة وجلباً للضغائن، وفی حکم من لم یبلغه من لم یقدر علی الوصول إلیه بموت أو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واللمزة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نمام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شرارکم المشاؤون بالنمیمة، المفرقون بین الأحبة، المبتغون للبراء المعایب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محرمة علی المغتابین والمشائین بالنمیمة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والنمام هو من ینم قول الغیر إلی المقول فیه ویکشف ما یکره کشفه، سواء کرهه المنقول عنه أو المنقول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کرهه ثالث، وسواء کان الکشف بالقول أو بالکتابة أو بالرمز أو الإیماء، وسواء کان المنقول من الأعمال أو الأقوال، وسواء کان ذلک عیباً ونقصاناً علی المنقول عنه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النمیمة إفشاء السر وهتک الستر وکشفه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حملت إلیه النمیمة فعلیه بأمور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تصدیقه لأنه فاسق وقد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ینهره عن ذلک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وَانْهَ عَنِ الْمُنکَرِ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یبغضه لأنه بغیض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یظن المنقول عنه السوء،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یحمله ذلک علی التجسس</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لیتحقق حقیقة الحال،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یرضی لنفسه ما نهی عنه النمام فلا یحکی نمیمته ویقول قال فلان فیک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أمیر المؤمنین علیه السلام أن رجلاً أتاه یسعی إلیه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نحن نسأل عما قلت فإن کنت صادقاً مقتناک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کاذباً عاقبناک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نقیلک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یا أمیر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ذی اللسانین</w:t>
      </w:r>
    </w:p>
    <w:p>
      <w:pPr>
        <w:pStyle w:val="BookText"/>
        <w:rPr/>
      </w:pPr>
      <w:r>
        <w:rPr>
          <w:rFonts w:ascii="IRNazanin" w:hAnsi="IRNazanin" w:eastAsia="IRNazanin"/>
          <w:color w:val="111111"/>
          <w:sz w:val="28"/>
          <w:sz w:val="28"/>
          <w:szCs w:val="28"/>
          <w:rtl w:val="true"/>
          <w:lang w:bidi="fa-IR"/>
        </w:rPr>
        <w:t>وهو الذی یتردد بین المتعادین ویکلم کل واحد بکلام یوافقه وذلک عین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ذو الوجهین دالعاً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لسانه فی قفاه وآخر من قدامه یلتهبان ناراً حتی یلتهبا خده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کان فی الدنیا ذا وجهین وذا لسانین یعرف بذلک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عبداً یکون ذا وجهین وذا لسانین یطری أخاه شاهداً ویأکله غائباً، إن أعطی حسده وإن أبتلی خذله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وفیه ست آفات أربع فی المادح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یفرط فینتهی به الإفراط</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یدخله الریاء</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غریب الحدیث، 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ألفاظ من أحادیث المولد والمبعث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بالمدح مظهر للحب وقد لا یکون مضمراً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ولا معتقداً لما یقوله، فیکون مرائیاً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یقول ما لا یتحققه ولا سبیل له للاطلاع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یفرح الممدوح وهو ظالم فاسق وذلک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لیغضب إذا مدح الفاسق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واثنتان فی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أنه قد یحدث فیه کبر أو إعجاب وهما مهلکان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أنه إذا أثنی علیه بالخیر فرح به وفتر ورضی عن نفسه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سلم المدح من هذه الآفات فلا بأس به</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التراب فی وجوه المداحین</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 لما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لا یعلمون ولا تؤخذنی بما یقولون واجعلنی خیراً مما یظنون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29" w:name="pg12956_1245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4926098_3224264995"/>
      <w:bookmarkStart w:id="31" w:name="_Toc11"/>
      <w:bookmarkEnd w:id="29"/>
      <w:bookmarkEnd w:id="30"/>
      <w:r>
        <w:rPr>
          <w:rtl w:val="true"/>
        </w:rPr>
        <w:t>الباب الرابع</w:t>
      </w:r>
      <w:r>
        <w:rPr>
          <w:rtl w:val="true"/>
        </w:rPr>
        <w:t xml:space="preserve">: </w:t>
      </w:r>
      <w:r>
        <w:rPr>
          <w:rtl w:val="true"/>
        </w:rPr>
        <w:t>الغضب</w:t>
      </w:r>
      <w:bookmarkEnd w:id="31"/>
    </w:p>
    <w:p>
      <w:pPr>
        <w:pStyle w:val="BookText"/>
        <w:rPr/>
      </w:pPr>
      <w:r>
        <w:rPr>
          <w:rFonts w:ascii="IRNazanin" w:hAnsi="IRNazanin" w:eastAsia="IRNazanin"/>
          <w:color w:val="111111"/>
          <w:sz w:val="28"/>
          <w:sz w:val="28"/>
          <w:szCs w:val="28"/>
          <w:rtl w:val="true"/>
          <w:lang w:bidi="fa-IR"/>
        </w:rPr>
        <w:t>فی الغضب</w:t>
      </w:r>
    </w:p>
    <w:p>
      <w:pPr>
        <w:pStyle w:val="BookText"/>
        <w:rPr/>
      </w:pPr>
      <w:r>
        <w:rPr>
          <w:rFonts w:ascii="Amiri" w:hAnsi="Amiri" w:eastAsia="Amiri" w:cs="Amiri"/>
          <w:color w:val="111111"/>
          <w:sz w:val="28"/>
          <w:sz w:val="28"/>
          <w:szCs w:val="28"/>
          <w:rtl w:val="true"/>
          <w:lang w:bidi="ar-SA"/>
        </w:rPr>
        <w:t xml:space="preserve">وهو شعلة من النار اقتبست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إلا أنها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عَلَی الأَفْئِدَةِ</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وإنها لمستکنة فی طی</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7/465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الفؤاد استکنان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الجمر تحت الرماد، ویستخرجها الکبر الدفین من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جَبّارٍ عَنِیدٍ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یستخرج الحجر النار من الحدید، وتستخرجها حمیة الدین من قلوب المؤمنین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وسببه ثوران نار الغضب، وهی الحرارة المودعة فی الإنسان واشتعالها، فیغلی بها دم القلب وینتشر فی العروق ویرتفع إلی أعالی البدن کما ترتفع النار وکما یرتفع الماء الذی یغلی فی القدر، ولذلک ینصب إلی الوجه فیحمر الوجه والعین والبشرة لصفائها تحکی ما وراءها من حمرة الدم کما تحکی الزجاجة لون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ینبسط الدم إذا غضب علی من دونه واستشعر القدرة علیه، فإن صدر الغضب علی من هو فوقه وکان معه یأس من الانتقام تولد منه انقباض الدم من ظاهر الجلد إلی جوف القلب وصار حزناً، ولذلک یصفر اللون، وإن کان الغضب علی نظیر یشک فیه تولد منه تردد بین انقباض وانبساط فیحمر ویصفر ویضطرب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وقوة الغضب محلها القلب، ومعناها غلیان دم القلب لطلب الانتقام، وإنما تتوجه هذه القوة عند ثورانها إلی دفع المؤذیات قبل وقوعها، وإلی التشفی والانتقام بعد وقوعها، والانتقام فوت هذه القوة وشهوتها وفیه لذتها ولا تسکن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فی هذه القوة علی درجات ثلاث فی أول الفطرة من التفریط</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والإفراط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والاعتدال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فبفقد هذه القوة أو ضعفها، وذلک مذموم، وهو الذی یقال فیه إنه لا حمیة له، ومن ثمرته عدم الغیرة علی الحرام، واحتمال الذل وصغر النفس والخور</w:t>
      </w:r>
      <w:r>
        <w:rPr>
          <w:rStyle w:val="FootnoteAnchor"/>
          <w:rtl w:val="true"/>
        </w:rPr>
        <w:footnoteReference w:id="226"/>
      </w:r>
      <w:r>
        <w:rPr>
          <w:rFonts w:ascii="Amiri" w:hAnsi="Amiri" w:eastAsia="Amiri" w:cs="Amiri"/>
          <w:color w:val="111111"/>
          <w:sz w:val="28"/>
          <w:sz w:val="28"/>
          <w:szCs w:val="28"/>
          <w:rtl w:val="true"/>
          <w:lang w:bidi="ar-SA"/>
        </w:rPr>
        <w:t>والسکوت عند مشاهدة المنکرات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الله تعالی خیار الصحابة بالشدة والحمیة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w:t>
      </w:r>
    </w:p>
    <w:p>
      <w:pPr>
        <w:pStyle w:val="BookText"/>
        <w:rPr/>
      </w:pPr>
      <w:r>
        <w:rPr>
          <w:rFonts w:ascii="Amiri" w:hAnsi="Amiri" w:eastAsia="Amiri" w:cs="Amiri"/>
          <w:color w:val="111111"/>
          <w:sz w:val="28"/>
          <w:sz w:val="28"/>
          <w:szCs w:val="28"/>
          <w:rtl w:val="true"/>
          <w:lang w:bidi="ar-SA"/>
        </w:rPr>
        <w:t>الْکُفّارَ وَالْمُنافِقِینَ وَاغْلُظْ عَلَیْهِمْ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والشدة والغلظة من آثار قوة الغضب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تغلب هذه الصفة حتی تخرج من سیاسة العقل والدین وطاعتهما فلا یبقی للمرء معها بصیرة ونظر وفکر واختیار، ویعمی ویصم عن کل موعظة، ومن آثاره تغیر اللون وشدة الرعدة فی الأطراف وخروج الأفعال عن الترتیب والنظام واضطراب الحرکة والکلام وانطلاق اللسان بالفحش والشتم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وقبح الکلام والضرب والتهجم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ولذلک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الإیمان کما یفسد الخل العسل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میسر</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میسر بن عبد العزیز کان کوفیا وکان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الرجال، التفرشی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الغضب عند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لیغضب فما یرضی أبداً حتی یدخل النار، فأیما رجل غضب علی قوم وهو قائم فلیجلس من فوره ذلک، فإنه سیذهب عنه رجز الشیطان، وأیما رجل غضب علی ذی رحم فلیدن منه فلیمسه، فإن الرحم إذا مست سکنت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نقد الرجال، التفرشی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الغضب جمرة من الشیطان توقد فی جوف ابن آدم، وإن أحدکم إذا غضب احمرت عیناه وانتفخت أوداجه ودخل الشیطان فیه، فإذا خاف أحدکم ذلک من نفسه فلیلزم الأرض، فإن رجز الشیطان یذهب عنه عند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کل شر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ستر الله عورته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Style w:val="FootnoteAnchor"/>
          <w:rtl w:val="true"/>
        </w:rPr>
        <w:footnoteReference w:id="237"/>
      </w:r>
      <w:r>
        <w:rPr>
          <w:rFonts w:ascii="IRNazanin" w:hAnsi="IRNazanin" w:eastAsia="IRNazanin"/>
          <w:color w:val="111111"/>
          <w:sz w:val="28"/>
          <w:sz w:val="28"/>
          <w:szCs w:val="28"/>
          <w:rtl w:val="true"/>
          <w:lang w:bidi="fa-IR"/>
        </w:rPr>
        <w:t>اذکرنی حین تغضب أذکرک عند غضبی فلا أمحقک فی ما أمحق</w:t>
      </w:r>
      <w:r>
        <w:rPr>
          <w:rStyle w:val="FootnoteAnchor"/>
          <w:rtl w:val="true"/>
        </w:rPr>
        <w:footnoteReference w:id="238"/>
      </w:r>
      <w:r>
        <w:rPr>
          <w:rFonts w:ascii="IRNazanin" w:hAnsi="IRNazanin" w:eastAsia="IRNazanin"/>
          <w:color w:val="111111"/>
          <w:sz w:val="28"/>
          <w:sz w:val="28"/>
          <w:szCs w:val="28"/>
          <w:rtl w:val="true"/>
          <w:lang w:bidi="fa-IR"/>
        </w:rPr>
        <w:t>، وإذا ظلمت بظلمة فارض بانتصاری لک فإن انتصاری لک خیر من انتصارک لنفسک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یملک غضبه لم یملک عقله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42"/>
      </w:r>
      <w:r>
        <w:rPr>
          <w:rFonts w:ascii="IRNazanin" w:hAnsi="IRNazanin" w:eastAsia="IRNazanin"/>
          <w:color w:val="111111"/>
          <w:sz w:val="28"/>
          <w:sz w:val="28"/>
          <w:szCs w:val="28"/>
          <w:rtl w:val="true"/>
          <w:lang w:bidi="fa-IR"/>
        </w:rPr>
        <w:t>فی ما ناجی الله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أمسک غضبک عمن ملکتک علیه أکف عنک غضبی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قمع أصل الغیظ من القلب غیر ممکن، بل التکلیف إنما هو بکسر سورته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وتضعیفه حتی لا یشتد هیجان الغیظ فی الباطن، وینتهی ضعفه إلی أن یظهر أثره فی الوجه، بل ینبغی للإنسان أن یکون غضبه تحت إشارة العقل والشرع، فیغضب فی محل الغضب ویحلم فی محل التحلم، ولا یخرجه غضبه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والفاقدین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والأسباب المهیجة للغضب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والعجب، والهزل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فصل الهاء،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والهزء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هزأ</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w:t>
      </w:r>
    </w:p>
    <w:p>
      <w:pPr>
        <w:pStyle w:val="BookText"/>
        <w:rPr/>
      </w:pPr>
      <w:r>
        <w:rPr>
          <w:rFonts w:ascii="IRNazanin" w:hAnsi="IRNazanin" w:eastAsia="IRNazanin"/>
          <w:color w:val="111111"/>
          <w:sz w:val="28"/>
          <w:sz w:val="28"/>
          <w:szCs w:val="28"/>
          <w:rtl w:val="true"/>
          <w:lang w:bidi="fa-IR"/>
        </w:rPr>
        <w:t>والتعییر، والمماراة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والمضادة، والعذر، وشدة الحرص علی فضول المال 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بأجمعها أخلاق ردیئة مذمومة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خلاص عن الغضب مع بقاء هذه الأسباب، فلا بد من إزالتها بأضدادها، فینبغی أن یمیت الزهو بالتواضع، والعجب بالمعرفة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بمعرفة أنه من الرذائل وإنما الفخر بالفضائل، وأما الهزل فیزیله بالجد فی طلب الفضائل والأخلاق الحسنة، وأما الهزء فیزیله بالتکرم عن إیذاء الناس وبصیانة النفس عن أن یُستهزأ بک، وأما التعییر فبالحذر عن قول القبیح وصیانة النفس عن مرِّ الجواب، وأما شدة الحرص علی مزایا العیش فتزال بالقناعة بقدر الضرورة طلبا لعز الاستغناء وترفعاً عن ذل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خلق من هذه الأخلاق یفتقر فی علاجه إلی ریاضة وتحمل مشقة، وأصل الریاضة فی إزالة هذه الأخلاق یرجع إلی معرفة غوائلها لترغب النفس عنها وتنفر عن 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المواظبة علی مباشرة أضدادها مدة مدیدة حتی تصیر بالعادة مألوفة هینة علی النفس، فإذا انمحت عن النفس فقد زکت وطهرت عن هذه الرذائل وتخلصت عن الغضب الذی یتولد منها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وعلاجه عند هیجانه ــ کما أشیر إلیه فی الأخبار المتقدمة ــ الاستعاذة من الشیطان، والجلوس إن کان قائماً، والاضطجاع إن کان جالساً</w:t>
      </w:r>
      <w:r>
        <w:rPr>
          <w:rStyle w:val="FootnoteAnchor"/>
          <w:rtl w:val="true"/>
        </w:rPr>
        <w:footnoteReference w:id="248"/>
      </w:r>
      <w:r>
        <w:rPr>
          <w:rFonts w:ascii="IRNazanin" w:hAnsi="IRNazanin" w:eastAsia="IRNazanin"/>
          <w:color w:val="111111"/>
          <w:sz w:val="28"/>
          <w:sz w:val="28"/>
          <w:szCs w:val="28"/>
          <w:rtl w:val="true"/>
          <w:lang w:bidi="fa-IR"/>
        </w:rPr>
        <w:t>، والوضوء أو</w:t>
      </w:r>
    </w:p>
    <w:p>
      <w:pPr>
        <w:pStyle w:val="BookText"/>
        <w:rPr/>
      </w:pPr>
      <w:r>
        <w:rPr>
          <w:rFonts w:ascii="IRNazanin" w:hAnsi="IRNazanin" w:eastAsia="IRNazanin"/>
          <w:color w:val="111111"/>
          <w:sz w:val="28"/>
          <w:sz w:val="28"/>
          <w:szCs w:val="28"/>
          <w:rtl w:val="true"/>
          <w:lang w:bidi="fa-IR"/>
        </w:rPr>
        <w:t>الغسل بالماء البارد</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أحدکم فلیتوضأ ولیغتسل فإن الغضب من النار</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صلی الله علیه وآله وسلم بالاستعاذة من الشیطان، وأن یتفکر فی ما ورد فی فضائل کظم الغیظ والعفو والحلم والاحتمال</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معرض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کف الله عنه عذابه، ومن اعتذر إلی ربه قبل الله عذره، ومن خزن لسانه ستر الله عورته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من ملک</w:t>
      </w:r>
      <w:r>
        <w:rPr>
          <w:rStyle w:val="FootnoteAnchor"/>
          <w:rtl w:val="true"/>
        </w:rPr>
        <w:footnoteReference w:id="254"/>
      </w:r>
      <w:r>
        <w:rPr>
          <w:rFonts w:ascii="IRNazanin" w:hAnsi="IRNazanin" w:eastAsia="IRNazanin"/>
          <w:color w:val="111111"/>
          <w:sz w:val="28"/>
          <w:sz w:val="28"/>
          <w:szCs w:val="28"/>
          <w:rtl w:val="true"/>
          <w:lang w:bidi="fa-IR"/>
        </w:rPr>
        <w:t>نفسه عند الغضب، وأحلمکم من عفا عند القدرة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السبیل إلی الله تعالی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غیظ تردها بحلم، وجرعة مصیبة تردها بصبر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السجاد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بذل نفسی حمر النعم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باب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تجرعت جرعة أحب إلی من جرعة غیظ لا أکافی بها صاحبها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وهو یقدر علی إمضائه حشا الله قلبه أمناً وإیماناً یوم القیامة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الجرعة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صبر علیها، فإن عظیم الأجر لمن 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البلاء، وما أحب الله قوماً إلا ابتلاهم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کظم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غیظا إلا زاده الله تعالی عزاً فی الدنیا وعزاً فی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ولو شاء أن یمضیه أمضاه ملأ الله قلبه یوم القیامة رضاه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أعز الله بجهل قط، ولا أذل بحلم قط</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حفص</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الفائق فی رواة وأصحاب الإمام الصادق علیه السلام، الشبستری</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الصادق علیه السلام غلاماً له فی حاجة فأبطأ، فخرج علیه السلام فی أثره فوجده نائماً، فجلس عند رأسه یروحه حتی انتبه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والله ما ذلک لک تنام اللیل والنهار، لک اللیل ولنا منک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956_1245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926100_3224264995"/>
      <w:bookmarkStart w:id="34" w:name="_Toc12"/>
      <w:bookmarkEnd w:id="32"/>
      <w:bookmarkEnd w:id="33"/>
      <w:r>
        <w:rPr>
          <w:rtl w:val="true"/>
        </w:rPr>
        <w:t>الباب الخامس</w:t>
      </w:r>
      <w:r>
        <w:rPr>
          <w:rtl w:val="true"/>
        </w:rPr>
        <w:t xml:space="preserve">: </w:t>
      </w:r>
      <w:r>
        <w:rPr>
          <w:rtl w:val="true"/>
        </w:rPr>
        <w:t>الحقد</w:t>
      </w:r>
      <w:bookmarkEnd w:id="34"/>
    </w:p>
    <w:p>
      <w:pPr>
        <w:pStyle w:val="BookText"/>
        <w:rPr/>
      </w:pPr>
      <w:r>
        <w:rPr>
          <w:rFonts w:ascii="IRNazanin" w:hAnsi="IRNazanin" w:eastAsia="IRNazanin"/>
          <w:color w:val="111111"/>
          <w:sz w:val="28"/>
          <w:sz w:val="28"/>
          <w:szCs w:val="28"/>
          <w:rtl w:val="true"/>
          <w:lang w:bidi="fa-IR"/>
        </w:rPr>
        <w:t>فی الحقد</w:t>
      </w:r>
    </w:p>
    <w:p>
      <w:pPr>
        <w:pStyle w:val="BookText"/>
        <w:rPr/>
      </w:pPr>
      <w:r>
        <w:rPr>
          <w:rFonts w:ascii="IRNazanin" w:hAnsi="IRNazanin" w:eastAsia="IRNazanin"/>
          <w:color w:val="111111"/>
          <w:sz w:val="28"/>
          <w:sz w:val="28"/>
          <w:szCs w:val="28"/>
          <w:rtl w:val="true"/>
          <w:lang w:bidi="fa-IR"/>
        </w:rPr>
        <w:t>إعلم أن الغضب إذا لزم کظمه لعجز عن التشفی فی الحال رجع إلی الباطن واحتقن فیه فصار حقداً، ومعنی الحقد أن یلزم قلبه استثقاله والبغضة له والتنفر عنه، وأن یدوم علی ذلک ویبقی، وقد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لیس بحقود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والحقد ثمرة الغضب، والحقد یثمر ثمانیة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وهو أن یحملک الحقد علی أن تتمنی زوال النعمة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تزید علی إضمار الحسد فی الباطن فتشمت بما یصیبه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تهجره وتقطعه وإن أقبل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 عنه استصغاراً 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تتکلم فیه بما لا یحل من کذب وغیبة وإفشاء سر وهتک ستر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تحاکیه استهزاءً وسخریة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إیذاؤه بالضرب وما یؤلم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تمنعه حقه من صلة رحم أو قضاء دین أو رد مظلمة وکل ذلک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درجات الحقد أن یحتزر من الآفات الثمانیة، ولکن  تستثقله وتبغضه فی الباطن وتمتنع من البشاشة</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والرفق والعنایة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یبقی علی حالته السابقة معه، وإن أمکنه أن یزید فی الإحسان علی العفو مجاهدة للنفس وإرغاماً للشیطان فذلک مقام الصدیقین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من أفضل أعمال المقربین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66/157</w:t>
      </w:r>
      <w:r>
        <w:rPr>
          <w:rFonts w:ascii="IRNazanin" w:hAnsi="IRNazanin" w:eastAsia="IRNazanin"/>
          <w:color w:val="111111"/>
          <w:sz w:val="28"/>
          <w:sz w:val="28"/>
          <w:szCs w:val="28"/>
          <w:rtl w:val="true"/>
          <w:lang w:bidi="fa-IR"/>
        </w:rPr>
        <w:t xml:space="preserve">، کتاب الإیمان والکفر،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الإیمان وحقائقه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الفرج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الموالاة القرب، وأصل المعاداة البعد، فأولیاء الله هم الذین یتقربون إلیه بما یقربهم منه، وأعداؤه الذین أبعدهم منه بأعمالهم المقتضیة لطردهم وإبعادهم منه، فقسم أولیاؤه المقربین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تقرب إلیه بأداء الفرائض، ویشمل ذلک فعل الواجبات، وترک المحرمات، لأن ذلک کله من فرائض الله  التی افترضها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 إلیه بعد الفرائض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العلوم والحکم، أبی الفرج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فللحقود ثلاثة أحوال عند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یستوفی حقه الذی یستحقه من غیر زیادة ونقصان، وهو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یحسن إلیه بالعفو والصلة،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الْفَضْلُ</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یطلبه بما لا یستحقه، وذلک هو الجور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وعلاج الحقد أن یعلم أنه مهما کان فی قلبه حقد فلا یزال مغموماً مهموماً مبتلی معذباً فی الدنیا والآخرة، وأن ینظر فی فضیلة العفو والرفق</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خلائق الدنیا والآخرة؟ العفو عمن ظلمک، وتصل من قطعک، والإحسان إلی من أساء إلیک، وإعطاء من حرمک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بالعفو، فإن العفو لا یزید العبد إلا عزاً، فتعافوا یعزکم الله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معتب</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الباب الحادی عشر فی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موسی علیه السلام فی حائط له یصرم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فنظرت إلی غلام له قد أخذ کارة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تمر فرمی بها وراء الحائط، فأتیته وأخذته وذهبت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وجدت هذا وهذه الکارة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شیء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فهی 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نصف العیش</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35" w:name="pg12956_1245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4926102_3224264995"/>
      <w:bookmarkStart w:id="37" w:name="_Toc13"/>
      <w:bookmarkEnd w:id="35"/>
      <w:bookmarkEnd w:id="36"/>
      <w:r>
        <w:rPr>
          <w:rtl w:val="true"/>
        </w:rPr>
        <w:t>الباب السادس</w:t>
      </w:r>
      <w:r>
        <w:rPr>
          <w:rtl w:val="true"/>
        </w:rPr>
        <w:t xml:space="preserve">: </w:t>
      </w:r>
      <w:r>
        <w:rPr>
          <w:rtl w:val="true"/>
        </w:rPr>
        <w:t>الحسد</w:t>
      </w:r>
      <w:bookmarkEnd w:id="37"/>
    </w:p>
    <w:p>
      <w:pPr>
        <w:pStyle w:val="BookText"/>
        <w:rPr/>
      </w:pPr>
      <w:r>
        <w:rPr>
          <w:rFonts w:ascii="IRNazanin" w:hAnsi="IRNazanin" w:eastAsia="IRNazanin"/>
          <w:color w:val="111111"/>
          <w:sz w:val="28"/>
          <w:sz w:val="28"/>
          <w:szCs w:val="28"/>
          <w:rtl w:val="true"/>
          <w:lang w:bidi="fa-IR"/>
        </w:rPr>
        <w:t>فی الحسد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نتائج الحقد کما سبق، والحقد من نتائج الغضب، فهو فرع فرع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وللحسد من الفروع الذمیمة ما لا یکاد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لیأکل الإیمان کما تأکل النار الحطب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الدین الحسد والعجب والفخر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لموسی</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لا تحسدن الناس علی ما آتیتهم من فضلی، ولا تمدن عینیک إلی ذلک ولا تتبعه نفسک، فإن الحاسد ساخط لنعمی صادٌ لقسمی الذی قسمت بین عبادی، ومن یک کذلک فلست منه ولیس منی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2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ولا یحسد بعضکم بعضاً ــ الحدیث</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مضر بنفسه قبل أن یضر بالمحسود، کإبلیس أورث بحسده لنفسه اللعنة ولآدم الاجتباء</w:t>
      </w:r>
      <w:r>
        <w:rPr>
          <w:rStyle w:val="FootnoteAnchor"/>
          <w:rtl w:val="true"/>
        </w:rPr>
        <w:footnoteReference w:id="286"/>
      </w:r>
      <w:r>
        <w:rPr>
          <w:rFonts w:ascii="IRNazanin" w:hAnsi="IRNazanin" w:eastAsia="IRNazanin"/>
          <w:color w:val="111111"/>
          <w:sz w:val="28"/>
          <w:sz w:val="28"/>
          <w:szCs w:val="28"/>
          <w:rtl w:val="true"/>
          <w:lang w:bidi="fa-IR"/>
        </w:rPr>
        <w:t>والهدی والرفع إلی محل حقائق العهد والاصطفاء</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فکن محسوداً ولا تکن حاسداً، فإن میزان الحاسد أبداً خفیف یثقل میزان المحسود والرزق مقسوم فماذا ینفع الحسد الحاسد وما یضر المحسود الحسد، والحسد أصله من عمی القلب وجحود فضل الله وهما جناحان للکفر، وبالحسد وقع ابن آدم فی حسرة الأبد وهلک مهلکاً لا ینجو منه أبداً، ولا توبة للحاسد لأنه مصر علیه معتقد به مطبوع فیه، یبدو بلا معارض به ولا سبب، والطبع لا یتغیر عن الأصل وإن عولج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أنه لا حسد إلا علی نعمة، فإذا أنعم الله علی أخیک بنعمة فلک فیها حالتان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تکره تلک النعمة وتحب زوالها، وهذه الحالة تسمی حسداً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تحب زوالها ولا تکره وجودها ودوامها ولکنک تشتهی لنفسک مثلها، وهذه تسمی غبطة</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ومنافسة، وقد یوضع أحد اللفظین بدل الآخر، ولا حجر فی الأسامی بعد فهم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یغبط والکافر یحسد</w:t>
      </w:r>
      <w:r>
        <w:rPr>
          <w:rStyle w:val="FootnoteAnchor"/>
          <w:rtl w:val="true"/>
        </w:rPr>
        <w:footnoteReference w:id="289"/>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حسد إلا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فسلطه الله علی هلکته</w:t>
      </w:r>
      <w:r>
        <w:rPr>
          <w:rStyle w:val="FootnoteAnchor"/>
          <w:rtl w:val="true"/>
        </w:rPr>
        <w:footnoteReference w:id="292"/>
      </w:r>
      <w:r>
        <w:rPr>
          <w:rFonts w:ascii="IRNazanin" w:hAnsi="IRNazanin" w:eastAsia="IRNazanin"/>
          <w:color w:val="111111"/>
          <w:sz w:val="28"/>
          <w:sz w:val="28"/>
          <w:szCs w:val="28"/>
          <w:rtl w:val="true"/>
          <w:lang w:bidi="fa-IR"/>
        </w:rPr>
        <w:t>فی الحق، ورجل آتاه الله علماً فهو یعمل به ویعلمه الناس</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الغبطة حسداً کما قد یسمی الحسد منافسة</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کشف الریبة،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الفصل الرابع فیما یلحق بالغیبة عند التدبر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والحسد حرام علی کل حال إلا فی نعمة أصابها فاجر أو کافر وهو یستعین بها علی تهیج الفتنة وإفساد ذات البین وإیذاء الخلق، فلا یضر کراهتها ومحبة زوالها من حیث هی آلة الفساد لا من حیث إنها نعمة، بحیث لو أمن فسادها لم یغمه تنعمه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والحسد إنما یکثر بین أقوام تجمعهم روابط تتوارد علی أغراضهم، فإذا خالف واحد صاحبه فی غرض من أغراضه نفر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طبعه وأبغضه وثبت الحقد فیه، وحیث لا رابطة بین شخصین فلا تحاسد بینهما، فلذلک یحسد العالم العالم دون العابد، والتاجر یحسد مثله ولا یحسد العالم، ویحسد الرجل أخاه وابن عمه أکثر مما یحسد الأجانب، والمرأة تحسد ضرتها وسریة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تَسَرَّی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السُّرّیَّة،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تَسَرَّر من السُّرور، فأَبدلوا من إحدی الراءات یاء کما قالوا تقضَّی من تَقَضّضَ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زوجها أکثر مما تحسد أمّ الزوج وابنته، وذلک للتزاحم علی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وأسباب الحسد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یکره النعمة علی المحسود لأنه عدوه، فلا یرید له الخیر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یعلم أن المحسود یتکبر بالنعمة علیه وهو لا یطیق احتمال کبره وتفاخره لعزة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فی طبع الحاسد أن یتکبر علی المحسود ویمتنع ذلک علیه بنعمة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تکون النعمة عظیمة والمنصب کبیراً، فیتعجب من فوز مثله بمثل تلک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فوت المقاصد المحبوبة، وهو أن یخاف من فوت مقاصده بسبب نعمته، بأن یتوصل بها إلی مزاحمته فی أغراضه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حب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تبتنی علی الاختصاص بنعمة لا یساوی فیها، أو خبث نفس وبخلها وشحها بالخیر لعباد الله وإن کانت النعمة لا تثقل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تجتمع هذه الأسباب أو أکثرها فی شخص واحد فیعظم الحسد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الحسد علمی وعملی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العلمی</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یعلم الحاسد أن للحسد ضرراً علیه فی الدنیا والدین، لأنه بالحسد سخط قضاء الله تعالی وکره نعمته التی قسمها لعباده وعدله الذی أقامه فی ملکه بخفی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جنایة عظیمة علی العدل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الحاسد فارق أولیاء الله فی حبهم الخیر لعباد الله، وشارک إبلیس وسائر الکفار فی حبهم للمؤمنین البلایا وزوال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تَمْسَسْکُمْ حَسَنَةٌ تَسُؤْهُمْ وَ إِنْ تُصِبْکُمْ سَیِّئَةٌ یَفْرَحُوا بِهٰا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ضرره فی الدنیا فهو أن الحاسد لا یزال متألماً بالحسد مهموماً مغموماً معذباً، لأن أعداءه، لا تزال نعم الله تتجدد علیهم یوماً فیوماً وساعة فساعة ولا تزول النعمة عن المحسود بالحسد، ولو کان کذلک لما بقیت نعمة علی المؤمنین لحسد الکفار إیاهم، ولا ضرر علی المحسود أصلاً، لأن ما قدره الله تعالی له من النعم فلا حیلة فی دفعه، بل الضرر علی الحاسد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والحسد ینفع المحسود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الدنیا فهو أن أهم أغراض الخلق مساءة الأعداء وغمهم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 والغمة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وشقاوتهم وکونهم معذبین مغمومین، ولا عذاب أعظم مما فی الحاسد من ألم الحسد، وقد فعل الحاسد بنفسه ما هو مراد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الدین فلأن المحسود مظلوم من جهة الحاسد، لا سیما إذا أخرجه الحسد إلی القول أو الفعل بالغیبة أو القدح</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وهتک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ستره وذکر مساوئه، فهذه هدایا یهدیها الحاسد إلی المحسود بانتقال حسناته إلی دیوانه، حتی یلقاه مفلساً محروماً من الحسنات، کما حرم من الراحة فی الدنیا فقد أضیف للمحسود نعمة إلی نعمة وإلی الحاسد شقاوة إلی 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العلاج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یحکم الحسد وکل ما یتقاضاه من قول أو فعل، فینبغی أن یکلف نفسه بنقیضها، فإن بعثه الحسد علی القدح فیه کلف لسانه المدح له والثناء علیه، وإن حمله علی التکبر ألزم نفسه التواضع والاعتذار إلیه، وإن بعثه علی کف الأنعام عنه ألزم نفسه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فعل ذلک عن تکلف وعرفه المحسود طاب قلبه وأحبه، ومهما أحبه عاد الحاسد وأحبه وتولدت بینهما الموافقة التی تقطع مادة الحسد، ویصیر ما تکلفه أولاً طبعاً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العلاج قمع أسباب الحسد من الکبر وعزة النفس وشدة الحرص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الحاسد له فی أعدائه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مساءتهم بطبعه ولکنه یکره حبه لذلک ومیل قلبه إلیه بعقله، ویمقت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علیه ویودُّ أن یکون له حیلة فی إزالة ذلک المیل، وهذا القسم معفو عنه قطعاً لأنه غیر داخل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ذلک ویظهر الفرح بمساءته إما بلسانه أو بجوارحه، وهذا هو الحسد المحظور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الأحکام، الآمدی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الفصل الثانی  فی المحظور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بین الطرفین أن یحسد بالقلب من غیر مقته لنفسه علی حسده ومن غیر إنکار منه علی قلبه، لکن یحفظ جوارحه من طاعة الحسد فی مقتضاها،</w:t>
      </w:r>
    </w:p>
    <w:p>
      <w:pPr>
        <w:pStyle w:val="BookText"/>
        <w:rPr/>
      </w:pPr>
      <w:r>
        <w:rPr>
          <w:rFonts w:ascii="IRNazanin" w:hAnsi="IRNazanin" w:eastAsia="IRNazanin"/>
          <w:color w:val="111111"/>
          <w:sz w:val="28"/>
          <w:sz w:val="28"/>
          <w:szCs w:val="28"/>
          <w:rtl w:val="true"/>
          <w:lang w:bidi="fa-IR"/>
        </w:rPr>
        <w:t>وهذا محل خلاف بین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إنه لا یخلو عن إثم بقدر قوة ذلک الحب وضعفه، لأنک وإن کفیت ظاهرک بالکلیة إلا أنک بباطنک تحب زوال النعمة، ولیس فی نفسک کراهة لهذه الحالة، فأنت أیضاً حسود عاصٍ لأن الحسد صفة القلب لا صفة الفعل</w:t>
      </w:r>
      <w:r>
        <w:rPr>
          <w:rStyle w:val="FootnoteAnchor"/>
          <w:rtl w:val="true"/>
        </w:rPr>
        <w:footnoteReference w:id="303"/>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یَجِدُونَ فِی صُدُورِهِمْ حٰاجَةً مِمّا أُوتُوا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والفعل ــ کالغیبة والوقیعة فی المحسود ــ إنما هو عمل صادر عن الحسد لا عین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ذاهبون إلی أنه لا یأثم إذا لم یظهر الحسد علی جوارحه، ویرشد إلیه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من طرق العامة</w:t>
      </w:r>
      <w:r>
        <w:rPr>
          <w:rStyle w:val="FootnoteAnchor"/>
          <w:rtl w:val="true"/>
        </w:rPr>
        <w:footnoteReference w:id="306"/>
      </w:r>
      <w:r>
        <w:rPr>
          <w:rFonts w:ascii="IRNazanin" w:hAnsi="IRNazanin" w:eastAsia="IRNazanin"/>
          <w:color w:val="111111"/>
          <w:sz w:val="28"/>
          <w:sz w:val="28"/>
          <w:szCs w:val="28"/>
          <w:rtl w:val="true"/>
          <w:lang w:bidi="fa-IR"/>
        </w:rPr>
        <w:t>بأسانید عدیدة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لا یعلمون، وما لا یطیقون، وما اضطروا إلیه، وما استکرهوا علیه، والطیرة</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والوسوسة فی التفکیر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الخلق، والحسد ما لم یظهر بلسان أو 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ینجو منهن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والطیرة، 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وسأحدثکم بالمخرج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ظننت فلا تحقق، وإذا تطیرت فامض، وإذا حسدت فلا تبغ</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ینجو منهن أحد وقلّ من ینجو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المؤمن له منهن مخرج، ومخرجه من الحسد أن لا یبغی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38" w:name="pg12956_124533"/>
    </w:p>
    <w:p>
      <w:pPr>
        <w:pStyle w:val="Heading3"/>
        <w:numPr>
          <w:ilvl w:val="2"/>
          <w:numId w:val="1"/>
        </w:numPr>
        <w:rPr/>
      </w:pPr>
      <w:bookmarkStart w:id="39" w:name="__RefHeading___Toc4926104_3224264995"/>
      <w:bookmarkStart w:id="40" w:name="_Toc14"/>
      <w:bookmarkEnd w:id="38"/>
      <w:bookmarkEnd w:id="39"/>
      <w:r>
        <w:rPr>
          <w:rtl w:val="true"/>
        </w:rPr>
        <w:t>الباب السابع</w:t>
      </w:r>
      <w:r>
        <w:rPr>
          <w:rtl w:val="true"/>
        </w:rPr>
        <w:t xml:space="preserve">: </w:t>
      </w:r>
      <w:r>
        <w:rPr>
          <w:rtl w:val="true"/>
        </w:rPr>
        <w:t>الریاء</w:t>
      </w:r>
      <w:bookmarkEnd w:id="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4926106_3224264995"/>
      <w:bookmarkStart w:id="42" w:name="_Toc15"/>
      <w:bookmarkEnd w:id="41"/>
      <w:r>
        <w:rPr>
          <w:rtl w:val="true"/>
        </w:rPr>
        <w:t>اشارة</w:t>
      </w:r>
      <w:bookmarkStart w:id="43" w:name="pg12956_124535"/>
      <w:bookmarkEnd w:id="42"/>
    </w:p>
    <w:p>
      <w:pPr>
        <w:pStyle w:val="BookText"/>
        <w:rPr/>
      </w:pPr>
      <w:bookmarkEnd w:id="43"/>
      <w:r>
        <w:rPr>
          <w:rFonts w:ascii="IRNazanin" w:hAnsi="IRNazanin" w:eastAsia="IRNazanin"/>
          <w:color w:val="111111"/>
          <w:sz w:val="28"/>
          <w:sz w:val="28"/>
          <w:szCs w:val="28"/>
          <w:rtl w:val="true"/>
          <w:lang w:bidi="fa-IR"/>
        </w:rPr>
        <w:t>فی الریاء وتحقیق الکلام فیه فی فصول</w:t>
      </w:r>
    </w:p>
    <w:p>
      <w:pPr>
        <w:pStyle w:val="Heading4"/>
        <w:numPr>
          <w:ilvl w:val="3"/>
          <w:numId w:val="1"/>
        </w:numPr>
        <w:rPr/>
      </w:pPr>
      <w:bookmarkStart w:id="44" w:name="__RefHeading___Toc4926108_3224264995"/>
      <w:bookmarkStart w:id="45" w:name="_Toc16"/>
      <w:bookmarkEnd w:id="44"/>
      <w:r>
        <w:rPr>
          <w:rtl w:val="true"/>
        </w:rPr>
        <w:t>الفصل الأول</w:t>
      </w:r>
      <w:r>
        <w:rPr>
          <w:rtl w:val="true"/>
        </w:rPr>
        <w:t xml:space="preserve">: </w:t>
      </w:r>
      <w:r>
        <w:rPr>
          <w:rtl w:val="true"/>
        </w:rPr>
        <w:t>فی ذمه وحرمته</w:t>
      </w:r>
      <w:bookmarkEnd w:id="4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w:t>
      </w:r>
      <w:r>
        <w:rPr>
          <w:rStyle w:val="FootnoteAnchor"/>
          <w:rtl w:val="true"/>
        </w:rPr>
        <w:footnoteReference w:id="311"/>
      </w:r>
      <w:r>
        <w:rPr>
          <w:rFonts w:ascii="Amiri" w:hAnsi="Amiri" w:eastAsia="Amiri" w:cs="Amiri"/>
          <w:color w:val="111111"/>
          <w:sz w:val="28"/>
          <w:sz w:val="28"/>
          <w:szCs w:val="28"/>
          <w:rtl w:val="true"/>
          <w:lang w:bidi="ar-SA"/>
        </w:rPr>
        <w:t xml:space="preserve">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وَلا یَذْکُرُونَ اللَّهَ إِلاّ قَلِیلاً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یُنْفِقُ مٰالَهُ رِئاءَ النّاسِ</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الشرک الأصغر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Style w:val="FootnoteAnchor"/>
          <w:rtl w:val="true"/>
        </w:rPr>
        <w:footnoteReference w:id="316"/>
      </w:r>
      <w:r>
        <w:rPr>
          <w:rFonts w:ascii="IRNazanin" w:hAnsi="IRNazanin" w:eastAsia="IRNazanin"/>
          <w:color w:val="111111"/>
          <w:sz w:val="28"/>
          <w:sz w:val="28"/>
          <w:szCs w:val="28"/>
          <w:rtl w:val="true"/>
          <w:lang w:bidi="fa-IR"/>
        </w:rPr>
        <w:t>، یقول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یوم القیامة إذا</w:t>
      </w:r>
    </w:p>
    <w:p>
      <w:pPr>
        <w:pStyle w:val="BookText"/>
        <w:rPr/>
      </w:pPr>
      <w:r>
        <w:rPr>
          <w:rFonts w:ascii="IRNazanin" w:hAnsi="IRNazanin" w:eastAsia="IRNazanin"/>
          <w:color w:val="111111"/>
          <w:sz w:val="28"/>
          <w:sz w:val="28"/>
          <w:szCs w:val="28"/>
          <w:rtl w:val="true"/>
          <w:lang w:bidi="fa-IR"/>
        </w:rPr>
        <w:t>جازی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الذین کنتم تراؤون لهم</w:t>
      </w:r>
      <w:r>
        <w:rPr>
          <w:rStyle w:val="FootnoteAnchor"/>
          <w:rtl w:val="true"/>
        </w:rPr>
        <w:footnoteReference w:id="317"/>
      </w:r>
      <w:r>
        <w:rPr>
          <w:rFonts w:ascii="IRNazanin" w:hAnsi="IRNazanin" w:eastAsia="IRNazanin"/>
          <w:color w:val="111111"/>
          <w:sz w:val="28"/>
          <w:sz w:val="28"/>
          <w:szCs w:val="28"/>
          <w:rtl w:val="true"/>
          <w:lang w:bidi="fa-IR"/>
        </w:rPr>
        <w:t>فی الدنیا فانظروا هل تجدون عندهم الجزاء</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عملاً أشرک فیه غیری فهو له کله وأنا منه برئ، وأنا أغنی الأغنیاء عن الشرک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عملاً فیه مقدار ذرة من ریاء</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الریاء شرک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من أشرک معی غیری فی عمل عمله لم أقبله إلا ما کان لی خالصاً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 قال</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تخبث فیه سرائرهم وتحسن فیه علانیتهم طمعاً فی الدنیا، لا یریدون به ما عند ربهم، یکون دینهم ریاء، لا یخالطهم خوف، یعمهم الله بعقاب فیدعونه دعاء الغریق فلا یستجاب</w:t>
      </w:r>
      <w:r>
        <w:rPr>
          <w:rStyle w:val="FootnoteAnchor"/>
          <w:rtl w:val="true"/>
        </w:rPr>
        <w:footnoteReference w:id="325"/>
      </w:r>
      <w:r>
        <w:rPr>
          <w:rFonts w:ascii="IRNazanin" w:hAnsi="IRNazanin" w:eastAsia="IRNazanin"/>
          <w:color w:val="111111"/>
          <w:sz w:val="28"/>
          <w:sz w:val="28"/>
          <w:szCs w:val="28"/>
          <w:rtl w:val="true"/>
          <w:lang w:bidi="fa-IR"/>
        </w:rPr>
        <w:t>لهم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یصعد بعمل العبد مبتهجاً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فإذا صعد بحسناته یقول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 سجین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فصل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إنه لیس إیای أراد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رأی الناس، ویکسل إذا کان وحده، ویحب أن یحمد فی کل أموره</w:t>
      </w:r>
      <w:r>
        <w:rPr>
          <w:rStyle w:val="FootnoteAnchor"/>
          <w:rtl w:val="true"/>
        </w:rPr>
        <w:footnoteReference w:id="329"/>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أخشوا الله خشیة لیست بتقدیر</w:t>
      </w:r>
      <w:r>
        <w:rPr>
          <w:rStyle w:val="FootnoteAnchor"/>
          <w:rtl w:val="true"/>
        </w:rPr>
        <w:footnoteReference w:id="332"/>
      </w:r>
      <w:r>
        <w:rPr>
          <w:rFonts w:ascii="IRNazanin" w:hAnsi="IRNazanin" w:eastAsia="IRNazanin"/>
          <w:color w:val="111111"/>
          <w:sz w:val="28"/>
          <w:sz w:val="28"/>
          <w:szCs w:val="28"/>
          <w:rtl w:val="true"/>
          <w:lang w:bidi="fa-IR"/>
        </w:rPr>
        <w:t>، واعملوا فی غیر ریاء</w:t>
      </w:r>
      <w:r>
        <w:rPr>
          <w:rStyle w:val="FootnoteAnchor"/>
          <w:rtl w:val="true"/>
        </w:rPr>
        <w:footnoteReference w:id="333"/>
      </w:r>
      <w:r>
        <w:rPr>
          <w:rFonts w:ascii="IRNazanin" w:hAnsi="IRNazanin" w:eastAsia="IRNazanin"/>
          <w:color w:val="111111"/>
          <w:sz w:val="28"/>
          <w:sz w:val="28"/>
          <w:szCs w:val="28"/>
          <w:rtl w:val="true"/>
          <w:lang w:bidi="fa-IR"/>
        </w:rPr>
        <w:t>ولا سمعة، فإنه من عمل لغیر الله وکّله الله إلی عمله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هذا لله ولا تجعلوه للناس، فإنه ما کان لله فهو لله وما کان للناس فلا یصعد إلی الله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ریاء شرک، إنه من عمل للناس کان ثوابه علی الناس، ومن عمل لله کان ثوابه علی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38"/>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یَرْجُوا لِقاءَ رَبِّهِ فَلْیَعْمَلْ عَمَلاً صالِحاً وَلا یُشْرِکْ بِعِبادَةِ رَبِّهِ أَحَداً </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 یشتهی أن یسمع به الناس، فهذا الذی</w:t>
      </w:r>
      <w:bookmarkStart w:id="46" w:name="pg12956_124539"/>
    </w:p>
    <w:p>
      <w:pPr>
        <w:pStyle w:val="BookText"/>
        <w:rPr/>
      </w:pPr>
      <w:bookmarkEnd w:id="46"/>
      <w:r>
        <w:rPr>
          <w:rFonts w:ascii="IRNazanin" w:hAnsi="IRNazanin" w:eastAsia="IRNazanin"/>
          <w:color w:val="111111"/>
          <w:sz w:val="28"/>
          <w:sz w:val="28"/>
          <w:szCs w:val="28"/>
          <w:rtl w:val="true"/>
          <w:lang w:bidi="fa-IR"/>
        </w:rPr>
        <w:t>أشرک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سرّ</w:t>
      </w:r>
      <w:r>
        <w:rPr>
          <w:rStyle w:val="FootnoteAnchor"/>
          <w:rtl w:val="true"/>
        </w:rPr>
        <w:footnoteReference w:id="340"/>
      </w:r>
      <w:r>
        <w:rPr>
          <w:rFonts w:ascii="IRNazanin" w:hAnsi="IRNazanin" w:eastAsia="IRNazanin"/>
          <w:color w:val="111111"/>
          <w:sz w:val="28"/>
          <w:sz w:val="28"/>
          <w:szCs w:val="28"/>
          <w:rtl w:val="true"/>
          <w:lang w:bidi="fa-IR"/>
        </w:rPr>
        <w:t>خیراً فذهبت الأیام أبداً حتی یظهر الله له خیراً، وما من عبد یسر شراً فذهبت الأیام حتی یظهر الله له شراً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أحدکم إن یظهر حسناً ویسر سیئاً، ألیس یرجع إلی نفسه فیعلم أن ذلک لیس کذلک، والله تعالی</w:t>
      </w:r>
      <w:r>
        <w:rPr>
          <w:rStyle w:val="FootnoteAnchor"/>
          <w:rtl w:val="true"/>
        </w:rPr>
        <w:footnoteReference w:id="343"/>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إن السریرة إذا صحت قویت العلانیة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926110_3224264995"/>
      <w:bookmarkStart w:id="48" w:name="_Toc17"/>
      <w:bookmarkEnd w:id="47"/>
      <w:r>
        <w:rPr>
          <w:rtl w:val="true"/>
        </w:rPr>
        <w:t>الفصل الثانی</w:t>
      </w:r>
      <w:r>
        <w:rPr>
          <w:rtl w:val="true"/>
        </w:rPr>
        <w:t xml:space="preserve">: </w:t>
      </w:r>
      <w:r>
        <w:rPr>
          <w:rtl w:val="true"/>
        </w:rPr>
        <w:t>فی حقیقة الریاء والفرق بینه وبین السمعة وأقسام الریاء</w:t>
      </w:r>
      <w:bookmarkEnd w:id="48"/>
    </w:p>
    <w:p>
      <w:pPr>
        <w:pStyle w:val="BookText"/>
        <w:rPr/>
      </w:pPr>
      <w:r>
        <w:rPr>
          <w:rFonts w:ascii="IRNazanin" w:hAnsi="IRNazanin" w:eastAsia="IRNazanin"/>
          <w:color w:val="111111"/>
          <w:sz w:val="28"/>
          <w:sz w:val="28"/>
          <w:szCs w:val="28"/>
          <w:rtl w:val="true"/>
          <w:lang w:bidi="fa-IR"/>
        </w:rPr>
        <w:t>أصل الریاء من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طلب المنزلة فی قلوب الناس بإراءتهم خصال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والسمعة من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طلب المنزلة فی قلوب الناس بإسماعهم ما یوجب ذلک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المنزلة بطاعة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والمرئی هو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والرائی هو الناس المطلوب رؤیتهم لطلب المنزلة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والمراءی به هی الخصال التی قصد المرائی 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والریاء هو قصده إظهار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والمراءی به کثیر وتجمعه خمسة أقسام،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ما یتزین به العبد للناس البدن والزی، والقول، والعمل، والأتباع، والأشیاء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الدنیا یراؤون بهذه الأسباب الخمسة، إلا أن طلب الجاه وقصد الریاء بأعمال لیست من جملة الطاعات أهون الریاء بالطاعات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الدین بالبدن بإظهار النحول والصفار، لیوهم بذلک شدة الاجتهاد وعظم الحزن علی أمر الدین وغلبة خوف الآخرة وقلة الأکل وسهر اللیل، ویقرب منه خفض الصوت وإغارة العینین وذبول الشفتین لیوهم أنه مواظب علی الصوم، ولهذا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أحدکم فلیدهن رأسه ویرجل شعره ویکحل عینیه</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لخوف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بالزی والهیئة، کتشعث</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الرأس وحلق الشارب وإطراق الرأس فی المشی والهدوء فی الحرکة وإبقاء أثر السجود علی الوجه وغلظ الثیاب وتشمیرها وترقیع الثوب لإظهار أنه متابع للسنة غیر مقبل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بالقول، کالوعظ والتذکیر والنطق بالحکمة وحفظ الأخبار والآثار وتحریک الشفتین بمحضر الناس والأمر بالمعروف والنهی عن المنکر بمشهد الخلق ونحو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بالأعمال، کمراءاة المصلی بطول القیام والرکوع والسجود وإطراق الرأس وترک الالتفات ونحو ذلک</w:t>
      </w:r>
      <w:r>
        <w:rPr>
          <w:rFonts w:eastAsia="IRNazanin" w:cs="IRNazanin"/>
          <w:color w:val="111111"/>
          <w:sz w:val="28"/>
          <w:szCs w:val="28"/>
          <w:rtl w:val="true"/>
          <w:lang w:bidi="fa-IR"/>
        </w:rPr>
        <w:t>.</w:t>
      </w:r>
      <w:bookmarkStart w:id="49" w:name="pg12956_124541"/>
    </w:p>
    <w:p>
      <w:pPr>
        <w:pStyle w:val="BookText"/>
        <w:rPr/>
      </w:pPr>
      <w:bookmarkEnd w:id="49"/>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المراءاة بالأصحاب والزائرین والمخالطین، بأن یکثر التردد إلی العلماء والعباد والزهاد والفقراء والمساکین، أو یصیر سبباً لکثرة ترددهم إلیه لیقال إنه عظیم الرتبة فی الدین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926112_3224264995"/>
      <w:bookmarkStart w:id="51" w:name="_Toc18"/>
      <w:bookmarkEnd w:id="50"/>
      <w:r>
        <w:rPr>
          <w:rtl w:val="true"/>
        </w:rPr>
        <w:t>الفصل الثالث</w:t>
      </w:r>
      <w:r>
        <w:rPr>
          <w:rtl w:val="true"/>
        </w:rPr>
        <w:t xml:space="preserve">: </w:t>
      </w:r>
      <w:r>
        <w:rPr>
          <w:rtl w:val="true"/>
        </w:rPr>
        <w:t>فی درجات الریاء</w:t>
      </w:r>
      <w:bookmarkEnd w:id="51"/>
    </w:p>
    <w:p>
      <w:pPr>
        <w:pStyle w:val="BookText"/>
        <w:rPr/>
      </w:pPr>
      <w:r>
        <w:rPr>
          <w:rFonts w:ascii="IRNazanin" w:hAnsi="IRNazanin" w:eastAsia="IRNazanin"/>
          <w:color w:val="111111"/>
          <w:sz w:val="28"/>
          <w:sz w:val="28"/>
          <w:szCs w:val="28"/>
          <w:rtl w:val="true"/>
          <w:lang w:bidi="fa-IR"/>
        </w:rPr>
        <w:t>إعلم أن الریاء یتفاوت فبعضه أشد وأغلظ من بعض، ویختلف باختلاف أرکانه، وأرکانه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المراءی به، والمراءی لأجله، ونفس قصد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قصد الریاء وله درجات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وهی أغلظها ــ أن لا یکون مراده الثواب أصلاً، کالذی یصلی بین أظهر الناس الفرض أو النفل ولو انفرد لم یصلِ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قصد الثواب أیضاً قصداً ضعیفاً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الثواب وقصد الریاء متساویین، بحیث لو کان کل منهما خالیاً من الآخر لم یبعثه علی العمل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اطلاع الناس مرجحاً ومقویاً  لنشاطه، ولو لم یکن لکان لا یترک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حرام ومبطل للعمل لما تقدم من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أغنی الأغنیاء عن الشرک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یُشْرِکْ بِعِبٰادَةِ رَبِّهِ أَحَداً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Style w:val="FootnoteAnchor"/>
          <w:rtl w:val="true"/>
        </w:rPr>
        <w:footnoteReference w:id="352"/>
      </w:r>
      <w:r>
        <w:rPr>
          <w:rFonts w:ascii="IRNazanin" w:hAnsi="IRNazanin" w:eastAsia="IRNazanin"/>
          <w:color w:val="111111"/>
          <w:sz w:val="28"/>
          <w:sz w:val="28"/>
          <w:szCs w:val="28"/>
          <w:rtl w:val="true"/>
          <w:lang w:bidi="fa-IR"/>
        </w:rPr>
        <w:t>فی علامة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یکسل فی الخلوة وینشط عند الناس</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المراءی به وهو الطاعات، وهو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بأصول العبادات، وإلی الریاء بأوصافها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درجات ثلاث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بأصل الإیمان وهو أغلظ أبواب الریاء، وأصحابه من المنافقین المخلدین فی النار، وربما کان حال هذا أشد من الکافر حیث جمع بین کفر الباطن ونفاق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بأصول العبادات مع التصدیق بأصول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کالریاء بالصلاة والزکاة والحج والجهاد، وهذا أهون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بالنوافل والسنن التی لو ترکها لا یعصی ولکن یکسل عنها فی الخلوة وینشط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بأوصاف العبادات لا بأصولها، وهی أیضاً علی ثلاث 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یرائی بفعل ما فی ترکه نقصان العبادة، کالذی یکون غرضه تخفیف القراءة والرکوع والسجود فإذا رآه الناس أحسن الرکوع والسجود والقیام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یرائی بفعل ما لا نقصان فی ترکه ولکن فعله فی حکم التتمة والتکملة للعبادة، کالتطویل فی الرکوع والسجود ومدّ القیام وتحسین الاعتدال وطول القراءة والتأنی فیها وفی الأذکار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یرائی بزیادات خارجة عن نفس النوافل، کحضوره الجماعة قبل القوم وقصده الصف الأول ویمین الإمام</w:t>
      </w:r>
      <w:r>
        <w:rPr>
          <w:rStyle w:val="FootnoteAnchor"/>
          <w:rtl w:val="true"/>
        </w:rPr>
        <w:footnoteReference w:id="354"/>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المراءی لأجله وله درجات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أشدها ــ أن یکون مقصده التمکن من معصیة، کالذی یرائی بعباداته ویظهر التقوی والورع بکثرة النوافل والامتناع من أکل الشبهات، وغرضه أن یعرف بالأمانة فیولی القضاء والأوقاف والوصایا أو مال الأیتام فیأخذها أو یودع الودائع فیجحدها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غرضه نیل حظ مباح من حظوظ الدنیا من مال أو نکاح امرأة جمیلة أو شریفة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غرضه أن لا ینظر إلیه بعین النقص وأن یعدّ من الخاصة والزهاد، کالذی یمشی مستعجلاً فیطلع علیه الناس فیحسن المشی ویترک العجلة کی لا یقال إنه من أهل اللهو والسهو لا من أهل الوقار، أو یبدر منه المزاح فیخاف أن ینظر إلیه بعین الاحتقار فیتبع ذلک بالاستغفار وتنفس الصعداء وإظهار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آخر الریاء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وخفی، وأجلی، وأخفی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فالجلی الذی یبعث علی العمل ویحمل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وأخفی منه ما لا یحمل علی العمل بمجرده إلا أنه یخفف العمل، کالذی یعتاد التهجد کل لیلة ویثقل علیه، فإذا دخل علیه الضیوف نشط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وأخفی من ذلک أن یعرض بإظهار العمل بالشمائل، کإظهار النحول والصفار وخفض الصوت وجفاف الریق وآثار الدموع وغلبة النعاس الدال علی طول التهجد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وأخفی من ذلک أن یختفی بحیث لا یرید الإطلاع ولا یسر بظهور طاعته، ولکنه إذا رأی الناس أحب أن یبدأوه بالسلام، وأن یقابلوه بالبشاشة والتوقیر، وأن یثنوا علیه وینبسطوا فی قضاء حوائجه، ویوسعوا له فی المکان، وإن قصر فیه مقصر ثقل علی قلبه، ولو لم تسبق منه تلک الطاعات والعبادات لما توقع ذلک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العمل مخفیاً قد قصد به وجه الله تعالی ولکن لما اتفق اطلاع غیره علیه استرّ بذلک، فإن کان قصده إخفاء الطاعة والإخلاص لله ولکن لما اطلع علیه الخلق علم أن الله أطلعهم علیه وأظهر الجمیل من أحواله فیستدل به علی حسن صنیع الله به ونظره له وإلطافه به، فیکون فرحه بجمیل نظر الله لا بحمد الناس وقیام المنزلة فی قلوبهم، ولا بأس بذلک،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وکذا إذا استدل بإظهار الله الجمیل وستره القبیح علیه فی الدنیا أنه کذلک یفعل به فی الآخرة، إذ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الله علی عبد فی الدنیا إلا ستر علیه فی الآخرة</w:t>
      </w:r>
      <w:r>
        <w:rPr>
          <w:rStyle w:val="FootnoteAnchor"/>
          <w:rtl w:val="true"/>
        </w:rPr>
        <w:footnoteReference w:id="356"/>
      </w:r>
      <w:r>
        <w:rPr>
          <w:rFonts w:ascii="IRNazanin" w:hAnsi="IRNazanin" w:eastAsia="IRNazanin"/>
          <w:color w:val="111111"/>
          <w:sz w:val="28"/>
          <w:sz w:val="28"/>
          <w:szCs w:val="28"/>
          <w:rtl w:val="true"/>
          <w:lang w:bidi="fa-IR"/>
        </w:rPr>
        <w:t>فیکون الأول فرحاً بالقبول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التفات إلی المستقبل، وکذا إذا کان سروره من حیث رغبة المطلعین علی الاقتداء به فی الطاعة فیتضاعف بذلک أجره، فیکون له أجر العلانیة بما أظهر آخراً وأجر السر بما قصده أولاً، ومن اقتدی به فی طاعة فله أجر أعمال المقتدین به من غیر أن ینقص من أجورهم شیء</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کتاب ثواب الأعمال، السادس ثواب من سن سنة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فرح بطاعتهم لله فی مدحهم إیاه وبحبهم للمطیع وبمیل قلوبهم إلی الطاعة، کما روی أن رجلاً قال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أسرُّ العمل لا أحب أن یطلع علیه أحد، فیطلع علیه فیسرنی؟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أجران أجر السر وأجر العلانیة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أنه سئل عن الرجل یعمل الشیء من الخیر فیراه إنسان فیسره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إلا وهو یحب أن یظهر الله له فی الناس الخیر إذا لم یکن صنع ذلک لذلک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کان فرحه وسروره من حیث قیام منزلته فی قلوب الناس حتی یمدحوه ویعظموه ویقوموا بقضاء حوائجه ویقابلوه بالإکرام فی مصادره وموارده فهو ریاء مذموم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أقسام الریاء ترجیحه العمل فی الملأ علی الخلاء، وعدّ بعضهم عکسه أیضاً ریاء، لأنه لو کان عمله خالصاً لله لما تفاوت عنده الخلاء والملاء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أقسامه ترک العمل خوفاً من الوقوع فی الریاء، فإنه قد أراح الشیطان من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آخر قد یکون الریاء بغیر العبادات، وهو قد یکون مستحباً وقد یکون واجباً، إذ یجب علی المؤمن صیانة عرضه وأن لا یفعل ما یعاب علیه، فلا یلیق بذوی المروءات أن یرتکبوا الأمور الخسیسة بأنفسهم عند مشاهدة الناس وإن جاز لهم فی الخلوة، ولهذا ورد الأمر بالتزین</w:t>
      </w:r>
      <w:r>
        <w:rPr>
          <w:rStyle w:val="FootnoteAnchor"/>
          <w:rtl w:val="true"/>
        </w:rPr>
        <w:footnoteReference w:id="361"/>
      </w:r>
      <w:r>
        <w:rPr>
          <w:rFonts w:ascii="Amiri" w:hAnsi="Amiri" w:eastAsia="Amiri" w:cs="Amiri"/>
          <w:color w:val="111111"/>
          <w:sz w:val="28"/>
          <w:sz w:val="28"/>
          <w:szCs w:val="28"/>
          <w:rtl w:val="true"/>
          <w:lang w:bidi="ar-SA"/>
        </w:rPr>
        <w:t>وإظهار النعمة</w:t>
      </w:r>
      <w:r>
        <w:rPr>
          <w:rStyle w:val="FootnoteAnchor"/>
          <w:rtl w:val="true"/>
        </w:rPr>
        <w:footnoteReference w:id="362"/>
      </w:r>
      <w:r>
        <w:rPr>
          <w:rFonts w:ascii="IRNazanin" w:hAnsi="IRNazanin" w:eastAsia="IRNazanin"/>
          <w:color w:val="111111"/>
          <w:sz w:val="28"/>
          <w:sz w:val="28"/>
          <w:szCs w:val="28"/>
          <w:rtl w:val="true"/>
          <w:lang w:bidi="fa-IR"/>
        </w:rPr>
        <w:t>وإظهار الغنی</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طریق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وکتم الفقر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 الأخبار، الشعیری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الفصل الثامن والستون فی کتمان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 من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رسول الله صلی الله علیه وآله وسلم أراد یوماً أن یخرج علی أصحابه وکان ینظر فی جب</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الماء ویسوی عمامته وشعره، فقیل له، أو تفعل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یحب من العبد أن یتزین لإخوانه إذا خرج إلیهم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956_124547"/>
    </w:p>
    <w:p>
      <w:pPr>
        <w:pStyle w:val="BookText"/>
        <w:rPr/>
      </w:pPr>
      <w:bookmarkEnd w:id="52"/>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لیتزین أحدکم لأخیه المسلم کما یتزین للغریب الذی یحب أن یراه فی أحسن الهیئة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النقی یکبت العدو</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ریاء محبوب</w:t>
      </w:r>
      <w:r>
        <w:rPr>
          <w:rFonts w:eastAsia="IRNazanin" w:cs="IRNazanin"/>
          <w:color w:val="111111"/>
          <w:sz w:val="28"/>
          <w:szCs w:val="28"/>
          <w:rtl w:val="true"/>
          <w:lang w:bidi="fa-IR"/>
        </w:rPr>
        <w:t>.</w:t>
      </w:r>
    </w:p>
    <w:p>
      <w:pPr>
        <w:pStyle w:val="Heading4"/>
        <w:numPr>
          <w:ilvl w:val="3"/>
          <w:numId w:val="1"/>
        </w:numPr>
        <w:rPr/>
      </w:pPr>
      <w:bookmarkStart w:id="53" w:name="__RefHeading___Toc4926114_3224264995"/>
      <w:bookmarkStart w:id="54" w:name="_Toc19"/>
      <w:bookmarkEnd w:id="53"/>
      <w:r>
        <w:rPr>
          <w:rtl w:val="true"/>
        </w:rPr>
        <w:t>الفصل الرابع</w:t>
      </w:r>
      <w:r>
        <w:rPr>
          <w:rtl w:val="true"/>
        </w:rPr>
        <w:t xml:space="preserve">: </w:t>
      </w:r>
      <w:r>
        <w:rPr>
          <w:rtl w:val="true"/>
        </w:rPr>
        <w:t>فی سبب الریاء وعلاجه</w:t>
      </w:r>
      <w:bookmarkEnd w:id="54"/>
    </w:p>
    <w:p>
      <w:pPr>
        <w:pStyle w:val="BookText"/>
        <w:rPr/>
      </w:pPr>
      <w:r>
        <w:rPr>
          <w:rFonts w:ascii="IRNazanin" w:hAnsi="IRNazanin" w:eastAsia="IRNazanin"/>
          <w:color w:val="111111"/>
          <w:sz w:val="28"/>
          <w:sz w:val="28"/>
          <w:szCs w:val="28"/>
          <w:rtl w:val="true"/>
          <w:lang w:bidi="fa-IR"/>
        </w:rPr>
        <w:t>إعلم أن الریاء بالعبادة إنما ینشأ من حب لذة الحمد، والفرار من ألم المذمة، والطمع مما فی أیدی الناس، فالعلاج أن یعرف العبد مضرة الریاء، وما یفوته من صلاح قلبه، وما یحرم عنه فی الحال من التوفیق وفی الآخرة من المنزلة عند الله، وما یتعرض له من العقاب والمقت</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الفروق اللغویة،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یفوته من ثواب الآخرة ورضاء الله وأنه قد أتعب بدنه وأحبط أجره، وقد خسر الدنیا والآخرة لما یتعرض له فی الدنیا من تشتت الهم بسبب ملاحظة قلوب الخلق، فإن رضاء الناس غایة لا 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وکلما یرضی به فریق یسخط به فریق، ورضاء بعضهم فی سخط بعض، ومن طلب رضاهم فی سخط الله سخط الله علیهم وأسخطهم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والأمور کلها والقلوب بید الله یقلبها کیف یشاء</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علل الشرائع،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أصلح فی ما بینه وبین الله أصلح الله فی ما بینه وبین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 أسخط الله الذی بیده جمیع الأمور برضاء الناس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لأَِنْفُسِهِمْ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موتاً ولا حیاة ولا نشوراً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أحمق سفیه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وکیف یبعثه علی العمل الطمع بما فی أیدی الناس وهو یعلم أن الله هو المسخر للقلوب بالمنع والإعطاء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تکن عند امرئ من خلیقــة</w:t>
      </w:r>
    </w:p>
    <w:p>
      <w:pPr>
        <w:pStyle w:val="BookText"/>
        <w:rPr/>
      </w:pPr>
      <w:r>
        <w:rPr>
          <w:rFonts w:ascii="IRNazanin" w:hAnsi="IRNazanin" w:eastAsia="IRNazanin"/>
          <w:color w:val="111111"/>
          <w:sz w:val="28"/>
          <w:sz w:val="28"/>
          <w:szCs w:val="28"/>
          <w:rtl w:val="true"/>
          <w:lang w:bidi="fa-IR"/>
        </w:rPr>
        <w:t>وإن خالها تخفی علی الناس تعلم</w:t>
      </w:r>
      <w:r>
        <w:rPr>
          <w:rStyle w:val="FootnoteAnchor"/>
          <w:rtl w:val="true"/>
        </w:rPr>
        <w:footnoteReference w:id="3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کشف الله للناس خبث سره فیمقتوه ویکرهوه ویخسر الدنیا والآخرة، ولا بد من کشف سره علی رؤوس الأشهاد یوم حشر العباد، ولو أخلص لله عمله لکشف الله لهم إخلاصه وحببه إلیهم وسخرهم له، وأطلق ألسنتهم بحمده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أنه لا کمال فی مدحهم ولا نقص فی ذمهم، ولو کان راغباً فی</w:t>
      </w:r>
    </w:p>
    <w:p>
      <w:pPr>
        <w:pStyle w:val="BookText"/>
        <w:rPr/>
      </w:pPr>
      <w:r>
        <w:rPr>
          <w:rFonts w:ascii="IRNazanin" w:hAnsi="IRNazanin" w:eastAsia="IRNazanin"/>
          <w:color w:val="111111"/>
          <w:sz w:val="28"/>
          <w:sz w:val="28"/>
          <w:szCs w:val="28"/>
          <w:rtl w:val="true"/>
          <w:lang w:bidi="fa-IR"/>
        </w:rPr>
        <w:t>المدح وخائفاً من الذم فلیرغب فی مدح الملائکة المقربین، بل فی مدح رب العالمین، ولیخش من ذمه وذمهم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أن یعود نفسه إخفاء العبادات وإغلاق الأبواب دونها کما تغلق الأبواب دون الفواحش، ویجعل قلبه قانعاً بعلم الله واطلاعه علی عبادته، ولا تنازعه نفسه إلی طلب علم غیر الله به، وإذا واظب علی ذلک مدة سقط عنه ثقله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ولیستعن بالله ویجاهد،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العبد المجاهدة ومن الله الهدایة</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یُضِیعُ أَجْرَ الْمُحْسِنِینَ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55" w:name="pg12956_124551"/>
    </w:p>
    <w:p>
      <w:pPr>
        <w:pStyle w:val="Heading3"/>
        <w:numPr>
          <w:ilvl w:val="2"/>
          <w:numId w:val="1"/>
        </w:numPr>
        <w:rPr/>
      </w:pPr>
      <w:bookmarkStart w:id="56" w:name="__RefHeading___Toc4926116_3224264995"/>
      <w:bookmarkStart w:id="57" w:name="_Toc20"/>
      <w:bookmarkEnd w:id="55"/>
      <w:bookmarkEnd w:id="56"/>
      <w:r>
        <w:rPr>
          <w:rtl w:val="true"/>
        </w:rPr>
        <w:t>الباب الثامن</w:t>
      </w:r>
      <w:r>
        <w:rPr>
          <w:rtl w:val="true"/>
        </w:rPr>
        <w:t xml:space="preserve">: </w:t>
      </w:r>
      <w:r>
        <w:rPr>
          <w:rtl w:val="true"/>
        </w:rPr>
        <w:t>العجب</w:t>
      </w:r>
      <w:bookmarkEnd w:id="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4926118_3224264995"/>
      <w:bookmarkStart w:id="59" w:name="_Toc21"/>
      <w:bookmarkEnd w:id="58"/>
      <w:r>
        <w:rPr>
          <w:rtl w:val="true"/>
        </w:rPr>
        <w:t>اشارة</w:t>
      </w:r>
      <w:bookmarkStart w:id="60" w:name="pg12956_124553"/>
      <w:bookmarkEnd w:id="59"/>
    </w:p>
    <w:p>
      <w:pPr>
        <w:pStyle w:val="BookText"/>
        <w:rPr/>
      </w:pPr>
      <w:bookmarkEnd w:id="60"/>
      <w:r>
        <w:rPr>
          <w:rFonts w:ascii="IRNazanin" w:hAnsi="IRNazanin" w:eastAsia="IRNazanin"/>
          <w:color w:val="111111"/>
          <w:sz w:val="28"/>
          <w:sz w:val="28"/>
          <w:szCs w:val="28"/>
          <w:rtl w:val="true"/>
          <w:lang w:bidi="fa-IR"/>
        </w:rPr>
        <w:t>فی العجب</w:t>
      </w:r>
    </w:p>
    <w:p>
      <w:pPr>
        <w:pStyle w:val="BookText"/>
        <w:rPr/>
      </w:pPr>
      <w:r>
        <w:rPr>
          <w:rFonts w:ascii="IRNazanin" w:hAnsi="IRNazanin" w:eastAsia="IRNazanin"/>
          <w:color w:val="111111"/>
          <w:sz w:val="28"/>
          <w:sz w:val="28"/>
          <w:szCs w:val="28"/>
          <w:rtl w:val="true"/>
          <w:lang w:bidi="fa-IR"/>
        </w:rPr>
        <w:t>وهو غالباً إنما یقع بعد تصفیة العمل من شوائب الریاء، والکلام فیه یقع فی فصول</w:t>
      </w:r>
      <w:r>
        <w:rPr>
          <w:rFonts w:eastAsia="IRNazanin" w:cs="IRNazanin"/>
          <w:color w:val="111111"/>
          <w:sz w:val="28"/>
          <w:szCs w:val="28"/>
          <w:rtl w:val="true"/>
          <w:lang w:bidi="fa-IR"/>
        </w:rPr>
        <w:t>:</w:t>
      </w:r>
    </w:p>
    <w:p>
      <w:pPr>
        <w:pStyle w:val="Heading4"/>
        <w:numPr>
          <w:ilvl w:val="3"/>
          <w:numId w:val="1"/>
        </w:numPr>
        <w:rPr/>
      </w:pPr>
      <w:bookmarkStart w:id="61" w:name="__RefHeading___Toc4926120_3224264995"/>
      <w:bookmarkStart w:id="62" w:name="_Toc22"/>
      <w:bookmarkEnd w:id="61"/>
      <w:r>
        <w:rPr>
          <w:rtl w:val="true"/>
        </w:rPr>
        <w:t>الفصل الأول</w:t>
      </w:r>
      <w:r>
        <w:rPr>
          <w:rtl w:val="true"/>
        </w:rPr>
        <w:t xml:space="preserve">: </w:t>
      </w:r>
      <w:r>
        <w:rPr>
          <w:rtl w:val="true"/>
        </w:rPr>
        <w:t>فی حقیقته وأقسامه والفرق بینه وبین الإدلال</w:t>
      </w:r>
      <w:bookmarkEnd w:id="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هو إعظام النعمة والرکون إلیها مع نسیان إضافتها إلی المنعم</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عن علی بن سوید</w:t>
      </w:r>
      <w:r>
        <w:rPr>
          <w:rStyle w:val="FootnoteAnchor"/>
          <w:rtl w:val="true"/>
        </w:rPr>
        <w:footnoteReference w:id="375"/>
      </w:r>
      <w:r>
        <w:rPr>
          <w:rFonts w:ascii="IRNazanin" w:hAnsi="IRNazanin" w:eastAsia="IRNazanin"/>
          <w:color w:val="111111"/>
          <w:sz w:val="28"/>
          <w:sz w:val="28"/>
          <w:szCs w:val="28"/>
          <w:rtl w:val="true"/>
          <w:lang w:bidi="fa-IR"/>
        </w:rPr>
        <w:t>عن أبی الحسن علیه السلام</w:t>
      </w:r>
      <w:r>
        <w:rPr>
          <w:rStyle w:val="FootnoteAnchor"/>
          <w:rtl w:val="true"/>
        </w:rPr>
        <w:footnoteReference w:id="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العجب الذی یفسد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یزین للعبد سوء عمله فیراه حسناً ویحسب أنه یحسن صنعاً، ومنها أن یؤمن العبد بربه فیمنّ علی الله ولله علیه فیه المنّة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کان خائفاً علی زوال تلک النعمة مشفقاً علی تکدرها أو یکون فرحه بها من حیث إنها من الله فلیس بمعجب، بل هو إعظام النعمة مع نسیان إضافتها إلی المنعم، وإذا انضاف إلی ذلک أن غلب علی نفسه أن له عند الله حقاً وأنه منه بمکان حتی توقع بعمله کرامة له فی الدنیا، واستبعد أن یجری علیه مکروه استبعاداً یزید علی استبعاده فی ما یجری علی الفساق سمی هذا الإدلال بالعمل، فکأنه یری لنفسه علی الله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قد یعطی لغیره شیئاً فیستعظمه ویمن علیه فیکون معجباً، فإن استخدمه واقترح علیه الاقتراحات أو استبعد تخلفه عن قضاء حقوقه کان مدلاً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وآفات العجب کثیرة، فإنه یدعو إلی الکبر لأنه أحد أسبابه، ویتولد من الکبر الآفات الکثیرة، ویدعو إلی نسیان الذنوب وإهمالها لظنه أنه مستغنٍ عن تفقدها، ویدعو إلی استعظام العبادات والطاعات والمنة بها علی الله، وکفی بذلک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إعجابه بها إلی التعامی عن آفاتها، والمعجب یغتر بنفسه وبربه ویأمن مکر الله ولا یأمن مکر الله إلا القوم الخاسرون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ویمنعه العجب عن الاستشارة والاستفادة والتعلم، فیبقی فی ذل الجهل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یعجب برأیه الخطأ فی الأصول والفروع فیهلک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63" w:name="pg12956_124555"/>
    </w:p>
    <w:p>
      <w:pPr>
        <w:pStyle w:val="Heading4"/>
        <w:numPr>
          <w:ilvl w:val="3"/>
          <w:numId w:val="1"/>
        </w:numPr>
        <w:rPr/>
      </w:pPr>
      <w:bookmarkStart w:id="64" w:name="__RefHeading___Toc4926122_3224264995"/>
      <w:bookmarkStart w:id="65" w:name="_Toc23"/>
      <w:bookmarkEnd w:id="63"/>
      <w:bookmarkEnd w:id="64"/>
      <w:r>
        <w:rPr>
          <w:rtl w:val="true"/>
        </w:rPr>
        <w:t>الفصل الثانی</w:t>
      </w:r>
      <w:r>
        <w:rPr>
          <w:rtl w:val="true"/>
        </w:rPr>
        <w:t xml:space="preserve">: </w:t>
      </w:r>
      <w:r>
        <w:rPr>
          <w:rtl w:val="true"/>
        </w:rPr>
        <w:t>فی ما ورد فی ذمه</w:t>
      </w:r>
      <w:bookmarkEnd w:id="65"/>
    </w:p>
    <w:p>
      <w:pPr>
        <w:pStyle w:val="BookText"/>
        <w:rPr/>
      </w:pPr>
      <w:r>
        <w:rPr>
          <w:rFonts w:ascii="Amiri" w:hAnsi="Amiri" w:eastAsia="Amiri" w:cs="Amiri"/>
          <w:color w:val="111111"/>
          <w:sz w:val="28"/>
          <w:sz w:val="28"/>
          <w:szCs w:val="28"/>
          <w:rtl w:val="true"/>
          <w:lang w:bidi="ar-SA"/>
        </w:rPr>
        <w:t>قال الله تعالی فی معرض الإنکار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حُنَیْنٍ إِذْ أَعْجَبَتْکُمْ کَثْرَتُکُمْ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مانِعَتُهُمْ حُصُونُهُم مِنَ اللّهِ 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فرد علی الکفار فی إعجابهم بحصونهم وشوکتهم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وهو یرجع إلی العجب بالعمل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وهوی متبع، وإعجاب المرء بنفسه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تذنبوا لخشیت علیکم ما هو أکبر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w:t>
      </w:r>
      <w:r>
        <w:rPr>
          <w:rStyle w:val="FootnoteAnchor"/>
          <w:rtl w:val="true"/>
        </w:rPr>
        <w:footnoteReference w:id="388"/>
      </w:r>
      <w:r>
        <w:rPr>
          <w:rFonts w:ascii="IRNazanin" w:hAnsi="IRNazanin" w:eastAsia="IRNazanin"/>
          <w:color w:val="111111"/>
          <w:sz w:val="28"/>
          <w:sz w:val="28"/>
          <w:szCs w:val="28"/>
          <w:rtl w:val="true"/>
          <w:lang w:bidi="fa-IR"/>
        </w:rPr>
        <w:t>علم أن الذنب خیر للمؤمن من العجب، ولولا ذلک ما ابتلی مؤمناً</w:t>
      </w:r>
      <w:r>
        <w:rPr>
          <w:rStyle w:val="FootnoteAnchor"/>
          <w:rtl w:val="true"/>
        </w:rPr>
        <w:footnoteReference w:id="389"/>
      </w:r>
      <w:r>
        <w:rPr>
          <w:rFonts w:ascii="Amiri" w:hAnsi="Amiri" w:eastAsia="Amiri" w:cs="Amiri"/>
          <w:color w:val="111111"/>
          <w:sz w:val="28"/>
          <w:sz w:val="28"/>
          <w:szCs w:val="28"/>
          <w:rtl w:val="true"/>
          <w:lang w:bidi="ar-SA"/>
        </w:rPr>
        <w:t>بذنب أبداً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العجب هلک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لیذنب الذنب فیندم علیه ویعمل العمل فیسره ذلک فیتراخی عن حاله تلک، فلئن یکون علی حاله تلک خیر له مما دخل فیه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صلواتک؟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یسأل عن صلواته وأنا أعبد الله منذ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حتی تجری دموعی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ضحکک وأنت خائف أفضل من بکائک وأنت مدلّ إن المدل لا یصعد من عمله شیء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المسجد أحدهما عابد والآخر فاسق فخرجا من المسجد والفاسق صدّیق والعابد فاسق، وذلک أنه یدخل العابد المسجد مدلاً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بعبادته</w:t>
      </w:r>
    </w:p>
    <w:p>
      <w:pPr>
        <w:pStyle w:val="BookText"/>
        <w:rPr/>
      </w:pPr>
      <w:r>
        <w:rPr>
          <w:rFonts w:ascii="IRNazanin" w:hAnsi="IRNazanin" w:eastAsia="IRNazanin"/>
          <w:color w:val="111111"/>
          <w:sz w:val="28"/>
          <w:sz w:val="28"/>
          <w:szCs w:val="28"/>
          <w:rtl w:val="true"/>
          <w:lang w:bidi="fa-IR"/>
        </w:rPr>
        <w:t>یدل بها فتکون فکرته فی ذلک، وتکون فکرة الفاسق فی الندم علی نفسه ویستغفر الله مما صنع من الذنوب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موسی علیه السلام جالس إذ أقبل إبلیس وعلیه برنس ذو ألوان، فلما دنا منه خلع البرنس وقام إلی موسی علیه السلام فسلم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أنا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 أقرب الله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جئت لأسلم علیک لمکانک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أختطف به قلوب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بالذنب الذی إذا أذنبه ابن آدم استحوذت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واستکثر عمله وصغر فی عینه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لداود علیه السلام</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أعلام القرآن، عبد الحسین الشبستری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نبی الله داود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أنی أقبل التوبة وأعفو عن الذنب وأنذر الصدیقین أن لا یعجبوا بأعمالهم، فإنه لیس عبد أنصبه للحساب إلا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956_124558"/>
    </w:p>
    <w:p>
      <w:pPr>
        <w:pStyle w:val="BookText"/>
        <w:rPr/>
      </w:pPr>
      <w:bookmarkEnd w:id="66"/>
      <w:r>
        <w:rPr>
          <w:rFonts w:ascii="IRNazanin" w:hAnsi="IRNazanin" w:eastAsia="IRNazanin"/>
          <w:color w:val="111111"/>
          <w:sz w:val="28"/>
          <w:sz w:val="28"/>
          <w:szCs w:val="28"/>
          <w:rtl w:val="true"/>
          <w:lang w:bidi="fa-IR"/>
        </w:rPr>
        <w:t>وقال الصادق علیه السلام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ممن یعجب بعمله وهو لا یدری بم یختم له، فمن أعجب بنفسه وفعله فقد ضل عن نهج الرشاد وادعی ما لیس له، والمدعی من غیر حق کاذب وإن خفیت دعواه وطال دهره، فإنه أول ما یفعل بالمعجب نزع ما أعجب به لیعلم أنه عاجز فقیر، ویشهد علی نفسه لتکون الحجة علیه أوکد ــ کما فعل بإبلیس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نبات حبها الکفر وأرضها النفاق وماؤها البغی وأغصانها الجهل وورقها الضلالة وثمرها اللعنة والخلود فی النار، فمن اختار العجب فقد بذر الکفر وزرع النفاق، ولابد من أن یثمر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4926124_3224264995"/>
      <w:bookmarkStart w:id="68" w:name="_Toc24"/>
      <w:bookmarkEnd w:id="67"/>
      <w:r>
        <w:rPr>
          <w:rtl w:val="true"/>
        </w:rPr>
        <w:t>الفصل الثالث</w:t>
      </w:r>
      <w:r>
        <w:rPr>
          <w:rtl w:val="true"/>
        </w:rPr>
        <w:t xml:space="preserve">: </w:t>
      </w:r>
      <w:r>
        <w:rPr>
          <w:rtl w:val="true"/>
        </w:rPr>
        <w:t>فی علاج العجب إجمالا</w:t>
      </w:r>
      <w:bookmarkEnd w:id="68"/>
    </w:p>
    <w:p>
      <w:pPr>
        <w:pStyle w:val="BookText"/>
        <w:rPr/>
      </w:pPr>
      <w:r>
        <w:rPr>
          <w:rFonts w:ascii="IRNazanin" w:hAnsi="IRNazanin" w:eastAsia="IRNazanin"/>
          <w:color w:val="111111"/>
          <w:sz w:val="28"/>
          <w:sz w:val="28"/>
          <w:szCs w:val="28"/>
          <w:rtl w:val="true"/>
          <w:lang w:bidi="fa-IR"/>
        </w:rPr>
        <w:t>فحیث کانت علة العجب الجهل المحض فالعلاج هو العلم والمعرفة المضادة لذلک الجهل، فلیفرض العجب بفعل داخل تحت اختیار العبد کالعبادات، فإن العجب بها أبلغ من العجب بالجمال والقوة والنسب مما لا یدخل تحت الاختیار، فیقال له الورع والتقوی والعبادة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الذی به یعجب إما أن یکون یعجب به من حیث إنه فیه وهو محله ومجراه، أو من حیث إنه منه وبسببه وقدرته وقوته، فإن کان الأول فهو جهل، لأن المحل مستخر وإنما یجری فیه وعلیه من جهة غیره، وهو لا مدخل له فی الإیجاد والتحصیل، فکیف یعجب بما لیس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الثانی فینبغی أن یتأمل فی قدرته وإرادته وأعضائه وسائر الأسباب التی بها یتم عمله أنها من أین کانت له، فإن کان علم أن جمیع ذلک نعمة من الله إلیه من غیر حق سبق له فینبغی أن یکون إعجابه بجود الله تعالی وکرمه وفضله، إذ تفضّل علیه بما لا یستحقه</w:t>
      </w:r>
      <w:r>
        <w:rPr>
          <w:rFonts w:eastAsia="IRNazanin" w:cs="IRNazanin"/>
          <w:color w:val="111111"/>
          <w:sz w:val="28"/>
          <w:szCs w:val="28"/>
          <w:rtl w:val="true"/>
          <w:lang w:bidi="fa-IR"/>
        </w:rPr>
        <w:t>.</w:t>
      </w:r>
      <w:bookmarkStart w:id="69" w:name="pg12956_124559"/>
    </w:p>
    <w:p>
      <w:pPr>
        <w:pStyle w:val="BookText"/>
        <w:rPr/>
      </w:pPr>
      <w:bookmarkEnd w:id="69"/>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للعبادة لحبی له،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خلق الحب فی قلبک؟ فسیقول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 والعبادة کلاهما نعمتان من عنده ابتدأک بهما من غیر استحقاق من جهتک، إذ لا وسیلة لک ولا علاقة، فیکون الإعجاب بجوده تعالی إذ أنعم بوجودک ووجود صفاتک وأعمالک وأسباب أعمالک، فلا معنی لعجب العالم بعلمه والعابد بعبادته والجمیل بجماله والغنی بغنائه، لأن کل ذلک من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العجائب أن تعجب بنفسک ولا تعجب بمن إلیه الأمر کله وبجوده وفضله وکرمه وإنعامه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926126_3224264995"/>
      <w:bookmarkStart w:id="71" w:name="_Toc25"/>
      <w:bookmarkEnd w:id="70"/>
      <w:r>
        <w:rPr>
          <w:rtl w:val="true"/>
        </w:rPr>
        <w:t>الفصل الرابع</w:t>
      </w:r>
      <w:r>
        <w:rPr>
          <w:rtl w:val="true"/>
        </w:rPr>
        <w:t xml:space="preserve">: </w:t>
      </w:r>
      <w:r>
        <w:rPr>
          <w:rtl w:val="true"/>
        </w:rPr>
        <w:t>فی أقسام العجب وتفصیل علاجه</w:t>
      </w:r>
      <w:bookmarkEnd w:id="71"/>
    </w:p>
    <w:p>
      <w:pPr>
        <w:pStyle w:val="BookText"/>
        <w:rPr/>
      </w:pPr>
      <w:r>
        <w:rPr>
          <w:rFonts w:ascii="IRNazanin" w:hAnsi="IRNazanin" w:eastAsia="IRNazanin"/>
          <w:color w:val="111111"/>
          <w:sz w:val="28"/>
          <w:sz w:val="28"/>
          <w:szCs w:val="28"/>
          <w:rtl w:val="true"/>
          <w:lang w:bidi="fa-IR"/>
        </w:rPr>
        <w:t>إعلم أن الإنسان قد یعجب بالأسباب التی بها یتکبر وعلاجه ما یأتی فی التکبر، وقد یعجب بما لا یتکبر به کعجبه بالرأی الخطأ الذی تزین له بجهله وفی ما به العجب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یعجب ببدنه فی جماله وهیئته وصحته وقوته وتناسب أشکاله وحسن صورته، وعلاجه التفکر فی أقذار باطنه وفی أول أمره وما إلیه یکون، وفی الوجوه الجمیلة والأبدان الناعمة کیف تمزقت فی التراب واستقذرها طباع أولی الألباب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والبطش، کما حکی الله عن قوم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وعلاجه أن یعلم أن حمی یوم تضعف قوته، وأن البقة والذباب والشوکة تعجزه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بالعقل والفطنة لدقائق الأمور من مصالح الدین والدنیا وعلاجه أن یشکر الله علی ما رزقه من العقل ویتفکر أنه بأدنی مرض یصیب دماغه کیف یختل عقله بحیث یصیر مضحکة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بالنسب الشریف کالهاشمی، وعلاجه أن یعلم أنه مهما خالف آباءه فی أفعالهم وأخلاقهم وظن أنه لحق بهم قد جهل</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والحدیث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تفسیر سورة المائدة، أقسام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 ونسب  منقطع، إلاّ حسبی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ههنا بإیجاز أننا أوضحنا منابع المؤلف السید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هذا عن الفیض الکاشانی من مصنفاته، وهذا الأخیر قد اعتمد بالأخذ علی الغزالی وقد حدث مزج وخلط بین عقائد المدرستین حین النسخ دون الإشارة إلی ذلک، فأوجزنا الإشارة لعدم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ویحق أن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لـــئـن فــخـرت بـــآبـــاء ذوی نـــســـب</w:t>
      </w:r>
      <w:r>
        <w:rPr>
          <w:rStyle w:val="FootnoteAnchor"/>
          <w:rtl w:val="true"/>
        </w:rPr>
        <w:footnoteReference w:id="4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صدقت ولکن بئسما ولدوا</w:t>
      </w:r>
      <w:r>
        <w:rPr>
          <w:rStyle w:val="FootnoteAnchor"/>
          <w:rtl w:val="true"/>
        </w:rPr>
        <w:footnoteReference w:id="408"/>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بنسب السلاطین والظلمة وأعوانهم دون نسب العلم والدین، وعلاجه أن یتفکر فی مخازیهم ومساوئهم وأنه ممقوتون عند الله وقد استحقوا النار وبئس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بکثرة العدد من الخدم والغلمان والولد والأقارب والعشائر والأنصار، کما قال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أَکْثَرُ أَمْوالاً وَأَوْلاداً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والعلاج أن یتفکر فی ضعفه وضعفهم، وأنهم کلهم عبید وعجزة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لأَِنفُسِهِمْ نَفْعاً وَلا ضَرًّا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مَوْتًا وَلا حَیاةً وَلا نُشُورًا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وکیف یعجب بهم وسیدفن فی قبره بعد نزول هادم اللذات ذلیلاً مهیناً لا ینفعه ولد ولا أهل ولا صاحب ولا حمیم، ویهربون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بالمال، کما قال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 وَأَعَزُّ نَفَرًا</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وعلاجه التفکر فی آفات المال وغوائله وأنه غادٍ ورائح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ومــــا الــــمــال والأهــــلـون إلا ودیـعـــة</w:t>
      </w:r>
    </w:p>
    <w:p>
      <w:pPr>
        <w:pStyle w:val="BookText"/>
        <w:rPr/>
      </w:pPr>
      <w:r>
        <w:rPr>
          <w:rFonts w:ascii="IRNazanin" w:hAnsi="IRNazanin" w:eastAsia="IRNazanin"/>
          <w:color w:val="111111"/>
          <w:sz w:val="28"/>
          <w:sz w:val="28"/>
          <w:szCs w:val="28"/>
          <w:rtl w:val="true"/>
          <w:lang w:bidi="fa-IR"/>
        </w:rPr>
        <w:t>ولابــــــد یــومــاً أن تــــــرد الـــــودائع</w:t>
      </w:r>
      <w:r>
        <w:rPr>
          <w:rStyle w:val="FootnoteAnchor"/>
          <w:rtl w:val="true"/>
        </w:rPr>
        <w:footnoteReference w:id="4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لبید بن ربیعة، لبید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البیت ضمن قصیدة یرثی فیها أربدا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أن فی الیهود والکفار من هو أکثر منه مالاً، فینبغی أن یکونوا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بالرأی الخطأ</w:t>
      </w:r>
      <w:r>
        <w:rPr>
          <w:rStyle w:val="FootnoteAnchor"/>
          <w:rtl w:val="true"/>
        </w:rPr>
        <w:footnoteReference w:id="417"/>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وعلاجه أن یکون متهماً لرأیه أبداً لا یغتر به إلا أن یشهد له قاطع من کتاب الله وسنة نبیه صلی الله علیه وآله وسلم، وعرض ذلک علی العلماء والعرفاء والصلحاء الماهرین</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الکافی،الکلینی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،کتاب فضل العلم،باب الأخذ بالسنة وشواهد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956_124563"/>
    </w:p>
    <w:p>
      <w:pPr>
        <w:pStyle w:val="Heading3"/>
        <w:numPr>
          <w:ilvl w:val="2"/>
          <w:numId w:val="1"/>
        </w:numPr>
        <w:rPr/>
      </w:pPr>
      <w:bookmarkStart w:id="73" w:name="__RefHeading___Toc4926128_3224264995"/>
      <w:bookmarkStart w:id="74" w:name="_Toc26"/>
      <w:bookmarkEnd w:id="72"/>
      <w:bookmarkEnd w:id="73"/>
      <w:r>
        <w:rPr>
          <w:rtl w:val="true"/>
        </w:rPr>
        <w:t>الباب التاسع</w:t>
      </w:r>
      <w:r>
        <w:rPr>
          <w:rtl w:val="true"/>
        </w:rPr>
        <w:t xml:space="preserve">: </w:t>
      </w:r>
      <w:r>
        <w:rPr>
          <w:rtl w:val="true"/>
        </w:rPr>
        <w:t>التکبر</w:t>
      </w:r>
      <w:bookmarkEnd w:id="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4926130_3224264995"/>
      <w:bookmarkStart w:id="76" w:name="_Toc27"/>
      <w:bookmarkEnd w:id="75"/>
      <w:r>
        <w:rPr>
          <w:rtl w:val="true"/>
        </w:rPr>
        <w:t>اشارة</w:t>
      </w:r>
      <w:bookmarkStart w:id="77" w:name="pg12956_124565"/>
      <w:bookmarkEnd w:id="76"/>
    </w:p>
    <w:p>
      <w:pPr>
        <w:pStyle w:val="BookText"/>
        <w:rPr/>
      </w:pPr>
      <w:bookmarkEnd w:id="77"/>
      <w:r>
        <w:rPr>
          <w:rFonts w:ascii="IRNazanin" w:hAnsi="IRNazanin" w:eastAsia="IRNazanin"/>
          <w:color w:val="111111"/>
          <w:sz w:val="28"/>
          <w:sz w:val="28"/>
          <w:szCs w:val="28"/>
          <w:rtl w:val="true"/>
          <w:lang w:bidi="fa-IR"/>
        </w:rPr>
        <w:t>فی التکبر</w:t>
      </w:r>
    </w:p>
    <w:p>
      <w:pPr>
        <w:pStyle w:val="BookText"/>
        <w:rPr/>
      </w:pPr>
      <w:r>
        <w:rPr>
          <w:rFonts w:ascii="IRNazanin" w:hAnsi="IRNazanin" w:eastAsia="IRNazanin"/>
          <w:color w:val="111111"/>
          <w:sz w:val="28"/>
          <w:sz w:val="28"/>
          <w:szCs w:val="28"/>
          <w:rtl w:val="true"/>
          <w:lang w:bidi="fa-IR"/>
        </w:rPr>
        <w:t>وهو الاسترواح والرکون إلی رؤیة النفس فوق المتکبر علیه، وهو من نتائج العجب وبذلک یفترق عنه، فإن العجب لا یستدعی معجباً علیه والتکبر یستدعی متکبراً علیه</w:t>
      </w:r>
      <w:r>
        <w:rPr>
          <w:rStyle w:val="FootnoteAnchor"/>
          <w:rtl w:val="true"/>
        </w:rPr>
        <w:footnoteReference w:id="421"/>
      </w:r>
      <w:r>
        <w:rPr>
          <w:rFonts w:ascii="IRNazanin" w:hAnsi="IRNazanin" w:eastAsia="IRNazanin"/>
          <w:color w:val="111111"/>
          <w:sz w:val="28"/>
          <w:sz w:val="28"/>
          <w:szCs w:val="28"/>
          <w:rtl w:val="true"/>
          <w:lang w:bidi="fa-IR"/>
        </w:rPr>
        <w:t>، والکلام فیه فی فصول</w:t>
      </w:r>
      <w:r>
        <w:rPr>
          <w:rFonts w:eastAsia="IRNazanin" w:cs="IRNazanin"/>
          <w:color w:val="111111"/>
          <w:sz w:val="28"/>
          <w:szCs w:val="28"/>
          <w:rtl w:val="true"/>
          <w:lang w:bidi="fa-IR"/>
        </w:rPr>
        <w:t>:</w:t>
      </w:r>
    </w:p>
    <w:p>
      <w:pPr>
        <w:pStyle w:val="Heading4"/>
        <w:numPr>
          <w:ilvl w:val="3"/>
          <w:numId w:val="1"/>
        </w:numPr>
        <w:rPr/>
      </w:pPr>
      <w:bookmarkStart w:id="78" w:name="__RefHeading___Toc4926132_3224264995"/>
      <w:bookmarkStart w:id="79" w:name="_Toc28"/>
      <w:bookmarkEnd w:id="78"/>
      <w:r>
        <w:rPr>
          <w:rtl w:val="true"/>
        </w:rPr>
        <w:t>الفصل الأول</w:t>
      </w:r>
      <w:r>
        <w:rPr>
          <w:rtl w:val="true"/>
        </w:rPr>
        <w:t xml:space="preserve">: </w:t>
      </w:r>
      <w:r>
        <w:rPr>
          <w:rtl w:val="true"/>
        </w:rPr>
        <w:t>فی ما ورد فی ذمه</w:t>
      </w:r>
      <w:bookmarkEnd w:id="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قَلْبِ کُلِّ مُتَکَبِّرٍ جَبّارٍ</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المتکبرین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کبر، ولا یدخل النار رجل فی قلبه مثقال حبة من إیمان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والعظمة إزاری فمن نازعنی واحداً</w:t>
      </w:r>
      <w:r>
        <w:rPr>
          <w:rStyle w:val="FootnoteAnchor"/>
          <w:rtl w:val="true"/>
        </w:rPr>
        <w:footnoteReference w:id="427"/>
      </w:r>
      <w:r>
        <w:rPr>
          <w:rFonts w:ascii="IRNazanin" w:hAnsi="IRNazanin" w:eastAsia="IRNazanin"/>
          <w:color w:val="111111"/>
          <w:sz w:val="28"/>
          <w:sz w:val="28"/>
          <w:szCs w:val="28"/>
          <w:rtl w:val="true"/>
          <w:lang w:bidi="fa-IR"/>
        </w:rPr>
        <w:t>منهما ألقیته فی جهنم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والمتکبر ینازع الله رداءه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رداء الله، والکبر رداؤه فمن تناول شیئاً منهما أکبه الله فی جهنم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432"/>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فی قلبه مثقال ذرة من کبر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محمد بن مسلم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أعنی الجحود، إنما هو الجحود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أن تغمص الناس وتسفه الحق</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الکبر غمص</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فصل الغین المعجمة،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وسفه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غمص الخلق وسفه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ویطعن علی أهله، فمن فعل ذلک فقد نازع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رداءه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جهنم لوادیاً للمتکبرین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سقر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شدید الحر سأل الله أن یتنفس فتنفس فأحرق جهنم، فهو من أسماء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إلی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شدة حره وسأله أن یأذن له أن یتنفس، فتنفس فأحرق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المتکبرین یجعلون فی صور الذر یتواطؤهم</w:t>
      </w:r>
      <w:r>
        <w:rPr>
          <w:rStyle w:val="FootnoteAnchor"/>
          <w:rtl w:val="true"/>
        </w:rPr>
        <w:footnoteReference w:id="441"/>
      </w:r>
      <w:r>
        <w:rPr>
          <w:rFonts w:ascii="IRNazanin" w:hAnsi="IRNazanin" w:eastAsia="IRNazanin"/>
          <w:color w:val="111111"/>
          <w:sz w:val="28"/>
          <w:sz w:val="28"/>
          <w:szCs w:val="28"/>
          <w:rtl w:val="true"/>
          <w:lang w:bidi="fa-IR"/>
        </w:rPr>
        <w:t>الناس حتی یفرغ الله من الحساب</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یزید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رجال الکشی،الکشی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،ما روی فی عمر بن یزید بیاع السابری مولی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محمد بن عمر بن یزید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الطوسی،الطوسی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،باب العین، عمر بن یزید 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إننی آکل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الطعام الطیب وأشم الرائحة الطیبة وأرکب الدابة الفارهة ویتبعنی الغلام، فتری فی هذا شیئاً من التجبر فلا أفعله؟ فأطرق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الجبار الملعون من غمص الناس وجهل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فلا أجهله والغمص لا أدری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حقر الناس وتجبر علیهم فذلک 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یتیه إلا من ذلة یجدها فی نفسه</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w:t>
      </w:r>
      <w:r>
        <w:rPr>
          <w:rStyle w:val="FootnoteAnchor"/>
          <w:rtl w:val="true"/>
        </w:rPr>
        <w:footnoteReference w:id="446"/>
      </w:r>
      <w:r>
        <w:rPr>
          <w:rFonts w:ascii="IRNazanin" w:hAnsi="IRNazanin" w:eastAsia="IRNazanin"/>
          <w:color w:val="111111"/>
          <w:sz w:val="28"/>
          <w:sz w:val="28"/>
          <w:szCs w:val="28"/>
          <w:rtl w:val="true"/>
          <w:lang w:bidi="fa-IR"/>
        </w:rPr>
        <w:t>تکبر أو تجبر إلا لذلة وجدها فی نفسه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80" w:name="pg12956_124569"/>
    </w:p>
    <w:p>
      <w:pPr>
        <w:pStyle w:val="BookText"/>
        <w:rPr/>
      </w:pPr>
      <w:bookmarkEnd w:id="80"/>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الله إلی رجل یجر إزاره بطراً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الله عبداً یعفو إلا عزاً، وما تواضع أحد لله إلا رفعه الله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أن یحمل الرجل الشیء فی یده فیکون مهنة لأهله</w:t>
      </w:r>
      <w:r>
        <w:rPr>
          <w:rStyle w:val="FootnoteAnchor"/>
          <w:rtl w:val="true"/>
        </w:rPr>
        <w:footnoteReference w:id="450"/>
      </w:r>
      <w:r>
        <w:rPr>
          <w:rFonts w:ascii="IRNazanin" w:hAnsi="IRNazanin" w:eastAsia="IRNazanin"/>
          <w:color w:val="111111"/>
          <w:sz w:val="28"/>
          <w:sz w:val="28"/>
          <w:szCs w:val="28"/>
          <w:rtl w:val="true"/>
          <w:lang w:bidi="fa-IR"/>
        </w:rPr>
        <w:t>یدفع به الکبر عن نفسه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أری علیکم حلاوة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حلاوة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المتواضعین من أمتی فتواضعوا لهم، وإذا رأیتم المتکبرین فتکبروا علیهم، فإن ذلک لهم مذلة وصغار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w:t>
      </w:r>
      <w:r>
        <w:rPr>
          <w:rStyle w:val="FootnoteAnchor"/>
          <w:rtl w:val="true"/>
        </w:rPr>
        <w:footnoteReference w:id="454"/>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أن تعطی الناس ما تحب أن تعطاه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926134_3224264995"/>
      <w:bookmarkStart w:id="82" w:name="_Toc29"/>
      <w:bookmarkEnd w:id="81"/>
      <w:r>
        <w:rPr>
          <w:rtl w:val="true"/>
        </w:rPr>
        <w:t>الفصل الثانی</w:t>
      </w:r>
      <w:r>
        <w:rPr>
          <w:rtl w:val="true"/>
        </w:rPr>
        <w:t xml:space="preserve">: </w:t>
      </w:r>
      <w:r>
        <w:rPr>
          <w:rtl w:val="true"/>
        </w:rPr>
        <w:t>فی أقسام التکبر</w:t>
      </w:r>
      <w:bookmarkEnd w:id="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للتکبر أقسام تنطبق علیه الأخبار السابقة، لأنه تارة یکون علی الحق، کما</w:t>
      </w:r>
    </w:p>
    <w:p>
      <w:pPr>
        <w:pStyle w:val="BookText"/>
        <w:rPr/>
      </w:pPr>
      <w:r>
        <w:rPr>
          <w:rFonts w:ascii="IRNazanin" w:hAnsi="IRNazanin" w:eastAsia="IRNazanin"/>
          <w:color w:val="111111"/>
          <w:sz w:val="28"/>
          <w:sz w:val="28"/>
          <w:szCs w:val="28"/>
          <w:rtl w:val="true"/>
          <w:lang w:bidi="fa-IR"/>
        </w:rPr>
        <w:t>کان لنمرود</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کان یحدث نفسه بأن یقاتل رب السماء، وکما کان لمن یدعی الربوبیة مثل فرعون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تکبر عن العبودیة 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القسم التکبر عن الدعاء والتضرع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یکون علی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علی الأنبیاء والرسل والأئمة من حیث تعزز النفس وترفعها عن الانقیاد لبشر مثل سائر الناس، کما حکی الله عن قوم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أَنُؤْمِنُ لِبَشَرَیْنِ مِثْلِنٰا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أَنتُمْ إِلاّ بَشَرٌ مِثْلُنٰا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أَطَعْتُم بَشَرًا مِثْلَکُمْ إِنَّکُمْ إِذًا لَخٰاسِرُونَ</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وکما تکبر أئمة الجور عن الانقیاد والإطاعة لأئمة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سائر الناس، بأن یستعظم نفسه ویستحقر غیره، فإذا سمع الحق من عبد من عباد الله استنکف عن قبوله واشمأز</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شمز</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استعظم</w:t>
      </w:r>
    </w:p>
    <w:p>
      <w:pPr>
        <w:pStyle w:val="BookText"/>
        <w:rPr/>
      </w:pPr>
      <w:r>
        <w:rPr>
          <w:rFonts w:ascii="IRNazanin" w:hAnsi="IRNazanin" w:eastAsia="IRNazanin"/>
          <w:color w:val="111111"/>
          <w:sz w:val="28"/>
          <w:sz w:val="28"/>
          <w:szCs w:val="28"/>
          <w:rtl w:val="true"/>
          <w:lang w:bidi="fa-IR"/>
        </w:rPr>
        <w:t>نفسه فقد اعتقد لها صفة من صفات الکمال، وذلک یرجع إلی کمال دینی أو دنیوی، والدینی هو العلم والعمل، والدنیوی هو النسب والجمال والقوة والمال وکثرة الأنصار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تکبره بالعلم فعلاجه التفکر فی أنّ العلم قد دله علی أن الکبر لا یلیق إلا بالله تعالی، وأنه إذا تکبر صار ممقوتاً عند الله تعالی، وقد أحب الله منه أن یتواضع، فلابد أن یکلف نفسه ما یحبه مولاه، ولیعلم أن حجة الله علی أهل العلم أوکد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 قبل أن یغفر للعالم ذنب واحد</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 أعلم منه فلا معنی للتکبر علیه، وإن رأی مساویه فکذلک، وإن رأی أدون منه فلیعلم أن الحجة علیه أتم، وأن المدار علی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فی العمل، فإذا رأی أنه أصلح وأورع وأتقی من غیره تیقّن أن المدار لیس علی الأعمال بل علی الخاتمة،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ینجو وأهلک أنا، ولعل لهذا خلق کریم فی ما بینه وبین الله أستحق به النجاة وأنا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جوز أن یکون عند الله شقیاً فهو فی شغل شاغل عن التکبر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لم ینظر بعین الرضا إلی أعماله ویعتقد أن الله لو عامله بالعدل لاستحق العقاب علی حسناته بزعمه فضلاً عن سیئاته، فما له سبیل إلی التکبر، کما قال سید العابدین</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کانت محاسنه مساوئ کیف لا تکون مساوئه مساوئ</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آتَوْا وَقُلُوبُهُمْ وَجِلَةٌ</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أی یؤتون الطاعات وهم علی وجل عظیم من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تکبره بالنسب فهو تکبر بکمال غیره، ولو کان المنتسب إلیه حیاً لکان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لی وإنما أنت دودة خلقت من فضل فضلتی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نسبه الحقیقی، فإن أباه القریب نطفة قذرة، وجده البعید تراب ذلیل</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بدء خلق الإنسان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کبره بالجمال فعلاجه النظر إلی باطنه بعقله وفکره لیری من الفضائح ما یکدر علیه التعزز بجماله، فإن الأقذار فی جمیع أجزائه والرجیع فی أمعائه والبول فی مثانته والمخاط فی أنفه والبصاق فی فیه والوسخ فی أذنه والدم فی عروقه والصدید</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 بشرته والصنان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إبطه یغسل الغائط کل یوم دفعة أو دفعتین بیده ویتردد إلی الخلاء کل یوم مرة أو مرتین لیخرج من باطنه ما لو رآه بعینه لاستقذره فضلاً أن یمسه أو یشمه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أول أمره خلق من الأقذار الشنیعة وتصور من النطفة وتغذی من دم الحیض وخرج من مجری البول إلی الرحم مفیض دم الحیض ثم مجری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نفسه فی حیاته یوماً لم یتعهده بالتنظیف والغسل لثارت منه الأنتان والأقذار، وسیموت فیصیر جیفة أقذر من سائر الأقذار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تکبره بالقوة فعلاجه التفکر فی ما سلط علیه من العلل والأمراض وأنه لو توجع عرق واحد من بدنه لصار أعجز من کل عاجز وأذل من کل ذلیل، وأنه لو سلبه الذباب شیئاً لم یستنقذه منه، ولو دخلت بقة فی أنفه أو نملة فی أذنه لقتلته، ولو دخلت شوکة فی رجله لأعجزته، وأن حمی یوم تحلل من قوته ما لا ینجبر فی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اشتدت قوته فلا تزید علی قوة الحمار والفیل والجمل والبقر، وأی افتخار فی صفة تشرکه البهائم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التکبر بالغنی وکثرة المال والأتباع فذلک تکبر بمعنی خارج من ذات الإنسان لا کالجمال والقوة والعمل، وهذا أقبح أنواع التکبر، فأف لشرف تسبقه الیهود والنصاری وسائر الکفار، وتف لشرف یأخذه السارق والسلطان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ما سلط علیه من الأمراض العظیمة والأسقام الجسیمة والآفات المختلفة والطبائع المتضادة من المرة والبلغم والریح والدم، لیهدم البعض من أجزائه البعض، شاء أم أبی، رضی أم سخط، فیجوع کرهاً ویعطش کرهاً ویمرض کرهاً ویموت کرهاً، لا یملک لنفسه نفعاً ولا ضراً</w:t>
      </w:r>
      <w:r>
        <w:rPr>
          <w:rStyle w:val="FootnoteAnchor"/>
          <w:rtl w:val="true"/>
        </w:rPr>
        <w:footnoteReference w:id="470"/>
      </w:r>
      <w:r>
        <w:rPr>
          <w:rFonts w:ascii="IRNazanin" w:hAnsi="IRNazanin" w:eastAsia="IRNazanin"/>
          <w:color w:val="111111"/>
          <w:sz w:val="28"/>
          <w:sz w:val="28"/>
          <w:szCs w:val="28"/>
          <w:rtl w:val="true"/>
          <w:lang w:bidi="fa-IR"/>
        </w:rPr>
        <w:t>ولا خیراً ولا شراً، یرید أن یعلم الشیء فیجهله ویرید أن یذکر الشیء فینساه ویرید أن ینسی الشیء ویغفل عنه فلا ینساه، ویرید أن ینصرف قلبه إلی ما یهمه فیجول فی غیره فلا یملک قلبه ولا نفسه، یشتهی الشیء وربما یکون هلاکه فیه ویکره الشیء وتکون حیاته</w:t>
      </w:r>
    </w:p>
    <w:p>
      <w:pPr>
        <w:pStyle w:val="BookText"/>
        <w:rPr/>
      </w:pPr>
      <w:r>
        <w:rPr>
          <w:rFonts w:ascii="IRNazanin" w:hAnsi="IRNazanin" w:eastAsia="IRNazanin"/>
          <w:color w:val="111111"/>
          <w:sz w:val="28"/>
          <w:sz w:val="28"/>
          <w:szCs w:val="28"/>
          <w:rtl w:val="true"/>
          <w:lang w:bidi="fa-IR"/>
        </w:rPr>
        <w:t>فیه، یستلذ الأطعمة فتهلکه وتردیه، ویستبشع الأدویة وهی تنفعه وتحییه، لا یأمن فی لحظة من لیله أو نهاره أن یسلب سمعه وبصره وعلمه وقدرته، وتفلج</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أعضاؤه ویختلس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 وتختطف روحه ویسلب جمیع ما یهواه فی دنیاه، وهو مضطر ذلیل، إن ترک لم یبق وإن اختطف یفنی، عبد مملوک 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هو من التکبر والتجبر وهذا حاله بالفعل، وقد کان نطفة قذرة وسیکون جیفة منتنة یستقذره کل إنسان ویعود إلی ما کان، ولیته ترک تراباً، بل یحیا ویعاد لیقاسی الشدائد والآلام، ویحاسب ویعاقب علی ما سلف من الأیام، ویخرج من قبره بعد جمع أجزائه المتفرقة، ویخرج إلی أهوال القیامة فینظر إلی قیامة قائمة وسماء ممزقة مشققة وأرض مبدلة وجبال مسیرة ونجوم منکدرة وشمس منکسفة وأحوال مظلمة وملائکة غلاظ شداد وجحیم تزفر وجنة ینظر إلیها المجرم فیتحسر، ویری صحائف منشورة کتب فیها ما نطق به وعمل من قلیل وکثیر ونقیر</w:t>
      </w:r>
      <w:r>
        <w:rPr>
          <w:rStyle w:val="FootnoteAnchor"/>
          <w:rtl w:val="true"/>
        </w:rPr>
        <w:footnoteReference w:id="472"/>
      </w:r>
      <w:r>
        <w:rPr>
          <w:rFonts w:ascii="IRNazanin" w:hAnsi="IRNazanin" w:eastAsia="IRNazanin"/>
          <w:color w:val="111111"/>
          <w:sz w:val="28"/>
          <w:sz w:val="28"/>
          <w:szCs w:val="28"/>
          <w:rtl w:val="true"/>
          <w:lang w:bidi="fa-IR"/>
        </w:rPr>
        <w:t>وقطمیر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 أشار الله تعالی إلی مبدأ أمر الإنسان ومنتهاه وأواسط أحواله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العلاج العلمی وأما العملی فهو التواضع بالفعل لله تعالی ولسائر الخلق بالمواظبة علی أفعال المتواضعین</w:t>
      </w:r>
      <w:r>
        <w:rPr>
          <w:rStyle w:val="FootnoteAnchor"/>
          <w:rtl w:val="true"/>
        </w:rPr>
        <w:footnoteReference w:id="474"/>
      </w:r>
      <w:r>
        <w:rPr>
          <w:rFonts w:ascii="IRNazanin" w:hAnsi="IRNazanin" w:eastAsia="IRNazanin"/>
          <w:color w:val="111111"/>
          <w:sz w:val="28"/>
          <w:sz w:val="28"/>
          <w:szCs w:val="28"/>
          <w:rtl w:val="true"/>
          <w:lang w:bidi="fa-IR"/>
        </w:rPr>
        <w:t>وأخلاقهم، فقد روی عن النبی صلی الله علیه وآله وسلم أنه</w:t>
      </w:r>
      <w:r>
        <w:rPr>
          <w:rStyle w:val="FootnoteAnchor"/>
          <w:rtl w:val="true"/>
        </w:rPr>
        <w:footnoteReference w:id="475"/>
      </w:r>
      <w:r>
        <w:rPr>
          <w:rFonts w:ascii="IRNazanin" w:hAnsi="IRNazanin" w:eastAsia="IRNazanin"/>
          <w:color w:val="111111"/>
          <w:sz w:val="28"/>
          <w:sz w:val="28"/>
          <w:szCs w:val="28"/>
          <w:rtl w:val="true"/>
          <w:lang w:bidi="fa-IR"/>
        </w:rPr>
        <w:t>کان یأکل علی الأرض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آکل کما یأکل العبد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لسلمان</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الباب العاشر فی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تلبس ثوباً جدیداً؟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فإذا أعتقت یوماً 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العتق فی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یتم التواضع ــ بعد المعرفة ــ إلا بالعمل، ولذلک أمر العرب الذین تکبروا علی الله ورسوله بالإیمان والصلاة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الصلاة أسرار لأجلها کانت عمود الدین</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کتاب ثواب الأعمال، ثواب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جملة أسرارها المثول قائماً وراکعاً وساجداً، وقد کانت العرب قدیماً یأنفون من الانحناء، فکان ربما یسقط من ید أحد سوطه فلا ینحنی لأخذه، وینقطع شراک نعله فلا ینکس رأسه لإصلاحه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فلذلک أمروا بالرکوع والسجود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56_124576"/>
    </w:p>
    <w:p>
      <w:pPr>
        <w:pStyle w:val="Heading4"/>
        <w:numPr>
          <w:ilvl w:val="3"/>
          <w:numId w:val="1"/>
        </w:numPr>
        <w:rPr/>
      </w:pPr>
      <w:bookmarkStart w:id="84" w:name="__RefHeading___Toc4926136_3224264995"/>
      <w:bookmarkStart w:id="85" w:name="_Toc30"/>
      <w:bookmarkEnd w:id="83"/>
      <w:bookmarkEnd w:id="84"/>
      <w:r>
        <w:rPr>
          <w:rtl w:val="true"/>
        </w:rPr>
        <w:t>الفصل الثالث</w:t>
      </w:r>
      <w:r>
        <w:rPr>
          <w:rtl w:val="true"/>
        </w:rPr>
        <w:t xml:space="preserve">: </w:t>
      </w:r>
      <w:r>
        <w:rPr>
          <w:rtl w:val="true"/>
        </w:rPr>
        <w:t>فی المیزان والمعیار الذی یعرف به الإنسان نفسه هل هو متواضع أو متکبر</w:t>
      </w:r>
      <w:bookmarkEnd w:id="85"/>
    </w:p>
    <w:p>
      <w:pPr>
        <w:pStyle w:val="BookText"/>
        <w:rPr/>
      </w:pPr>
      <w:r>
        <w:rPr>
          <w:rFonts w:ascii="IRNazanin" w:hAnsi="IRNazanin" w:eastAsia="IRNazanin"/>
          <w:color w:val="111111"/>
          <w:sz w:val="28"/>
          <w:sz w:val="28"/>
          <w:szCs w:val="28"/>
          <w:rtl w:val="true"/>
          <w:lang w:bidi="fa-IR"/>
        </w:rPr>
        <w:t>وإلا فقد یزعم الإنسان أنه متواضع ولیس فیه کبر مع أنه متکبر عند الله وقد ضل سعیه، والامتحانات لذلک فی الموازین، وهی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یناظر فی مسألة مع واحد من أقرانه، فإن ظهر شیء من الحق علی لسان صاحبه فثقل علیه قبوله والانقیاد له والاعتراف به والشکر له علی تنبیهه فذلک یدل علی أن فیه کبراً وترفعاً، فلیتق الله ولیشتغل بعلاجه بالعلم بخبث نفسه وخطر عاقبته، والعمل بأن یکلف نفسه ما یثقل علیه من الاعتراف بالحق وإطلاق اللسان بالحمد والثناء، ویقر علی نفسه بالعجز ویشکره علی 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 مع الأقران والأمثال فی المحافل ویقدمهم علی نفسه ویجلس فی الصدر تحتهم، فإن ثقل ذلک علیه فهو متکبر، فلیواظب علیه تکلفاً حتی یسقط عنه ثقله، وههنا للشیطان مکیدة، وهی أن یجلس فی صف النعال أو یجعل بینه وبین الأقران بعض الأرذال، فیظن أن ذلک تواضع وهو عین الکبر، فإن ذلک یخف علی نفوس المتکبرین، إذ یوهمون أنهم إنما ترکوا مکانهم بالاستحقار والتفضیل، فیکون قد تکبر وتکبر بإظهار التواضع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دعوة الفقیر ویمر إلی السوق فی حاجة الرفقاء والأقارب، فإن ثقل ذلک علیه فهو کبر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حاجة نفسه وحاجة أهله ورفقائه من السوق إلی البیت، فإن أبت نفسه ذلک فهو کبر وریاء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یبالی بلبس الثیاب البذلة، فإن نفور النفس من ذلک فی الملأ ریاء وفی الخلوة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الثلاثة یشترط الاعتیاد فی الأزمنة والأمکنة والأشخاص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المحمود من التواضع أن یتواضع فی غیر مذلة ومن غیر تخاسس</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خسیس وخساس ومخسوس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کلا الطرفین مذموم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فمن تقدم علی أمثاله فهو متکبر ومن تأخر عنهم فهو متواضع ، وأما إذا تواضع العالم للإسکاف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فصل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وأجلسه مکانه وسوی نعله فهو ملق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بلسانه ما لیس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وتذلل و تخاسس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56_124579"/>
    </w:p>
    <w:p>
      <w:pPr>
        <w:pStyle w:val="Heading3"/>
        <w:numPr>
          <w:ilvl w:val="2"/>
          <w:numId w:val="1"/>
        </w:numPr>
        <w:rPr/>
      </w:pPr>
      <w:bookmarkStart w:id="87" w:name="__RefHeading___Toc4926138_3224264995"/>
      <w:bookmarkStart w:id="88" w:name="_Toc31"/>
      <w:bookmarkEnd w:id="86"/>
      <w:bookmarkEnd w:id="87"/>
      <w:r>
        <w:rPr>
          <w:rtl w:val="true"/>
        </w:rPr>
        <w:t>الباب العاشر</w:t>
      </w:r>
      <w:r>
        <w:rPr>
          <w:rtl w:val="true"/>
        </w:rPr>
        <w:t xml:space="preserve">: </w:t>
      </w:r>
      <w:r>
        <w:rPr>
          <w:rtl w:val="true"/>
        </w:rPr>
        <w:t>الدنیا والآخرة</w:t>
      </w:r>
      <w:bookmarkEnd w:id="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4926140_3224264995"/>
      <w:bookmarkStart w:id="90" w:name="_Toc32"/>
      <w:bookmarkEnd w:id="89"/>
      <w:r>
        <w:rPr>
          <w:rtl w:val="true"/>
        </w:rPr>
        <w:t>اشارة</w:t>
      </w:r>
      <w:bookmarkStart w:id="91" w:name="pg12956_124581"/>
      <w:bookmarkEnd w:id="90"/>
    </w:p>
    <w:p>
      <w:pPr>
        <w:pStyle w:val="BookText"/>
        <w:rPr/>
      </w:pPr>
      <w:bookmarkEnd w:id="91"/>
      <w:r>
        <w:rPr>
          <w:rFonts w:ascii="IRNazanin" w:hAnsi="IRNazanin" w:eastAsia="IRNazanin"/>
          <w:color w:val="111111"/>
          <w:sz w:val="28"/>
          <w:sz w:val="28"/>
          <w:szCs w:val="28"/>
          <w:rtl w:val="true"/>
          <w:lang w:bidi="fa-IR"/>
        </w:rPr>
        <w:t>فی الدنیا والآخرة وفیه فصول</w:t>
      </w:r>
    </w:p>
    <w:p>
      <w:pPr>
        <w:pStyle w:val="Heading4"/>
        <w:numPr>
          <w:ilvl w:val="3"/>
          <w:numId w:val="1"/>
        </w:numPr>
        <w:rPr/>
      </w:pPr>
      <w:bookmarkStart w:id="92" w:name="__RefHeading___Toc4926142_3224264995"/>
      <w:bookmarkStart w:id="93" w:name="_Toc33"/>
      <w:bookmarkEnd w:id="92"/>
      <w:r>
        <w:rPr>
          <w:rtl w:val="true"/>
        </w:rPr>
        <w:t>الفصل الأول</w:t>
      </w:r>
      <w:r>
        <w:rPr>
          <w:rtl w:val="true"/>
        </w:rPr>
        <w:t xml:space="preserve">: </w:t>
      </w:r>
      <w:r>
        <w:rPr>
          <w:rtl w:val="true"/>
        </w:rPr>
        <w:t>فی معرفة الدنیا والآخرة</w:t>
      </w:r>
      <w:bookmarkEnd w:id="93"/>
    </w:p>
    <w:p>
      <w:pPr>
        <w:pStyle w:val="BookText"/>
        <w:rPr/>
      </w:pPr>
      <w:r>
        <w:rPr>
          <w:rFonts w:ascii="IRNazanin" w:hAnsi="IRNazanin" w:eastAsia="IRNazanin"/>
          <w:color w:val="111111"/>
          <w:sz w:val="28"/>
          <w:sz w:val="28"/>
          <w:szCs w:val="28"/>
          <w:rtl w:val="true"/>
          <w:lang w:bidi="fa-IR"/>
        </w:rPr>
        <w:t>إعلم أن معرفة الدنیا والآخرة صعب شدید قد تحیّر فیه الفحول وتاه فیه أولو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أن الدنیا عبارة عن المال، والحال أنه قد ورد مدحه فی الکتاب والسنة کثیراً،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w:t>
      </w:r>
      <w:r>
        <w:rPr>
          <w:rStyle w:val="FootnoteAnchor"/>
          <w:rtl w:val="true"/>
        </w:rPr>
        <w:footnoteReference w:id="480"/>
      </w:r>
      <w:r>
        <w:rPr>
          <w:rFonts w:ascii="IRNazanin" w:hAnsi="IRNazanin" w:eastAsia="IRNazanin"/>
          <w:color w:val="111111"/>
          <w:sz w:val="28"/>
          <w:sz w:val="28"/>
          <w:szCs w:val="28"/>
          <w:rtl w:val="true"/>
          <w:lang w:bidi="fa-IR"/>
        </w:rPr>
        <w:t>الله المال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قوم أن الدنیا هی الحیاة الدنیا، مع أنه بها یتوصل إلی السعادات الأبدیة ویتخلص من الشقاوة السرمدیة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وقد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الآخرة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آخرون أن الدنیا المذمومة عبارة عن المآکل اللذیذة والمطاعم الجیدة والثیاب الفاخرة والدیار العامرة والخدم والحشم والأصحاب والأعوان مع أن بعض الأنبیاء والأولیاء کانوا کذلک ــ کیوسف وسلیمان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من کان مشغولاً بالعلم والعبادة والحج والجهاد والصدقات وأداء الزکوات وقضاء الحوائج وزیارة الإخوان وعیادة المرضی وتشییع الجنائز وحضور الجمعة والجماعة والمواظبة علی النوافل وسائر الطاعات قد یکون فی بحبحة</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تبحبح، إذا تمکن وتوسط المنزل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باب الباء مع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ویصدق علیه أنه طالب الدنیا وأنه ملعون وأعماله ملعونة مردودة غیر مقبولة، حیث لم یقصد بها وجه الله تعالی، ورب رجل کثیر المال والخدم والحشم حسن المطعم والمشرب جید الزی والملبس ذی دیار وسیعة وعمارات عالیة ونساء جمیلة ومراکب حسنة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سُرُرٌ مَرْفُوعَةٌ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وَأَکْوٰابٌ مَوْضُوعَةٌ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الوسائد، واحدتها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بعض کلب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نمرقة،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نمرقة،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وسادة، وهی بضم النون والراء وبکسرهما وبغیر هاء، وجمعها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غریب الحدیث، 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مَبْثُوثَةٌ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من أهل الآخرة وأعماله مقبولة وسعیه مشکور، حیث قصد بجمیع ذلک التوصل إلی رضاء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الدنیا عبارة عن کل شیء یوجب البعد عن الله وإن کان صلاة وصوماً وحجاً وجهاداً وإنفاقاً وزهداً وقناعة، والآخرة کل شیء یوجب القرب من الله تعالی وإن کان مالاً ونساءً وخدماً وحشماً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أغلب الأوقات وأکثر الأشخاص لا یتمکن الإنسان من التقرب إلی الله تعالی والإخلاص له إلاّ بترک المباحات فضلاً عن الشبهات والمحرمات، ولذلک حث الأنبیاء الناس علی ترک ما یوجب المیل إلی الدنیا وإن کان یمکن أن یتوصل به إلی الآخرة، لأن النفوس ضعیفة والشیطان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وبتقریر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عبارتان عن حالتین من أحوال قلبک، والقریب الدانی منهما یسمی دنیاً لدنوه، وهو کل ما قبل الموت، والمتراخی المتأخر یسمی آخرة، وهو ما بعد الموت، فکل ما لک فیه حظ وغرض ونصیب وشهوة ولذة فی عاجل الحال قبل الوفاة فهی الدنیا فی حقک، إلا أن جمیع ما لک إلیه میل وفیه نصیب وحظ فلیس بمذموم، بل هو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یصحبک فی الدنیا وتبقی معک ثمرته بعد الموت، وهو العلم بالله وصفاته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وَمَلآئِکَتِهِ وَکُتُبِهِ وَرُسُلِهِ</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وشرائعه وأحکامه والعمل الخالص لوجه الله، وقد یلتذ الإنسان فی الدنیا بالعلم والعبادة ویکونان عنده ألذ الأشیاء، ولذلک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 من دنیاکم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والنساء وقرة عینی فی الصلاة</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الصلاة من جملة الدنیا لدخولها فی عالم الحس</w:t>
      </w:r>
      <w:r>
        <w:rPr>
          <w:rStyle w:val="FootnoteAnchor"/>
          <w:rtl w:val="true"/>
        </w:rPr>
        <w:footnoteReference w:id="4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مصابیح الإمامة، حمید الدین الکرمانی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المصباح الرابع فی إثبات صورة السیاسة الربانیة التی هی دار الجزاء ووجوبها، وأن دارها غیر دار الدنیا التی هی العالم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والشهادة مع أنها من أفضل القربات، وهذا ونحوه وإن أطلق علیه لفظ الدنیا لدنوه ولکنه من الدنیا الممدوحة التی هی العون علی الآخرة لا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الأول، وهو کل ما فیه حظ عاجل ولیس له ثمرة فی الآخرة، کالتلذذ بالمعاصی بل المباحات الزائدة علی قدر الضرورة والتنعم بالقناطیر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المعمول علیه عند العرب الأکثر أنه أربعة آلاف دینار، فإذا قالوا قناطیر مقنطرة، فهی اثنا عشر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القنطار ملء جلد ثور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جملة کثیرة مجهولة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المقنطرة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الذهب والفضة والخیل المسومة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الدنیا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متوسط بین الطرفین،  وهو کل حظ عاجل معین علی أعمال الآخرة، وهو ما لابد منه للإنسان بحسب زیه وزمانه ومکانه من المأکول والملبوس والمشروب، فإذا تناوله الإنسان بقصد الاستعانة علی العلم والعمل والطاعات والعبادات وحفظ الحیاة وصیانة العرض ونحو ذلک مما أمر الشارع به فی الشریعة المقدسة، فلیس من الدنیا المذمومة فی شیء وإن قصد به الترفه والتلذد</w:t>
      </w:r>
      <w:r>
        <w:rPr>
          <w:rStyle w:val="FootnoteAnchor"/>
          <w:rtl w:val="true"/>
        </w:rPr>
        <w:footnoteReference w:id="488"/>
      </w:r>
      <w:r>
        <w:rPr>
          <w:rFonts w:ascii="IRNazanin" w:hAnsi="IRNazanin" w:eastAsia="IRNazanin"/>
          <w:color w:val="111111"/>
          <w:sz w:val="28"/>
          <w:sz w:val="28"/>
          <w:szCs w:val="28"/>
          <w:rtl w:val="true"/>
          <w:lang w:bidi="fa-IR"/>
        </w:rPr>
        <w:t>والتنعم، أو استعان به علی المعاصی فهو من الدنیا، ولهذا ورد الحث علی طلب الحلال وتحصیل المال للکفاف</w:t>
      </w:r>
      <w:r>
        <w:rPr>
          <w:rStyle w:val="FootnoteAnchor"/>
          <w:rtl w:val="true"/>
        </w:rPr>
        <w:footnoteReference w:id="489"/>
      </w:r>
      <w:r>
        <w:rPr>
          <w:rFonts w:ascii="IRNazanin" w:hAnsi="IRNazanin" w:eastAsia="IRNazanin"/>
          <w:color w:val="111111"/>
          <w:sz w:val="28"/>
          <w:sz w:val="28"/>
          <w:szCs w:val="28"/>
          <w:rtl w:val="true"/>
          <w:lang w:bidi="fa-IR"/>
        </w:rPr>
        <w:t>،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جزءاً أفضلها طلب الحلال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ألقی کله علی الناس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دنیاءان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بلاغ، ودنیا ملعونة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الرزق فی الدنیا استعفافاً عن الناس وسعیاً</w:t>
      </w:r>
      <w:r>
        <w:rPr>
          <w:rStyle w:val="FootnoteAnchor"/>
          <w:rtl w:val="true"/>
        </w:rPr>
        <w:footnoteReference w:id="493"/>
      </w:r>
      <w:r>
        <w:rPr>
          <w:rFonts w:ascii="IRNazanin" w:hAnsi="IRNazanin" w:eastAsia="IRNazanin"/>
          <w:color w:val="111111"/>
          <w:sz w:val="28"/>
          <w:sz w:val="28"/>
          <w:szCs w:val="28"/>
          <w:rtl w:val="true"/>
          <w:lang w:bidi="fa-IR"/>
        </w:rPr>
        <w:t>علی أهله وتعطفاً علی جاره لقی الله عزّوجل</w:t>
      </w:r>
      <w:r>
        <w:rPr>
          <w:rStyle w:val="FootnoteAnchor"/>
          <w:rtl w:val="true"/>
        </w:rPr>
        <w:footnoteReference w:id="494"/>
      </w:r>
      <w:r>
        <w:rPr>
          <w:rFonts w:ascii="IRNazanin" w:hAnsi="IRNazanin" w:eastAsia="IRNazanin"/>
          <w:color w:val="111111"/>
          <w:sz w:val="28"/>
          <w:sz w:val="28"/>
          <w:szCs w:val="28"/>
          <w:rtl w:val="true"/>
          <w:lang w:bidi="fa-IR"/>
        </w:rPr>
        <w:t>ووجهه مثل القمر لیلة البدر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الکاد علی عیاله کالمجاهد فی سبیل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497"/>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فی بیتی ولأصلین ولأصومنَّ ولأعبدن ربی فأما رزقی فسیأتی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الثلاثة الذین لا یستجاب لهم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Style w:val="FootnoteAnchor"/>
          <w:rtl w:val="true"/>
        </w:rPr>
        <w:footnoteReference w:id="500"/>
      </w:r>
      <w:r>
        <w:rPr>
          <w:rFonts w:ascii="IRNazanin" w:hAnsi="IRNazanin" w:eastAsia="IRNazanin"/>
          <w:color w:val="111111"/>
          <w:sz w:val="28"/>
          <w:sz w:val="28"/>
          <w:szCs w:val="28"/>
          <w:rtl w:val="true"/>
          <w:lang w:bidi="fa-IR"/>
        </w:rPr>
        <w:t>لیحب الاغتراب فی طلب الرزق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رجل</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لنطلب الدنیا ونحب أن نؤتاها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بها علی نفسی وعیالی وأصل بها وأتصدق بها وأحج وأعتمر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طلب الدنیا هذا طلب الآخرة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ترک دنیاه لآخرته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94" w:name="pg12956_124587"/>
    </w:p>
    <w:p>
      <w:pPr>
        <w:pStyle w:val="Heading4"/>
        <w:numPr>
          <w:ilvl w:val="3"/>
          <w:numId w:val="1"/>
        </w:numPr>
        <w:rPr/>
      </w:pPr>
      <w:bookmarkStart w:id="95" w:name="__RefHeading___Toc4926144_3224264995"/>
      <w:bookmarkStart w:id="96" w:name="_Toc34"/>
      <w:bookmarkEnd w:id="94"/>
      <w:bookmarkEnd w:id="95"/>
      <w:r>
        <w:rPr>
          <w:rtl w:val="true"/>
        </w:rPr>
        <w:t>الفصل الثانی</w:t>
      </w:r>
      <w:r>
        <w:rPr>
          <w:rtl w:val="true"/>
        </w:rPr>
        <w:t xml:space="preserve">: </w:t>
      </w:r>
      <w:r>
        <w:rPr>
          <w:rtl w:val="true"/>
        </w:rPr>
        <w:t>فی ما ورد فی ذم الدنیا</w:t>
      </w:r>
      <w:bookmarkEnd w:id="96"/>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وجنة الکافر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الدنیا تعدل عند الله جناح بعوضة ما سقی کافراً منها شربة ماء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ملعونة، ملعون ما فیها إلا ما کان لله منها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دنیاه أضر بآخرته، ومن أحب آخرته أضر بدنیاه فآثروا ما یبقی علی ما یفنی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کل العجب للمصدق بدار الخلود وهو یسعی لدار الغرور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والدنیا أکبر همه فلیس من الله فی شیء، وألزم الله قلبه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لا ینقطع عنه أبداً، وشغلاً لا یتفرغ منه أبداً، وفقراً لا ینال غناه أبداً، وأملاً لا یبلغ منتهاه أبداً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عیسی علیه السلام اشتد به المطر والرعد والبرق یوماً، فجعل یطلب بیتاً یلجأ إلیه، فرفعت إلیه خیمة من بعید فأتاها فإذا فیها امرأة فحاد عنها، فإذا هو بکهف فی جبل فأتاه فإذا فیه أسد فوضع یده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جعلت لکل شیء مأوی ولم تجعل لی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 فی مستقر من رحمتی لأزوجنک یوم القیامة ألف حوراء خلقتها بیدی، ولأطعمن فی عرسک أربعة آلاف عام یوم منها کعمر الدنیا، ولآمرن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الزهاد فی الدنیا زوروا عرس الزاهد عیسی بن مریم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 لا دار له، ولها یجمع من لا عقل 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والدنیا</w:t>
      </w:r>
      <w:r>
        <w:rPr>
          <w:rStyle w:val="FootnoteAnchor"/>
          <w:rtl w:val="true"/>
        </w:rPr>
        <w:footnoteReference w:id="515"/>
      </w:r>
      <w:r>
        <w:rPr>
          <w:rFonts w:ascii="IRNazanin" w:hAnsi="IRNazanin" w:eastAsia="IRNazanin"/>
          <w:color w:val="111111"/>
          <w:sz w:val="28"/>
          <w:sz w:val="28"/>
          <w:szCs w:val="28"/>
          <w:rtl w:val="true"/>
          <w:lang w:bidi="fa-IR"/>
        </w:rPr>
        <w:t>، إنما مثلی ومثلها کمثل راکب</w:t>
      </w:r>
      <w:r>
        <w:rPr>
          <w:rStyle w:val="FootnoteAnchor"/>
          <w:rtl w:val="true"/>
        </w:rPr>
        <w:footnoteReference w:id="516"/>
      </w:r>
      <w:r>
        <w:rPr>
          <w:rFonts w:ascii="IRNazanin" w:hAnsi="IRNazanin" w:eastAsia="IRNazanin"/>
          <w:color w:val="111111"/>
          <w:sz w:val="28"/>
          <w:sz w:val="28"/>
          <w:szCs w:val="28"/>
          <w:rtl w:val="true"/>
          <w:lang w:bidi="fa-IR"/>
        </w:rPr>
        <w:t>رفعت له شجرة فی یوم صائف فقال</w:t>
      </w:r>
      <w:r>
        <w:rPr>
          <w:rStyle w:val="FootnoteAnchor"/>
          <w:rtl w:val="true"/>
        </w:rPr>
        <w:footnoteReference w:id="517"/>
      </w:r>
      <w:r>
        <w:rPr>
          <w:rFonts w:ascii="IRNazanin" w:hAnsi="IRNazanin" w:eastAsia="IRNazanin"/>
          <w:color w:val="111111"/>
          <w:sz w:val="28"/>
          <w:sz w:val="28"/>
          <w:szCs w:val="28"/>
          <w:rtl w:val="true"/>
          <w:lang w:bidi="fa-IR"/>
        </w:rPr>
        <w:t>تحتها ثم راح وترکها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أصف لک من دار من صح فیها ما أمن</w:t>
      </w:r>
      <w:r>
        <w:rPr>
          <w:rStyle w:val="FootnoteAnchor"/>
          <w:rtl w:val="true"/>
        </w:rPr>
        <w:footnoteReference w:id="519"/>
      </w:r>
      <w:r>
        <w:rPr>
          <w:rFonts w:ascii="IRNazanin" w:hAnsi="IRNazanin" w:eastAsia="IRNazanin"/>
          <w:color w:val="111111"/>
          <w:sz w:val="28"/>
          <w:sz w:val="28"/>
          <w:szCs w:val="28"/>
          <w:rtl w:val="true"/>
          <w:lang w:bidi="fa-IR"/>
        </w:rPr>
        <w:t>، ومن سقم فیها ندم، ومن افتقر فیها حزن، ومن استغنی فیها فتن، فی حلالها الحساب وفی حرامها العقاب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ستة أشیاء مطعوم ومشروب وملبوس ومرکوب ومنکوح ومشموم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المطعومات العسل وهو مذقة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ذباب، وأشرف المشروبات الماء یستوی فیه البر والفاجر، وأشرف الملبوسات الحریر وهو نسج دودة، وأشرف المرکوبات الفرس وعلیه یقتل الرجال، وأشرف المنکوحات المرأة وهی مبال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مبال، والله إن المرأة لتزین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أحسن شیء منها ویراد أقبح شیء منها، وأشرف المشمومات المسک وهو دم حیوان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رسول الله</w:t>
      </w:r>
      <w:r>
        <w:rPr>
          <w:rStyle w:val="FootnoteAnchor"/>
          <w:rtl w:val="true"/>
        </w:rPr>
        <w:footnoteReference w:id="523"/>
      </w:r>
      <w:r>
        <w:rPr>
          <w:rFonts w:ascii="IRNazanin" w:hAnsi="IRNazanin" w:eastAsia="IRNazanin"/>
          <w:color w:val="111111"/>
          <w:sz w:val="28"/>
          <w:sz w:val="28"/>
          <w:szCs w:val="28"/>
          <w:rtl w:val="true"/>
          <w:lang w:bidi="fa-IR"/>
        </w:rPr>
        <w:t>لشیء</w:t>
      </w:r>
      <w:r>
        <w:rPr>
          <w:rStyle w:val="FootnoteAnchor"/>
          <w:rtl w:val="true"/>
        </w:rPr>
        <w:footnoteReference w:id="524"/>
      </w:r>
      <w:r>
        <w:rPr>
          <w:rFonts w:ascii="IRNazanin" w:hAnsi="IRNazanin" w:eastAsia="IRNazanin"/>
          <w:color w:val="111111"/>
          <w:sz w:val="28"/>
          <w:sz w:val="28"/>
          <w:szCs w:val="28"/>
          <w:rtl w:val="true"/>
          <w:lang w:bidi="fa-IR"/>
        </w:rPr>
        <w:t>من الدنیا إلا أن یکون فیها جائعاً خائفاً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بع دنیاک بآخرتک تربحهما جمیعاً، ولا تبع آخرتک بدنیاک فتخسرهما</w:t>
      </w:r>
      <w:r>
        <w:rPr>
          <w:rStyle w:val="FootnoteAnchor"/>
          <w:rtl w:val="true"/>
        </w:rPr>
        <w:footnoteReference w:id="526"/>
      </w:r>
      <w:r>
        <w:rPr>
          <w:rFonts w:ascii="Amiri" w:hAnsi="Amiri" w:eastAsia="Amiri" w:cs="Amiri"/>
          <w:color w:val="111111"/>
          <w:sz w:val="28"/>
          <w:sz w:val="28"/>
          <w:szCs w:val="28"/>
          <w:rtl w:val="true"/>
          <w:lang w:bidi="ar-SA"/>
        </w:rPr>
        <w:t>جمیعاً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97" w:name="pg12956_124590"/>
    </w:p>
    <w:p>
      <w:pPr>
        <w:pStyle w:val="Heading4"/>
        <w:numPr>
          <w:ilvl w:val="3"/>
          <w:numId w:val="1"/>
        </w:numPr>
        <w:rPr/>
      </w:pPr>
      <w:bookmarkStart w:id="98" w:name="__RefHeading___Toc4926146_3224264995"/>
      <w:bookmarkStart w:id="99" w:name="_Toc35"/>
      <w:bookmarkEnd w:id="97"/>
      <w:bookmarkEnd w:id="98"/>
      <w:r>
        <w:rPr>
          <w:rtl w:val="true"/>
        </w:rPr>
        <w:t>الفصل الثالث</w:t>
      </w:r>
      <w:r>
        <w:rPr>
          <w:rtl w:val="true"/>
        </w:rPr>
        <w:t xml:space="preserve">: </w:t>
      </w:r>
      <w:r>
        <w:rPr>
          <w:rtl w:val="true"/>
        </w:rPr>
        <w:t>فی ما ورد عن الأنبیاء والأوصیاء والحکماء فی أمثلة الدنیا</w:t>
      </w:r>
      <w:bookmarkEnd w:id="99"/>
    </w:p>
    <w:p>
      <w:pPr>
        <w:pStyle w:val="BookText"/>
        <w:rPr/>
      </w:pPr>
      <w:r>
        <w:rPr>
          <w:rFonts w:ascii="IRNazanin" w:hAnsi="IRNazanin" w:eastAsia="IRNazanin"/>
          <w:color w:val="111111"/>
          <w:sz w:val="28"/>
          <w:sz w:val="28"/>
          <w:szCs w:val="28"/>
          <w:rtl w:val="true"/>
          <w:lang w:bidi="fa-IR"/>
        </w:rPr>
        <w:t>کان الحسن بن علی علیه السلام یقول</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یــــا أهــــــل لـــذات دنــیــا لا بـــقــاء لها</w:t>
      </w:r>
    </w:p>
    <w:p>
      <w:pPr>
        <w:pStyle w:val="BookText"/>
        <w:rPr/>
      </w:pPr>
      <w:r>
        <w:rPr>
          <w:rFonts w:ascii="IRNazanin" w:hAnsi="IRNazanin" w:eastAsia="IRNazanin"/>
          <w:color w:val="111111"/>
          <w:sz w:val="28"/>
          <w:sz w:val="28"/>
          <w:szCs w:val="28"/>
          <w:rtl w:val="true"/>
          <w:lang w:bidi="fa-IR"/>
        </w:rPr>
        <w:t>إن اغــتــراراً بــظـل زائــــل حـــمـــــق</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مثلها بالظلّ من حیث إنه متحرک فی الحقیقة ساکن فی الظاهر، ولا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النبی صلی الله علیه وآله وسلم من حیث الاغترار بخیالاتها والإفلاس منها بقوله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حلم وأهلها علیها مجازون معاقبون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ومن حیث تلطفها لأهلها أولاً وإهلاکهم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عیسی علیه السلام کوشف بالدنیا فرآها فی صورة عجوز هتماء</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الکنز اللغوی، ابن السکیت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من کل زینة،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مات عنک أو کلهم طلقک؟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لأزواجک الباقین کیف لا یعتبرون بالماضین، کیف تهلکینهم واحداً بعد واحد ولا یکونون منک علی حذر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حیث إنها خلقت للاعتبار لا للعمار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جسر</w:t>
      </w:r>
      <w:r>
        <w:rPr>
          <w:rStyle w:val="FootnoteAnchor"/>
          <w:rtl w:val="true"/>
        </w:rPr>
        <w:footnoteReference w:id="532"/>
      </w:r>
      <w:r>
        <w:rPr>
          <w:rFonts w:ascii="IRNazanin" w:hAnsi="IRNazanin" w:eastAsia="IRNazanin"/>
          <w:color w:val="111111"/>
          <w:sz w:val="28"/>
          <w:sz w:val="28"/>
          <w:szCs w:val="28"/>
          <w:rtl w:val="true"/>
          <w:lang w:bidi="fa-IR"/>
        </w:rPr>
        <w:t>فاعبروها ولا تعمروها</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قنطرة</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فاعبروها ولا تعمروها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المیل الأول الذی هو علی رأس القنطرة المهد، والمیل الثانی اللحد، وبینهما مسافة محدودة، منهم من قطع ثلثها ونصفها وثلثیها، ومنهم من لم یبق له إلا خطوة واحدة، وهذا محتمل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زینها بأنواع الزینة واتخذها موطناً وهو عابر علیها بسرعة فهو فی غایة من الحمق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حسن منظرها وقبح مخبرها قال فیها أمیر المؤمنین علیه السلام فی ما کتب إلی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مثل الحیة لین مسها ویقتل سمها، فأعرض عما یعجبک منها لقلة ما یصحبک منها، وضع عنک همومها لما أیقنت من فراقها، وکن أسر ما تکون منها أحذر ما تکون منها، فإن صاحبها کلما اطمأن بها إلی سرور أشخصته عنه مکرهاً ــ والسلام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حیث تعذر الخلاص عن تبعاتها بعد الخوض فیها قال فیها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صاحب الدنیا کمثل الماشی فی الماء، هل یستطیع الذی یمشی فی الماء أن لا تبتل قدماه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حیث قلة الباقی منها بالإضافة إلی الماضی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الدنیا مثل ثوب شق من أوله إلی آخرة فبقی بخیط فی آخره، فیوشک ذلک الخیط أن ینقطع</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حیث أدائها إلی إهلاک طالبها قال فیها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طالب الدنیا مثل شارب البحر</w:t>
      </w:r>
      <w:r>
        <w:rPr>
          <w:rStyle w:val="FootnoteAnchor"/>
          <w:rtl w:val="true"/>
        </w:rPr>
        <w:footnoteReference w:id="538"/>
      </w:r>
      <w:r>
        <w:rPr>
          <w:rFonts w:ascii="IRNazanin" w:hAnsi="IRNazanin" w:eastAsia="IRNazanin"/>
          <w:color w:val="111111"/>
          <w:sz w:val="28"/>
          <w:sz w:val="28"/>
          <w:szCs w:val="28"/>
          <w:rtl w:val="true"/>
          <w:lang w:bidi="fa-IR"/>
        </w:rPr>
        <w:t>کلما ازداد عطشاً حتی تقتله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ومن حیث نسبتها إلی الآخرة قال فیها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الدنیا فی الآخرة إلا کمثل</w:t>
      </w:r>
      <w:r>
        <w:rPr>
          <w:rStyle w:val="FootnoteAnchor"/>
          <w:rtl w:val="true"/>
        </w:rPr>
        <w:footnoteReference w:id="541"/>
      </w:r>
      <w:r>
        <w:rPr>
          <w:rFonts w:ascii="IRNazanin" w:hAnsi="IRNazanin" w:eastAsia="IRNazanin"/>
          <w:color w:val="111111"/>
          <w:sz w:val="28"/>
          <w:sz w:val="28"/>
          <w:szCs w:val="28"/>
          <w:rtl w:val="true"/>
          <w:lang w:bidi="fa-IR"/>
        </w:rPr>
        <w:t>ما یجعل أحدکم إصبعه فی الیم</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بم یرجع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الدنیا بحر عمیق قد غرق فیه عالم کثیر، فلتکن سفینتک فیها تقوی الله وحشوها الإیمان وشراعها التوکل وقیمتها</w:t>
      </w:r>
      <w:r>
        <w:rPr>
          <w:rStyle w:val="FootnoteAnchor"/>
          <w:rtl w:val="true"/>
        </w:rPr>
        <w:footnoteReference w:id="543"/>
      </w:r>
      <w:r>
        <w:rPr>
          <w:rFonts w:ascii="IRNazanin" w:hAnsi="IRNazanin" w:eastAsia="IRNazanin"/>
          <w:color w:val="111111"/>
          <w:sz w:val="28"/>
          <w:sz w:val="28"/>
          <w:szCs w:val="28"/>
          <w:rtl w:val="true"/>
          <w:lang w:bidi="fa-IR"/>
        </w:rPr>
        <w:t>العقل ودلیلها العلم وسکانها الصبر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ازدادت علی نفسها لفاً کان أبعد له من الخروج حتی تموت غماً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أحسن ما یمثل به حال الإنسان فی الدنیا بحال رجل یمشی فی صحراء وسیعة، فإذا بأسد عظیم ذی خلق جسیم مقبل علیه لیفترسه، فبقی هذا الضعیف المهان متحیراً مدهوشاً لا یدری ما الحیلة ولیس له سلاح یدفعه به ولا ملجأ یتحصن به ، فنظر إلی بئر هناک فولج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یَتَرَقَّبُ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فمنذ وصل إلی وسطها رأی حشیشاً نابتاً فی وسطها علی الحائط، فتشبث به وهو یعلم أنه لا یفیده ولکن الغریق یتشبث بالحشیش، فنظر إلی فوقه فرأی الأسد منتظراً لخروجه حتی یفترسه، فنظر إلی قعر البئر فرأی أفاعی أربعاً فاتحة فاها لالتقامه بعد السقوط، فبینما هو فی هذه الأهوال الجسیمة والأحوال العظیمة لا یمکنه الصعود من الأسد والهبوط من الأفاعی والحشیش لا یحتمله إذ قد خرج من الحائط جرذان أسود وأبیض وشرعا یقترضان ذلک الحشیش آناً فآناً، فبینما هو فی هذه الأحوال إذ رأی قلیلاً من العسل ممزوجاً ببعض التراب القذر قد اجتمع علیه الزنابیر والذباب، فشرع فی مخاصمتهم والأکل معهم وقد صرف جمیع باله وخاطره إلی ذلک العسل ونسی ما هو فیه من البلاء، فهذا مثل الإنسان فی انهماکه بلذات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فالأسد هو الموت الذی لا محیص منه ولا مفر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والأفاعی الأربع الأخلاط الأربعة</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الملل والنحل،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الفصل الثانی الحکماء الأصول، 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دیمقریطیس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الطبائع،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 الأربعة، أو الأمزجة الأربعة، من الحار والبارد والرطب والیابس، أو الأربعة المرکبة من الحار الیابس والحار الرطب والبارد الیابس والبارد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 ما یشاکلها،أی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ما یوافقها فصاحب المزاج الحار  یطلب البارد والرطب یطلب الیابس،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فاغتذ فی بعض النسخ بالغین والذال المعجمتین،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غذاءک، وفی بعضها بالمهملتین من الاعتیاد لم یغذه،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غذوت الصبی اللبن فضمیر لم یغذه، إما راجع إلی الطعام،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الطعام غذاء لجسده، أو إلی الجسد، وعلی التقدیرین أحد المفعولین مقدر، والحاصل أنک إذا تناولت من الغذاء أکثر من قدر الحاجة یصیر ثقلا علی المعدة، وتعجز الطبیعة عن التصرف فیه، ولا ینضج، ولا یصیر جزء البدن، ویتولد منه الأمراض، ویصیر سببا للضعف، وکذلک الماء،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تشرب من الماء أیضا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کتاب السماء والعالم،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الذهبیة، ذکر فصول السنة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 قتل الإنسان والبئر هو الدنیا، والحبل هو العمر، والجرذان اللیل والنهار یقرضان العمر، والعسل المخلوط بقذر التراب لذات الدنیا الممزوجة بالکدورات، والزنابیر والذباب هم أبناء الدنیا المتزاحمون علیها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100" w:name="pg12956_124595"/>
    </w:p>
    <w:p>
      <w:pPr>
        <w:pStyle w:val="Heading3"/>
        <w:numPr>
          <w:ilvl w:val="2"/>
          <w:numId w:val="1"/>
        </w:numPr>
        <w:rPr/>
      </w:pPr>
      <w:bookmarkStart w:id="101" w:name="__RefHeading___Toc4926148_3224264995"/>
      <w:bookmarkStart w:id="102" w:name="_Toc36"/>
      <w:bookmarkEnd w:id="100"/>
      <w:bookmarkEnd w:id="101"/>
      <w:r>
        <w:rPr>
          <w:rtl w:val="true"/>
        </w:rPr>
        <w:t>الباب الحادی عشر</w:t>
      </w:r>
      <w:r>
        <w:rPr>
          <w:rtl w:val="true"/>
        </w:rPr>
        <w:t xml:space="preserve">: </w:t>
      </w:r>
      <w:r>
        <w:rPr>
          <w:rtl w:val="true"/>
        </w:rPr>
        <w:t>المال</w:t>
      </w:r>
      <w:bookmarkEnd w:id="1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المال</w:t>
      </w:r>
    </w:p>
    <w:p>
      <w:pPr>
        <w:pStyle w:val="BookText"/>
        <w:rPr/>
      </w:pPr>
      <w:r>
        <w:rPr>
          <w:rFonts w:ascii="IRNazanin" w:hAnsi="IRNazanin" w:eastAsia="IRNazanin"/>
          <w:color w:val="111111"/>
          <w:sz w:val="28"/>
          <w:sz w:val="28"/>
          <w:szCs w:val="28"/>
          <w:rtl w:val="true"/>
          <w:lang w:bidi="fa-IR"/>
        </w:rPr>
        <w:t>إعلم أنه قد ورد من الشرع مدح المال وذمه، وقد تقدم من الأخبار ما یدل علی مدحه، وجمیع ما دل علی الحث علی الحج والزکاة والخمس والتصدق والهبة والعطیة والإحسان والإنعام والإطعام مما لا یتم إلا بالمال فهو مدح له، وقد سماه الله تعالی خیراً فی مواضع،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 لِلْوالِدَیْنِ</w:t>
      </w:r>
      <w:r>
        <w:rPr>
          <w:rFonts w:eastAsia="IRNazanin" w:cs="IRNazanin"/>
          <w:color w:val="111111"/>
          <w:sz w:val="28"/>
          <w:szCs w:val="28"/>
          <w:rtl w:val="true"/>
          <w:lang w:bidi="fa-IR"/>
        </w:rPr>
        <w:t>))</w:t>
      </w:r>
      <w:r>
        <w:rPr>
          <w:rStyle w:val="FootnoteAnchor"/>
          <w:rtl w:val="true"/>
        </w:rPr>
        <w:footnoteReference w:id="550"/>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للرجل الصالح</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ذمه أیضاً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تُلْهِکُمْ أَمْوٰالُکُمْ وَلا أَوْلادُکُمْ عَن ذِکْرِ اللّهِ وَمَن یَفْعَلْ ذلِکَ فَأُوْلئِکَ</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 والشرف ینبتان النفاق کما ینبت الماء البقل</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کثیر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ذلک أن المال ذو وجهتین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نافعة، ومضرة، ومثاله مثال الحیة فیها سم وتریاق</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ففوائدها تریاقها وغوائلها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11/512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إن صرف فی طاعة الله ومرضاته کان من الآخرة، وإلا کان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والمال فیه فوائد وغوائل، من عرفها وأخذ الفوائد واجتنب عن الغوائل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وفوائد المال الدنیویة معلومة ولهذا تهالک أهل الدنیا علیها، وأما الدینیة فهی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ینفقه علی نفسه فی عبادة أو الاستعانة علیها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یصرفه إلی الناس، وهو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والمروة، ووقایة العرض، وأجرة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الصدقة فقد حث الشارع علیها ورغب فیها بالثواب وقال إنها تطفئ غضب الرب</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أبواب الصدقة، باب فضل صدقة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المروة وهی صرف المال إلی الأغنیاء والأشراف فی ضیافة وهدیة وإعانة وإطعام الطعام، وهذا أیضاً مما رغب الشارع فیه ووعد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وقایة العرض وهو بذل المال لدفع هجو</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الشعراء وثلب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السفهاء ودفع شر الأشرار، فمع تنجز فائدته فی الدنیا حث الشارع علیه أیضاً،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وقی المرء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عرضه فهو له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الاستخدام فی الأعمال التی اضطر إلیها الإنسان من المأکول والمشروب والملبس ونحوها فهو ضروری لولاه لتعذر علیه سبیل الآخرة، ولو تولاها بنفسه لضاعت أوقاته وتعذر علیه الفکر والذکر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یصرفه الإنسان إلی إنسان معین ولکن یحصل به خیر عام، کبناء المساجد والقناطر والرباطات ودار المرضی ونصب الحباب فی الطرق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ما یتعلق بالحظوظ العاجلة من الخلاص من ذل السؤال وحقارة الفقر، ولکثرة الإخوان والأعوان والأصدقاء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الآفات فدینیة ودنیویة، أما الدینیة فثلاثة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یجر إلی المعاصی، فإن الشهوات متقاضیة</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والعجز یحول بین المرء والمعصیة، ومن العصمة أن لا تقدر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 إلی التنعم فی المباحات، وربما لا یقدر علی التوصل إلیه بالکسب الحلال فیقتحم الشبهات ویخوض فی المراء والمداهنة والکذب والنفاق وسائر الأخلاق المردیة لتحصیل مطلوبه لیتیسر له التنعم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ینفک عنه أحد، وهو أنه یلهیه إصلاح ماله عن ذکر الله تعالی، وکل ما یشغل العبد عن الله فهو خسران، ولذلک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ثلاث آفات إن</w:t>
      </w:r>
      <w:r>
        <w:rPr>
          <w:rStyle w:val="FootnoteAnchor"/>
          <w:rtl w:val="true"/>
        </w:rPr>
        <w:footnoteReference w:id="561"/>
      </w:r>
      <w:r>
        <w:rPr>
          <w:rFonts w:ascii="IRNazanin" w:hAnsi="IRNazanin" w:eastAsia="IRNazanin"/>
          <w:color w:val="111111"/>
          <w:sz w:val="28"/>
          <w:sz w:val="28"/>
          <w:szCs w:val="28"/>
          <w:rtl w:val="true"/>
          <w:lang w:bidi="fa-IR"/>
        </w:rPr>
        <w:t>یأخذه من غیر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أخذه من حله؟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فی غیر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وضعه فی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یشغله إصلاحه عن الله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أراد أن ینجو من غائلة المال فعلیه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المقصود من المال، وأنه لماذا خلق، وأنه لِمَ یحتاج إلیه حتی لا یکتسب ولا یحفظ إلا قدر حاجته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یراعی جهة دخل المال، فیجتنب الحرام المحض وما الغالب علیه الحرام، ویجتنب الجهات المکروهة القادحة فی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یراعی جهة الخرج ویقتصد فی الإنفاق غیر مبذر ولا مقتر،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ما اکتسبه من حله وحقه ولا یضعه فی غیر حقه، فإن الإثم فی الأخذ من غیر حقه والوضع فی غیر حقه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 نیته فی الأخذ والترک والإنفاق والإمساک فیأخذ ما یأخذ لیستعین به علی العبادات والطاعات، ویترک ما یترک زهداً فیه واستحقاراً له، وإذا فعل ذلک لم یضره وجود المال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أخذ جمیع ما فی الأرض وأراد به وجه الله فهو زاهد، ولو أنه ترک الجمیع ولم یرد وجه الله فلیس بزاهد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کله بین کلمتین من القرآن</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ومن لم یأس علی الماضی ولم یفرح بالآتی فقد أخذ الزهد بطرفیه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103" w:name="pg12956_1246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4926150_3224264995"/>
      <w:bookmarkStart w:id="105" w:name="_Toc37"/>
      <w:bookmarkEnd w:id="103"/>
      <w:bookmarkEnd w:id="104"/>
      <w:r>
        <w:rPr>
          <w:rtl w:val="true"/>
        </w:rPr>
        <w:t>الباب الثانی عشر</w:t>
      </w:r>
      <w:r>
        <w:rPr>
          <w:rtl w:val="true"/>
        </w:rPr>
        <w:t xml:space="preserve">: </w:t>
      </w:r>
      <w:r>
        <w:rPr>
          <w:rtl w:val="true"/>
        </w:rPr>
        <w:t>الفقر</w:t>
      </w:r>
      <w:bookmarkEnd w:id="105"/>
    </w:p>
    <w:p>
      <w:pPr>
        <w:pStyle w:val="BookText"/>
        <w:rPr/>
      </w:pPr>
      <w:r>
        <w:rPr>
          <w:rFonts w:ascii="IRNazanin" w:hAnsi="IRNazanin" w:eastAsia="IRNazanin"/>
          <w:color w:val="111111"/>
          <w:sz w:val="28"/>
          <w:sz w:val="28"/>
          <w:szCs w:val="28"/>
          <w:rtl w:val="true"/>
          <w:lang w:bidi="fa-IR"/>
        </w:rPr>
        <w:t>فی الفقر</w:t>
      </w:r>
    </w:p>
    <w:p>
      <w:pPr>
        <w:pStyle w:val="BookText"/>
        <w:rPr/>
      </w:pPr>
      <w:r>
        <w:rPr>
          <w:rFonts w:ascii="IRNazanin" w:hAnsi="IRNazanin" w:eastAsia="IRNazanin"/>
          <w:color w:val="111111"/>
          <w:sz w:val="28"/>
          <w:sz w:val="28"/>
          <w:szCs w:val="28"/>
          <w:rtl w:val="true"/>
          <w:lang w:bidi="fa-IR"/>
        </w:rPr>
        <w:t>وقد ورد مدحه وذمه أیضاً، وخلاصة الکلام فیه أن الفقر إما أن یکون إلی الله فقط لا إلی سواه ــ بأن یکون متعففاً عن الناس غنی النفس ــ هذا فی أعلی مراتب الکمال، وهو الذی قال فیه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فخری</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ومدح الله أهله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أن یکون إلی الناس، بأن یکون دائماً مظهراً للشکوی والحاجة متحملاً لذل السؤال والطمع بما فی أیدی الناس فهو فی أدنی مراتب النقص، وهو الذی قال فیه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فی الدارین</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صاحبه یکون ممقوتاً</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الله وعند الناس، وصاحبه یخسر الدنیا والآخرة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أن یکون إلی الله مرة وإلی الناس أخری، وهو الذی قال فیه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شبیه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للفقیر أن یکون قانعاً منقطع الطمع عن الخلق غیر ملتفت إلی ما فی أیدیهم، ولا حریصاً علی اکتساب المال کیف کان، ولا یمکنه ذلک إلا بأن یقنع بقدر الکفاف ویقصر الأمل، إذ لو کان حریصاً طماعاً لجره الحرص والطمع إلی مساوئ الأخلاق وارتکاب المنکرات</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غنی ولا فقیر إلا ودّ یوم القیامة أنه کان أوتی قوتاً فی الدنیا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w:t>
      </w:r>
      <w:r>
        <w:rPr>
          <w:rStyle w:val="FootnoteAnchor"/>
          <w:rtl w:val="true"/>
        </w:rPr>
        <w:footnoteReference w:id="579"/>
      </w:r>
      <w:r>
        <w:rPr>
          <w:rFonts w:ascii="IRNazanin" w:hAnsi="IRNazanin" w:eastAsia="IRNazanin"/>
          <w:color w:val="111111"/>
          <w:sz w:val="28"/>
          <w:sz w:val="28"/>
          <w:szCs w:val="28"/>
          <w:rtl w:val="true"/>
          <w:lang w:bidi="fa-IR"/>
        </w:rPr>
        <w:t>الفقراء أعطوا الله الرضا من قلوبکم تطفروا</w:t>
      </w:r>
      <w:r>
        <w:rPr>
          <w:rStyle w:val="FootnoteAnchor"/>
          <w:rtl w:val="true"/>
        </w:rPr>
        <w:footnoteReference w:id="580"/>
      </w:r>
      <w:r>
        <w:rPr>
          <w:rFonts w:ascii="IRNazanin" w:hAnsi="IRNazanin" w:eastAsia="IRNazanin"/>
          <w:color w:val="111111"/>
          <w:sz w:val="28"/>
          <w:sz w:val="28"/>
          <w:szCs w:val="28"/>
          <w:rtl w:val="true"/>
          <w:lang w:bidi="fa-IR"/>
        </w:rPr>
        <w:t>بثواب فقرکم وإلاّ فلا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إن کنت ترید من الدنیا ما یکفیک فإن أیسر ما فیها یکفیک، وإن کنت ترید</w:t>
      </w:r>
      <w:r>
        <w:rPr>
          <w:rStyle w:val="FootnoteAnchor"/>
          <w:rtl w:val="true"/>
        </w:rPr>
        <w:footnoteReference w:id="582"/>
      </w:r>
      <w:r>
        <w:rPr>
          <w:rFonts w:ascii="IRNazanin" w:hAnsi="IRNazanin" w:eastAsia="IRNazanin"/>
          <w:color w:val="111111"/>
          <w:sz w:val="28"/>
          <w:sz w:val="28"/>
          <w:szCs w:val="28"/>
          <w:rtl w:val="true"/>
          <w:lang w:bidi="fa-IR"/>
        </w:rPr>
        <w:t>ما لا یکفیک فإن کل ما فیها لا یکفیک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تطمع بصرک إلی من هو فوقک، وکفی بما قال الله لنبیه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Style w:val="FootnoteAnchor"/>
          <w:rtl w:val="true"/>
        </w:rPr>
        <w:footnoteReference w:id="584"/>
      </w:r>
      <w:r>
        <w:rPr>
          <w:rFonts w:ascii="Amiri" w:hAnsi="Amiri" w:eastAsia="Amiri" w:cs="Amiri"/>
          <w:color w:val="111111"/>
          <w:sz w:val="28"/>
          <w:sz w:val="28"/>
          <w:szCs w:val="28"/>
          <w:rtl w:val="true"/>
          <w:lang w:bidi="ar-SA"/>
        </w:rPr>
        <w:t>تُعْجِبْکَ أَمْوٰالُهُمْ وَلا أَوْلادُهُمْ</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فإن دخلک من ذلک شیء فاذکر عیش رسول الله صلی الله علیه وآله وسلم فإنما کان قوته الشعیر وحلواه التمر ووقوده السعف إذا وجد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106" w:name="pg12956_124609"/>
    </w:p>
    <w:p>
      <w:pPr>
        <w:pStyle w:val="Heading3"/>
        <w:numPr>
          <w:ilvl w:val="2"/>
          <w:numId w:val="1"/>
        </w:numPr>
        <w:rPr/>
      </w:pPr>
      <w:bookmarkStart w:id="107" w:name="__RefHeading___Toc4926152_3224264995"/>
      <w:bookmarkStart w:id="108" w:name="_Toc38"/>
      <w:bookmarkEnd w:id="106"/>
      <w:bookmarkEnd w:id="107"/>
      <w:r>
        <w:rPr>
          <w:rtl w:val="true"/>
        </w:rPr>
        <w:t>الباب الثالث عشر</w:t>
      </w:r>
      <w:r>
        <w:rPr>
          <w:rtl w:val="true"/>
        </w:rPr>
        <w:t xml:space="preserve">: </w:t>
      </w:r>
      <w:r>
        <w:rPr>
          <w:rtl w:val="true"/>
        </w:rPr>
        <w:t>الجاه</w:t>
      </w:r>
      <w:bookmarkEnd w:id="1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4926154_3224264995"/>
      <w:bookmarkStart w:id="110" w:name="_Toc39"/>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فی الجاه</w:t>
      </w:r>
    </w:p>
    <w:p>
      <w:pPr>
        <w:pStyle w:val="BookText"/>
        <w:rPr/>
      </w:pPr>
      <w:r>
        <w:rPr>
          <w:rFonts w:ascii="IRNazanin" w:hAnsi="IRNazanin" w:eastAsia="IRNazanin"/>
          <w:color w:val="111111"/>
          <w:sz w:val="28"/>
          <w:sz w:val="28"/>
          <w:szCs w:val="28"/>
          <w:rtl w:val="true"/>
          <w:lang w:bidi="fa-IR"/>
        </w:rPr>
        <w:t>وهو انتشار الصیت</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والاشتهار، وحبه مذموم فی القرآن والأخبار، وهو آفة عظیمة فی الدین، والمحمود هو حب الخمول إلا من شهره الله من غیر تکلف طلب للشهرة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الجاه والمال ینبتان النفاق فی القلب کما ینبت الماء البقل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ضاریان أرسلا فی زریبة غنم بأکثر فساداً من حب الجاه والمال</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باتباع الهوی وحب الثناء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لا تشهر ولا ترفع شخصک لتذکر بعلم، واکتم واصمت تسلم تسر الأبرار وتغیظ الفجار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وهؤلاء الرؤساء الذین یترأسون، فوالله ما خفقت النعال خلف رجل إلا هلک وأهلک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ترأس، ملعون من هم بها، ملعون من حدث بها نفسه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ذی طمرین</w:t>
      </w:r>
      <w:r>
        <w:rPr>
          <w:rStyle w:val="FootnoteAnchor"/>
          <w:rtl w:val="true"/>
        </w:rPr>
        <w:footnoteReference w:id="600"/>
      </w:r>
      <w:r>
        <w:rPr>
          <w:rFonts w:ascii="IRNazanin" w:hAnsi="IRNazanin" w:eastAsia="IRNazanin"/>
          <w:color w:val="111111"/>
          <w:sz w:val="28"/>
          <w:sz w:val="28"/>
          <w:szCs w:val="28"/>
          <w:rtl w:val="true"/>
          <w:lang w:bidi="fa-IR"/>
        </w:rPr>
        <w:t>لا یؤبه له لو أقسم علی الله لأبره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الکلام فی الجاه فی فصول</w:t>
      </w:r>
      <w:r>
        <w:rPr>
          <w:rFonts w:eastAsia="IRNazanin" w:cs="IRNazanin"/>
          <w:color w:val="111111"/>
          <w:sz w:val="28"/>
          <w:szCs w:val="28"/>
          <w:rtl w:val="true"/>
          <w:lang w:bidi="fa-IR"/>
        </w:rPr>
        <w:t>:</w:t>
      </w:r>
      <w:bookmarkStart w:id="111" w:name="pg12956_124613"/>
    </w:p>
    <w:p>
      <w:pPr>
        <w:pStyle w:val="Heading4"/>
        <w:numPr>
          <w:ilvl w:val="3"/>
          <w:numId w:val="1"/>
        </w:numPr>
        <w:rPr/>
      </w:pPr>
      <w:bookmarkStart w:id="112" w:name="__RefHeading___Toc4926156_3224264995"/>
      <w:bookmarkStart w:id="113" w:name="_Toc40"/>
      <w:bookmarkEnd w:id="111"/>
      <w:bookmarkEnd w:id="112"/>
      <w:r>
        <w:rPr>
          <w:rtl w:val="true"/>
        </w:rPr>
        <w:t>الفصل الأول</w:t>
      </w:r>
      <w:r>
        <w:rPr>
          <w:rtl w:val="true"/>
        </w:rPr>
        <w:t xml:space="preserve">: </w:t>
      </w:r>
      <w:r>
        <w:rPr>
          <w:rtl w:val="true"/>
        </w:rPr>
        <w:t>فی سبب حب الجاه</w:t>
      </w:r>
      <w:bookmarkEnd w:id="113"/>
    </w:p>
    <w:p>
      <w:pPr>
        <w:pStyle w:val="BookText"/>
        <w:rPr/>
      </w:pPr>
      <w:r>
        <w:rPr>
          <w:rFonts w:ascii="IRNazanin" w:hAnsi="IRNazanin" w:eastAsia="IRNazanin"/>
          <w:color w:val="111111"/>
          <w:sz w:val="28"/>
          <w:sz w:val="28"/>
          <w:szCs w:val="28"/>
          <w:rtl w:val="true"/>
          <w:lang w:bidi="fa-IR"/>
        </w:rPr>
        <w:t>إعلم أن المال ملک الأعیان المنتفع بها، ومعنی الجاه ملک القلوب المطلوبة تعظیمها وطاعتها، والسبب فی حب المال هو السبب فی حب الجاه وزیادة، لأن ملک القلوب یتبعه ملک الأعیان، ویرجح الجاه علی المال من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التواصل بالجاه إلی المال أیسر من التوصل بالمال إلی الجاه، إذ العالم والعابد الذی یرید حصول الجاه فی القلوب لو قصد اکتساب المال تیسر له، فإن أموال أرباب القلوب مسخرة للقلوب ومبذولة لمن اعتقد فیه الکمال، وأما الرجل الخسیس الذی لا یتصف بصفة کمال إذا وجد کنزاً ولم یکن له جاه یحفظ ماله وأراد أن یتوصل بالمال إلی الجاه لم یتیسر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معرض للتلف بالغضب والسرقة والقلوب سالمة من ذلک، وإنما تغضب القلوب بقبح الحال وتغیر الاعتقاد، وذلک مما یهون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القلوب ینمو ویسری ویتزاید من غیر حاجة إلی تعب لأن القلوب إذا أذعنت لشخص واعتقدت کماله نطقت وانطلقت الألسنة لا محالة بما فیها، وانتشر ذلک فی الأقطار والأمصار، ولا یزال فی زیادة اقتناص القلوب والنمو، والمال لا یمکن استنماؤه إلا بتعب شدید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الجاه لیس بمذموم مطلقاً، بل هو کالمال ممدوح من جهة ومذموم من أخری، وکما أنه لابد للإنسان من أدنی مال لضرورة المطعم والملبس فلابد له من أدنی جاه لضرورة المعیشة مع الخلق کما یحتاج الإنسان إلی طعام یتناوله ویجوز أن یحب الطعام والمال الذی یباع به الطعام، وکذلک لا یخلو عن الحاجة إلی خادم یخدمه ورفیق یعینه وسلطان یحرسه ویدفع عنه ظلم الأشرار، فحبه لأن یکون له فی قلب</w:t>
      </w:r>
      <w:bookmarkStart w:id="114" w:name="pg12956_124614"/>
    </w:p>
    <w:p>
      <w:pPr>
        <w:pStyle w:val="BookText"/>
        <w:rPr/>
      </w:pPr>
      <w:bookmarkEnd w:id="114"/>
      <w:r>
        <w:rPr>
          <w:rFonts w:ascii="IRNazanin" w:hAnsi="IRNazanin" w:eastAsia="IRNazanin"/>
          <w:color w:val="111111"/>
          <w:sz w:val="28"/>
          <w:sz w:val="28"/>
          <w:szCs w:val="28"/>
          <w:rtl w:val="true"/>
          <w:lang w:bidi="fa-IR"/>
        </w:rPr>
        <w:t>خادمه من المحل ما یدعوه إلی الخدمة لیس بمذموم، وکذا حبه لأن یکون له فی قلب رفیقه من المحل ما یحسن به مرافقته ومعاونته، وکذا حبه لأن یکون له فی قلب أستاذه من المحل ما یحسن به إرشاده وتعلیمه والعنایة به، وأن یکون له من المحل فی قلب السلطان ما یحثُه علی دفع الشر عنه، فإن الجاه وسیلة إلی الأغراض کالمال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926158_3224264995"/>
      <w:bookmarkStart w:id="116" w:name="_Toc41"/>
      <w:bookmarkEnd w:id="115"/>
      <w:r>
        <w:rPr>
          <w:rtl w:val="true"/>
        </w:rPr>
        <w:t>الفصل الثانی</w:t>
      </w:r>
      <w:r>
        <w:rPr>
          <w:rtl w:val="true"/>
        </w:rPr>
        <w:t xml:space="preserve">: </w:t>
      </w:r>
      <w:r>
        <w:rPr>
          <w:rtl w:val="true"/>
        </w:rPr>
        <w:t>فی علاج حب الجاه</w:t>
      </w:r>
      <w:bookmarkEnd w:id="116"/>
    </w:p>
    <w:p>
      <w:pPr>
        <w:pStyle w:val="BookText"/>
        <w:rPr/>
      </w:pPr>
      <w:r>
        <w:rPr>
          <w:rFonts w:ascii="IRNazanin" w:hAnsi="IRNazanin" w:eastAsia="IRNazanin"/>
          <w:color w:val="111111"/>
          <w:sz w:val="28"/>
          <w:sz w:val="28"/>
          <w:szCs w:val="28"/>
          <w:rtl w:val="true"/>
          <w:lang w:bidi="fa-IR"/>
        </w:rPr>
        <w:t>إعلم أن من غلب علی قلبه حب الجاه صار مقصور الهم علی مراعاة الخلق مشغوفاً بالتودد إلیهم، وابتلی بالریاء والسمعة والنفاق والمداهنة والتساهل فی الأمر بالمعروف والنهی عن المنکر ونحو ذلک، وعلاجه 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السبب الذی لأجله أحب الجاه ــ وهو کمال القدرة علی أشخاص الناس وعلی قلوبهم ــ إن صفا وسلم فأخره الموت ولا ینفعه فی الآخرة لو لم یضره، ولو سجد له کل من علی وجه الأرض فعن قریب لا یبقی الساجد ولا المسجود له</w:t>
      </w:r>
      <w:r>
        <w:rPr>
          <w:rStyle w:val="FootnoteAnchor"/>
          <w:rtl w:val="true"/>
        </w:rPr>
        <w:footnoteReference w:id="603"/>
      </w:r>
      <w:r>
        <w:rPr>
          <w:rFonts w:ascii="IRNazanin" w:hAnsi="IRNazanin" w:eastAsia="IRNazanin"/>
          <w:color w:val="111111"/>
          <w:sz w:val="28"/>
          <w:sz w:val="28"/>
          <w:szCs w:val="28"/>
          <w:rtl w:val="true"/>
          <w:lang w:bidi="fa-IR"/>
        </w:rPr>
        <w:t>، ویکون حاله کحال من مات قبله من ذوی الجاه مع المتواضعین له ، ولمثل هذا لا ینبغی أن یترک الدین الذی هو الحیاة الأبدیة التی لا انقطاع لها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والکمال الحقیقی الذی یقرب صاحبه من الله ویبقی کمالاً للنفس بعد الموت لیس إلا العلم بالله وبصفاته وأفعاله، ثم الحریة وهی الخلاص من أسر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الکمال الباقی بعد الموت والباقیات الصالحات التی تبقی کمالاً للنفس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والمال والجاه هو الذی ینقضی سریعاً، وهو کما مثله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 الرِّیٰاحُ</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بالموت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الْحَیٰاةِ الدُّنیٰا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وکل ما لا یقطعه الموت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الْبٰاقِیٰاتُ الصّالِحٰاتُ</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عرف الکمال الحقیقی صغر الجاه فی عینه، إلا أن ذلک إنما یصغر فی عین من ینظر إلی الآخرة کأنه یشاهدها، ویستحقر العاجلة ویکون الموت کالحاصل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وأبصار أکثر الخلق ضعیفة تؤثر الدنیا علی الآخرة،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خَیْرٌ وَأَبْقی</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کذلک فینبغی له العلاج بالعلم بالآفات العاجلة لصاحب الجاه، فإن صاحب الجاه مخاطر علی نفسه وماله، ومحمود مقصود بالإیذاء، مبتلی بالناس خص بالبلاء، من عرفته الناس یقاسی الشدائد العظیمة، ولأجلها یتمنی الخمول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یزال ذو الجاه خائفاً علی جاهه ومحترزاً من زوال منزلته عن القلوب والقلوب أشد تغییراً من القدر فی غلیانه، وهی مرددة بین الإقبال والإعراض، وما یبنی علی قلوب الخلق یضاهی ما یبنی علی أمواج البحر، فإنه لا ثبات له</w:t>
      </w:r>
      <w:r>
        <w:rPr>
          <w:rFonts w:eastAsia="IRNazanin" w:cs="IRNazanin"/>
          <w:color w:val="111111"/>
          <w:sz w:val="28"/>
          <w:szCs w:val="28"/>
          <w:rtl w:val="true"/>
          <w:lang w:bidi="fa-IR"/>
        </w:rPr>
        <w:t>.</w:t>
      </w:r>
      <w:bookmarkStart w:id="117" w:name="pg12956_124616"/>
    </w:p>
    <w:p>
      <w:pPr>
        <w:pStyle w:val="BookText"/>
        <w:rPr/>
      </w:pPr>
      <w:bookmarkEnd w:id="117"/>
      <w:r>
        <w:rPr>
          <w:rFonts w:ascii="IRNazanin" w:hAnsi="IRNazanin" w:eastAsia="IRNazanin"/>
          <w:color w:val="111111"/>
          <w:sz w:val="28"/>
          <w:sz w:val="28"/>
          <w:szCs w:val="28"/>
          <w:rtl w:val="true"/>
          <w:lang w:bidi="fa-IR"/>
        </w:rPr>
        <w:t>والاشتغال بمراعاة القلوب وحفظ الجاه ودفع کید الحساد ومنع أذی الأعداء اشتغال عن الله وتعرض لمقته فی العاجل والآجل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ذلک غموم عاجلة مکدرة للذة الجاه الموهومة فضلاً عما یفوت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العلاج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فإسقاط الجاه عن قلوب الخلق بالأنس بالخمول والقناعة بالقبول من الخالق والاعتزال عن الناس والهجرة إلی مواضع الخمول، فإن المعتزل فی بیته فی البلدة التی هو بها مشهور لا یخلو عن حب المنزلة التی ترسخ له فی القلوب بسبب عزلته، ومن قنع استغنی عن الناس وانقطع طمعه عنهم، وإذا استغنی عنهم لم یکن لقیام منزلته فی قلوبهم عنده وزن، ویستعین علی ذلک بالأخبار الواردة فی ذم الجاه ومدح الخمول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4926160_3224264995"/>
      <w:bookmarkStart w:id="119" w:name="_Toc42"/>
      <w:bookmarkEnd w:id="118"/>
      <w:r>
        <w:rPr>
          <w:rtl w:val="true"/>
        </w:rPr>
        <w:t>الفصل الثالث</w:t>
      </w:r>
      <w:r>
        <w:rPr>
          <w:rtl w:val="true"/>
        </w:rPr>
        <w:t xml:space="preserve">: </w:t>
      </w:r>
      <w:r>
        <w:rPr>
          <w:rtl w:val="true"/>
        </w:rPr>
        <w:t>فی حب المدح والثناء</w:t>
      </w:r>
      <w:bookmarkEnd w:id="119"/>
    </w:p>
    <w:p>
      <w:pPr>
        <w:pStyle w:val="BookText"/>
        <w:rPr/>
      </w:pPr>
      <w:r>
        <w:rPr>
          <w:rFonts w:ascii="IRNazanin" w:hAnsi="IRNazanin" w:eastAsia="IRNazanin"/>
          <w:color w:val="111111"/>
          <w:sz w:val="28"/>
          <w:sz w:val="28"/>
          <w:szCs w:val="28"/>
          <w:rtl w:val="true"/>
          <w:lang w:bidi="fa-IR"/>
        </w:rPr>
        <w:t>وسببه شعور النفس بالکمال والدلالة علی أن الممدوح قد ملک قلب المادح وسخره، وملک القلوب أحب من ملک الأموال ــ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ولهذین السببین یکره الذم ویتألم به القلب، والسبب الثالث أن ثناء المثنی ومدح المادح سبب لاصطیاد قلب کل من یسمعه، لاسیما إذا کان ذلک ممن یلتفت إلی قوله ویعتد بشأنه، وهذا یختص بثناء یقع علی الملأ</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 من المدح یدل علی حشمة الممدوح واضطرار المادح إلی إطلاق اللسان بالثناء علیه إما طوعاً أو قهراً، والحشمة أیضاً لذیذة لما فیها من القهر والقدرة، وقد تجتمع هذه الأسباب فیعظم الالتذاذ ویندفع استشعار الکمال بأن</w:t>
      </w:r>
    </w:p>
    <w:p>
      <w:pPr>
        <w:pStyle w:val="BookText"/>
        <w:rPr/>
      </w:pPr>
      <w:r>
        <w:rPr>
          <w:rFonts w:ascii="IRNazanin" w:hAnsi="IRNazanin" w:eastAsia="IRNazanin"/>
          <w:color w:val="111111"/>
          <w:sz w:val="28"/>
          <w:sz w:val="28"/>
          <w:szCs w:val="28"/>
          <w:rtl w:val="true"/>
          <w:lang w:bidi="fa-IR"/>
        </w:rPr>
        <w:t>یعلم الممدوح أنه غیر صادق فی مدحه، فإن کان یعلم أن المادح لیس یعتقد ما یقوله بطلت اللذة الثابتة ــ وهو استیلاؤه علی قلبه ــ وبقیت لذة الاستیلاء بالحشمة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 المدح والثناء کحب الجاه حرمة وإباحة ونفعاً وضراً، وعلاجه علاجه، وعلمه بأن الصفة الممدوح بها إن فقدت فاستهزاء وإن وجدت فالدنیویة کمال وهمی والدینیة موقوفة علی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کراهة الذم العلم بأن الصفة المذموم بها إن وجدت فتبصیر للعیوب، وفیه الفرح والشغل بالإزالة، وإن فقدت فکفارة للذنوب وفیه الشکر لله والترحم للذام حیث أهلک نفسه، کما قال النبی صلی الله علیه وآله وسلم لما کسروا رباعیته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إهد قومی فإنهم لا یعلمون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یفرح ممن یذم عدوه وهو عدو نفسه، فینبغی أن یفرح إذا سمع ذمها ویشکر الذام علیها ویعتقد ذکاءه، وفطنته لما وقف علی عیوبها، فیکون ذلک کالتشفی له من نفسه ویکون غنیمة عنده إذ صار بالمذمة أوضع فی أعین الناس حتی لا یبتلی بفتنة الجاه، وإذا سبقت إلیه حسنات لم یتعب فیها فعساه یکون جبراً لعیوبه التی هو عاجز عن إماطتها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جاهد نفسه طول عمره فی هذه الخصلة الواحدة ــ وهی أن یستوی عند ذامه ومادحه ــ لکان له شغل شاغل فیه لا یتفرغ معه لغیره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وبینه وبین السعادة عقبات کثیرة هذه إحدی تلک العقبات، ولا یقطع شیء منها إلا بالمجاهدة الشدیدة فی العمر الطویل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120" w:name="pg12956_124619"/>
    </w:p>
    <w:p>
      <w:pPr>
        <w:pStyle w:val="Heading3"/>
        <w:numPr>
          <w:ilvl w:val="2"/>
          <w:numId w:val="1"/>
        </w:numPr>
        <w:rPr/>
      </w:pPr>
      <w:bookmarkStart w:id="121" w:name="__RefHeading___Toc4926162_3224264995"/>
      <w:bookmarkStart w:id="122" w:name="_Toc43"/>
      <w:bookmarkEnd w:id="120"/>
      <w:bookmarkEnd w:id="121"/>
      <w:r>
        <w:rPr>
          <w:rtl w:val="true"/>
        </w:rPr>
        <w:t>الباب الرابع عشر</w:t>
      </w:r>
      <w:r>
        <w:rPr>
          <w:rtl w:val="true"/>
        </w:rPr>
        <w:t xml:space="preserve">: </w:t>
      </w:r>
      <w:r>
        <w:rPr>
          <w:rtl w:val="true"/>
        </w:rPr>
        <w:t>الغرور</w:t>
      </w:r>
      <w:bookmarkEnd w:id="1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4926164_3224264995"/>
      <w:bookmarkStart w:id="124" w:name="_Toc44"/>
      <w:bookmarkEnd w:id="123"/>
      <w:r>
        <w:rPr>
          <w:rtl w:val="true"/>
        </w:rPr>
        <w:t>اشارة</w:t>
      </w:r>
      <w:bookmarkStart w:id="125" w:name="pg12956_124621"/>
      <w:bookmarkEnd w:id="124"/>
    </w:p>
    <w:p>
      <w:pPr>
        <w:pStyle w:val="BookText"/>
        <w:rPr/>
      </w:pPr>
      <w:bookmarkEnd w:id="125"/>
      <w:r>
        <w:rPr>
          <w:rFonts w:ascii="IRNazanin" w:hAnsi="IRNazanin" w:eastAsia="IRNazanin"/>
          <w:color w:val="111111"/>
          <w:sz w:val="28"/>
          <w:sz w:val="28"/>
          <w:szCs w:val="28"/>
          <w:rtl w:val="true"/>
          <w:lang w:bidi="fa-IR"/>
        </w:rPr>
        <w:t>فی الغرور وفیه فصول</w:t>
      </w:r>
    </w:p>
    <w:p>
      <w:pPr>
        <w:pStyle w:val="Heading4"/>
        <w:numPr>
          <w:ilvl w:val="3"/>
          <w:numId w:val="1"/>
        </w:numPr>
        <w:rPr/>
      </w:pPr>
      <w:bookmarkStart w:id="126" w:name="__RefHeading___Toc4926166_3224264995"/>
      <w:bookmarkStart w:id="127" w:name="_Toc45"/>
      <w:bookmarkEnd w:id="126"/>
      <w:r>
        <w:rPr>
          <w:rtl w:val="true"/>
        </w:rPr>
        <w:t>الفصل الأول</w:t>
      </w:r>
      <w:r>
        <w:rPr>
          <w:rtl w:val="true"/>
        </w:rPr>
        <w:t xml:space="preserve">: </w:t>
      </w:r>
      <w:r>
        <w:rPr>
          <w:rtl w:val="true"/>
        </w:rPr>
        <w:t>فی حقیقته وذمه</w:t>
      </w:r>
      <w:bookmarkEnd w:id="127"/>
    </w:p>
    <w:p>
      <w:pPr>
        <w:pStyle w:val="BookText"/>
        <w:rPr/>
      </w:pPr>
      <w:r>
        <w:rPr>
          <w:rFonts w:ascii="IRNazanin" w:hAnsi="IRNazanin" w:eastAsia="IRNazanin"/>
          <w:color w:val="111111"/>
          <w:sz w:val="28"/>
          <w:sz w:val="28"/>
          <w:szCs w:val="28"/>
          <w:rtl w:val="true"/>
          <w:lang w:bidi="fa-IR"/>
        </w:rPr>
        <w:t>إعلم أن مفتاح السعادة التیقظ والفطنة، ومنبع الشقاوة الغرور والغفلة، والغرور هو سکون النفس إلی ما یوافق الهوی ویمیل إلیه الطبع عن شبهة وخدعة من الشیطان، فمن اعتقد أنه علی خیر إما فی العاجل أو فی الآجل عن شبهة فاسدة فهو مغرور</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تَغُرَّنَّکُمُ الْحَیاةُ الدُّنْیا وَلا یَغُرَّنَّکُمْ بِاللَّهِ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وَلکِنَّکُمْ فَتَنْتُمْ أَنْفُسَکُمْ وَتَرَبَّصْتُمْ وَارْتَبْتُمْ وَغَرَّتْکُمُ الأَْمانِیُّ حَتَّی جاءَ أَمْرُ اللَّهِ وَغَرَّکُمْ بِاللَّهِ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نوم الأکیاس وفطرهم کیف یغبنون سهر الحمقی واجتهادهم، ولمثقال ذرة من صاحب تقوی ویقین أفضل من ملء الأرض من المغترین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ورد فی فضل العلم وذم الجهل فهو دلیل ذم الغرور، لأن الغرور</w:t>
      </w:r>
      <w:r>
        <w:rPr>
          <w:rStyle w:val="FootnoteAnchor"/>
          <w:rtl w:val="true"/>
        </w:rPr>
        <w:footnoteReference w:id="614"/>
      </w:r>
      <w:r>
        <w:rPr>
          <w:rFonts w:ascii="IRNazanin" w:hAnsi="IRNazanin" w:eastAsia="IRNazanin"/>
          <w:color w:val="111111"/>
          <w:sz w:val="28"/>
          <w:sz w:val="28"/>
          <w:szCs w:val="28"/>
          <w:rtl w:val="true"/>
          <w:lang w:bidi="fa-IR"/>
        </w:rPr>
        <w:t>نوع من الجهل، والذین غرتهم الحیاة الدنیا بعض الکفار والعصاة الذین آثروا الحیاة الدنیا علی الآخرة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نقد والآخرة نسیئة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والنقد خیر من النسیئة، ولذات الدنیا یقین والآخرة شک والیقین خیر من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عین الجهل، لأن الدنیا لو کانت ذهباً فانیاً والآخرة خزفاً باقیاً لکان الخزف الباقی خیراً من الذهب الفانی، فکیف والدنیا خزف فانٍ والآخرة ذهب باقٍ،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خَیْرٌ وَأَبْقی</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النقد خیراً من النسیئة مطلقاً ممنوع، فإن النسیئة العظیمة الکثیرة خیر من النقد القلیل الحقیر، وفعل هذا المغرور حجة علیه، فإنه یعطی خمسة دراهم نقداً لیأخذ عشرة نسیئة، ویترک لذائذ الأطعمة بتحذیر الطبیب نقداً خوفاً من ألم المرض النسیئة، ویتحمل المشاق والأسفار وقطع البحار نقداً لتوهم النفع نسیئة، وکذا التاجر فی سعیه وتصدیعه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یقین وفی ربحه علی شک، وکذا المتفقه فی</w:t>
      </w:r>
    </w:p>
    <w:p>
      <w:pPr>
        <w:pStyle w:val="BookText"/>
        <w:rPr/>
      </w:pPr>
      <w:r>
        <w:rPr>
          <w:rFonts w:ascii="IRNazanin" w:hAnsi="IRNazanin" w:eastAsia="IRNazanin"/>
          <w:color w:val="111111"/>
          <w:sz w:val="28"/>
          <w:sz w:val="28"/>
          <w:szCs w:val="28"/>
          <w:rtl w:val="true"/>
          <w:lang w:bidi="fa-IR"/>
        </w:rPr>
        <w:t>اجتهاده شک وفی تعبه یقین، والمریض من مرارة الدواء علی یقین ومن الشفاء علی شک، فکون الیقین خیراً من الشک مطلقاً ممنوع، بل إذا کان مثله فالذی له شک فی الآخرة یجب علیه بحکم الحزم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أیاماً قلائل فی هذا العمر القصیر قلیل بالإضافة إلی ما یقال من أمر الآخرة، فإن کان ما یقال فی الآخرة کذباً فما فاتنی إلا نعم حقیرة فانیة، وإن کان صدقاً خلدت فی النار أبد الآبدین وهذا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عن کون الآخرة یقیناً یحکم بها العقل السلیم والفهم المستقیم، وأخبر بها الأنبیاء والمرسلون والأولیاء والصالحون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الغرور بالله فمثل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لله معاد فنحن أحق به من غیرنا وأوفر حظاً وأسعد حالاً، کما أخبر الله تعالی من قول الرجلین المتحاورین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أَظُنُّ السَّاعَةَ قائِمَةً وَلَئِنْ رُدِدْتُ إِلی رَبِّی لأََجِدَنَّ خَیْراً مِنْها مُنْقَلَباً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وذلک لأنهم تارة ینظرون إلی نعم الله علیهم فی الدنیا فیقیسون علیها نعم الآخرة، وینظرون إلی تأخیر الله العذاب عنهم، فیقیسون علیه عذاب الآخرة،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فِی أَنْفُسِهِمْ لَوْلا یُعَذِّبُنَا اللَّهُ بِما نَقُولُ</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وینظرون تارة إلی المؤمنین وهم فقراء شعث غبر،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مَنَّ اللَّهُ عَلَیْهِمْ مِنْ بَیْنِنا</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خَیْراً ما سَبَقُونا إِلَیْهِ</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أحسن الله إلینا بنعیم الدنیا، وکل محسن محب، والمحب یحسن فی المستقبل أیضاً، ولم یعلموا أن نعیم الدنیا ولذاتها والاستدراج فیها یدل علی الهوان، وأن هذه اللذات سموم قاتلات، وأن الله یحمی المؤمن من الدنیا کما یحمی الطبیب المریض عن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کانت الدنیا لها قدر عند الله لما سقی الکافر منها شربة ماء،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یَحْسَبُونَ أَنَّما نُمِدُّهُمْ بِهِ مِنْ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الغرور الجهل بالله وصفاته، فإن من عرفه لا یأمن مکره ولا یغیر به بأمثال هذه الخیالات، وینظر إلی فرعون وقارون وإلی ملوک الأرض کیف أحسن الله إلیهم ثم دمرهم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یَأْمَنُ</w:t>
      </w:r>
      <w:r>
        <w:rPr>
          <w:rStyle w:val="FootnoteAnchor"/>
          <w:rtl w:val="true"/>
        </w:rPr>
        <w:footnoteReference w:id="628"/>
      </w:r>
      <w:r>
        <w:rPr>
          <w:rFonts w:ascii="Amiri" w:hAnsi="Amiri" w:eastAsia="Amiri" w:cs="Amiri"/>
          <w:color w:val="111111"/>
          <w:sz w:val="28"/>
          <w:sz w:val="28"/>
          <w:szCs w:val="28"/>
          <w:rtl w:val="true"/>
          <w:lang w:bidi="ar-SA"/>
        </w:rPr>
        <w:t>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bookmarkStart w:id="128" w:name="pg12956_124625"/>
    </w:p>
    <w:p>
      <w:pPr>
        <w:pStyle w:val="Heading4"/>
        <w:numPr>
          <w:ilvl w:val="3"/>
          <w:numId w:val="1"/>
        </w:numPr>
        <w:rPr/>
      </w:pPr>
      <w:bookmarkStart w:id="129" w:name="__RefHeading___Toc4926168_3224264995"/>
      <w:bookmarkStart w:id="130" w:name="_Toc46"/>
      <w:bookmarkEnd w:id="128"/>
      <w:bookmarkEnd w:id="129"/>
      <w:r>
        <w:rPr>
          <w:rtl w:val="true"/>
        </w:rPr>
        <w:t>الفصل الثانی</w:t>
      </w:r>
      <w:r>
        <w:rPr>
          <w:rtl w:val="true"/>
        </w:rPr>
        <w:t xml:space="preserve">: </w:t>
      </w:r>
      <w:r>
        <w:rPr>
          <w:rtl w:val="true"/>
        </w:rPr>
        <w:t>فی بیان فرق المغترین وجهات غرورهم</w:t>
      </w:r>
      <w:bookmarkEnd w:id="130"/>
    </w:p>
    <w:p>
      <w:pPr>
        <w:pStyle w:val="Heading5"/>
        <w:numPr>
          <w:ilvl w:val="4"/>
          <w:numId w:val="1"/>
        </w:numPr>
        <w:rPr/>
      </w:pPr>
      <w:bookmarkStart w:id="131" w:name="__RefHeading___Toc4926170_3224264995"/>
      <w:bookmarkStart w:id="132" w:name="_Toc47"/>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وهم کثیرون وجهات غرورهم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المؤمنین، یقولون إن الله کریم رحیم ونرجو رحمته وکرمه،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وأین معاصی العباد من رحمته، والرجاء 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غرورهم ما یأتی إن شاء الله تعالی فی الرجاء من أن هذا تمنٍ علی الله وغرة به،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 شیئاً طلبه ومن خاف شیئاً</w:t>
      </w:r>
      <w:r>
        <w:rPr>
          <w:rStyle w:val="FootnoteAnchor"/>
          <w:rtl w:val="true"/>
        </w:rPr>
        <w:footnoteReference w:id="632"/>
      </w:r>
      <w:r>
        <w:rPr>
          <w:rFonts w:ascii="IRNazanin" w:hAnsi="IRNazanin" w:eastAsia="IRNazanin"/>
          <w:color w:val="111111"/>
          <w:sz w:val="28"/>
          <w:sz w:val="28"/>
          <w:szCs w:val="28"/>
          <w:rtl w:val="true"/>
          <w:lang w:bidi="fa-IR"/>
        </w:rPr>
        <w:t>، هرب منه</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وکما أن الذی یرجو ولداً ولم یتزوج أو تزوج ولم یجامع أو جامع ولم ینزل فهو أحمق، فکذا من رجا رحمة ربه ولم یعمل الصالحات ولم یترک السیئات،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یعنی أن الرجاء إنما یلیق بمثلهم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العلویة والهاشمیة، حیث اغتروا بالنسب وصلاح الآباء وعلو رتبتهم، وغفلوا عن کونهم مخالفین سیرة آبائهم فی التقوی والورع، وأنهم لیسوا بأکرم علی الله من آبائهم، وآباؤهم مع غایة التقوی والورع کانوا خائفین</w:t>
      </w:r>
    </w:p>
    <w:p>
      <w:pPr>
        <w:pStyle w:val="BookText"/>
        <w:rPr/>
      </w:pPr>
      <w:r>
        <w:rPr>
          <w:rFonts w:ascii="IRNazanin" w:hAnsi="IRNazanin" w:eastAsia="IRNazanin"/>
          <w:color w:val="111111"/>
          <w:sz w:val="28"/>
          <w:sz w:val="28"/>
          <w:szCs w:val="28"/>
          <w:rtl w:val="true"/>
          <w:lang w:bidi="fa-IR"/>
        </w:rPr>
        <w:t>باکین</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الحدیث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تفسیر سورة المائدة، أقسام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 ونسب  منقطع، إلا حسبی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7/211</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ههنا بإیجاز أننا أوضحنا منابع المؤلف السید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هذا عن الفیض الکاشانی من مصنفاته، وهذا الأخیر قد اعتمد بالأخذ عن الغزالی وقد حدث مزج وخلط بین عقائد المدرستین حین النسخ دون الإشارة إلی ذلک، فأوجزنا الإشارة لعدم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وهم مع غایة المعاصی والمساوئ قد أصبحوا راجین آمنین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سول الشیطان لهم أن إنساناً إذا أحب أحداً أحب أولاده تبعاً، وأن الله یحب آباءکم فهو یحبکم تبعاً، فلا یحتاج فی بذل الجهد فی الطاعات وترک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وغفلوا عن أنه لیس بین الله وبین أحد قرابة، وأن الله إنما یحب المطیع ویبغض العاصی، وقد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ابنی من أهلی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إبراهیم استغفر لأبیه فلم ینفعه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956_124627"/>
    </w:p>
    <w:p>
      <w:pPr>
        <w:pStyle w:val="BookText"/>
        <w:rPr/>
      </w:pPr>
      <w:bookmarkEnd w:id="133"/>
      <w:r>
        <w:rPr>
          <w:rFonts w:ascii="IRNazanin" w:hAnsi="IRNazanin" w:eastAsia="IRNazanin"/>
          <w:color w:val="111111"/>
          <w:sz w:val="28"/>
          <w:sz w:val="28"/>
          <w:szCs w:val="28"/>
          <w:rtl w:val="true"/>
          <w:lang w:bidi="fa-IR"/>
        </w:rPr>
        <w:t>ومن ظن أنه ینجو بتقوی أبیه فهو کمن ظن أنه یشبع بأکل أبیه ویروی بشرب أبیه ویصیر عالماً بعلم أبیه، ویصل إلی الکعبة ویراها بمسعی أبیه</w:t>
      </w:r>
      <w:r>
        <w:rPr>
          <w:rFonts w:eastAsia="IRNazanin" w:cs="IRNazanin"/>
          <w:color w:val="111111"/>
          <w:sz w:val="28"/>
          <w:szCs w:val="28"/>
          <w:rtl w:val="true"/>
          <w:lang w:bidi="fa-IR"/>
        </w:rPr>
        <w:t>.</w:t>
      </w:r>
    </w:p>
    <w:p>
      <w:pPr>
        <w:pStyle w:val="Heading5"/>
        <w:numPr>
          <w:ilvl w:val="4"/>
          <w:numId w:val="1"/>
        </w:numPr>
        <w:rPr/>
      </w:pPr>
      <w:bookmarkStart w:id="134" w:name="__RefHeading___Toc4926172_3224264995"/>
      <w:bookmarkStart w:id="135" w:name="_Toc48"/>
      <w:bookmarkEnd w:id="134"/>
      <w:r>
        <w:rPr>
          <w:rtl w:val="true"/>
        </w:rPr>
        <w:t>فصل</w:t>
      </w:r>
      <w:r>
        <w:rPr>
          <w:rtl w:val="true"/>
        </w:rPr>
        <w:t xml:space="preserve">: </w:t>
      </w:r>
      <w:r>
        <w:rPr>
          <w:rtl w:val="true"/>
        </w:rPr>
        <w:t>فی غرور أهل العلم</w:t>
      </w:r>
      <w:bookmarkEnd w:id="135"/>
    </w:p>
    <w:p>
      <w:pPr>
        <w:pStyle w:val="BookText"/>
        <w:rPr/>
      </w:pPr>
      <w:r>
        <w:rPr>
          <w:rFonts w:ascii="IRNazanin" w:hAnsi="IRNazanin" w:eastAsia="IRNazanin"/>
          <w:color w:val="111111"/>
          <w:sz w:val="28"/>
          <w:sz w:val="28"/>
          <w:szCs w:val="28"/>
          <w:rtl w:val="true"/>
          <w:lang w:bidi="fa-IR"/>
        </w:rPr>
        <w:t>وهم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أحکم العلوم العقلیة والشرعیة وتعمق فیها وغفل عن تفقد الجوارح وحفظها عن المعاصی وإلزامها الطاعات، وغفل عن أن العلم إذا لم یعمل به کان وزراً ووبالاً ولم یزدد من الله إلا بعداً،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یهتف بالعمل فإن أجابه وإلا ارتحل</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یوم القیامة عالم لم ینفعه الله بعلمه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أحکم العلم والعمل وواظب علی الطاعات وترک المعاصی الظاهرة من الجوارح وأهمل تفقد الرئیس لیمحو عنه المعاصی المهلکة والسموم القاتلة التی تفوت حیاة الأبد، کالحسد والریاء والحقد والکبر والعجب وحب الجاه ونحوها، وربما لم یعرف حقائق هذه الأمور وأقسامها فضلاً عن علاجها ومعالجتها، وقد أکب علی الفضول وترک الفرض، وهو لم یتصف بحقیقة الإنسانیة، ویظن أنه قد بلغ من العلم مبلغاً لا یعذب الله مثله، بل یقبل فی الخلق شفاعته وأنه لا یطالبه بذنوبه لکرامته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علموا هذه الأخلاق الباطنة وعلموا آفاتها وکیفیاتها إلا أنهم للعجب بأنفسهم یظنون أنهم منفکون عن الأخلاق المذمومة، وأنهم أرفع عند الله من أن یبتلیهم بها وإنما یبتلی بها العوام، ثم إذا ظهر علی أحدهم مخائل الکبر والرئاسة وطلب العلو والشرف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کبر وإنما هذا طلب عز الدین وإظهار شرف العلم ونصرة دین الله وإرغام أنف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انطلق اللسان بالحسد فی أقرانه وفی من رد علیه شیئاً من کلامه لم یظن بنفسه أن ذلک حسداً،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غضب للحق ورد علی المبطل فی عداوته وظلمه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طعن علیه غیره من أهل العلم لم یکن غضبه مثل غضبه الآن بل ربما یفرح به، وإذا خطر له خاطر الریاء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إنما غرضی من إظهار العلم والعمل اقتداء الخلق بی لیهتدوا إلی دین الله ویتخلصوا من عقاب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یتأمل المغرور أنه لیس یفرح باقتداء الناس بغیره کما یفرح باقتدائهم به، فلو کان غرضه صلاح الخلق لفرح بصلاحهم علی ید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یتذکر هذا المعنی فلا یخلیه الشیطان أیضاً،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ذاک لأنهم إذا اهتدوا بی کان الأجر والثواب لی، وإنما فرحی بثواب الله لا بقول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یظنه بنفسه والله مطلع علی سریرته،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 سُوءُ عَمَلِهِ فَرَآهُ حَسَناً</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وضل سعیه فی الحیاة الدنیا وهو یحسب أنه یحسن صنعاً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اقتصروا علی علم الفتاوی والحکومات والخصومات وتفاصیل المعاملات الدنیویة الجاریة بین الخلق لمصالح المعائش، وصرفوا أعمارهم فی معرفة دقائق السلم والإجارة والظهار واللعان والجراحات الدعاوی والبینات والحیض</w:t>
      </w:r>
    </w:p>
    <w:p>
      <w:pPr>
        <w:pStyle w:val="BookText"/>
        <w:rPr/>
      </w:pPr>
      <w:r>
        <w:rPr>
          <w:rFonts w:ascii="IRNazanin" w:hAnsi="IRNazanin" w:eastAsia="IRNazanin"/>
          <w:color w:val="111111"/>
          <w:sz w:val="28"/>
          <w:sz w:val="28"/>
          <w:szCs w:val="28"/>
          <w:rtl w:val="true"/>
          <w:lang w:bidi="fa-IR"/>
        </w:rPr>
        <w:t>والاستحاضة، وضیعوا الأعمال المظاهرة والباطنة، ولم یتفقدوا الجوارح ولم یحرصوا اللسان عن الغیبة ولا البطن عن الحرام ولا الرجل عن المشی إلی السلاطین، ولم یعالجوا أمراض قلوبهم بالکبر والریاء والحقد والعجب والحسد وسائر المهلکات مما هو من الواجبات العینیة، واشتغل بفرض الکفایة والاشتغال بالکفائی</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الفراغ من العینی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ومثالهم مثال من به علة البواسیر</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مجمع البحرین، الشیخ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مشرف علی الهلاک محتاج إلی تعلم الدواء واستعماله، فاشتغل بتعلیم دواء الاستحاضة وبتکرار ذلک لیلاً ونهاراً مع علمه بأنه رجل لا یحیض ولا یستحیض، ولکن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وقعت الاستحاضة أو الحیض لامرأة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غایة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المتفقه المسکین الذی تسلط علیه حب الدنیا واتباع الشهوات والحسد والکبر والریاء وسائر المهلکات الباطنة، وربما یختطفه الموت قبل التوبة والتلافی فیلقی الله وهو علیه غضبان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قرب الإسناد،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بعلم الکلام والمجادلة فی الأهواء والرد علی المخالفین وتتبع مناقضاتهم، واعتقدوا أنه لا یکون للعبد عمل إلا بالإیمان ولا یصلح الإیمان إلا بأن یتعلم جدلهم وما یسمونه أدلة عقائدهم، وظنوا أنه لا أحد أعرف بالله وصفاته منهم، وأنه لا إیمان لمن لا یعتقد مذهبهم ولم یتعلم علمهم، ودعا کل فرقة منهم إلی نفسه، وهم فرق کثیرة یکفّر بعضهم بعضاً ویلعن بعضهم بعضاً، فیهم الأشاعرة</w:t>
      </w:r>
      <w:r>
        <w:rPr>
          <w:rStyle w:val="FootnoteAnchor"/>
          <w:rtl w:val="true"/>
        </w:rPr>
        <w:footnoteReference w:id="645"/>
      </w:r>
      <w:r>
        <w:rPr>
          <w:rFonts w:ascii="Amiri" w:hAnsi="Amiri" w:eastAsia="Amiri" w:cs="Amiri"/>
          <w:color w:val="111111"/>
          <w:sz w:val="28"/>
          <w:sz w:val="28"/>
          <w:szCs w:val="28"/>
          <w:rtl w:val="true"/>
          <w:lang w:bidi="ar-SA"/>
        </w:rPr>
        <w:t>والمعتزلة</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وللمعتزلة ألقابا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العدلیة، الموحدة، أهل الحق، 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 جعفر السبحانی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موسوعة الفرق والجماعات،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الحفنی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موسوعة الفرق والجماعات،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الحفنی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وهؤلاء مغرورون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الفرقة الضالة منهم فلغفلتها عن ضلالها وظنها بنفسها النجاة، وأما الفرقة المحقة فإنما اغترارها من حیث إنها ظنت أن الجدل أهم الأمور وأفضل القربات، وقد 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قط بعد هدی إلا أوتوا الجدل وحرموا العمل</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بالوعظ، وأعلاهم رتبة من یتکلم فی أخلاق النفس وصفات القلب من الخوف والرجاء والصبر والشکر والتوکل والزهد والیقین والإخلاص والصدق ونظائرها، ویظن بنفسه أنه إذا تکلم بهذه الصفات ودعا الخلق إلیها صار موصوفاً بها، وهو منفک عنها عند الله إلا عن قدر یسیر لا ینفک عنه عوام المسلمین، والأکیاس یمتحنون أنفسهم فی هذه الصفات ویطالبونها بالحقیقة، ولا یقنعون منها بالتزویق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بحفظ کلام الزهاد وأحادیثهم، فهو حافظ للکلمات جاهل بالمعانی غیر متصف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استغرق أوقاته فی علم الحدیث</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وهو أعمُّ من أن یکون قولَ الرسولِ والإمام والصحابی والتابعی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فعلُهم وتقریرُهم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یُخَصُّ الثانی بما جاء عن المعصومِ،والأوّلُ بما جاء عن غیرِه،أو یُجعل الثانی أعمَّ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الحدیثِ الذی یَتَقَوَّمُ بِه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الحدیثِ إلی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ردُّ المعنی الثانی إلیه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 مُنحصِرٌ فی الصدقِ والکذبِ فی الأصحِّ؛ لأنّه إن طابَقَ الواقعُ المحکیَّ فالأوّلُ، وإلاّ فالثانی، سواءٌ وافَقَ اعتقاَدَ المُخبِرِ أم لا، وسواء قصد الخبرَ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یُعلم صِدقُه قطعاً ضرورةً، کالمتواتر، وما عُلِمَ وجودُ مخبَرِه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کَسْباً، کخبر الله تعالی، والرسولِ، والإمامِ، والأُمةِ، والمتواتِر معنی، والمحتفِّ بالقرائن، وما عُلِمَ وجودُ مُخبَرِه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یُعلم کذبُه کذلک بالمقایسةِ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یحتمل الأمرین، کأکثرِ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وینقسم مطلقاً إلی متواترٍ، وهو ما بَلَغَتْ رُواتُه فی الکثرةِ مَبْلَغاً أحالَت العادةُ تواطُؤهم علی الَکذبِ، واستمرَّ ذلک فی الطبقاتِ حیث تتعدّد، فیکون أوَّلُه کآخِره، ووسطُه کَطَرَفَیْه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یَنْحَصِرُ ذلک فی عددٍ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العِلم به انتفاؤه اضطراراً عن السامعِ، وأن لا تَسْبِقَ شُبهةٌ إلی السامعِ أو تقلیدٌ ینافی موجبَ خَبَرِه، واستنادُ المُخْبِرین إلی 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مُتَحَقِّقٌ فی أصولِ الشرائعِ کثیراً، وقلیلٌ فی الأحادیث الخاصّةِ  وإن تَواتر مدلولُها، حتی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إبرازِ مثال لذلک أعیاه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منه وإن  نقله عددُ التواترِ وأکثرُ؛ لأنّ ذلک طَرَأ فی وَسَطِ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ادّعی تواترهُ من هذا القبیلِ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الصَحابَة الجمُّ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نَیِّفٌ وستّون، ولم یَزَل العددُ فی ازدیادٍ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وآحاد،  وهو ما لم یَنْتَه إلی المتواترِ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مستفیضٌ إن زادتْ رُواتُه عن ثلاثةٍ،أو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یُغایَر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وغریبٌ إن انفردَ به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وغیرُهما، وهو ما عدا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العزیزُ، ومنه المقبولُ، والمردودُ، والمُشْتَبَهُ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مطلقاً غیرُ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بالغ فی تتبُّعها وحَصَرَها فی عددٍ فَبِحَسَبِ ما وَصَلَ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متنَ الحدیث نفسه لا مَدْخلَ له فی الاعتبار إلاّ نادراً، بل یَکتَسِبُ صفةً من القوّةِ والضعفِ وغیرِهما بِحَسَبِ أوصافِ الرواةِ مِنَ العَدالَةِ وعَدَمِها، أو الإسنادِ، مِن الاتّصالِ والانقطاعِ والإرسالِ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وتحریرُ البحث عن ذلک ینجرُّ إلی بیان أنواعه من الصحَّةِ وأضدادها، وإلی الجَرْحِ والتعدیلِ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إلی کیفیّةِ أخذهِ، وطُرقَ تحمُّلِه والبحثِ عن أسماء الرواة وأنسابِهم،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الرعایة لحال البدایة فی علم الدرایة، الشهید الثانی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المقدمة فی بیان أصوله واصطلاحاته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وسماعه وطلب الأسانید</w:t>
      </w:r>
    </w:p>
    <w:p>
      <w:pPr>
        <w:pStyle w:val="BookText"/>
        <w:rPr/>
      </w:pPr>
      <w:r>
        <w:rPr>
          <w:rFonts w:ascii="IRNazanin" w:hAnsi="IRNazanin" w:eastAsia="IRNazanin"/>
          <w:color w:val="111111"/>
          <w:sz w:val="28"/>
          <w:sz w:val="28"/>
          <w:szCs w:val="28"/>
          <w:rtl w:val="true"/>
          <w:lang w:bidi="fa-IR"/>
        </w:rPr>
        <w:t>الغریبة العالیة، وغفل عن التدبر فی دقائق معانیه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یغفل عن ذلک إلا أنه غفل عما هو أهم منه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بعلم النحو</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الهدایة فی النحو، المرکز العالمی للدراسات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الدرس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عیار الشعر، ابن طباطبا العلوی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مفهوم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وغریب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زاعماً أنه من علماء الأمة المغفور لهم، إذ قوام الدین بالکتاب والسنة وقوام الکتاب والسنة بعلم اللغة والنحو، فأفنی هؤلاء أعمارهم فی دقائق العربیة وغریب اللغة، ومثالهم کمن یفنی عمره فی تعلم الخط وتصحیح الحروف وتحسینها ویزعم أن العلوم لا یمکن حفظها إلا بالکتابة فلابد من تعلمها، ولو عقل لعلم أنه یکفیه أصل الخط بحیث یمکن أن یقرأ کیفما کان والباقی زائد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مثالهم مثال من ضیع العمر فی تصحیح مخارج الحروف فی القرآن واقتصر علیه، وهو غرور إذ المقصود من الحروف المعانی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956_124634"/>
    </w:p>
    <w:p>
      <w:pPr>
        <w:pStyle w:val="Heading5"/>
        <w:numPr>
          <w:ilvl w:val="4"/>
          <w:numId w:val="1"/>
        </w:numPr>
        <w:rPr/>
      </w:pPr>
      <w:bookmarkStart w:id="137" w:name="__RefHeading___Toc4926174_3224264995"/>
      <w:bookmarkStart w:id="138" w:name="_Toc49"/>
      <w:bookmarkEnd w:id="136"/>
      <w:bookmarkEnd w:id="137"/>
      <w:r>
        <w:rPr>
          <w:rtl w:val="true"/>
        </w:rPr>
        <w:t>فصل</w:t>
      </w:r>
      <w:r>
        <w:rPr>
          <w:rtl w:val="true"/>
        </w:rPr>
        <w:t xml:space="preserve">: </w:t>
      </w:r>
      <w:r>
        <w:rPr>
          <w:rtl w:val="true"/>
        </w:rPr>
        <w:t>فی غرور أرباب العبادة والعمل</w:t>
      </w:r>
      <w:bookmarkEnd w:id="138"/>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أهملوا الفرائض واشتغلوا بالفضائل والنوافل، وربما تعمقوا بالفضائل حتی خرجوا إلی العدوان والسرف، کالذی یغلب علیه الوسوسة</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الخفی فی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 والأفکار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الوضوء فیبالغ فیه ولا یرتضی الماء المحکوم بطهارته فی فتوی الشرع، ویقدر الاحتمالات البعیدة فی النجاسة قریبة، وإذا آل الأمر إلی أکل الحلال قدر الاحتمالات القریبة بعیدة، وقد یطول الأمر فی وسواسه فی الوضوء والتطهیر حتی تضیع الصلاة ویخرجها عن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علیه الوسوسة فی نیة الصلاة، فتفوته الجماعة ویخرج الوقت، وإن کبر ففی قلبه تردد فی صحّة نیته، ویفوته الحضور والخضوع والخشوع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یغلب علیه الوسوسة فی إخراج الحروف فلا یزال یعالجها حتی یذهل عن معانی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بقراءة القرآن فیهذُّه هذّاً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هذذ</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وربما یختم فی الیوم واللیلة مرة ولسانه یجری به وقلبه یتردد فی أودیة الأمانی، والله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w:t>
      </w:r>
    </w:p>
    <w:p>
      <w:pPr>
        <w:pStyle w:val="BookText"/>
        <w:rPr/>
      </w:pPr>
      <w:r>
        <w:rPr>
          <w:rFonts w:ascii="Amiri" w:hAnsi="Amiri" w:eastAsia="Amiri" w:cs="Amiri"/>
          <w:color w:val="111111"/>
          <w:sz w:val="28"/>
          <w:sz w:val="28"/>
          <w:szCs w:val="28"/>
          <w:rtl w:val="true"/>
          <w:lang w:bidi="ar-SA"/>
        </w:rPr>
        <w:t>الْقُرْآنَ عَلی جَبَلٍ لَرَأَیْتَهُ خاشِعاً مُتَصَدِّعاً مِنْ خَشْیَةِ اللَّهِ</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وقلبه لا یخشی، ولو قرأ قلیلاً مع تدبر وتفکر وآداب لکان خیراً من الکثیر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اغتر بالمواظبة علی الصوم، وعنی نفسه بالجوع والعطش ولم یحفظ لسانه من الغیبة وقلبه من الصفات الخبیثة، فقد أهمل الفرض وطلب النفل</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غریب الحدیث، 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النفل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اغتر بالحج وزیارات المشاهد، فیخرج إلی الحج والزیارة من غیر خروج عن المظالم وقضاء الدیون وطلب الزاد الحلال، ویضیع فی الطریق الصلاة، ویعجز عن طهارة الثوب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یتقلد إمامة مسجد أو أذانه ویظن أنه علی خیر، ولو أمَّ غیره أو أذَّن فی وقت غیبته قامت علیه القیامة ولو کان أورع منه وأعلم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یأمر الناس بالمعروف وینهی عن المنکر وینسی نفسه، وإذا أمر عنف وطلب الرئاسة والعز، وإذا ردّ علیه إذا باشر منکراً 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المحتسب فکیف ینکر علی، وإنما غرضه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جاور فی الحرمین أو المشاهد واغتر بذلک ولم یطهر ظاهره وباطنه من الآثام والخبائث، ولم یزل قلبه وعیناه ممتدة إلی أوساخ أموال الناس، وغفل عن أن مجاورته لحب الحمد، ولو لم یعلم أحد بمجاورته لما هانت علیه المجاورة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تزهد فی المأکل والملبس والمسکن وظن أنه من الزاهدین فی الدنیا، والله یعلم منه الرغبة فی الرئاسة والجاه والمنزلة فی قلوب الناس الذی هو أعظم لذات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یحرص علی التغافل لصلاة اللیل وسائر الرواتب ولا یجد للفریضة لذة ولا یشتد حرصه علی المبادرة إلیها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أشار إلیهم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تسموا بأهل الذکر والتصوف</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کتاب الإمامة، أبواب علامات الإمام وصفاته وشرائطه،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الغلو فی النبی والأئمة صلوات الله علیه وعلیهم وبیان معنی التفویض وما لا ینبغی أن ینسب إلیهم، فصل فی بیان معنی التفویض ومعانیه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والمسمون یدعون البراءة من التصنع والتکلف، یلبسون خرقاً ویجلسون حلقاً، یخترعون الأذکار ویتغنون بالأشعار ویعلنون  بالتهلیل ولیس لهم إلی العلم والمعرفة سبیل، ابتدعوا شهیقاً ونهیقاً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واخترعوا رقصاً وتصفیقاً، قد خاضوا الفتن وأخذوا بالبدع دون السنن، رفعوا أصواتهم بالنداء وصاحوا الصیحة الشنعاء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علم المعرفة ومشاهدة المعبود ومجاورة المقام المحمود والملازمة فی عین الشهود، ولا یعرف من هذه الأمور إلا الأسماء، ولکنه تلقف من الطامات کلمات یرددها لدی الأغبیاء کأنه یتکلم عن الوحی أو یخبر عن السماء، ینظر إلی اصناف العباد والعلماء بعین الازدراء یقول فی العباد إنهم أجراء</w:t>
      </w:r>
      <w:bookmarkStart w:id="139" w:name="pg12956_124637"/>
    </w:p>
    <w:p>
      <w:pPr>
        <w:pStyle w:val="BookText"/>
        <w:rPr/>
      </w:pPr>
      <w:bookmarkEnd w:id="139"/>
      <w:r>
        <w:rPr>
          <w:rFonts w:ascii="Amiri" w:hAnsi="Amiri" w:eastAsia="Amiri" w:cs="Amiri"/>
          <w:color w:val="111111"/>
          <w:sz w:val="28"/>
          <w:sz w:val="28"/>
          <w:szCs w:val="28"/>
          <w:rtl w:val="true"/>
          <w:lang w:bidi="ar-SA"/>
        </w:rPr>
        <w:t xml:space="preserve">متعبون وفی العلماء إنهم بالحدیث عن الله لمحجوبون، ویدعی لنفسه من الکرامات ما لا یدعیه ملک مقرب، لا علماً أحکم ولا عملاً هذَّب، یأتی إلیه الجمع الرعاع الهمج من کل فج أکثر من إتیانهم مکة للحج، یزدحم إلیه الجمع ویلقون إلیه السمع، وربما یخرون له سجوداً کأنهم اتخذوا معبوداً، یقبلون یدیه ویتهافتون علی قدمیه، یأذن لهم فی الشهوات ویرخص لهم فی الشبهات، یأکل ویأکلون کما تأکل الأنعام ولا یبالون من حلال أصابوا أم من حرام، وهو لحلوائهم هاضم ولدینه وأدیانهم حاطم،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 أَلا ساءَ ما یَزِرُونَ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p>
    <w:p>
      <w:pPr>
        <w:pStyle w:val="Heading5"/>
        <w:numPr>
          <w:ilvl w:val="4"/>
          <w:numId w:val="1"/>
        </w:numPr>
        <w:rPr/>
      </w:pPr>
      <w:bookmarkStart w:id="140" w:name="__RefHeading___Toc4926176_3224264995"/>
      <w:bookmarkStart w:id="141" w:name="_Toc50"/>
      <w:bookmarkEnd w:id="140"/>
      <w:r>
        <w:rPr>
          <w:rtl w:val="true"/>
        </w:rPr>
        <w:t>فصل</w:t>
      </w:r>
      <w:r>
        <w:rPr>
          <w:rtl w:val="true"/>
        </w:rPr>
        <w:t xml:space="preserve">: </w:t>
      </w:r>
      <w:r>
        <w:rPr>
          <w:rtl w:val="true"/>
        </w:rPr>
        <w:t>فی غرور أرباب الأموال</w:t>
      </w:r>
      <w:bookmarkEnd w:id="141"/>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یحرص علی بناء المساجد والمدارس والرباطات والقناطر وما یظهر للناس کافة ویکتبون أسماءهم بالآجر علیها لیتخلد ذکرهم ویبقی بعد الموت أثرهم، ویظنون أنهم قد استحقوا المغفرة وهم مغرورون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اکتسبوها من الشبهات إن خلصوا من الحرام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الریاء قد غلب علیهم، إذ لو کلف أحدهم أن ینفق دیناراً ولا یکتب اسمه علی الموضع أو لا یعرف لم تسمح نفسه بذلک والله مطلع علیه کتب اسمه أو لم یکتب، فلولا أنه یرید وجه الناس لا وجه الله لما افتقر إلی ذلک، وربما یکون فی جوار أحدهم أو فی بلده فقیر وصرف المال إلیه أهم من الصرف إلی المساجد وزینتها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ینفق الأموال فی الصدقات وعلی الفقراء والمساکین ولکن یطلب به المحافل الجامعة ومن الفقراء من عادته الشکر والإفشاء للمعروف، ویکرهون التصدق فی السر أو صرفه إلی غیر أولئک أو إلی غیر أصدقائهم والمترددین إلیهم مع کونهم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یری إخفاء الفقیر لما أخذ منه جنایة عظیمة وکفراناً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یحرص علی إنفاق ماله فی الحج والزیارات، وربما  یترکون أرحامهم وجیرانهم جائعین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یحفظ ماله ویمسکه بحکم البخل ثم یشتغل بالعبادات البدنیة التی لا یحتاج فیها إلی نفقة کصیام النهار وقیام اللیل وختم القرآن وهو یظن أنه علی خیر لأن البخل المهلک قد استولی علی باطنه، وهم أحوج إلی قمعه بإخراج المال من طلب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ومثالهم مثال من دخل فی ثوبه حیة وقد أشرف علی الهلاک وهو مشغول بصنع المبردات لیسکن به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علیه البخل، فلا تسمح نفسه إلا بأداء الزکاة فقط ثم یخرجها من المال الخبیث الردیء الذی یرغب عنه، ویخص بها من الفقراء من یخدمه ویتردد فی حوائجه ویظن أنه أداها لله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وأصناف الغرور لا تحصی فلیتحذر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فی الدنیا مسکین وفی الآخرة مغبون، لأنه باع الأفضل بالأدنی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تعجب من نفسک حیث ربما اغتررت بمالک وصحة جسمک لعلک تبقی وربما اغتررت بطول عمرک وأولادک وأصحابک لعلک تنجو بهم، وربما اغتررت بحالک ومنیتک وإصابتک مأمولک وهواک وظننت أنک صادق ومصیب، وربما</w:t>
      </w:r>
    </w:p>
    <w:p>
      <w:pPr>
        <w:pStyle w:val="BookText"/>
        <w:rPr/>
      </w:pPr>
      <w:r>
        <w:rPr>
          <w:rFonts w:ascii="IRNazanin" w:hAnsi="IRNazanin" w:eastAsia="IRNazanin"/>
          <w:color w:val="111111"/>
          <w:sz w:val="28"/>
          <w:sz w:val="28"/>
          <w:szCs w:val="28"/>
          <w:rtl w:val="true"/>
          <w:lang w:bidi="fa-IR"/>
        </w:rPr>
        <w:t>اغتررت بما تری الخلق من الندم علی تقصیرک فی العبادة ولعل الله یعلم من قلبک بخلاف ذلک، وربما أقمت نفسک علی العبادة متکلفاً والله یرید الإخلاص، وربما افتخرت بعلمک ونسبک وأنت غافل عن مضمرات ما فی علم الله، وربما توهمت أنک تدعو الله وأنت تدعو سواه، وربما حسبت أنک ناصح للخلق وأنت تریدهم لنفسک أن یمیلوا إلیک، وربما ذممت نفسک وأنت تمدحها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أنک لن تخرج من ظلمات الغرور والتمنی إلا بصدق الإنابة إلی الله والإخبات له ومعرفة عیوب أحوالک من حیث لا یوافق العقل والعلم ولا یحتمله الدین والشریعة وسنن القدوة وأئمة الهدی، وإن کنت راضیاًَ بما أنت فیه فما أحد أشقی بعلمک منک وأضیع عمراً، فأورثت حسرة یوم القیامة</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أوردنا النص لأهمیته ولاعتماد السید المؤلف علیه من مصباح الشریعة للإمام الصادق علیه السلام، وقد نسخ الحدیث فی المتن باختلاف فی ألفاظه فذکرناه لإتمام الفائدة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956_124641"/>
    </w:p>
    <w:p>
      <w:pPr>
        <w:pStyle w:val="Heading2"/>
        <w:numPr>
          <w:ilvl w:val="1"/>
          <w:numId w:val="1"/>
        </w:numPr>
        <w:rPr/>
      </w:pPr>
      <w:bookmarkStart w:id="143" w:name="__RefHeading___Toc4926178_3224264995"/>
      <w:bookmarkStart w:id="144" w:name="_Toc51"/>
      <w:bookmarkEnd w:id="142"/>
      <w:bookmarkEnd w:id="143"/>
      <w:r>
        <w:rPr>
          <w:rtl w:val="true"/>
        </w:rPr>
        <w:t>الرکن الرابع</w:t>
      </w:r>
      <w:r>
        <w:rPr>
          <w:rtl w:val="true"/>
        </w:rPr>
        <w:t xml:space="preserve">: </w:t>
      </w:r>
      <w:r>
        <w:rPr>
          <w:rtl w:val="true"/>
        </w:rPr>
        <w:t>فی المنجیات وفیه أبواب</w:t>
      </w:r>
      <w:bookmarkEnd w:id="1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4926180_3224264995"/>
      <w:bookmarkStart w:id="146" w:name="_Toc52"/>
      <w:bookmarkEnd w:id="145"/>
      <w:r>
        <w:rPr>
          <w:rtl w:val="true"/>
        </w:rPr>
        <w:t>اشارة</w:t>
      </w:r>
      <w:bookmarkStart w:id="147" w:name="pg12956_124643"/>
      <w:bookmarkEnd w:id="146"/>
    </w:p>
    <w:p>
      <w:pPr>
        <w:pStyle w:val="Heading3"/>
        <w:numPr>
          <w:ilvl w:val="2"/>
          <w:numId w:val="1"/>
        </w:numPr>
        <w:rPr/>
      </w:pPr>
      <w:bookmarkStart w:id="148" w:name="__RefHeading___Toc4926182_3224264995"/>
      <w:bookmarkStart w:id="149" w:name="_Toc53"/>
      <w:bookmarkEnd w:id="147"/>
      <w:bookmarkEnd w:id="148"/>
      <w:r>
        <w:rPr>
          <w:rtl w:val="true"/>
        </w:rPr>
        <w:t>الباب الأول</w:t>
      </w:r>
      <w:r>
        <w:rPr>
          <w:rtl w:val="true"/>
        </w:rPr>
        <w:t xml:space="preserve">: </w:t>
      </w:r>
      <w:r>
        <w:rPr>
          <w:rtl w:val="true"/>
        </w:rPr>
        <w:t>التوبة</w:t>
      </w:r>
      <w:bookmarkEnd w:id="1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4926184_3224264995"/>
      <w:bookmarkStart w:id="151" w:name="_Toc54"/>
      <w:bookmarkEnd w:id="150"/>
      <w:r>
        <w:rPr>
          <w:rtl w:val="true"/>
        </w:rPr>
        <w:t>اشارة</w:t>
      </w:r>
      <w:bookmarkStart w:id="152" w:name="pg12956_124645"/>
      <w:bookmarkEnd w:id="151"/>
    </w:p>
    <w:p>
      <w:pPr>
        <w:pStyle w:val="BookText"/>
        <w:rPr/>
      </w:pPr>
      <w:bookmarkEnd w:id="152"/>
      <w:r>
        <w:rPr>
          <w:rFonts w:ascii="IRNazanin" w:hAnsi="IRNazanin" w:eastAsia="IRNazanin"/>
          <w:color w:val="111111"/>
          <w:sz w:val="28"/>
          <w:sz w:val="28"/>
          <w:szCs w:val="28"/>
          <w:rtl w:val="true"/>
          <w:lang w:bidi="fa-IR"/>
        </w:rPr>
        <w:t>فی التوبة وفیه فصول</w:t>
      </w:r>
    </w:p>
    <w:p>
      <w:pPr>
        <w:pStyle w:val="Heading4"/>
        <w:numPr>
          <w:ilvl w:val="3"/>
          <w:numId w:val="1"/>
        </w:numPr>
        <w:rPr/>
      </w:pPr>
      <w:bookmarkStart w:id="153" w:name="__RefHeading___Toc4926186_3224264995"/>
      <w:bookmarkStart w:id="154" w:name="_Toc55"/>
      <w:bookmarkEnd w:id="153"/>
      <w:r>
        <w:rPr>
          <w:rtl w:val="true"/>
        </w:rPr>
        <w:t>الفصل الأول</w:t>
      </w:r>
      <w:r>
        <w:rPr>
          <w:rtl w:val="true"/>
        </w:rPr>
        <w:t xml:space="preserve">: </w:t>
      </w:r>
      <w:r>
        <w:rPr>
          <w:rtl w:val="true"/>
        </w:rPr>
        <w:t>فی حقیقة التوبة</w:t>
      </w:r>
      <w:bookmarkEnd w:id="154"/>
    </w:p>
    <w:p>
      <w:pPr>
        <w:pStyle w:val="BookText"/>
        <w:rPr/>
      </w:pPr>
      <w:r>
        <w:rPr>
          <w:rFonts w:ascii="IRNazanin" w:hAnsi="IRNazanin" w:eastAsia="IRNazanin"/>
          <w:color w:val="111111"/>
          <w:sz w:val="28"/>
          <w:sz w:val="28"/>
          <w:szCs w:val="28"/>
          <w:rtl w:val="true"/>
          <w:lang w:bidi="fa-IR"/>
        </w:rPr>
        <w:t>وهی عبارة عن معنی ینتظم من ثلاثة أمور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العلم، وثانیها الحال، وثالثها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موجب للثانی، والثانی موجب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بالعلم معرفة ضرر الذنوب وأنها السمومات المهلکة للدین المفوتة لحیاة الأبد، الحاجبة للعبد عن محبوبه من السعادة الأبدیة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یحصل من هذا العلم حال، وهو أن یثور من هذه المعرفة تألم القلب بسبب فوات المحبوب، فإن القلب مهما شعر بفوات محبوبه تألم، وینبعث من هذا الألم فی القلب حالة أخری تسمی إرادة وقصداً إلی فعل له تعلق بالحال بترک الذنب الذی کان له ملابساً، وبالاستقبال بالعزم علی ترک الذنب المفوت للمحبوب إلی آخر العمر، وبالماضی بتلافی ما فات بالجبر والقضاء إن کان قابلاً للجبر</w:t>
      </w:r>
      <w:r>
        <w:rPr>
          <w:rFonts w:eastAsia="IRNazanin" w:cs="IRNazanin"/>
          <w:color w:val="111111"/>
          <w:sz w:val="28"/>
          <w:szCs w:val="28"/>
          <w:rtl w:val="true"/>
          <w:lang w:bidi="fa-IR"/>
        </w:rPr>
        <w:t>.</w:t>
      </w:r>
      <w:bookmarkStart w:id="155" w:name="pg12956_124646"/>
    </w:p>
    <w:p>
      <w:pPr>
        <w:pStyle w:val="BookText"/>
        <w:rPr/>
      </w:pPr>
      <w:bookmarkEnd w:id="155"/>
      <w:r>
        <w:rPr>
          <w:rFonts w:ascii="IRNazanin" w:hAnsi="IRNazanin" w:eastAsia="IRNazanin"/>
          <w:color w:val="111111"/>
          <w:sz w:val="28"/>
          <w:sz w:val="28"/>
          <w:szCs w:val="28"/>
          <w:rtl w:val="true"/>
          <w:lang w:bidi="fa-IR"/>
        </w:rPr>
        <w:t>والعلم الأول هو مطلع هذه الخیرات، وهو عبارة عن الإیمان والتصدیق بأن الذنوب سموم مهلکة، وإذا أشرق علی القلب ثار الندم الباعث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یطلق اسم التوبة علی معنی الندم وحده ویجعل العلم کالسابق والمقدمة والترک کالثمرة والتابع، وبهذا الاعتبار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توبة</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یخلو الندم عن علم أوجبه وأثمره وعن عزم یتبعه ویتلوه</w:t>
      </w:r>
      <w:r>
        <w:rPr>
          <w:rFonts w:eastAsia="IRNazanin" w:cs="IRNazanin"/>
          <w:color w:val="111111"/>
          <w:sz w:val="28"/>
          <w:szCs w:val="28"/>
          <w:rtl w:val="true"/>
          <w:lang w:bidi="fa-IR"/>
        </w:rPr>
        <w:t>.</w:t>
      </w:r>
    </w:p>
    <w:p>
      <w:pPr>
        <w:pStyle w:val="Heading4"/>
        <w:numPr>
          <w:ilvl w:val="3"/>
          <w:numId w:val="1"/>
        </w:numPr>
        <w:rPr/>
      </w:pPr>
      <w:bookmarkStart w:id="156" w:name="__RefHeading___Toc4926188_3224264995"/>
      <w:bookmarkStart w:id="157" w:name="_Toc56"/>
      <w:bookmarkEnd w:id="156"/>
      <w:r>
        <w:rPr>
          <w:rtl w:val="true"/>
        </w:rPr>
        <w:t>الفصل الثانی</w:t>
      </w:r>
      <w:r>
        <w:rPr>
          <w:rtl w:val="true"/>
        </w:rPr>
        <w:t xml:space="preserve">: </w:t>
      </w:r>
      <w:r>
        <w:rPr>
          <w:rtl w:val="true"/>
        </w:rPr>
        <w:t>فی وجوبها وفضلها</w:t>
      </w:r>
      <w:bookmarkEnd w:id="157"/>
    </w:p>
    <w:p>
      <w:pPr>
        <w:pStyle w:val="BookText"/>
        <w:rPr/>
      </w:pPr>
      <w:r>
        <w:rPr>
          <w:rFonts w:ascii="Amiri" w:hAnsi="Amiri" w:eastAsia="Amiri" w:cs="Amiri"/>
          <w:color w:val="111111"/>
          <w:sz w:val="28"/>
          <w:sz w:val="28"/>
          <w:szCs w:val="28"/>
          <w:rtl w:val="true"/>
          <w:lang w:bidi="ar-SA"/>
        </w:rPr>
        <w:t>لا ریب فی وجوب الإحتراز عن الأمراض والمهالک المفوتة لحیاة الجسد عقلاً وشرعاً، فوجوب الاحتراز عن أمراض الذنوب ومهلکات الخطایا المفوتة لحیاة الأبد بطریق أولی،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جَمِیعاً أَیُّهَ الْمُؤْمِنُونَ لَعَلَّکُمْ تُفْلِحُونَ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والنصوح الخالص لله الخالی عن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الْمُطَهِّرِینَ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حبیب الله، والتائب من الذنب کمن لا ذنبه 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أشد فرحاً بتوبة عبده من رجل أضل راحلته وزاده فی لیلة ظلماء فوجدها، فالله تعالی أشد فرحاً لتوبة عبده من ذلک الرجل براحلته حین وجدها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Style w:val="FootnoteAnchor"/>
          <w:rtl w:val="true"/>
        </w:rPr>
        <w:footnoteReference w:id="666"/>
      </w:r>
      <w:r>
        <w:rPr>
          <w:rFonts w:ascii="IRNazanin" w:hAnsi="IRNazanin" w:eastAsia="IRNazanin"/>
          <w:color w:val="111111"/>
          <w:sz w:val="28"/>
          <w:sz w:val="28"/>
          <w:szCs w:val="28"/>
          <w:rtl w:val="true"/>
          <w:lang w:bidi="fa-IR"/>
        </w:rPr>
        <w:t>یفرح بتوبة عبده المؤمن إذا تاب کما یفرح أحدکم بضالته إذا وجدها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668"/>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الذی لا یعود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وأینا لم یعد؟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إن الله یحب من عباده المفتن التواب ــ یعنی کثیر الذنب کثیر التوبة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وستر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 ما کانا یکتبان علیه، ویوحی الله إلی جوارحه وإلی بقاع الأرض أن اکتمی علیه ذنوبه، فیلقی الله تعالی حین یلقاه ولیس شیء یشهد علیه بشیء من الذنوب</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 والمقیم علی الذنب وهو یستغفر</w:t>
      </w:r>
      <w:r>
        <w:rPr>
          <w:rStyle w:val="FootnoteAnchor"/>
          <w:rtl w:val="true"/>
        </w:rPr>
        <w:footnoteReference w:id="673"/>
      </w:r>
      <w:r>
        <w:rPr>
          <w:rFonts w:ascii="IRNazanin" w:hAnsi="IRNazanin" w:eastAsia="IRNazanin"/>
          <w:color w:val="111111"/>
          <w:sz w:val="28"/>
          <w:sz w:val="28"/>
          <w:szCs w:val="28"/>
          <w:rtl w:val="true"/>
          <w:lang w:bidi="fa-IR"/>
        </w:rPr>
        <w:t>منه کالمستهزئ</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158" w:name="pg12956_124648"/>
    </w:p>
    <w:p>
      <w:pPr>
        <w:pStyle w:val="Heading4"/>
        <w:numPr>
          <w:ilvl w:val="3"/>
          <w:numId w:val="1"/>
        </w:numPr>
        <w:rPr/>
      </w:pPr>
      <w:bookmarkStart w:id="159" w:name="__RefHeading___Toc4926190_3224264995"/>
      <w:bookmarkStart w:id="160" w:name="_Toc57"/>
      <w:bookmarkEnd w:id="158"/>
      <w:bookmarkEnd w:id="159"/>
      <w:r>
        <w:rPr>
          <w:rtl w:val="true"/>
        </w:rPr>
        <w:t>الفصل الثالث</w:t>
      </w:r>
      <w:r>
        <w:rPr>
          <w:rtl w:val="true"/>
        </w:rPr>
        <w:t xml:space="preserve">: </w:t>
      </w:r>
      <w:r>
        <w:rPr>
          <w:rtl w:val="true"/>
        </w:rPr>
        <w:t>فی فوریتها</w:t>
      </w:r>
      <w:bookmarkEnd w:id="160"/>
    </w:p>
    <w:p>
      <w:pPr>
        <w:pStyle w:val="BookText"/>
        <w:rPr/>
      </w:pPr>
      <w:r>
        <w:rPr>
          <w:rFonts w:ascii="IRNazanin" w:hAnsi="IRNazanin" w:eastAsia="IRNazanin"/>
          <w:color w:val="111111"/>
          <w:sz w:val="28"/>
          <w:sz w:val="28"/>
          <w:szCs w:val="28"/>
          <w:rtl w:val="true"/>
          <w:lang w:bidi="fa-IR"/>
        </w:rPr>
        <w:t>أما فوریتها فلا ریب فیها، لأن دفع ضرر الذنوب فوری وجوبه، علی أن أصل التوبة هو معرفة کون المعاصی مهلکات، وهذا العلم من نفس الإیمان، وهو واجب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بضرر الذنوب إنما أرید لیکون باعثاً علی ترکها، فمن لم یترکها فهو فاقد لهذا الجزء من الإیمان، وهو المراد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حین یزنی وهو مؤمن</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نفی الإیمان بالله وصفاته وکتبه ورسله وملائکته، بل نفی الإیمان بکون الزنا مبعداً عن الله وموجباً للمقت، کما إذا قال الطبیب هذا سم فلا تتناوله، فإذا تناوله یقال تناول وهو غیر مؤمن، أی بقوله إنه سم مهلک، لا إنه غیر مؤمن بوجود الطبیب، لأن العالم بالسم لا یتناوله أصلاً، فالعاصی بالضرورة ناقص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الإیمان باباً واحداً، بل هو نیف وسبعون باباً أعلاها شهادة أن لا إله إلا الله وأدناها إماطة الأذی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الإنسان موجوداً واحداً بل هو نیف وسبعون موجوداً أعلاها القلب والروح وأدناها إماطة الأذی عن البشرة، بأن یکون مقصوص الشارب مقلم الأظفار نقی البشرة عن الخبث، حتی یتمیز عن البهائم المتلوثة بأرواثها المستکرهة الصور بطول مخالبها وأظلافها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کالإنسان، وفقد شهادة التوحید یوجب البطلان بالکلیة کفقد الروح والذی لیس له إلا شهادة التوحید والرسالة کالإنسان مقطوع الأطراف مفقود العینین فاقد لجمیع أجزائه الظاهرة والباطنة إلا أصل الروح</w:t>
      </w:r>
      <w:r>
        <w:rPr>
          <w:rFonts w:eastAsia="IRNazanin" w:cs="IRNazanin"/>
          <w:color w:val="111111"/>
          <w:sz w:val="28"/>
          <w:szCs w:val="28"/>
          <w:rtl w:val="true"/>
          <w:lang w:bidi="fa-IR"/>
        </w:rPr>
        <w:t>.</w:t>
      </w:r>
      <w:bookmarkStart w:id="161" w:name="pg12956_124649"/>
    </w:p>
    <w:p>
      <w:pPr>
        <w:pStyle w:val="BookText"/>
        <w:rPr/>
      </w:pPr>
      <w:bookmarkEnd w:id="161"/>
      <w:r>
        <w:rPr>
          <w:rFonts w:ascii="IRNazanin" w:hAnsi="IRNazanin" w:eastAsia="IRNazanin"/>
          <w:color w:val="111111"/>
          <w:sz w:val="28"/>
          <w:sz w:val="28"/>
          <w:szCs w:val="28"/>
          <w:rtl w:val="true"/>
          <w:lang w:bidi="fa-IR"/>
        </w:rPr>
        <w:t>وکما أن من هذا حاله قریب من أن یموت فتزایله الروح الضعیفة المنفردة التی تخلف عنها الأعضاء التی تمدها وتقویها، فکذلک من لیس له إلا أصل الإیمان، وهو مقصر فی الأعمال قریب من أن تنقلع شجرة إیمانه إذا صدر منها الریاح العاصفة المحرکة للإیمان فی مقدمة قدوم ملک الموت ووروده، فکل إیمان لم یثبت فی النفس أصله ولم تنتشر فی الأعمال فروعه لم یثبت علی عواصف الأهوال عند ظهور ناصیة ملک الموت، وخیف علیه سوء الخاتمة إلا ما سقی بماء الطاعات علی توالی الأیام والساعات حتی رسخ وثبت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انقطعت نیاط</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العارفین خوفاً من دواهی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ومقدماته الهائلة التی لا یثبت علیها إلا الأقلون، فالبدار البدار إلی التوبة قبل أن تعمل سموم الذنوب بروح الإیمان عملاً یجاوز الأمر فیه اختیار الأطباء ولا ینفع بعده الاحتماء، فلا ینفع بعد ذلک نصح الناصحین ووعظ الواعظین، ویحق الکلمة علیه بأنه من الهالکین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926192_3224264995"/>
      <w:bookmarkStart w:id="163" w:name="_Toc58"/>
      <w:bookmarkEnd w:id="162"/>
      <w:r>
        <w:rPr>
          <w:rtl w:val="true"/>
        </w:rPr>
        <w:t>الفصل الرابع</w:t>
      </w:r>
      <w:r>
        <w:rPr>
          <w:rtl w:val="true"/>
        </w:rPr>
        <w:t xml:space="preserve">: </w:t>
      </w:r>
      <w:r>
        <w:rPr>
          <w:rtl w:val="true"/>
        </w:rPr>
        <w:t>فی عمومها</w:t>
      </w:r>
      <w:bookmarkEnd w:id="1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وجوب التوبة عام فی الأشخاص والأحوال، فلا ینفک أحد عنه البتة،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إِلَی اللّهِ جَمِیعاً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فعمم الخطاب، وکل إنسان لا یخلو</w:t>
      </w:r>
    </w:p>
    <w:p>
      <w:pPr>
        <w:pStyle w:val="BookText"/>
        <w:rPr/>
      </w:pPr>
      <w:r>
        <w:rPr>
          <w:rFonts w:ascii="IRNazanin" w:hAnsi="IRNazanin" w:eastAsia="IRNazanin"/>
          <w:color w:val="111111"/>
          <w:sz w:val="28"/>
          <w:sz w:val="28"/>
          <w:szCs w:val="28"/>
          <w:rtl w:val="true"/>
          <w:lang w:bidi="fa-IR"/>
        </w:rPr>
        <w:t>عن معصیة بجوارحه، فإن خلا فی بعض الأحوال عن معصیة الجوارح فلا یخلو عن الهم بالذنوب بالقلب، فإن خلا عن الهم فلا یخلو عن وسواس الشیطان بإیراد الخواطر المتفرقة المذهلة عن ذکر الله، فإن خلا عنه فلا یخلو عن الغفلة والقصور فی العلم بالله وصفاته وآثاره بحسب طاقته، وکل ذلک نقص وله أسباب وترک أسبابه بتشاغل أضدادها رجوع عن طریق إلی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بالتوبة الرجوع، ولا یتصور الخلو فی حق الآدمی عن هذا النقص، وإنما یتفاوتون فی المقادیر، وأما الأصل فلا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الأنبیاء والأوصیاء ذنوبهم لیست کذنوبنا</w:t>
      </w:r>
      <w:r>
        <w:rPr>
          <w:rStyle w:val="FootnoteAnchor"/>
          <w:rtl w:val="true"/>
        </w:rPr>
        <w:footnoteReference w:id="678"/>
      </w:r>
      <w:r>
        <w:rPr>
          <w:rFonts w:ascii="IRNazanin" w:hAnsi="IRNazanin" w:eastAsia="IRNazanin"/>
          <w:color w:val="111111"/>
          <w:sz w:val="28"/>
          <w:sz w:val="28"/>
          <w:szCs w:val="28"/>
          <w:rtl w:val="true"/>
          <w:lang w:bidi="fa-IR"/>
        </w:rPr>
        <w:t>، فإنما هی ترک دوام الذکر والاشتغال بالمباحات وحرمانهم زیادة الأجر بسبب ذلک، ولهذا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کان یتوب إلی الله ویستغفره فی کل یوم ولیلة مائة مرة من غیر ذنب، إن الله یخص أولیاءه بالمصائب لیأجرهم علیها من غیر ذنب</w:t>
      </w:r>
      <w:r>
        <w:rPr>
          <w:rStyle w:val="FootnoteAnchor"/>
          <w:rtl w:val="true"/>
        </w:rPr>
        <w:footnoteReference w:id="680"/>
      </w:r>
      <w:r>
        <w:rPr>
          <w:rFonts w:ascii="IRNazanin" w:hAnsi="IRNazanin" w:eastAsia="IRNazanin"/>
          <w:color w:val="111111"/>
          <w:sz w:val="28"/>
          <w:sz w:val="28"/>
          <w:szCs w:val="28"/>
          <w:rtl w:val="true"/>
          <w:lang w:bidi="fa-IR"/>
        </w:rPr>
        <w:t>ــ أی کذنوبنا، فإن ذنب کل أحد إنما هو بحسب قدره ومنزلته عند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باب شریف ینفتح منه معانی اعتراف الأنبیاء والأئمة علیهم السلام بذنوبهم وبکائهم وتضرعهم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أنه لا یکفی فی تدارک الشهوات ترکها فی المستقبل، بل لابد من محو آثارها التی انطبعت فی القلب بنور الطاعات،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 السیئة بالحسنة تمحها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تکون الحسنة الماحیة للسیئة مناسبة لتلک السیئة، فیکفر سماع الملاهی بسماع القرآن وحضور المجالس التی یذکر الله فیها وأنبیاؤه وخلفاؤه</w:t>
      </w:r>
      <w:r>
        <w:rPr>
          <w:rStyle w:val="FootnoteAnchor"/>
          <w:rtl w:val="true"/>
        </w:rPr>
        <w:footnoteReference w:id="683"/>
      </w:r>
      <w:r>
        <w:rPr>
          <w:rFonts w:ascii="IRNazanin" w:hAnsi="IRNazanin" w:eastAsia="IRNazanin"/>
          <w:color w:val="111111"/>
          <w:sz w:val="28"/>
          <w:sz w:val="28"/>
          <w:szCs w:val="28"/>
          <w:rtl w:val="true"/>
          <w:lang w:bidi="fa-IR"/>
        </w:rPr>
        <w:t>، ویکفر القعود بالمسجد جنباً</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کتاب الطهارة،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مرور الجنب والحائظ فی المساجد إلا المسجد الحرام ومسجد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القعود فهو منهی عنه فی المساجد علی جنب، وحیث الأخذ عن الغزالی فقد مزج القول ههنا بین عقائد الخاصة والعامة، وإلی هذا أشرنا للتنبیه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بالعبادة فیه ونحو ذلک، ولیس ذلک شرطاً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قال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عالجت امرأة فأصبت منها کل شیء إلا المسیس فاقض علی 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صلیت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وینبغی أن یکون عن قرب عهد بالخطیئة، بأن یتندم علیها ویمحو أثرها قبل أن یتراکم الرین علی القلب فلا یقبل المحو،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والنص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عاین أمر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وذلک أن التوبة مقبولة قبل أن یعاین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Style w:val="FootnoteAnchor"/>
          <w:rtl w:val="true"/>
        </w:rPr>
        <w:footnoteReference w:id="6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المبادرة إلی التوبة بالتسویف کان بین خطرین عظیمین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تتراکم الظلمة علی قلبه من المعاصی حتی یصیر ریناً</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فلا یقبل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یعاجله المرض أو الموت فلا یجد مهلة للاشتغال بالمحو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صیاح أهل النار التسویف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956_124653"/>
    </w:p>
    <w:p>
      <w:pPr>
        <w:pStyle w:val="Heading4"/>
        <w:numPr>
          <w:ilvl w:val="3"/>
          <w:numId w:val="1"/>
        </w:numPr>
        <w:rPr/>
      </w:pPr>
      <w:bookmarkStart w:id="165" w:name="__RefHeading___Toc4926194_3224264995"/>
      <w:bookmarkStart w:id="166" w:name="_Toc59"/>
      <w:bookmarkEnd w:id="164"/>
      <w:bookmarkEnd w:id="165"/>
      <w:r>
        <w:rPr>
          <w:rtl w:val="true"/>
        </w:rPr>
        <w:t>الفصل الخامس</w:t>
      </w:r>
      <w:r>
        <w:rPr>
          <w:rtl w:val="true"/>
        </w:rPr>
        <w:t xml:space="preserve">: </w:t>
      </w:r>
      <w:r>
        <w:rPr>
          <w:rtl w:val="true"/>
        </w:rPr>
        <w:t>فی قبول التوبة</w:t>
      </w:r>
      <w:bookmarkEnd w:id="166"/>
    </w:p>
    <w:p>
      <w:pPr>
        <w:pStyle w:val="BookText"/>
        <w:rPr/>
      </w:pPr>
      <w:r>
        <w:rPr>
          <w:rFonts w:ascii="IRNazanin" w:hAnsi="IRNazanin" w:eastAsia="IRNazanin"/>
          <w:color w:val="111111"/>
          <w:sz w:val="28"/>
          <w:sz w:val="28"/>
          <w:szCs w:val="28"/>
          <w:rtl w:val="true"/>
          <w:lang w:bidi="fa-IR"/>
        </w:rPr>
        <w:t>قال فی الإحیاء</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أنک إذا فهمت معنی القبول لم تشک فی أن کل توبة صحیحة فهی مقبولة، فالناظرون بنور البصائر المستمدون من أنوار القرآن علموا أن کل قلب سلیم مقبول عند الله ومتنعم فی الآخرة فی جوار الله، ومستعد لأن ینظر بعینه الباقیة إلی وجه الله، وعلموا أن القلب خلق سلیماً فی الأصل، فکل مولود یولد علی الفطرة</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الکافی،الکلینی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،کتاب الإیمان والکفر،باب فطرة الخلق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تفوته السلامة بکدورة ترهق وجهه من غبرة الذنوب وظلمتها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وعلموا أن نار الندم تحرق تلک الغبرة، وأن نور الحسنة تمحو عن وجه القلب ظلمة السیئة، وأنه لا طاقة لظلام المعاصی مع نور الحسنات کما لا طاقة لظلام اللیالی مع نور النهار، بل کما لا طاقة لکدورة الوسخ مع بیاض الصابون، فکما أن الثوب الوسخ لا یقبله الملک لأن یکون لبسه، فالقلب المظلم لا یقبله الله تعالی لأن یکون فی جواره، وکما أن استعمال الثوب فی الأعمال الخسیسة یوسخ الثوب وغسله بالصابون والماء الحار ینظفه لا محالة فاستعمال القلب فی الشهوات یوسخ القلب وغسله بماء الدموع وحرقة الندم تنظفه وتطهره وتزکیه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قلب زکی طاهر فهو مقبول، فعلی الإنسان التزکیة والتطهیر وعلی الله القبول، إلا أن یغوص الوسخ لطول تراکمه فی تجاویف الثوب وخلله، فلا یقوی الصابون علی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أن تتراکم الذنوب حتی یصیر طبعاً وریناً علی القلب، فمثل هذا القلب لا یرجع ولا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یقول باللسان تبت، فیکون ذلک کقول القصار بلسانه قد غسلت الثوب، وذلک لا ینظف الثوب أصلاً  ما لم یغیر صفة الثوب باستعمال ما یضاد الوصف المتمکن منه</w:t>
      </w:r>
      <w:r>
        <w:rPr>
          <w:rStyle w:val="FootnoteAnchor"/>
          <w:rtl w:val="true"/>
        </w:rPr>
        <w:footnoteReference w:id="691"/>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وَقابِلِ التَّوْبِ</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الخاصة</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ولعل الفاضل الهندی اعتمد فی تعریفه علی منقولة عمار بن یاسر والتی فیها أن الشیعة هم الخاصة، ونصها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یَحْیَی،عَنْ أَحْمَدَ بْنِ مُحَمَّدِ بْنِ عِیسَی،عَنْ عَلِیِّ بْنِ سَلاّرٍ أَبِی عَمْرَةَ،عَنْ أَبِی مَرْیَمَ الثَّقَفِیِّ،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رَسُولِ اللَّهِ صلی الله علیه وآله وسلم إِذْ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الشِّیعَةَ الْخَاصَّةَ الْخَالِصَةَ مِنَّا أَهْلَ الْبَیْتِ، فَقَالَ عُمَرُ یَا رَسُولَ اللَّهِ عَرِّفْنَاهُمْ حَتَّی نَعْرِفَهُمْ، 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لَکُمْ إِلاَّ وَأَنَا أُرِیدُ أَنْ أُخْبِرَکُمْ ثُمَّ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الدَّلِیلُ عَلَی اللَّهِ عزّوجل وَعَلِیٌّ نَصْرُ الدِّینِ وَ مَنَارُهُ أَهْلُ الْبَیْتِ وَهُمُ الْمَصَابِیحُ الَّذِینَ یُسْتَضَاءُ بِهِمْ، فَقَالَ عُمَرُ یَا رَسُولَ اللَّهِ فَمَنْ لَمْ یَکُنْ قَلْبُهُ مُوَافِقاً لِهَذَا فَقَالَ رَسُولُ اللَّهِ صلی الله علیه وآله وسلم مَا وُضِعَ الْقَلْبُ فِی ذَلِکَ الْمَوْضِعِ إِلاَّ لِیُوَافِقَ أَوْ لِیُخَالِفَ فَمَنْ کَانَ قَلْبُهُ مُوَافِقاً لَنَا أَهْلَ الْبَیْتِ کَانَ نَاجِیاً وَمَنْ کَانَ قَلْبُهُ مُخَالِفاً لَنَا أَهْلَ الْبَیْتِ کَانَ هَالِکاً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الکلینی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کتاب الروضة، حدیث الفقهاء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محمد 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إجازته لابن الخازن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الکافی فی الحدیث الذی لم یعمل الإمامیة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المولی محمد أمین،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من مشایخنا  وعلمائنا انه لم یصنف فی الإسلام کتاب یوازیه أو یدانیه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أشرفها وأوثقها وأتمها وأجمعها،لاشتماله علی الأصول من بینها وخلوه من الفضول وشینها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الکلینی البغدادی وکتابه الکافی، ثامر العمیدی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المبحث الثانی شهرة الکتاب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أو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عزّوجل قال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أن من عمل من ذریتک سیئة ثم استغفر 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حتی تبلغ النفس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النفس هذه ــ وأومأ</w:t>
      </w:r>
      <w:r>
        <w:rPr>
          <w:rStyle w:val="FootnoteAnchor"/>
          <w:rtl w:val="true"/>
        </w:rPr>
        <w:footnoteReference w:id="696"/>
      </w:r>
      <w:r>
        <w:rPr>
          <w:rFonts w:ascii="IRNazanin" w:hAnsi="IRNazanin" w:eastAsia="IRNazanin"/>
          <w:color w:val="111111"/>
          <w:sz w:val="28"/>
          <w:sz w:val="28"/>
          <w:szCs w:val="28"/>
          <w:rtl w:val="true"/>
          <w:lang w:bidi="fa-IR"/>
        </w:rPr>
        <w:t>بیده إلی حلقه ــ لم یکن للعالم توبة وکان للجاهل توبة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لکثیر من تاب قبل موته بشهر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لکثیر،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بجمعة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الجمعة لکثیر من تاب قبل موته بیوم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من تاب قبل أن یعاین قبل الله توبته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فی روایة الصدوق</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خلاصة الأقوال،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بساعة تاب 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الساعة لکثیر من تاب وقد بلغت نفسه هنا ــ وأشار بیده إلی حلقه ــ تاب الله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عملتم الخطایا حتی تبلغ السماء ثم ندمتم لتاب الله علیکم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 لمحمد بن مسلم</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القسم الأول فیمن أعتمد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والعشرون، الباب الأول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المؤمن إذا تاب منها مغفورة له، فلیعمل المؤمن لما یستأنف بعد التوبة والمغفرة، أما والله إنها لیست إلا لأهل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بعد التوبة والاستغفار فی الذنوب وعاد فی التوبة؟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العبد المؤمن یندم علی ذنبه ویستغفر الله منه ویتوب ثم لا یقبل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ذلک مراراً یذنب ثم یتوب ویستغفر؟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عاد المؤمن</w:t>
      </w:r>
      <w:bookmarkStart w:id="167" w:name="pg12956_124657"/>
    </w:p>
    <w:p>
      <w:pPr>
        <w:pStyle w:val="BookText"/>
        <w:rPr/>
      </w:pPr>
      <w:bookmarkEnd w:id="167"/>
      <w:r>
        <w:rPr>
          <w:rFonts w:ascii="Amiri" w:hAnsi="Amiri" w:eastAsia="Amiri" w:cs="Amiri"/>
          <w:color w:val="111111"/>
          <w:sz w:val="28"/>
          <w:sz w:val="28"/>
          <w:szCs w:val="28"/>
          <w:rtl w:val="true"/>
          <w:lang w:bidi="ar-SA"/>
        </w:rPr>
        <w:t xml:space="preserve">بالاستغفار والتوبة عاد الله علیه بالمغفرة،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غَفُورٌ رَحِیمٌ</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یقبل التوبة ویعفو عن السیئات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لیذنب الذنب فیدخله الله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 الله بالذنب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لیذنب فلا یزال منه خائفاً ماقتاً لنفسه فیرحمه الله فیدخله الجنة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926196_3224264995"/>
      <w:bookmarkStart w:id="169" w:name="_Toc60"/>
      <w:bookmarkEnd w:id="168"/>
      <w:r>
        <w:rPr>
          <w:rtl w:val="true"/>
        </w:rPr>
        <w:t>الفصل السادس</w:t>
      </w:r>
      <w:r>
        <w:rPr>
          <w:rtl w:val="true"/>
        </w:rPr>
        <w:t xml:space="preserve">: </w:t>
      </w:r>
      <w:r>
        <w:rPr>
          <w:rtl w:val="true"/>
        </w:rPr>
        <w:t>فی تقسیم الذنوب التی یثاب منها</w:t>
      </w:r>
      <w:bookmarkEnd w:id="169"/>
    </w:p>
    <w:p>
      <w:pPr>
        <w:pStyle w:val="BookText"/>
        <w:rPr/>
      </w:pPr>
      <w:r>
        <w:rPr>
          <w:rFonts w:ascii="IRNazanin" w:hAnsi="IRNazanin" w:eastAsia="IRNazanin"/>
          <w:color w:val="111111"/>
          <w:sz w:val="28"/>
          <w:sz w:val="28"/>
          <w:szCs w:val="28"/>
          <w:rtl w:val="true"/>
          <w:lang w:bidi="fa-IR"/>
        </w:rPr>
        <w:t>وتنحصر جمیع الذنوب فی أربع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ربوبیة، وشیطانیة، وبهیمیة، وسبعیة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طینة الإنسان معجونة من أخلاط مختلفة</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الملل والنحل، الشهرستانی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الفصل الثانی الحکماء الأصول،الرقم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دیمقریطیس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الطبائع،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 الأربعة، أو الأمزجة الأربعة، من الحار والبارد والرطب والیابس، أو الأربعة المرکبة من الحار الیابس والحار الرطب والبارد الیابس والبارد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 ما یشاکلها،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ما یوافقها فصاحب المزاج الحار یطلب البارد والرطب یطلب الیابس،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59/331</w:t>
      </w:r>
      <w:r>
        <w:rPr>
          <w:rFonts w:ascii="IRNazanin" w:hAnsi="IRNazanin" w:eastAsia="IRNazanin"/>
          <w:color w:val="111111"/>
          <w:sz w:val="28"/>
          <w:sz w:val="28"/>
          <w:szCs w:val="28"/>
          <w:rtl w:val="true"/>
          <w:lang w:bidi="fa-IR"/>
        </w:rPr>
        <w:t xml:space="preserve">، کتاب السماء والعالم، 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الذهبیة، ذکر فصول السنة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یقتضی کل منها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فالربوبیة کالکبر والفخر والتجبر وحب المدح والثناء والعز ودوام البقاء وطلب الاستعلاء ونحوها، وهذه أم 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والشیطانیة کالحسد والبغی والحیلة والخداع والأمر بالفساد والمنکر والغش والشقاق والدعوة إلی البدع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والبهیمیة کالشره والتکالب والحرص والزنا واللواط والسرقة وأکل مال الأیتام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والسبعیة یتشعب منها الغضب والحقد والتهجم علی الناس بالضرب والشتم والقتل واستهلاک الأموال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أمهات الذنوب ومنابعها، وتنفجر الذنوب من هذه المنابع علی الجوارح، فبعضها فی القلب خاصة کالکفر والبدعة والنفاق  وإضمار السوء للناس، وبعضها علی العین والسمع، وبعضها علی اللسان، وبعضها علی البطن والفرج، وبعضها علی الیدین والرجلین، وبعضها علی 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وتنقسم قسمة ثانیة إلی ما بین العبد وبین الله وإلی ما یتعلق بحقوق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یتعلق بالعبد خاصة کترکه الصلاة والصوم ونحوهما، وما یتعلق بحقوق العباد کترکه الزکاة وقتل النفس وغصب الأموال وشتم العرض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قسمة ثالثة إلی کبائر وصغائر،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w:t>
      </w:r>
      <w:r>
        <w:rPr>
          <w:rStyle w:val="FootnoteAnchor"/>
          <w:rtl w:val="true"/>
        </w:rPr>
        <w:footnoteReference w:id="709"/>
      </w:r>
      <w:r>
        <w:rPr>
          <w:rFonts w:ascii="Amiri" w:hAnsi="Amiri" w:eastAsia="Amiri" w:cs="Amiri"/>
          <w:color w:val="111111"/>
          <w:sz w:val="28"/>
          <w:sz w:val="28"/>
          <w:szCs w:val="28"/>
          <w:rtl w:val="true"/>
          <w:lang w:bidi="ar-SA"/>
        </w:rPr>
        <w:t>یَجْتَنِبُونَ کَبائِرَ الإِْثْمِ وَالْفَواحِشَ إِلاَّ اللَّمَمَ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الأقوال والأخبار فی تعیین الکبائر، والأشهر أنها ما توعد الله علیه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کَبٰآئِرَ مٰا تُنْهَوْنَ عَنْهُ</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التی أوجب الله علیها النار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w:t>
      </w:r>
      <w:r>
        <w:rPr>
          <w:rStyle w:val="FootnoteAnchor"/>
          <w:rtl w:val="true"/>
        </w:rPr>
        <w:footnoteReference w:id="713"/>
      </w:r>
      <w:r>
        <w:rPr>
          <w:rFonts w:ascii="IRNazanin" w:hAnsi="IRNazanin" w:eastAsia="IRNazanin"/>
          <w:color w:val="111111"/>
          <w:sz w:val="28"/>
          <w:sz w:val="28"/>
          <w:szCs w:val="28"/>
          <w:rtl w:val="true"/>
          <w:lang w:bidi="fa-IR"/>
        </w:rPr>
        <w:t>عن أبی جعفر الثانی</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إعلام الوری،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الرکن الثالث فی ذکر الأئمة من أبناء أمیر المؤمنین علیهم السلام، الباب الثامن فی ذکر الإمام التقی أبی جعفر محمد بن علی علیه السلام، الفصل الأول فی تاریخ مولده ومبلغ سنه ووقت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الطوسی،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أبی الحسن البصری وتلامیذه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شرطیا، وکان عمرو متزهدا فکانا إذا اجتازا معا علی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 الناس أبو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عمرو فی سنة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وهو ابن أربع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 هشام بن الحکم علیه فی مسجد البصرة فی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الخ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أبو مروان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أبی عبد الله علیه السلام، فلما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وجلس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وَالْفَوٰاحِشَ</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ثم أمسک، فقال له علیه السلام ما أسکتک؟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الإشراک بالله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یُشْرِکْ بِاللّهِ فَقَدْ حَرَّمَ اللّهُ عَلَیهِ الْجَنَّةَ</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وبعده الیأس من روح الله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ثم الأمن من مکر الله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ومنها عقوق الوالدین لأن الله جعل العاق جباراً شقیاً وقتل النفس التی حرم الله إلا بالحق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فَجَزآؤُهُ جَهَنَّمُ خٰالِداً فِیهٰا</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الآیة، وقذف المحصنة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وَالآخِرَةِ وَلَهُمْ عَذٰابٌ عَظِیمٌ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وأکل مال الیتیم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والفرار من الزحف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وأکل الربا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والسحر 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 مٰا لَهُ فِی الآخِرَةِ</w:t>
      </w:r>
    </w:p>
    <w:p>
      <w:pPr>
        <w:pStyle w:val="BookText"/>
        <w:rPr/>
      </w:pPr>
      <w:r>
        <w:rPr>
          <w:rFonts w:ascii="Amiri" w:hAnsi="Amiri" w:eastAsia="Amiri" w:cs="Amiri"/>
          <w:color w:val="111111"/>
          <w:sz w:val="28"/>
          <w:sz w:val="28"/>
          <w:szCs w:val="28"/>
          <w:rtl w:val="true"/>
          <w:lang w:bidi="ar-SA"/>
        </w:rPr>
        <w:t>مِنْ خَلاقٍ</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،والزنا 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وَیَخْلُدْ فِیهِ مُهاناً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والیمین الغموس الفاجرة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یَشْتَرُونَ بِعَهْدِ اللّهِ وَأَیْمانِهِمْ ثَمَناً قَلِیلاً أُوْلئِکَ لا خَلاقَ لَهُمْ فِی الآخِرَةِ</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والغلول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یَغْلُلْ یَأْتِ بِما غَلَّ به</w:t>
      </w:r>
      <w:r>
        <w:rPr>
          <w:rStyle w:val="FootnoteAnchor"/>
          <w:rtl w:val="true"/>
        </w:rPr>
        <w:footnoteReference w:id="727"/>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ومنع الزکاة المفروضة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وَجُنوبُهُمْ وَظُهُورُهُمْ</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وشهادة الزور، وکتمان الشهادة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وشرب الخمر لأن الله تعالی نهی عنها کما نهی عن عبادة الأوثان، وترک الصلاة متعمداً أو شیئاً مما فرض الله لأن رسول الله صلی الله علیه وآله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متعمداً فقد برئ من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ونقض العهد وقطیعة الرحم لأن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اللَّعْنَةُ وَلَهُمْ سُوءُ الدّارِ</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وله صراخ من بکائه،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قال برأیه ونازعکم فی الفضل والعلم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ورد الشرع بما لم یبین حده، والکبائر مبهمة قد اختلفت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لا یتعلق به حکم فی الدنیا جاز أن یتطرق إلیه الإبهام، والکبیرة علی الخصوص لا حکم لها فی الدنیا من حیث إنها کبیرة، فإن موجبات الحدود معلومة بأسامیها، وإنما حکم الکبیرة أن اجتنابها یکفر الصغائر</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یحسن من الله تعالی أن یؤاخذ العاصی بأی معصیة فعلها، ولا یجب علیه إسقاط عقاب معصیة لمکان اجتناب ما هو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الصلوات الخمس لا تکفرها، کما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الخمس والجمعة إلی الجمعة تکفر ما بینهن إن اجتنب الکبائر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یتعلق بالآخرة والإبهام به ألیق حتی یکون الناس علی حذر ووجل، فلا یتجرأون علی الصغائر اعتماداً علی الصلوات الخمس واجتناب الکبائر، ثم اجتناب الکبیرة إنما یکفر الصغیرة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170" w:name="pg12956_124663"/>
    </w:p>
    <w:p>
      <w:pPr>
        <w:pStyle w:val="Heading4"/>
        <w:numPr>
          <w:ilvl w:val="3"/>
          <w:numId w:val="1"/>
        </w:numPr>
        <w:rPr/>
      </w:pPr>
      <w:bookmarkStart w:id="171" w:name="__RefHeading___Toc4926198_3224264995"/>
      <w:bookmarkStart w:id="172" w:name="_Toc61"/>
      <w:bookmarkEnd w:id="170"/>
      <w:bookmarkEnd w:id="171"/>
      <w:r>
        <w:rPr>
          <w:rtl w:val="true"/>
        </w:rPr>
        <w:t>الفصل السابع</w:t>
      </w:r>
      <w:r>
        <w:rPr>
          <w:rtl w:val="true"/>
        </w:rPr>
        <w:t xml:space="preserve">: </w:t>
      </w:r>
      <w:r>
        <w:rPr>
          <w:rtl w:val="true"/>
        </w:rPr>
        <w:t>فی بیان ما تعظم به الصغائر</w:t>
      </w:r>
      <w:bookmarkEnd w:id="172"/>
    </w:p>
    <w:p>
      <w:pPr>
        <w:pStyle w:val="BookText"/>
        <w:rPr/>
      </w:pPr>
      <w:r>
        <w:rPr>
          <w:rFonts w:ascii="IRNazanin" w:hAnsi="IRNazanin" w:eastAsia="IRNazanin"/>
          <w:color w:val="111111"/>
          <w:sz w:val="28"/>
          <w:sz w:val="28"/>
          <w:szCs w:val="28"/>
          <w:rtl w:val="true"/>
          <w:lang w:bidi="fa-IR"/>
        </w:rPr>
        <w:t>إعلم أن الصغیرة تکبر بأسباب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والمواظبة</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المواظبة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المثابرة علی الشیء، والمداومة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الإصرار ولا کبیرة مع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7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یقبل</w:t>
      </w:r>
      <w:r>
        <w:rPr>
          <w:rStyle w:val="FootnoteAnchor"/>
          <w:rtl w:val="true"/>
        </w:rPr>
        <w:footnoteReference w:id="737"/>
      </w:r>
      <w:r>
        <w:rPr>
          <w:rFonts w:ascii="IRNazanin" w:hAnsi="IRNazanin" w:eastAsia="IRNazanin"/>
          <w:color w:val="111111"/>
          <w:sz w:val="28"/>
          <w:sz w:val="28"/>
          <w:szCs w:val="28"/>
          <w:rtl w:val="true"/>
          <w:lang w:bidi="fa-IR"/>
        </w:rPr>
        <w:t>شیئاً من طاعته علی الإصرار علی شیء من معاصیه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یُصِرُّواْ عَلی ما فَعَلُواْ وَهُمْ یَعْلَمُونَ</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أن یذنب الذنب فلا یستغفر ولا یحدث نفسه بتوبة فذلک الإصرار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مثلوا  ذلک بقطرات من الماء تقع علی الحجر علی توالی فتؤثر فیه، وذلک القدر من الماء لو صب علیه دفعة لم یؤثر، ولذلک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الأعمال أدومها وإن قلَّ</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والأشیاء تُستبان بأضدادها</w:t>
      </w:r>
      <w:r>
        <w:rPr>
          <w:rStyle w:val="FootnoteAnchor"/>
          <w:rtl w:val="true"/>
        </w:rPr>
        <w:footnoteReference w:id="742"/>
      </w:r>
      <w:r>
        <w:rPr>
          <w:rFonts w:ascii="IRNazanin" w:hAnsi="IRNazanin" w:eastAsia="IRNazanin"/>
          <w:color w:val="111111"/>
          <w:sz w:val="28"/>
          <w:sz w:val="28"/>
          <w:szCs w:val="28"/>
          <w:rtl w:val="true"/>
          <w:lang w:bidi="fa-IR"/>
        </w:rPr>
        <w:t>، فإذا کان النافع من العمل هو الدائم وإن قلَّ فکذلک القلیل من السیئات إذا دام عظم تأثیره فی ظلام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یستصغر الذنب، فإن العبد کل ما استعظمه من نفسه صغر عند الله وکل ما استصغره کبر عند الله لأن استعظامه یصدر نفور القلب عنه وکراهته له، وذلک النفور یمنع من شدة تأثره به واستصغاره یصدر عن الإلف به، وذلک یوجب شدة الأثر فی القلب، والقلب هو المطلوب تنویره بالطاعات والمحذور تسویده بالسیئات، ولذلک لا یؤاخذ بما یجری علیه فی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743"/>
      </w:r>
      <w:r>
        <w:rPr>
          <w:rFonts w:ascii="IRNazanin" w:hAnsi="IRNazanin" w:eastAsia="IRNazanin"/>
          <w:color w:val="111111"/>
          <w:sz w:val="28"/>
          <w:sz w:val="28"/>
          <w:szCs w:val="28"/>
          <w:rtl w:val="true"/>
          <w:lang w:bidi="fa-IR"/>
        </w:rPr>
        <w:t>المؤمن یری ذنبه کالجبل فوقه یخاف أن یقع علیه، والمنافق یری ذنبه کذباب مرّ علی أنفه فأطاره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المحقرات من الذنوب فإنها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 یکن</w:t>
      </w:r>
      <w:r>
        <w:rPr>
          <w:rStyle w:val="FootnoteAnchor"/>
          <w:rtl w:val="true"/>
        </w:rPr>
        <w:footnoteReference w:id="747"/>
      </w:r>
      <w:r>
        <w:rPr>
          <w:rFonts w:ascii="IRNazanin" w:hAnsi="IRNazanin" w:eastAsia="IRNazanin"/>
          <w:color w:val="111111"/>
          <w:sz w:val="28"/>
          <w:sz w:val="28"/>
          <w:szCs w:val="28"/>
          <w:rtl w:val="true"/>
          <w:lang w:bidi="fa-IR"/>
        </w:rPr>
        <w:t>غیر ذلک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تستکثروا کثیر الخیر ولا تستقلوا قلیل الذنوب، فإن قلیل الذنوب یجتمع حتی یکون کثیراً، وخافوا الله فی السر حتی تعطوا من أنفسکم النصف</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بالصغیرة والفرح والتبجح بها، واعتداد التمکن من ذلک نعمة والغفلة عن کونه سبب الشقاوة، وکلما غلبت حلاوة الصغیرة عند الکبر کبرت الصغیرة وعظم أثرها فی تسوید قلبه، حتی إن من المذنبین من یتمدح بذنبه ویتبجح، ویقول المناظر فی مناظرته أما رأیتنی کیف فضحته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والذنوب مهلکات، وینبغی أن یکون مرتکبها فی حزن وتأسف بسبب غلبة عدوه الشیطان علیه، والمریض الذی یفرح بأن ینکسر إناؤه الذی فیه دواؤه حتی یتخلص من ألم شربه لا یرجی شفاؤه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یتهاون بستر الله علیه وحلمه عنه وإمهاله إیاه، ولا یدری أنه إنما یمهل مقتاً لیزداد بالإمهال إثماً</w:t>
      </w:r>
      <w:r>
        <w:rPr>
          <w:rStyle w:val="FootnoteAnchor"/>
          <w:rtl w:val="true"/>
        </w:rPr>
        <w:footnoteReference w:id="750"/>
      </w:r>
      <w:r>
        <w:rPr>
          <w:rFonts w:ascii="IRNazanin" w:hAnsi="IRNazanin" w:eastAsia="IRNazanin"/>
          <w:color w:val="111111"/>
          <w:sz w:val="28"/>
          <w:sz w:val="28"/>
          <w:szCs w:val="28"/>
          <w:rtl w:val="true"/>
          <w:lang w:bidi="fa-IR"/>
        </w:rPr>
        <w:t>، فیظن أن تمکنه من المعاصی عنایة من الله تعالی به، فیکون ذلک لأمنه من مکر الله وجهله بمکامن</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الغرور،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فِی أَنفُسِهِمْ لَوْلا یُعَذِّبُنا اللّهُ بِما نَقُولُ حَسْبُهُمْ جَهَنَّمُ یَصْلَوْنَها وَبِئْسَ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بالذنب ویظهره بأن یذکره بعد إتیانه أو یأتی به فی مشهد غیره، فإن ذلک جنایة منه علی ستر الله الذی أسدله علیه، وتحریک لرغبة الشر فی من أسمعه ذنبه أو أشهده فعله، فهما جنایتان انضمتا إلی جنایته فتغلظت به، فإن انضاف إلی ذلک الترغیب للغیر فیه والحمل علیه وتهیئة الأسباب له صارت جنایة رابعة وتفاحش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لأن من صفات الله ونعمه أنه یظهر الجمیل ویستر القبیح ولا یهتک الستر</w:t>
      </w:r>
      <w:r>
        <w:rPr>
          <w:rStyle w:val="FootnoteAnchor"/>
          <w:rtl w:val="true"/>
        </w:rPr>
        <w:footnoteReference w:id="752"/>
      </w:r>
      <w:r>
        <w:rPr>
          <w:rFonts w:ascii="IRNazanin" w:hAnsi="IRNazanin" w:eastAsia="IRNazanin"/>
          <w:color w:val="111111"/>
          <w:sz w:val="28"/>
          <w:sz w:val="28"/>
          <w:szCs w:val="28"/>
          <w:rtl w:val="true"/>
          <w:lang w:bidi="fa-IR"/>
        </w:rPr>
        <w:t>، فالإظهار کفران لهذه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تعدل</w:t>
      </w:r>
      <w:r>
        <w:rPr>
          <w:rStyle w:val="FootnoteAnchor"/>
          <w:rtl w:val="true"/>
        </w:rPr>
        <w:footnoteReference w:id="753"/>
      </w:r>
      <w:r>
        <w:rPr>
          <w:rFonts w:ascii="IRNazanin" w:hAnsi="IRNazanin" w:eastAsia="IRNazanin"/>
          <w:color w:val="111111"/>
          <w:sz w:val="28"/>
          <w:sz w:val="28"/>
          <w:szCs w:val="28"/>
          <w:rtl w:val="true"/>
          <w:lang w:bidi="fa-IR"/>
        </w:rPr>
        <w:t>سبعین حسنة، والمذیع بالسیئة مخذول، والمستتر بها مغفور 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جاءنا یلتمس الفقه والقرآن وتفسیره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جاءنا یبدی عورة قد سترها الله علیه</w:t>
      </w:r>
      <w:r>
        <w:rPr>
          <w:rStyle w:val="FootnoteAnchor"/>
          <w:rtl w:val="true"/>
        </w:rPr>
        <w:footnoteReference w:id="755"/>
      </w:r>
      <w:r>
        <w:rPr>
          <w:rFonts w:ascii="IRNazanin" w:hAnsi="IRNazanin" w:eastAsia="IRNazanin"/>
          <w:color w:val="111111"/>
          <w:sz w:val="28"/>
          <w:sz w:val="28"/>
          <w:szCs w:val="28"/>
          <w:rtl w:val="true"/>
          <w:lang w:bidi="fa-IR"/>
        </w:rPr>
        <w:t>فنحوه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المذنب عالماً یقتدی به فإذا فعله بحیث یری ذلک منه کبر ذنبه، کلبس العالم الإبریسم</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عَنْ أَبِی عُیَیْنَةَ قَالَ 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 لِلْمَرْأَةِ أَنْ تَلْبَسَ وَهِیَ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کُلُّهَا مَا خَلا الْقُفَّازَیْنِ وَالْبُرْقُعَ وَالْحَرِیرَ قُلْتُ تَلْبَسُ الْخَزَّ قَالَ نَعَمْ قُلْتُ فَإِنَّ سَدَاهُ الإِبْرِیسَمُ وَهُوَ حَرِیرٌ قَالَ مَا لَمْ یَکُنْ حَرِیراً خَالِصاً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کتاب الحج، باب ما یجوز للمحرمة أن تلبسه من الثیاب والحلی وما یکره لها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والذهب، وأخذه مال الشبهة من أموال</w:t>
      </w:r>
    </w:p>
    <w:p>
      <w:pPr>
        <w:pStyle w:val="BookText"/>
        <w:rPr/>
      </w:pPr>
      <w:r>
        <w:rPr>
          <w:rFonts w:ascii="IRNazanin" w:hAnsi="IRNazanin" w:eastAsia="IRNazanin"/>
          <w:color w:val="111111"/>
          <w:sz w:val="28"/>
          <w:sz w:val="28"/>
          <w:szCs w:val="28"/>
          <w:rtl w:val="true"/>
          <w:lang w:bidi="fa-IR"/>
        </w:rPr>
        <w:t xml:space="preserve">السلاطین، ودخوله علی السلاطین وتودده إلیهم، ومساعدته إیاهم بترک الإنکار علیهم، وإطلاقه اللسان فی الغیبة والأعراض وتعدیه باللسان فی المناظرة وقصده الاستخفاف ونحو ذلک، فهذه الذنوب یتبع العالم علیها فیموت ویبقی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 مُسْتَطِیراً</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فی العالم مدداً متطاولة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إذا مات ماتت معه ذنوبه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سیئة فعلیه وزرها ووزر من عمل بها لا ینقص من أوزارهم شیء</w:t>
      </w:r>
      <w:r>
        <w:rPr>
          <w:rStyle w:val="FootnoteAnchor"/>
          <w:rtl w:val="true"/>
        </w:rPr>
        <w:footnoteReference w:id="759"/>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وَنَکْتُبُ ما قَدَّمُوا وَآثارَهُمْ</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والآثار ما یلحق الأعمال بعد انقضاء العمل والعامل، ولهذا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زلة العالم مثل انکسار السفینة تغرق ویغرق أهلها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bookmarkStart w:id="173" w:name="pg12956_124668"/>
    </w:p>
    <w:p>
      <w:pPr>
        <w:pStyle w:val="Heading4"/>
        <w:numPr>
          <w:ilvl w:val="3"/>
          <w:numId w:val="1"/>
        </w:numPr>
        <w:rPr/>
      </w:pPr>
      <w:bookmarkStart w:id="174" w:name="__RefHeading___Toc4926200_3224264995"/>
      <w:bookmarkStart w:id="175" w:name="_Toc62"/>
      <w:bookmarkEnd w:id="173"/>
      <w:bookmarkEnd w:id="174"/>
      <w:r>
        <w:rPr>
          <w:rtl w:val="true"/>
        </w:rPr>
        <w:t>الفصل الثامن</w:t>
      </w:r>
      <w:r>
        <w:rPr>
          <w:rtl w:val="true"/>
        </w:rPr>
        <w:t xml:space="preserve">: </w:t>
      </w:r>
      <w:r>
        <w:rPr>
          <w:rtl w:val="true"/>
        </w:rPr>
        <w:t>فی تجزئة التوبة</w:t>
      </w:r>
      <w:bookmarkEnd w:id="175"/>
    </w:p>
    <w:p>
      <w:pPr>
        <w:pStyle w:val="BookText"/>
        <w:rPr/>
      </w:pPr>
      <w:r>
        <w:rPr>
          <w:rFonts w:ascii="IRNazanin" w:hAnsi="IRNazanin" w:eastAsia="IRNazanin"/>
          <w:color w:val="111111"/>
          <w:sz w:val="28"/>
          <w:sz w:val="28"/>
          <w:szCs w:val="28"/>
          <w:rtl w:val="true"/>
          <w:lang w:bidi="fa-IR"/>
        </w:rPr>
        <w:t>وملخص الکلام فیها أن التوبة عن بعض الذنوب إما أن تکون عن الکبائر دون الصغائر أو عن الصغائر دون الکبائر أو عن کبیرة دون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للعلم بأن الکبائر أعظم عند الله وأجلب لسخطه ومقته، والصغائر أقرب إلی تطرق العفو إلیه، وقد کثر التائبون ولم یکن أحد منهم معصوماً، فلا تستدعی التوبة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والطبیب قد یحذر المریض العسل تحذیراً شدیداً ویحذره السکر تحذیراً أخف منه علی وجه یظهر منه عدم ظهور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أیضاً لاعتقاده أن بعض الکبائر أشد وأغلظ عند الله، کالذی یتوب عن القتل والنهب والظلم ومظالم العباد لعلمه بأن دیوان العباد لا یترک، وما بینه وبین الله یسرع العفو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عن صغیرة وهو مصر علی کبیرة یعلم أنها کبیرة، کالذی یتوب عن الغیبة أو عن النظر إلی غیر المحرم أو ما یجری مجراه وهو مصر علی شرب الخمر، وهو ممکن إذ ما من مؤمن إلا وهو خائف علی معاصیه ونادم علی فعله ندماً إما ضعیفاً وإما قویاً، ولکن تکون لذة نفسه فی تلک المعصیة أقوی من ألم قلبه فی الخوف منها، لأسباب توجب ضعف الخوف من الجهل والغفلة وأسباب توجب قوة الشهوة، فیکون الندم موجوداً ولکن لا یکون العزم قویاً علیه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أمران ولی علی المخالفة فیه عقوبتان، وأنا ملی فی أحدهما بقهر الشیطان عاجز عنه فی الآخر فأقهره فی ما أقدر علیه، وأرجوه بمجاهدتی فیه أن یکفر عنی ما عجزت عنه بفرط شهوتی</w:t>
      </w:r>
      <w:r>
        <w:rPr>
          <w:rFonts w:eastAsia="IRNazanin" w:cs="IRNazanin"/>
          <w:color w:val="111111"/>
          <w:sz w:val="28"/>
          <w:szCs w:val="28"/>
          <w:rtl w:val="true"/>
          <w:lang w:bidi="fa-IR"/>
        </w:rPr>
        <w:t>.</w:t>
      </w:r>
      <w:bookmarkStart w:id="176" w:name="pg12956_124669"/>
    </w:p>
    <w:p>
      <w:pPr>
        <w:pStyle w:val="BookText"/>
        <w:rPr/>
      </w:pPr>
      <w:bookmarkEnd w:id="176"/>
      <w:r>
        <w:rPr>
          <w:rFonts w:ascii="IRNazanin" w:hAnsi="IRNazanin" w:eastAsia="IRNazanin"/>
          <w:color w:val="111111"/>
          <w:sz w:val="28"/>
          <w:sz w:val="28"/>
          <w:szCs w:val="28"/>
          <w:rtl w:val="true"/>
          <w:lang w:bidi="fa-IR"/>
        </w:rPr>
        <w:t>وهذا حال کل مسلم، وقد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ولم یشترط الندم عن کل ذنب، وقال علیه السلام</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ولم یقل التائب من الذنوب کلها</w:t>
      </w:r>
      <w:r>
        <w:rPr>
          <w:rFonts w:eastAsia="IRNazanin" w:cs="IRNazanin"/>
          <w:color w:val="111111"/>
          <w:sz w:val="28"/>
          <w:szCs w:val="28"/>
          <w:rtl w:val="true"/>
          <w:lang w:bidi="fa-IR"/>
        </w:rPr>
        <w:t>.</w:t>
      </w:r>
    </w:p>
    <w:p>
      <w:pPr>
        <w:pStyle w:val="Heading4"/>
        <w:numPr>
          <w:ilvl w:val="3"/>
          <w:numId w:val="1"/>
        </w:numPr>
        <w:rPr/>
      </w:pPr>
      <w:bookmarkStart w:id="177" w:name="__RefHeading___Toc4926202_3224264995"/>
      <w:bookmarkStart w:id="178" w:name="_Toc63"/>
      <w:bookmarkEnd w:id="177"/>
      <w:r>
        <w:rPr>
          <w:rtl w:val="true"/>
        </w:rPr>
        <w:t>الفصل التاسع</w:t>
      </w:r>
      <w:r>
        <w:rPr>
          <w:rtl w:val="true"/>
        </w:rPr>
        <w:t xml:space="preserve">: </w:t>
      </w:r>
      <w:r>
        <w:rPr>
          <w:rtl w:val="true"/>
        </w:rPr>
        <w:t>فی أقسام العباد فی التوبة</w:t>
      </w:r>
      <w:bookmarkEnd w:id="178"/>
    </w:p>
    <w:p>
      <w:pPr>
        <w:pStyle w:val="BookText"/>
        <w:rPr/>
      </w:pPr>
      <w:r>
        <w:rPr>
          <w:rFonts w:ascii="IRNazanin" w:hAnsi="IRNazanin" w:eastAsia="IRNazanin"/>
          <w:color w:val="111111"/>
          <w:sz w:val="28"/>
          <w:sz w:val="28"/>
          <w:szCs w:val="28"/>
          <w:rtl w:val="true"/>
          <w:lang w:bidi="fa-IR"/>
        </w:rPr>
        <w:t>وهم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العاصی ویستقیم إلی آخر عمره، فیتدارک ما فرط من أمره ولا یحدث نفسه بالعود إلی ذنوبه، إلا الزلات التی لا ینفک البشر عنها فی العادة، وهی التوبة النصوح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سلک طریق الاستقامة فی أمهات الطاعات وکبائر الفواحش کلها، إلا أنه لیس ینفک عن ذنوب تعتریه لا عن عمد وتجرید قصد ولکن یبتلی بها فی مجاری أحواله، من غیر أن یقدم عزماً علی الإقدام علیها ولکنه إذا أقدم لام نفسه وندم وجدد عزمه علی عدم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رتبة عالیة وإن کانت نازلة عن الأولی ، وهی أغلب أحوال التائبین، لأن الشر معجون بطینة الآدمی قلما ینفک عنه،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وَالْفَواحِشَ إِلاَّ اللَّمَمَ</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فَعَلُواْ فاحِشَةً أَوْ ظَلَمُواْ أَنْفُسَهُمْ ذَکَرُواْ اللّهَ</w:t>
      </w:r>
    </w:p>
    <w:p>
      <w:pPr>
        <w:pStyle w:val="BookText"/>
        <w:rPr/>
      </w:pPr>
      <w:r>
        <w:rPr>
          <w:rFonts w:ascii="Amiri" w:hAnsi="Amiri" w:eastAsia="Amiri" w:cs="Amiri"/>
          <w:color w:val="111111"/>
          <w:sz w:val="28"/>
          <w:sz w:val="28"/>
          <w:szCs w:val="28"/>
          <w:rtl w:val="true"/>
          <w:lang w:bidi="ar-SA"/>
        </w:rPr>
        <w:t>فَاسْتَغْفَرُواْ لِذُنُوبِهِمْ وَمَن یَغْفِرُ الذُّنُوبَ إِلاَّ اللّهُ</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کل مفتن تواب</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کالسنبلة تفیء أحیاناً وتمیل أحیاناً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ویستمر علی الاستقامة مدة ثم تغلبه شهوته فی بعض الذنوب فیقدم علیها عن قصد وصدق شهوة بعجزه عن قهر الشهوة، إلا أنه مع ذلک مواظب علی الطاعات وتارک جملة من السیئات مع القدرة والشهوة، وإنما قهرته هذه الشهوة الواحدة أو الشهوتان، وهو یودُّ قمعها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افعل وسأتوب، ولکنه یسوّف نفسه فی التوبة یوماً بعد یوم،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 خَلَطُواْ عَمَلاً صالِحًا وَآخَرَ سَیِّئاً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فهو مرجو عسی الله أن یتوب علیه إذا تاب</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کتاب الإیمان والکفر، باب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ویستقیم مدة ثم یعود إلی مقارفة الذنب من غیر أن یحدث نفسه بالتوبة ومن غیر أن یتأسف علی فعله، بل ینهمک</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انهمک الرجل فی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انهماک الغافل فی إتباع الشهوات، فهذا أقبح حال التائبین وأمر فی مشیئة الله</w:t>
      </w:r>
      <w:r>
        <w:rPr>
          <w:rFonts w:eastAsia="IRNazanin" w:cs="IRNazanin"/>
          <w:color w:val="111111"/>
          <w:sz w:val="28"/>
          <w:szCs w:val="28"/>
          <w:rtl w:val="true"/>
          <w:lang w:bidi="fa-IR"/>
        </w:rPr>
        <w:t>.</w:t>
      </w:r>
      <w:bookmarkStart w:id="179" w:name="pg12956_124671"/>
    </w:p>
    <w:p>
      <w:pPr>
        <w:pStyle w:val="Heading4"/>
        <w:numPr>
          <w:ilvl w:val="3"/>
          <w:numId w:val="1"/>
        </w:numPr>
        <w:rPr/>
      </w:pPr>
      <w:bookmarkStart w:id="180" w:name="__RefHeading___Toc4926204_3224264995"/>
      <w:bookmarkStart w:id="181" w:name="_Toc64"/>
      <w:bookmarkEnd w:id="179"/>
      <w:bookmarkEnd w:id="180"/>
      <w:r>
        <w:rPr>
          <w:rtl w:val="true"/>
        </w:rPr>
        <w:t>الفصل العاشر</w:t>
      </w:r>
      <w:r>
        <w:rPr>
          <w:rtl w:val="true"/>
        </w:rPr>
        <w:t xml:space="preserve">: </w:t>
      </w:r>
      <w:r>
        <w:rPr>
          <w:rtl w:val="true"/>
        </w:rPr>
        <w:t>فی العلاج للإقبال علی التوبة</w:t>
      </w:r>
      <w:bookmarkEnd w:id="181"/>
    </w:p>
    <w:p>
      <w:pPr>
        <w:pStyle w:val="BookText"/>
        <w:rPr/>
      </w:pPr>
      <w:r>
        <w:rPr>
          <w:rFonts w:ascii="IRNazanin" w:hAnsi="IRNazanin" w:eastAsia="IRNazanin"/>
          <w:color w:val="111111"/>
          <w:sz w:val="28"/>
          <w:sz w:val="28"/>
          <w:szCs w:val="28"/>
          <w:rtl w:val="true"/>
          <w:lang w:bidi="fa-IR"/>
        </w:rPr>
        <w:t>وهی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الآیات والأخبار المخوفة للمذنبین والعاصین وما فیها من التهدید والوعید علی العقاب الشدید والعذاب الأکید، ففی بعض الأخبار من طرق الجمهور 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طلع فجره ولا لیلة غاب شفقها إلا وملکان یتجاوبان بأربعة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أحدهما یا لیت هذا الخلق لم یخلقوا، ویقول الآخر یا لیتهم إذ خلقوا علموا لماذا خلقوا، فیقول الآخر ویا لیتهم إذ لم یعلموا لماذا خلقوا عملوا بما علموا فیقول الآخر ویا لیتهم إذ لم یعملوا بما علموا ترکوا الخوض فی ما لم یعلموا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تجالسوا فتذاکروا ما علموا، فیقول الآخر ویا لیتهم إذ لم یعملوا بما علموا تابوا عما عملوا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العارفین</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یعصی إلا استأذن مکانه من الأرض أن یخسف به، واستأذن سقفه من السماء أن یسقط علیه کسفاً، فیقول الله للأرض وللسماء، کفا عن عبدی وأمهلاه، فإنکما لم تخلقاه ولو خلقتماه لرحمتماه، لعله یتوب إلی فأغفر له، لعله یستبدل صالحاً فأبدله له حسنات، فذلک معنی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المذنبین التائبین وما جری علیهم من المصائب بسبب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المذنب أن تعجیل العقوبة فی الدنیا متوقع علی الذنب، وأن کل ما یصیب العبد من المصائب بسبب جنایة صدرت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 فی هذه الآیة</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التواء عرق ولا نکبة حجر ولا عثرة قدم ولا خدشة</w:t>
      </w:r>
      <w:r>
        <w:rPr>
          <w:rStyle w:val="FootnoteAnchor"/>
          <w:rtl w:val="true"/>
        </w:rPr>
        <w:footnoteReference w:id="779"/>
      </w:r>
      <w:r>
        <w:rPr>
          <w:rFonts w:ascii="IRNazanin" w:hAnsi="IRNazanin" w:eastAsia="IRNazanin"/>
          <w:color w:val="111111"/>
          <w:sz w:val="28"/>
          <w:sz w:val="28"/>
          <w:szCs w:val="28"/>
          <w:rtl w:val="true"/>
          <w:lang w:bidi="fa-IR"/>
        </w:rPr>
        <w:t>عود إلا بذنب</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عرق یضرب ولا نکبة ولا صداع ولا مرض إلا بذنب، وذلک قول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أَصابَکُمْ مِنْ مُصِیبَةٍ فَبِما کَسَبَتْ أَیْدِیکُمْ وَیَعْفُوا عَنْ کَثِیرٍ</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قال</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یعفو الله أکثر مما یؤاخذ به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یذنب الذنب فیحرم صلاة اللیل، وإن العمل السیئ أسرع فی صاحبه من السکین فی اللحم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ورد من العقوبات علی آحاد الذنوب کالخمر والزنا والسرقة والقتل والغیبة والکبر والحسد، وهو مما لا یمکن حصره</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أصنع بالعبد إذا آثر شهوته علی طاعتی أن أحرمه لذیذ مناجاتی</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بالسیئة فلا یعملها، فإنه ربما عمل العبد سیئة</w:t>
      </w:r>
      <w:r>
        <w:rPr>
          <w:rStyle w:val="FootnoteAnchor"/>
          <w:rtl w:val="true"/>
        </w:rPr>
        <w:footnoteReference w:id="789"/>
      </w:r>
      <w:r>
        <w:rPr>
          <w:rFonts w:ascii="IRNazanin" w:hAnsi="IRNazanin" w:eastAsia="IRNazanin"/>
          <w:color w:val="111111"/>
          <w:sz w:val="28"/>
          <w:sz w:val="28"/>
          <w:szCs w:val="28"/>
          <w:rtl w:val="true"/>
          <w:lang w:bidi="fa-IR"/>
        </w:rPr>
        <w:t>فیراه الرب تبارک وتعالی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w:t>
      </w:r>
      <w:r>
        <w:rPr>
          <w:rStyle w:val="FootnoteAnchor"/>
          <w:rtl w:val="true"/>
        </w:rPr>
        <w:footnoteReference w:id="790"/>
      </w:r>
      <w:r>
        <w:rPr>
          <w:rFonts w:ascii="IRNazanin" w:hAnsi="IRNazanin" w:eastAsia="IRNazanin"/>
          <w:color w:val="111111"/>
          <w:sz w:val="28"/>
          <w:sz w:val="28"/>
          <w:szCs w:val="28"/>
          <w:rtl w:val="true"/>
          <w:lang w:bidi="fa-IR"/>
        </w:rPr>
        <w:t>لا أغفر لک بعد ذلک أبداً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لا یعصی فی دار إلا أضحاها للشمس حتی یطهرها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لیحبس علی ذنب من ذنوبه مائة عام وإنه لینظر إلی أزواجه فی الجنة یتنعمن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لقائل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أتدری ما الاستغفار؟ إن الاستغفار درجة العلیین، وهو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علی ما مضی، والثانی العزم علی ترک العود إلیه أبداً، والثالث أن تؤدی إلی المخلوقین حقوقهم حتی تلقی الله أملس لیس علیک تبعة، والرابع أن تعمد إلی کل فریضة علیک ضیعتها تؤدی حقها، والخامس أن تعمد إلی اللحم الذی نبت علی السحت فتذیبه بالأحزان حتی یلصق الجلد بالعظم وینشأ بینهما لحم جدید، والسادس أن تذیق الجسم ألم الطاعة کما أذقته حلاوة المعصیة، 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حبل الله ومدد عنایته، ولابد للعبد من مداومة التوبة علی کل حال، فتوبة الأنبیاء من اضطراب السر، وتوبة الأولیاء من تلوین الخطرات، وتوبة الأصفیاء من التنفیس، وتوبة الخلص من الاشتغال بغیر الله، وتوبة العالم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منهم معرفة وعلم فی أصل توبته ومنتهی أمره، وذلک یطول شرحه هنا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توبة العالم فأن یغسل باطنه من الذنوب بماء الحسرة والاعتراف بجنایته دائماً، واعتقاد الندم علی ما مضی والخوف علی ما بقی من عمره، ولا یستصغر ذنوبه فیحمله ذلک إلی الکسل، ویدیم البکاء والأسف علی ما فاته من طاعة الله، ویحبس نفسه عن الشهوات، ویستغیث إلی الله لیحفظه علی وفاء توبته، ویعصمه من العود إلی ما سلف، ویروض نفسه فی میدان الجهاد والعباد، ویقضی الفوائت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الفرائض، ویرد المظالم، ویعتزل قرناء السوء، ویسهر لیله ویظمأ نهاره، ویتفکر دائماً فی عاقبته، ویستعین بالله سائلاً منه الاستقامة فی سرائه وضرائه، ویثبت عند المحن والبلاء کی لا یسقط عن درجة التوابین، فإن ذلک طهارة من ذنوبه وزیادة فی عمله ورفعة فی درجاته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وَلَیَعْلَمَنَّ</w:t>
      </w:r>
      <w:r>
        <w:rPr>
          <w:rStyle w:val="FootnoteAnchor"/>
          <w:rtl w:val="true"/>
        </w:rPr>
        <w:footnoteReference w:id="796"/>
      </w:r>
      <w:r>
        <w:rPr>
          <w:rFonts w:ascii="Amiri" w:hAnsi="Amiri" w:eastAsia="Amiri" w:cs="Amiri"/>
          <w:color w:val="111111"/>
          <w:sz w:val="28"/>
          <w:sz w:val="28"/>
          <w:szCs w:val="28"/>
          <w:rtl w:val="true"/>
          <w:lang w:bidi="ar-SA"/>
        </w:rPr>
        <w:t>اللّهُ الَّذِینَ صَدَقُوا وَلَیَعْلَمَنَّ الْکاذِبِینَ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bookmarkStart w:id="182" w:name="pg12956_124677"/>
    </w:p>
    <w:p>
      <w:pPr>
        <w:pStyle w:val="Heading3"/>
        <w:numPr>
          <w:ilvl w:val="2"/>
          <w:numId w:val="1"/>
        </w:numPr>
        <w:rPr/>
      </w:pPr>
      <w:bookmarkStart w:id="183" w:name="__RefHeading___Toc4926206_3224264995"/>
      <w:bookmarkStart w:id="184" w:name="_Toc65"/>
      <w:bookmarkEnd w:id="182"/>
      <w:bookmarkEnd w:id="183"/>
      <w:r>
        <w:rPr>
          <w:rtl w:val="true"/>
        </w:rPr>
        <w:t>الباب الثانی</w:t>
      </w:r>
      <w:r>
        <w:rPr>
          <w:rtl w:val="true"/>
        </w:rPr>
        <w:t xml:space="preserve">: </w:t>
      </w:r>
      <w:r>
        <w:rPr>
          <w:rtl w:val="true"/>
        </w:rPr>
        <w:t>الصبر</w:t>
      </w:r>
      <w:bookmarkEnd w:id="18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4926208_3224264995"/>
      <w:bookmarkStart w:id="186" w:name="_Toc66"/>
      <w:bookmarkEnd w:id="185"/>
      <w:r>
        <w:rPr>
          <w:rtl w:val="true"/>
        </w:rPr>
        <w:t>اشارة</w:t>
      </w:r>
      <w:bookmarkStart w:id="187" w:name="pg12956_124679"/>
      <w:bookmarkEnd w:id="186"/>
    </w:p>
    <w:p>
      <w:pPr>
        <w:pStyle w:val="BookText"/>
        <w:rPr/>
      </w:pPr>
      <w:bookmarkEnd w:id="187"/>
      <w:r>
        <w:rPr>
          <w:rFonts w:ascii="IRNazanin" w:hAnsi="IRNazanin" w:eastAsia="IRNazanin"/>
          <w:color w:val="111111"/>
          <w:sz w:val="28"/>
          <w:sz w:val="28"/>
          <w:szCs w:val="28"/>
          <w:rtl w:val="true"/>
          <w:lang w:bidi="fa-IR"/>
        </w:rPr>
        <w:t>فی الصبر وفیه فصول</w:t>
      </w:r>
    </w:p>
    <w:p>
      <w:pPr>
        <w:pStyle w:val="Heading4"/>
        <w:numPr>
          <w:ilvl w:val="3"/>
          <w:numId w:val="1"/>
        </w:numPr>
        <w:rPr/>
      </w:pPr>
      <w:bookmarkStart w:id="188" w:name="__RefHeading___Toc4926210_3224264995"/>
      <w:bookmarkStart w:id="189" w:name="_Toc67"/>
      <w:bookmarkEnd w:id="188"/>
      <w:r>
        <w:rPr>
          <w:rtl w:val="true"/>
        </w:rPr>
        <w:t>الفصل الأول</w:t>
      </w:r>
      <w:r>
        <w:rPr>
          <w:rtl w:val="true"/>
        </w:rPr>
        <w:t xml:space="preserve">: </w:t>
      </w:r>
      <w:r>
        <w:rPr>
          <w:rtl w:val="true"/>
        </w:rPr>
        <w:t>فی فضله</w:t>
      </w:r>
      <w:bookmarkEnd w:id="1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وَلَنَجْزِیَنَّ الَّذِینَ صَبَرُوا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 الْحُسْنی عَلی بَنِی إِسْرائِیلَ بِما صَبَرُوا</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w:t>
      </w:r>
      <w:r>
        <w:rPr>
          <w:rStyle w:val="FootnoteAnchor"/>
          <w:rtl w:val="true"/>
        </w:rPr>
        <w:footnoteReference w:id="803"/>
      </w:r>
      <w:r>
        <w:rPr>
          <w:rFonts w:ascii="Amiri" w:hAnsi="Amiri" w:eastAsia="Amiri" w:cs="Amiri"/>
          <w:color w:val="111111"/>
          <w:sz w:val="28"/>
          <w:sz w:val="28"/>
          <w:szCs w:val="28"/>
          <w:rtl w:val="true"/>
          <w:lang w:bidi="ar-SA"/>
        </w:rPr>
        <w:t>أَئِمَّةً یَهْدُونَ بِأَمْرِنا لَمّا صَبَرُوا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 طاعة إلا وأجرها بحساب إلا الصبر، ولأجل کون الصوم من الصبر</w:t>
      </w:r>
      <w:r>
        <w:rPr>
          <w:rStyle w:val="FootnoteAnchor"/>
          <w:rtl w:val="true"/>
        </w:rPr>
        <w:footnoteReference w:id="805"/>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أجزی به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ووعد الصابرین بأنه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إِنَّ اللّهَ مَعَ الصّابِرِینَ</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النصرة علی 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إِنْ تَصْبِرُوا وَتَتَّقُوا وَیَأْتُوکُمْ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للصابرین أموراً لم یجمعها لغیرهم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نصف الإیمان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أقل ما أوتیتم الیقین وعزیمة الصبر، ومن أعطی حظه منهما لم یبال ما فاته من قیام اللیل وصیام النهار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صلی الله علیه وآله وسلم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والسماحة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کنز من کنوز الجنة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أکرهت علیه النفوس</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بأخلاقی، أنا الصبور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المؤمن قبره</w:t>
      </w:r>
      <w:r>
        <w:rPr>
          <w:rStyle w:val="FootnoteAnchor"/>
          <w:rtl w:val="true"/>
        </w:rPr>
        <w:footnoteReference w:id="816"/>
      </w:r>
      <w:r>
        <w:rPr>
          <w:rFonts w:ascii="IRNazanin" w:hAnsi="IRNazanin" w:eastAsia="IRNazanin"/>
          <w:color w:val="111111"/>
          <w:sz w:val="28"/>
          <w:sz w:val="28"/>
          <w:szCs w:val="28"/>
          <w:rtl w:val="true"/>
          <w:lang w:bidi="fa-IR"/>
        </w:rPr>
        <w:t>کانت الصلاة عن یمینه والزکاة عن یساره، والبر مظل علیه</w:t>
      </w:r>
      <w:r>
        <w:rPr>
          <w:rStyle w:val="FootnoteAnchor"/>
          <w:rtl w:val="true"/>
        </w:rPr>
        <w:footnoteReference w:id="817"/>
      </w:r>
      <w:r>
        <w:rPr>
          <w:rFonts w:ascii="IRNazanin" w:hAnsi="IRNazanin" w:eastAsia="IRNazanin"/>
          <w:color w:val="111111"/>
          <w:sz w:val="28"/>
          <w:sz w:val="28"/>
          <w:szCs w:val="28"/>
          <w:rtl w:val="true"/>
          <w:lang w:bidi="fa-IR"/>
        </w:rPr>
        <w:t>، ویتنحی الصبر ناحیة، فإذا دخل علیه الملکان اللذان یلیان مساءلته قال الصبر للصلاة والزکاة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صاحبکم فإن عجزتم عنه فأنا دونه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8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أنعم</w:t>
      </w:r>
      <w:r>
        <w:rPr>
          <w:rStyle w:val="FootnoteAnchor"/>
          <w:rtl w:val="true"/>
        </w:rPr>
        <w:footnoteReference w:id="822"/>
      </w:r>
      <w:r>
        <w:rPr>
          <w:rFonts w:ascii="IRNazanin" w:hAnsi="IRNazanin" w:eastAsia="IRNazanin"/>
          <w:color w:val="111111"/>
          <w:sz w:val="28"/>
          <w:sz w:val="28"/>
          <w:szCs w:val="28"/>
          <w:rtl w:val="true"/>
          <w:lang w:bidi="fa-IR"/>
        </w:rPr>
        <w:t>علی قوم فلم یشکروا فصارت علیهم وبالاً، وابتلی قوماً بالمصائب فصبروا فصارت علیهم نعمة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190" w:name="pg12956_124682"/>
    </w:p>
    <w:p>
      <w:pPr>
        <w:pStyle w:val="BookText"/>
        <w:rPr/>
      </w:pPr>
      <w:bookmarkEnd w:id="190"/>
      <w:r>
        <w:rPr>
          <w:rFonts w:ascii="IRNazanin" w:hAnsi="IRNazanin" w:eastAsia="IRNazanin"/>
          <w:color w:val="111111"/>
          <w:sz w:val="28"/>
          <w:sz w:val="28"/>
          <w:szCs w:val="28"/>
          <w:rtl w:val="true"/>
          <w:lang w:bidi="fa-IR"/>
        </w:rPr>
        <w:t>وعنه عن أبیه علیه السلام قال</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یعد الصبر لنوائب الدهر یعجز</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بالمکاره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 علی المکاره فی الدنیا دخل الجنة، وجهنم محفوفة باللذات والشهوات، فمن أعطی نفسه لذتها وشهوتها دخل النار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الإیمان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والصبر والجهاد، والعدل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926212_3224264995"/>
      <w:bookmarkStart w:id="192" w:name="_Toc68"/>
      <w:bookmarkEnd w:id="191"/>
      <w:r>
        <w:rPr>
          <w:rtl w:val="true"/>
        </w:rPr>
        <w:t>الفصل الثانی</w:t>
      </w:r>
      <w:r>
        <w:rPr>
          <w:rtl w:val="true"/>
        </w:rPr>
        <w:t xml:space="preserve">: </w:t>
      </w:r>
      <w:r>
        <w:rPr>
          <w:rtl w:val="true"/>
        </w:rPr>
        <w:t>فی حقیقته وأسامیه وأقسامه</w:t>
      </w:r>
      <w:bookmarkEnd w:id="192"/>
    </w:p>
    <w:p>
      <w:pPr>
        <w:pStyle w:val="BookText"/>
        <w:rPr/>
      </w:pPr>
      <w:r>
        <w:rPr>
          <w:rFonts w:ascii="IRNazanin" w:hAnsi="IRNazanin" w:eastAsia="IRNazanin"/>
          <w:color w:val="111111"/>
          <w:sz w:val="28"/>
          <w:sz w:val="28"/>
          <w:szCs w:val="28"/>
          <w:rtl w:val="true"/>
          <w:lang w:bidi="fa-IR"/>
        </w:rPr>
        <w:t>إعلم أن القتال قائم بین باعث الدین وباعث الهوی، والحرب بینهما علی ساق، ومحل المعرکة قلب المؤمن، ومدد باعث الدین من الملائکة الناصرین لحزب الله، ومدد باعث الشهوة والهوی من الشیاطین الناصرین لأعداء الله فالصبر عبارة عن ثبات باعث الدین فی مقابلة باعث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ضربان</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کتحمل المشاق بالبدن والثبات علیه، وهو إما بالفعل کتعاطی الأعمال الشاقة من العبادات، وإما بالاحتمال کالصبر علی</w:t>
      </w:r>
    </w:p>
    <w:p>
      <w:pPr>
        <w:pStyle w:val="BookText"/>
        <w:rPr/>
      </w:pPr>
      <w:r>
        <w:rPr>
          <w:rFonts w:ascii="IRNazanin" w:hAnsi="IRNazanin" w:eastAsia="IRNazanin"/>
          <w:color w:val="111111"/>
          <w:sz w:val="28"/>
          <w:sz w:val="28"/>
          <w:szCs w:val="28"/>
          <w:rtl w:val="true"/>
          <w:lang w:bidi="fa-IR"/>
        </w:rPr>
        <w:t>الضرب الشدید والمرض العظیم والجراحات الهائلة، ونفسی وهو الصبر عن مشتهیات الطبع ومقتضیات الهوی، وهو إن کان عن شهوة البطن والفرج سمی عفة، وإن کان علی احتمال مکروه فإن کان فی مصیبة اقتصر علی اسم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وضده حال یسمی الجزع</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إطلاق داعی الهوی لیسترسل فی رفع الصوت وضرب الخدود وشق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احتمال الغنی سمی ضبط النفس،ویضاده حالة تسمی البطر</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فی الحرب سمی شجاعة، ویضاده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کظم الغیظ والغضب سمی حلماً،ویضاده التذمر</w:t>
      </w:r>
      <w:r>
        <w:rPr>
          <w:rStyle w:val="FootnoteAnchor"/>
          <w:rtl w:val="true"/>
        </w:rPr>
        <w:footnoteReference w:id="831"/>
      </w:r>
      <w:r>
        <w:rPr>
          <w:rFonts w:ascii="IRNazanin" w:hAnsi="IRNazanin" w:eastAsia="IRNazanin"/>
          <w:color w:val="111111"/>
          <w:sz w:val="28"/>
          <w:sz w:val="28"/>
          <w:szCs w:val="28"/>
          <w:rtl w:val="true"/>
          <w:lang w:bidi="fa-IR"/>
        </w:rPr>
        <w:t>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نائبة من نوائب الزمان مضجرة</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سعة الصدر، ویضاده الضجر والتبرم وضیق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إخفاء کلام سمی کتماناً وصاحبه کتوماً، وضده الإذاعة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فضول العیش سمی زهداً، ویضاده 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صبراً علی قدر یسیر من الحظوظ سمی قناعة، ویضاده 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فالصبر جامع لأکثر أخلاق الإیمان، وهو الرئیس الأعظم والإمام الأقوم فلذلک لما سئل صلی الله علیه وآله وسلم عن الإیمان</w:t>
      </w:r>
      <w:r>
        <w:rPr>
          <w:rStyle w:val="FootnoteAnchor"/>
          <w:rtl w:val="true"/>
        </w:rPr>
        <w:footnoteReference w:id="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العبد لا یستغنی عن الصبر فی جمیع الأحوال، لأن ما یلقاه العبد فی الدنیا إما یوافق هواه وإما یکرهه، وحاله غیر خارج عن هذین القسمین، وهو محتاج إلی الصبر فی کل منهما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کالصحة والسلامة والمال والجاه وکثرة العشیرة واتساع الأسباب وکثرة الأتباع والأنصار وجمیع ملاذ الدنیا، فما أحوج العبد إلی الصبر فی هذه الأمور، لأنه إن لم یضبط نفسه عن الاسترسال والرکون إلیها والانهماک فی ملاذها المباحة أخرجه ذلک إلی البطر والطغیان،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لَیَطْغی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ولذا 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یصبر علیه المؤمن، والعوافی لا یصبر علیها إلا صدیق</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لأنه مقرون بالقدرة، ومن العصمة أن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حذر الله تعالی عباده عن فتنة المال والزوج والولد،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تُلْهِکُمْ أَمْوالُکُمْ وَلا أَوْلادُکُمْ عَنْ ذِکْرِ اللَّهِ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وَأَوْلادِکُمْ عَدُوًّ لَکُمْ</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یوافق الهوی ــ فهو إما الذی یرتبط باختیار العبد کالطاعات والمعاصی أو لا یرتبط باختیاره کالمصائب والنوائب، أو لا یرتبط أوله باختیاره ولکن له اختیار فی إزالته کالتشفی من المؤذی والانتقام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سائر أفعاله التی توصف کونها طاعة أو معصیة، أما الطاعة فالعبد یحتاج إلی الصبر علیها، لأن النفس بطبعها تنفر عن العبودیة وتشتهی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الطاعات ما یکره بسبب الکسل کالصلاة، ومنها ما یکره بسبب البخل کالزکاة، ومنها ما یکره بسببهما معاً کالحج والجهاد، فالصبر علی الطاعة صبر علی الشدائد، ویحتاج فیه إلی ثلاثة أحوال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الطاعة، وذلک فی تصحیح النیة والإخلاص، والصبر عن شوائب الریاء ومکائد النفس، وهو شدید ولذا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صَبَرُوا وَعَمِلُوا الصّالِحاتِ</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حالة العمل کی لا یغفل عن الله فی أثناء عمله، ویلازم الصبر عن دواعی الفتور إلی الفراغ، وهو أیضاً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بعد الفراغ من العمل عن إفشائه للسمعة والریاء، والصبر عن النظر إلیه بعین العجب وعن جمیع المبطلات،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تُبْطِلُوا أَعْمالَکُمْ</w:t>
      </w:r>
      <w:r>
        <w:rPr>
          <w:rFonts w:eastAsia="IRNazanin" w:cs="IRNazanin"/>
          <w:color w:val="111111"/>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Style w:val="FootnoteAnchor"/>
          <w:rtl w:val="true"/>
        </w:rPr>
        <w:footnoteReference w:id="844"/>
      </w:r>
      <w:r>
        <w:rPr>
          <w:rFonts w:ascii="Amiri" w:hAnsi="Amiri" w:eastAsia="Amiri" w:cs="Amiri"/>
          <w:color w:val="111111"/>
          <w:sz w:val="28"/>
          <w:sz w:val="28"/>
          <w:szCs w:val="28"/>
          <w:rtl w:val="true"/>
          <w:lang w:bidi="ar-SA"/>
        </w:rPr>
        <w:t>لا تُبْطِلُواْ صَدَقاتِکُم بِالْمَنِّ وَالأذی</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والضرب الثانی المعاصی، وما أحوج العبد إلی الصبر عنها، وأشدها المعاصی المألوفة بالعادة، سیما إذا سهل فعله کالغیبة والکذب والریاء والثناء لأن العادة طبیعة ثابتة فإذا انضافت إلی الشهوة تظاهر جندان من جنود الشیطان علی جند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یرتبط هجومه باختیاره وله اختیار فی دفعه، کما لو أوذی بقول أو فعل أو جنی علیه فی نفسه أو ماله فالصبر علی ذلک بترک المکافأة، ولذا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وَلَتَصْبِرَنَّ عَلی ما آذَیْتُمُونا</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أَذاهُمْ وَتَوَکَّلْ عَلی اللَّهِ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 وَاهْجُرْهُمْ هَجْرًا جَمِیلاً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الَّذِینَ أُوتُواْ الْکِتابَ مِن قَبْلِکُمْ وَمِنَ الَّذِینَ أَشْرَکُواْ أَذًی کَثِیرًا وَإِن تَصْبِرُواْ وَتَتَّقُواْ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قطعک وأعط من حرمک وأعف عمن ظلمک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یدخل تحت الاختیار أوله وآخره، کالمصائب مثل موت الأعزة وهلاک الأموال وزوال الصحة بالمرض وسائر أنواع البلاء، وهذا صبر مستنده الیقین،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من الیقین ما یهون</w:t>
      </w:r>
      <w:r>
        <w:rPr>
          <w:rStyle w:val="FootnoteAnchor"/>
          <w:rtl w:val="true"/>
        </w:rPr>
        <w:footnoteReference w:id="851"/>
      </w:r>
      <w:r>
        <w:rPr>
          <w:rFonts w:ascii="IRNazanin" w:hAnsi="IRNazanin" w:eastAsia="IRNazanin"/>
          <w:color w:val="111111"/>
          <w:sz w:val="28"/>
          <w:sz w:val="28"/>
          <w:szCs w:val="28"/>
          <w:rtl w:val="true"/>
          <w:lang w:bidi="fa-IR"/>
        </w:rPr>
        <w:t>به علیّ مصائب الدنیا</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Style w:val="FootnoteAnchor"/>
          <w:rtl w:val="true"/>
        </w:rPr>
        <w:footnoteReference w:id="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وجهت علی عبد</w:t>
      </w:r>
      <w:r>
        <w:rPr>
          <w:rStyle w:val="FootnoteAnchor"/>
          <w:rtl w:val="true"/>
        </w:rPr>
        <w:footnoteReference w:id="854"/>
      </w:r>
      <w:r>
        <w:rPr>
          <w:rFonts w:ascii="IRNazanin" w:hAnsi="IRNazanin" w:eastAsia="IRNazanin"/>
          <w:color w:val="111111"/>
          <w:sz w:val="28"/>
          <w:sz w:val="28"/>
          <w:szCs w:val="28"/>
          <w:rtl w:val="true"/>
          <w:lang w:bidi="fa-IR"/>
        </w:rPr>
        <w:t>من عبیدی مصیبة فی بدنه أو ماله أو ولده ثم استقبل ذلک بصبر جمیل استحییت منه یوم القیامة أن أنصب له میزاناً أو أنشر له دیواناً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بالصبر عبادة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أصیب بمصیبة فقال کما أمره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اللهم أجرنی فی مصیبتی وأعقبنی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فعل الله ذلک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وفی الکافی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وصبر علی الطاعة، وصبر عن المعصیة، فمن صبر علی المصیبة حتی یردها بحسن عزائها کتب الله له ثلاثمائة درجة ما بین الدرجة إلی الدرجة کما بین السماء والأرض، ومن صبر علی الطاعة کتب الله له ستمائة درجه ما بین الدرجة إلی الدرجة کما بین تخوم الأرض إلی العرش، ومن صبر علی المعصیة کتب الله له تسعمائة درجة ما بین الدرجة إلی الدرجة کما بین تخوم الأرض إلی منتهی العرش</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البلاء حسن جمیل، و</w:t>
      </w:r>
      <w:r>
        <w:rPr>
          <w:rStyle w:val="FootnoteAnchor"/>
          <w:rtl w:val="true"/>
        </w:rPr>
        <w:footnoteReference w:id="861"/>
      </w:r>
      <w:r>
        <w:rPr>
          <w:rFonts w:ascii="IRNazanin" w:hAnsi="IRNazanin" w:eastAsia="IRNazanin"/>
          <w:color w:val="111111"/>
          <w:sz w:val="28"/>
          <w:sz w:val="28"/>
          <w:szCs w:val="28"/>
          <w:rtl w:val="true"/>
          <w:lang w:bidi="fa-IR"/>
        </w:rPr>
        <w:t>أفضل الصبرین الورع عن محارم الله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الإنسان إنما یخرج من مقام الصابرین بالجزع وشق الجیوب وضرب الخدود والمبالغة فی الشکوی، وهذه الأمور داخلة تحت الاختیار، فینبغی أن یجتنب جمیعها ویظهر الرضا بالقضاء، لا أنه لا یکره المصیبة فی نفسه لأن ذلک غیر مختار فلا یخرجه ذلک عن حد الصابرین ولا توجع القلب وفیضان العین، ولذلک لما مات إبراهیم ولد النبی صلی الله علیه وآله وسلم فاضت عیناه،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نهیتنا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رحمة وإنما یرحم الله من عباده الرحماء</w:t>
      </w:r>
      <w:r>
        <w:rPr>
          <w:rStyle w:val="FootnoteAnchor"/>
          <w:rtl w:val="true"/>
        </w:rPr>
        <w:footnoteReference w:id="863"/>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العین ویحزن القلب ولا نقول ما یسخط الرب</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ذلک أیضاً لا یخرج عن مقام الرضا، فإن المقدم علی الفصد</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والحجامة راض به وهو متألم بسببه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کمال الصبر کتمان المرض والفقر وسائر المصائب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فلم یشک إلی عواد أبدلته لحماً خیراً من لحمه ودماً خیراً من دمه، فإن عافیته عافیته ولا ذنب له، وإن قبضته قبضته إلی رحمتی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التبدیل بأن یبدله لحماً ودماً وبشرة لم یذنب فیها، وفسرت الشکایة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بما لم یبتل به أحد وأصابنی ما لم یصب أحداً وقال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الشکوی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البارحة وحممت الیوم ونحو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الباقر علیه السلام عن الصبر الجمیل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صبر لیس فیه شکوی، وأما الشکایة إلی الله تعالی فلا بأس بها کما قال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 بَثِّی وَحُزْنِی إِلَی اللّهِ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bookmarkStart w:id="193" w:name="pg12956_124690"/>
    </w:p>
    <w:p>
      <w:pPr>
        <w:pStyle w:val="Heading4"/>
        <w:numPr>
          <w:ilvl w:val="3"/>
          <w:numId w:val="1"/>
        </w:numPr>
        <w:rPr/>
      </w:pPr>
      <w:bookmarkStart w:id="194" w:name="__RefHeading___Toc4926214_3224264995"/>
      <w:bookmarkStart w:id="195" w:name="_Toc69"/>
      <w:bookmarkEnd w:id="193"/>
      <w:bookmarkEnd w:id="194"/>
      <w:r>
        <w:rPr>
          <w:rtl w:val="true"/>
        </w:rPr>
        <w:t>الفصل الثالث</w:t>
      </w:r>
      <w:r>
        <w:rPr>
          <w:rtl w:val="true"/>
        </w:rPr>
        <w:t xml:space="preserve">: </w:t>
      </w:r>
      <w:r>
        <w:rPr>
          <w:rtl w:val="true"/>
        </w:rPr>
        <w:t>فی دواء الصبر وعلاجه</w:t>
      </w:r>
      <w:bookmarkEnd w:id="195"/>
    </w:p>
    <w:p>
      <w:pPr>
        <w:pStyle w:val="BookText"/>
        <w:rPr/>
      </w:pPr>
      <w:r>
        <w:rPr>
          <w:rFonts w:ascii="IRNazanin" w:hAnsi="IRNazanin" w:eastAsia="IRNazanin"/>
          <w:color w:val="111111"/>
          <w:sz w:val="28"/>
          <w:sz w:val="28"/>
          <w:szCs w:val="28"/>
          <w:rtl w:val="true"/>
          <w:lang w:bidi="fa-IR"/>
        </w:rPr>
        <w:t xml:space="preserve">إعلم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 الداء أنزل الدواء</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ووعد الشفاء، فالصبر وإن کان شاقاً ولکن یمکن تحصیله بمعجون العلم والعمل، بتقویة باعث الدین، وتضعیف باعث الهوی بالمجاهدة والریاضة وذکر قلة قدر الشدة ودقتها، وإضرار الجزع وقبحه، وأن یکثر فکره فی ما ورد فی فضل الصبر وحسن عواقبه فی الدنیا والآخرة</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کتاب الإیمان والکفر، 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الباب الثامن والثلاثون فی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یعلم أن ثواب الصبر علی المصیبة أکثر مما 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وأنه بسبب ذلک مغبوط بالمصیبة، إذ فاته ما لا یبقی معه إلا مدة الحیاة الدنیا وحصل له ما یبقی بعد موته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أسلم خسیساً</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نفیس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أن یحزن لفوات الخیس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4/288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الحال، وأن یعوّد هذا الباعث مصارعة باعث الهوی تدریجاً حتی یدرک لذة الظفر بها فیستجرئ علیها ویقوی منته فی مصارعتها، فإن الاعتیاد والممارسة للأعمال الشاقة تؤکد القوی التی تصدر منها تلک الأعمال، ومن عود نفسه مخالفة الهوی غلبها مهما أراد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ذلک بتعب قوی فتصبّر وإن کان بیسیر فصبر، وإن کان بجهد ففرض وإن کان بتلذذ فشکر، وهو بالغیبة عن حظوظ النفس والشهود مع الله تعالی وعدم التمیز بین الألم واللذة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196" w:name="pg12956_1246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4926216_3224264995"/>
      <w:bookmarkStart w:id="198" w:name="_Toc70"/>
      <w:bookmarkEnd w:id="196"/>
      <w:bookmarkEnd w:id="197"/>
      <w:r>
        <w:rPr>
          <w:rtl w:val="true"/>
        </w:rPr>
        <w:t>الباب الثالث</w:t>
      </w:r>
      <w:r>
        <w:rPr>
          <w:rtl w:val="true"/>
        </w:rPr>
        <w:t xml:space="preserve">: </w:t>
      </w:r>
      <w:r>
        <w:rPr>
          <w:rtl w:val="true"/>
        </w:rPr>
        <w:t>الرضا بالقضاء</w:t>
      </w:r>
      <w:bookmarkEnd w:id="198"/>
    </w:p>
    <w:p>
      <w:pPr>
        <w:pStyle w:val="BookText"/>
        <w:rPr/>
      </w:pPr>
      <w:r>
        <w:rPr>
          <w:rFonts w:ascii="IRNazanin" w:hAnsi="IRNazanin" w:eastAsia="IRNazanin"/>
          <w:color w:val="111111"/>
          <w:sz w:val="28"/>
          <w:sz w:val="28"/>
          <w:szCs w:val="28"/>
          <w:rtl w:val="true"/>
          <w:lang w:bidi="fa-IR"/>
        </w:rPr>
        <w:t>فی الرضا بالقضاء</w:t>
      </w:r>
    </w:p>
    <w:p>
      <w:pPr>
        <w:pStyle w:val="BookText"/>
        <w:rPr/>
      </w:pPr>
      <w:r>
        <w:rPr>
          <w:rFonts w:ascii="Amiri" w:hAnsi="Amiri" w:eastAsia="Amiri" w:cs="Amiri"/>
          <w:color w:val="111111"/>
          <w:sz w:val="28"/>
          <w:sz w:val="28"/>
          <w:szCs w:val="28"/>
          <w:rtl w:val="true"/>
          <w:lang w:bidi="ar-SA"/>
        </w:rPr>
        <w:t>وهو ترک الاعتراض والسخط،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طاعة الله الصبر، والرضا فی ما أحب العبد أو کره، ولا یرضی عبد عن الله فی ما أحب أو کره إلاّ کان خیراً له فی ما أحب أو کره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أرضاهم بقضاء الله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عقل عن الله أن لا یستبطئه فی رزقه ولا یتهمه فی قضائه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المؤمن لا أصرفه فی شیء إلا جعلت له خیراً</w:t>
      </w:r>
      <w:r>
        <w:rPr>
          <w:rStyle w:val="FootnoteAnchor"/>
          <w:rtl w:val="true"/>
        </w:rPr>
        <w:footnoteReference w:id="877"/>
      </w:r>
      <w:r>
        <w:rPr>
          <w:rFonts w:ascii="IRNazanin" w:hAnsi="IRNazanin" w:eastAsia="IRNazanin"/>
          <w:color w:val="111111"/>
          <w:sz w:val="28"/>
          <w:sz w:val="28"/>
          <w:szCs w:val="28"/>
          <w:rtl w:val="true"/>
          <w:lang w:bidi="fa-IR"/>
        </w:rPr>
        <w:t>، فلیرض بقضائی ولیصبر علی بلائی ولیشکر نعمائی أکتبه یا محمد من الصدیقین عندی</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ما أوحی الله عزّوجل إلی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إلی من عبدی المؤمن، وإنی إنما أبتلیه لما هو خیر له، وأزوی عنه لما هو خیر له، وأعافیه لما هو خیر له، وأنا أعلم بما یصلح علیه عبدی فلیصبر علی بلائی ولیشکر نعمائی ولیرض بقضائی أکتبه فی الصدیقین عندی إذا عمل برضای وأطاع أمری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للمرء المسلم لا یقضی الله عزّوجل له قضاء إلا کان خیراً له، وإن قرض</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بالمقاریض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قصصت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خیراً له، وإن ملک مشارق الأرض ومغاربها کان خیراً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خلق الله أن یسلم لما قضی الله عزّوجل، من عرف الله عزّوجل ومن رضی بالقضاء أتی علیه القضاء وعظم الله أجره، ومن سخط القضاء مضی علیه القضاء فأحبط</w:t>
      </w:r>
      <w:r>
        <w:rPr>
          <w:rStyle w:val="FootnoteAnchor"/>
          <w:rtl w:val="true"/>
        </w:rPr>
        <w:footnoteReference w:id="883"/>
      </w:r>
      <w:r>
        <w:rPr>
          <w:rFonts w:ascii="IRNazanin" w:hAnsi="IRNazanin" w:eastAsia="IRNazanin"/>
          <w:color w:val="111111"/>
          <w:sz w:val="28"/>
          <w:sz w:val="28"/>
          <w:szCs w:val="28"/>
          <w:rtl w:val="true"/>
          <w:lang w:bidi="fa-IR"/>
        </w:rPr>
        <w:t>الله أجره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عشرة أجزاء، أعلی درجة الزهد أدنی درجة الورع، وأعلی درجة الورع أدنی درجة الیقین، وأعلی درجة الیقین أدنی درجة الرضا</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وعن النبی صلی الله علیه وآله وسلم أنه سأل طائفة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إیمانکم؟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عند البلاء ونشکر عند الرخاء ونرضی بمواقع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ورب الکعبة</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علماء کادوا من فقههم أن یکونوا أنبیاء</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وههنا کلام، وهو أنه کیف یتصور الرضا بأنواع البلاء والابتلاء وما یخالف الهوی والطبع، وإنما یتصور الصبر فی هذه الأمور دون الرضا؟</w:t>
      </w:r>
    </w:p>
    <w:p>
      <w:pPr>
        <w:pStyle w:val="BookText"/>
        <w:rPr/>
      </w:pPr>
      <w:r>
        <w:rPr>
          <w:rFonts w:ascii="IRNazanin" w:hAnsi="IRNazanin" w:eastAsia="IRNazanin"/>
          <w:color w:val="111111"/>
          <w:sz w:val="28"/>
          <w:sz w:val="28"/>
          <w:szCs w:val="28"/>
          <w:rtl w:val="true"/>
          <w:lang w:bidi="fa-IR"/>
        </w:rPr>
        <w:t>فاعلم أن الرضا فرح الحب، فإذا حصلت المحبة حصل الرضا، ولذلک مرتبتان علیا وسفلی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یبطل الإحساس بالألم حتی یجری علیه المؤلم ولا یحس وتصیبه الجراحة ولا یدرک ألمها، وشاهده فی عالم الأجسام الرجل المحارب، فإنه فی حال غضبه أو خوفه قد تصیبه جراحات عظیمة ولا یحس بها ولا بألمها، فإذا</w:t>
      </w:r>
    </w:p>
    <w:p>
      <w:pPr>
        <w:pStyle w:val="BookText"/>
        <w:rPr/>
      </w:pPr>
      <w:r>
        <w:rPr>
          <w:rFonts w:ascii="IRNazanin" w:hAnsi="IRNazanin" w:eastAsia="IRNazanin"/>
          <w:color w:val="111111"/>
          <w:sz w:val="28"/>
          <w:sz w:val="28"/>
          <w:szCs w:val="28"/>
          <w:rtl w:val="true"/>
          <w:lang w:bidi="fa-IR"/>
        </w:rPr>
        <w:t>رأی الدم استدل به علی الجراحة، وکذلک الذی یعدو فی شغل أو حاجة قد تصیبه شوکة فی قدمه ولا یحس بالألم لاشتغال قلبه، وإذا اشتغل القلب صار مستغرقاً بأمر من الأمور لم یدرک ما عداه، وکذا العاشق  والمحب إذا أصابه ألم ــ سیما من المحبوب ــ لا یدرکه لاستیلاء الحب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المرتبة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یحس به ویدرک ألمه ولکن یکون راضیاً به بل راغباً فیه مریداً له بعقله وإن کان کارهاً له بطبعه نظراً إلی ثوابه الذی أعد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عالم الأجسام الذی یلتمس من الفصاد الفصد</w:t>
      </w:r>
      <w:r>
        <w:rPr>
          <w:rStyle w:val="FootnoteAnchor"/>
          <w:rtl w:val="true"/>
        </w:rPr>
        <w:footnoteReference w:id="888"/>
      </w:r>
      <w:r>
        <w:rPr>
          <w:rFonts w:ascii="IRNazanin" w:hAnsi="IRNazanin" w:eastAsia="IRNazanin"/>
          <w:color w:val="111111"/>
          <w:sz w:val="28"/>
          <w:sz w:val="28"/>
          <w:szCs w:val="28"/>
          <w:rtl w:val="true"/>
          <w:lang w:bidi="fa-IR"/>
        </w:rPr>
        <w:t>ومن الحجام الحجامة ومن الطبیب الدواء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یدرک ألمه إلا أنه راض به راغب فیه متقلد فیه المنة لما یعلم من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أن امرأة عثرت فانقطع ظفرها وسال الدم فضحکت،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تألمت؟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الأجر أنستنی الألم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أن أهل مصر کانوا إذا جاعوا نظروا الی وجه یوسف علیه السلام فیشغلهم جماله عن الإحساس بألم الجوع</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القرآن ما هو أبلغ من ذلک، وهو قطع النسوة أیدیهن ولم یحسن بذلک لما نظرن إلی جماله علیه السلام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الدعاء غیر مناقض للرضا، لأنه عبادة تعبدنا الله بها وجعل من لم یدعه مستکبراً علیه مستحقاً للعذاب،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تعبدنا الله بإنکار المعاصی وکراهتها، فروی أن من شهد منکراً ورضی به فکأنه قد فعله</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قتل بالمشرق ورضی بقتله آخر بالمغرب کان شریکه فی قتله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فائدة الرضا فی الحال فراغ القلب للعبادة والراحة من الهموم وفی المال رضوان الله والنجاة من غضبه، فقد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بقضائی ولم یصبر علی بلائی فلیطلب رباً سوائی</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 تحصیله أن یعلم أن ما قضی الله سبحانه له فهو الأصلح بحاله وإن لم یبلغ علمه بسره وحکمته، ولا مدخل للهم فیه ولا یتبدل القضاء به، فإن ما قدر لا محالة یکون وما لم یقدر لا یکون، وما أحسن ما قیل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مـــــا لا یــکـــــون فــلا یــکــون بــحــیلـــة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أبـداً ومــا هـــو کـــائـــن ســــیــــکــــون</w:t>
      </w:r>
      <w:r>
        <w:rPr>
          <w:rStyle w:val="FootnoteAnchor"/>
          <w:rtl w:val="true"/>
        </w:rPr>
        <w:footnoteReference w:id="89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وحسرة الماضی وتدبیر الآتی یذهبان ببرکة الوقت بلا فائدة وتبقی تبعة السخط علیه، بل ینبغی أن یدهشه الحب عن الإحساس بالألم کالعاشق والحریص، وأن یهون علیه العلم بجزیل الثواب وعظیم الأجر کالمریض والتاجر المتحملین شدة الحجامة والسفر، فیفوض أمره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بَصِیرٌ بِالْعِبادِ</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bookmarkStart w:id="199" w:name="pg12956_124701"/>
    </w:p>
    <w:p>
      <w:pPr>
        <w:pStyle w:val="Heading3"/>
        <w:numPr>
          <w:ilvl w:val="2"/>
          <w:numId w:val="1"/>
        </w:numPr>
        <w:rPr/>
      </w:pPr>
      <w:bookmarkStart w:id="200" w:name="__RefHeading___Toc4926218_3224264995"/>
      <w:bookmarkStart w:id="201" w:name="_Toc71"/>
      <w:bookmarkEnd w:id="199"/>
      <w:bookmarkEnd w:id="200"/>
      <w:r>
        <w:rPr>
          <w:rtl w:val="true"/>
        </w:rPr>
        <w:t>الباب الرابع</w:t>
      </w:r>
      <w:r>
        <w:rPr>
          <w:rtl w:val="true"/>
        </w:rPr>
        <w:t xml:space="preserve">: </w:t>
      </w:r>
      <w:r>
        <w:rPr>
          <w:rtl w:val="true"/>
        </w:rPr>
        <w:t>الشکر</w:t>
      </w:r>
      <w:bookmarkEnd w:id="2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4926220_3224264995"/>
      <w:bookmarkStart w:id="203" w:name="_Toc72"/>
      <w:bookmarkEnd w:id="202"/>
      <w:r>
        <w:rPr>
          <w:rtl w:val="true"/>
        </w:rPr>
        <w:t>اشارة</w:t>
      </w:r>
      <w:bookmarkStart w:id="204" w:name="pg12956_124703"/>
      <w:bookmarkEnd w:id="203"/>
    </w:p>
    <w:p>
      <w:pPr>
        <w:pStyle w:val="BookText"/>
        <w:rPr/>
      </w:pPr>
      <w:bookmarkEnd w:id="204"/>
      <w:r>
        <w:rPr>
          <w:rFonts w:ascii="IRNazanin" w:hAnsi="IRNazanin" w:eastAsia="IRNazanin"/>
          <w:color w:val="111111"/>
          <w:sz w:val="28"/>
          <w:sz w:val="28"/>
          <w:szCs w:val="28"/>
          <w:rtl w:val="true"/>
          <w:lang w:bidi="fa-IR"/>
        </w:rPr>
        <w:t>فی الشکر والکلام فیه فی فصول</w:t>
      </w:r>
    </w:p>
    <w:p>
      <w:pPr>
        <w:pStyle w:val="Heading4"/>
        <w:numPr>
          <w:ilvl w:val="3"/>
          <w:numId w:val="1"/>
        </w:numPr>
        <w:rPr/>
      </w:pPr>
      <w:bookmarkStart w:id="205" w:name="__RefHeading___Toc4926222_3224264995"/>
      <w:bookmarkStart w:id="206" w:name="_Toc73"/>
      <w:bookmarkEnd w:id="205"/>
      <w:r>
        <w:rPr>
          <w:rtl w:val="true"/>
        </w:rPr>
        <w:t>الفصل الأول</w:t>
      </w:r>
      <w:r>
        <w:rPr>
          <w:rtl w:val="true"/>
        </w:rPr>
        <w:t xml:space="preserve">: </w:t>
      </w:r>
      <w:r>
        <w:rPr>
          <w:rtl w:val="true"/>
        </w:rPr>
        <w:t>فی فضله</w:t>
      </w:r>
      <w:bookmarkEnd w:id="2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الله تعالی قرن الشکر مع الذکر</w:t>
      </w:r>
      <w:r>
        <w:rPr>
          <w:rStyle w:val="FootnoteAnchor"/>
          <w:rtl w:val="true"/>
        </w:rPr>
        <w:footnoteReference w:id="900"/>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وَآمَنتُمْ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وَسَنَجْزِی الشّاکِرِینَ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الشاکر له من الأجر کأجر الصائم المحتسب والمعافی الشاکر له من الأجر کأجر المحروم القانع</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 شکر فخزن عنه باب الزیادة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الشکر أعطی الزیادة، قال الله تعالی</w:t>
      </w:r>
      <w:r>
        <w:rPr>
          <w:rStyle w:val="FootnoteAnchor"/>
          <w:rtl w:val="true"/>
        </w:rPr>
        <w:footnoteReference w:id="9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بنعمة</w:t>
      </w:r>
      <w:r>
        <w:rPr>
          <w:rStyle w:val="FootnoteAnchor"/>
          <w:rtl w:val="true"/>
        </w:rPr>
        <w:footnoteReference w:id="915"/>
      </w:r>
      <w:r>
        <w:rPr>
          <w:rFonts w:ascii="IRNazanin" w:hAnsi="IRNazanin" w:eastAsia="IRNazanin"/>
          <w:color w:val="111111"/>
          <w:sz w:val="28"/>
          <w:sz w:val="28"/>
          <w:szCs w:val="28"/>
          <w:rtl w:val="true"/>
          <w:lang w:bidi="fa-IR"/>
        </w:rPr>
        <w:t>فعرفها بقلبه وحمد الله ظاهراً بلسانه فتم کلامه حتی یؤمر له بالمزید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عند عائشة لیلتها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تتعب نفسک وقد غفر الله لک ما تقدم من ذنبک وما تأخر؟</w:t>
      </w:r>
      <w:r>
        <w:rPr>
          <w:rStyle w:val="FootnoteAnchor"/>
          <w:rtl w:val="true"/>
        </w:rPr>
        <w:footnoteReference w:id="9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وسلم یقوم علی أصابع</w:t>
      </w:r>
    </w:p>
    <w:p>
      <w:pPr>
        <w:pStyle w:val="BookText"/>
        <w:rPr/>
      </w:pPr>
      <w:r>
        <w:rPr>
          <w:rFonts w:ascii="IRNazanin" w:hAnsi="IRNazanin" w:eastAsia="IRNazanin"/>
          <w:color w:val="111111"/>
          <w:sz w:val="28"/>
          <w:sz w:val="28"/>
          <w:szCs w:val="28"/>
          <w:rtl w:val="true"/>
          <w:lang w:bidi="fa-IR"/>
        </w:rPr>
        <w:t>رجلیه</w:t>
      </w:r>
      <w:r>
        <w:rPr>
          <w:rStyle w:val="FootnoteAnchor"/>
          <w:rtl w:val="true"/>
        </w:rPr>
        <w:footnoteReference w:id="918"/>
      </w:r>
      <w:r>
        <w:rPr>
          <w:rFonts w:ascii="IRNazanin" w:hAnsi="IRNazanin" w:eastAsia="IRNazanin"/>
          <w:color w:val="111111"/>
          <w:sz w:val="28"/>
          <w:sz w:val="28"/>
          <w:szCs w:val="28"/>
          <w:rtl w:val="true"/>
          <w:lang w:bidi="fa-IR"/>
        </w:rPr>
        <w:t>، فأنزل الله سبحانه</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وعن الصادق علیه السلام قال 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من أنعم علیک وأنعم علی من شکرک، فإنه لا زوال للنعماء إذا شکرت ولا بقاء لها إذا کفرت، الشکر زیادة فی النعم وأمان من الغیر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w:t>
      </w:r>
      <w:r>
        <w:rPr>
          <w:rStyle w:val="FootnoteAnchor"/>
          <w:rtl w:val="true"/>
        </w:rPr>
        <w:footnoteReference w:id="923"/>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أنعم الله علیک بما فضلک وأعطاک وأحسن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وما أعطاه الله وما أنعم به علیه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 والاستغفار عند الذنب، والشکر عند النعمة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النعمة اجتناب المحارم، وتمام الشکر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کل نعمة وإن عظمت أن یحمد</w:t>
      </w:r>
      <w:r>
        <w:rPr>
          <w:rStyle w:val="FootnoteAnchor"/>
          <w:rtl w:val="true"/>
        </w:rPr>
        <w:footnoteReference w:id="932"/>
      </w:r>
      <w:r>
        <w:rPr>
          <w:rFonts w:ascii="Amiri" w:hAnsi="Amiri" w:eastAsia="Amiri" w:cs="Amiri"/>
          <w:color w:val="111111"/>
          <w:sz w:val="28"/>
          <w:sz w:val="28"/>
          <w:szCs w:val="28"/>
          <w:rtl w:val="true"/>
          <w:lang w:bidi="ar-SA"/>
        </w:rPr>
        <w:t>الله عزّوجل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صغرت أو کبرت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إلاّ أدی شکرها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منکم لیشرب الشربة من الماء فیوجب الله بها الجنة،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لیأخذ الإناء فیضعه علی فیه فیسمی، ثم یشرب فینحیه وهو یشتهیه فیحمد الله، ثم یعود فیشرب ثم ینحیه فیحمد الله، فیوجب الله عزّوجل بها له الجنة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الله علی نعمة</w:t>
      </w:r>
      <w:r>
        <w:rPr>
          <w:rStyle w:val="FootnoteAnchor"/>
          <w:rtl w:val="true"/>
        </w:rPr>
        <w:footnoteReference w:id="939"/>
      </w:r>
      <w:r>
        <w:rPr>
          <w:rFonts w:ascii="IRNazanin" w:hAnsi="IRNazanin" w:eastAsia="IRNazanin"/>
          <w:color w:val="111111"/>
          <w:sz w:val="28"/>
          <w:sz w:val="28"/>
          <w:szCs w:val="28"/>
          <w:rtl w:val="true"/>
          <w:lang w:bidi="fa-IR"/>
        </w:rPr>
        <w:t>فقد شکره، وکان الحمد أفضل من تلک النعمة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یزید</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رجال الکشی،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ما روی فی عمر بن یزید بیاع السابری مولی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محمد بن عمر بن یزید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الطوسی،الطوسی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باب العین،عمر بن یزید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الله عزّوجل أن</w:t>
      </w:r>
    </w:p>
    <w:p>
      <w:pPr>
        <w:pStyle w:val="BookText"/>
        <w:rPr/>
      </w:pPr>
      <w:r>
        <w:rPr>
          <w:rFonts w:ascii="IRNazanin" w:hAnsi="IRNazanin" w:eastAsia="IRNazanin"/>
          <w:color w:val="111111"/>
          <w:sz w:val="28"/>
          <w:sz w:val="28"/>
          <w:szCs w:val="28"/>
          <w:rtl w:val="true"/>
          <w:lang w:bidi="fa-IR"/>
        </w:rPr>
        <w:t>یرزقنی مالاً فرزقنی، وإنی سألت الله أن یرزقنی ولداً فرزقنی، وسألته أن یرزقنی داراً فرزقنی، وقد خفت أن یکون ذلک استدراجاً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مع الحمد فلا</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43"/>
      </w:r>
      <w:r>
        <w:rPr>
          <w:rFonts w:ascii="IRNazanin" w:hAnsi="IRNazanin" w:eastAsia="IRNazanin"/>
          <w:color w:val="111111"/>
          <w:sz w:val="28"/>
          <w:sz w:val="28"/>
          <w:szCs w:val="28"/>
          <w:rtl w:val="true"/>
          <w:lang w:bidi="fa-IR"/>
        </w:rPr>
        <w:t>أنه خرج من المسجد وقد ضاعت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علی لأشکرن الله حق شکره، فما لبث أن أوتی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قلت لأشکرن الله حق شکره؟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تسمعنی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إذا ورد علیه أمر یسره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ورد علیه أمر یغتم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r>
        <w:rPr>
          <w:rStyle w:val="FootnoteAnchor"/>
          <w:rtl w:val="true"/>
        </w:rPr>
        <w:footnoteReference w:id="94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ثلاث مرات إذا نظرت إلی المبتلی من غیر أن تسمعه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بما ابتلاک به ولو شاء لفعل</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من قال</w:t>
      </w:r>
      <w:r>
        <w:rPr>
          <w:rStyle w:val="FootnoteAnchor"/>
          <w:rtl w:val="true"/>
        </w:rPr>
        <w:footnoteReference w:id="950"/>
      </w:r>
      <w:r>
        <w:rPr>
          <w:rFonts w:ascii="IRNazanin" w:hAnsi="IRNazanin" w:eastAsia="IRNazanin"/>
          <w:color w:val="111111"/>
          <w:sz w:val="28"/>
          <w:sz w:val="28"/>
          <w:szCs w:val="28"/>
          <w:rtl w:val="true"/>
          <w:lang w:bidi="fa-IR"/>
        </w:rPr>
        <w:t>ذلک لم یصبه ذلک البلاء أبداً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207" w:name="pg12956_124708"/>
    </w:p>
    <w:p>
      <w:pPr>
        <w:pStyle w:val="Heading4"/>
        <w:numPr>
          <w:ilvl w:val="3"/>
          <w:numId w:val="1"/>
        </w:numPr>
        <w:rPr/>
      </w:pPr>
      <w:bookmarkStart w:id="208" w:name="__RefHeading___Toc4926224_3224264995"/>
      <w:bookmarkStart w:id="209" w:name="_Toc74"/>
      <w:bookmarkEnd w:id="207"/>
      <w:bookmarkEnd w:id="208"/>
      <w:r>
        <w:rPr>
          <w:rtl w:val="true"/>
        </w:rPr>
        <w:t>الفصل الثانی</w:t>
      </w:r>
      <w:r>
        <w:rPr>
          <w:rtl w:val="true"/>
        </w:rPr>
        <w:t xml:space="preserve">: </w:t>
      </w:r>
      <w:r>
        <w:rPr>
          <w:rtl w:val="true"/>
        </w:rPr>
        <w:t>فی حده وحقیقته</w:t>
      </w:r>
      <w:bookmarkEnd w:id="209"/>
    </w:p>
    <w:p>
      <w:pPr>
        <w:pStyle w:val="BookText"/>
        <w:rPr/>
      </w:pPr>
      <w:r>
        <w:rPr>
          <w:rFonts w:ascii="IRNazanin" w:hAnsi="IRNazanin" w:eastAsia="IRNazanin"/>
          <w:color w:val="111111"/>
          <w:sz w:val="28"/>
          <w:sz w:val="28"/>
          <w:szCs w:val="28"/>
          <w:rtl w:val="true"/>
          <w:lang w:bidi="fa-IR"/>
        </w:rPr>
        <w:t>إعلم أن الشکر من أفضل الأعمال، وهو ینتظم من علم وحال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هو الأصل فیورث الحال، والحال یورث العمل، والعلم هو معرفة النعمة من المنعم، والحال هو الفرح الحاصل بإنعامه، والعمل هو القیام بما هو مقصود المنعم ومحبوبه، ویتعلق ذلک العمل بالقلب وبالجوارح وباللسان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لمن أراد شکر الله أن یعلم بأن النعم کلها من الله تعالی، والوسائط مسخرون سخرهم لک برحمته وألقی فی قلوبهم من الاعتقاد والرأفة ما صاروا به مضطرین إلی الإیصال إلیک، وهذا هو الشکر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الفرح بالنعم مع هیئة الخضوع والتواضع فهو أیضاً فی نفسه شکر علی حدة، کما أن المعرفة شکر، فإن کان فرحک بالنعم خاصة لا بالنعمة ولا بالإنعام بل من حیث إنک تقدر النعمة علی التوصل إلی القرب من المنعم فهو المرتبة العلیا من الشکر، وإمارته أن لا تفرح بنعم الدنیا إلا من حیث أنها مزرعة الآخرة ومعینة علیها، وتفرح بهذا المقدار وتحزن بکل نعمة تلهیک عن ذکر الله، وهذا أیضاً شکر بالقلب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العمل بموجب الفرح الحاصل من معرفة المنعم فهو یتعلق بالقلب واللسان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بالقلب فقصد الخیر وإضماره لکافة الخلق، وأما باللسان فبإظهار الشکر لله بالتحمیدات الدالة علیه،وأما بالجوارح فاستعمال نعم الله فی طاعته والتوقی من الاستعانة بها علی معصیته، حتی إن شکر العینین أن یستر کل عیب یراه بمسلم، وشکر الأذنین أن یستر کل عیب یسمعه لمسلم، فیدخل هذا وأمثاله فی جملة شکر نعمة هذه الأعضاء</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أرباب المعرفة</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کفر نعمة العین فقد کفر نعمة الشمس أیضاً، إذ الإبصار إنما یتم بها، وإنما خلقتا لیبصر بهما ما ینفعه فی دینه ودنیاه ویتقی بهما ما یضره فیهما، بل المراد من الخلق الأرض والسماء وخلق الدنیا وأسبابها أن یستعین الخلق بها علی الوصول إلی الله، ولا وصول إلیه إلا بمحبته والأنس به فی الدنیا والتجافی عن غرورها</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أنس إلا بدوام الذکر، ولا محبة إلا بالمعرفة الحاصلة بدوام الفکر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یمکن الدوام علی الذکر والفکر إلا ببقاء البدن، ولا یبقی البدن إلا بالأرض والماء والهواء، ولا یتم ذلک إلا بخلق الأرض والسماء وخلق سائر الأعضاء، وکل ذلک لأجل البدن، والبدن مطیة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والراجع إلی الله هی المطمئنة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بطول العبادة والمعرفة، فکل من استعمل شیئاً فی غیر طاعة الله فقد کفر نعمة الله فی جمیع الأسباب التی لابد منها لإقدامه علی تلک المعصیة، ولذا کان الشاکر الحقیقی قلیلاً،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10" w:name="pg12956_124710"/>
    </w:p>
    <w:p>
      <w:pPr>
        <w:pStyle w:val="Heading4"/>
        <w:numPr>
          <w:ilvl w:val="3"/>
          <w:numId w:val="1"/>
        </w:numPr>
        <w:rPr/>
      </w:pPr>
      <w:bookmarkStart w:id="211" w:name="__RefHeading___Toc4926226_3224264995"/>
      <w:bookmarkStart w:id="212" w:name="_Toc75"/>
      <w:bookmarkEnd w:id="210"/>
      <w:bookmarkEnd w:id="211"/>
      <w:r>
        <w:rPr>
          <w:rtl w:val="true"/>
        </w:rPr>
        <w:t>الفصل الثالث</w:t>
      </w:r>
      <w:r>
        <w:rPr>
          <w:rtl w:val="true"/>
        </w:rPr>
        <w:t xml:space="preserve">: </w:t>
      </w:r>
      <w:r>
        <w:rPr>
          <w:rtl w:val="true"/>
        </w:rPr>
        <w:t>فی بیان معنی الشکر فی حقه تعالی</w:t>
      </w:r>
      <w:bookmarkEnd w:id="212"/>
    </w:p>
    <w:p>
      <w:pPr>
        <w:pStyle w:val="BookText"/>
        <w:rPr/>
      </w:pP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الشکر إنما یعقل فی حق منعم هو صاحب حظ فی الشکر، فإنا نشکر الملوک إما بالثناء لیزید محلهم فی القلوب ویظهر کرمهم عند الناس فیزید صیتهم</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وجاههم، أو بالخدمة التی هی إعانة لهم علی بعض أغراضهم، أو بالمثول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باب الثاء واللام والمیم معهما،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أیدیهم فی صورة الخدم لتکثیر سوادهم وزیادة جاههم، وهذا کله محال فی حقه تعالی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منزه عن الحظوظ والأغراض والحاجة ونشر الجاه والحشمة</w:t>
      </w:r>
      <w:r>
        <w:rPr>
          <w:rStyle w:val="FootnoteAnchor"/>
          <w:rtl w:val="true"/>
        </w:rPr>
        <w:footnoteReference w:id="956"/>
      </w:r>
      <w:r>
        <w:rPr>
          <w:rFonts w:ascii="IRNazanin" w:hAnsi="IRNazanin" w:eastAsia="IRNazanin"/>
          <w:color w:val="111111"/>
          <w:sz w:val="28"/>
          <w:sz w:val="28"/>
          <w:szCs w:val="28"/>
          <w:rtl w:val="true"/>
          <w:lang w:bidi="fa-IR"/>
        </w:rPr>
        <w:t>وتکثیر السواد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نتعاطاه باختیارنا فهو نعمة أخری علینا من نعم الله، إذ جوارحنا وقدرتنا وإرادتنا وداعیتنا وسائر الأمور التی هی أسباب حرکتنا ونفس حرکتنا من خلق الله تعالی ونعمته، فکیف نشکر نعمته بنعمته؟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أعطانا الملک مرکوباً فأخذنا مرکوباً آخر له ورکبناه، وأعطانا مرکوباً آخر لم یکن الثانی شکراً للأول منا بل کان الثانی یحتاج إلی شکر کما یحتاج الأول، ثم لا یمکن شکر الشکر إلا بنعمة أخری فیؤدی ذلک إلی أن یکون الشکر محالاً فی حقه تعالی، وقد ورد الشرع به فکیف طریق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هذا الخاطر قد خطر لداود</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نبی الله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اختلاف الروایتین ففی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أشکرنی حق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وکیف أشکرک حق شکرک ولیس من شکر أشرکک به إلا وأنت أنعمت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حیث علمت أن ذلک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وشکری لک نعمة أخری منک توجب الشکر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أن النعم منی رضیت منک بذلک شکراً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bookmarkStart w:id="213" w:name="pg12956_124712"/>
    </w:p>
    <w:p>
      <w:pPr>
        <w:pStyle w:val="BookText"/>
        <w:rPr/>
      </w:pPr>
      <w:bookmarkEnd w:id="213"/>
      <w:r>
        <w:rPr>
          <w:rFonts w:ascii="Amiri" w:hAnsi="Amiri" w:eastAsia="Amiri" w:cs="Amiri"/>
          <w:color w:val="111111"/>
          <w:sz w:val="28"/>
          <w:sz w:val="28"/>
          <w:szCs w:val="28"/>
          <w:rtl w:val="true"/>
          <w:lang w:bidi="ar-SA"/>
        </w:rPr>
        <w:t xml:space="preserve">وعن السجاد علیه السلام أنه کان إذا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یجعل فی أحد من معرفة نعمه إلا المعرفة بالتقصیر عن معرفتها کما لم یجعل فی أحد من معرفة إدراکه أکثر من العلم بأنه لا یدرکه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الله من عباده الشکر کسائر التکالیف یرجع نفعه إلیهم 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إیضاح ذلک فاعلم أن ملکاً من الملوک لو أرسل إلی عبد قد بعد عنه مرکوباً وملبوساً ونقداً لأجل زاده فی الطریق حتی یقطع به مسافة البعد ویقرب من حضرة الملک، فذلک الملک یتصور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یکون قصده من إحضار عبده القیام ببعض مهماته والحظ بخدمته، والثانیة أن لا یکون له حظ فی حضوره أبداً ولا یزید حضوره فی ملکه مثقال ذرة، ولکنه قصد بذلک أن یحظی العبد بالقرب منه وینال سعادة حضرته لیرجع النفع إلی العبد نفسه لا إلی الملک، وإرادة الله الشکر من عباده مثال الحالة الثانیة</w:t>
      </w:r>
      <w:r>
        <w:rPr>
          <w:rFonts w:eastAsia="IRNazanin" w:cs="IRNazanin"/>
          <w:color w:val="111111"/>
          <w:sz w:val="28"/>
          <w:szCs w:val="28"/>
          <w:rtl w:val="true"/>
          <w:lang w:bidi="fa-IR"/>
        </w:rPr>
        <w:t>.</w:t>
      </w:r>
    </w:p>
    <w:p>
      <w:pPr>
        <w:pStyle w:val="Heading4"/>
        <w:numPr>
          <w:ilvl w:val="3"/>
          <w:numId w:val="1"/>
        </w:numPr>
        <w:rPr/>
      </w:pPr>
      <w:bookmarkStart w:id="214" w:name="__RefHeading___Toc4926228_3224264995"/>
      <w:bookmarkStart w:id="215" w:name="_Toc76"/>
      <w:bookmarkEnd w:id="214"/>
      <w:r>
        <w:rPr>
          <w:rtl w:val="true"/>
        </w:rPr>
        <w:t>الفصل الرابع</w:t>
      </w:r>
      <w:r>
        <w:rPr>
          <w:rtl w:val="true"/>
        </w:rPr>
        <w:t xml:space="preserve">: </w:t>
      </w:r>
      <w:r>
        <w:rPr>
          <w:rtl w:val="true"/>
        </w:rPr>
        <w:t>فی طریق تحصیل الشکر</w:t>
      </w:r>
      <w:bookmarkEnd w:id="2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مرکب من العلم والعمل، بأن یعرف الله ویتفکر فی مصنوعاته وینظر إلی الأدنی فی الدنیا فیشکر الله، وإلی الأعلی فی الدین فیجتهد فی الوصول إلی مرتبته، ویشکر فی المصائب علی أنه لم یصب بأکبر منها، وأنها لم تکن مصیبة دینیة بل دنیویة، وأنه قد عجلت عقوبتها ولم تدخر للآخرة وأن ثوابها خیر له، وأنها تنقص من القلب حب الدنیا، بل ربما بغضت الدنیا التی حبها رأس کل</w:t>
      </w:r>
    </w:p>
    <w:p>
      <w:pPr>
        <w:pStyle w:val="BookText"/>
        <w:rPr/>
      </w:pPr>
      <w:r>
        <w:rPr>
          <w:rFonts w:ascii="IRNazanin" w:hAnsi="IRNazanin" w:eastAsia="IRNazanin"/>
          <w:color w:val="111111"/>
          <w:sz w:val="28"/>
          <w:sz w:val="28"/>
          <w:szCs w:val="28"/>
          <w:rtl w:val="true"/>
          <w:lang w:bidi="fa-IR"/>
        </w:rPr>
        <w:t>خطیئة إلیه، فهی فی الحقیقة نعم یجب الشکر علیها، إذ لا تخلو مصیبة عن تکفیر خطیئة أو ریاضة نفس أو رفع درجة</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الصبر علی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ولیسأل الله العافیة فإنها خیر من البلاء</w:t>
      </w:r>
      <w:r>
        <w:rPr>
          <w:rStyle w:val="FootnoteAnchor"/>
          <w:rtl w:val="true"/>
        </w:rPr>
        <w:footnoteReference w:id="962"/>
      </w:r>
      <w:r>
        <w:rPr>
          <w:rFonts w:ascii="IRNazanin" w:hAnsi="IRNazanin" w:eastAsia="IRNazanin"/>
          <w:color w:val="111111"/>
          <w:sz w:val="28"/>
          <w:sz w:val="28"/>
          <w:szCs w:val="28"/>
          <w:rtl w:val="true"/>
          <w:lang w:bidi="fa-IR"/>
        </w:rPr>
        <w:t>، فکان النبی والأئمة علیهم السلام یستعیضون بالله من بلاء الدنیا وبلاء الآخرة</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مهج الدعوات،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دعاء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وکانوا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وکانوا یستعیذون من شماتة الأعداء ومن سوء القضاء ومن حلول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العافیة، فما أعطی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أفضل من العافیة إلا 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بالیقین إلی عافیة القلب من مرض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956_124715"/>
    </w:p>
    <w:p>
      <w:pPr>
        <w:pStyle w:val="Heading3"/>
        <w:numPr>
          <w:ilvl w:val="2"/>
          <w:numId w:val="1"/>
        </w:numPr>
        <w:rPr/>
      </w:pPr>
      <w:bookmarkStart w:id="217" w:name="__RefHeading___Toc4926230_3224264995"/>
      <w:bookmarkStart w:id="218" w:name="_Toc77"/>
      <w:bookmarkEnd w:id="216"/>
      <w:bookmarkEnd w:id="217"/>
      <w:r>
        <w:rPr>
          <w:rtl w:val="true"/>
        </w:rPr>
        <w:t>الباب الخامس</w:t>
      </w:r>
      <w:r>
        <w:rPr>
          <w:rtl w:val="true"/>
        </w:rPr>
        <w:t xml:space="preserve">: </w:t>
      </w:r>
      <w:r>
        <w:rPr>
          <w:rtl w:val="true"/>
        </w:rPr>
        <w:t>الرجاء والخوف</w:t>
      </w:r>
      <w:bookmarkEnd w:id="2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4926232_3224264995"/>
      <w:bookmarkStart w:id="220" w:name="_Toc78"/>
      <w:bookmarkEnd w:id="219"/>
      <w:r>
        <w:rPr>
          <w:rtl w:val="true"/>
        </w:rPr>
        <w:t>اشارة</w:t>
      </w:r>
      <w:bookmarkStart w:id="221" w:name="pg12956_124717"/>
      <w:bookmarkEnd w:id="220"/>
    </w:p>
    <w:p>
      <w:pPr>
        <w:pStyle w:val="BookText"/>
        <w:rPr/>
      </w:pPr>
      <w:bookmarkEnd w:id="221"/>
      <w:r>
        <w:rPr>
          <w:rFonts w:ascii="IRNazanin" w:hAnsi="IRNazanin" w:eastAsia="IRNazanin"/>
          <w:color w:val="111111"/>
          <w:sz w:val="28"/>
          <w:sz w:val="28"/>
          <w:szCs w:val="28"/>
          <w:rtl w:val="true"/>
          <w:lang w:bidi="fa-IR"/>
        </w:rPr>
        <w:t>فی الرجاء والخوف</w:t>
      </w:r>
    </w:p>
    <w:p>
      <w:pPr>
        <w:pStyle w:val="BookText"/>
        <w:rPr/>
      </w:pPr>
      <w:r>
        <w:rPr>
          <w:rFonts w:ascii="IRNazanin" w:hAnsi="IRNazanin" w:eastAsia="IRNazanin"/>
          <w:color w:val="111111"/>
          <w:sz w:val="28"/>
          <w:sz w:val="28"/>
          <w:szCs w:val="28"/>
          <w:rtl w:val="true"/>
          <w:lang w:bidi="fa-IR"/>
        </w:rPr>
        <w:t>وهما جناحان یطیر بهما المقربون إلی کل مقام محمود، ومطیتان بهما یقطع من طرق الآخرة کل عقبة کؤود، وتحقیقهما فی فصول</w:t>
      </w:r>
      <w:r>
        <w:rPr>
          <w:rFonts w:eastAsia="IRNazanin" w:cs="IRNazanin"/>
          <w:color w:val="111111"/>
          <w:sz w:val="28"/>
          <w:szCs w:val="28"/>
          <w:rtl w:val="true"/>
          <w:lang w:bidi="fa-IR"/>
        </w:rPr>
        <w:t>:</w:t>
      </w:r>
    </w:p>
    <w:p>
      <w:pPr>
        <w:pStyle w:val="Heading4"/>
        <w:numPr>
          <w:ilvl w:val="3"/>
          <w:numId w:val="1"/>
        </w:numPr>
        <w:rPr/>
      </w:pPr>
      <w:bookmarkStart w:id="222" w:name="__RefHeading___Toc4926234_3224264995"/>
      <w:bookmarkStart w:id="223" w:name="_Toc79"/>
      <w:bookmarkEnd w:id="222"/>
      <w:r>
        <w:rPr>
          <w:rtl w:val="true"/>
        </w:rPr>
        <w:t>الفصل الأول</w:t>
      </w:r>
      <w:bookmarkEnd w:id="223"/>
    </w:p>
    <w:p>
      <w:pPr>
        <w:pStyle w:val="BookText"/>
        <w:rPr/>
      </w:pPr>
      <w:r>
        <w:rPr>
          <w:rFonts w:ascii="IRNazanin" w:hAnsi="IRNazanin" w:eastAsia="IRNazanin"/>
          <w:color w:val="111111"/>
          <w:sz w:val="28"/>
          <w:sz w:val="28"/>
          <w:szCs w:val="28"/>
          <w:rtl w:val="true"/>
          <w:lang w:bidi="fa-IR"/>
        </w:rPr>
        <w:t>الرجاء هو ارتیاح القلب لانتظار ما هو محبوب عنده، ولکن ذلک المحبوب متوقع لابد وأن یکون له سبب، فإن کان انتظاره لأجل حصول أکثر أسبابه فاسم الرجاء علیه صادق، وإن کان ذلک انتظاراً مع انخرام</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أسبابه واضطرابها فاسم الغرور والحمق علیه أصدق من اسم الرجاء، وإن لم تکن الأسباب معلومة الوجود ولا معلومة الانتفاء فاسم التمنی أصدق علی انتظاره من اسم الرجاء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وأیما کان فلا یطلق اسم الرجاء والخوف إلا علی ما یتردد فیه، أما ما یقطع به فلا،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طلوع الشمس وقت الطلوع وأخاف غروبها وقت الغروب،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نزول المطر وأخاف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أرباب القلوب والعرفان بالبیان والوجدان والعیان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والقلب کالأرض والإیمان کالبذر فیه والطاعات جاریة مجری تقلیب الأرض وتطهیرها ومجری الأنهار وسیاق الماء إلیها، والقلب المحب للدنیا کالأرض السبخة</w:t>
      </w:r>
      <w:r>
        <w:rPr>
          <w:rStyle w:val="FootnoteAnchor"/>
          <w:rtl w:val="true"/>
        </w:rPr>
        <w:footnoteReference w:id="966"/>
      </w:r>
      <w:r>
        <w:rPr>
          <w:rFonts w:ascii="IRNazanin" w:hAnsi="IRNazanin" w:eastAsia="IRNazanin"/>
          <w:color w:val="111111"/>
          <w:sz w:val="28"/>
          <w:sz w:val="28"/>
          <w:szCs w:val="28"/>
          <w:rtl w:val="true"/>
          <w:lang w:bidi="fa-IR"/>
        </w:rPr>
        <w:t>التی لا ینمو فیها البذر، ویوم القیامة یوم الحصاد، ولا یحصد أحد إلا ما زرع، ولا ینمی زرع إلا من بذر الإیمان، وقلما ینفع الإیمان مع خبث القلب بالأخلاق الردیئة، کما لا ینمی زرع فی أرض سبخة فلیقس رجاء العبد المغفرة برجاء صاحب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طلب أرضاً طیبة وألقی فیها بذراً جیداً وأمده بما یحتاج إلیه من سوق الماء فی أوقاته ونقی الأرض عن الشوک والحشیش وسائر الموانع وجلس منتظراً من فضل الله دفع الصواعق المفسدة إلی أن یتم الزرع ویبلغ غایته سمی انتظاره رجاءً، وإن بث البذر فی أرض صلبة سبخة مرتفعة لا ینصب إلیها ماء ولم یشتغل بتعهد البذر أصلاً ثم انتظر الحصاد منه سمی انتظاره حمقاً وغروراً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للعبد أن یبث بذر الإیمان فی القلب ویسقیه بماء الطاعات ویطهر القلب عن شوک الأخلاق الردیئة وینتظر من فضل الله تثبیته علی ذلک إلی الموت وحسن الخاتمة المفضیة إلی المغفرة، فإذا فعل ذلک کان انتظاره رجاءً محموداً، وإن قطع عن بذر الإیمان تعهده بماء الطاعات أو ترک القلب مشحوناً</w:t>
      </w:r>
    </w:p>
    <w:p>
      <w:pPr>
        <w:pStyle w:val="BookText"/>
        <w:rPr/>
      </w:pPr>
      <w:r>
        <w:rPr>
          <w:rFonts w:ascii="IRNazanin" w:hAnsi="IRNazanin" w:eastAsia="IRNazanin"/>
          <w:color w:val="111111"/>
          <w:sz w:val="28"/>
          <w:sz w:val="28"/>
          <w:szCs w:val="28"/>
          <w:rtl w:val="true"/>
          <w:lang w:bidi="fa-IR"/>
        </w:rPr>
        <w:t>برذائل الأخلاق وانتظر المغفرة فانتظاره حمق وغرور لا رجاء، ولهذا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الآخرة</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من أتبع نفسه هواها وتمنی علی الله تعالی</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أی أولئک ینبغی لهم أن یرجوا لا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الْکِتابَ یَأْخُذُونَ عَرَضَ هذا الأدْنَی وَیَقُولُونَ سَیُغْفَرُ لَنا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یلمون بالمعاصی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لنا بموال، أولئک قوم ترجّحت بهم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 شیئاً عمل له، ومن خاف شیئاً هرب منه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 ولا یکون خائفاً راجیاً حتی یکون عاملاً لما یخاف ویرجو</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حکیم</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هدیة العارفین، إسماعیل باشا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شیئاً هرب منه، ومن خاف الله هرب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الأعلام،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الاغترار التمادی فی الذنوب علی رجاء العفو من غیر ندامة، وتوقع القرب من الله عزّ وجل بغیر طاعة، وانتظار زرع الجنة ببذر النار، وطلب دار المطیعین بالمعاصی، وانتظار الجزاء بغیر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الرجاء یورث طول المجاهدة بالأعمال والمواظبة علی الطاعات فی جمیع الأحوال، ومن آثاره التلذذ بدوام الإقبال علی الله والتنعم بمناجاته والتلطف فی التملق له، فإن هذه الأحوال تظهر علی من یرجو مثله من العبید فکیف لا تظهر فی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أن جلّ رجائنا بل کله حمق وغرور، فالمستعان بالله ولا حول ولا قوة إلا بالله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bookmarkStart w:id="224" w:name="pg12956_124721"/>
    </w:p>
    <w:p>
      <w:pPr>
        <w:pStyle w:val="Heading4"/>
        <w:numPr>
          <w:ilvl w:val="3"/>
          <w:numId w:val="1"/>
        </w:numPr>
        <w:rPr/>
      </w:pPr>
      <w:bookmarkStart w:id="225" w:name="__RefHeading___Toc4926236_3224264995"/>
      <w:bookmarkStart w:id="226" w:name="_Toc80"/>
      <w:bookmarkEnd w:id="224"/>
      <w:bookmarkEnd w:id="225"/>
      <w:r>
        <w:rPr>
          <w:rtl w:val="true"/>
        </w:rPr>
        <w:t>الفصل الثانی</w:t>
      </w:r>
      <w:r>
        <w:rPr>
          <w:rtl w:val="true"/>
        </w:rPr>
        <w:t xml:space="preserve">: </w:t>
      </w:r>
      <w:r>
        <w:rPr>
          <w:rtl w:val="true"/>
        </w:rPr>
        <w:t>فی فضل الرجاء وترجیحه علی الخوف</w:t>
      </w:r>
      <w:bookmarkEnd w:id="226"/>
    </w:p>
    <w:p>
      <w:pPr>
        <w:pStyle w:val="BookText"/>
        <w:rPr/>
      </w:pPr>
      <w:r>
        <w:rPr>
          <w:rFonts w:ascii="Amiri" w:hAnsi="Amiri" w:eastAsia="Amiri" w:cs="Amiri"/>
          <w:color w:val="111111"/>
          <w:sz w:val="28"/>
          <w:sz w:val="28"/>
          <w:szCs w:val="28"/>
          <w:rtl w:val="true"/>
          <w:lang w:bidi="ar-SA"/>
        </w:rPr>
        <w:t>إعلم أن العمل علی الرجاء أعلی منه علی الخوف، لأن أقرب العباد إلی الله أحبهم إلیه، والحب یغلب بالرجاء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ذلک بملکین یخدم أحدهما خوفاً من عقابه والآخر رجاءً لثوابه، ولذلک ورد فی الرجاء وحسن الظن رغائب، ولاسیما وقت الموت،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لَذُو مَغْفِرَةٍ لِلنّاسِ عَلی ظُلْمِهِمْ</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وعیّر الله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وَذلِکُمْ ظَنُّکُمُ الَّذِی ظَنَنتُم بِرَبِّکُمْ أَرْداکُمْ</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وظَنَنتُمْ ظَنَّ السَّوْءِ وَکُنتُمْ قَوْمًا بُورًا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أخبار یعقوب</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نبی الله یعقوب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لِمَ فرقت بینک وبین یوسف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نبی الله یوسف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یَأْکُلَهُ الذِّئْبُ وَأَنتُمْ عَنْهُ غافِلُونَ</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لِمَ خفت الذئب ولم ترجنی؟ ولِمَ نظرت إلی غفلة إخوته ولم تنظر إلی حفظی 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یموتن أحدکم إلا وهو یحسن الظن بالله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أنا عند ظن عبدی بی، فلیظنّ بی ما شاء</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علیه السلام</w:t>
      </w:r>
      <w:r>
        <w:rPr>
          <w:rStyle w:val="FootnoteAnchor"/>
          <w:rtl w:val="true"/>
        </w:rPr>
        <w:footnoteReference w:id="988"/>
      </w:r>
      <w:r>
        <w:rPr>
          <w:rFonts w:ascii="IRNazanin" w:hAnsi="IRNazanin" w:eastAsia="IRNazanin"/>
          <w:color w:val="111111"/>
          <w:sz w:val="28"/>
          <w:sz w:val="28"/>
          <w:szCs w:val="28"/>
          <w:rtl w:val="true"/>
          <w:lang w:bidi="fa-IR"/>
        </w:rPr>
        <w:t>علی رجل وهو فی النزع</w:t>
      </w:r>
      <w:r>
        <w:rPr>
          <w:rStyle w:val="FootnoteAnchor"/>
          <w:rtl w:val="true"/>
        </w:rPr>
        <w:footnoteReference w:id="98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أخاف ذنوبی وأرجو 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اجتمعا فی قلب عبد فی هذا الموطن إلا أعطاه الله ما رجا وآمنه مما یخاف</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إذ رأیت المنکر أن تنکر فإن لقنه الله حجته،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رجوتک وخفت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 العاملون علی أعمالهم التی یعملونها لثوابی، فإنهم لو اجتهدوا وأتعبوا أنفسهم أعمارهم فی عبادتی کانوا مقصرین غیر بالغین فی عبادتهم کنه عبادتی فی ما یطلبون عندی من کرامتی والنعیم فی جناتی ورفیع الدرجات العلی فی جواری، ولکن برحمتی فلیتقوا وفضلی فلیرجوا وإلی حسن الظن بی فلیطمئنوا، فإن رحمتی عند ذلک تدرکهم، فإنی أنا الله الرحمان الرحیم وبذلک تسمیت</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9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 وهو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ما أعطی مؤمن خیر الدنیا والآخرة إلا بحسن ظنه بالله ورجائه له وحسن خلقه والکف عن اغتیاب المؤمنین، والذی لا إله إلا هو لا یعذب الله مؤمناً بعد التوبة والاستغفار إلا بسوء ظنه بالله وتقصیره من رجائه وسوء خلقه واغتیابه للمؤمنین، والذی لا إله إلا هو لا یحسن ظن مؤمن بالله إلا کان الله عند ظن عبده المؤمن، لأن الله کریم بیده الخیرات یستحی أن یکون عبده المؤمن قد أحسن به الظن ثم یخالف ظنه ورجاه، فأحسنوا بالله الظن وارغبوا إلیه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أن لا ترجوا إلا الله ولا تخاف إلا ذنبک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bookmarkStart w:id="227" w:name="pg12956_124724"/>
    </w:p>
    <w:p>
      <w:pPr>
        <w:pStyle w:val="Heading4"/>
        <w:numPr>
          <w:ilvl w:val="3"/>
          <w:numId w:val="1"/>
        </w:numPr>
        <w:rPr/>
      </w:pPr>
      <w:bookmarkStart w:id="228" w:name="__RefHeading___Toc4926238_3224264995"/>
      <w:bookmarkStart w:id="229" w:name="_Toc81"/>
      <w:bookmarkEnd w:id="227"/>
      <w:bookmarkEnd w:id="228"/>
      <w:r>
        <w:rPr>
          <w:rtl w:val="true"/>
        </w:rPr>
        <w:t>الفصل الثالث</w:t>
      </w:r>
      <w:r>
        <w:rPr>
          <w:rtl w:val="true"/>
        </w:rPr>
        <w:t xml:space="preserve">: </w:t>
      </w:r>
      <w:r>
        <w:rPr>
          <w:rtl w:val="true"/>
        </w:rPr>
        <w:t>فی دواء الرجاء وسبب حصوله</w:t>
      </w:r>
      <w:bookmarkEnd w:id="229"/>
    </w:p>
    <w:p>
      <w:pPr>
        <w:pStyle w:val="BookText"/>
        <w:rPr/>
      </w:pPr>
      <w:r>
        <w:rPr>
          <w:rFonts w:ascii="IRNazanin" w:hAnsi="IRNazanin" w:eastAsia="IRNazanin"/>
          <w:color w:val="111111"/>
          <w:sz w:val="28"/>
          <w:sz w:val="28"/>
          <w:szCs w:val="28"/>
          <w:rtl w:val="true"/>
          <w:lang w:bidi="fa-IR"/>
        </w:rPr>
        <w:t>إعلم أن هذا الدواء یحتاج إلیه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غلب علیه الیأس فیترک العبادة، وإما رجل غلب علیه الخوف فأسرف فی المواظبة علی العبادة حتی أضر بنفسه وأهله، وهما مائلان عن الاعتدال إلی طرفی الإفراط والتفریط فیحتاجان إلی علاج ودواء یردهما إلی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العاصی المغرور المتمنی علی الله مع الإعراض عن العبادة واقتحام المعاصی فالرجاء فی حقه سم قاتل، بل دواؤه الخوف والأسباب المهیجة له، ودواء الرجاء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والآیات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فالتدبر فی کثرة نعم الله علی العبد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وسوابق فضل الله من دون شفیع، وما وعد من جزیل ثوابه من دون استحقاق، وما أنعم بما یمد فی الدارین من دون سؤال وسعة الرحمة وسبقها الغضب، وأنه أرحم من الأم الشفیقة بأولادها الصغار، ورحمته فی الآخرة أوسع منها فی الدنیا کما ورد</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نجم الحق،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إیضاح خرافة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لا محالة یرحمهم فی الآخرة کما رحمهم فی الدنیا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الآیات والأخبار الواردة فی فضل الرجاء</w:t>
      </w:r>
      <w:r>
        <w:rPr>
          <w:rStyle w:val="FootnoteAnchor"/>
          <w:rtl w:val="true"/>
        </w:rPr>
        <w:footnoteReference w:id="997"/>
      </w:r>
      <w:r>
        <w:rPr>
          <w:rFonts w:ascii="IRNazanin" w:hAnsi="IRNazanin" w:eastAsia="IRNazanin"/>
          <w:color w:val="111111"/>
          <w:sz w:val="28"/>
          <w:sz w:val="28"/>
          <w:szCs w:val="28"/>
          <w:rtl w:val="true"/>
          <w:lang w:bidi="fa-IR"/>
        </w:rPr>
        <w:t>، سیما فی ما ورد فی أدعیة أئمة الهدی، ففی ما ورد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أمرتنا أن نعفو عمن</w:t>
      </w:r>
      <w:bookmarkStart w:id="230" w:name="pg12956_124725"/>
    </w:p>
    <w:p>
      <w:pPr>
        <w:pStyle w:val="BookText"/>
        <w:rPr/>
      </w:pPr>
      <w:bookmarkEnd w:id="230"/>
      <w:r>
        <w:rPr>
          <w:rFonts w:ascii="IRNazanin" w:hAnsi="IRNazanin" w:eastAsia="IRNazanin"/>
          <w:color w:val="111111"/>
          <w:sz w:val="28"/>
          <w:sz w:val="28"/>
          <w:szCs w:val="28"/>
          <w:rtl w:val="true"/>
          <w:lang w:bidi="fa-IR"/>
        </w:rPr>
        <w:t>ظلمنا وقد ظلمنا أنفسنا فاعف عنا فإنک أولی بذلک منا، وأمرتنا أن لا نرد سائلاً عن أبوابنا وقد جئناک سؤالاً فلا تردنا، وأمرتنا أن نعتق من ممالیکنا من قد شاب فی ملکنا وقد شبنا فی ملکک فأعتق رقابنا من النار، وأمرتنا بالإحسان إلی ما ملکت أیماننا ونحن أرقاؤک فأعتقنا من النار، وأمرتنا أن نتصدق علی فقرائنا ونحن فقراؤک فتصدق علینا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لنبیک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اللهم إن نبیک لا یرضی بأن تعذب أحداً من أمته فی النار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المضمون فی کلماتهم علیهم السلام کثیر</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926240_3224264995"/>
      <w:bookmarkStart w:id="232" w:name="_Toc82"/>
      <w:bookmarkEnd w:id="231"/>
      <w:r>
        <w:rPr>
          <w:rtl w:val="true"/>
        </w:rPr>
        <w:t>الفصل الرابع</w:t>
      </w:r>
      <w:r>
        <w:rPr>
          <w:rtl w:val="true"/>
        </w:rPr>
        <w:t xml:space="preserve">: </w:t>
      </w:r>
      <w:r>
        <w:rPr>
          <w:rtl w:val="true"/>
        </w:rPr>
        <w:t>فی الخوف</w:t>
      </w:r>
      <w:bookmarkEnd w:id="232"/>
    </w:p>
    <w:p>
      <w:pPr>
        <w:pStyle w:val="BookText"/>
        <w:rPr/>
      </w:pPr>
      <w:r>
        <w:rPr>
          <w:rFonts w:ascii="IRNazanin" w:hAnsi="IRNazanin" w:eastAsia="IRNazanin"/>
          <w:color w:val="111111"/>
          <w:sz w:val="28"/>
          <w:sz w:val="28"/>
          <w:szCs w:val="28"/>
          <w:rtl w:val="true"/>
          <w:lang w:bidi="fa-IR"/>
        </w:rPr>
        <w:t>الخوف عبارة عن تألم القلب واحتراقه بسبب توقع مکروه فی الاستقبال وهو أیضاً ینتظم من علم وحال وعمل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العلم بالسبب المفضی إلی المکروه، کمن جنی علی ملک ثم وقع فی یده وهو یخاف القتل ویجوز العفو والإفلات، ولکن یکون تألم قلبه</w:t>
      </w:r>
    </w:p>
    <w:p>
      <w:pPr>
        <w:pStyle w:val="BookText"/>
        <w:rPr/>
      </w:pPr>
      <w:r>
        <w:rPr>
          <w:rFonts w:ascii="IRNazanin" w:hAnsi="IRNazanin" w:eastAsia="IRNazanin"/>
          <w:color w:val="111111"/>
          <w:sz w:val="28"/>
          <w:sz w:val="28"/>
          <w:szCs w:val="28"/>
          <w:rtl w:val="true"/>
          <w:lang w:bidi="fa-IR"/>
        </w:rPr>
        <w:t>بالخوف بحسب قوة علمه بالأسباب المفضیة إلی قتله، وهو تفاحش جنایته وکون الملک فی نفسه غضوباً منتقماً، وکون هذا الجانی عاطلاً عن کل حسنة تمحو أثر جنایته عند الملک، فالعلم بتظاهر هذه الأسباب سبب لقوة الخوف وشدة تألم القلب، ولسبب ضعف هذه الأسباب یضعف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العلم سبب لاحتراق القلب وتألمه وخوفه وهو الحال، وهذا الحال یثمر فعلاً بالاستعداد والتهیؤ لما یصلح للعفو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والخوف من الله تارة یکون بمعرفة الله تعالی ومعرفة صفاته، وتارة یکون بکثرة الجنایة من العبد بمقارفة المعاصی، وتارة یکون بهما جمیعاً وبحسب معرفته بعیوب نفسه ومعرفته بجلال الله، فأخوف الناس لربه أعرفهم بنفسه وبربه</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روضة الواعظین،الفتال النیسابوری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،مجلس فی معرفة الله،باب الکلام فی النظر وما یؤدی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ولذلک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أخوفکم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کملت تلک المعرفة وأورثت حال الخوف واحتراق القلب افضی أثر الحرقة من القلب علی القلب وعلی البدن وعلی الجوارح وعلی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البدن فبالنحول والصفار والبکاء ونحو 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الجوارح فبکفها عن المعاصی وتقییدها بالطاعات تلافیاً لما فرط واستعداداً للمستقبل، ولذلک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الخائف من یبکی ویمسح عینیه بل من یترک ما یخاف بأن یعاقب علیه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الصفات فهو أن یقمع الشهوات بالخوف ویؤدب الجوارح ویکدر اللذات، فتصیر المعاصی المحبوبة عنده مکروهة، کما یصیر العسل مکروهاً عند من یشتهیه إذا عرف أن فیه سماً، فتحترق الشهوات بالخوف وتتأدب الجوارح ویحصل فی القلب الذبول والخشوع والذلة والاستکانة، ویفارقه الکبر والحقد والحسد، بل یصیر مستوعب الهمة بخوفه والنظر فی خطر عاقبته فلا یتفرق لغیره ولا یکون له شغل إلا المراقبة والمحاسبة والمجاهدة والضنة بالأنفاس واللحظات ومؤاخذة النفس فی الخطرات والخطوات والکلمات، فیکون ظاهره وباطنه مشغولاً بما هو خائف منه لا متسع فیه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من غلبه الخوف واستولی علیه، وأقل درجات الخوف مما یظهر أثره فی الأعمال الامتناع من المحظورات</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ویسمی الکف الحاصل من المحظورات ورعاً، فإن زادت قوته وکف عما یتطرق إلیه إمکان التحریم فیسمی ذلک تقوی، إذ التقوی أن یترک ما یریبه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لا یریبه، وقد یحمله علی أن یترک ما لا بأس به مخافة ما به بأس وهو الصدق فی التقوی، فإذا انضم إلیه التجرد للخدمة فصار لا یبنی ما لا یسکنه ولا یجمع ما لا یأکله ولا یلتفت إلی  دنیا یعلم أنها تفارقه ولا یصرف إلی غیر الله تعالی نفساً من أنفاسه فهو الصدق وصاحبه جدیر بأن یسمی صدیقاً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ویدخل فی الصدق التقوی، وفی التقوی الورع، وفی الورع العفة، فإنها عبارة عن الامتناع عن مقتضی الشهوات خاصة، فإذا الخوف یؤثر فی الجوارح بالکف والإقدام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233" w:name="pg12956_124728"/>
    </w:p>
    <w:p>
      <w:pPr>
        <w:pStyle w:val="Heading4"/>
        <w:numPr>
          <w:ilvl w:val="3"/>
          <w:numId w:val="1"/>
        </w:numPr>
        <w:rPr/>
      </w:pPr>
      <w:bookmarkStart w:id="234" w:name="__RefHeading___Toc4926242_3224264995"/>
      <w:bookmarkStart w:id="235" w:name="_Toc83"/>
      <w:bookmarkEnd w:id="233"/>
      <w:bookmarkEnd w:id="234"/>
      <w:r>
        <w:rPr>
          <w:rtl w:val="true"/>
        </w:rPr>
        <w:t>الفصل الخامس</w:t>
      </w:r>
      <w:r>
        <w:rPr>
          <w:rtl w:val="true"/>
        </w:rPr>
        <w:t xml:space="preserve">: </w:t>
      </w:r>
      <w:r>
        <w:rPr>
          <w:rtl w:val="true"/>
        </w:rPr>
        <w:t>فی فضیلة الخوف وسببه والترغیب فیه</w:t>
      </w:r>
      <w:bookmarkEnd w:id="2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 ذلِکَ لِمَنْ خَشِیَ رَبَّهُ</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وَخافُونِ إِن کُنتُم مُؤْمِنِینَ</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فَلْیَضْحَکُواْ قَلِیلاً وَلْیَبْکُواْ کَثِیرًا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تخرج من عینیه دمعة وإن کانت مثل رأس الذباب من خشیة الله ثم تصیب شیئا من حر وجهه إلا حرمه الله علی النار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خشیة الله تحاتت عنه خطایاه کما یتحات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فصل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الشجر ورقها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یلج</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الواو،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أحد بکی من خشیة الله حتی یعود اللبن فی الضرع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 لإسحاق بن عمار</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إسحاق بن عمار بن حیان مولی بنی تغلب أبو یعقوب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السید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خف الله کأنک تراه وإن کنت لا تراه فإنه یراک، وإن کنت تری أنه لا یراک فقد کفرت، وإن کنت تعلم أنه یراک ثم برزت له بالمعصیة فقد جعلته من أهون الناظرین إلیک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0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خاف منه</w:t>
      </w:r>
      <w:r>
        <w:rPr>
          <w:rStyle w:val="FootnoteAnchor"/>
          <w:rtl w:val="true"/>
        </w:rPr>
        <w:footnoteReference w:id="1016"/>
      </w:r>
      <w:r>
        <w:rPr>
          <w:rFonts w:ascii="IRNazanin" w:hAnsi="IRNazanin" w:eastAsia="IRNazanin"/>
          <w:color w:val="111111"/>
          <w:sz w:val="28"/>
          <w:sz w:val="28"/>
          <w:szCs w:val="28"/>
          <w:rtl w:val="true"/>
          <w:lang w:bidi="fa-IR"/>
        </w:rPr>
        <w:t>کل شیء، ومن لم یخف الله أخافه الله من کل شیء</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 ومن خاف الله سخت</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عن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الشرف والذکر لا یکونان فی قلب الخائف الراهب</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 یدری ما صنع الله فیه، وعمر قد بقی لا یدری ما یکتسب فیه من المهالک، فهو لا یصبح إلا خائفاً ولا یصلحه إلا الخوف</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مؤمناً حتی یکون خائفاً راجیاً، ولا یکون خائفاً راجیاً حتی یکون عاملاً لما یخاف ویرجو</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والخوف یحصل من الإیمان بالله وبرسوله، وبما جاء به الرسول من الحساب والعذاب والعقاب، ولحصول الخوف طریقان أحدهما أعلی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ذلک أن الصبی إذا کان فی بیت فدخل علیه سبع أو حیة ربما کان لا یخاف، بل ربما مد یده إلی الحیة لیأخذها ویلعب بها ولکن إذا کان معه أبوه ورآه الصبی قد ارتعدت فرائصه وهو یحتال فی الهرب وقد غلب علیه الخوف، حصل له الخوف من ذلک، لعلمه بأنه لا یخاف إلا من سبب مخوف فی نفسه، فخوف الأب عن بصیرة ومعرفة بصفة الحیة وسمها وسطوة السبع وبطشه، وخوف الولد إنما کان بمجرد التقلید، لأنه یحسن الظن بأبیه ویعلم أنه لا یخاف إلا من سبب مخوف، فیعلم أن السبع والحیة مخوفان ولا یعرف وجههما، وخوف الأنبیاء والأوصیاء والعلماء من القسم الأول وخوف عموم الخلق من المؤمنین من القسم الثانی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ویکفی فی الخوف التفکیر فی الآیات القرآنیة، فإن أکثرها تخویفات وتهدیدات لمن تدبر، ولو لم یکن إلا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أَیُّهَا الثَّقَلانِ</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حیث علق المغفرة علی أربعة شروط یعجز العبد عن أحدها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وَآمَنَ وَعَمِلَ صالِحًا فَعَسی أَن یَکُونَ مِنَ الْمُفْلِحِینَ</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 الصّادِقِینَ عَن صِدْقِهِمْ</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مَکْرَ اللّهِ</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حیث شرط أربعة شروط للخلاص من الخسران</w:t>
      </w:r>
      <w:r>
        <w:rPr>
          <w:rStyle w:val="FootnoteAnchor"/>
          <w:rtl w:val="true"/>
        </w:rPr>
        <w:footnoteReference w:id="1040"/>
      </w:r>
      <w:r>
        <w:rPr>
          <w:rFonts w:ascii="IRNazanin" w:hAnsi="IRNazanin" w:eastAsia="IRNazanin"/>
          <w:color w:val="111111"/>
          <w:sz w:val="28"/>
          <w:sz w:val="28"/>
          <w:szCs w:val="28"/>
          <w:rtl w:val="true"/>
          <w:lang w:bidi="fa-IR"/>
        </w:rPr>
        <w:t>، لکان فیها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النبی صلی الله علیه وآله وسلم کان إذا هبت ریح عاصفة یتغیر وجهه ویقوم ویتردد فی الحجرة ویدخل ویخرج خوفاً من عذاب الله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وقرأ صلی الله علیه وآله وسلم آیة فی سورة الحاقة فصعق</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موسی صَعِقًا</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صلی الله علیه وآله وسلم إذا دخل فی الصلاة یسمع لصدره أزیز کأزیز المرجل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داود علیه السلام کان یقول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ذکرت خطیئتی ضاقت علیّ الأرض برحبها، وإذا ذکرت رحمتک ارتدت إلی روحی، سبحانک إلهی أتیت أطباء عبادک لیداووا خطیئتی فکلهم علیک یدلنی،فبؤساً للقانطین من رحمتک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إنه علیه السلام</w:t>
      </w:r>
      <w:r>
        <w:rPr>
          <w:rStyle w:val="FootnoteAnchor"/>
          <w:rtl w:val="true"/>
        </w:rPr>
        <w:footnoteReference w:id="1046"/>
      </w:r>
      <w:r>
        <w:rPr>
          <w:rFonts w:ascii="IRNazanin" w:hAnsi="IRNazanin" w:eastAsia="IRNazanin"/>
          <w:color w:val="111111"/>
          <w:sz w:val="28"/>
          <w:sz w:val="28"/>
          <w:szCs w:val="28"/>
          <w:rtl w:val="true"/>
          <w:lang w:bidi="fa-IR"/>
        </w:rPr>
        <w:t>ذکر ما صدر منه ذات یوم فوثب صارخاً واضعاً یده علی رأسه حتی لحق بالجبال، فاجتمعت إلیه السباع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لا أریدکم إنما أرید کل بکّاء علی خطیئته، فلا یستقبلنی إلا البکّاء</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یعاتب فی کثرة البکاء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أبکی قبل خروج یوم البکاء قبل تحریق العظام</w:t>
      </w:r>
      <w:r>
        <w:rPr>
          <w:rStyle w:val="FootnoteAnchor"/>
          <w:rtl w:val="true"/>
        </w:rPr>
        <w:footnoteReference w:id="1048"/>
      </w:r>
      <w:r>
        <w:rPr>
          <w:rFonts w:ascii="IRNazanin" w:hAnsi="IRNazanin" w:eastAsia="IRNazanin"/>
          <w:color w:val="111111"/>
          <w:sz w:val="28"/>
          <w:sz w:val="28"/>
          <w:szCs w:val="28"/>
          <w:rtl w:val="true"/>
          <w:lang w:bidi="fa-IR"/>
        </w:rPr>
        <w:t>واشتعال الحشا، وقبل أن یؤمر بی ملائکة غلاظ شداد لا یعصون الله ما أمرهم ویفعلون ما یؤمرون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أنه علیه السلام</w:t>
      </w:r>
      <w:r>
        <w:rPr>
          <w:rStyle w:val="FootnoteAnchor"/>
          <w:rtl w:val="true"/>
        </w:rPr>
        <w:footnoteReference w:id="1050"/>
      </w:r>
      <w:r>
        <w:rPr>
          <w:rFonts w:ascii="IRNazanin" w:hAnsi="IRNazanin" w:eastAsia="IRNazanin"/>
          <w:color w:val="111111"/>
          <w:sz w:val="28"/>
          <w:sz w:val="28"/>
          <w:szCs w:val="28"/>
          <w:rtl w:val="true"/>
          <w:lang w:bidi="fa-IR"/>
        </w:rPr>
        <w:t>کان إذا أراد أن ینوح مکث قبل ذلک سبعاً لا یأکل الطعام ولا یشرب الشراب ولا یقرب النساء، فإذا کان قبل ذلک بیوم أخرج له إلی البریة منبراً، فیأمر سلیمان أن ینادی بصوت یستقرئ البلاد وما حولها من الغیاض</w:t>
      </w:r>
      <w:r>
        <w:rPr>
          <w:rStyle w:val="FootnoteAnchor"/>
          <w:rtl w:val="true"/>
        </w:rPr>
        <w:footnoteReference w:id="1051"/>
      </w:r>
      <w:r>
        <w:rPr>
          <w:rFonts w:ascii="IRNazanin" w:hAnsi="IRNazanin" w:eastAsia="IRNazanin"/>
          <w:color w:val="111111"/>
          <w:sz w:val="28"/>
          <w:sz w:val="28"/>
          <w:szCs w:val="28"/>
          <w:rtl w:val="true"/>
          <w:lang w:bidi="fa-IR"/>
        </w:rPr>
        <w:t>والآکام</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والجبال والبراری والصوامع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یسمع نوح داود علی نفسه فلیأت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فتأتی الوحوش من البراری والآکام وتأتی السباع من الغیاض وتأتی الهوام من الجبال وتأتی العذاری من خدورهن ویجتمع الناس لذلک الیوم، ویأتی داود حتی یرقی علی المنبر ویحیط به بنو إسرائیل وکل صنف علی حدة یحیطون به وسلیمان علیه السلام قائم علی رأسه، فیأخذ فی الثناء علی ربه، فیضجون بالبکاء والصراخ، ثم یأخذ فی ذکر الجنة والنار فتموت الهوام وطائفة من الوحوش والناس والسباع، ثم یأخذ فی أهوال القیامة، وفی النیاحة علی نفسه فیموت من کل نوع طائفة، فإذا رأی سلیمان کثرة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قد مزقت المستمعین کل ممزق وماتت طوائف من بنی إسرائیل ومن الوحوش والهوام فیأخذ فی الدعاء، فبینا هو کذلک إذ ناداه بعض عباد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p>
    <w:p>
      <w:pPr>
        <w:pStyle w:val="BookText"/>
        <w:rPr/>
      </w:pPr>
      <w:r>
        <w:rPr>
          <w:rFonts w:ascii="IRNazanin" w:hAnsi="IRNazanin" w:eastAsia="IRNazanin"/>
          <w:color w:val="111111"/>
          <w:sz w:val="28"/>
          <w:sz w:val="28"/>
          <w:szCs w:val="28"/>
          <w:rtl w:val="true"/>
          <w:lang w:bidi="fa-IR"/>
        </w:rPr>
        <w:t>أعجلت بطلب الجزاء علی ربک؟ فیخر مغشیاً علیه، فإذا نظر سلیمان إلی ما أصابه أتی بسریر فحمله علیه ثم 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له مع داود حمیم أو قریب فلیأت بسریر فلیحمله، فإن الذین کانوا معه قد قتلهم ذکر الجنة والنار، فکانت المرأة تأتی بالسریر وتحمل قریبها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قتله ذکر النار یا من قتله خوف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أفاق داود قام ووضع یده علی رأسه ودخل بیت عبادته وأغلق بابه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 داود أغضبان أنت علی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یناجی فیأتی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علی الباب ویستأذن ثم یدخل ومعه قرص من شعیر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تقوّ بهذا علی ما ترید، فیأکل من ذلک القرص ما شاء الله ثم یخرج إلی بنی إسرائیل فیکون بینهم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ویحکی أن إبراهیم</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هو أبو الأنبیاء، وأحد الأنبیاء أولی العزم، أصحاب الشرائع العامة، وجد العبرانیین، والعرب المستعربة من ابنه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غار بقریة کوثی،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کوثار من أرض بابل،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بغدان آرام من قری الکوفة،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أور من بلاد الکلدانیین،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فی برزة شرقی دمشق سنة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 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إبراهیم علیه السلام وعمر أبیه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وقیل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توفی بفلسطین فی أواخر القرن العشرین، أو أوائل القرن الحادی والعشرین قبل میلاد المسیح، فدفنه ولداه إسماعیل علیه السلام وإسحاق علیه السلام بمغارة المکفیلة فی حقل عفرون،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قریة أربع أو المربعة قرب بیت المقدس عند زوجته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إبراهیم الخلیل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کان إذا ذکر ما صدر منه یغشی علیه ویسمع</w:t>
      </w:r>
    </w:p>
    <w:p>
      <w:pPr>
        <w:pStyle w:val="BookText"/>
        <w:rPr/>
      </w:pPr>
      <w:r>
        <w:rPr>
          <w:rFonts w:ascii="IRNazanin" w:hAnsi="IRNazanin" w:eastAsia="IRNazanin"/>
          <w:color w:val="111111"/>
          <w:sz w:val="28"/>
          <w:sz w:val="28"/>
          <w:szCs w:val="28"/>
          <w:rtl w:val="true"/>
          <w:lang w:bidi="fa-IR"/>
        </w:rPr>
        <w:t>اضطراب قلبه میلاً فی میل، فیأتیه جبرئیل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خلیلاً یخاف خلیله؟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إذا ذکرت خطیئتی نسیت خلتی</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یسمع أزیز</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فی الصلاة مسیرة میل خوفاً من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ویکفیک فی ذلک بکاء الأئمة الطاهرین علیه السلام وخوفهم ومناجاتهم</w:t>
      </w:r>
      <w:r>
        <w:rPr>
          <w:rStyle w:val="FootnoteAnchor"/>
          <w:rtl w:val="true"/>
        </w:rPr>
        <w:footnoteReference w:id="1057"/>
      </w:r>
      <w:r>
        <w:rPr>
          <w:rFonts w:ascii="IRNazanin" w:hAnsi="IRNazanin" w:eastAsia="IRNazanin"/>
          <w:color w:val="111111"/>
          <w:sz w:val="28"/>
          <w:sz w:val="28"/>
          <w:szCs w:val="28"/>
          <w:rtl w:val="true"/>
          <w:lang w:bidi="fa-IR"/>
        </w:rPr>
        <w:t>فما بالنا لا نخاف ألکثرة طاعاتنا أم لقلة معاصینا أم لغفلتنا وقسوتنا؟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قرب الرحیل ینبهنا ولا کثرة الذنوب تحرکنا ولا مشاهدة أحوال الخائفین تخوفنا ولا خوف سوء الخاتمة یزعجنا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bookmarkStart w:id="236" w:name="pg12956_124737"/>
    </w:p>
    <w:p>
      <w:pPr>
        <w:pStyle w:val="Heading4"/>
        <w:numPr>
          <w:ilvl w:val="3"/>
          <w:numId w:val="1"/>
        </w:numPr>
        <w:rPr/>
      </w:pPr>
      <w:bookmarkStart w:id="237" w:name="__RefHeading___Toc4926244_3224264995"/>
      <w:bookmarkStart w:id="238" w:name="_Toc84"/>
      <w:bookmarkEnd w:id="236"/>
      <w:bookmarkEnd w:id="237"/>
      <w:r>
        <w:rPr>
          <w:rtl w:val="true"/>
        </w:rPr>
        <w:t>الفصل السادس</w:t>
      </w:r>
      <w:bookmarkEnd w:id="238"/>
    </w:p>
    <w:p>
      <w:pPr>
        <w:pStyle w:val="BookText"/>
        <w:rPr/>
      </w:pPr>
      <w:r>
        <w:rPr>
          <w:rFonts w:ascii="IRNazanin" w:hAnsi="IRNazanin" w:eastAsia="IRNazanin"/>
          <w:color w:val="111111"/>
          <w:sz w:val="28"/>
          <w:sz w:val="28"/>
          <w:szCs w:val="28"/>
          <w:rtl w:val="true"/>
          <w:lang w:bidi="fa-IR"/>
        </w:rPr>
        <w:t>قد تحصل من ملاحظة ما سبق أن الخوف من الله علی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عذابه، وهو خوف عموم الخلق المؤمنین بالجنة والنار، وإذا ضعف هذا الخوف فسببه ضعف الإیمان والغفلة، ویقوی بالتذکیر والوعظ وملازمة الفکر فی أهوال القیامة</w:t>
      </w:r>
      <w:r>
        <w:rPr>
          <w:rStyle w:val="FootnoteAnchor"/>
          <w:rtl w:val="true"/>
        </w:rPr>
        <w:footnoteReference w:id="1059"/>
      </w:r>
      <w:r>
        <w:rPr>
          <w:rFonts w:ascii="IRNazanin" w:hAnsi="IRNazanin" w:eastAsia="IRNazanin"/>
          <w:color w:val="111111"/>
          <w:sz w:val="28"/>
          <w:sz w:val="28"/>
          <w:szCs w:val="28"/>
          <w:rtl w:val="true"/>
          <w:lang w:bidi="fa-IR"/>
        </w:rPr>
        <w:t>وأصناف العذاب</w:t>
      </w:r>
      <w:r>
        <w:rPr>
          <w:rStyle w:val="FootnoteAnchor"/>
          <w:rtl w:val="true"/>
        </w:rPr>
        <w:footnoteReference w:id="1060"/>
      </w:r>
      <w:r>
        <w:rPr>
          <w:rFonts w:ascii="IRNazanin" w:hAnsi="IRNazanin" w:eastAsia="IRNazanin"/>
          <w:color w:val="111111"/>
          <w:sz w:val="28"/>
          <w:sz w:val="28"/>
          <w:szCs w:val="28"/>
          <w:rtl w:val="true"/>
          <w:lang w:bidi="fa-IR"/>
        </w:rPr>
        <w:t>والنظر فی أحوال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الأعلی ــ أن یکون الله تعالی هو المخوف، بأن یخاف البعد والحجاب عنه، ویرجو القرب منه وهو خوف من عرفه من الأنبیاء والأوصیاء والعلماء ممن عرفوا من صفاته ما یقتضی الهیبة والخوف والحذر المطلعین علی سر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الخوف لا یتحقق إلا بانتظار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 إما أن یکون مکروهاً فی ذاته کالنار، وإما أن یکون مکروهاً لأنه یفضی إلی المکروه، کما تکره المعاصی لأدائها إلی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والخائفون من القسم الثانی منهم من یغلب علیه خوف الموت قبل التوبة، أو خوف نقض التوبة، أو خوف ضعف القوة عن الوفاء بتمام حقوق الله، أو خوف زوال رقة القلب وتبدیلها بالقساوة، أو خوف المیل عن الاستقامة، أو خوف استیلاء العادة فی اتباع الشهوات المألوفة، أو خوف أن یکله الله إلی حسناته التی اتکل علیها وتعزز بها فی عباد الله، أو خوف البطر بکثرة نعم الله علیه، أو خوف الاشتغال عن الله بغیر الله، أو خوف الاستدراج بتواتر النعم، أو خوف انکشاف غوائل</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طاعاته حتی یبدو له من الله ما لم یکن یحتسب،أو خوف تبعات الناس عنده فی الغیبة والخیانة والغش وإضمار السوء، أو خوف ما لا یدری أن یحدث فی بقیة عمره، أو خوف تعجیل العقوبة فی الدنیا والافتضاح قبل الموت، أو خوف الاغترار بزخارف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أو خوف خاتمة السوء، أو خوف اطلاع الله علی سریرته فی حال غفلته، أو خوف السابقة التی سبقت له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کلها مخاوف العارفین، ولکل منها خصوص فائدة، وهو سلوک سبیل الحذر عما یفضی إلی المخوف فمن یخاف استیلاء العادة علیه فلیواظب علی الفطام عن العادة، والذی یخاف من اطلاع الله علی سریرته یشتغل بتطهیر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الخائفون من المکروه لذاته فمنهم من یغلب علیهم سکرات الموت</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وشدته أو سؤال منکر ونکیر</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کتاب الجنائز، باب المسألة فی القبر ومن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عذاب القبر أو هول المطلع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فصل فی فنون شتی من حالات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هیبة الموقف بین یدی الله تعالی أو الحیاء من کشف الستر أو السؤال عن النقیر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3/580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والقطمیر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الخوف من الصراط وحدته وکیفیة العبور علیه أو الخوف من النار وأغلالها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غریب الحدیث، الحربی</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 باب صفد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وأهوالها أو الخوف من الحرمان عن الجنة أو النعیم فی الملک المقیم أو من نقصان الدرجات أو الخوف من الحجاب عن الله، وهو أعلاها رتبة، وهو خوف العارفین من الأنبیاء والعلماء والصالحین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956_124740"/>
    </w:p>
    <w:p>
      <w:pPr>
        <w:pStyle w:val="Heading4"/>
        <w:numPr>
          <w:ilvl w:val="3"/>
          <w:numId w:val="1"/>
        </w:numPr>
        <w:rPr/>
      </w:pPr>
      <w:bookmarkStart w:id="240" w:name="__RefHeading___Toc4926246_3224264995"/>
      <w:bookmarkStart w:id="241" w:name="_Toc85"/>
      <w:bookmarkEnd w:id="239"/>
      <w:bookmarkEnd w:id="240"/>
      <w:r>
        <w:rPr>
          <w:rtl w:val="true"/>
        </w:rPr>
        <w:t>الفصل السابع</w:t>
      </w:r>
      <w:bookmarkEnd w:id="241"/>
    </w:p>
    <w:p>
      <w:pPr>
        <w:pStyle w:val="BookText"/>
        <w:rPr/>
      </w:pPr>
      <w:r>
        <w:rPr>
          <w:rFonts w:ascii="IRNazanin" w:hAnsi="IRNazanin" w:eastAsia="IRNazanin"/>
          <w:color w:val="111111"/>
          <w:sz w:val="28"/>
          <w:sz w:val="28"/>
          <w:szCs w:val="28"/>
          <w:rtl w:val="true"/>
          <w:lang w:bidi="fa-IR"/>
        </w:rPr>
        <w:t>قد عرفت توارد الأخبار فی فضیلة الخوف والرجاء، وربما یعتری الناظر الشک فی کون أیهما أفضل؟</w:t>
      </w:r>
    </w:p>
    <w:p>
      <w:pPr>
        <w:pStyle w:val="BookText"/>
        <w:rPr/>
      </w:pPr>
      <w:r>
        <w:rPr>
          <w:rFonts w:ascii="IRNazanin" w:hAnsi="IRNazanin" w:eastAsia="IRNazanin"/>
          <w:color w:val="111111"/>
          <w:sz w:val="28"/>
          <w:sz w:val="28"/>
          <w:szCs w:val="28"/>
          <w:rtl w:val="true"/>
          <w:lang w:bidi="fa-IR"/>
        </w:rPr>
        <w:t xml:space="preserve">فاعلم أن ذلک یضاهی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أفضل أم الماء</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الخبز أفضل للجائع والماء أفضل للعطشان، وإن اجتمعا نظر إلی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الجوع أغلب فالخبز أفضل، وإن کان العطش أغلب فالماء أفضل، وإن استویا فهما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إن کان الغالب علی القلب داء الأمن من مکر الله والاغترار به فالخوف أفضل، وإن کان الأغلب هو الیأس والقنوط من رحمة الله فالرجاء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المؤمن المتقی الذی ترک ظاهر الإثم وباطنه وخفیه وجلیه</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فالأصلح به أن یعتدل خوفه ورجاؤه، کما ورد فی الأخبار، ففی الکافی عن الصادق علیه السلام وقد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الأعاجیب وکان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خیفة لو جئته ببر الثقلین لعذبک، وارج الله رجاءً لو 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 وفی قلبه نوران نور خیفة ونور رجاء، لو وزن هذا لم یزد علی هذا، ولو وزن هذا لم یزد علی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ویرشد إلی ذلک أیضاً قوله تعالی فی وصف من أثنی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وَیَدْعُونَنا رَهَبًا وَرَغَبًا</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خَوْفًا وَطَمَعًا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وغلبة الرجاء فی غالب الناس مستندها الاغترار وقلة المعرفة، والأصلح لهم قبل الإشراف علی الموت غلبة الخوف، وعند الموت غلبة الرجاء وحسن الظن کما ورد فی الأخبار</w:t>
      </w:r>
      <w:r>
        <w:rPr>
          <w:rStyle w:val="FootnoteAnchor"/>
          <w:rtl w:val="true"/>
        </w:rPr>
        <w:footnoteReference w:id="1069"/>
      </w:r>
      <w:r>
        <w:rPr>
          <w:rFonts w:ascii="IRNazanin" w:hAnsi="IRNazanin" w:eastAsia="IRNazanin"/>
          <w:color w:val="111111"/>
          <w:sz w:val="28"/>
          <w:sz w:val="28"/>
          <w:szCs w:val="28"/>
          <w:rtl w:val="true"/>
          <w:lang w:bidi="fa-IR"/>
        </w:rPr>
        <w:t>، والسر فی ذلک أن الخوف جار مجری السوط الباعث علی العمل، وقد انقضی وقت العمل، وهو لا یطیق هناک أسباب الخوف لأنها تقطع نیاط</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7/456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 وتعین علی تعجیل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الرجاء یقوی قلبه ویحبب إلیه ربه الذی إلیه رجاؤه، ومن أحب لقاء الله أحب الله لقاءه، ومن کره لقاء الله کره الله لقاءه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الرجاء محمود إلی حد، فإن تجاوز إلی الأمن فهو خسران،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یَأْمَنُ</w:t>
      </w:r>
      <w:r>
        <w:rPr>
          <w:rStyle w:val="FootnoteAnchor"/>
          <w:rtl w:val="true"/>
        </w:rPr>
        <w:footnoteReference w:id="1071"/>
      </w:r>
      <w:r>
        <w:rPr>
          <w:rFonts w:ascii="Amiri" w:hAnsi="Amiri" w:eastAsia="Amiri" w:cs="Amiri"/>
          <w:color w:val="111111"/>
          <w:sz w:val="28"/>
          <w:sz w:val="28"/>
          <w:szCs w:val="28"/>
          <w:rtl w:val="true"/>
          <w:lang w:bidi="ar-SA"/>
        </w:rPr>
        <w:t>مَکْرَ اللّهِ إِلاَّ الْقَوْمُ الْخاسِرُونَ</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وکذا الخوف محمود إلی حد فإن جاوز إلی القنوط فهو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الضّآلُّونَ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أو إلی الیأس فهو کفر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242" w:name="pg12956_124743"/>
    </w:p>
    <w:p>
      <w:pPr>
        <w:pStyle w:val="Heading3"/>
        <w:numPr>
          <w:ilvl w:val="2"/>
          <w:numId w:val="1"/>
        </w:numPr>
        <w:rPr/>
      </w:pPr>
      <w:bookmarkStart w:id="243" w:name="__RefHeading___Toc4926248_3224264995"/>
      <w:bookmarkStart w:id="244" w:name="_Toc86"/>
      <w:bookmarkEnd w:id="242"/>
      <w:bookmarkEnd w:id="243"/>
      <w:r>
        <w:rPr>
          <w:rtl w:val="true"/>
        </w:rPr>
        <w:t>الباب السادس</w:t>
      </w:r>
      <w:r>
        <w:rPr>
          <w:rtl w:val="true"/>
        </w:rPr>
        <w:t xml:space="preserve">: </w:t>
      </w:r>
      <w:r>
        <w:rPr>
          <w:rtl w:val="true"/>
        </w:rPr>
        <w:t>الزهد</w:t>
      </w:r>
      <w:bookmarkEnd w:id="2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4926250_3224264995"/>
      <w:bookmarkStart w:id="246" w:name="_Toc87"/>
      <w:bookmarkEnd w:id="245"/>
      <w:r>
        <w:rPr>
          <w:rtl w:val="true"/>
        </w:rPr>
        <w:t>اشارة</w:t>
      </w:r>
      <w:bookmarkStart w:id="247" w:name="pg12956_124745"/>
      <w:bookmarkEnd w:id="246"/>
    </w:p>
    <w:p>
      <w:pPr>
        <w:pStyle w:val="BookText"/>
        <w:rPr/>
      </w:pPr>
      <w:bookmarkEnd w:id="247"/>
      <w:r>
        <w:rPr>
          <w:rFonts w:ascii="IRNazanin" w:hAnsi="IRNazanin" w:eastAsia="IRNazanin"/>
          <w:color w:val="111111"/>
          <w:sz w:val="28"/>
          <w:sz w:val="28"/>
          <w:szCs w:val="28"/>
          <w:rtl w:val="true"/>
          <w:lang w:bidi="fa-IR"/>
        </w:rPr>
        <w:t>فی الزهد والکلام فیه فی فصول</w:t>
      </w:r>
    </w:p>
    <w:p>
      <w:pPr>
        <w:pStyle w:val="Heading4"/>
        <w:numPr>
          <w:ilvl w:val="3"/>
          <w:numId w:val="1"/>
        </w:numPr>
        <w:rPr/>
      </w:pPr>
      <w:bookmarkStart w:id="248" w:name="__RefHeading___Toc4926252_3224264995"/>
      <w:bookmarkStart w:id="249" w:name="_Toc88"/>
      <w:bookmarkEnd w:id="248"/>
      <w:r>
        <w:rPr>
          <w:rtl w:val="true"/>
        </w:rPr>
        <w:t>الفصل الأول</w:t>
      </w:r>
      <w:bookmarkEnd w:id="24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الدُّنْیا نُؤتِهِ مِنْها وَما لَهُ فِی الآخِرَةِ مِن نَصِیبٍ</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وَرِزْقُ رَبِّکَ خَیْرٌ وَأَبْقی</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الدنیا أن اخدمی من خدمنی، ونغصی وکدری عیش من خدمک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وهمه الدنیا شتت</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أمره، وفرق</w:t>
      </w:r>
    </w:p>
    <w:p>
      <w:pPr>
        <w:pStyle w:val="BookText"/>
        <w:rPr/>
      </w:pPr>
      <w:r>
        <w:rPr>
          <w:rFonts w:ascii="IRNazanin" w:hAnsi="IRNazanin" w:eastAsia="IRNazanin"/>
          <w:color w:val="111111"/>
          <w:sz w:val="28"/>
          <w:sz w:val="28"/>
          <w:szCs w:val="28"/>
          <w:rtl w:val="true"/>
          <w:lang w:bidi="fa-IR"/>
        </w:rPr>
        <w:t>علیه ضیعته</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8/230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وجعل فقره بین عینیه، ولم یأته من الدنیا إلا ما کتب له، ومن أصبح وهمه الآخرة جمع الله له همه، وحفظ علیه ضیعته، وجعل غناه فی قلبه، وأتته الدنیا وهی راغمة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العبد قد أعطی صمتاً وزهداً فی الدنیا فاقربوا</w:t>
      </w:r>
      <w:r>
        <w:rPr>
          <w:rStyle w:val="FootnoteAnchor"/>
          <w:rtl w:val="true"/>
        </w:rPr>
        <w:footnoteReference w:id="1081"/>
      </w:r>
      <w:r>
        <w:rPr>
          <w:rFonts w:ascii="Amiri" w:hAnsi="Amiri" w:eastAsia="Amiri" w:cs="Amiri"/>
          <w:color w:val="111111"/>
          <w:sz w:val="28"/>
          <w:sz w:val="28"/>
          <w:szCs w:val="28"/>
          <w:rtl w:val="true"/>
          <w:lang w:bidi="ar-SA"/>
        </w:rPr>
        <w:t>منه، فإنه یلقی الحکمة،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فی الدنیا یحبک الله، وازهد فی ما أیدی الناس یحبک الناس</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یؤتیه الله علماً بغیر تعلم وهدی بغیر هدایة فلیزهد فی الدنیا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bookmarkStart w:id="250" w:name="pg12956_124747"/>
    </w:p>
    <w:p>
      <w:pPr>
        <w:pStyle w:val="BookText"/>
        <w:rPr/>
      </w:pPr>
      <w:bookmarkEnd w:id="250"/>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فی الدنیا أحل الله</w:t>
      </w:r>
      <w:r>
        <w:rPr>
          <w:rStyle w:val="FootnoteAnchor"/>
          <w:rtl w:val="true"/>
        </w:rPr>
        <w:footnoteReference w:id="1087"/>
      </w:r>
      <w:r>
        <w:rPr>
          <w:rFonts w:ascii="IRNazanin" w:hAnsi="IRNazanin" w:eastAsia="IRNazanin"/>
          <w:color w:val="111111"/>
          <w:sz w:val="28"/>
          <w:sz w:val="28"/>
          <w:szCs w:val="28"/>
          <w:rtl w:val="true"/>
          <w:lang w:bidi="fa-IR"/>
        </w:rPr>
        <w:t>الحکمة فی قلبه فأنطق بها</w:t>
      </w:r>
      <w:r>
        <w:rPr>
          <w:rStyle w:val="FootnoteAnchor"/>
          <w:rtl w:val="true"/>
        </w:rPr>
        <w:footnoteReference w:id="1088"/>
      </w:r>
      <w:r>
        <w:rPr>
          <w:rFonts w:ascii="IRNazanin" w:hAnsi="IRNazanin" w:eastAsia="IRNazanin"/>
          <w:color w:val="111111"/>
          <w:sz w:val="28"/>
          <w:sz w:val="28"/>
          <w:szCs w:val="28"/>
          <w:rtl w:val="true"/>
          <w:lang w:bidi="fa-IR"/>
        </w:rPr>
        <w:t>لسانه وعرفه داء الدنیا ودواءها وأخرجه سالماً إلی دار السلام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الدنیا علی الآخرة ابتلاه الله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یفارق قلبه أبداً، وفقر لا یستغنی معه أبداً، وحرص لا یشبع معه أبداً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یستکمل العبد الإیمان حتی یکون أن لا یعرف أحب إلیه من أن یعرف، وحتی یکون قلة الشیء أحب إلیه من کثرته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4926254_3224264995"/>
      <w:bookmarkStart w:id="252" w:name="_Toc89"/>
      <w:bookmarkEnd w:id="251"/>
      <w:r>
        <w:rPr>
          <w:rtl w:val="true"/>
        </w:rPr>
        <w:t>الفصل الثانی</w:t>
      </w:r>
      <w:r>
        <w:rPr>
          <w:rtl w:val="true"/>
        </w:rPr>
        <w:t xml:space="preserve">: </w:t>
      </w:r>
      <w:r>
        <w:rPr>
          <w:rtl w:val="true"/>
        </w:rPr>
        <w:t>فی حقیقته</w:t>
      </w:r>
      <w:bookmarkEnd w:id="252"/>
    </w:p>
    <w:p>
      <w:pPr>
        <w:pStyle w:val="BookText"/>
        <w:rPr/>
      </w:pPr>
      <w:r>
        <w:rPr>
          <w:rFonts w:ascii="IRNazanin" w:hAnsi="IRNazanin" w:eastAsia="IRNazanin"/>
          <w:color w:val="111111"/>
          <w:sz w:val="28"/>
          <w:sz w:val="28"/>
          <w:szCs w:val="28"/>
          <w:rtl w:val="true"/>
          <w:lang w:bidi="fa-IR"/>
        </w:rPr>
        <w:t>الزهد هو صرف الرغبة عن الدنیا وعدم إرادتها بقلبه إلا بقدر ضرورة بدنه، وقد تقدم تحقیق معنی الدنیا، ومنه یعلم أن الزهد فی الدنیا لا ینافی کثرة المال والخدم ونحوهما إلا إذا کان محباً لها بقلبه وراغباً فیها وتشغله عن ذکر الله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کله بین کلمتین من القرآن، قال سبحانه</w:t>
      </w:r>
      <w:r>
        <w:rPr>
          <w:rStyle w:val="FootnoteAnchor"/>
          <w:rtl w:val="true"/>
        </w:rPr>
        <w:footnoteReference w:id="10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یأس علی الماضی ولم یفرح بالآتی فقد أخذ الزهد بطرفیه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قصر الأمل، وشکر کل نعمة، والورع عن کل ما حرم الله عزّوجل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الزهد فی الدنیا بإضاعة المال ولا تحریم الحلال، بل الزهد فی الدنیا أن لا تکون بما فی یدک أوثق منک بما عند الله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لما کان جمع المال ونحوه بالنسبة إلی حال أکثر الناس لضعف نفوسهم یحرک الرغبة فی الدنیا فزهدهم إنما یکون فی ترکه، کما ورد فی خبر آخر عن الصادق علیه السلام حیث سئل عن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حلالها مخافة حسابه، ویترک حرامها مخافة عقابه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مفتاح باب الآخرة والبراءة من النار، وهو ترکک کل شیء یشغلک عن الله من غیر تأسف علی فوتها ولا إعجاب فی ترکها ولا انتظار فرج منها وطلب محمدة علیها ولا عوض لها، بل تری فوتها راحة وکونها آفة، وتکون أبداً هارباً من الآفة معتصماً بالراحة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والزاهد الذی یختار الآخرة علی الدنیا والذل علی العز والجهد علی الراحة والجوع علی الشبع وعافیة الآجل علی محبة العاجل والذکر علی الغفلة، وتکون نفسه فی الدنیا وقلبه فی الآخرة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253" w:name="pg12956_124749"/>
    </w:p>
    <w:p>
      <w:pPr>
        <w:pStyle w:val="Heading4"/>
        <w:numPr>
          <w:ilvl w:val="3"/>
          <w:numId w:val="1"/>
        </w:numPr>
        <w:rPr/>
      </w:pPr>
      <w:bookmarkStart w:id="254" w:name="__RefHeading___Toc4926256_3224264995"/>
      <w:bookmarkStart w:id="255" w:name="_Toc90"/>
      <w:bookmarkEnd w:id="253"/>
      <w:bookmarkEnd w:id="254"/>
      <w:r>
        <w:rPr>
          <w:rtl w:val="true"/>
        </w:rPr>
        <w:t>الفصل الثالث</w:t>
      </w:r>
      <w:r>
        <w:rPr>
          <w:rtl w:val="true"/>
        </w:rPr>
        <w:t xml:space="preserve">: </w:t>
      </w:r>
      <w:r>
        <w:rPr>
          <w:rtl w:val="true"/>
        </w:rPr>
        <w:t>فی أقسام الزهد ومراتبه</w:t>
      </w:r>
      <w:bookmarkEnd w:id="255"/>
    </w:p>
    <w:p>
      <w:pPr>
        <w:pStyle w:val="BookText"/>
        <w:rPr/>
      </w:pPr>
      <w:r>
        <w:rPr>
          <w:rFonts w:ascii="IRNazanin" w:hAnsi="IRNazanin" w:eastAsia="IRNazanin"/>
          <w:color w:val="111111"/>
          <w:sz w:val="28"/>
          <w:sz w:val="28"/>
          <w:szCs w:val="28"/>
          <w:rtl w:val="true"/>
          <w:lang w:bidi="fa-IR"/>
        </w:rPr>
        <w:t>إعلم أن الزهد فی نفسه علی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السفلی أن یزهد فی الدنیا وهو لها مشتهٍ وقلبه إلیها مائل ونفسه إلیها ملتفتة ولکنه یجاهدها ویکفها، وهی الدرجة الأولی من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الدنیا طوعاً لاستحقاره إیاها بالإضافة الی الآخرة المرغوب فیها، کالذی یترک درهماً لأجل درهمین، فإنه لا یشق علیه ذلک، وهو یظن بنفسه أنه ترک شیئاً له قدر لما هو أعظم قدراً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العلیا أن یزهد طوعاً ویزهد فی زهده فلا یری زهده، إذ لا یری أنه ترک شیئاً، حیث عرف أن الدنیا لا شیء، فیکون کمن ترک نواة وأخذ جوهرة، فلا یری ذلک معاوضة</w:t>
      </w:r>
      <w:r>
        <w:rPr>
          <w:rStyle w:val="FootnoteAnchor"/>
          <w:rtl w:val="true"/>
        </w:rPr>
        <w:footnoteReference w:id="1100"/>
      </w:r>
      <w:r>
        <w:rPr>
          <w:rFonts w:ascii="IRNazanin" w:hAnsi="IRNazanin" w:eastAsia="IRNazanin"/>
          <w:color w:val="111111"/>
          <w:sz w:val="28"/>
          <w:sz w:val="28"/>
          <w:szCs w:val="28"/>
          <w:rtl w:val="true"/>
          <w:lang w:bidi="fa-IR"/>
        </w:rPr>
        <w:t>، وهذا کمال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مثل من منعه من باب الملک کلب علی بابه، فألقی إلیه لقمة خبز فشغله بنفسه ودخل الباب ونال القرب عند الملک حتی نفذ أمره فی جمیع مملکته، أفتری أنه یری لنفسه یداً عند الملک بلقمة خبز ألقاها إلی الکلب فی مقابلة ما ناله، فالشیطان کلب علی باب الله یمنع الناس من الدخول والدنیا کلقمة خبز یأکلها، فلذتها حال المضغ وتنقضی علی القرب بالابتلاع، ثم یبقی ثفله</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المعدة، ثم ینتهی إلی النتن والقذر ویحتاج إلی إخراج الثفل، فمن یترکها لینال قرب الملک کیف یلتفت إلیها؟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الزهد قسمة أخری بالإضافة إلی المرغوب فیه إلی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المرغوب فیه النجاة من النار وسائر الآلام، کعذاب القبر ومناقشة الحساب وخطر الصراط، وهذا زهد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یزهد رغبة فی ثواب الله ونعمته واللذات الموعودة فی جنته، وهذا زهد الراجین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رغبة إلا فی الله ولقائه، فلا یلتفت قلبه إلی الآلام لیقصد الخلاص منها ولا إلی اللذات لیقصد نیلها والظفر بها بل هو مستغرق الهم بالله، وهو الذی أصبح وهمه هم واحد، فهو لا یطلب غیر الله لأن من طلب غیر الله فقد عبده، وکل مطلوب معبود وکل عبد بالإضافة إلی مطلوبه، وهذا زهد المحبین والعارفین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أیضاً الی فرض ونفل وسلامة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فالفرض هو الزهد فی الحرام، والنفل هو الزهد فی الحلال، والسلامة هو الزهد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للزاهد الحقیقی ثلاث 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یفرح بموجود ولا یحزن علی مفقود، کما أشار إلیه أمیر المؤمنین فی الاستنباط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وهذا علامة الزهد فی المال</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معانی الأخبار،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باب معنی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یستوی عنده مادحه وذامه، وهو علامة الزهد فی الجاه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أنسه بالله تعالی والغالب علی قلبه حلاوة الطاعة</w:t>
      </w:r>
      <w:r>
        <w:rPr>
          <w:rFonts w:eastAsia="IRNazanin" w:cs="IRNazanin"/>
          <w:color w:val="111111"/>
          <w:sz w:val="28"/>
          <w:szCs w:val="28"/>
          <w:rtl w:val="true"/>
          <w:lang w:bidi="fa-IR"/>
        </w:rPr>
        <w:t>.</w:t>
      </w:r>
      <w:bookmarkStart w:id="256" w:name="pg12956_124751"/>
    </w:p>
    <w:p>
      <w:pPr>
        <w:pStyle w:val="Heading4"/>
        <w:numPr>
          <w:ilvl w:val="3"/>
          <w:numId w:val="1"/>
        </w:numPr>
        <w:rPr/>
      </w:pPr>
      <w:bookmarkStart w:id="257" w:name="__RefHeading___Toc4926258_3224264995"/>
      <w:bookmarkStart w:id="258" w:name="_Toc91"/>
      <w:bookmarkEnd w:id="256"/>
      <w:bookmarkEnd w:id="257"/>
      <w:r>
        <w:rPr>
          <w:rtl w:val="true"/>
        </w:rPr>
        <w:t>الفصل الرابع</w:t>
      </w:r>
      <w:bookmarkEnd w:id="258"/>
    </w:p>
    <w:p>
      <w:pPr>
        <w:pStyle w:val="BookText"/>
        <w:rPr/>
      </w:pPr>
      <w:r>
        <w:rPr>
          <w:rFonts w:ascii="IRNazanin" w:hAnsi="IRNazanin" w:eastAsia="IRNazanin"/>
          <w:color w:val="111111"/>
          <w:sz w:val="28"/>
          <w:sz w:val="28"/>
          <w:szCs w:val="28"/>
          <w:rtl w:val="true"/>
          <w:lang w:bidi="fa-IR"/>
        </w:rPr>
        <w:t>لیعلم أن من ثمرة الزهد السخاء ومن ثمرة الرغبة فی الدنیا البخل، فالمال إن کان مفقوداً فالألیق بحال الإنسان القناعة، وإن کان موجوداً فالألیق بحال صاحبه السخاء والبذل لأهله واصطناع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والسخاء من أخلاق الأنبیاء وأصول النجاة، والسخی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شجرة من شجر الجنة أغصانها متدلیة علی الأرض</w:t>
      </w:r>
      <w:r>
        <w:rPr>
          <w:rStyle w:val="FootnoteAnchor"/>
          <w:rtl w:val="true"/>
        </w:rPr>
        <w:footnoteReference w:id="1104"/>
      </w:r>
      <w:r>
        <w:rPr>
          <w:rFonts w:ascii="IRNazanin" w:hAnsi="IRNazanin" w:eastAsia="IRNazanin"/>
          <w:color w:val="111111"/>
          <w:sz w:val="28"/>
          <w:sz w:val="28"/>
          <w:szCs w:val="28"/>
          <w:rtl w:val="true"/>
          <w:lang w:bidi="fa-IR"/>
        </w:rPr>
        <w:t>، فمن أخذ منها غصناً قاده ذلک الغصن إلی الجنة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دین ارتضیته لنفسی، ولن یصلحه إلاّ السخاء وحسن الخلق، فأکرموه بهما ما استطعتم</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موجبات المغفرة بذل الطعام وإفشاء السلام وحسن الکلام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تجافوا عن ذنب السخی، فإن الله أخذ بیده کلما عثر أقاله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الجواد دواء، وطعام البخیل داء</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السخی قریب من الله قریب من الناس قریب من الجنة بعید من النار، وإن البخیل بعید من الله بعید من الناس بعید من الجنة قریب من النار، وجاهل سخی أحب إلی الله من عابد بخیل، وأدوی الداء البخل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واعلم أن أرفع درجات السخاء الإیثار، وهو أن یجود بالمال مع الحاجة إلیه، قال الله تعالی فی معرض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امرئ اشتهی شهوة فردّ شهوته وآثر علی نفسه غفر 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للفقیر أن لا یمنع بذل قلیل ما یفضل عنه، فإن ذلک جهد المقل، وفضله أکثر من أموال کثیرة تبذل عن ظهر غنی</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bookmarkStart w:id="259" w:name="pg12956_124753"/>
    </w:p>
    <w:p>
      <w:pPr>
        <w:pStyle w:val="Heading3"/>
        <w:numPr>
          <w:ilvl w:val="2"/>
          <w:numId w:val="1"/>
        </w:numPr>
        <w:rPr/>
      </w:pPr>
      <w:bookmarkStart w:id="260" w:name="__RefHeading___Toc4926260_3224264995"/>
      <w:bookmarkStart w:id="261" w:name="_Toc92"/>
      <w:bookmarkEnd w:id="259"/>
      <w:bookmarkEnd w:id="260"/>
      <w:r>
        <w:rPr>
          <w:rtl w:val="true"/>
        </w:rPr>
        <w:t>الباب السابع</w:t>
      </w:r>
      <w:r>
        <w:rPr>
          <w:rtl w:val="true"/>
        </w:rPr>
        <w:t xml:space="preserve">: </w:t>
      </w:r>
      <w:r>
        <w:rPr>
          <w:rtl w:val="true"/>
        </w:rPr>
        <w:t>محبة الله تعالی والأنس به</w:t>
      </w:r>
      <w:bookmarkEnd w:id="26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2" w:name="__RefHeading___Toc4926262_3224264995"/>
      <w:bookmarkStart w:id="263" w:name="_Toc93"/>
      <w:bookmarkEnd w:id="262"/>
      <w:r>
        <w:rPr>
          <w:rtl w:val="true"/>
        </w:rPr>
        <w:t>اشارة</w:t>
      </w:r>
      <w:bookmarkStart w:id="264" w:name="pg12956_124755"/>
      <w:bookmarkEnd w:id="263"/>
    </w:p>
    <w:p>
      <w:pPr>
        <w:pStyle w:val="BookText"/>
        <w:rPr/>
      </w:pPr>
      <w:bookmarkEnd w:id="264"/>
      <w:r>
        <w:rPr>
          <w:rFonts w:ascii="IRNazanin" w:hAnsi="IRNazanin" w:eastAsia="IRNazanin"/>
          <w:color w:val="111111"/>
          <w:sz w:val="28"/>
          <w:sz w:val="28"/>
          <w:szCs w:val="28"/>
          <w:rtl w:val="true"/>
          <w:lang w:bidi="fa-IR"/>
        </w:rPr>
        <w:t>فی محبة الله تعالی والأنس به وفیه فصول</w:t>
      </w:r>
    </w:p>
    <w:p>
      <w:pPr>
        <w:pStyle w:val="Heading4"/>
        <w:numPr>
          <w:ilvl w:val="3"/>
          <w:numId w:val="1"/>
        </w:numPr>
        <w:rPr/>
      </w:pPr>
      <w:bookmarkStart w:id="265" w:name="__RefHeading___Toc4926264_3224264995"/>
      <w:bookmarkStart w:id="266" w:name="_Toc94"/>
      <w:bookmarkEnd w:id="265"/>
      <w:r>
        <w:rPr>
          <w:rtl w:val="true"/>
        </w:rPr>
        <w:t>الفصل الأول</w:t>
      </w:r>
      <w:r>
        <w:rPr>
          <w:rtl w:val="true"/>
        </w:rPr>
        <w:t xml:space="preserve">: </w:t>
      </w:r>
      <w:r>
        <w:rPr>
          <w:rtl w:val="true"/>
        </w:rPr>
        <w:t>فی حقیقتها</w:t>
      </w:r>
      <w:bookmarkEnd w:id="266"/>
    </w:p>
    <w:p>
      <w:pPr>
        <w:pStyle w:val="BookText"/>
        <w:rPr/>
      </w:pPr>
      <w:r>
        <w:rPr>
          <w:rFonts w:ascii="IRNazanin" w:hAnsi="IRNazanin" w:eastAsia="IRNazanin"/>
          <w:color w:val="111111"/>
          <w:sz w:val="28"/>
          <w:sz w:val="28"/>
          <w:szCs w:val="28"/>
          <w:rtl w:val="true"/>
          <w:lang w:bidi="fa-IR"/>
        </w:rPr>
        <w:t>إعلم أن الحب للشیء عبارة عن المیل إلیه والالتذاذ به، وهو فرع معرفة ذلک الشیء، ومعرفته قد تکون بالحواس وقد تکون بالقلب، وکلما کانت المعرفة به أقوی واللذة أشد وأکثر کان الحب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البصیرة الباطنة أقوی من البصر الظاهر، والقلب أشد إدراکاً من العین، وجمال المعانی المدرکة بالعقل أعظم من جمال الصور الظاهرة للأبصار، فتکون لا محالة لذة القلوب بما تدرکه من الأمور الشریفة الإلهیة التی تجل عن أن تدرکها الحواس أتم وأبلغ، فیکون میل الطبع السلیم والعقل الصحیح إلیه أقوی، فلا ینکر إذاً حب الله تعالی إلا من قعد به القصور فی درجة البهائم فلم یتجاوز إدراکه الحواس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الإنسان یحب نفسه وکمال نفسه وبقاء نفسه کذلک قد یحب غیره لذاته لا لحظ یناله منه وراء ذاته، بل تکون ذاته عین حظه، وهذا هو الحب الحقیقی البالغ الذی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احتجت إلی شاهد علی ذلک فی عالم الدنیا فانظر إلی الطباع السلیمة کیف تراها تستلذ بالنظر إلی الأنوار والأزهار والأطیار الحسنة والألوان الملیحة، حتی إن الإنسان لتنفرج عنه الغموم بالنظر إلیها لا لطلب حظ وراء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وآله وسلم یعجبه النظر إلی الخضرة والماء الجاری</w:t>
      </w:r>
      <w:r>
        <w:rPr>
          <w:rStyle w:val="FootnoteAnchor"/>
          <w:rtl w:val="true"/>
        </w:rPr>
        <w:footnoteReference w:id="1116"/>
      </w:r>
      <w:r>
        <w:rPr>
          <w:rFonts w:ascii="IRNazanin" w:hAnsi="IRNazanin" w:eastAsia="IRNazanin"/>
          <w:color w:val="111111"/>
          <w:sz w:val="28"/>
          <w:sz w:val="28"/>
          <w:szCs w:val="28"/>
          <w:rtl w:val="true"/>
          <w:lang w:bidi="fa-IR"/>
        </w:rPr>
        <w:t>، فالخضرة والماء الجاری محبوبان لا لشرب الماء وأکل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الحسن والجمال لیسا مقصورین علی مدرکات البصر ولا علی تناسب الخلقة،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حسن، وهذا خلق حسن، وهذا علم حسن، وهذه سیرة حسنة، ولیس شیء من هذه الصفات یدرک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الحسن والجمال مقصوراً علی مدرکات الحواس، إذ کثیر منها یدرک بالبصیرة الباطنة، ولذا تری الطباع السلیمة مجبولة</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 الأنبیاء والأئمة علیهم السلام مع أنهم لم یشاهدوهم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تواتر وصف أمیر المؤمنین بالشجاعة وحاتماً بالسخاء أحبتهما القلوب حباً ضروریاً بدون نظر إلی صورة محسوسة ولا عن حظ یناله المحب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کانت البصیرة الباطنة أغلب علیه من الحواس الظاهرة کان حبه للمعانی الباطنة أکثر من حبة للمعانی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محب إما أن یحب نفسه أو یحب غیره، ومحبة الغیر إما لحسنه وجماله أو لإحسانه وکماله أو لمجانسة</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 وبین المحب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محبة النفس فهی أشد وأقوی، لأن المحبة إنما تکون بقدر الملاءمة والمعرفة، ولا شیء أشد ملاءمة لأحد من نفسه، ولا هو لشیء أقوی معرفة منه بنفسه، ولهذا جعل معرفة نفسه مفتاحاً لمعرفة ربه، ووجود کل أحد فرع لوجود ربه، فمحبة نفسه ترجع إلی محبة ربه وإن لم یشعر المحب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محبة الغیر لحسنه وجماله أو تقربه من الله وکماله فذلک لأن الجمال محبوب لذاته، سواء کان ذلک الجمال ظاهریاً صوریاً أو باطناً معنویاً، وکذا الکمال، والله تعالی هو الجمیل لذاته والکامل بذاته، وکل ملیح حسنه من جماله، وکل کامل فکماله فرع کماله، فما أحب أحد غیر خالقه ولکنه احتجب عنه تحت وجوه الأحباب وأستار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محبة الغیر للإحسان، فإن الإحسان أیضاً محبوب لذاته، سواء کان متعدیاً إلی المحب أم لا، ولا إحسان إلا من الله ولا محسن سوی الله جل شأنه، فإنه خالق الإحسان وذویه وجاعل أسبابه ودواعیه، وکل محسن فهو حسنة من حسنات قدرته وحسن فعاله، وقطرة من بحار کماله وأفضاله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محبة الغیر المجانسة فذلک لأن الجنس یمیل إلی الجنس، سواء کانت المجانسة لمعنی ظاهر کما أن الصبی یمیل إلی الصبی لصباه، أو لمعنی خفی کما یتفق بین شخصین من غیر ملاحظة جمال ولا طمع فی جاه أو مال،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 فما تعارف منها ائتلف وما تناکر منها اختلف</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وهذه المحبة فرع لمحبة النفس، فترجع إلی محبة الله کما عرفت</w:t>
      </w:r>
      <w:r>
        <w:rPr>
          <w:rFonts w:eastAsia="IRNazanin" w:cs="IRNazanin"/>
          <w:color w:val="111111"/>
          <w:sz w:val="28"/>
          <w:szCs w:val="28"/>
          <w:rtl w:val="true"/>
          <w:lang w:bidi="fa-IR"/>
        </w:rPr>
        <w:t>.</w:t>
      </w:r>
      <w:bookmarkStart w:id="267" w:name="pg12956_124758"/>
    </w:p>
    <w:p>
      <w:pPr>
        <w:pStyle w:val="BookText"/>
        <w:rPr/>
      </w:pPr>
      <w:bookmarkEnd w:id="267"/>
      <w:r>
        <w:rPr>
          <w:rFonts w:ascii="IRNazanin" w:hAnsi="IRNazanin" w:eastAsia="IRNazanin"/>
          <w:color w:val="111111"/>
          <w:sz w:val="28"/>
          <w:sz w:val="28"/>
          <w:szCs w:val="28"/>
          <w:rtl w:val="true"/>
          <w:lang w:bidi="fa-IR"/>
        </w:rPr>
        <w:t>فعلی کل وجه ما متعلق المحبة إلا الله، إلا أنه لا یعرف ذلک إلا أولیاؤه وأحباؤه، کما أشار إلیه سید الشهداء علیه السلام فی دعاء عرفة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الذی أزلت الأغیار عن قلوب أحبائک حتی لم یحبوا سواک ولم یلتجئوا إلی غیرک، فسبحان من احتجب عن أبصار العمیان غیرة علی جماله وجلاله أن یطلع علیه إلا من سبقت له منه الحسنی الذین هم عن نور الحجاب مبعدون، وترک الخاسرین فی ظلمات العمی یتیهون، وفی مسارح المحسوسات وشهوات البهائم یترددون،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وَهُمْ عَنِ الآخِرَةِ غافِلُونَ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إذا عرفت هذا علمت فساد مقالة الزاعمین أن المحبة لا تکون إلا مع الجنس والمثل، ومحبة الله حقیقة ممتنعة</w:t>
      </w:r>
      <w:r>
        <w:rPr>
          <w:rFonts w:eastAsia="IRNazanin" w:cs="IRNazanin"/>
          <w:color w:val="111111"/>
          <w:sz w:val="28"/>
          <w:szCs w:val="28"/>
          <w:rtl w:val="true"/>
          <w:lang w:bidi="fa-IR"/>
        </w:rPr>
        <w:t>.</w:t>
      </w:r>
    </w:p>
    <w:p>
      <w:pPr>
        <w:pStyle w:val="Heading4"/>
        <w:numPr>
          <w:ilvl w:val="3"/>
          <w:numId w:val="1"/>
        </w:numPr>
        <w:rPr/>
      </w:pPr>
      <w:bookmarkStart w:id="268" w:name="__RefHeading___Toc4926266_3224264995"/>
      <w:bookmarkStart w:id="269" w:name="_Toc95"/>
      <w:bookmarkEnd w:id="268"/>
      <w:r>
        <w:rPr>
          <w:rtl w:val="true"/>
        </w:rPr>
        <w:t>الفصل الثانی</w:t>
      </w:r>
      <w:r>
        <w:rPr>
          <w:rtl w:val="true"/>
        </w:rPr>
        <w:t xml:space="preserve">: </w:t>
      </w:r>
      <w:r>
        <w:rPr>
          <w:rtl w:val="true"/>
        </w:rPr>
        <w:t>فی الشواهد علی محبة الله تعالی وفضلها</w:t>
      </w:r>
      <w:bookmarkEnd w:id="2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فی وصف أمیر المؤمنین وأولاده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Style w:val="FootnoteAnchor"/>
          <w:rtl w:val="true"/>
        </w:rPr>
        <w:footnoteReference w:id="1123"/>
      </w:r>
      <w:r>
        <w:rPr>
          <w:rFonts w:ascii="Amiri" w:hAnsi="Amiri" w:eastAsia="Amiri" w:cs="Amiri"/>
          <w:color w:val="111111"/>
          <w:sz w:val="28"/>
          <w:sz w:val="28"/>
          <w:szCs w:val="28"/>
          <w:rtl w:val="true"/>
          <w:lang w:bidi="ar-SA"/>
        </w:rPr>
        <w:t>یَأْتِی اللّهُ بِقَوْمٍ یُحِبُّهُمْ وَیُحِبُّونَهُ</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وَأَبْنآؤُکُمْ وَإِخْوانُکُمْ</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إِلَیْکُم مِنَ اللّهِ وَرَسُولِهِ</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ــ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أحدکم حتی یکون الله ورسوله أحب إلیه مما سواهما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حبک وحب من یحبک وحب ما یقربنی الی حبک، واجعل حبک أحب إلی من الماء البارد</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 المشهور</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الرعایة لحال البدایة فی علم الدرایة،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إبراهیم علیه السلام قال لملک الموت إذا جاءه لقبض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خلیلاً یمیت خلیله؟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محباً یکره لقاء حبیبه؟ فقال یا ملک الموت الآن فاقبض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ما ناجی الله به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کذب من زعم أنه یحبنی، فإذا جنه اللیل نام عنی، ألیس کل محب یحب خلوة حبیبه؟ هأنذا</w:t>
      </w:r>
      <w:r>
        <w:rPr>
          <w:rStyle w:val="FootnoteAnchor"/>
          <w:rtl w:val="true"/>
        </w:rPr>
        <w:footnoteReference w:id="1131"/>
      </w:r>
      <w:r>
        <w:rPr>
          <w:rFonts w:ascii="IRNazanin" w:hAnsi="IRNazanin" w:eastAsia="IRNazanin"/>
          <w:color w:val="111111"/>
          <w:sz w:val="28"/>
          <w:sz w:val="28"/>
          <w:szCs w:val="28"/>
          <w:rtl w:val="true"/>
          <w:lang w:bidi="fa-IR"/>
        </w:rPr>
        <w:t>یا بن عمران مطلع علی أحبائی، إذا جنهم اللیل حولت أبصارهم إلی من قلوبهم، ومثلت عقوبتی بین أعینهم یخاطبوننی عن المشاهدة ویکلموننی عن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w:t>
      </w:r>
    </w:p>
    <w:p>
      <w:pPr>
        <w:pStyle w:val="BookText"/>
        <w:rPr/>
      </w:pPr>
      <w:r>
        <w:rPr>
          <w:rFonts w:ascii="IRNazanin" w:hAnsi="IRNazanin" w:eastAsia="IRNazanin"/>
          <w:color w:val="111111"/>
          <w:sz w:val="28"/>
          <w:sz w:val="28"/>
          <w:szCs w:val="28"/>
          <w:rtl w:val="true"/>
          <w:lang w:bidi="fa-IR"/>
        </w:rPr>
        <w:t>عمران هب لی من قلبک الخشوع ومن بدنک الخضوع ومن عینیک الدموع فی ظلم اللیل فإنک تجدنی قریباً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عیسی علیه السلام مر بثلاثة نفر قد نحلت أبدانهم وتغیرت ألوانهم،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یؤمن الخائف، ثم جاوزهم إلی ثلاثة أُخر فإذا هم أشد نحولاً وتغیراً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یعطیکم ما 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جاوزهم إلی ثلاثة أُخر فإذا هم أشد نحولاً وتغیراً کأن علی وجوههم المرایا من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المقربون أنتم المقربون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1455</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علل الشرائع عن نبینا صلی الله علیه وآله وسلم أن شعیباً بکی من حب الله عزّوجل حتی عمی فرد الله علیه بصره، ثم بکی حتی عمی فرد الله علیه بصره، ثم بکی حتی عمی فرد الله علیه بصره، فلما کانت الرابعة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الی متی یکون هذا أبداً منک؟ إن یکن هذا خوفاً من النار فقد أجرتک وإن یکن شوقاً الی الجنة فقد ابحتک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أنت تعلم أنی بکیت لا خوفاً</w:t>
      </w:r>
    </w:p>
    <w:p>
      <w:pPr>
        <w:pStyle w:val="BookText"/>
        <w:rPr/>
      </w:pPr>
      <w:r>
        <w:rPr>
          <w:rFonts w:ascii="IRNazanin" w:hAnsi="IRNazanin" w:eastAsia="IRNazanin"/>
          <w:color w:val="111111"/>
          <w:sz w:val="28"/>
          <w:sz w:val="28"/>
          <w:szCs w:val="28"/>
          <w:rtl w:val="true"/>
          <w:lang w:bidi="fa-IR"/>
        </w:rPr>
        <w:t>من نارک ولا شوقاً الی جنتک ولکن عقد حبک علی قلبی فلست أصبر وأراک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هذا هکذا فمن أجل هذا سأخدمک کلیمی موسی بن عمران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فی دعاء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فهبنی یا إلهی وسیدی ومولای وربی صبرت علی عذابک فکیف أصبر علی فراقک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ابنه سید الشهداء فی 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أزلت الأغیار عن قلوب أحبائک حتی لم یحبوا سواک ولم یلجأوا إلی غیرک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أذاق أحباءه حلاوة المؤانسة فقاموا بین یدیه متملقین</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المناجاة الإنجیلیة</w:t>
      </w:r>
      <w:r>
        <w:rPr>
          <w:rStyle w:val="FootnoteAnchor"/>
          <w:rtl w:val="true"/>
        </w:rPr>
        <w:footnoteReference w:id="1140"/>
      </w:r>
      <w:r>
        <w:rPr>
          <w:rFonts w:ascii="IRNazanin" w:hAnsi="IRNazanin" w:eastAsia="IRNazanin"/>
          <w:color w:val="111111"/>
          <w:sz w:val="28"/>
          <w:sz w:val="28"/>
          <w:szCs w:val="28"/>
          <w:rtl w:val="true"/>
          <w:lang w:bidi="fa-IR"/>
        </w:rPr>
        <w:t>المنسوبة إلی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لقد أحببتک محبة استقرت فی قلبی حلاوتها وأنست نفسی بمباشرتها</w:t>
      </w:r>
      <w:r>
        <w:rPr>
          <w:rStyle w:val="FootnoteAnchor"/>
          <w:rtl w:val="true"/>
        </w:rPr>
        <w:footnoteReference w:id="1141"/>
      </w:r>
      <w:r>
        <w:rPr>
          <w:rFonts w:ascii="IRNazanin" w:hAnsi="IRNazanin" w:eastAsia="IRNazanin"/>
          <w:color w:val="111111"/>
          <w:sz w:val="28"/>
          <w:sz w:val="28"/>
          <w:szCs w:val="28"/>
          <w:rtl w:val="true"/>
          <w:lang w:bidi="fa-IR"/>
        </w:rPr>
        <w:t>، ومحال فی عدل أقضیتک أن تسد أسباب رحمتک عن معتقدی محبتک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مناجاته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فاجعلنا من الذین ترسخت أشجار</w:t>
      </w:r>
      <w:r>
        <w:rPr>
          <w:rStyle w:val="FootnoteAnchor"/>
          <w:rtl w:val="true"/>
        </w:rPr>
        <w:footnoteReference w:id="1143"/>
      </w:r>
      <w:r>
        <w:rPr>
          <w:rFonts w:ascii="IRNazanin" w:hAnsi="IRNazanin" w:eastAsia="IRNazanin"/>
          <w:color w:val="111111"/>
          <w:sz w:val="28"/>
          <w:sz w:val="28"/>
          <w:szCs w:val="28"/>
          <w:rtl w:val="true"/>
          <w:lang w:bidi="fa-IR"/>
        </w:rPr>
        <w:t>الشوق إلیک فی حدائق صدورهم، وأخذت لوعة محبتک بمجامع قلوبهم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وألحقنا بعبادک الذین هم بالبدار إلیک یسارعون، وبابک علی الدوام یطرقون، وإیاک فی اللیل والنهار یعبدون، وهم من هیبتک مشفقون، الذین صفیت لهم المشارب وبلغتهم الرغائب</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وملأت حفائرهم من حبک، ورویتهم من صافی شراب ودک، فبک إلی لذیذ مناجاتک وصلوا، ومنک علی أقصی مقاصدهم حصلوا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انقطعت إلیک همتی وانصرفت نحوک رغبتی، فأنت لا غیرک مرادی ولک لا سواک سهری وسهادی، ولقاؤک قرة عینی، ووصلک منی نفسی، وإلیک شوقی، وفی محبتک ولهی، وإلی هواک صبابتی، ورضاک بغیتی، ورؤیتک حاجتی، وجوارک طلبتی، وقربک غایة مسألتی، وفی مناجاتک روحی وراحتی، وعندک دواء علتی وشفاء غلتی وبرد لوعتی وکشف کربتی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تقطعنی عنک یا نعیمی وجنتی ویا دنیای وآخرتی</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4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ذا الذی ذاق حلاوة محبتک فرام منک بدلاً، ومن ذا الذی آنس بقربک فابتغی عنک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فاجعلنی ممن اصطفیته لقربک وولایتک، وأخلصته لودک ومحبتک، وشوقته إلی لقائک، وأرضیته بقضائک، ومنحته النظر إلی وجهک، وحبوته برضاک وأعذته من هجرک وقلاک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وهیمت قلبه لإرداتک، واجتبیته لمشاهدتک، وأخلیت وجهه لک، وفرغت فؤاده 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ممن دأبهم الارتیاح إلیک والحنین، ودیدنهم الزفرة والأنین، وجباههم ساجدة لعظمتک، ودموعهم سائلة من خشیتک، وقلوبهم معلقة بمحبتک، وأفئدتهم منخلعة من 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أنوار قدسه لا تزال شارقة وسبحات نور وجهه لقلوب عارفیه شائقة، یا منتهی قلوب المشتاقین، ویا غایة آمال المحبین، أسألک حبک وحب من یحبک وحب کل عمل یوصل إلی قربک وأن تجعلک أحب إلی ممن سواک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ألذ خواطر الإلهام بذکرک علی القلوب، وما أحلی المسیر إلیک فی مسالک العیوب، وما أطیب حبک، وما أعذب شرب قربک</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إلی أن قال</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وغلتی لا یبردها إلاّ وصلک، ولوعتی لا یطفئها إلا لقاؤک، وشوقی</w:t>
      </w:r>
      <w:bookmarkStart w:id="270" w:name="pg12956_124764"/>
    </w:p>
    <w:p>
      <w:pPr>
        <w:pStyle w:val="BookText"/>
        <w:rPr/>
      </w:pPr>
      <w:bookmarkEnd w:id="270"/>
      <w:r>
        <w:rPr>
          <w:rFonts w:ascii="IRNazanin" w:hAnsi="IRNazanin" w:eastAsia="IRNazanin"/>
          <w:color w:val="111111"/>
          <w:sz w:val="28"/>
          <w:sz w:val="28"/>
          <w:szCs w:val="28"/>
          <w:rtl w:val="true"/>
          <w:lang w:bidi="fa-IR"/>
        </w:rPr>
        <w:t>إلیک لا یبله إلا النظر إلی وجهک، وقراری لا یقر دون دنوی منک، ولهفتی لا یردها إلا روحک، وسقمی لا یشفیه إلا طبک، وغمی لا یزیله إلا قربک، وجرحی لا یبرئه إلا صفحک، وصدأ قلبی</w:t>
      </w:r>
      <w:r>
        <w:rPr>
          <w:rStyle w:val="FootnoteAnchor"/>
          <w:rtl w:val="true"/>
        </w:rPr>
        <w:footnoteReference w:id="1156"/>
      </w:r>
      <w:r>
        <w:rPr>
          <w:rFonts w:ascii="IRNazanin" w:hAnsi="IRNazanin" w:eastAsia="IRNazanin"/>
          <w:color w:val="111111"/>
          <w:sz w:val="28"/>
          <w:sz w:val="28"/>
          <w:szCs w:val="28"/>
          <w:rtl w:val="true"/>
          <w:lang w:bidi="fa-IR"/>
        </w:rPr>
        <w:t>لا یجلوه إلا عفوک، ووسواس صدری لا یزیحه إلا منّک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926268_3224264995"/>
      <w:bookmarkStart w:id="272" w:name="_Toc96"/>
      <w:bookmarkEnd w:id="271"/>
      <w:r>
        <w:rPr>
          <w:rtl w:val="true"/>
        </w:rPr>
        <w:t>الفصل الثالث</w:t>
      </w:r>
      <w:r>
        <w:rPr>
          <w:rtl w:val="true"/>
        </w:rPr>
        <w:t xml:space="preserve">: </w:t>
      </w:r>
      <w:r>
        <w:rPr>
          <w:rtl w:val="true"/>
        </w:rPr>
        <w:t>فی معنی محبة الله سبحانه لعبده</w:t>
      </w:r>
      <w:bookmarkEnd w:id="272"/>
    </w:p>
    <w:p>
      <w:pPr>
        <w:pStyle w:val="BookText"/>
        <w:rPr/>
      </w:pPr>
      <w:r>
        <w:rPr>
          <w:rFonts w:ascii="IRNazanin" w:hAnsi="IRNazanin" w:eastAsia="IRNazanin"/>
          <w:color w:val="111111"/>
          <w:sz w:val="28"/>
          <w:sz w:val="28"/>
          <w:szCs w:val="28"/>
          <w:rtl w:val="true"/>
          <w:lang w:bidi="fa-IR"/>
        </w:rPr>
        <w:t>یرجع معناها إلی کشف الحجاب عن قلبه حتی یراه بقلبه، وإلی تمکینه إیاه من القرب إلیه، وإلی إرادته ذلک به، وإلی تطهیر باطنه من حب غیره وتخلیته عن عوائق تحول بینه وبین مولاه حتی لا یسمع إلا بالحق ومن الحق ولا یبصره إلا به ولا ینطق إلا به، کما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یتقرب إلی بالنوافل حتی أحبه، فإذا أحببته کنت سمعه الذی یسمع به وبصره الذی یبصر به ولسانه الذی ینطق به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 تقربه بالنوافل سبباً لصفاء باطنه وارتفاع الحجاب عن قلبه وحصوله فی درجة القرب من ربه، وکل ذلک من فضل الله ولطفه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یعطی الدنیا من یحب ومن لا یحب، ولا یعطی الإیمان إلاّ من یحب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ابتلاه، فإن صبر اجتباه وإن رضی اصطفاه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جعل له واعظاً من نفسه وزاجراً من قلبه یأمره وینهاه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وأخص علاماته حبه لله، فإن ذلک یدل علی حب الله عزّوجل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الفعل الدال علی کونه محبوباً فهو أن یتولی الله أمره ظاهره وباطنه سره وجهره، فیکون هو المشیر علیه والمدبر لأموره والمزین لأخلاقه والمستعمل لجوارحه والمسدد لظاهره وباطنه والجاعل لهمومه هماً واحداً، والمبغض للدنیا فی قلبه والموحش له من غیره والمؤنس له بلذة المناجاة فی خلواته والکاشف له عن الحجب بینه وبین معرفته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الطریق إلی تحصیل المحبة وتقویتها تطهیر القلب عن شواغل الدنیا وعلائقها والتبتل إلی الله بالذکر والفکر، ثم إخراج حب غیر الله منه، فإن القلب مثل الإناء الذی لا یسع للخل مثلاً ما لم یخرج منه الماء،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وکمال الحب فی أن یحب الله بکل قلبه، وما دام یلتفت إلی غیره فزاویة من قلبه مشغولة لغیره، فبقدر ما یشتغل بغیر الله ینقص منه حب الله، إلا أن یکون التفاته الی الغیر من حیث إنه صنع الله وفعل الله ومظهر من مظاهر أسماء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 یحبه لله وفی الله کحب الأنبیاء المرسلین والأئمة الطاهرین والأولیاء والصالحین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ارزقنا حبک وحب من یحبک وحب ما یقرب الی حبک، وهیئ لنا أسباب حبک حتی نحبک ونحب من یحبک بمحمد وآله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bookmarkStart w:id="273" w:name="pg12956_124767"/>
    </w:p>
    <w:p>
      <w:pPr>
        <w:pStyle w:val="Heading3"/>
        <w:numPr>
          <w:ilvl w:val="2"/>
          <w:numId w:val="1"/>
        </w:numPr>
        <w:rPr/>
      </w:pPr>
      <w:bookmarkStart w:id="274" w:name="__RefHeading___Toc4926270_3224264995"/>
      <w:bookmarkStart w:id="275" w:name="_Toc97"/>
      <w:bookmarkEnd w:id="273"/>
      <w:bookmarkEnd w:id="274"/>
      <w:r>
        <w:rPr>
          <w:rtl w:val="true"/>
        </w:rPr>
        <w:t>الباب الثامن</w:t>
      </w:r>
      <w:r>
        <w:rPr>
          <w:rtl w:val="true"/>
        </w:rPr>
        <w:t xml:space="preserve">: </w:t>
      </w:r>
      <w:r>
        <w:rPr>
          <w:rtl w:val="true"/>
        </w:rPr>
        <w:t>الیقین</w:t>
      </w:r>
      <w:bookmarkEnd w:id="2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4926272_3224264995"/>
      <w:bookmarkStart w:id="277" w:name="_Toc98"/>
      <w:bookmarkEnd w:id="276"/>
      <w:r>
        <w:rPr>
          <w:rtl w:val="true"/>
        </w:rPr>
        <w:t>اشارة</w:t>
      </w:r>
      <w:bookmarkStart w:id="278" w:name="pg12956_124769"/>
      <w:bookmarkEnd w:id="277"/>
    </w:p>
    <w:p>
      <w:pPr>
        <w:pStyle w:val="BookText"/>
        <w:rPr/>
      </w:pPr>
      <w:bookmarkEnd w:id="278"/>
      <w:r>
        <w:rPr>
          <w:rFonts w:ascii="IRNazanin" w:hAnsi="IRNazanin" w:eastAsia="IRNazanin"/>
          <w:color w:val="111111"/>
          <w:sz w:val="28"/>
          <w:sz w:val="28"/>
          <w:szCs w:val="28"/>
          <w:rtl w:val="true"/>
          <w:lang w:bidi="fa-IR"/>
        </w:rPr>
        <w:t>فی الیقین وفیه فصلان</w:t>
      </w:r>
    </w:p>
    <w:p>
      <w:pPr>
        <w:pStyle w:val="Heading4"/>
        <w:numPr>
          <w:ilvl w:val="3"/>
          <w:numId w:val="1"/>
        </w:numPr>
        <w:rPr/>
      </w:pPr>
      <w:bookmarkStart w:id="279" w:name="__RefHeading___Toc4926274_3224264995"/>
      <w:bookmarkStart w:id="280" w:name="_Toc99"/>
      <w:bookmarkEnd w:id="279"/>
      <w:r>
        <w:rPr>
          <w:rtl w:val="true"/>
        </w:rPr>
        <w:t>الفصل الأول</w:t>
      </w:r>
      <w:r>
        <w:rPr>
          <w:rtl w:val="true"/>
        </w:rPr>
        <w:t xml:space="preserve">: </w:t>
      </w:r>
      <w:r>
        <w:rPr>
          <w:rtl w:val="true"/>
        </w:rPr>
        <w:t>فی فضله</w:t>
      </w:r>
      <w:bookmarkEnd w:id="28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وَبِالآخِرَةِ هُمْ یُوقِنُونَ</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1168"/>
      </w:r>
      <w:r>
        <w:rPr>
          <w:rFonts w:ascii="IRNazanin" w:hAnsi="IRNazanin" w:eastAsia="IRNazanin"/>
          <w:color w:val="111111"/>
          <w:sz w:val="28"/>
          <w:sz w:val="28"/>
          <w:szCs w:val="28"/>
          <w:rtl w:val="true"/>
          <w:lang w:bidi="fa-IR"/>
        </w:rPr>
        <w:t>أقل ما أوتیتم الیقین وعزیمة الصبر، ومن أوتی حظه منهما لم یبال ما فاته من صیام النهار وقیام اللیل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حسن الیقین کثیر الذنوب، ورجل مجتهد فی العبادة قلیل الیقین؟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 إلا وله ذنوب، ولکن من کان غریزته العقل وسجیته الیقین لم تضره الذنوب، لأنه کلما أذنب ذنباً تاب واستغفر وندم، فیکفّر ذنوبه ویبقی له فضل یدخل به الجنة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الإیمان کله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یخاف مع الله شیئاً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یقین المسلم أن لا یُرضی الناس بسخط الله ولا یلومهم علی ما لم یؤته الله، فإن الرزق حرص حریص ولا یرده کراهیة کاره، ولو أن أحدکم فرّ من رزقه کما یفرّ من الموت لأدرکه رزقه کما یدرکه الموت، ثم قال علیه السلام</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بعدله وقسطه جعل الروح والراحة فی الیقین والرضا، وجعل الهم والحزن فی الشک والسخط</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w:t>
      </w:r>
      <w:r>
        <w:rPr>
          <w:rStyle w:val="FootnoteAnchor"/>
          <w:rtl w:val="true"/>
        </w:rPr>
        <w:footnoteReference w:id="117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یلومهم علی ما لم یؤته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یشکوهم علی ترک صلتهم إیاه بالمال ونحوه، فإن ذلک شیء لم یقدره الله له ولم یرزقه إیاه، ومن کان من أهل الیقین عرف أن ذلک کذلک فلا یلوم أحداً بذلک، وعرف أن ذلک مما اقتضته ذاته بحسب استحقاقه وما أوجبته حکمة الله فی أمره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الدائم القلیل علی الیقین أفضل عند الله من العمل الکثیر علی غیر یقین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أحدکم طعم الإیمان حتی یعلم أن ما أصابه لم یکن لیخطئه،وأن ما أخطأه</w:t>
      </w:r>
      <w:r>
        <w:rPr>
          <w:rStyle w:val="FootnoteAnchor"/>
          <w:rtl w:val="true"/>
        </w:rPr>
        <w:footnoteReference w:id="1181"/>
      </w:r>
      <w:r>
        <w:rPr>
          <w:rFonts w:ascii="IRNazanin" w:hAnsi="IRNazanin" w:eastAsia="IRNazanin"/>
          <w:color w:val="111111"/>
          <w:sz w:val="28"/>
          <w:sz w:val="28"/>
          <w:szCs w:val="28"/>
          <w:rtl w:val="true"/>
          <w:lang w:bidi="fa-IR"/>
        </w:rPr>
        <w:t>لم یکن لیصیبه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جلس إلی حائط مائل یقضی بین الناس،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تقعد تحت هذا الحائط فإنه معور، فقال علیه السلام</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امرئ أجله، فلما قام علیه السلام سقط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مما یفعل هذا وأشباهه، وهذا الیقین</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صفوان الجمال</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باب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فَکانَ لِغُلامَیْنِ یَتِیمَیْنِ فِی الْمَدِینَةِ وَکانَ تَحْتَهُ کَنزٌ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کان ذهباً ولا فضة، وإنما کان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من أیقن بالموت لم یضحک سنه، ومن أیقن بالحساب لم یفرح قلبه، ومن أیقن بالقدر لم یخش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رواه الکافی، ولعله سقط من النساخ شیء، وتأتی الکلمة الرابعة فی روایة أخری</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فقه الرضا،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1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الإیمان حتی یعلم أن ما أصابه لم یکن لیخطئه وأن ما أخطأه لم یکن لیصیبه، وأن الضار النافع هو الله عزّوجل</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قیس الهمدانی</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قال الفضل بن شاذان ومن التابعین الکبار ورؤسائهم وزهادهم فعد جماعة منهم سعید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 الأردبیلی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باب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یوماً فی الحرب إلی رجل علیه ثوبان، فحرکت فرسی فإذا هو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 مثل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 إنه لیس من عبد إلا وله من الله عزّوجل حافظة واقیة معه ملکان یحفظانه من أن یسقط من رأس جبل أو یقع فی بئر، فإذا نزل القضاء خلیا بینه وبین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فیه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أیقن بالموت کیف یفرح، وعجبت لمن أیقن بالقدر کیف یحزن، وعجبت لمن رأی الدنیا وتقلبها کیف یرکن إلیها، وینبغی لمن عقل عن الله أن لا یتهمه فی قضائه ولا یستبطئه فی رزقه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قنبر</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رجال ابن داود، ابن داود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باب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علی یحب علیاً علیه السلام حباً شدیداً، فإذا خرج علی خرج علی أثره بالسیف، فرآه ذات لیلة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قنبیر 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لأمشی خلفک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أمن أهل السماء تحرسنی أم من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الأرض لا یستطیعون لی شیئاً إلا بإذن الله فارجع، فرجع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w:t>
      </w:r>
      <w:r>
        <w:rPr>
          <w:rStyle w:val="FootnoteAnchor"/>
          <w:rtl w:val="true"/>
        </w:rPr>
        <w:footnoteReference w:id="1194"/>
      </w:r>
      <w:r>
        <w:rPr>
          <w:rFonts w:ascii="IRNazanin" w:hAnsi="IRNazanin" w:eastAsia="IRNazanin"/>
          <w:color w:val="111111"/>
          <w:sz w:val="28"/>
          <w:sz w:val="28"/>
          <w:szCs w:val="28"/>
          <w:rtl w:val="true"/>
          <w:lang w:bidi="fa-IR"/>
        </w:rPr>
        <w:t>أنه قیل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تتکلم بهذا الکلام والسیف یقطر دماً؟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وادیاً من ذهب حماه بأضعف خلقه وهو النمل، فلو رامه النجاشی لم یصله إلیه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bookmarkStart w:id="281" w:name="pg12956_124774"/>
    </w:p>
    <w:p>
      <w:pPr>
        <w:pStyle w:val="Heading4"/>
        <w:numPr>
          <w:ilvl w:val="3"/>
          <w:numId w:val="1"/>
        </w:numPr>
        <w:rPr/>
      </w:pPr>
      <w:bookmarkStart w:id="282" w:name="__RefHeading___Toc4926276_3224264995"/>
      <w:bookmarkStart w:id="283" w:name="_Toc100"/>
      <w:bookmarkEnd w:id="281"/>
      <w:bookmarkEnd w:id="282"/>
      <w:r>
        <w:rPr>
          <w:rtl w:val="true"/>
        </w:rPr>
        <w:t>الفصل الثانی</w:t>
      </w:r>
      <w:r>
        <w:rPr>
          <w:rtl w:val="true"/>
        </w:rPr>
        <w:t xml:space="preserve">: </w:t>
      </w:r>
      <w:r>
        <w:rPr>
          <w:rtl w:val="true"/>
        </w:rPr>
        <w:t>فی حقیقة الیقین</w:t>
      </w:r>
      <w:bookmarkEnd w:id="283"/>
    </w:p>
    <w:p>
      <w:pPr>
        <w:pStyle w:val="BookText"/>
        <w:rPr/>
      </w:pPr>
      <w:r>
        <w:rPr>
          <w:rFonts w:ascii="Amiri" w:hAnsi="Amiri" w:eastAsia="Amiri" w:cs="Amiri"/>
          <w:color w:val="111111"/>
          <w:sz w:val="28"/>
          <w:sz w:val="28"/>
          <w:szCs w:val="28"/>
          <w:rtl w:val="true"/>
          <w:lang w:bidi="ar-SA"/>
        </w:rPr>
        <w:t xml:space="preserve">الیقین أن یری الأشیاء کلها بقضها وقضیضها من مسبب الأسباب ومالک الرقاب، ولا یلتفت إلی الوسائط بل یری الوسائط کلها مسخرة لأمر الله وحکمه، وإذا علم ذلک وتحقق ما هنالک حصل له الوثوق بضمان الله للرزق فیقطع طمع قلبه عما فی أیدی الناس، ویعلم أن ما قدر له سیساق إلیه ثم أن یغلب علی قلبه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ثم المعرفة بأن الله مطلع علیه فی کل حال عالم بسرائره وخبیر بضمائره، ومشاهد لهواجس</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ضمیره وخفایا خواطره، فیکون متأدباً فی جمیع أحواله وأعماله مع الله تعالی، ویعبد الله کأنه یراه ویعلم بأنه یراه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وتکون مبالغته فی عمارة باطنه وتطهیره وتزیینه لعین الله الکالئة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من مبالغته فی تزیین ظاهره لسائر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یوصل العبد إلی کل حال سنیٍّ ومقام عجیب، کذلک أخبر رسول الله عن عظم شأن الیقین حین ذکر عنده أن عیسی بن مریم علیه السلام کان یمشی علی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یقینه لمشی فی الهواء، فدل بهذا علی أن الأنبیاء مع جلالة محلهم من الله کانوا یتفاضلون علی حقیقة الیقین لا غیر، ولا نهایة لزیادة الیقین علی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والمؤمنون أیضاً متفاوتون فی قوة الیقین وضعفه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قوی منهم یقینه فعلامته التبری من الحول والقوة إلا بالله، والاستقامة علی أمر الله، وعبادته ظاهراً وباطناً، قد استوت عنده حالتا العدم والوجود والزیادة والنقصان والمدح والذم والعز والذل، لأنه یری کلها من عین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ضعف یقینه تعلق بالأسباب، ورخص لنفسه بذلک، واتبع العادات وأقاویل الناس لغیر حقیقة، والسعی فی أمور الدنیا وجمعها وإمساکها مقراً باللسان أنه لا مانع ولا معطی إلا الله، وأن العبد لا یصیبه إلا ما رزق وقسم له، والجهد لا یزید فی الرزق وینکر ذلک بفعله وقلبه</w:t>
      </w:r>
      <w:r>
        <w:rPr>
          <w:rStyle w:val="FootnoteAnchor"/>
          <w:rtl w:val="true"/>
        </w:rPr>
        <w:footnoteReference w:id="1198"/>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بِأَفْواهِهِم ما لَیْسَ فِی قُلُوبِهِمْ وَاللّهُ أَعْلَمُ بِما یَکْتُمُونَ</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عطف الله لعباده حیث أذن لهم فی الکسب والحرکات فی باب العیش ما لم یتعدوا حدوده ولا یترکوا من فرائضه وسنن نبیه فی جمیع حرکاتهم ولا یعدلوا عن محجة التوکل ولا یقفوا فی میدان الحرص، وأما إذا أبوا ذلک فارتبطوا بخلاف ما حدّ لهم کانوا من الهالکین الذین لیس معهم فی الحاصل إلا الدعاوی الکاذبة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مکتسب لا یکون متوکلاً فلا یستجلب من کسبه إلی نفسه إلا حراماً وشبهة، وعلامته أن یؤثر ما یحصل من کسبه ویجوع وینفق فی سبیل الدین ولا یمسک، والمأذون بالکسب من کان بنفسه مکتسباً وبقلبه متوکلاً، وإن کثر المال عنده قام فیه کالأمین عالماً بأن کون ذلک وفوته سواء، وإن أمسک أمسک لله وإن أنفق أنفق فی ما أمره الله عزّوجل، ویکون منعه وعطاؤه فی الله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bookmarkStart w:id="284" w:name="pg12956_124777"/>
    </w:p>
    <w:p>
      <w:pPr>
        <w:pStyle w:val="Heading3"/>
        <w:numPr>
          <w:ilvl w:val="2"/>
          <w:numId w:val="1"/>
        </w:numPr>
        <w:rPr/>
      </w:pPr>
      <w:bookmarkStart w:id="285" w:name="__RefHeading___Toc4926278_3224264995"/>
      <w:bookmarkStart w:id="286" w:name="_Toc101"/>
      <w:bookmarkEnd w:id="284"/>
      <w:bookmarkEnd w:id="285"/>
      <w:r>
        <w:rPr>
          <w:rtl w:val="true"/>
        </w:rPr>
        <w:t>الباب التاسع</w:t>
      </w:r>
      <w:r>
        <w:rPr>
          <w:rtl w:val="true"/>
        </w:rPr>
        <w:t xml:space="preserve">: </w:t>
      </w:r>
      <w:r>
        <w:rPr>
          <w:rtl w:val="true"/>
        </w:rPr>
        <w:t>التوکل</w:t>
      </w:r>
      <w:bookmarkEnd w:id="286"/>
    </w:p>
    <w:p>
      <w:pPr>
        <w:pStyle w:val="Heading4"/>
        <w:numPr>
          <w:ilvl w:val="3"/>
          <w:numId w:val="1"/>
        </w:numPr>
        <w:rPr/>
      </w:pPr>
      <w:bookmarkStart w:id="287" w:name="__RefHeading___Toc4926280_3224264995"/>
      <w:bookmarkStart w:id="288" w:name="_Toc102"/>
      <w:bookmarkEnd w:id="287"/>
      <w:r>
        <w:rPr>
          <w:rtl w:val="true"/>
        </w:rPr>
        <w:t>اشارة</w:t>
      </w:r>
      <w:bookmarkEnd w:id="2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12956_124779"/>
    </w:p>
    <w:p>
      <w:pPr>
        <w:pStyle w:val="BookText"/>
        <w:rPr/>
      </w:pPr>
      <w:bookmarkEnd w:id="289"/>
      <w:r>
        <w:rPr>
          <w:rFonts w:ascii="IRNazanin" w:hAnsi="IRNazanin" w:eastAsia="IRNazanin"/>
          <w:color w:val="111111"/>
          <w:sz w:val="28"/>
          <w:sz w:val="28"/>
          <w:szCs w:val="28"/>
          <w:rtl w:val="true"/>
          <w:lang w:bidi="fa-IR"/>
        </w:rPr>
        <w:t>فی التوکل والکلام فیه فی فصول</w:t>
      </w:r>
    </w:p>
    <w:p>
      <w:pPr>
        <w:pStyle w:val="Heading4"/>
        <w:numPr>
          <w:ilvl w:val="3"/>
          <w:numId w:val="1"/>
        </w:numPr>
        <w:rPr/>
      </w:pPr>
      <w:bookmarkStart w:id="290" w:name="__RefHeading___Toc4926282_3224264995"/>
      <w:bookmarkStart w:id="291" w:name="_Toc103"/>
      <w:bookmarkEnd w:id="290"/>
      <w:r>
        <w:rPr>
          <w:rtl w:val="true"/>
        </w:rPr>
        <w:t>الفصل الأول</w:t>
      </w:r>
      <w:r>
        <w:rPr>
          <w:rtl w:val="true"/>
        </w:rPr>
        <w:t xml:space="preserve">: </w:t>
      </w:r>
      <w:r>
        <w:rPr>
          <w:rtl w:val="true"/>
        </w:rPr>
        <w:t>فی فضله</w:t>
      </w:r>
      <w:bookmarkEnd w:id="29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فَتَوَکَّلُواْ إِن کُنتُم مُّؤْمِنِینَ</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بمقام موسوم بمحبة الله صاحبه ومضمون بکفایة الله لا بسه، فإن المحبوب لا یعذب ولا یبعد ولا یحجب</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فطالب الکفایة من غیره هو التارک للتوکل وهو المکذب</w:t>
      </w:r>
      <w:r>
        <w:rPr>
          <w:rStyle w:val="FootnoteAnchor"/>
          <w:rtl w:val="true"/>
        </w:rPr>
        <w:footnoteReference w:id="1206"/>
      </w:r>
      <w:r>
        <w:rPr>
          <w:rFonts w:ascii="IRNazanin" w:hAnsi="IRNazanin" w:eastAsia="IRNazanin"/>
          <w:color w:val="111111"/>
          <w:sz w:val="28"/>
          <w:sz w:val="28"/>
          <w:szCs w:val="28"/>
          <w:rtl w:val="true"/>
          <w:lang w:bidi="fa-IR"/>
        </w:rPr>
        <w:t>بهذه الآیة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أی عزیز لا یذل من استجار به ولا یضیع من لاذ به والتجأ إلی حماه، وحکیم لا یقصر عن تدبیر من توکل علی تدبیره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تتوکلون علی الله حق توکله لرزقکم کما یرزق الطیر، تغدو خماصاً وتروح بطاناً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الی الله کفاه الله کل مؤونة ورزقه من حیث لا یحتسب، ومن انقطع الی الدنیا وکله الله إلیها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یکون أغنی الناس فلیکن بما فی ید الله أوثق منه بما فی یده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والعز یجولان،فإذا ظفرا بموضع التوکل أوطنا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الکاظم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للتوکل علی الله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تتوکل علی الله فی أمورک کلها، فما فعل</w:t>
      </w:r>
    </w:p>
    <w:p>
      <w:pPr>
        <w:pStyle w:val="BookText"/>
        <w:rPr/>
      </w:pPr>
      <w:r>
        <w:rPr>
          <w:rFonts w:ascii="IRNazanin" w:hAnsi="IRNazanin" w:eastAsia="IRNazanin"/>
          <w:color w:val="111111"/>
          <w:sz w:val="28"/>
          <w:sz w:val="28"/>
          <w:szCs w:val="28"/>
          <w:rtl w:val="true"/>
          <w:lang w:bidi="fa-IR"/>
        </w:rPr>
        <w:t>بک کنت عنه راضیاً، تعلم أنه لا یألوک إلا خیراً وفضلاً، وتعلم أن الحکم فی ذلک له، فتوکل علی الله بتفویض ذلک إلیه، وثق به فیها وفی غیرها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سائر درجات التوکل أن یتوکل علی الله بعض أموره دون بعض، فتعددها بحسب کثر الأمور المتوکل فیها وقلّتها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بی عبد من عبادی دون أحد من خلقی عرفت ذلک من نیته، ثم تکیده السماوات والأرض ومن فیهن إلا جعلت له المخرج من بینهن، وما اعتصم أحد من عبادی بأحد من خلقی عرفت ذلک من نیته إلا قطعت أسباب السماوات من یدیه وأسخت الأرض من تحته، ولم أبال بأی واد هلک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قرأ فی بعض الکتب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ومجدی وارتفاعی علی عرشی لأقطعن أمل کل مؤمل غیری بالیأس، ولأکسونه ثوب المذلة عند الناس، ولأنحینه من قربی، ولأبعدنه من وصلی، أیؤمل غیری فی الشدائد، والشدائد بیدی، ویرجو غیری، ویقرع بالفکر باب غیری وبیدی مفاتیح الأبواب وهی مغلقة وبابی مفتوح لمن دعانی، فمن ذا الذی أمّلنی لنوائبی فقطعته دونها، ومن ذا الذی رجانی لعظیمة فقطعت رجاءه منی، جعلت آمال عبادی عندی محفوظة فلم یرضوا بحفظی، وملأت سماواتی ممن لا یمل تسبیحی، وأمرتهم أن لا یغلقوا الأبواب بینی وبین عبادی فلم یثقوا بقولی، ألم یعلم من</w:t>
      </w:r>
      <w:bookmarkStart w:id="292" w:name="pg12956_124782"/>
    </w:p>
    <w:p>
      <w:pPr>
        <w:pStyle w:val="BookText"/>
        <w:rPr/>
      </w:pPr>
      <w:bookmarkEnd w:id="292"/>
      <w:r>
        <w:rPr>
          <w:rFonts w:ascii="IRNazanin" w:hAnsi="IRNazanin" w:eastAsia="IRNazanin"/>
          <w:color w:val="111111"/>
          <w:sz w:val="28"/>
          <w:sz w:val="28"/>
          <w:szCs w:val="28"/>
          <w:rtl w:val="true"/>
          <w:lang w:bidi="fa-IR"/>
        </w:rPr>
        <w:t>طرقته نائبة من نوائبی أنه لا یملک کشفها أحد غیری، أفترانی أبدأ بالعطاء قبل المسألة ثم أسأل فلا أجیب سائلی، أبخیل أنا فیبخلنی عبدی، أو لیس الجود والکرم لی، أو لیس العفو والرحمة بیدی، أو لیس أنا محل الآمال فمن یقطعها دونی، أفلا یخشی المؤملون أن یؤملوا غیری، فلو أن أهل سماواتی وأهل أرضی أملوا جمیعاً ثم أعطیت کل واحد منهم مثل ما أمل الجمیع ما انتقص من ملکی مثل عضو ذرة، وکیف ینقص ملک أنا قیمته، فیا بؤساً للقانطین من رحمتی، ویا بؤساً لمن عصانی ولم یراقبنی</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4926284_3224264995"/>
      <w:bookmarkStart w:id="294" w:name="_Toc104"/>
      <w:bookmarkEnd w:id="293"/>
      <w:r>
        <w:rPr>
          <w:rtl w:val="true"/>
        </w:rPr>
        <w:t>الفصل الثانی</w:t>
      </w:r>
      <w:r>
        <w:rPr>
          <w:rtl w:val="true"/>
        </w:rPr>
        <w:t xml:space="preserve">: </w:t>
      </w:r>
      <w:r>
        <w:rPr>
          <w:rtl w:val="true"/>
        </w:rPr>
        <w:t>فی حقیقة التوکل</w:t>
      </w:r>
      <w:bookmarkEnd w:id="294"/>
    </w:p>
    <w:p>
      <w:pPr>
        <w:pStyle w:val="BookText"/>
        <w:rPr/>
      </w:pPr>
      <w:r>
        <w:rPr>
          <w:rFonts w:ascii="IRNazanin" w:hAnsi="IRNazanin" w:eastAsia="IRNazanin"/>
          <w:color w:val="111111"/>
          <w:sz w:val="28"/>
          <w:sz w:val="28"/>
          <w:szCs w:val="28"/>
          <w:rtl w:val="true"/>
          <w:lang w:bidi="fa-IR"/>
        </w:rPr>
        <w:t>إعلم أن التوکل منزل من منازل الدین ومقام من مقامات الموقنین</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هو من معانی درجات المقربین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من کان منزله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الآیات، الحسینی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تأویل سورة الواقعة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وهو فی نفسه غامض من حیث العلم وشاق وقال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طول رکوع الرجل وسجوده، بل انظر الی خُلقه وعمله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غموضه من حیث العلم أن ملاحظة الأسباب والاعتماد علیها شرک فی التوحید، والتباعد عنها بالکلیة طعن فی السنّة وقدح فی الشرع، والاعتماد علی الأسباب انغماس</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غمرة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فیه أن التوکل المأمور به فی الشرع هو اعتماد القلب علی الله فی الأمور کلها وانقطاعه عما سواه، ولا ینافیه تحصیل الأسباب إذا لم یکن یسکن إلیها، وکان سکونه إلی الله تعالی دونها مجوزاً أن یؤتیه الله مطلوبه من حیث لا یحتسب دون هذه الأسباب التی حصلها، وأن یقطع الله هذه الأسباب عن مسبباتها، سواء کانت لجلب نفع متوقع أو لدفع ضرر منتظر أو لإزالة آفة واقعة، وسواء کانت مقطوعاً بها، کمد الید إلی الطعام لیصل إلی فیه، أو مظنونة کحمل الزاد للسفر وأخذ السلاح للعدو واتخاذ البضاعة للتجارة والادخار لتجدد الاضطرار والتداوی لإزالة الضرر والتحرز عن النوم فی مکمن السباع وممر السیل وتحت الحائط المائل وغلق الباب وعقل البعیر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الموهومة کالرقیة</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باب الراء مع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باب الطاء مع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والاستقصاء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دقائق التدبیر، فیبطل بها</w:t>
      </w:r>
    </w:p>
    <w:p>
      <w:pPr>
        <w:pStyle w:val="BookText"/>
        <w:rPr/>
      </w:pPr>
      <w:r>
        <w:rPr>
          <w:rFonts w:ascii="IRNazanin" w:hAnsi="IRNazanin" w:eastAsia="IRNazanin"/>
          <w:color w:val="111111"/>
          <w:sz w:val="28"/>
          <w:sz w:val="28"/>
          <w:szCs w:val="28"/>
          <w:rtl w:val="true"/>
          <w:lang w:bidi="fa-IR"/>
        </w:rPr>
        <w:t>التوکل، لأن أمثال ذلک لیست بأسباب عند العقلاء الألباء</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ولیست مما أمر الله بها، بل ورد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التوکل ــ کما یظنه الحمقاء ــ أنه ترک الکسب بالبدن وترک التدبیر بالقلب، والسقوط علی الأرض کالخرقة الملقاة واللحم علی الوضم</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غریب الحدیث،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ذلک جهل محض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وهو حرام فی الشرع، فإن الإنسان مکلف بطلب الرزق بالأسباب التی هداه الله إلیها من زراعة أو تجارة أو صناعة أو غیر ذلک مما أحله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الصلاة والصیام والحج عبادات کلف الله بها عباده یتقربون بها إلیه کذلک طلب الرزق الحلال عبادة کلفهم الله به لیتقربوا به إلیه، بل هو أفضل العبادات</w:t>
      </w:r>
      <w:r>
        <w:rPr>
          <w:rStyle w:val="FootnoteAnchor"/>
          <w:rtl w:val="true"/>
        </w:rPr>
        <w:footnoteReference w:id="1227"/>
      </w:r>
      <w:r>
        <w:rPr>
          <w:rFonts w:ascii="IRNazanin" w:hAnsi="IRNazanin" w:eastAsia="IRNazanin"/>
          <w:color w:val="111111"/>
          <w:sz w:val="28"/>
          <w:sz w:val="28"/>
          <w:szCs w:val="28"/>
          <w:rtl w:val="true"/>
          <w:lang w:bidi="fa-IR"/>
        </w:rPr>
        <w:t>، کما ورد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228"/>
      </w:r>
      <w:r>
        <w:rPr>
          <w:rFonts w:ascii="Amiri" w:hAnsi="Amiri" w:eastAsia="Amiri" w:cs="Amiri"/>
          <w:color w:val="111111"/>
          <w:sz w:val="28"/>
          <w:sz w:val="28"/>
          <w:szCs w:val="28"/>
          <w:rtl w:val="true"/>
          <w:lang w:bidi="ar-SA"/>
        </w:rPr>
        <w:t>العبادة سبعون جزءاً أفضلها طلب الحلال</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سبحانه کلفهم أیضاً بأن لا یثقوا إلا به جل وعز ولا یثقوا بالأسباب کما أنه سبحانه کلفهم بأن لا یتکلوا علی أعمالهم الحسنة بل بفضل الله تعالی</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ولهذا ورد فی الشرع الأمر بالإجمال فی الطلب لا الترک بالکلیة ولا الإقبال علیه بالکلیة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 أنه لا تموت نفس حتی تستکمل رزقها، فاتقوا الله عزّوجل وأجملوا فی الطلب</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فی الطلب من رکب البحر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طلبک المعیشة فوق کسب المضیع ودون طلب الحریص الراضی بدنیاه المطمئن إلیها، ولکن أنزل نفسک من ذلک بمنزلة المنصف</w:t>
      </w:r>
      <w:r>
        <w:rPr>
          <w:rStyle w:val="FootnoteAnchor"/>
          <w:rtl w:val="true"/>
        </w:rPr>
        <w:footnoteReference w:id="1234"/>
      </w:r>
      <w:r>
        <w:rPr>
          <w:rFonts w:ascii="IRNazanin" w:hAnsi="IRNazanin" w:eastAsia="IRNazanin"/>
          <w:color w:val="111111"/>
          <w:sz w:val="28"/>
          <w:sz w:val="28"/>
          <w:szCs w:val="28"/>
          <w:rtl w:val="true"/>
          <w:lang w:bidi="fa-IR"/>
        </w:rPr>
        <w:t>المتعفف ترفع نفسک عن منزلة الواهن</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سبل الهدی والرشاد، الصالحی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 وتکتسب ما لابد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إن الذین أعطوا المال ثم لم یشکروا لا مال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بابک وبسطت بساطک فقد قضیت ما علیک</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 یبطل التوکل بالأسباب المقطوعة والمظنونة مع أن الله تعالی قادر علی إعطاء</w:t>
      </w:r>
    </w:p>
    <w:p>
      <w:pPr>
        <w:pStyle w:val="BookText"/>
        <w:rPr/>
      </w:pPr>
      <w:r>
        <w:rPr>
          <w:rFonts w:ascii="IRNazanin" w:hAnsi="IRNazanin" w:eastAsia="IRNazanin"/>
          <w:color w:val="111111"/>
          <w:sz w:val="28"/>
          <w:sz w:val="28"/>
          <w:szCs w:val="28"/>
          <w:rtl w:val="true"/>
          <w:lang w:bidi="fa-IR"/>
        </w:rPr>
        <w:t>المطلوب بدون ذلک لأن الله سبحانه أبی</w:t>
      </w:r>
      <w:r>
        <w:rPr>
          <w:rStyle w:val="FootnoteAnchor"/>
          <w:rtl w:val="true"/>
        </w:rPr>
        <w:footnoteReference w:id="1238"/>
      </w:r>
      <w:r>
        <w:rPr>
          <w:rFonts w:ascii="IRNazanin" w:hAnsi="IRNazanin" w:eastAsia="IRNazanin"/>
          <w:color w:val="111111"/>
          <w:sz w:val="28"/>
          <w:sz w:val="28"/>
          <w:szCs w:val="28"/>
          <w:rtl w:val="true"/>
          <w:lang w:bidi="fa-IR"/>
        </w:rPr>
        <w:t>أن یجری الأشیاء إلا بالأسباب</w:t>
      </w:r>
      <w:r>
        <w:rPr>
          <w:rStyle w:val="FootnoteAnchor"/>
          <w:rtl w:val="true"/>
        </w:rPr>
        <w:footnoteReference w:id="1239"/>
      </w:r>
      <w:r>
        <w:rPr>
          <w:rFonts w:ascii="IRNazanin" w:hAnsi="IRNazanin" w:eastAsia="IRNazanin"/>
          <w:color w:val="111111"/>
          <w:sz w:val="28"/>
          <w:sz w:val="28"/>
          <w:szCs w:val="28"/>
          <w:rtl w:val="true"/>
          <w:lang w:bidi="fa-IR"/>
        </w:rPr>
        <w:t>کما قال الصادق علیه السلام؛ وأحب الله لعباده أن یطلبوا منه مقاصدهم بالأسباب التی سببها لذلک وأمرهم بذلک،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وقال فی کیفیة صلاة الخوف</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وَلْیَأْخُذُواْ حِذْرَهُمْ وَأَسْلِحَتَهُمْ</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وقال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بِعِبادِی لَیْلاً</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والتحصن باللیل اختفاء عن أعین الأعداء دفعاً للضرر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 للأعرابی لما أهمل البعیر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إعقل وتوکل</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الی غیر ذلک من الأخبار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زاهداً من الزهاد فارق الأمصار وقام فی سفح جبل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 أحداً شیئاً حتی یأتینی ربی برزقی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سبعاً فکاد یموت ولم یأته رزقه،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أحییتنی فأتنی برزقی الذی قسمت لی وإلا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أرزقک حتی تدخل الأمصار وتقعد بین</w:t>
      </w:r>
      <w:bookmarkStart w:id="295" w:name="pg12956_124787"/>
    </w:p>
    <w:p>
      <w:pPr>
        <w:pStyle w:val="BookText"/>
        <w:rPr/>
      </w:pPr>
      <w:bookmarkEnd w:id="295"/>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المصر وأقام فجاء هذا بطعام وهذا بشراب، فأکل وشرب وأوجس فی نفسه ذلک، فأوحی إلیه أردت أن تذهب حکمتی بزهدک فی الدنیا، أما علمت أن أرزق عبدی بأیدی عبادی أحب إلی من أن أرزقه بید قدرتی</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موسی علیه السلام اعتل بعلة فدخل علیه بنو إسرائیل فعرفوا علته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تداویت بکذا لبرئت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أتداوی حتی یعافینی الله من غیر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فطالت علته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أبرأتک حتی تتداوی بما ذکروه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داوونی بما ذکرتم، فداووه فبرأ فأوجس فی نفسه ذلک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تبطل حکمتی بتوکلک علی، فمن أودع العقاقیر منافع الأشیاء غیری؟</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926286_3224264995"/>
      <w:bookmarkStart w:id="297" w:name="_Toc105"/>
      <w:bookmarkEnd w:id="296"/>
      <w:r>
        <w:rPr>
          <w:rtl w:val="true"/>
        </w:rPr>
        <w:t>الفصل الثالث</w:t>
      </w:r>
      <w:r>
        <w:rPr>
          <w:rtl w:val="true"/>
        </w:rPr>
        <w:t xml:space="preserve">: </w:t>
      </w:r>
      <w:r>
        <w:rPr>
          <w:rtl w:val="true"/>
        </w:rPr>
        <w:t>فی سببه ودوائه ودرجاته</w:t>
      </w:r>
      <w:bookmarkEnd w:id="297"/>
    </w:p>
    <w:p>
      <w:pPr>
        <w:pStyle w:val="BookText"/>
        <w:rPr/>
      </w:pPr>
      <w:r>
        <w:rPr>
          <w:rFonts w:ascii="IRNazanin" w:hAnsi="IRNazanin" w:eastAsia="IRNazanin"/>
          <w:color w:val="111111"/>
          <w:sz w:val="28"/>
          <w:sz w:val="28"/>
          <w:szCs w:val="28"/>
          <w:rtl w:val="true"/>
          <w:lang w:bidi="fa-IR"/>
        </w:rPr>
        <w:t>إعلم أن من اعتقد اعتقاداً بأنه لا فاعل إلا الله، ولا حول ولا قوة إلا بالله، وأن له تمام العلم والقدرة علی کفایة العباد، ثم تمام العطف والعنایة والتوجه بجملة العباد والآحاد، وأنه لیس وراء منتهی قدرته قدرة ولا وراء منتهی علمه علم ولا وراء منتهی عنایته عنایة اتکل لا محالة قلبه علی الله وحده ولم یلتفت إلی غیره بوجهه ولا إلی نفسه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لم یجد ذلک من نفسه فسببه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ضعف الیقین، وإما ضعف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ومرضه باستیلاء الجبن علیه، وانزعاجه بسبب الأوهام الغالبة علیه، فإن القلب قد ینزعج تبعاً للوهم وطاعة له من غیر نقصان فی الیقین، کانزعاجه أن یبیت مع میت فی قبر أو فراش مع عدم نفرته عن سائر الجمادات، فالتوکل لا یتم إلا بقوة القلب وقوة الیقین جمیعاً، إذ بهما یحصل سکون القلب وطمأنینته فالسکون فی القلب شیء والیقین شیء آخر، فکم من یقین لا طمأنینة معه، کما قال تعالی لخلیله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 قالَ بَلی وَ لکِنْ لِیَطْمَئِنَّ قَلْبِی</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 من مطمئن لا یقین له کسائر أرباب الملل والمذاهب، فإن الیهودی مطمئن القلب إلی تهوده وکذا النصرانی ولا یقین لهما أصلاً،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یَتَّبِعُونَ الظَّنَّ وَما تَهْوَی الأَنفُسُ وَلَقَدْ جاءَهُم مِن رَبِّهِمُ الْهُدی</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وهو سبب الیقین إلا أنهم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الناس تتفاوت درجاتهم فی التوکل بحسب تفاوت مراتبهم فی قوة الیقین وضعفه، وفی قصر الأمل وطوله، وفی مدار الادخار بحسب الأمل وللمنفرد والمعیل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هو من المقربین</w:t>
      </w:r>
      <w:r>
        <w:rPr>
          <w:rStyle w:val="FootnoteAnchor"/>
          <w:rtl w:val="true"/>
        </w:rPr>
        <w:footnoteReference w:id="1251"/>
      </w:r>
      <w:r>
        <w:rPr>
          <w:rFonts w:ascii="IRNazanin" w:hAnsi="IRNazanin" w:eastAsia="IRNazanin"/>
          <w:color w:val="111111"/>
          <w:sz w:val="28"/>
          <w:sz w:val="28"/>
          <w:szCs w:val="28"/>
          <w:rtl w:val="true"/>
          <w:lang w:bidi="fa-IR"/>
        </w:rPr>
        <w:t>، ومنهم من هو من أصحاب الیمین</w:t>
      </w:r>
      <w:r>
        <w:rPr>
          <w:rStyle w:val="FootnoteAnchor"/>
          <w:rtl w:val="true"/>
        </w:rPr>
        <w:footnoteReference w:id="1252"/>
      </w:r>
      <w:r>
        <w:rPr>
          <w:rFonts w:ascii="IRNazanin" w:hAnsi="IRNazanin" w:eastAsia="IRNazanin"/>
          <w:color w:val="111111"/>
          <w:sz w:val="28"/>
          <w:sz w:val="28"/>
          <w:szCs w:val="28"/>
          <w:rtl w:val="true"/>
          <w:lang w:bidi="fa-IR"/>
        </w:rPr>
        <w:t>، ومنهم من لا توکل له أصلاً، وذلک بحسب عدم الوثوق بالأسباب أصلاً وقلته وکثرته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کمل إیمانه سقط وثوقه بالأسباب بالکلیة، فیرزقه الله من حیث لا یحتسب کسب أم لم یکتسب، إلا أنه لا یترک الکسب بل یتبع أمر الله فیه، ولیس وثوقه إلا بالله وحده دون کسبه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عزّوجل</w:t>
      </w:r>
      <w:r>
        <w:rPr>
          <w:rStyle w:val="FootnoteAnchor"/>
          <w:rtl w:val="true"/>
        </w:rPr>
        <w:footnoteReference w:id="1254"/>
      </w:r>
      <w:r>
        <w:rPr>
          <w:rFonts w:ascii="IRNazanin" w:hAnsi="IRNazanin" w:eastAsia="IRNazanin"/>
          <w:color w:val="111111"/>
          <w:sz w:val="28"/>
          <w:sz w:val="28"/>
          <w:szCs w:val="28"/>
          <w:rtl w:val="true"/>
          <w:lang w:bidi="fa-IR"/>
        </w:rPr>
        <w:t>أن یجعل أرزاق المؤمنین إلا من حیث لا یحتسبون</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خصه بالمؤمنین لأن کمال الإیمان یقتضی أن لا یثق صاحبه بالأسباب وأن یتوکل علی الله عزّوجل وحده، وکمال الإیمان إنما یکون لصاحب العلم المکنون من الأنبیاء والأولیاء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الخیر کله فی قطع الطمع عما فی أیدی الناس، ومن لم یرج الناس فی شیء وردَّ أمره إلی الله تعالی فی جمیع أموره استجاب الله تعالی له فی کل شیء</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له طمع یقوده، وبئس العبد عبد له رغبة تذله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قیام اللیل، وعزه استغناؤه عن الناس</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bookmarkStart w:id="298" w:name="pg12956_1247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926288_3224264995"/>
      <w:bookmarkStart w:id="300" w:name="_Toc106"/>
      <w:bookmarkEnd w:id="298"/>
      <w:bookmarkEnd w:id="299"/>
      <w:r>
        <w:rPr>
          <w:rtl w:val="true"/>
        </w:rPr>
        <w:t>الباب العاشر</w:t>
      </w:r>
      <w:r>
        <w:rPr>
          <w:rtl w:val="true"/>
        </w:rPr>
        <w:t xml:space="preserve">: </w:t>
      </w:r>
      <w:r>
        <w:rPr>
          <w:rtl w:val="true"/>
        </w:rPr>
        <w:t>الصدق وأداء الأمانة</w:t>
      </w:r>
      <w:bookmarkEnd w:id="300"/>
    </w:p>
    <w:p>
      <w:pPr>
        <w:pStyle w:val="BookText"/>
        <w:rPr/>
      </w:pPr>
      <w:r>
        <w:rPr>
          <w:rFonts w:ascii="IRNazanin" w:hAnsi="IRNazanin" w:eastAsia="IRNazanin"/>
          <w:color w:val="111111"/>
          <w:sz w:val="28"/>
          <w:sz w:val="28"/>
          <w:szCs w:val="28"/>
          <w:rtl w:val="true"/>
          <w:lang w:bidi="fa-IR"/>
        </w:rPr>
        <w:t>فی الصدق وأداء الأمانة</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w:t>
      </w:r>
      <w:r>
        <w:rPr>
          <w:rStyle w:val="FootnoteAnchor"/>
          <w:rtl w:val="true"/>
        </w:rPr>
        <w:footnoteReference w:id="1260"/>
      </w:r>
      <w:r>
        <w:rPr>
          <w:rFonts w:ascii="Amiri" w:hAnsi="Amiri" w:eastAsia="Amiri" w:cs="Amiri"/>
          <w:color w:val="111111"/>
          <w:sz w:val="28"/>
          <w:sz w:val="28"/>
          <w:szCs w:val="28"/>
          <w:rtl w:val="true"/>
          <w:lang w:bidi="ar-SA"/>
        </w:rPr>
        <w:t>مَعَ الصّادِقِینَ</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أول ما یصدقه الله تعالی یعلم أنه صادق، فتصدقه نفسه تعلم أنه صادق</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لیصدق حتی یکتب عند الله من الصادقین، ویکذب حتی یکتب عند الله من الکاذبین، فإذا صدق قال الله تعالی</w:t>
      </w:r>
      <w:r>
        <w:rPr>
          <w:rStyle w:val="FootnoteAnchor"/>
          <w:rtl w:val="true"/>
        </w:rPr>
        <w:footnoteReference w:id="1265"/>
      </w:r>
      <w:r>
        <w:rPr>
          <w:rFonts w:ascii="IRNazanin" w:hAnsi="IRNazanin" w:eastAsia="IRNazanin"/>
          <w:color w:val="111111"/>
          <w:sz w:val="28"/>
          <w:sz w:val="28"/>
          <w:szCs w:val="28"/>
          <w:rtl w:val="true"/>
          <w:lang w:bidi="fa-IR"/>
        </w:rPr>
        <w:t>صدق وبرّ، وإذا کذب قال الله تعالی</w:t>
      </w:r>
      <w:r>
        <w:rPr>
          <w:rStyle w:val="FootnoteAnchor"/>
          <w:rtl w:val="true"/>
        </w:rPr>
        <w:footnoteReference w:id="1266"/>
      </w:r>
      <w:r>
        <w:rPr>
          <w:rFonts w:ascii="IRNazanin" w:hAnsi="IRNazanin" w:eastAsia="IRNazanin"/>
          <w:color w:val="111111"/>
          <w:sz w:val="28"/>
          <w:sz w:val="28"/>
          <w:szCs w:val="28"/>
          <w:rtl w:val="true"/>
          <w:lang w:bidi="fa-IR"/>
        </w:rPr>
        <w:t>کذب وفجر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لیصدق حتی یکتبه الله تعالی صدّیقاً</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Style w:val="FootnoteAnchor"/>
          <w:rtl w:val="true"/>
        </w:rPr>
        <w:footnoteReference w:id="12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بالخیر بغیر ألسنتکم</w:t>
      </w:r>
      <w:r>
        <w:rPr>
          <w:rStyle w:val="FootnoteAnchor"/>
          <w:rtl w:val="true"/>
        </w:rPr>
        <w:footnoteReference w:id="1270"/>
      </w:r>
      <w:r>
        <w:rPr>
          <w:rFonts w:ascii="IRNazanin" w:hAnsi="IRNazanin" w:eastAsia="IRNazanin"/>
          <w:color w:val="111111"/>
          <w:sz w:val="28"/>
          <w:sz w:val="28"/>
          <w:szCs w:val="28"/>
          <w:rtl w:val="true"/>
          <w:lang w:bidi="fa-IR"/>
        </w:rPr>
        <w:t>لیروا منکم الاجتهاد والصدق والورع</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272"/>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بلغ علی علیه السلام عند رسول الله صلی الله علیه وآله وسلم فالزمه، فإن علیاً إنما بلغ عند رسول الله ما بلغ بصدق الحدیث وأداء الأمانة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w:t>
      </w:r>
      <w:r>
        <w:rPr>
          <w:rStyle w:val="FootnoteAnchor"/>
          <w:rtl w:val="true"/>
        </w:rPr>
        <w:footnoteReference w:id="1275"/>
      </w:r>
      <w:r>
        <w:rPr>
          <w:rFonts w:ascii="IRNazanin" w:hAnsi="IRNazanin" w:eastAsia="IRNazanin"/>
          <w:color w:val="111111"/>
          <w:sz w:val="28"/>
          <w:sz w:val="28"/>
          <w:szCs w:val="28"/>
          <w:rtl w:val="true"/>
          <w:lang w:bidi="fa-IR"/>
        </w:rPr>
        <w:t>لم یبعث نبیاً إلا بصدق الحدیث وأداء الأمانة إلی البر والفاجر</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یجلب الرزق، والخیانة تجلب الفقر</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الأمانات</w:t>
      </w:r>
      <w:r>
        <w:rPr>
          <w:rStyle w:val="FootnoteAnchor"/>
          <w:rtl w:val="true"/>
        </w:rPr>
        <w:footnoteReference w:id="1278"/>
      </w:r>
      <w:r>
        <w:rPr>
          <w:rFonts w:ascii="IRNazanin" w:hAnsi="IRNazanin" w:eastAsia="IRNazanin"/>
          <w:color w:val="111111"/>
          <w:sz w:val="28"/>
          <w:sz w:val="28"/>
          <w:szCs w:val="28"/>
          <w:rtl w:val="true"/>
          <w:lang w:bidi="fa-IR"/>
        </w:rPr>
        <w:t>ولو الی قاتل ولد الأنبیاء</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ائتمنک بأمانة فأدها إلیه،ومن خانک فلا تخنه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الصدق یکون فی الأقوال وفی الأعمال وفی الأحوال، وأدنی مراتب الصدق الصدق فی القول فی کل حال، وکماله بترک المعاریض من غیر ضرورة حذراً عن تفهیم الخلاف، وکسب القلب صورة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یصدق فی القول مع الحق ومع الخلق، فمن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لله</w:t>
      </w:r>
      <w:r>
        <w:rPr>
          <w:rFonts w:eastAsia="IRNazanin" w:cs="IRNazanin"/>
          <w:color w:val="111111"/>
          <w:sz w:val="28"/>
          <w:szCs w:val="28"/>
          <w:rtl w:val="true"/>
          <w:lang w:bidi="fa-IR"/>
        </w:rPr>
        <w:t>»</w:t>
      </w:r>
      <w:r>
        <w:rPr>
          <w:rStyle w:val="FootnoteAnchor"/>
          <w:rtl w:val="true"/>
        </w:rPr>
        <w:footnoteReference w:id="1281"/>
      </w:r>
      <w:r>
        <w:rPr>
          <w:rFonts w:ascii="Amiri" w:hAnsi="Amiri" w:eastAsia="Amiri" w:cs="Amiri"/>
          <w:color w:val="111111"/>
          <w:sz w:val="28"/>
          <w:sz w:val="28"/>
          <w:szCs w:val="28"/>
          <w:rtl w:val="true"/>
          <w:lang w:bidi="ar-SA"/>
        </w:rPr>
        <w:t xml:space="preserve">وفی قلبه سواه،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وهو یعبد الدنیا وهواه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نَسْتَعِینُ</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وهو بغیر الله یستعین،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الفرید الوحید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إیــــــــــاک مــــــــن قــــــول به تــــفــــنــــد</w:t>
      </w:r>
    </w:p>
    <w:p>
      <w:pPr>
        <w:pStyle w:val="BookText"/>
        <w:rPr/>
      </w:pPr>
      <w:r>
        <w:rPr>
          <w:rFonts w:ascii="IRNazanin" w:hAnsi="IRNazanin" w:eastAsia="IRNazanin"/>
          <w:color w:val="111111"/>
          <w:sz w:val="28"/>
          <w:sz w:val="28"/>
          <w:szCs w:val="28"/>
          <w:rtl w:val="true"/>
          <w:lang w:bidi="fa-IR"/>
        </w:rPr>
        <w:t>فـــأنـــت عـــــبــــــد لــــهــــواک تــــعـــبـد</w:t>
      </w:r>
    </w:p>
    <w:p>
      <w:pPr>
        <w:pStyle w:val="BookText"/>
        <w:rPr/>
      </w:pPr>
      <w:r>
        <w:rPr>
          <w:rFonts w:ascii="IRNazanin" w:hAnsi="IRNazanin" w:eastAsia="IRNazanin"/>
          <w:color w:val="111111"/>
          <w:sz w:val="28"/>
          <w:sz w:val="28"/>
          <w:szCs w:val="28"/>
          <w:rtl w:val="true"/>
          <w:lang w:bidi="fa-IR"/>
        </w:rPr>
        <w:t xml:space="preserve">تلـهـج فـــــی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إیـــــــــاک نــــســتـــعــیــن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وأنـــت غـیــر الله تــســـتــــعــــیــــــــن</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ثم الصدق فی النیة، بأن یخلصها من الشوائب کما تقدم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العزم، وهو الجزم القوی علی الخیر، فإن الإنسان قد یقدم العزم علی العمل، فیقول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رزقنی الله مالاً تصدقت بجمیعه أو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عدواً فی سبیل الله قاتلته ولم أبال وإن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فی عزمه نوع میل وتردد، وضعف یضاد الصدق فی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الوفاء بالعزم، فالنفس قد تسخو بالعزم فی الحال، إذا لا مشقة فی الوعد، فإذا حقت الحقائق وحصل التمکن وهاجت الشهوات انحلت العزیمة، وهذا یضاد الصدق فیه،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فی الأعمال، بأن یبذل جهده، بحیث لا یکون ظاهره مخالفاً لباطنه لا بأن یترک العمل بالمرة، بل بأن یسخر الباطن الی تصدیق الظاهر، وهذا غیر ریائی، لأن المرائی هو الذی یقصد ذلک لأجل الخلق، وربّ واقف علی هیئة الخشوع فی صلاته لیس یقصد به مشاهدة غیره، ولکن قلبه غافل عن الصلاة، فمن نظر إلیه رآه قائماً بین یدی الله، وهو بالباطن قائم فی السوق بین یدی شهوة من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قد یمشی علی هیئة السکون والوقار، ولیس باطنه موصوفاً بذلک، فهذا غیر صادق فی عمله وإن لم یکن ملتفتاً إلی الخلق ولا مرائیاً إیاهم، ولا ینجو من هذا إلا باستواء السر والعلانیة، بأن یکون باطنه مثل ظاهره أو خیراً من ظاهره، وهذا 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أحثکم علی طاعة إلا وأسبقکم إلیها، ولا أنهاکم عن معصیة إلا وأتناهی قبلکم عنها</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فی مقامات الدین، وهو أعلی درجات الصدق وأعزها، کالصدق فی الخوف والرجاء والتعظیم والزهد والحب والتوکل وسائر المکارم، فإن هذه الأمور لها مبادئ ینطلق الاسم بظهورها، ثم لها غایات وحقائق، والصادق المحقق من نال حقیقتها،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وَرَسُولِهِ ثُمَّ لَمْ یَرْتابُوا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الصّادِقُونَ</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الْبِرَّ مَنْ</w:t>
      </w:r>
    </w:p>
    <w:p>
      <w:pPr>
        <w:pStyle w:val="BookText"/>
        <w:rPr/>
      </w:pPr>
      <w:r>
        <w:rPr>
          <w:rFonts w:ascii="Amiri" w:hAnsi="Amiri" w:eastAsia="Amiri" w:cs="Amiri"/>
          <w:color w:val="111111"/>
          <w:sz w:val="28"/>
          <w:sz w:val="28"/>
          <w:szCs w:val="28"/>
          <w:rtl w:val="true"/>
          <w:lang w:bidi="ar-SA"/>
        </w:rPr>
        <w:t>آمَنَ بِاللّهِ وَالْیَوْمِ الآخِرِ</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وَالصّابِرِینَ فِی الْبَأْساء والضَّرّاء</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صَدَقُوا</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أبو ذر</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الأعلام،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أبو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عنه عن الإیمان فقرأ هذه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 الإیمان فقرأ هذه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أیضاً أن تعرف معنی الصدق فی الخوف فاعلم أنه ما من عبد یؤمن بالله إلا وهو خائف خوفاً ینطبق علیه هذا الاسم، ولکنه خوف غیر بالغ درجة الصدق والحقیقة، ولذا تراه إذا خاف سلطاناً أو قاطع طریق فی سفر کیف یصفر لونه فترتعد فرائصه ویتنغص علیه عیشه ویتعذر علیه أکله ونومه، وینقسم علیه فکره حتی لا ینتفع به أهله وولده، وقد ینزعج عن الوطن فیستبدل بالأنس الوحشة وبالراحة التعب والمشقة والتعرض للأخطار، کل ذلک خوفاً من درک المحظور، فما بال من یدعی الخوف من الله ومن عذابه وعقابه وناره لا یظهر علیه شیء من ذلک</w:t>
      </w:r>
    </w:p>
    <w:p>
      <w:pPr>
        <w:pStyle w:val="BookText"/>
        <w:rPr/>
      </w:pPr>
      <w:r>
        <w:rPr>
          <w:rFonts w:ascii="IRNazanin" w:hAnsi="IRNazanin" w:eastAsia="IRNazanin"/>
          <w:color w:val="111111"/>
          <w:sz w:val="28"/>
          <w:sz w:val="28"/>
          <w:szCs w:val="28"/>
          <w:rtl w:val="true"/>
          <w:lang w:bidi="fa-IR"/>
        </w:rPr>
        <w:t>عند جریان معصیته علیه، ولذا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النار نام هاربها، ولم أر مثل الجنة نام طالبها</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الصدق فی الرجاء کما تقدم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العبد صادقاً فی جمیع الأمور، فیسمی صدیقاً، وقد یکون فی بعض دون بعض فیضاف الی ذلک البعض، بأن یسمی صادق القول أو العمل</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أصادق أنت أم کاذب فانظر فی قصد معناک وغور</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دعواک وغیرها بقسطاس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عزّوجل کأنک فی القیامة،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فإذا اعتدل معناک بدعواک ثبت لک الصدق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وأدنی حد الصدق أن لا یخاف اللسان القلب ولا القلب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الصادق الموصوف بما ذکرنا کمثل النازع روحه إن لم ینزع، فماذا یصنع؟</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bookmarkStart w:id="301" w:name="pg12956_124799"/>
    </w:p>
    <w:p>
      <w:pPr>
        <w:pStyle w:val="Heading3"/>
        <w:numPr>
          <w:ilvl w:val="2"/>
          <w:numId w:val="1"/>
        </w:numPr>
        <w:rPr/>
      </w:pPr>
      <w:bookmarkStart w:id="302" w:name="__RefHeading___Toc4926290_3224264995"/>
      <w:bookmarkStart w:id="303" w:name="_Toc107"/>
      <w:bookmarkEnd w:id="301"/>
      <w:bookmarkEnd w:id="302"/>
      <w:r>
        <w:rPr>
          <w:rtl w:val="true"/>
        </w:rPr>
        <w:t>الباب الحادی عشر</w:t>
      </w:r>
      <w:r>
        <w:rPr>
          <w:rtl w:val="true"/>
        </w:rPr>
        <w:t xml:space="preserve">: </w:t>
      </w:r>
      <w:r>
        <w:rPr>
          <w:rtl w:val="true"/>
        </w:rPr>
        <w:t>المحاسبة والمراقبة</w:t>
      </w:r>
      <w:bookmarkEnd w:id="3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4926292_3224264995"/>
      <w:bookmarkStart w:id="305" w:name="_Toc108"/>
      <w:bookmarkEnd w:id="304"/>
      <w:r>
        <w:rPr>
          <w:rtl w:val="true"/>
        </w:rPr>
        <w:t>اشارة</w:t>
      </w:r>
      <w:bookmarkStart w:id="306" w:name="pg12956_124801"/>
      <w:bookmarkEnd w:id="305"/>
    </w:p>
    <w:p>
      <w:pPr>
        <w:pStyle w:val="BookText"/>
        <w:rPr/>
      </w:pPr>
      <w:bookmarkEnd w:id="306"/>
      <w:r>
        <w:rPr>
          <w:rFonts w:ascii="IRNazanin" w:hAnsi="IRNazanin" w:eastAsia="IRNazanin"/>
          <w:color w:val="111111"/>
          <w:sz w:val="28"/>
          <w:sz w:val="28"/>
          <w:szCs w:val="28"/>
          <w:rtl w:val="true"/>
          <w:lang w:bidi="fa-IR"/>
        </w:rPr>
        <w:t>فی المحاسبة والمراقبة وفیه فصلان</w:t>
      </w:r>
    </w:p>
    <w:p>
      <w:pPr>
        <w:pStyle w:val="Heading4"/>
        <w:numPr>
          <w:ilvl w:val="3"/>
          <w:numId w:val="1"/>
        </w:numPr>
        <w:rPr/>
      </w:pPr>
      <w:bookmarkStart w:id="307" w:name="__RefHeading___Toc4926294_3224264995"/>
      <w:bookmarkStart w:id="308" w:name="_Toc109"/>
      <w:bookmarkEnd w:id="307"/>
      <w:r>
        <w:rPr>
          <w:rtl w:val="true"/>
        </w:rPr>
        <w:t>الفصل الأول</w:t>
      </w:r>
      <w:r>
        <w:rPr>
          <w:rtl w:val="true"/>
        </w:rPr>
        <w:t xml:space="preserve">: </w:t>
      </w:r>
      <w:r>
        <w:rPr>
          <w:rtl w:val="true"/>
        </w:rPr>
        <w:t>فی المحاسبة</w:t>
      </w:r>
      <w:bookmarkEnd w:id="30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بِنَفْسِکَ الْیَوْمَ حَسِیبًا</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 کُلِّ شَیْءٍ شَهِیدٌ</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أرباب البصائر أن العلیم بالسرائر والمطلع علی الضمائر سیحاسبهم علی الصغیر والکبیر والجلیل والحقیر والنقیر والقطمیر، وعلی مثاقیل الذر من اللحظات والخطرات والغفلات والالتفاتات، ولا ینجیهم من هذه الأخطار العظیمة والأهوال الجسیمة إلا محاسبة أنفسهم فی الدنیا قبل أن یحاسبوا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أراد أحدکم أن لا یسأل ربه شیئاً إلا أعطاه فلییأس من الناس کلهم، ولا یکون له رجاء إلا من عند الله</w:t>
      </w:r>
      <w:r>
        <w:rPr>
          <w:rStyle w:val="FootnoteAnchor"/>
          <w:rtl w:val="true"/>
        </w:rPr>
        <w:footnoteReference w:id="1301"/>
      </w:r>
      <w:r>
        <w:rPr>
          <w:rFonts w:ascii="IRNazanin" w:hAnsi="IRNazanin" w:eastAsia="IRNazanin"/>
          <w:color w:val="111111"/>
          <w:sz w:val="28"/>
          <w:sz w:val="28"/>
          <w:szCs w:val="28"/>
          <w:rtl w:val="true"/>
          <w:lang w:bidi="fa-IR"/>
        </w:rPr>
        <w:t>، فإذا علم الله ذلک من قلبه لم یسأله شیئاً إلا أعطاه، فحاسبوا أنفسکم قبل أن تحاسبوا علیها، فإن للقیامة خمسین موقفاً کل موقف مقام ألف سنة، ثم تلا علیه السلام</w:t>
      </w:r>
      <w:r>
        <w:rPr>
          <w:rStyle w:val="FootnoteAnchor"/>
          <w:rtl w:val="true"/>
        </w:rPr>
        <w:footnoteReference w:id="1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للعاقل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یحاسب بها نفسه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للحساب مهولة إلا حیاء العرض علی الله عزّوجل وفضیحة هتک الستر علی المخفیات یحق للمرء أن لا یهبط من رؤوس الجبال ولا یأوی الی عمران، ولا یشرب ولا ینام إلا عن اضطرار، ومثل ذلک یفعل من یری القیامة بأهوالها وشدائدها قائمة فی کل نفس، ویعاین بالقلب الوقوف بین یدی الجبار، حینئذ یأخذ نفسه بالمحاسبة، کأنه الی</w:t>
      </w:r>
    </w:p>
    <w:p>
      <w:pPr>
        <w:pStyle w:val="BookText"/>
        <w:rPr/>
      </w:pPr>
      <w:r>
        <w:rPr>
          <w:rFonts w:ascii="IRNazanin" w:hAnsi="IRNazanin" w:eastAsia="IRNazanin"/>
          <w:color w:val="111111"/>
          <w:sz w:val="28"/>
          <w:sz w:val="28"/>
          <w:szCs w:val="28"/>
          <w:rtl w:val="true"/>
          <w:lang w:bidi="fa-IR"/>
        </w:rPr>
        <w:t>عرصاتها</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مدعو وفی غمراتها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مِثْقالَ حَبَّةٍ مِنْ خَرْدَلٍ أَتَیْنا بِها وَکَفی بِنا حاسِبِینَ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واعلم أن معنی المحاسبة أن یطالب نفسه أولاً بالفرائض التی هی بمنزلة رأس ماله، فإن أدتها علی وجهها شکر الله علیه ورغبها ومثلها، وإن فوتتها من أصلها طالبها بالقضاء، فإن أدتها ناقصة کلفها الجبران بالنوافل، وإن ارتکبت معصیة اشتغل بعتابها وتعذیبها ومعاقبتها، واستوفی منها ما یتدارک به ما فرط، کما یصنع التاجر بشریکه، فکما أنه یفتش فی حساب الدنیا عن الحبة والقیراط</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فیحفظ مداخل الزیادة والنقصان حتی لا یغبن بشیء منها، فینبغی أن یتقی غائلة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ومکرها، فإنها خداعة ملبسة مکارة، فلیطالبها أولاً بتصحیح الجواب عن جمیع ما یتکلم به طول نهاره، ولیتکفل بنفسه من الحساب ما سیتولی غیره فی صعید القیامة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عن نظره، بل عن خواطره وأفکاره وقیامه وقعوده وأکله وشربه ونومه، حتی عن سکوته لم سکت وعن سکونه لم سکن، فإذا عرف مجموع</w:t>
      </w:r>
    </w:p>
    <w:p>
      <w:pPr>
        <w:pStyle w:val="BookText"/>
        <w:rPr/>
      </w:pPr>
      <w:r>
        <w:rPr>
          <w:rFonts w:ascii="IRNazanin" w:hAnsi="IRNazanin" w:eastAsia="IRNazanin"/>
          <w:color w:val="111111"/>
          <w:sz w:val="28"/>
          <w:sz w:val="28"/>
          <w:szCs w:val="28"/>
          <w:rtl w:val="true"/>
          <w:lang w:bidi="fa-IR"/>
        </w:rPr>
        <w:t>الواجب علی النفس وصح عنده قدر ما أدی الحق منه کان ذلک القدر محسوباً له، فیظهر له الباقی علیها، فلیثبته علیها ولیکتبه علی صحیفة قلبه کما یکتب الباقی الذی علی شریکه علی قلبه وعلی جریدته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النفس غریم</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یستوفی منه الدیون، أما بعضها فبالغرامة والضمان وبعضها برد عینه، وبعضها بالعقوبة له علی ذلک، ولا یمکن شیء من ذلک إلا بعد تحقیق الحساب وتمییز الباقی من الحق الواجب علیه، فإذا حصل ذلک اشتغل بعده بالمطالب والاستیفاء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فإن عمل حسنة استزاد الله</w:t>
      </w:r>
      <w:r>
        <w:rPr>
          <w:rStyle w:val="FootnoteAnchor"/>
          <w:rtl w:val="true"/>
        </w:rPr>
        <w:footnoteReference w:id="1309"/>
      </w:r>
      <w:r>
        <w:rPr>
          <w:rFonts w:ascii="IRNazanin" w:hAnsi="IRNazanin" w:eastAsia="IRNazanin"/>
          <w:color w:val="111111"/>
          <w:sz w:val="28"/>
          <w:sz w:val="28"/>
          <w:szCs w:val="28"/>
          <w:rtl w:val="true"/>
          <w:lang w:bidi="fa-IR"/>
        </w:rPr>
        <w:t>وإن عمل سیئة استغفر الله منها وتاب إلیه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 الناس</w:t>
      </w:r>
      <w:r>
        <w:rPr>
          <w:rStyle w:val="FootnoteAnchor"/>
          <w:rtl w:val="true"/>
        </w:rPr>
        <w:footnoteReference w:id="1311"/>
      </w:r>
      <w:r>
        <w:rPr>
          <w:rFonts w:ascii="IRNazanin" w:hAnsi="IRNazanin" w:eastAsia="IRNazanin"/>
          <w:color w:val="111111"/>
          <w:sz w:val="28"/>
          <w:sz w:val="28"/>
          <w:szCs w:val="28"/>
          <w:rtl w:val="true"/>
          <w:lang w:bidi="fa-IR"/>
        </w:rPr>
        <w:t>من نفسک، فإن الأمر یصل إلیک دونهم، ولا تقطع نهارک بکذا وکذا فإن معک من یحفظ علیک عملک فأحسن</w:t>
      </w:r>
      <w:r>
        <w:rPr>
          <w:rStyle w:val="FootnoteAnchor"/>
          <w:rtl w:val="true"/>
        </w:rPr>
        <w:footnoteReference w:id="1312"/>
      </w:r>
      <w:r>
        <w:rPr>
          <w:rFonts w:ascii="IRNazanin" w:hAnsi="IRNazanin" w:eastAsia="IRNazanin"/>
          <w:color w:val="111111"/>
          <w:sz w:val="28"/>
          <w:sz w:val="28"/>
          <w:szCs w:val="28"/>
          <w:rtl w:val="true"/>
          <w:lang w:bidi="fa-IR"/>
        </w:rPr>
        <w:t>فإنی لم أر شیئاً أحسن درکاً ولا أسرع طلباً من حسنة محدثة لذنب قدیم</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bookmarkStart w:id="309" w:name="pg12956_124805"/>
    </w:p>
    <w:p>
      <w:pPr>
        <w:pStyle w:val="BookText"/>
        <w:rPr/>
      </w:pPr>
      <w:bookmarkEnd w:id="309"/>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مستوص إذا أنا أوصیتک؟</w:t>
      </w:r>
      <w:r>
        <w:rPr>
          <w:rStyle w:val="FootnoteAnchor"/>
          <w:rtl w:val="true"/>
        </w:rPr>
        <w:footnoteReference w:id="1314"/>
      </w:r>
      <w:r>
        <w:rPr>
          <w:rFonts w:ascii="IRNazanin" w:hAnsi="IRNazanin" w:eastAsia="IRNazanin"/>
          <w:color w:val="111111"/>
          <w:sz w:val="28"/>
          <w:sz w:val="28"/>
          <w:szCs w:val="28"/>
          <w:rtl w:val="true"/>
          <w:lang w:bidi="fa-IR"/>
        </w:rPr>
        <w:t>حتی قال له ذلک ثلاثاً وفی کلها یقول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أوصیک إذا أنت هممت بأمر فتدبر عاقبته،فإن یک رشداً فأمضه،وإن یک غیاً فانته عنه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4926296_3224264995"/>
      <w:bookmarkStart w:id="311" w:name="_Toc110"/>
      <w:bookmarkEnd w:id="310"/>
      <w:r>
        <w:rPr>
          <w:rtl w:val="true"/>
        </w:rPr>
        <w:t>الفصل الثانی</w:t>
      </w:r>
      <w:r>
        <w:rPr>
          <w:rtl w:val="true"/>
        </w:rPr>
        <w:t xml:space="preserve">: </w:t>
      </w:r>
      <w:r>
        <w:rPr>
          <w:rtl w:val="true"/>
        </w:rPr>
        <w:t>فی المراقبة</w:t>
      </w:r>
      <w:bookmarkEnd w:id="311"/>
    </w:p>
    <w:p>
      <w:pPr>
        <w:pStyle w:val="BookText"/>
        <w:rPr/>
      </w:pPr>
      <w:r>
        <w:rPr>
          <w:rFonts w:ascii="IRNazanin" w:hAnsi="IRNazanin" w:eastAsia="IRNazanin"/>
          <w:color w:val="111111"/>
          <w:sz w:val="28"/>
          <w:sz w:val="28"/>
          <w:szCs w:val="28"/>
          <w:rtl w:val="true"/>
          <w:lang w:bidi="fa-IR"/>
        </w:rPr>
        <w:t>ینبغی للعبد أن یراقب نفسه عند الخوف فی الأعمال، ویلاحظها بالعین الکالئة، فإنها إن ترکت طغت فأفسدت وفسدت، ثم یراقب الله فی کل حرکة وسکون، وذلک بأن یعلم بأن الله مطلع علیه وعلی ضمائره خبیر بسرائره، رقیب علی أعمال عباده، قائم علی کل نفس بما کسبت، وأن سر القلب فی حقه مکشوف کما أن ظاهر البشرة للخلق مکشوف، بل أشد من 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w:t>
      </w:r>
      <w:r>
        <w:rPr>
          <w:rFonts w:eastAsia="IRNazanin" w:cs="IRNazanin"/>
          <w:color w:val="111111"/>
          <w:sz w:val="28"/>
          <w:szCs w:val="28"/>
          <w:rtl w:val="true"/>
          <w:lang w:bidi="fa-IR"/>
        </w:rPr>
        <w:t>))</w:t>
      </w:r>
      <w:r>
        <w:rPr>
          <w:rStyle w:val="FootnoteAnchor"/>
          <w:rtl w:val="true"/>
        </w:rPr>
        <w:footnoteReference w:id="1316"/>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أن تعبد الله کأنک تراه،فإن لم تکن تراه فإنه یراک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یسکن جنات عدن الذین إذا هموا بالمعاصی ذکروا عظمتی فراقبونی، والذین انحنت أصلابهم من خشیتی، وعزتی وجلالی إنی لأهم بعذاب أهل الأرض فإذا نظرت إلی أهل الجوع والعطش من مخافتی صرفت عنهم العذاب</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أن زلیخا</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أعلام القرآن،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زلیخا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خلت بیوسف قامت فغطت وجه صنمها،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تستحین من مراقبة جماد ولا أستحی من مراقبة الملک 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والمراقبة تحصل من معرفة الله ، والعلم بأنه تعالی مطلع علی الضمائر عالم بما فی السرائر، بمرأی منهم وبمسمع، وهم بمرأی منه ومسمع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والموقنون بهذه المعرفة مراقبتهم علی درجتین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المقربین، وهی مراقبة التعظیم والجلال، وهی أن یصیر القلب مستغرقاً بملاحظة ذلک الجلال ومنکسراً تحت الهیبة، فلا یبقی فیه متسع للالتفات إلی الغیر، وهذا هو الذی صار همه هماً واحداً وکفاه الله سائر الهموم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الورعین من أصحاب الیقین، وهم قوم غلب یقین اطلاع الله علی ظواهرهم وبواطنهم ولکن لم یدهشهم ملاحظة الجمال والجلال بل بقیت قلوبهم علی حد الاعتدال متسعة للتلفت الی الأحوال والأعمال والمراقبة فیها، وغلب علیهم الحیاء من الله فلا یقدمون ولا یحجمون</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بعد التثبت، ویمتنعون</w:t>
      </w:r>
    </w:p>
    <w:p>
      <w:pPr>
        <w:pStyle w:val="BookText"/>
        <w:rPr/>
      </w:pPr>
      <w:r>
        <w:rPr>
          <w:rFonts w:ascii="IRNazanin" w:hAnsi="IRNazanin" w:eastAsia="IRNazanin"/>
          <w:color w:val="111111"/>
          <w:sz w:val="28"/>
          <w:sz w:val="28"/>
          <w:szCs w:val="28"/>
          <w:rtl w:val="true"/>
          <w:lang w:bidi="fa-IR"/>
        </w:rPr>
        <w:t>عن کل ما یفتضحون به فی القیامة، فإنهم یرون الله مطلعاً علیهم، فلا یحتاجون إلی انتظار القیامة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العبد لا یخلو إما أن یکون فی طاعة أو معصیة أو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فمراقبته فی الطاعة بالإخلاص والإکمال ومراعاة الأدب وحراستها عن الآفات، ومراقبته فی المعصیة بالتوبة والندم والإقلاع والحیاء والاشتغال بالتکفیر، ومراقبته فی المباح بمراعاة الأدب، بأن یقعد مستقبل القبلة وینام علی الید الیمنی مستقبلاً الی غیر ذلک، فکل ذلک داخل فی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وبشهود المنعم فی النعمة وبالشکر علیها، وبالصبر علی البلاء، فإن لکل واحد منها حدوداً لابد من مراعاتها بدوام المراقبة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یتعد حدود الله فقد ظلم نفسه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3"/>
      </w:r>
      <w:bookmarkStart w:id="312" w:name="pg12956_12480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4926298_3224264995"/>
      <w:bookmarkStart w:id="314" w:name="_Toc111"/>
      <w:bookmarkEnd w:id="312"/>
      <w:bookmarkEnd w:id="313"/>
      <w:r>
        <w:rPr>
          <w:rtl w:val="true"/>
        </w:rPr>
        <w:t>الباب الثانی عشر</w:t>
      </w:r>
      <w:r>
        <w:rPr>
          <w:rtl w:val="true"/>
        </w:rPr>
        <w:t xml:space="preserve">: </w:t>
      </w:r>
      <w:r>
        <w:rPr>
          <w:rtl w:val="true"/>
        </w:rPr>
        <w:t>التفکر والتدبر</w:t>
      </w:r>
      <w:bookmarkEnd w:id="314"/>
    </w:p>
    <w:p>
      <w:pPr>
        <w:pStyle w:val="BookText"/>
        <w:rPr/>
      </w:pPr>
      <w:r>
        <w:rPr>
          <w:rFonts w:ascii="IRNazanin" w:hAnsi="IRNazanin" w:eastAsia="IRNazanin"/>
          <w:color w:val="111111"/>
          <w:sz w:val="28"/>
          <w:sz w:val="28"/>
          <w:szCs w:val="28"/>
          <w:rtl w:val="true"/>
          <w:lang w:bidi="fa-IR"/>
        </w:rPr>
        <w:t>فی التفکر والتدبر</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وَیَتَفَکَّرُونَ فِی خَلْقِ السَّماواتِ وَالأَرْضِ</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سنة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 الی البر والعمل به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بالتفکر قلبک، وجاف</w:t>
      </w:r>
      <w:r>
        <w:rPr>
          <w:rStyle w:val="FootnoteAnchor"/>
          <w:rtl w:val="true"/>
        </w:rPr>
        <w:footnoteReference w:id="1329"/>
      </w:r>
      <w:r>
        <w:rPr>
          <w:rFonts w:ascii="IRNazanin" w:hAnsi="IRNazanin" w:eastAsia="IRNazanin"/>
          <w:color w:val="111111"/>
          <w:sz w:val="28"/>
          <w:sz w:val="28"/>
          <w:szCs w:val="28"/>
          <w:rtl w:val="true"/>
          <w:lang w:bidi="fa-IR"/>
        </w:rPr>
        <w:t>عن اللیل جنبک، واتق الله ربک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فی آلاء</w:t>
      </w:r>
      <w:r>
        <w:rPr>
          <w:rStyle w:val="FootnoteAnchor"/>
          <w:rtl w:val="true"/>
        </w:rPr>
        <w:footnoteReference w:id="1331"/>
      </w:r>
      <w:r>
        <w:rPr>
          <w:rFonts w:ascii="IRNazanin" w:hAnsi="IRNazanin" w:eastAsia="IRNazanin"/>
          <w:color w:val="111111"/>
          <w:sz w:val="28"/>
          <w:sz w:val="28"/>
          <w:szCs w:val="28"/>
          <w:rtl w:val="true"/>
          <w:lang w:bidi="fa-IR"/>
        </w:rPr>
        <w:t>الله ولا تفکروا فی الله، فإنکم لن تقدروا قدره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والتفکر فی الله، ولکن إذا أردتم أن تنظروا إلی عظمته</w:t>
      </w:r>
      <w:r>
        <w:rPr>
          <w:rStyle w:val="FootnoteAnchor"/>
          <w:rtl w:val="true"/>
        </w:rPr>
        <w:footnoteReference w:id="1333"/>
      </w:r>
      <w:r>
        <w:rPr>
          <w:rFonts w:ascii="IRNazanin" w:hAnsi="IRNazanin" w:eastAsia="IRNazanin"/>
          <w:color w:val="111111"/>
          <w:sz w:val="28"/>
          <w:sz w:val="28"/>
          <w:szCs w:val="28"/>
          <w:rtl w:val="true"/>
          <w:lang w:bidi="fa-IR"/>
        </w:rPr>
        <w:t>فانظروا إلی عظم خلقه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الله کیف هو هلک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التفکر الذی أشار إلیه أمیر المؤمنین علیه السلام أنه یدعو الی البر والعمل به قد یکون فی الحسنات والسیئات بأن یتفکر العبد فی حسناته هل هی تامة أو ناقصة، موافقة للسیئة أو مخالفة لها، خالصة عن الشرک والشک أو مشوبة بهما، فیدعوه هذا التفکیر لا محالة إلی إصلاحها وتدارک ما فیها، وکذا إذا تفکر فی سیئاته وما یترتب علیها من العقوبات والبعد عن الله، فیدعوه ذلک إلی الانتهاء عنها وتدارکها بالتوبة والندم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بالتفکر فی صفات الله وأفعاله، من لطفه بعباده وإحسانه إلیهم بسوابغ</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النعماء وبسطة الآلاء، والتکلیف دون الطاقة، والوعد بالثواب الجزیل</w:t>
      </w:r>
    </w:p>
    <w:p>
      <w:pPr>
        <w:pStyle w:val="BookText"/>
        <w:rPr/>
      </w:pPr>
      <w:r>
        <w:rPr>
          <w:rFonts w:ascii="IRNazanin" w:hAnsi="IRNazanin" w:eastAsia="IRNazanin"/>
          <w:color w:val="111111"/>
          <w:sz w:val="28"/>
          <w:sz w:val="28"/>
          <w:szCs w:val="28"/>
          <w:rtl w:val="true"/>
          <w:lang w:bidi="fa-IR"/>
        </w:rPr>
        <w:t>والثناء الجمیل علی العمل الحقیر القلیل، وتسخیره له ما فی السماوات والأرض وما بینهما</w:t>
      </w:r>
      <w:r>
        <w:rPr>
          <w:rStyle w:val="FootnoteAnchor"/>
          <w:rtl w:val="true"/>
        </w:rPr>
        <w:footnoteReference w:id="1337"/>
      </w:r>
      <w:r>
        <w:rPr>
          <w:rFonts w:ascii="IRNazanin" w:hAnsi="IRNazanin" w:eastAsia="IRNazanin"/>
          <w:color w:val="111111"/>
          <w:sz w:val="28"/>
          <w:sz w:val="28"/>
          <w:szCs w:val="28"/>
          <w:rtl w:val="true"/>
          <w:lang w:bidi="fa-IR"/>
        </w:rPr>
        <w:t>ونحو ذلک، فیدعوه ذلک الی البر والعمل به، والرغبة فی الطاعات والانتهاء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تفکیر المتوسطین، وإلیه الإشارة بقول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کثرة الصلاة والصوم، إنما العبادة التفکر فی أمر الله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وسئل الصادق علیه السلام عما یروی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بالخربة أو بالدار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ساکنوک وأین بانوک ما لک لا تتکلمین؟</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التفکر دون الأولین فی الفضل، وللناس فیه مراتب</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bookmarkStart w:id="315" w:name="pg12956_12481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4926300_3224264995"/>
      <w:bookmarkStart w:id="317" w:name="_Toc112"/>
      <w:bookmarkEnd w:id="315"/>
      <w:bookmarkEnd w:id="316"/>
      <w:r>
        <w:rPr>
          <w:rtl w:val="true"/>
        </w:rPr>
        <w:t>الباب الثالث عشر</w:t>
      </w:r>
      <w:r>
        <w:rPr>
          <w:rtl w:val="true"/>
        </w:rPr>
        <w:t xml:space="preserve">: </w:t>
      </w:r>
      <w:r>
        <w:rPr>
          <w:rtl w:val="true"/>
        </w:rPr>
        <w:t>ذکر الموت وقصر الأمل</w:t>
      </w:r>
      <w:bookmarkEnd w:id="317"/>
    </w:p>
    <w:p>
      <w:pPr>
        <w:pStyle w:val="BookText"/>
        <w:rPr/>
      </w:pPr>
      <w:r>
        <w:rPr>
          <w:rFonts w:ascii="IRNazanin" w:hAnsi="IRNazanin" w:eastAsia="IRNazanin"/>
          <w:color w:val="111111"/>
          <w:sz w:val="28"/>
          <w:sz w:val="28"/>
          <w:szCs w:val="28"/>
          <w:rtl w:val="true"/>
          <w:lang w:bidi="fa-IR"/>
        </w:rPr>
        <w:t>فی ذکر الموت وقصر الأمل</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ذآئِقَةُ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فما ذکره عبد علی الحقیقة فی سعة إلا ضاقت علیه الدنیا، ولا فی شدة إلا اتسعت علیه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کفارة لکل مسلم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 الموت</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الموت، ألا ولابد من الموت، جاء الموت بما فیه، جاء بالروح والراحة والکرّة المبارکة الی جنة عالیة، لأهل دار الخلود اللذین کان لها سعیهم وفیها رغبتهم</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الموت حق منزلته من عدّ غداً من أجله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أطال عبد الأمل إلا أساء العمل</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العبد أجله وسرعته إلیه لأبغض العمل من طلب الدنیا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 أنتفع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ذکر الموت، فإنه لم یکثر ذکره إنسان إلا زهد فی الدنیا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حملت جنازة فکن کأنک أنت المحمول، وکأنک سألت ربک الرجوع إلی الدنیا ففعل، فانظر ماذا تستأنف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لقوم حبس أولهم عن آخرهم ثم نودی فیهم بالرحیل وهم یلعبون</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w:t>
      </w:r>
      <w:r>
        <w:rPr>
          <w:rStyle w:val="FootnoteAnchor"/>
          <w:rtl w:val="true"/>
        </w:rPr>
        <w:footnoteReference w:id="1356"/>
      </w:r>
      <w:r>
        <w:rPr>
          <w:rFonts w:ascii="IRNazanin" w:hAnsi="IRNazanin" w:eastAsia="IRNazanin"/>
          <w:color w:val="111111"/>
          <w:sz w:val="28"/>
          <w:sz w:val="28"/>
          <w:szCs w:val="28"/>
          <w:rtl w:val="true"/>
          <w:lang w:bidi="fa-IR"/>
        </w:rPr>
        <w:t>یقیناً لا شک فیه أشبه بشک لا یقین فیه من الموت</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الموت هائل وخطره عظیم، وغفلتنا عنه لقلة فکرنا وذکرنا له، وإذا ذکرناه فلسنا نذکره بقلب فارغ بل بقلب مشغول بشهوات الدنیا، والطریق فیه تفریغ العبد قلبه عن کل شیء إلا عن ذکر الموت الذی بین یدیه کالذی یرید أن یسافر إلی مفازة</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المنجاة، وهی مفعلة من الفوز، یقال فاز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مخطرة أو یرکب البحر فإنه لا یتفکر إلا فیه، فإذا باشر ذکر الموت قلبه فیوشک أن یؤثر فیه، وعند ذلک یقل فرحه وسروره بالدنیا وینکر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وأوقع طریق فیه أن یکثر ذکر أقرانه الذین مضوا قبله، فیتذکر موتهم ومصرعهم تحت التراب، ویتذکر صورهم فی مناصبهم وأحوالهم، وکیف تبددت أجزاؤهم فی قبورهم، وکیف أرملوا نساءهم وأیتموا أولادهم وضیعوا أموالهم وخلت منهم مساجدهم ومجالسهم، وانقطعت آثارهم، وأوحشت دیارهم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تذکر رجلاً رجلاً وفصل فی قلبه حاله وکیفیة حیاته وتوهم صورته وتذکر نشاطه وتردده وأمله فی العیش والبقاء ونسیانه للموت وانخداعه بمؤاتاة الأسباب ورکونه إلی القوة والشباب ومیله الی الضحک واللهو وغفلته عما بین یدیه من الموت الذریع والهلاک السریع، وأنه کیف کان یتردد والآن قد تهدمت رجلاه</w:t>
      </w:r>
    </w:p>
    <w:p>
      <w:pPr>
        <w:pStyle w:val="BookText"/>
        <w:rPr/>
      </w:pPr>
      <w:r>
        <w:rPr>
          <w:rFonts w:ascii="IRNazanin" w:hAnsi="IRNazanin" w:eastAsia="IRNazanin"/>
          <w:color w:val="111111"/>
          <w:sz w:val="28"/>
          <w:sz w:val="28"/>
          <w:szCs w:val="28"/>
          <w:rtl w:val="true"/>
          <w:lang w:bidi="fa-IR"/>
        </w:rPr>
        <w:t>ومفاصله، وکیف کان ینطق وقد أکل الدود لسانه، وکیف کان یضحک وقد أکل التراب أسنانه، وکیف کان یدبر لنفسه ما لا یحتاج إلیه الی عشر سنین فی وقت لم یکن بینه وبین الموت إلا شهر، وهو غافل عما یراد به حتی جاءه الموت فی وقت لا یحتسبه، فانکشفت له صورة ملک الموت، وقرع سمعه النداء إما بالجنة أو بالنار فعند ذلک ینظر فی نفسه أنه مثلهم وغفلته کغفلتهم، والسعید من اتعظ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والذاکرون للموت علی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المنهمک فی اللذات المنکب علی الشهوات، فهو إن اتفق ذکره للموت تأسف علی دنیاه واشتغل بمذمته وفرّ منه غفلة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ویزیده ذکر الموت من الله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استفاد تنغص نعیمه وتکدر لذته، فیتجافی عن الدنیا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الذین یکثرون ذکر الموت لینبعث من قلوبهم الخوف والخشیة فیفوا بتمام التوبة، وربما کرهوا الموت خیفة من أن یختطفهم قبل تمام التوبة وقبل إصلاح الزاد، وهم معذورون فی کراهة الموت غیر داخلین فی قوله علیه السلام</w:t>
      </w:r>
      <w:r>
        <w:rPr>
          <w:rStyle w:val="FootnoteAnchor"/>
          <w:rtl w:val="true"/>
        </w:rPr>
        <w:footnoteReference w:id="1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کره لقاء الله کره الله لقاءه</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لأنهم یخافون فوت لقاء الله للقصور والتقصیر، فهم کالذی یتأخر عن لقاء الحبیب مشتغلاً بالاستعداد للقائه علی وجه یرضاه، فلا یعدّ کارهاً للقائه، وعلامة هذا أن یکون دائم الاستعداد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الذین یکثرون ذکر الموت، لأنه موعد للقاء الحبیب والمحب لا ینسی موعد لقاء حبیبه وینبغی أن لا یحبوا الموت إلا لأجل التزود من الأعمال وتحسین الأخلاق والأحوال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الأعلی ــ المفوضون، وهم الذین یفوضون أمرهم إلی الله ولا یختارون لأنفسهم موتاً ولا حیاة</w:t>
      </w:r>
      <w:r>
        <w:rPr>
          <w:rStyle w:val="FootnoteAnchor"/>
          <w:rtl w:val="true"/>
        </w:rPr>
        <w:footnoteReference w:id="1363"/>
      </w:r>
      <w:r>
        <w:rPr>
          <w:rFonts w:ascii="IRNazanin" w:hAnsi="IRNazanin" w:eastAsia="IRNazanin"/>
          <w:color w:val="111111"/>
          <w:sz w:val="28"/>
          <w:sz w:val="28"/>
          <w:szCs w:val="28"/>
          <w:rtl w:val="true"/>
          <w:lang w:bidi="fa-IR"/>
        </w:rPr>
        <w:t>، وأحب الأشیاء لدیهم ما یختار لهم مولاهم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bookmarkStart w:id="318" w:name="pg12956_12482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926302_3224264995"/>
      <w:bookmarkStart w:id="320" w:name="_Toc113"/>
      <w:bookmarkEnd w:id="318"/>
      <w:bookmarkEnd w:id="319"/>
      <w:r>
        <w:rPr>
          <w:rtl w:val="true"/>
        </w:rPr>
        <w:t>الباب الرابع عشر</w:t>
      </w:r>
      <w:r>
        <w:rPr>
          <w:rtl w:val="true"/>
        </w:rPr>
        <w:t xml:space="preserve">: </w:t>
      </w:r>
      <w:r>
        <w:rPr>
          <w:rtl w:val="true"/>
        </w:rPr>
        <w:t>طول الأمل</w:t>
      </w:r>
      <w:bookmarkEnd w:id="320"/>
    </w:p>
    <w:p>
      <w:pPr>
        <w:pStyle w:val="BookText"/>
        <w:rPr/>
      </w:pPr>
      <w:r>
        <w:rPr>
          <w:rFonts w:ascii="IRNazanin" w:hAnsi="IRNazanin" w:eastAsia="IRNazanin"/>
          <w:color w:val="111111"/>
          <w:sz w:val="28"/>
          <w:sz w:val="28"/>
          <w:szCs w:val="28"/>
          <w:rtl w:val="true"/>
          <w:lang w:bidi="fa-IR"/>
        </w:rPr>
        <w:t>فی طول الأمل</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فلا تحدث نفسک بالمساء، وإذا أمسیت فلا تحدث نفسک بالصباح، وخذ من دنیاک لآخرتک</w:t>
      </w:r>
      <w:r>
        <w:rPr>
          <w:rStyle w:val="FootnoteAnchor"/>
          <w:rtl w:val="true"/>
        </w:rPr>
        <w:footnoteReference w:id="1365"/>
      </w:r>
      <w:r>
        <w:rPr>
          <w:rFonts w:ascii="IRNazanin" w:hAnsi="IRNazanin" w:eastAsia="IRNazanin"/>
          <w:color w:val="111111"/>
          <w:sz w:val="28"/>
          <w:sz w:val="28"/>
          <w:szCs w:val="28"/>
          <w:rtl w:val="true"/>
          <w:lang w:bidi="fa-IR"/>
        </w:rPr>
        <w:t>، ومن حیاتک لموتک، ومن صحتک لسقمک، فإنک لا تدری ما اسمک غداً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اشد ما أخاف علیکم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اتباع الهوی فإنه یعدل عن الحق، وأما طول الأمل فإنه یحبب الدنیا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أما تستحون من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تجمعون ما لا تأکلون، وتأملون ما لا تدرکون، وتبنون ما لا تسکنون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وطول الأمل له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الجهل، والآخر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أنس بها وشهواتها ولذاتها وعلائقها ثقلت علی قلبه مفارقتها، فامتنع قلبه عن الفکر فی الموت الذی هو سبب مفارقتها، وکل من کره شیئاً رفعه من نفسه والإنسان مشغوف</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xml:space="preserve">، باب ما أوله الشین،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بالأمانی الباطلة، فتمنی نفسه أبداً ما یوافق مراده وهو البقاء فی الدنیا، فلا یزال یتوهمه ویقرره فی نفسه ویقدر توابع البقاء وما یحتاج إلیه من مال وأهل ودار وأصدقاء ودواب وسائر أسباب الدنیا، فیصیر قلبه معکوفاً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ویلهو عن 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هذه الأمانی کلها حب الدنیا، وأما الأمل فإن الإنسان قد یعوّل</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شبابه فیستبعد قرب الموت مع الشباب، ولیس یتفکر المسکین فی أن مشایخ بلده لو عدوا لکانوا أقل من عشر أهل البلد، وإنما قلوا لأن الموت فی الشباب أکثر، وإلی أن یموت شیخ یموت ألف صبی وشاب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یستبعد الموت لصحته ویستبعد الموت فجأة ولا یدری أن ذلک غیر بعید، وإن کان بعیداً ففجاء المرض غیر بعید، وکل مرض فإنما یقع فجأة، وإذا مرض لم یکن الموت بعیداً والموت لیس له وقت مخصوص من شاب وشیب وکهولة، ومن صیف وشتاء وخریف ولیل ونهار، لعدم اشتغاله بالاستعداد واستشعاره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الجهل الفکر الصافی من القلب الحاضر وسماع الحکمة البالغة من القلوب الطاهرة، وعلاج حب الدنیا الإیمان بالیوم الآخر وما فیه من عظیم العقاب وجزیل الثواب، وإذا حصل الیقین بذلک ارتحل عن قلبه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الزهد وحب الدنیا ما فیه بلاغ</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نسأل الله أن یحسن عملنا ویقصر أملنا، ویخرج حب الدنیا عن قلبنا، ویحبب إلینا لقاءه، ویوفقنا للأعمال الصالحة بحمد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فی یوم الأربعاء سابع وعشرین ربیع الأول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ومائتین وخمس وعشرین من الهجرة النبویة صلی الله علیه وآله وسلم</w:t>
      </w:r>
      <w:r>
        <w:rPr>
          <w:rFonts w:eastAsia="IRNazanin" w:cs="IRNazanin"/>
          <w:color w:val="111111"/>
          <w:sz w:val="28"/>
          <w:szCs w:val="28"/>
          <w:rtl w:val="true"/>
          <w:lang w:bidi="fa-IR"/>
        </w:rPr>
        <w:t>.</w:t>
      </w:r>
      <w:bookmarkStart w:id="321" w:name="pg12956_124829"/>
    </w:p>
    <w:p>
      <w:pPr>
        <w:pStyle w:val="Heading2"/>
        <w:numPr>
          <w:ilvl w:val="1"/>
          <w:numId w:val="1"/>
        </w:numPr>
        <w:rPr/>
      </w:pPr>
      <w:bookmarkStart w:id="322" w:name="__RefHeading___Toc4926304_3224264995"/>
      <w:bookmarkStart w:id="323" w:name="_Toc114"/>
      <w:bookmarkEnd w:id="321"/>
      <w:bookmarkEnd w:id="322"/>
      <w:r>
        <w:rPr>
          <w:rtl w:val="true"/>
        </w:rPr>
        <w:t>المصادر</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أبجد العلوم، السید صدیق بن حسن خان القنوجی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ــــ نشر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ابن أبی عاصم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أبو منصور احمد بن علی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المرتضی ــــ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فی أصول الأحکام، علی بن محمد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النور ــــ نشر المکتب الإسلامی ــــ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محمد بن محمد الغزالی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دار الکتب العملیة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الأخوان، عبد الله بن عبید 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الصحبة، أبی عبد الرحمن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ــــ نشر دار الصحابة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محمد بن إسماعیل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دار البشائر الإسلامیة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أذکیاء الفقهاء والمحدثین، محمد رضا الحکیمی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الأعلمی للمطبوعات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ــــ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المؤتمر للشیخ المفید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الحسن بن أبی 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دار الشریف الرضی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دار الکتب الإسلامیة ــــ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الصلاة،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الدار الإسلامیة للطباعة ونشر والتوزیع ــــ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العبادات ،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 ــــ نشر دار العلم للملایین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الحسن بن أبی 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مؤسسة آل البیت علیهم السلام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القرآن، عبدالحسین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مرکز انتشارات دفتر تبلیغات إسلامی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الفضل بن الحسن بن الفضل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دار الکتب الإسلامیة ــــ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ــــ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بیروت ــــ 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علی بن طاووس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ــــ نشر دار الکتب الإسلامیة ــــ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المصححة ـــ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المکتبة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الثقافة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الأندلس ـــ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إیمان أبو طالب، السید فخار بن معد الموسوی، الطبعة الأولی 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سید الشهداء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بن محمد تقی المجلسی ـــ الطبعة الرابعة ـــ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الوفاء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الصنائع، أبو بکر بن مسعود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المکتبة الحبیبیة ـــ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صلی الله علیه وآله وسلم لشیعة المرتضی، عماد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المکتبة الحیدریة ـــ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أیة الله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الحیاة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الکبیر،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بیروت ـــ 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المشاهد المشرفة، حسین أبو سعیدة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البلاغ للطباعة والنشر والتوزیع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شرف الدین علی الحسینی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النشر الإسلامی التابعة لجماعة المدرسین فی الحوزة العلمیة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الشیخ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 الأعلام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التحصین فی صفات العارفین، احمد 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مدرسة الإمام المهدی عجل الله فرجه الشریف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حسین 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التابعة لجماعة المدرسین فی الحوزة العلمیة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السید عبدالله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فی مکتبة الآستانة الرضویة المقدسة ـــ تحت الرقم </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 محمد طاهر بن الهندی الفتنی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الرجال،  احمد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العظمی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إصلاح المنطق،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مجمع البحوث الإسلامیة ـــ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قم ـــ نشر المؤتمر العالمی لألفیة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الأصفی، المولی محمد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مرکز انتشارات دفتر تبلیغات 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الإمام العسکری،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مدرسة الإمام المهدی عجل الله فرجه الشریف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حیان الأندلسی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أبو محمد الحسین بن مسعود الغراء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المعرفة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عبد الرحمن بن محمد بن مخلوف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الصدر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المطبعة العلمیة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غریب القرآن الکریم،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الزاهدی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أبی القاسم فرات بن إبراهیم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الطبع والنشر فی وزارة 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دار الکتاب ــــــ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أو مفتاح الغیب، فخر الدین محمد بن عمر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المیرزا محمد 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الملا صدرا، صدر المتألهین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منشورات بیدار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عبد علی بن جمعة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إسماعیلیان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تقی بن نجم الدین أبی الصلاح الحلبی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التابعة لجماعة المدرسین فی الحوزة العلمیة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أمل الآمل، حسن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العظمی المرعشی النجفی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الرجال، عبد النبی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أنوار الهدی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محمد بن همام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مدرسة الإمام المهدی عجل الله فرجه الشریف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نشر دار الکتب الإسلامیة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الشیخ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مؤسسة النشر الإسلامی التابعة لجماعة المدرسین فی الحوزة العلمیة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الشیخ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دار الشریف الرضی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إسماعیل المعزی الملایری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مطبعة المهر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محمد بن محمد الشعیری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الرضی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أبی جعفر محمد بن جریر الطبری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العظمی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ـــ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العلوم والحکم فی شرح خمسین حدیثاً من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شهاب الدین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ـــ دار العلوم الحدیثة للطباعة والنشر والتوزیع ــــ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التاریخ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محمد بن محمد الأشعث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نینوی الحدیثة ـــــ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بهاء الدین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بصیرتی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الناظرة فی أحکام العترة الطاهرة، یوسف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الأضواء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الأعلمی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الحقایق فی محاسن الأخلاق، الملا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الکتاب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المتقین،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منشورات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الإمام المهدی عجل الله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الحسین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الحسن بن یوسف بن علی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المطبعة الحیدریة ـــ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الأخلاق وشؤون الحکمة العملیة، حسین المظاهری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التعارف للمطبوعات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الرفیعة فی طبقات الشیعة، علی خان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بصیرتی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النعمان بن محمد 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ــــ نشر دار المعارف ــــ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مدرسة الإمام المهدی عجل الله فرجه الشریف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فی أحوال النبی والعترة الطاهرة، المولی محمد باقر بن عبد الکریم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ابن الرومی، ابن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ـــ دار ومکتبة الهلال للطباعة والنشر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الإمام علی علیه السلام،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نداء الإسلام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لبید بن ربیعة، لبید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المعرفة للطباعة والنشر والتوزیع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الحفاظ، محمد بن طاهر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السلف ـــ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ملا محمد باقر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الأضواء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أخبار أصبهان، احمد بن عبد الله الأصبهانی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ـــ نشر مطبعة بریل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الذکری،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حجریة غیر مرقمة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کرمانی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الحسن بن علی بن داود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فی جامعة طهران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احمد بن محمد بن خالد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فی جامعة طهران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الشیخ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الحسن بن یوسف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الذخائر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مؤسسة النشر فی جامعة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التابعة لجماعة المدرسین فی الحوزة العملیة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الشهید الثانی،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بصیرتی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الشیخ أبو جعفر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جامعة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الکرکی، الشیخ علی بن الحسین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المرعشی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الرعایة لحال البدایة فی علم الدرایة،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بوستان کتاب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وبصیرة المتعظین، محمد بن حسن الفتال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الصالحین،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الحسین بن سعید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السید أبو الفضل الحسینیان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محمد بن إسماعیل الکحلانی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شرکة مکتبة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سیرة خیرة العباد،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ومدینة الحکم والآثار،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الأسوة للطباعة والنشر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دار الفکر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أبی داود سلیمان 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محمد بن احمد بن عثمان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الأسماء الحسنی، ملا هادی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المولی محمد صالح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عبد الحمید بن هبة الله 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أبی الفضل عیاض الیحصبی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الأول محمد بن مکی، 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الغدیر للطباعة والنشر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وکتابه الکافی، ثامر هاشم حبیب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 الأعلام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تاج اللغة وصحاح اللغة،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العلم للملایین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علی 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الإمام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المؤتمر العالمی للإمام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الإمام المهدی عجل الله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باقری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الصمت وآداب اللسان، عبد الله بن محمد 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الکتاب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علیهم السلام،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للطباعة والنشر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علیهم السلام، عبد الله وحسن أبناء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الشریف الرضی للنشر ـــــ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عبد الرحیم الاسنوی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صادر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ونجاح الساعی، احمد 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لدفع المخاوف الیومیة، علی بن یوسف بن المطهر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الداوری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آل أبی طالب، احمد بن علی الحسینی ابن عنبة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سماحة آیة الله المرعشی النجفی الکبری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الإمام موسی بن جعفر علیهما السلام، عبد 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مدرسة الإمام المهدی عجل الله فرجه الشریف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اللئالی، محمد بن علی بن أبی جمهور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سید الشهداء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عیار الشعر، محمد بن احمد بن طباطبا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منشورات اتحاد الکتاب العرب ـــ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الخلیل بن احمد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دار الهجرة ـــ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محمد بن علی بن الحسین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العالم للنشر ـــ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علی بن محمد اللیثی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دار الحدیث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عبد الواحد بن محمد التمیمی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 الإعلام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إبراهیم بن إسحاق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المدنة للطباعة والنشر والتوزیع ـــ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عبد الله بن مسلم 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القاسم بن سلام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الکتاب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رواة وأصحاب الإمام الصادق علیه السلام، عبدالحسین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شیرویه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معارف إسلامی إمام رضا علیه السلام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محمد بن علی بن الحسین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الداوری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الإمام الرضا علیه السلام، الإمام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المؤتمر العالمی للإمام الرضا علیه السلام ـــ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ونجاح المسائل، السید علی بن طاووس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 الأعلام الإسلامی فی الحوزة العلمیة ـــــ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فلسفة الأخلاق فی القرآن الکریم،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الصفوة ـــ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شرج الجامع الصغیر، محمد عبد الرؤوف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 الله بن جعفر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نینوی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علیهم السلام،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البحوث الإسلامیة فی الآستانة الرضویة ـــ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علیهم السلام، نعمة الله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المرعشی النجفی ـــــ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والفوائد،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مکتبة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بن إسحاق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نشر دار الکتب الإسلامیة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القناع، منصور بن یونس البهوتی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محمد علی بیضون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ومزیل الالباس، إسماعیل بن محمد العجلونی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الریبة عن أحکام الغیبة، زین الدین بن علی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المرتضوی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علیهم السلام، علی بن عیسی الاربلی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بنی هاشمی ـــ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محمد بن الحسن الفاضل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التابعة لجماعة المدرسین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فی علم الروایة، أبی احمد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الکتاب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والألقاب،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منشورات مطبعة الحیدریة ـــ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علی المتقی بن حسام الدین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الرسالة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أبو 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دار الذخائر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الکنز اللغوی فی اللسن العربی، نقلاً عن نسخ قدیمة، نشر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أوغست هفنر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أدب الحوزة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لواقح الأنوار القدسیة فی بیان العهود المحمدیة،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مصطفی البابی الحلبی وأولاده ـــ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ابن شهر اشوب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بیدار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أنساب الطالبین، علی بن محمد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مکتب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 الدین الهیثمی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المحقق أحمد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جامعة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محی الدین بن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دار الکتب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محمد بن أبی بکر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المعارف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سفینة البحار،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البعثة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المحدث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آل البیت علیهم السلام لإحیاء التراث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محمد 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 الشهید الثانی ـــ نشر مکتبة بصیرتی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إسحاق بن إبراهیم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الإیمان ـــ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سلیمان بن احمد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الرسالة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محمد بن سلامة القضاعی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الرسالة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الأمصار، محمد بن حبان بن احمد البستی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ـــ دار الکتب العلمیة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علی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المکتبة الحیدریة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محمد بن عبد الله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 المکتب الإسلامی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المصابیح فی إثبات الإمامة، احمد حمید الدین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ـــــ دار المنتظر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الأنوار، السید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النور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الأخوان، الشیخ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مطبعة الکرمانی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الکفعمی، إبراهیم بن علی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الرضی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ـــ مؤسسة فقه الشیعة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العلوم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محمد حرز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مکتبة آیة الله المرعشی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المحقق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ألفاظ الفقه الجعفری،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سلیمان بن احمد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أبو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الفکر والأدب فی النجف،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طبقات المتکلمین، اللجنة العلمیة فی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الإمام الصادق علیه السلام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اللغویة، أبو هلال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جامعة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ـــ نشر مکتبة المثنی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المفسرین، عادل نویهض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نویهض الثقافیة للتألیف والترجمة والنشر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الجوهر، أبو الفتح محمد بن علی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نشر المکتبة الرضویة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عبد الله 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الکتاب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عن حمل الأسفار، أبو الفضل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طبریة ـــ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العلوم، محمد بن احمد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الأضواء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الحسن بن الفضل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الشریف الرضی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التاریخ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ـــ مؤسسة ناصر للثقافة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الضرب فی أنساب العرب، جعفر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مکتبة آیة الله المرعشی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الدار الإسلامیة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مکتب الإعلام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علی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ــــ نشر دار الذخائر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احمد بن فهد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جامعة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الجلیل، الحطاب الرعینی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فی تفسیر القرآن، عبد الأعلی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ـــ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أهل البیت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أنساب العشائر العراقیة، ثامر عبد الحسن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نضد القواعد الفقهیة، المقداد السیوری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آیة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مصطفی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آل البیت علیهم السلام لإحیاء التراث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ـــ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ـــ نشر مؤسسة إسماعیلیان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فی النحو، المنسوب لأبی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تحقیق وتنقیح وتعلیق حسین شیر أفکن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المرکز العالمی للدراسات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المحدثین، محمد أمین الکاظمی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مکتبة آیة الله المرعشی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الأحباب،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ـــ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نشر مؤسسة نشر الفقاهة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إسماعیل باشا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مؤسسة آل البیت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احمد بن محمد 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سلیمان بن إبراهیم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ـــ طبع ونشر دار الأسوة</w:t>
      </w:r>
      <w:r>
        <w:rPr>
          <w:rFonts w:eastAsia="IRNazanin" w:cs="IRNazanin"/>
          <w:color w:val="111111"/>
          <w:sz w:val="28"/>
          <w:szCs w:val="28"/>
          <w:rtl w:val="true"/>
          <w:lang w:bidi="fa-IR"/>
        </w:rPr>
        <w:t>.</w:t>
      </w:r>
      <w:bookmarkStart w:id="324" w:name="pg12956_124845"/>
    </w:p>
    <w:p>
      <w:pPr>
        <w:pStyle w:val="Heading2"/>
        <w:numPr>
          <w:ilvl w:val="1"/>
          <w:numId w:val="1"/>
        </w:numPr>
        <w:rPr/>
      </w:pPr>
      <w:bookmarkStart w:id="325" w:name="__RefHeading___Toc4926306_3224264995"/>
      <w:bookmarkStart w:id="326" w:name="_Toc115"/>
      <w:bookmarkEnd w:id="324"/>
      <w:bookmarkEnd w:id="325"/>
      <w:r>
        <w:rPr>
          <w:rtl w:val="true"/>
        </w:rPr>
        <w:t>المحتویات</w:t>
      </w:r>
      <w:bookmarkEnd w:id="326"/>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المهلکات من الأخلاق الردیة التی هی السموم القاتلة المهلکة للدین، وفیه أبواب</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البطن</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 الفرج</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خطر إطلاقه وفضیلة صمته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آفات اللسان، وهی أمور</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ذمه وحرمته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الریاء والفرق بینه وبین السمعة وأقسام الریاء</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درجات الریاء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الریاء وعلاجه</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وأقسامه والفرق بینه وبین الإدلال</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فی ذمه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العجب إجمالا</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العجب وتفصیل علاجه</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فی ذمه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التکبر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 والمعیار الذی یعرف به الإنسان نفسه هل هو متواضع أو متکبر</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الدنیا والآخرة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فی ذم الدنیا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ورد عن الأنبیاء والأوصیاء والحکماء فی أمثلة الدنیا</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حب الجاه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حب الجاه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 المدح والثناء</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وذمه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فرق المغترین وجهات غرورهم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غرور أهل العلم</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غرور أرباب العبادة والعمل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غرور أرباب الأموال</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المنجیات وفیه أبواب</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التوبة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وجوبها وفضلها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فوریتها</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عمومها</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التوبة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الذنوب التی یثاب منها</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تعظم به الصغائر</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تجزئة التوبة</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العباد فی التوبة</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العلاج للإقبال علی التوبة</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وأسامیه وأقسامه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دواء الصبر وعلاجه</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حده وحقیقته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الشکر فی حقه تعالی</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تحصیل الشکر</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والخوف</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الرجاء وترجیحه علی الخوف</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دواء الرجاء وسبب حصوله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الخوف</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الخوف وسببه والترغیب فیه</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الزهد ومراتبه</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تعالی والأنس به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حقیقتها</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الشواهد علی محبة الله تعالی وفضلها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محبة الله سبحانه لعبده</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الیقین</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التوکل</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سببه ودوائه ودرجاته</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وأداء الأمانة</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المحاسبة والمراقبة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المحاسبة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المراقبة</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والتدبر</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الموت وقصر الأمل</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الغلمة وطلب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شبق وامرأة شبقة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وشبق الرجل، بالکسر، شبقا، فهو 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غلمته، وکذلک المرأة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الطغیان عند النعمة وطول الغنی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أذعن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وأقر وأسرع فی الطاعة وانقاد کذعن، کفرح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عن حمل الأسفار، أبوالفضل العراقی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،کتاب کسر الشهوتین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القلب یموت بهما کالزرع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أکثر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الحکم والمواعظ، نبذة من الأقوال الحکمیة فی حمد القناعة وقلة الکلام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،کتاب کسر الشهوتین،بیان فضیلة الجوع وذم الشبع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صفة المؤمن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،کتاب المآکل،باب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کثرة الطعام وکثرة الأکل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وثلث بطنه للنفس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کتاب الأطعمة، باب کراهیة کثر الأکل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الله عزّوجل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،کتاب المآکل،باب النهی عن کثرة الطعام وکثرة الأکل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ابن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تهذیب الأخلاق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وقدت النار توقدت، وبابه وعد، ووقودا بالضم ووقیدا بالفتح وقدة بالکسر ووقدا ووقدانا بفتحتین فیهما وأوقدها هو واستوقدها أیضا، والاتقاد کالتوقد والوقود بالفتح الحطب وبالضم الاتقاد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 بالکسر یأشر أشرا، فهو أشر وأشران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فطن بین الفطنة والفطن  وقد فطن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الفطن فذو فطنة للأشیاء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أُبَرِّئُ نَفْسِی إِنَّ النَّفْسَ لأَمّارَةٌ بِالسُّوءِ إِلاّ ما رَحِمَ رَبِّی إِنَّ رَبِّی غَفُورٌ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العرق، فصده یفصده فصدا و فصادا، فهو مفصود و فصید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والحمیة رأس الدواء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الباب الأول فی أحادیث المتعلقة بأبواب الفقه، المسلک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کسر الشهوتین، بیان فوائد الجوع وآفات الشبع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الأکل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الباب الثانی فیما یؤدی إلی مساوی الأخلاق، الفصل الأول الاعتدال فی شهوتی البطن 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کسر الشهوتین، بیان فوائد الجوع وآفات الشبع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ابنا بسطام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لوجع الخاصرة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کسر الشهوتین، القول فی شهوة الفرج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المقام الثالث، الشهوة الجنسیة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کسر  الشهوتین، القول فی شهوة الفرج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الجامع لفظ الجلالة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الفصل السابع والمائة فی الزنا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الهمزة مع التاء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بالباءة،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والتزوج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فیه الباءة والباء، وقد یقصر، وهو من الباءة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لأن من تزوج امرأة بوأها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الرجل یتبوأ من أهله،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یستمکن کما یتبوأ من منزله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الباب الثانی فیما یؤدی إلی مساوی الأخلاق، الفصل الأول الاعتدال فی شهوتی البطن 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کتاب کسر الشهوتین، القول فی شهوة الفرج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ترخی رباطا أو ربقا،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راخ له من خناقة،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وأرخ له القید،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وسعه ولا تضیقه،وأرخ له الحبل،أی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 علیه فی تصرفه حتی یذهب حیث شاء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اللجام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مجلس فی ذکر حفظ اللسان والصدق والاشتغال عن عیوب الناس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العسقلانی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سبل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تکفل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انکسر أحد فکیه،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ما جاء فی الصمت وحفظ اللسان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قبقب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یکب الناس  فی النار علی مناخرهم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الخطب والأوامر، فصل فی مدح قلة الکلام وذم کثرته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محذورات الإحرام وهی تسعة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یدبره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بالشیء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ما جاء فی الصمت وحفظ اللسان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کتاب آفات اللسان، بیان عظم خطر اللسان وفضیلة الصمت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الصمت وحفظ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ذکر جمل من مناهی النبی صلی الله علیه وآله وسلم، من ألفاظ رسول الله صلی الله علیه وآله وسلم الموجزة التی لم یسبق إلیها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،کتاب الإیمان والکفر،باب الصمت وحفظ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الباب الثالث فی محاسن الأفعال وشرف الخصال وما یشبههما، الفصل العشرون فی حفظ اللسان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النوادر، من ألفاظ رسول الله صلی الله علیه وآله وسلم الموجزة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،کتاب الإیمان والکفر، باب الصمت وحفظ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،کتاب الإیمان والکفر، باب الصمت وحفظ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فتکلموا 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کتاب آفات اللسان، بیان عظم خطر اللسان وفضیلة الصمت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احتجاجه علیه السلام فی أشیاء شتی من علوم الدین وذکر طرف من مواعظه البلیغة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آفات اللسان، الآفة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فیما لا یعنیک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الجزائری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فیه قصص لقمان وحکمه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لیضحک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فیهوی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الکواکب، سمیت لغزارة نوئها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لکثرة کواکبها مع صغر مرآتها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المحجة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کتاب آفات اللسان، الآفة الثالثة الخوض فی الباطل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کتاب آفات اللسان، الآفة الثالثة الخوض فی الباطل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والتماری والمماراة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علی مذهب الشک والریبة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له 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ربض الجنة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المرید،الشهید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،الباب الأول فی آداب المعلم والمتعلم،النوع الأول آداب اشترکا فیها،القسم الثانی آدابهما فی درسهما واشتغالهما،الثانی أن لا یسأل تعنتا وتعجیزا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والجدل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،کتاب آفات اللسان،الآفة الرابعة المراء والجدال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الحمق، والجماع، والطب، والجود، والعقل، والغلبة بالکیاسة، وقد کاسه یکیسه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ألد بین اللدد، شدید الخصومة لغیرة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خبث الشیء خباثة، وخبث الرجل خبثا، فهو خبیث،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ردئ</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آفات اللسان، الآفة السابعة الفحش والسب  وبذاءة اللسان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الجامع الصغیر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الفاحش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کتاب آفات اللسان، الآفة السابعة الفحش والسب وبذاءة اللسان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المفرد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الصیاح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فضل من یعول یتیما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آفات اللسان، الآفة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بالنار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الکذاب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حرف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الفتن والمحن،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القنوت،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الدعاء فی القنوت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دعاء صنمی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الفصل الرابع والأربعون فیما یتعلق فیما یعمل فی شعبان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الأشربة والأطعمة، 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کتاب النکاح،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الدخول بالنساء ومعاشرتهن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عقاب الخیانة والسرقة وشرب الخمر والزنا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یشتری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الأشربة، 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الشعر لحکمة وإن من البیان لسحرا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باب النوادر، ومن ألفاظ رسول الله صلی الله علیه وآله وسلم الموجزة التی لم یسبق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لکل حیلة لا تأثیر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یقال تمویه إلا وقد عرف معناه والمقصد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قیل التمویه ما لا یثبت، وقیل التمویه أن تری شیئا مجوزا بغیره کما یفعل مموه الحدید فیجوزه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أبو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التمویه والسحر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هُوَ بِقَوْلِ شاعِرٍ قَلِیلاً ما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باب فی أن إعجاز القران المعانی التی اشتمل علیها من الفصاحة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نوادر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 یَتَّبِعُهُمُ الْغاوُونَ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شاعرا یتبعه أحد، إنما هم قوم تفقهوا لغیر الدین فضلوا و أضلوا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وارم ابن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الأربلی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ذکر أسمائه صلی الله علیه وآله وسلم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ورام،وارم ابن أبی فراس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،باب ما جاء فی المراء والمزاح والسخریة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واسمها برکة الحبشیة ورثها النبی من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وصیفة لعبد المطلب، وقیل کانت لآمنة أم رسول صلی الله علیه وآله وسلم، وکانت تحضنه حتی کبر، فأعتقها حین تزوج خدیجة، وتزوجها عبیدة بن زید بن الحارث الحبشی فولدت له أیمن وکنیت 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نحملک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یحملنی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ابن بعیر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،کتاب آفات اللسان،الآفة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السید الجزائری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کتاب آفات اللسان، الآفة الحادیة عشر السخریة والاستهزاء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ما جاء فی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الصمت وآداب اللسان، ابن أبی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حفظ السر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الخطب والأوامر، ذکر الآثار الواردة فی آفات اللسان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إذا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الکذب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النهی عن التهاون بالوقوع بالکذب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الکذب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الحکم والمواعظ، الحکم المنسوبة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أبزاره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وأسبل الفرس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فلان ثیابه إذا طولها وأرسلها إلی الأرض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الکذب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وروایته وسماعه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منیة المرید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خطاها وضعها فی جهنم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الغیبة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الغیبة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الغیبة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الغیبة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بالأعضاء کالرأس والید والعین والحاجب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أبی بکر، تکنی بأم عبد الله، وأمها أم رومان، وسمعت أبا بکر بن أبی شیبة،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توفیت عائشة سنة ثمان وخمسین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وضابط الغیبة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الغرض منها التفکه بعرض الغیر، ولیس مقصودا به غرض صحیح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الفصل الثانی فی العلاج الذی یمنع الإنسان عن الغیبة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یدخلها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الغیبة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عیسی إنی إن غضبت علیک لم ینفعک رضاء من رضی عنک وإن رضیت عنک لم یضرک غضب المغضبین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علی صیغة المفعول من أغضبه فهو مغضب وذلک مغضب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طولا،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 یسوغ سوغا،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مدخله فی الحلق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الثالث فی الأعذار المرخصة فی الغیبة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باب النوادر، من ألفاظ رسول الله صلی الله علیه وآله وسلم الموجزة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وسلم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سورة النساء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فی الدین بعد الإکمال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المحقق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الفصل الثالث فی الأعذار المرخصة فی الغیبة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لا یکفر أحد من أهل القبلة بذنب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أعمش، وامرأة عمشاء،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عینها تسیل دمعا، ولا تکاد تبصر بها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أحول بین الحول وحول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علی الأصل لسلامة فعله، ولأنهم شبهوا حرکة العین التابعة لها بحرف اللین التابع لها، فکأن فعلا فعیل، فکما یصح نحو طویل کذلک یصح حول من حیث شبهت فتحة العین بالألف من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وأحال عینه وأحولها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صیرها حولاء، وإذا کان الحول یحدث ویذهب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احولت عینه احولالا واحوالت احویلالا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الغیبة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صارت الغیبة أشد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الباب المائة فی الغیبة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کتاب آفات اللسان، الآفة السادسة عشر النمیمة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الفصل الرابع فیما یلحق بالغیبة عند التدبر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الإیمان والکفر، باب 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النمیمة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مُحَرَّمَةٌ الْجَنَّةُ عَلی الْقَتّاتِینَ الْمَشّاءِینَ بِالنَّمِیمَةِ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التفتیش عن بواطن الأمور وأکثر ما یقال فی السر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 من أمر قبیح رکبه،فهو مقیت،وقد مقت إلی الناس مقاتة،ومقته الناس مقتا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 یدلع دلعا ودلوعا،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الفم، واسترخی وسقط علی عنفقته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الباب الحادی والخمسون فی أخبار عن النبی صلی الله علیه وآله وسلم والأئمة الأطهار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إعجال الشیء فی الأمر قبل التثبت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فلان فی أمره،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فیه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 نفاق إلا أن المنافق یظهر غیر ما یسر، وذو الریا یبدی للناس خلاف ما یضمر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آفات اللسان، الآفة الثامنة عشر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العجلونی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حرف اللام 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لتمام الفصل الثانی وما ورد فی آفات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آفات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الباب الثانی فیما یؤدی إلی مساوی الأخلاق، الفصل الثانی فی اللسان وآفاته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أبواب الکتب والرسائل،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کتبه للأشتر النخعی رحمه الله لما ولاه علی مصر وأعمالها، فصل النهی عن سماع السعایة وما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أحثوا فی وجوه المداحین التراب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حکم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الطیة تکون نزلا، وتکون منتوی،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فلان لطیته،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لنیته التی نواها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فی الأمر یفرط فرطا،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فیه وضیعه حتی فات، وکذلک التفریط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رخاوة وضعف فی کل شیء، تقول خار یخور خورا، ورجل خوار، وخور تخویرا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الغضب ومدح التنمر فی ذات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 والاسم الشتیمة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الزطی، مات فی حیاة الصادق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 بفتح المیم، من أصحاب الباقر  والصادق علیهما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الثمالی، ودینار أبوه یکنی بأبی صفیة، کوفی، ثقة، لقی علی بن الحسین وأبا جعفر وأبا عبد الله وأبا الحسن علیهم السلام، وروی عنهم، وکان من خیار أصحابنا، وثقاتهم، ومعتمدهم فی الروایة والحدیث</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الباب الحادی والخمسون فی أخبار عن النبی صلی الله علیه وآله وسلم والأئمة الأطهار علیهم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أمحقک فیمن أمحق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بنفسه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الامتراء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فیه، وکذلک التماری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 والجدل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الباب الثالث فی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ذم الغضب والحقد والحسد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ذم الغضب والحقد والحسد، بیان علاج الغضب بعد هیجانه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غضبت فإن کنت قائما فاقعد وإن کنت قاعدا فأتکئ وإن کنت متکئا فاضطجع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الغضب ومدح التنمر فی ذات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فی الغیظ والعفو والحلم والاحتمال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کظم الغیظ،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کتاب آفة الغضب والحقد والحسد، فضیلة کظم الغیظ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،کتاب ذم الغضب والحقد والحسد،فضیلة کظم الغیظ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،کتاب آفة الغضب والحقد والحسد،فضیلة کظم الغیظ</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أحب بذل نفسی حمر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بضم حاء وسکون میم الإبل الحمر، وهی أنفس  أموال النعم وأقواها وأجلدها، فجعلت کنایة عن خیر الدنیا کله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کتاب الإیمان والکفر، باب کظم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وجرعه غصص الغیظ فتجرعه،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کظم الرجل غیظه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اجترعه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آفة الغضب والحقد والحسد، فضیلة کظم الغیظ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أبی عائشة المنقری بالولاء،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عبد الله الحجال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الباب الثالث فی المناظرة وشروطها وآدابها وآفاتها، الفصل الثانی فی آفات المناظرة وما یتولد منها من مهلکات الأخلاق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هش بش،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الوجه طیب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یصدق بکل أمر الله والنبی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یتخالجه شک فی شیء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الفصل الثالث الحقد من نتائج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القول فی معنی الحقد ونتائجه وفضیلة العفو والرفق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الحقد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أبی عبد الله الصادق علیه السلام، 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کتاب الإیمان و الکفر، 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الباب الثالث فی المناظرة وشروطها وآدابها وآفاتها، الفصل الثانی فی آفات المناظرة وما یتولد منها من مهلکات الأخلاق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عزّوجل لموسی بن عمران 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الحسد ووجوب اجتنابه دون 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اجتبی الرجل الرجل، إذا قربه،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فَاجْتَباهُ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افتعال من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صفیا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علی ما أنعم وأفضل وأعطی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 أن تتمنی مثل حال المغبوط من غیر أن ترید زوالها ولا أن تتحول عنه ولیس  بحسد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والمنافق یحسد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الرابع فیما یلحق بالغیبة عند التدبر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فسلطه علی هلکته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الفصل الرابع فیما یلحق بالغیبة عند التدبر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قد عرفت أنه لا حسد إلا علی نعمة فإذا أنعم الله علی أخیک بنعمة فلک فیها حالتان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تکره تلک النعمة وتحب زوالها وهذه الحالة تسمی حسدا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تحب زوالها ولا تکره وجودها ودوامها ولکنک تشتهی لنفسک مثلها، وهذا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یخص باسم المنافسة،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ذلِکَ فَلْیَتَنافَسِ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تسمی المنافسة حسدا والحسد منافسة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ینفر نفورا ونفارا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 وذهب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الأصلی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إنه محذوف الألف بسبب النسخ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غمة،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فی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من أمر قبیح رکبه، فهو مقیت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بمعنی المنع والقطع،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حظرت علیه کذا،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خطاب الشارع بما فعله سبب للذم شرعا بوجه ما، من حیث هو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أسمائه أنه محرم ومعصیة وذنب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الثالث فی الغضب،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ذم الغضب والحقد والحسد، القول فی ذم الحسد وفی حقیقته وأسبابه ومعالجته وغایة الواجب فی إزالته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الکلمة علی جمیع المذاهب من غیر الشیعة، والذین یطلق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وهم شیعة أمیر المؤمنین علیه السلام، الذین یعتقدون بولایته وخلافته وولایة وخلافة أبنائه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سابقا ترجمة کلمة الخاصة فراجع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 وفتح الیاء، وقد 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التشاؤم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مصدر 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تطیر طیرة، وتخیر خیرة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وبغی علیه استطال، وبابه رمی، وکل مجاوزة وإفراط علی المقدار الذی هو حد الشیء فهو بغی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70/243</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فویل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الریاء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الباب الثالث فی المناظرة وشروطها وآدابها وآفاتها، الفصل الثانی فی آفات المناظرة وما یتولد منها من مهلکات الأخلاق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ذم الریاء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الباب الرابع فی کیفیة الدعاء، القسم الثالث فی الآداب المتأخرة عن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یقبل عملا فیه مثقال ذرة من ریاء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اللیثی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الفصل الثانی عشر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یستجیب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به وسر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أموره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بتعذیر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واعملوا لله فی غیر ریاء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الفصل الثالث فی الریاء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عزّوجل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،کتاب ذم الجاه والریاء،بیان حقیقة الریاء وما یراءی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أشعث شعث شعثان الرأس، وقد شعث شعثا وشعاثا وشعوثة وشعثته أنا تشعیثا، وهو المغبر الرأس، المتلبد الشعر جافا غیر دهین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حقیقة الریاء وما یراءی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بیان 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یَنْشَطُ إِذَا رَأی النّاسَ، وَیَکْسَلُ إِذَا کَانَ وَحْدَهُ، وَیُحِبُّ أَنْ یُحْمَدَ فِی جَمِیعِ أُمُورِهِ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الباب الرابع فی کیفیة الدعاء، القسم الثالث فی الآداب المتأخرة عن الدعاء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استن بسنة عدل فاتبع کان له أجر من عمل بها من غیر أن ینقص من أجورهم شی‌ء، و من استن بسنة جور فاتبع کان له مثل وزر من عمل به من غیر أن ینقص من أوزارهم شی‌ء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69/274</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،کتاب ذم الجاه والریاء، بیان درجات الریاء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 وَکُلُوا وَاشْرَبُوا وَلا تُسْرِفُوا إِنَّهُ لا یُحِبُّ الْمُسْرِفِینَ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نِعْمَةَ اللّهِ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إظهار الغنی من الشکر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غیر بعیدة القعر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کتاب الزی والتجمل والمروءة، باب التجمل وإظهار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کتاب الزی والتجمل والمروءة، 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 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قال سمعت أبا جعفر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الرجل علی یمینک علی رأی ثم تحول إلی یسارک فلا تقل إلا خیرا ولا تبرأ منه حتی تسمع منه ما سمعت وهو علی یمینک فإن القلوب بین إصبعین من أصابع الله یقلبها کیف یشاء ساعة کذا وساعة کذا وإن العبد ربما وفق للخیر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زهیر بن أبی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الباب الرابع فی الریاء والکبر والعجب وعلاجهم، الفصل الأول الریاء فی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دواء الریاء وطریقة معالجة القلب فیه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أسرار الصلاة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الفصل السادس فی العجب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طریق السند وطبقته فی الحدیث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 السائی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بن جعفر علیه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أَفَأَمِنُواْ مَکْرَ اللّهِ فَلا یَأْمَنُ مَکْرَ اللّهِ إِلاّ الْقَوْمُ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الباب الرابع فی الریاء والکبر والعجب وعلاجهم، الفصل السابع آفات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ذم الکبر والعجب، بیان آفة العجب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ذم الکبر والعجب،بیان ذم العجب وآفاته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،کتاب ذم الکبر والعجب،بیان ذم العجب وآفاته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الفصل العاشر فی أحادیث تتضمن شیئا من الآداب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الشکایة من الله وعدم الرضا بقسم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الإیمان والکفر ، باب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السلامأو الإمام الصادق علیه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 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الخفی الشخص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متصل مع ما قبله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 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یسی،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إیشا بن عوبید بن بوعز،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یاعز بن سلمون بن أحشون،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نحشون بن عمینا  داب،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عویناداب، من سلالة إسحاق بن إبراهیم الخلیل علیه السلام، ومعنی داود بالعبریة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بیت لحم بفلسطین حوالی 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میلاد المسیح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المیلاد بـ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قبل المیلاد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متصدرا للنبوة والملوکیة فی بنی إسرائیل أربعین سنة حتی توفی فجأة فی أورشلیم یوم السبت،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الأربعاء، حدود عام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میلاد المسیح علیه السلام، بعد أن عمر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فدفنوه فی مدینة داود علی جبل صهیون بفلسطین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الباب السادس والثلاثون فی العجب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الباب الرابع فی الریاء والکبر والعجب وعلاجهم، الفصل التاسع علاج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ذم الکبر والعجب، بیان آفة العجب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حنان بن سدیر، عن أبیه، عن 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صفیّة بنت عبد المطّلب مات ابن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 قرطک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قرابتک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لی قرطا یا بن اللّخناء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دخلت علی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بذلک و بکت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یزعمون أنّ قرابتی لا تنفع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 قد قمت المقام المحمود، لشفعت فی أحوجکم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ذوی حسب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لابن الرومی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الرومی، ابن الرومی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حرف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دُونِهِ آلِهَةً لا یَخْلُقُونَ شَیْئاً وَهُمْ یُخْلَقُونَ وَلا یَمْلِکُونَ لأَِنْفُسِهِمْ ضَرًّا وَلا نَفْعاً وَلا یَمْلِکُونَ مَوْتاً وَلا حَیاةً وَلا نُشُوراً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بن ربیعة العامری، المتوفی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أحد أصحاب المعلقات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علاج العجب إجمالا وتفصیلا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ذم الکبر والعجب، بیان أقسام ما به العجب و تفصیل علاجه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عَبْدِ اللَّهِ بْنِ مُحَمَّدٍ، عَنْ عَلِیِّ بْنِ الْحَکَمِ، عَنْ أَبَانِ بْنِ عُثْمَانَ، 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حُسَیْنُ بْنُ أَبِی الْعَلاءِ أَنَّهُ حَضَرَ ابْنَ أَبِی یَعْفُورٍ فِی هَذَا الْمَجْلِسِ،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اخْتِلافِ الْحَدِیثِ، یَرْوِیهِ مَنْ نَثِقُ بِهِ وَمِنْهُمْ مَنْ لا نَثِقُ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عَلَیْکُمْ حَدِیثٌ فَوَجَدْتُمْ لَهُ شَاهِداً مِنْ کِتَابِ اللَّهِ أَوْ مِنْ قَوْلِ رَسُولِ اللَّهِ صلی الله علیه وآله وسلم وَإِلاّ فَالَّذِی جَاءَکُمْ بِهِ أَوْلَی 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ذم الکبر والعجب، بیان حقیقة الکبر وآفته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یَطْبَعُ اللّهُ عَلی کُلِّ قَلْبِ مُتَکَبِّرٍ جَبّارٍ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آیة بهذا النص، وهذا النص ورد ضمن حدیث فی الأمالی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بیان ذم الکبر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واحد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ابن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بیان ذم الکبر</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باب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عقاب الأعمال، عقاب المتکبر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 رداء الله والکبریاء إزاره فمن تناول شیئا منه أکبه الله فی جهنم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عن أبی جعفر وأبی عبد الله علیهما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الإیمان والکفر، باب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 مولی ثقیف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أصحابنا بالکوفة،فقیه،ورع،صحب أبا جعفر وأبا عبد الله علیهما السلام،وروی عنهما،وکان من أوثق الناس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التکبر والتجبر المحرمین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غمصه وغمصه یغمصه غمصا واغتمصه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حقره واستصغره ولم یره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 فلان الناس وغمطهم وهو الاحتقار  لهم والازدراء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اغتمصت فلانا اغتماص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وغمص علیه قولا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غمص علی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تتوطؤهم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کلام الکشی والطوسی عنه، وکلام النجاشی عن ابنه، أنه عمر بن یزید بیاع 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مولی ثقیف، ثقة له کتاب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التجبر والتیه والاختیال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الإیمان والکفر، باب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بیان ذم الکبر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بیان فضیلة التواضع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مهنئا لأهله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بیان فضیلة التواضع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بیان فضیلة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ذم الکبر والعجب، بیان فضیلة التواضع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نمروذ بن کنعان بن حام ابن نبی الله نوح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کنعان بن سنحاریب بن نمرود بن کوش بن کنعان بن حام بن نوح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نمرود بن کوش،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نمرود بن فالخ بن عابر بن شالخ بن أرفخشذ بن سام ابن نبی الله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ملوک الکلدان فی بابل، وبعد أن 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دخلت بعوضة فی أنفه فعذب بها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 هلک ببابل ودفن بها، وهناک ربوة بالقرب من بابل تعرف بقبر نمرود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إِنْ أَنْتُمْ إِلاّ بَشَرٌ مِثْلُنا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 النفس من الشیء تکرهه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اشمأزت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استکبرت وکفرت ونفرت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حفص</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فضل العلم، باب لزوم الحجة علی العالم وتشدید الأمر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للإمام الحسین علیه السلام  ولیس للإمام سید العابدین 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مبدأ ذکر الأعمال للأشهر الثلاثة، الباب الثالث فیما یختص بفوائد من شهر ذی الحجة، فصل فیما نذکره من أدعیة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من کانت محاسنه مساوی فکیف لا یکون مساویه مساوی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 القیح الذی کأنه ماء وفیه شکلة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أصد الجرح وصدد، أی صار فیه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یسیل الدم المختلط بالقیح فی الجرح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أَمْلِکُ لِنَفْسِی نَفْعاً وَلا ضَرًّا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فی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بین القدمین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یدیه اعوجاج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ترجمته سابقا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هی الجلدة الرقیقة علی ظهر النواة تنبت منها النخلة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الباب الرابع فی الریاء والکبر و العجب وعلاجهما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إن رسول الله صلی الله علیه وآله وسلم کان یأکل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ورام،ورام بن أبی فراس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،بیان الطریق فی معالجة الکبر واکتساب التواضع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وآله وسلم، یکنی أبا عبد الله، أول الأرکان الأربعة، حاله عظیم جدا مشکور، لم یرتد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الدین مثلها کمثل عمود الفسطاط إذا ثبت العمود یثبت الأوتاد والأطناب وإذا مال العمود وانکسر لم یثبت وتد ولا طنب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فی فوائد المال والدنیا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الذی لا ینقطع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أبو الفتح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ذکر ما جاء فی ثلاثة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حمید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عالم العقل والنفس سابقا فی الإبداعیة علی عالم الحس الذی هو الدنیا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قنطار، ولا تجد العرب تعرف وزنه، ولا واحد للقنطار من لفظه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خطأ الناسخ وما یناسب سیاق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التلذذ</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کتاب ذم الدنیا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،کتاب المکاسب،باب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 روی عن النبی صلی الله علیه وآله وسلم فی قصار المعانی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الإیمان والکفر، باب ذم الدنیا والزهد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وتوسیعا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 الله عزّوجل یوم القیامة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کتاب المعیشة،باب الحث علی الطلب والتعرض للرزق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المعیشة، باب من کد علی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إدریس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تبارک وتعالی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المعیشة، باب المعایش والمکاسب والفوائد والصناعات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لأبی عبد الله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المعیشة، باب الاستعانة بالدنیا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المعیشة، باب المعایش والمکاسب والفوائد والصناعات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ترک دنیاه لآخرته ولا آخرته لدنیاه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الحادی والأربعون فی معرفة المؤمن وعلاماته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الجملة الثانیة فی الأحادیث المتعلقة بالعلم وأهله وحاملیه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نبذ مما قیل فی حال الدنیا وهوانها واغترار الناس بها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ابن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القطب الثالث فی فوائدها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نبذ مما قیل فی حال الدنیا وهوانها واغترار الناس بها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ذم الدنیا، بیان ذم الدنیا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ذم الدنیا، بیان ذم الدنیا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ذم الدنیا والزهد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وللدنیا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الراکب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عند القائلة، وقد یکون بمعنی القیلولة أیضا،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فی 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یقیل قیلولة، وقیلا، ومقیلا، وهو شاذ، فهو قائل وقوم قیل،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الإیمان والکفر، باب ذم الدنیا والزهد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صح فیها أمن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أمیر المؤمنین علیه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المزج والخلط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الإیمان والکفر، باب ذم الدنیا والزهد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تخسرهما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ابن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فیما أنزل الله علی عیسی ابن مریم علیه السلام من الوعظ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أثرم، وامرأة ثرماء، وفیها الهتم،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یسقط مقدم الأسنان،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أهتم، وامرأة هتماء،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فهتم فاه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أبی حیان الأندلسی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سورة الأحقاف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،باب طرف من أخبار أمیر المؤمنین علیه السلام، فصل ومن کلامه علیه السلام فی صفة الدنیا و التحذیر منها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ذم الدنیا، بیان صفة الدنیا بالأمثلة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 محمد بن عبد الله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شارب ماء البحر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ذم الدنیا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مثل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الذی لا یدرک قعره، ولا شطاه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وقیمها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وصیة الإمام الکاظم علیه السلاملهشام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الحدیث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،کتاب الإیمان والکفر،باب ذم الدنیا والزهد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یلج ولوجا ولجة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 دیمقریطیس وشیعته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المبدع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هو العنصر فقط، ولا العقل فقط، بل الأخلاط الأربعة،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الأسطقسات، أوائل الموجودات کلها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ذم الدنیا، بیان صفة الدنیا بالأمثلة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تذنیب تشبیهات الدنیا وأهلها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ذم الدنیا، بیان صفة الدنیا بالأمثلة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بیان مدح المال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بیان مدح المال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الباب الأول فی آداب المعلم والمتعلم، النوع الأول آداب اشترکا فیها، القسم الأول آدابهما فی أنفسهما، الأمر الثانی استعمال ما یعلمه کل  منهما،  الفصل الثانی فی الغرور فی طلب العلم و المغترین من أهل العلم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والکبر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ذکر ما جاء فی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وصیة النبی صلی الله علیه وآله وسلم لأبی ذر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الدریاق،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السر تطفئ غضب الرب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 یهجو هجاء،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الوقیعة فی الأشعار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انقضی الشیء وتقضی،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 وذهب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،کتاب ذم المال،بیان تفصیل آفات المال وفوائده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ذم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ذم البخل و ذم حب المال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الفصل الرابع النجاة من غائلة المال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أمیر المؤمنین علیه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الآیة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فصل نذکر فیه شیئا من غریب کلامه المحتاج إلی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تاج الدین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فی الفقراء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الفصل الرابع فی ذکر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من أمر قبیح رکبه، فهو مقیت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ومقته الناس مقتا فهو ممقوت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بیان مدح المال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ذم البخل و ذم حب المال، بیان ذم الحرص والطمع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فی الدنیا أوتی قوتا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مجلس فی ذکر فضل الفقر والقوت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تظفروا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الإکمال من فرع فی لواحق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کنت إنما ترید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الإیمان والکفر، 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کتاب الإیمان والکفر، 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تُطْمِحَ بَصَرَکَ إِلَی مَنْ فَوْقَکَ فَکَفَی بِمَا قَالَ اللَّهُ عزّوجل لِنَبِیِّهِ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تُعْجِبْکَ أَمْوالُهُمْ وَلا أَوْلادُهُمْ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تَمُدَّنَّ عَیْنَیْکَ إِلی ما مَتَّعْنا بِهِ أَزْواجاً مِنْهُمْ زَهْرَةَ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دَخَلَکَ مِنْ ذَلِکَ شَیْ‌ءٌ فَاذْکُرْ عَیْشَ رَسُولِ اللَّهِ صلی الله علیه وآله وسلم فَإِنَّمَا کَانَ قُوتُهُ الشَّعِیرَ وَحَلْوَاهُ التَّمْرَ وَوَقُودُهُ السَّعَفَ إِذَا وَجَدَهُ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الجمیل الذی ینتشر فی الناس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 الجاه والمال والشرف فی دین الرجل المسلم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ذم حب الجاه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وسلم لعلی 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حدیث فی زیارة المؤمن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تبذل لا تشهر، ووار شخصک لا تذکر، وتعلم، واکتم، و اصمت تسلم،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بیده إلی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 الأبرار ویغیظ الفجار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الإیمان والکفر، باب طلب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الإیمان والکفر، باب طلب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أشعث أغبر ذی طمرین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بیان ذم الاشتهار وفضیلة الخمول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الجاه أحب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کتاب ذم الجاه و الریاء، بیان سبب کون الجاه محبوبا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بالمسجود 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علی قلبه حب الجاه، وابتلی بالریاء، کما هو موضح أعلاه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علاج حب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فصل علاج حب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کتاب ذم الجاه والریاء، بیان علاج حب الجاه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السید فخار بن معد الموسوی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کتاب ذم الجاه والریاء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یَغُرَّنَّکُم بِاللّهِ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وکل من غر فهو غرور، وسمی  الشیطان غرورا لأنه یحمل الإنسان علی محابه ووراء ذلک ما یسوؤه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والغرور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له ظاهرا تحبه وفیه باطن مکروه ومجهول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والغرور 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مصدر غررت وما اغتر به من متاع الدنیا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،کتاب ذم الغرور،بیان ذم الغرور وحقیقته وأمثلته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والآخرة خیر وأبقی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 به جهارا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صدعتهم فتصدعوا،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فرقتهم فتفرقوا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یأمن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کتاب ذم الغرور، بیان ذم الغرور وحقیقته وأمثلته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ذم الغرور، بیان ذم الغرور وحقیقته وأمثلته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الإیمان والکفر،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بیان آفة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الرجاء الذی یلیق بهم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حنان بن سدیر، عن أبیه،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صفیّة بنت عبد المطّلب مات ابن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 قرطک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قرابتک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لی قرطا یا بن اللّخناء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دخلت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بذلک و بکت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یزعمون أنّ قرابتی لا تنفع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 قد قربت المقام المحمود، لشفعت فی أحوجکم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الجملة الثانیة فی الأحادیث المتعلقة بالعلم وأهله وحاملیه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ینفعه علمه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الباب الأول فی آداب المعلم والمتعلم، القسم الأول آدابهما فی أنفسهما، الأمر الأول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ضَلَّ سَعْیُهُمْ فِی الْحَیاةِ الدُّنْیا وَهُمْ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الکفائی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الذی لو قام به البعض بحد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بالعدد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الآخرین، کغسل المیت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الباسور واحد البواسیر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کالدمامیل فی المقعدة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الحسن علی بن إسماعیل الأشعری، من أحفاد أبو 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الفرق والجماعات،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فکریة عقلیة أعطت للعقل القسط الأوفر، ومؤسس المذهب هو واصل بن عطاء تلمیذ الحسن البصری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الباب الأول فی آداب المعلم والمتعلم، النوع الأول آداب اشترکا فیها، الثانی أن لا یسأل أحدا تعنتا وتعجیزا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ذم الغرور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کلامٌ یکون لِنسبَته خارجٌ فی أحدِ  الأزمنةِ تُطابِقُه أولا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بأصول تعرف بها أحوال أواخر الکلم الثلاث من حیث الإعراب والبناء وکیفیة ترکیب بعضها مع بعض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النفس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 والهذذ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 وسرعة القراءة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تطوع به المعطی مما لا یجب علیه، ومنه قیل لصلاة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التصوف،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الإباحة والقول بالحلول، وکان الحلاج یتخصص بإظهار التشیع، وإن کان ظاهر أمره التصوف، وهم قوم ملحدة وزنادقة، یموهون بمظاهرة کل فرقة بدینهم، ویدعون للحلاج الأباطیل، ویجرون فی ذلک مجری المجوس فی دعواهم لزردشت المعجزات، ومجری النصاری فی دعواهم لرهبانهم الآیات والبینات، والمجوس والنصاری أقرب إلی العمل بالعبادات منهم، و هم أبعد من الشرائع و العمل بها من النصاری والمجوس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کتاب ذم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کتاب ذم الغرور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کتاب ذم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ذم الغرور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الباب السابع والستون فی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 فی الدنیا مسکین و فی الآخرة مغبون لأنه باع الأفضل بالأدنی ولا تعجب من نفسک فربما اغتررت بمالک وصحة جسدک لعلک أن تبقی و ربما اغتررت بطول عمرک وأولادک و أصحابک لعلک تنجو بهم و ربما اغتررت بجمالک ومنبتک وإصابتک مأمولک وهواک فظننت أنک صادق ومصیب وربما اغتررت بما تری الخلق من الندم علی تقصیرک فی العبادة ولعل الله تعالی یعلم من قلبک بخلاف ذلک وربما أقمت نفسک علی العبادة متکلفا والله یرید الإخلاص وربما توهمت أنک تدعو الله وأنت تدعو سواه وربما حسبت أنک ناصح للخلق وأنت تریدهم لنفسک أن یمیلوا إلیک وربما ذممت نفسک وأنت تمدحها علی الحقیقة واعلم أنک لن تخرج من ظلمات الغرور والتمنی إلا بصدق الإنابة إلی الله تعالی والإخبار له ومعرفة عیوب أحوالک من حیث لا یوافق العقل والعلم و لا یحتمله الدین والشریعة وسنن القدوة وأئمة الهدی وإن کنت راضیا بما أنت فیه فما أحد أشقی بعلمه وعمله منک وأضیع عمرا فأورثت حسرة یوم القیامة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باب النوادر، من ألفاظ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المتطهرین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التوبة، بیان وجوب التوبة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کتاب التوبة، بیان وجوب التوبة وفضلها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والاستغفار والندم والإقرار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الحدیث یرویه  معاویة بن وهب عن الإمام الصادق علیه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مستغفر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جاء فی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نیاط القلب، وهو العرق الذی القلب معلق 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التالی لتستبین أن لیس للمعصومین علیهم السلام من ذنب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الأربلی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کتاب الإیمان والکفر، 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مشابه لبحث النسب الآنف الذکر، وهو مما اختلط بین عقائد المدرستین حینما تم الإعتماد من قبل السید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منابع العامة فی أصل فکرة البحث، وهذا القول مخالف لعقائد الخاصة ومخالف للعصمة، لذا نوهنا عنه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 السیئة الحسنة تمحها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 الأئمة علیهم السلام ولیس سواهم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المساجد مع المجنب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تَقْرَبُوا الصَّلاةَ وَ أَنْتُمْ سُکاری حَتَّی تَعْلَمُوا ما تَقُولُونَ وَ لا جُنُباً إِلاَّ عابِرِی سَبِیلٍ حَتَّی تَغْتَسِلُوا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وعن أبی جعفر علیه السلام فی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 لا تقربوا مواضع الصلاة من المساجد وأنتم جنب إلا مجتازین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التوبة، بیان ما ینبغی أن یبادر إلیه التائب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التوبة، بیان ما ینبغی إن جری علیه ذنب إما عن قصد وشهوة غالبة أو عن إلمام بحکم الاتفاق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الإحیاء ورد النص عن النبی لقمان علیه السلام من مواعظه لابنه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علی القلب، ران یرین علی قلبه،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إحیاء علوم الدین للغزالی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مولود یولد علی الفطرة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التوبة، بیان أن التوبة إذا استجمعت شرائطها فهی مقبولة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الإمامیة،فإنهم خواص الناس بالله ورسولهصلی الله علیه وآله وسلم والأئمةعلیهم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الفاضل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کتاب الإیمان والکفر، باب فیما أعطی الله عز و جل آدمعلیه السلام وقت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وأهوی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کتاب الإیمان والکفر، باب فیما أعطی الله عزّوجل آدم علیه السلام وقت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کتاب الإیمان والکفر، باب فیما أعطی الله عزّوجل آدمعلیه السلام وقت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موسی بن بابویه القمی، أبو جعفر، نزیل الری، شیخنا وفقیهنا ووجه الطائفة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بغداد سنة خمس وخمسین وثلاثمائة، وسمع منه شیوخ الطائفة وهو حدث السن، کان جلیلا حافظا للأحادیث، بصیرا بالرجال، ناقدا للأخبار، لم یر فی القمیین مثله فی حفظه وکثرة علمه، له نحو من ثلاثمائة مصنف، ذکرنا أکثرها فی کتابنا الکبیر، مات رضی الله عنه بالری سنة إحدی وثمانین وثلاثمائة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التوبة، بیان أن التوبة إذا استجمعت شرائطها فهی مقبولة لا محالة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الأوقص الطحان، مولی ثقیف الأعور وجه من أصحابنا بالکوفة، ورع، فقیه، صاحب أبا جعفر وأبا عبد الله علیهما السلام، وروی عنهما، وکان من أوثق الناس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الَّذِی یَقْبَلُ التَّوْبَةَ عَنْ عِبادِهِ وَیَعْفُوا عَنِ السَّیِّئاتِ وَیَعْلَمُ ما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الاعتراف بالذنوب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 دیمقریطیس وشیعته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المبدع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هو العنصر فقط، ولا العقل فقط، بل الأخلاط الأربعة،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الأسطقسات، أوائل الموجودات کلها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کتاب الإیمان والکفر، باب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بیان معنی الصحیح فیما تقدم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ذکر الإمام التقی أبی حعفر محمد بن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لقبه التقی والمنتجب والجواد والمرتضی،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الثانی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لِنَبِیٍّ أَن یَغُلَّ وَمَن یَغْلُلْ یَأْتِ بِما غَلَّ یَوْمَ الْقِیامَةِ ثُمَّ تُوَفّی کُلُّ نَفْسٍ مّا کَسَبَتْ وَهُمْ لا یُظْلَمُونَ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،کتاب الإیمان والکفر،باب الکبائر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مذهب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اجتنب الکبائر، وواقع الصغائر، فان الله یکفر الصغائر عنه، ولا یحسن مع اجتناب الکبائر عندهم المؤاخذة بالصغائر، ومتی آخذه بها کان ظالما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التوبة، الرکن الثانی فیما عنه وهی الذنوب صغائرها وکبائرها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التوبة، الرکن الثانی فیما عنه التوبة وهی الذنوب صغائرها وکبائرها، بیان أقسام الذنوب بالإضافة إلی صفات العبد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وظب یظب وظوبا،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المواظبة علی الشیء و المداومة والتعاهد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 الله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الإصرار علی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التوبة، بیان ما تعظم به الصغائر من الذنوب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التوبة، بیان ما تعظم به الصغائر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عن حمل الأسفار،أبو الفضل العراقی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،کتاب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 سبحانه وصبغته، تفسیر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المحجة والإحیاء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التوبة، بیان ما تعظم به الصغائر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،کتاب التوبة،بیان ما تعظم به الصغائر من الذنوب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یرویه الإمام الصادق علیه السلام ولیس فی الإسناد قال رسول الله صلی الله علیه وآله وسلم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یکن لی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الإیمان والکفر، باب استصغار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الإیمان والکفر، باب استصغار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نُمْلِی لَهُمْ لِیَزْدادُواْ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فلان یکمن کمونا،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اختفی فی مکمن لا یفطن 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دعاء النبی صلی الله علیه وآله وسلم المروی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أَظْهَرَ الْجَمِیلَ وَسَتَرَ الْقَبِیحَ یَا مَنْ لَمْ یَهْتِکِ السِّتْرَ وَلَمْ یُؤَاخِذْ بِالْجَرِیرَةِ یَا عَظِیمَ الْعَفْوِ یَا حَسَنَ التَّجَاوُزِ یَا وَاسِعَ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بین الرکعات، الدعاء فی الزیادة تمام المائة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کتاب الإیمان والکفر، باب ستر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الحدیث  کما جاء فی النص أعلاه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کتاب التوبة، بیان ما تعظم به الصغائر من الذنوب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الإیمان والکفر، باب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حسنة کان له أجرها وأجر من عمل بها إلی یوم القیامة ومن سن سنة سیئة کان علیه وزرها ووزر من عمل بها إلی یوم القیامة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القسم الأول، باب الأول المعرفة، الفصل الثالث فی العالم، زلة العالم تفسد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کانکسار السفینة تغرق وتغرق معها غیرها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المقالة السادسة فی سایر الأعمال الصالحة، الباب الأول فی التوبة، الفصل الخامس الذنوب الصغیرة بوابة الذنوب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فصل الصغائر قد تکون 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التوبة، بیان ما تعظم به الصغائر من الذنوب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النوادر، من ألفاظ رسول الله صلی الله علیه وآله وسلم الموجزة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أبی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جاء عن الرضا علیه السلام من الأخبار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العمال،المتقی الهندی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،کتاب التوبة،الفصل الأول فی فضلها والترغیب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عن حمل الأسفار، أبو الفضل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کتاب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خَلَطُوا عَمَلاً صالِحاً وَآخَرَ سَیِّئاً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فَأُولَئِکَ قَوْمٌ مُؤْمِنُونَ یُحْدِثُونَ فِی إِیمَانِهِمْ مِنَ الذُّنُوبِ الَّتِی یَعِیبُهَا الْمُؤْمِنُونَ وَیَکْرَهُونَهَا فَأُولَئِکَ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اللَّهُ أَنْ یَتُوبَ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انهمک فلان فی کذا، إذا لج وتمادی فیه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صدر الحدیث أبو الفضل العراقی، فی المغنی عن حمل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کتاب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باختلاف یسیر الفیض الکاشانی، فی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التوبة، الرکن الرابع فی دواء التوبة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التوبة، الرکن الرابع فی دواء التوبة وطریق العلاج</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 قبل إیراد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السلف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خدش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کتاب الإیمان والکفر، باب تعجیل عقوبة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التوبة، الرکن الرابع فی دواء التوبة وطریق العلاج لحل عقدة الإصرار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علاج الإصرار علی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کتاب التوبة، الرکن الرابع فی دواء التوبة وطریق العلاج لحل عقدة الإصرار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کتاب التوبة، الرکن الرابع فی دواء التوبة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السیئة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وعزتی وجلالی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اجتناب الخطایا والذنوب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فصل نذکر فیه شیئا من غریب کلامه المحتاج إلی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رقم</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القرآنی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فلیعلمن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الباب الرابع والأربعون فی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حبل الله و مدد عنایته ولا بد للعبد من مداومة التوبة علی کل حال وکل فرقة من العباد لهم توبة فتوبة الأنبیاء من اضطراب السر وتوبة الأولیاء من تلوین الخطرات وتوبة الأصفیاء من التنفیس وتوبة الخاص من الاشتغال بغیر الله تعالی وتوبة العام من الذنوب ولکل واحد منهم معرفة وعلم فی أصل توبته ومنتهی أمره وذلک یطول شرحه هاهنا فأما توبة العام فأن یغسل باطنه بماء الحسرة والاعتراف بجنایته دائما واعتقاد الندم علی ما مضی والخوف علی ما بقی من عمره ولا یستصغر ذنوبه فیحمله ذلک إلی الکسل ویدیم البکاء والأسف علی ما فاته من طاعة الله ویحبس نفسه عن الشهوات ویستغیث إلی الله تعالی لیحفظه علی وفاء توبته ویعصمه عن العود إلی ما أسلف ویراوض نفسه فی میدان الجهل والعبادة ویقضی عن الفوائت من الفرائض ویرد المظالم ویعتزل قرناء السوء ویسهر لیله ویظمأ نهاره ویتفکر دائما فی عاقبته ویستعین بالله سائلا منه الاستقامة وسراءه وضراءه وثبت عند المحن والبلاء کیلا یسقط عن درجة التوابین فإن فی ذلک طهارة من ذنوبه وزیادة فی علمه ورفعة فی درجاته قال الله تعالی شأنه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فَلَیَعْلَمَنَّ اللَّهُ الَّذِینَ صَدَقُوا وَلَیَعْلَمَنَّ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النص لأهمیته، ولاعتماد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نسخة مصباح الشریعة، وبسبب وجود اختلافات فی الألفاظ تغیر جوهر المعنی حتی فی ذیل الحدیث عند ذکر الآیة الکریمة، لذا أوردنا النص من المصدر لإتمام الفائدة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الصبر والشکر، الشطر الأول فی الصبر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کتاب الصوم، باب فضل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وَاصْبِرُواْ إِنَّ اللّهَ مَعَ الصَّابِرِینَ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الباب الثانی فی الصبر وما یلحق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جمیع الشرح أعلاه من بدایة الباب الثانی مع نصوص الآیات الکریمة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الباب الثانی فی الصبر وما یلحق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الدفن وما یناسبه،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الصبر علی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باب الخطب والأوامر، الخطبة 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فصل فی مدح الصبر وانتظار الفرج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الدفن وما یناسبه،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الصبر علی البلاء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الباب الثانی فی الصبر وما یلحق به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القلوب،الدیلمی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الحکم والمواعظ، الباب الثامن والثلاثون فی الصبر</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قبره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 علیه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الباب الأول فی الإیمان والإسلام وما یتعلق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الصبر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أنعم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الحسن بن محمد بن سماعة، عن بعض أصحابه، عن أبان، عن عبدالرحمن بن سیابة، عن أبی النعمان، عن أبی عبدالله أو أبی جعفر علیهما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ألمجلسی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کتاب الطهارة، الجنائز ومقدماتها ولواحقها،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التعزی والصبر عند المصائب والمکاره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والصنف،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ضرب ذاک، و ضریب ذاک،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الصبر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احتمال النعمة،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الطغیان فی النعمة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تذمر إذا تغضب،یقال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له تذمر،أی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تغضبا،وظل فلان یتذمر علیه، إذا تنکر علیه وأوعده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من الغم، وتضجر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الإیمان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الدفن وما یناسبه،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الصبر علی البلاء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کتاب الصبر والشکر، بیان مضان الحاجة إلی الصبر وأن العبد لا یستغنی عنه فی حال من الأحوال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 مِنْ أَزْواجِکُمْ وَأَوْلادِکُمْ عَدُوًّ لَکُمْ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أبو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القسم الأول من تقریب المعارف فی الکلام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النص القرآنی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وَلَنَصْبِرَنَّ عَلی ما آذَیْتُمُونا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وَاصْبِرْ عَلی ما یَقُولُونَ وَاهْجُرْهُمْ هَجْراً جَمِیلاً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،فصل من عیون الحکم والنکت من جواهر الکلام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تهون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الصبر والشکر، بیان مظان الحاجة إلی الصبر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وجهت إلی عبد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الباب الثالث فی ذکر المرض ومنافعه العاجلة والآجلة وما یجری مجراها، فصل فی صلاة المریض وصلاحه وأدبه ودعائه عند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الباب الأول، الفصل الثانی فی کیفیة الدعاء وآدابه وأوقات استجاباته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الصبر والشکر، بیان مظان الحاجة إلی الصبر، القسم الثالث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 الرابع فی البکاء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 روی عن النبی صلی الله علیه وآله وسلم، وروی عنه صلی الله علیه وآله وسلم فی قصار هذه المعانی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الفصد قطع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وافتصد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عرقه ففصد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الإسکافی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الصبر وترک الشکوی والیقین والرضا بالبلوی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فصل فی التداوی بتربة مولانا وسیدنا أبی عبد الله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نذکر ههنا بعض المصادر التی وضعت للصبر أبوابا، منها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 الشیء یخس ویخس خسة و خساسة، فهو 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فصل طریق تحصیل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کتاب الصبر والشکر، بیان دواء الصبر وما یستعان به علیه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الباب الأول فی الإیمان والإسلام وما یتعلق به، الفصل السابع فی الرضا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وروی عن الإمام الکاظم الأمین أبی إبراهیم ویکنی أبا الحسن موسی بن جعفر علیه السلام فی طوال هذه المعانی، وروی عنه علیه السلام فی قصار هذه المعانی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جعلته خیرا 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الرضا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الباب الثالث فی الرضا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قرضه یقرضه، بالکسر، قرضا وقرضه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الباب الثالث فی الرضا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بیان الحب لله ولرسوله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بیان الحب لله ولرسوله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وفد کندة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الفصد 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العرق، یقال فصد فصدا من باب ضرب، والاسم الفصاد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المحبة والشوق والأنس والرضا، بیان حقیقة الرضا وتصوره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 بیان حقیقة الرضا وتصوره فیما یخالف الهوی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رَأَیْنَهُ أَکْبَرْنَهُ وَقَطَّعْنَ أَیْدِیَهُنَّ وَقُلْنَ حاشَ لِلّهِ ما هذا بَشَراً إِنْ هذا إِلاّ مَلَکٌ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المحبة والشوق والرضا، بیان أن الدعاء غیر مناقض للرضا ولا یخرج صاحبه عن مقام الرضا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،مجلس فی ذکر قتل النفس والزنی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فصل من القول فی القضاء والقدر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أبی طالب علیه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علی علیه السلام، الإمام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الباب الثانی فی الرضا وطریق تحصیله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کتاب المحبة والشوق والأنس والرضا، بیان حقیقة الرضا وتصوره فیما یخالف الهوی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کتاب الصبر والشکر، بیان فضیلة الشکر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أَذْکُرْکُمْ وَاشْکُرُوا لِی وَلا تَکْفُرُونِ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أبواب فعل المعروف،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کفر المعروف من الله کان أو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نعمة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الصبر والشکر، بیان فضیلة الشکر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قوله تعذالی فی 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أطراف أصابع رجلیه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تحمد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الواحد، شکر کل نعمة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الفصل الخامس والثمانون فی الشکر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النعمة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کلام الکشی والطوسی عنه، وکلام النجاشی عن ابنه، أنه عمر بن یزید بیاع 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مولی ثقیف، ثقة له کتاب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الباب الثانی فی الرضا وطریق تحصیله،الفصل الثالث فی الشکر وطریق تحصیله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شاء فعل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الإیمان والکفر،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الباب الثانی فی الرضا وطریق تحصیله، الفصل الثالث فی الشکر وطریق تحصیله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الصبر والشکر، بیان حد الشکر وحقیقته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کتاب الصبر والشکر، بیان حد الشکر وحقیقته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مرتضی المشهور بالملا محسن الفیض الکاشانی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وغرته الدنیا غرورا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خدعته بزینتها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الجمیل الذی ینتشر فی الناس، دون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ذهب صیته فی الناس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حشمة الرجل وحشمه محرکتین وأحشامه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الذین یغضبون له من أهل وعبید أو جیرة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والحشم محرکة للواحد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العیال والقرابة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والحشمة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 والانقباض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الفیروز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 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یسی،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إیشا بن عوبید بن بوعز،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یاعز بن سلمون بن أحشون،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نحشون بن عمینا داب،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عویناداب، من سلالة إسحاق بن إبراهیم الخلیل علیه السلام، ومعنی داود بالعبریة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بیت لحم بفلسطین حوالی 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میلاد المسیح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المیلاد بـ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قبل المیلاد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فجأة فی أورشلیم یوم السبت،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الأربعاء، حدود عام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میلاد المسیح علیه السلام بعد أن عمر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فدفنوه فی مدینة داود علی جبل صهیون بفلسطین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الصبر والشکر، بیان کشف الغطاء عن الشکر فی حق الله سبحانه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العقول،الحرانی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،وروی عن الإمام سید العابدینعلیه السلام فی قصار هذه المعانی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صبرک علی المصیبة یخفف الرزیة ویجزل المثوبة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الخصال عن أمیر المؤمنینعلیه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الله العافیة من جهد البلاء فإن جهد البلاء ذهاب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علم أمیر المؤمنین علیه السلام أصحابه فی مجلس واحد أربعمائة باب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مهج الدعوات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بک من الجهل والهزل ومن شر القول والفعل ومن سقم یشغلنی ومن صحة تلهینی وأعوذ بک من التعب والنصب والوصب والضیق والضنک والضلالة والغائلة والذلة والمسکنة والریاء والسمعة والندامة والحزن والخشوع والبغی والفتن ومن جمیع الآفات والسیئات وبلاء الدنیا والآخرة وأعوذ بک من الفواحش ما ظهر منها وما بطن وأعوذ بک من وسوسة الأنفس مما تحب من القول والفعل والعمل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خرم منه شیئا،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 وما قطع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الفصل العاشر فی أحادیث تتضمن شیئا من الآداب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سبخة، وهی الأرض التی تعلوها الملوحة ولا تکاد تنبت إلا بعض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باب السین مع الباء،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المقدمة، الفصل العاشر فی أحادیث تتضمن شیئا من الآداب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بیان آفة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الکیس من دان نفسه وعمل لما بعد الموت والأحمق من أتبع نفسه هواها وتمنی علی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،کتاب الإیمان والکفر، باب الخوف والرجاء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الإیمان والکفر،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القاضی أبو قاسم الحکیم، الفقیه الحنفی، توفی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سبع وتسعون ومائة، له مختصر فی الحیض</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معاذ بن جعفر الرازی، أبو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زاهد، لم یکن له نظیر 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ببلخ، ومات فی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الباب الثالث فی الرجاء والخوف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الخوف والرجاء، بیان حقیقة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الخوف والرجاء، بیان حقیقة الرجاء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إسحاق بن إبراهیم الخلیل علیه السلام، وکان یعرف بإسرائیل، وهی کلمة عبریة،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توأما مع أخیه عیص، أو عیصو، وأمه رفقة بنت بتوئیل أخی إبراهیم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أقام فی مصر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لبی نداء ربه وتوفی بها عن عمر ناهز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ودفن عند جبل المعظم، ثم حمل رفاته إلی فلسطین ودفن بها فی بیت المقدس عند مرقد أبیه إسحاق علیه السلام وذلک حسب وصیته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وَأَخافُ أَنْ یَأْکُلَهُ الذِّئْبُ وَأَنْتُمْ عَنْهُ غافِلُونَ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الواعظین،الفتال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،مجلس فی ذکر الرجاء وسعة رحمة الله تعالی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علیه السلام، ذکر الخوف وما ورد فیه من الآثار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فلان فی النزع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قلع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ینزع نزعا إذا کان فی السیاق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8/349</w:t>
      </w:r>
      <w:r>
        <w:rPr>
          <w:rFonts w:ascii="IRNazanin" w:hAnsi="IRNazanin" w:eastAsia="IRNazanin"/>
          <w:b w:val="false"/>
          <w:b w:val="false"/>
          <w:bCs w:val="false"/>
          <w:i w:val="false"/>
          <w:i w:val="false"/>
          <w:iCs w:val="false"/>
          <w:color w:val="333333"/>
          <w:sz w:val="20"/>
          <w:sz w:val="20"/>
          <w:szCs w:val="20"/>
          <w:rtl w:val="true"/>
        </w:rPr>
        <w:t xml:space="preserve">، فصل النون،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علیه السلام، ذکر الخوف وما ورد فیه من الآثار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مسند أبی سعید الخدری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فصل فی السؤال والبیان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الإیمان والکفر، باب حسن الظن بالله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مائة رحمة أنزل منها رحمة واحدة بین الإنس والجن والبهائم والهوام فیها یتعاطفون وبها یتراحمون وبها یعطف الوحش علی ولدها فأخر الله تسعا وتسعین رحمة یرحم بها عباده یوم القیامة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کتاب الخوف والرجاء، بیان دواء الرجاء والسبب الذی یحصل منه حال الرجاء ویغلب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کتاب الخوف والرجاء، بیان دواء الرجاء والسبیل الذی یحصل منه حال الرجاء ویغلب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فصل فیما نذکره من أدعیة تتکرر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لیلة منه وقت السحر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الشیخ 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الباب الأول فیما یعمل ما بین طلوع الفجر إلی طلوع الشمس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 الخامس فیما نذکره من سیاقة عمل الصائم فی نهاره، فصل فیما نذکره من الأدعیة والتسبیح والصلاة علی النبی صلی الله علیه وآله وسلم المتکررة کل یوم من شهر رمضان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أعرفکم بنفسه أعرفکم بربه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الخوف والرجاء، بیان حقیقة الخوف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خلاف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الباب الثالث فی الرجاء والخوف، الفصل الأول حال من غلب علیه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کتاب الخوف والرجاء، بیان درجات الخوف واختلافه فی القوة والضعف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کتاب الخوف والرجاء، بیان حقیقة الخوف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من کلام سیدنا رسول الله صلی الله علیه وآله وسلم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القشعریرة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الجلد من فزع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شیء تغیر فهو مقشعر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یلج بالکسر ولوجا،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وأولجه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 أصحابنا ثقة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الله منه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 الثالث فی محاسن الأفعال وشرف الخصال وما یشبههما، الفصل الرابع فی الخوف والرجاء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سخیت نفسی وبنفسی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ترکته، ولم تنازعک نفسک إلیه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کتاب الإیمان والکفر،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الإیمان والکفر،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المجلس الثالث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الخوف والرجاء، بیان الدواء الذی به یستجلب حال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آحادها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ascii="IRNazanin" w:hAnsi="IRNazanin" w:eastAsia="IRNazanin"/>
          <w:b w:val="false"/>
          <w:b w:val="false"/>
          <w:bCs w:val="false"/>
          <w:i w:val="false"/>
          <w:i w:val="false"/>
          <w:iCs w:val="false"/>
          <w:color w:val="333333"/>
          <w:sz w:val="20"/>
          <w:sz w:val="20"/>
          <w:szCs w:val="20"/>
          <w:rtl w:val="true"/>
        </w:rPr>
        <w:t>، کتاب الخوف والرجاء،  بیان الدواء الذی به یستجلب حال الخوف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الغزالی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 داود علیه أفضل الصلاة والسلام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تخریق العظام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علیه أفضل الصلاة والسلام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لأنهم إذا نزلوها تفرقوا فیها فتمکن منهم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آکام کجبل و أجبال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من القف وهو حجر واحد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الضیفان إبراهیم،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إبراهام، أو إبراهم، أو إبرهم، أو إبراهوم بن تارح،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بن ناحور بن سروج،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ساروغ بن رعو،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أرعو،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راغو بن فالج،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 بن عابر بن شالح،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شالخ بن أرفخشد،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أرفکشاذ بن سالم ابن نبی الله نوح علیه السلام، الملقب بخلیل الله، وأمه أمیلة،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عوشاء،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بونابنت کریتابن کرثی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کتاب الخوف والرجاء، بیان أحوال الأنبیاء والأولیاء والملائکة علیهم السلام فی الخوف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أزیز،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غلیان جوفه بالبکاء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الباب الثالث فی الرجاء والخوف، الفصل الرابع الخوف من الله علی مقامین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فصل الخوف من الله أفضل الفضائل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تنزیه الأنبیاء، السید المرتضی علم الهدی، وفیه بیان تفصیلی حول عصمة وتنزیه الأنبیاء وکذلک الأئمة علیهم السلام، وأما ما یصدر عنهم من البکاء والمناجاة فهو لیس لذنب صدر منهم بل لمعرفتهم بالجنة والنار والأهوال وأنواع العذاب وما یجری علی المذنبین خاصة من أممهم ویستغفروا لهم رجاءً لعتقهم من الله الرحیم وهکذا بکاء الحقیقة والمعرفة والشوق والخوف من البعد عن منازل القرب التی لا تکون إلا للخواص ممن یصطفیهم کحبیبه المصطفی صلی الله علیه وآله وسلم ووصیه المرتضی صلوات الله علیه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الأهوال التی أشیر إلیها فی القرآن الکریم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یُضْلِلْ فَلَنْ تَجِدَ لَهُمْ أَوْلِیاءَ مِنْ دُونِهِ وَنَحْشُرُهُمْ یَوْمَ الْقِیامَةِ عَلی وُجُوهِهِمْ عُمْیاً وَبُکْماً وَصُمًّا مَأْواهُمْ جَهَنَّمُ کُلَّما خَبَتْ زِدْناهُمْ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أصناف العذاب التی ذکرت  فی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یَغْشاهُمُ الْعَذابُ مِنْ فَوْقِهِمْ وَمِنْ تَحْتِ أَرْجُلِهِمْ وَیَقُولُ ذُوقُوا ما کُنْتُمْ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غولا 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داهیا 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والغائلة الحقد الباطن والشر کالمغالة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وَجاءَتْ سَکْرَةُ الْمَوْتِ بِالْحَقِّ ذلِکَ ما کُنْتَ مِنْهُ  تَحِیدُ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یَجِی‌ءُ الْمَلَکَانِ مُنْکَرٌ وَنَکِیرٌ إِلَی الْمَیِّتِ حِینَ یُدْفَنُ أَصْوَاتُهُمَا کَالرَّعْدِ الْقَاصِفِ وَأَبْصَارُهُمَا کَالْبَرْقِ الْخَاطِفِ یَخُطَّانِ الأَرْضَ بِأَنْیَابِهِمَا وَیَطَئَانِ فِی شُعُورِهِمَا فَیَسْأَلانِ الْمَیِّتَ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ینبغی أن یقرأ کل یوم ولیلة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لنا هذا الأمر،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وَیَدْعُونَنا رَغَباً وَرَهَباً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الخوف والفصل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 الظن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غلیظ قد علق به القلب من الوتدین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یأمن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القویة،رضی الدین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،الیوم السابع عشر،نبذة من أحوال الإمام الصادقعلیه السلام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شتت الأمر شتا وشتاتا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ضیعة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حرفته وصناعته ومعاشه وکسبه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ضیعتک؟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حرفتک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فاقتربوا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کتاب الزهد والفقر، بیان فضیلة الزهد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محمد صلی الله علیه وآله وسلم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الفقر والزهد، الشطر الثانی من الکتاب فی الزهد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کتاب الفقر والزهد، الشطر الثانی من الکتاب فی الزهد، بیان حقیقة الزهد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 الله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 کتاب الفقر والزهد، بیان فضیلة الزهد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،کتاب الفقر والزهد،بیان فضیلة الزهد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کتاب الفقر والزهد، الشطر الثانی من الکتاب فی الزهد، بیان حقیقة الزهد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حکم أمیر المؤمنین علیه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کتاب المعیشة، باب معنی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کتاب المکاسب،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مجلس فی الزهد والتقوی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 الرابع والستون فی الزهد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کعنب واحد الأعواض کأعناب،وأعاضنی،العوض وهو 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وإعتاض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خثارته وعلا صفوه من الأشیاء کلها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 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 الزهد فی آیة من کتاب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لِکَیْلا تَأْسَوْا عَلی ما فاتَکُمْ وَلا 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الأرض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کتاب ذم المال، بیان فضیلة السخاء</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بیان فضیلة السخاء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کتاب ذم البخل وذم حب المال، بیان فضیلة السخاء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بیان فضیلة السخاء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 المستغفری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المحجة والإحیاء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عالم بخیل وأدوء الداء البخل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کتاب ذم المال، بیان فضیلة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کتاب ذم البخل وذم حب المال، بیان فضیلة السخاء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بیان الإیثار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کتاب الفقر والزهد، بیان درجات الزهد وأقسامه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الفقر والزهد، بیان درجات الزهد وأقسامه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أخلاق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جبلهم الله، فهم مجبولون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الإنسان علی هذا الأمر،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علیه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والجنس اعم من النوع، ومنه المجانسة والتجنیس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یجانس هذا،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یشاکله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کتاب النوادر، من ألفاظ رسول الله صلی الله علیه وآله وسلم الموجزة التی لم یسبق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الآخرة هم غافلون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الباب الرابع فی المحبة والأنس، الفصل الأول المحبة بعد المعرفة والإدراک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 بیان حقیقة المحبة وأسبابها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کتاب المحبة والشوق والأنس والرضا، بیان حقیقة المحبة وأسبابها وتحقیق معنی محبة العبد لله تعالی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شاع عند أهل الحدیث خاصة دون غیرهم بأن نقله منهم رواة کثیرون ولا یعلم هذا القسم إلا أهل الصناعة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عندهم وعند غیرهم،کحدیث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واضح،وهو بهذا المعنی أعم من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عند غیرهم خاصة ولا أصل له عندهم وهو کثیر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أناذا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المجلس السابع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الخطبة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علیه السلام، ذکر الخوف وما ورد فیه من الآثار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جلیل القدر، حفظة، بصیر بالفقه والأخبار، شیخ الطائفة وفقیهها ووجهها بخراسان، کان ورد بغداد سنة خمس وخمسین وثلاثمائة، سمع منه شیوخ الطائفة وهو حدیث السن، له مصنفات کثیرة لم یر فی القمیین مثله فی الحفظ وفی کثرة علمه، له نحو ثلاثمائة مصنف، مات بالری سنة إحدی وثمانین وثلاثمائة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اجلها جعل الله عزّوجل موسی خادما لشعیب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الباب التاسع فیما نذکره من فضل شهر شعبان وفوائده وکمال موائده وموارده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الثالث فیما یختص بفوائد من شهر ذی الحجة وموائد للسالکین صوب المحجة، فصل فیما نذکره من أدعیة یوم عرفة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الحسین بن علی علیهما السلام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النمازی فی مستدرک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المناجاة الإنجیلیة فیها جوامع العلوم والمعارف الحقة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الشیخ النمازی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أدعیة المناجاة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نفسی ببشارتها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الذکر والدعاء،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المناجاة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توشحت أشجار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کتاب الذکر والدعاء،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المناجاة، المناجاة الثانیة عشر مناجاة العارفین لیوم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المناجاة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السجاد علیه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الإمام زین العابدین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مناجاة المریدین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المناجاة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السجاد علیه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الإمام زین العابدین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مناجاة المریدین لیوم الجمعة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السجادیة،الإمام زین العابدین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،فی مناجاة المحبین لیوم السبت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السجاد علیه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الإمام زین العابدین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فی مناجاة العارفین لیوم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المناجاة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الصحیفة السجادیة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ورین قلبی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السجادیة،الإمام زین العابدین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فی مناجاة المفتقرین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المناجاة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کتاب الإیمان والکفر، باب من آذی المسلمین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 بیان محبة الله عزّوجل للعبد ومعناها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الباب الثالث فی الرضا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 بیان محبة الله عزّوجل للعبد ومعناها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المحبة والشوق والرضا والأنس، بیان الأسباب المقویة لحب الله تعالی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جامع السعادات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العلم، الباب السادس فی آفات العلم وبیان علامات علماء الآخرة والعلماء السوء</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الباب الثامن والثلاثون فی الصبر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والصبر علی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العلامة المجلسی علی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أخطأه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بن المغیرة الأسدی، مولاهم ثم مولی بنی کاهل منهم، کوفی، ثقة، یکنی أبا محمد، کان یسکن بنی حرام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وکان صفوان جمالا، له کتاب یرویه جماعة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العالم علیه السلام أنه سئل عن قول الله تبارک وتعالی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تَحْتَهُ کَنْزٌ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کان ذهبا ولا فضة ولکنه کان لوحا مکتوبا علیه أربعة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من أیقن بالموت لم یضحک سنه، و من أیقن بالحساب لم یفرح قلبه، ومن أیقن بالقدر علم أنه لا یصیبه إلا ما قدر علیه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قیس الهمدانی الصائدی الکوفی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مولی أمیر المؤمنین علیه السلام، قتله الحجاج علی حبه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ونصه فی الهامش الآتی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الإیمان والکفر، باب فضل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عَمَّنْ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تَتَکَلَّمُ بِهَذَا الْکَلامِ وَالسَّیْفُ یَقْطُرُ دَماً،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وَادِیاً مِنْ ذَهَبٍ حَمَاهُ بِأَضْعَفِ خَلْقِهِ النَّمْلِ فَلَوْ رَامَهُ الْبَخَاتِیُّ لَمْ تَصِلْ إِلَیْهِ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یحدث نفسه فی صدره مثل الوسواس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وهجس فی صدری شیء یهجس،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الباب الخامس فی الیقین والتوکل، الفصل الأول عظم شأن الیقین ودرجاته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الباب الرابع والثمانون فی الیقین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فی الحکم والمواعظ، الباب الخامس والثلاثون فی التوکل علی الله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مکذب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بیان فضیلة التوکل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بیان فضیلة التوکل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الفصل الثالث والسبعون فی التوکل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بیان فضیلة التوکل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أوثق منه فی یدیه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 الأول فی الإیمان والإسلام وما یتعلق بهما، الفصل الرابع فی التوکل علی الله والتفویض إلیه والتسلیم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أوطناه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روی عن الإمام الصادق أبی عبد الله جعفر بن محمد صلوات الله علیه فی طوال هذه المعانی، وروی عنه علیه السلام فی قصار هذه المعانی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التفویض إلی الله والتوکل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الأول فی الإیمان والإسلام وما یتعلق بهما، الفصل الرابع فی التوکل علی الله والتفویض إلیه والتسلیم 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الباب الأول فی آداب المعلم والمتعلم، القسم الأول آدابهما فی أنفسهما، فی التوکل علی الله تعالی والاعتماد علیه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إزاحة الشک، و تحقیق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الشک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إرساب الشیء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الإغتماس أن یطیل اللبث فیه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التی یرقی بها صاحب الآفة کالحمی والصرع وغیر ذلک من الآفات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والجمع ألباء</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 الخشبة أو الباریة التی یوضع علیها اللحم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الباب الخامس فی الیقین والتوکل، الفصل الرابع تحصیل الأسباب لا ینافی التوکل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کتاب المکاسب،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الباب الخامس فی الیقین والتوکل، الفصل الثانی التوکل باب الرزق والرحمة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،کتاب المعیشة،باب الإجمال فی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،کتاب المعیشة،  باب الإجمال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أبواب الصلاة وحدودها، باب الصلاة فی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کتاب المعیشة، باب الإبلاء فی طلب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العالم الذی من عرفه عرف الله ومن أنکره أنکر الله تعالی والسبب الذی یوفق لمعرفته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سورة البقرة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تفسیر 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24056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أبی جمهور الأحسائی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الباب الخامس فی الیقین والتوکل، الفصل الرابع تحصیل الأسباب لا ینافی التوکل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إِنْ کانَ مِنَ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إِنْ کانَ مِنْ أَصْحابِ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الباب الخامس فی الیقین والتوکل، الفصل الثالث التوکل یبنی بقوة القلب والیقین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التمحیص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الإسکافی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الأرزاق و الإجمال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،کتاب الإیمان والکفر، باب الاستغناء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کتاب الإیمان والکفر، باب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 الثالث فی محاسن الأفعال وشرف الخصال وما یشبههما، الفصل السادس فی الغنی والفقر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القرآنی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وکونوا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ثواب الأعمال، ثواب الصدق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للناس إلی الخیر بغیر ألسنتکم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الباب الأول فی الإیمان والإسلام وما یتعلق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عشر فی التقوی والورع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ماروی عن النبی صلی الله علیه وآله وسلم فی طوال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صلی الله علیه وآله وسلم فی قصار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الأمانة تجلب الرزق والخیانة تجلب الفقر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الأمانات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المعیشة، باب 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الدین والقرض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،کتاب الصلاة،باب افتتاح الصلاة والحد فی التکبیر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النمازی فی مستدرک سفینة البحار قبل ذکر الأبیات، یناسب فی هذا المقام نقل هذه الأشعار من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سابقا أن الدرة للسید مهدی بحر العلوم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 أمیر المؤمنین علیه السلام،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علیه السلام فی الموعظة وبیان قرباه من رسول الله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 بن سفیان بن عبید، من بنی غفار، من کنانة بن خزیمة،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من کبارهم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أسلم بعد أربعة وکان 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به المثل فی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بعد وفاة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بادیة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إلی أن توفی أبو بکر وعمر وولی عثمان، فسکن دمشق وجعل دیدنه تحریض الفقراء علی مشارکة الأغنیاء فی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فشکاه معاویة إلی عثمان فاستقدمه عثمان إلی المدینة، فقدمها و استأنف نشر رأیه فی تقبیح منع الأغنیاء أموالهم عن الفقراء، فعلت الشکوی منه فأمره عثمان بالرحلة إلی الربذة فسکنها إلی أن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کریما لا یخزن من المال قلیلا ولا کثیرا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وصیة النبی صلی الله علیه وآله وسلم لأبی ذر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الباب السادس فی الصدق والأمانة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النیة والصدق والإخلاص،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تکمیل أقسام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کتاب النیة والإخلاص والصدق، الباب الثالث فی الصدق وفضیلته وحقیقته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کل شیء، والدخول فی الشیء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الباب الخامس عشر فی الصدق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إقرأ کتابک کَفی بِنَفْسِکَ الْیَوْمَ عَلَیْکَ حَسِیباً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الفتال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مجلس فی ماهیة العقول وفصولها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بقعة بین الدور واسعة لیس فیها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کل موضع واسع لا بناء فیه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القیراط جزء من أجزاء الدینار، وهو نصف عشر فی أکثر البلاد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دین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فی الحکم والمواعظ، الباب الحادی والخمسون فی أخبار عن النبی صلی الله علیه وآله وسلم والأئمة الأطهار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النعمان لا یغرنک  الناس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وأحسن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کتاب الإیمان والکفر، باب محاسبة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 أوصیتک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الروضة، حدیث من ولد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بیان أحوال العارفین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البیضاء،الفیض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،کتاب المراقبة والمحاسبة،المرابطة الثانیة المراقبة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زلیخا،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زلخا،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فکة بنت ملک المغرب هیموس،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 وأمها أخت الملک الریان بن الولید صاحب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زوجة قطفیر،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طیفار بن رجیب وزیر ملک مصر، وکان یلقب بالعزیز، وهی تعرف بامرأة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یوسف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قد تقدم بها السن، فطلبت منه أن یسأل الله أن یرد علیها شبابها وصباها، فطلب یوسف علیه السلام ذلک من الله سبحانه، فرد الله علیها شبابها وجمالها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أنجبت له ولدین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أفرایم ومنشا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المراقبة والمحاسبة، بیان حقیقة المراقبة ودرجاتها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الفصل الثانی مراقبة العبد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فصل مقامات مرابطة العقل 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المراقبة والمحاسبة، بیان حقیقة المراقبة ودرجاتها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تفسیر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الشیء یجفو جفاء وتجافی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یلزم مکانه،کالسرج یجفو عن الظهر،وکالجنب یجفو عن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نعمه، واحدها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کتاب الإیمان والکفر، أبواب مکارم الأخلاق،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والاعتبار والاتعاظ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تفکروا فی آلاء الله فإنکم لن تقدروا قدره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عظمة الله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الکلام والجدل والمراء فی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سابغة، وأسبغ الله علیه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أکملها وأتمها ووسعها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تَرَوْا أَنَّ اللَّهَ سَخَّرَ لَکُمْ ما فِی السَّماواتِ وَما فِی الأَْرْضِ</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الإیمان والکفر، باب 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الباب الثالث فی التفکر والتدبر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الباب الواحد والثمانون فی ذکر الموت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أبی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بیان ذکر الموت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الباب الرابع فی أحوال الموت وأهواله، فصل فی ذکر الموت وفرحته وترحته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کتاب الجنائز،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المجلس الثالث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الموت والقبر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أمیر المؤمنین علی بن أبی طالب علیه السلام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کتاب الجنائز،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یا أبا عبیدة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کتاب الجنائز،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الأهوازی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الموت والقبر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علیه السلام وفی ذیل الحدیث یروی الإمام الصادق علیه السلام هذا النص عن النبی محمد صلی الله علیه وآله وسلم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الواحد والثمانون فی ذکر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الفرقان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یَمْلِکُونَ لأَِنْفُسِهِمْ ضَرًّا وَلا نَفْعاً وَلا یَمْلِکُونَ مَوْتاً وَلا حَیاةً وَلا نُشُوراً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ذکر الموت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الباب الرابع فی ذکر الموت وقصر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فصل مراتب الناس فی ذکر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ذکر الموت وما بعده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مسکن الفؤاد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وخذ من حیاتک لموتک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 من دنیاک لآخرتک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کتاب ذکر الموت وما بعده، الباب الثانی فی طول الأمل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الدین،الغزالی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کتاب ذکر الموت وما بعده،فضیلة قصر الأمل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الشغاف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 وهی جلدة دونه کالحجاب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 القلب،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 سوداء فی صمیمه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وشغف قلبه الهوی شغفا من باب نفع والاسم الشغف 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مشغوف بفلانة،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الحب إلی أقصی المذاهب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 به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کتاب ذکر الموت وما بعده، بیان السبب فی طول الأمل وعلاجه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فی محاسن الأخلاق، الفیض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الباب الرابع فی ذکر الموت وقصر الأمل،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ذکر الموت وما بعده، بیان السبب فی طول الأمل وعلاجه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49481</Words>
  <Characters>223022</Characters>
  <CharactersWithSpaces>269613</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2026-08-23T23:08:03Z</dcterms:created>
  <dc:creator>ghaemiyeh.com</dc:creator>
  <dc:description/>
  <dc:language>en-US</dc:language>
  <cp:lastModifiedBy/>
  <dcterms:modified xsi:type="dcterms:W3CDTF">2026-08-24T02:38:12Z</dcterms:modified>
  <cp:revision>1</cp:revision>
  <dc:subject/>
  <dc:title>الاخلاق جلد 2</dc:title>
</cp:coreProperties>
</file>

<file path=docProps/custom.xml><?xml version="1.0" encoding="utf-8"?>
<Properties xmlns="http://schemas.openxmlformats.org/officeDocument/2006/custom-properties" xmlns:vt="http://schemas.openxmlformats.org/officeDocument/2006/docPropsVTypes"/>
</file>