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7059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297061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97063_3224264995">
            <w:r>
              <w:rPr>
                <w:webHidden/>
                <w:rStyle w:val="IndexLink"/>
                <w:rtl w:val="true"/>
              </w:rPr>
              <w:t>تتمة القسم الثالث</w:t>
            </w:r>
            <w:r>
              <w:rPr>
                <w:rStyle w:val="IndexLink"/>
                <w:rtl w:val="true"/>
              </w:rPr>
              <w:tab/>
            </w:r>
            <w:r>
              <w:rPr>
                <w:rStyle w:val="IndexLink"/>
              </w:rPr>
              <w:t>13</w:t>
            </w:r>
          </w:hyperlink>
        </w:p>
        <w:p>
          <w:pPr>
            <w:pStyle w:val="Contents3"/>
            <w:tabs>
              <w:tab w:val="clear" w:pos="8459"/>
              <w:tab w:val="right" w:pos="9026" w:leader="dot"/>
            </w:tabs>
            <w:rPr/>
          </w:pPr>
          <w:hyperlink w:anchor="__RefHeading___Toc3297065_3224264995">
            <w:r>
              <w:rPr>
                <w:webHidden/>
                <w:rStyle w:val="IndexLink"/>
                <w:rtl w:val="true"/>
              </w:rPr>
              <w:t>الباب الثالث إرهاصات التمرد</w:t>
            </w:r>
            <w:r>
              <w:rPr>
                <w:rStyle w:val="IndexLink"/>
                <w:rtl w:val="true"/>
              </w:rPr>
              <w:t>..</w:t>
              <w:tab/>
            </w:r>
            <w:r>
              <w:rPr>
                <w:rStyle w:val="IndexLink"/>
              </w:rPr>
              <w:t>13</w:t>
            </w:r>
          </w:hyperlink>
        </w:p>
        <w:p>
          <w:pPr>
            <w:pStyle w:val="Contents4"/>
            <w:tabs>
              <w:tab w:val="clear" w:pos="8176"/>
              <w:tab w:val="right" w:pos="9026" w:leader="dot"/>
            </w:tabs>
            <w:rPr/>
          </w:pPr>
          <w:hyperlink w:anchor="__RefHeading___Toc3297067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3297069_3224264995">
            <w:r>
              <w:rPr>
                <w:webHidden/>
                <w:rStyle w:val="IndexLink"/>
                <w:rtl w:val="true"/>
              </w:rPr>
              <w:t>الفصل الأول</w:t>
            </w:r>
            <w:r>
              <w:rPr>
                <w:rStyle w:val="IndexLink"/>
                <w:rtl w:val="true"/>
              </w:rPr>
              <w:tab/>
            </w:r>
            <w:r>
              <w:rPr>
                <w:rStyle w:val="IndexLink"/>
              </w:rPr>
              <w:t>15</w:t>
            </w:r>
          </w:hyperlink>
        </w:p>
        <w:p>
          <w:pPr>
            <w:pStyle w:val="Contents5"/>
            <w:tabs>
              <w:tab w:val="clear" w:pos="7892"/>
              <w:tab w:val="right" w:pos="9026" w:leader="dot"/>
            </w:tabs>
            <w:rPr/>
          </w:pPr>
          <w:hyperlink w:anchor="__RefHeading___Toc3297071_3224264995">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3297073_3224264995">
            <w:r>
              <w:rPr>
                <w:webHidden/>
                <w:rStyle w:val="IndexLink"/>
                <w:rtl w:val="true"/>
              </w:rPr>
              <w:t>خطبة البیعة</w:t>
            </w:r>
            <w:r>
              <w:rPr>
                <w:rStyle w:val="IndexLink"/>
                <w:rtl w:val="true"/>
              </w:rPr>
              <w:tab/>
            </w:r>
            <w:r>
              <w:rPr>
                <w:rStyle w:val="IndexLink"/>
              </w:rPr>
              <w:t>17</w:t>
            </w:r>
          </w:hyperlink>
        </w:p>
        <w:p>
          <w:pPr>
            <w:pStyle w:val="Contents5"/>
            <w:tabs>
              <w:tab w:val="clear" w:pos="7892"/>
              <w:tab w:val="right" w:pos="9026" w:leader="dot"/>
            </w:tabs>
            <w:rPr/>
          </w:pPr>
          <w:hyperlink w:anchor="__RefHeading___Toc3297075_3224264995">
            <w:r>
              <w:rPr>
                <w:webHidden/>
                <w:rStyle w:val="IndexLink"/>
                <w:rtl w:val="true"/>
              </w:rPr>
              <w:t>هل هذا تهدید؟</w:t>
            </w:r>
            <w:r>
              <w:rPr>
                <w:rStyle w:val="IndexLink"/>
                <w:rtl w:val="true"/>
              </w:rPr>
              <w:t>!</w:t>
              <w:tab/>
            </w:r>
            <w:r>
              <w:rPr>
                <w:rStyle w:val="IndexLink"/>
              </w:rPr>
              <w:t>28</w:t>
            </w:r>
          </w:hyperlink>
        </w:p>
        <w:p>
          <w:pPr>
            <w:pStyle w:val="Contents5"/>
            <w:tabs>
              <w:tab w:val="clear" w:pos="7892"/>
              <w:tab w:val="right" w:pos="9026" w:leader="dot"/>
            </w:tabs>
            <w:rPr/>
          </w:pPr>
          <w:hyperlink w:anchor="__RefHeading___Toc3297077_3224264995">
            <w:r>
              <w:rPr>
                <w:webHidden/>
                <w:rStyle w:val="IndexLink"/>
                <w:rtl w:val="true"/>
              </w:rPr>
              <w:t>لأقعدن لهم صراطک المستقیم</w:t>
            </w:r>
            <w:r>
              <w:rPr>
                <w:rStyle w:val="IndexLink"/>
                <w:rtl w:val="true"/>
              </w:rPr>
              <w:tab/>
            </w:r>
            <w:r>
              <w:rPr>
                <w:rStyle w:val="IndexLink"/>
              </w:rPr>
              <w:t>29</w:t>
            </w:r>
          </w:hyperlink>
        </w:p>
        <w:p>
          <w:pPr>
            <w:pStyle w:val="Contents5"/>
            <w:tabs>
              <w:tab w:val="clear" w:pos="7892"/>
              <w:tab w:val="right" w:pos="9026" w:leader="dot"/>
            </w:tabs>
            <w:rPr/>
          </w:pPr>
          <w:hyperlink w:anchor="__RefHeading___Toc3297079_3224264995">
            <w:r>
              <w:rPr>
                <w:webHidden/>
                <w:rStyle w:val="IndexLink"/>
                <w:rtl w:val="true"/>
              </w:rPr>
              <w:t>الیمین و الشمال مضلة</w:t>
            </w:r>
            <w:r>
              <w:rPr>
                <w:rStyle w:val="IndexLink"/>
                <w:rtl w:val="true"/>
              </w:rPr>
              <w:tab/>
            </w:r>
            <w:r>
              <w:rPr>
                <w:rStyle w:val="IndexLink"/>
              </w:rPr>
              <w:t>30</w:t>
            </w:r>
          </w:hyperlink>
        </w:p>
        <w:p>
          <w:pPr>
            <w:pStyle w:val="Contents5"/>
            <w:tabs>
              <w:tab w:val="clear" w:pos="7892"/>
              <w:tab w:val="right" w:pos="9026" w:leader="dot"/>
            </w:tabs>
            <w:rPr/>
          </w:pPr>
          <w:hyperlink w:anchor="__RefHeading___Toc3297081_3224264995">
            <w:r>
              <w:rPr>
                <w:webHidden/>
                <w:rStyle w:val="IndexLink"/>
                <w:rtl w:val="true"/>
              </w:rPr>
              <w:t>استتروا فی بیوتکم؟</w:t>
            </w:r>
            <w:r>
              <w:rPr>
                <w:rStyle w:val="IndexLink"/>
                <w:rtl w:val="true"/>
              </w:rPr>
              <w:t>!</w:t>
            </w:r>
            <w:r>
              <w:rPr>
                <w:rStyle w:val="IndexLink"/>
                <w:rtl w:val="true"/>
              </w:rPr>
              <w:t>لماذا؟</w:t>
            </w:r>
            <w:r>
              <w:rPr>
                <w:rStyle w:val="IndexLink"/>
                <w:rtl w:val="true"/>
              </w:rPr>
              <w:t>!</w:t>
              <w:tab/>
            </w:r>
            <w:r>
              <w:rPr>
                <w:rStyle w:val="IndexLink"/>
              </w:rPr>
              <w:t>30</w:t>
            </w:r>
          </w:hyperlink>
        </w:p>
        <w:p>
          <w:pPr>
            <w:pStyle w:val="Contents5"/>
            <w:tabs>
              <w:tab w:val="clear" w:pos="7892"/>
              <w:tab w:val="right" w:pos="9026" w:leader="dot"/>
            </w:tabs>
            <w:rPr/>
          </w:pPr>
          <w:hyperlink w:anchor="__RefHeading___Toc3297083_3224264995">
            <w:r>
              <w:rPr>
                <w:webHidden/>
                <w:rStyle w:val="IndexLink"/>
                <w:rtl w:val="true"/>
              </w:rPr>
              <w:t>أمور لا یعذرون فیها</w:t>
            </w:r>
            <w:r>
              <w:rPr>
                <w:rStyle w:val="IndexLink"/>
                <w:rtl w:val="true"/>
              </w:rPr>
              <w:tab/>
            </w:r>
            <w:r>
              <w:rPr>
                <w:rStyle w:val="IndexLink"/>
              </w:rPr>
              <w:t>31</w:t>
            </w:r>
          </w:hyperlink>
        </w:p>
        <w:p>
          <w:pPr>
            <w:pStyle w:val="Contents5"/>
            <w:tabs>
              <w:tab w:val="clear" w:pos="7892"/>
              <w:tab w:val="right" w:pos="9026" w:leader="dot"/>
            </w:tabs>
            <w:rPr/>
          </w:pPr>
          <w:hyperlink w:anchor="__RefHeading___Toc3297085_3224264995">
            <w:r>
              <w:rPr>
                <w:webHidden/>
                <w:rStyle w:val="IndexLink"/>
                <w:rtl w:val="true"/>
              </w:rPr>
              <w:t>لو قص جناحاه و قطع رأسه</w:t>
            </w:r>
            <w:r>
              <w:rPr>
                <w:rStyle w:val="IndexLink"/>
                <w:rtl w:val="true"/>
              </w:rPr>
              <w:tab/>
            </w:r>
            <w:r>
              <w:rPr>
                <w:rStyle w:val="IndexLink"/>
              </w:rPr>
              <w:t>32</w:t>
            </w:r>
          </w:hyperlink>
        </w:p>
        <w:p>
          <w:pPr>
            <w:pStyle w:val="Contents5"/>
            <w:tabs>
              <w:tab w:val="clear" w:pos="7892"/>
              <w:tab w:val="right" w:pos="9026" w:leader="dot"/>
            </w:tabs>
            <w:rPr/>
          </w:pPr>
          <w:hyperlink w:anchor="__RefHeading___Toc3297087_3224264995">
            <w:r>
              <w:rPr>
                <w:webHidden/>
                <w:rStyle w:val="IndexLink"/>
                <w:rtl w:val="true"/>
              </w:rPr>
              <w:t>رقابة الأمة</w:t>
            </w:r>
            <w:r>
              <w:rPr>
                <w:rStyle w:val="IndexLink"/>
                <w:rtl w:val="true"/>
              </w:rPr>
              <w:tab/>
            </w:r>
            <w:r>
              <w:rPr>
                <w:rStyle w:val="IndexLink"/>
              </w:rPr>
              <w:t>33</w:t>
            </w:r>
          </w:hyperlink>
        </w:p>
        <w:p>
          <w:pPr>
            <w:pStyle w:val="Contents5"/>
            <w:tabs>
              <w:tab w:val="clear" w:pos="7892"/>
              <w:tab w:val="right" w:pos="9026" w:leader="dot"/>
            </w:tabs>
            <w:rPr/>
          </w:pPr>
          <w:hyperlink w:anchor="__RefHeading___Toc3297089_3224264995">
            <w:r>
              <w:rPr>
                <w:webHidden/>
                <w:rStyle w:val="IndexLink"/>
                <w:rtl w:val="true"/>
              </w:rPr>
              <w:t>لا یبطل الحق بمرور الزمن</w:t>
            </w:r>
            <w:r>
              <w:rPr>
                <w:rStyle w:val="IndexLink"/>
                <w:rtl w:val="true"/>
              </w:rPr>
              <w:tab/>
            </w:r>
            <w:r>
              <w:rPr>
                <w:rStyle w:val="IndexLink"/>
              </w:rPr>
              <w:t>33</w:t>
            </w:r>
          </w:hyperlink>
        </w:p>
        <w:p>
          <w:pPr>
            <w:pStyle w:val="Contents5"/>
            <w:tabs>
              <w:tab w:val="clear" w:pos="7892"/>
              <w:tab w:val="right" w:pos="9026" w:leader="dot"/>
            </w:tabs>
            <w:rPr/>
          </w:pPr>
          <w:hyperlink w:anchor="__RefHeading___Toc3297091_3224264995">
            <w:r>
              <w:rPr>
                <w:webHidden/>
                <w:rStyle w:val="IndexLink"/>
                <w:rtl w:val="true"/>
              </w:rPr>
              <w:t>أخشی أن تکونوا فی فترة</w:t>
            </w:r>
            <w:r>
              <w:rPr>
                <w:rStyle w:val="IndexLink"/>
                <w:rtl w:val="true"/>
              </w:rPr>
              <w:tab/>
            </w:r>
            <w:r>
              <w:rPr>
                <w:rStyle w:val="IndexLink"/>
              </w:rPr>
              <w:t>34</w:t>
            </w:r>
          </w:hyperlink>
        </w:p>
        <w:p>
          <w:pPr>
            <w:pStyle w:val="Contents5"/>
            <w:tabs>
              <w:tab w:val="clear" w:pos="7892"/>
              <w:tab w:val="right" w:pos="9026" w:leader="dot"/>
            </w:tabs>
            <w:rPr/>
          </w:pPr>
          <w:hyperlink w:anchor="__RefHeading___Toc3297093_3224264995">
            <w:r>
              <w:rPr>
                <w:webHidden/>
                <w:rStyle w:val="IndexLink"/>
                <w:rtl w:val="true"/>
              </w:rPr>
              <w:t>و ما علی إلا الاجتهاد</w:t>
            </w:r>
            <w:r>
              <w:rPr>
                <w:rStyle w:val="IndexLink"/>
                <w:rtl w:val="true"/>
              </w:rPr>
              <w:tab/>
            </w:r>
            <w:r>
              <w:rPr>
                <w:rStyle w:val="IndexLink"/>
              </w:rPr>
              <w:t>35</w:t>
            </w:r>
          </w:hyperlink>
        </w:p>
        <w:p>
          <w:pPr>
            <w:pStyle w:val="Contents5"/>
            <w:tabs>
              <w:tab w:val="clear" w:pos="7892"/>
              <w:tab w:val="right" w:pos="9026" w:leader="dot"/>
            </w:tabs>
            <w:rPr/>
          </w:pPr>
          <w:hyperlink w:anchor="__RefHeading___Toc3297095_3224264995">
            <w:r>
              <w:rPr>
                <w:webHidden/>
                <w:rStyle w:val="IndexLink"/>
                <w:rtl w:val="true"/>
              </w:rPr>
              <w:t>أحلم الناس،و أعلم الناس</w:t>
            </w:r>
            <w:r>
              <w:rPr>
                <w:rStyle w:val="IndexLink"/>
                <w:rtl w:val="true"/>
              </w:rPr>
              <w:tab/>
            </w:r>
            <w:r>
              <w:rPr>
                <w:rStyle w:val="IndexLink"/>
              </w:rPr>
              <w:t>35</w:t>
            </w:r>
          </w:hyperlink>
        </w:p>
        <w:p>
          <w:pPr>
            <w:pStyle w:val="Contents5"/>
            <w:tabs>
              <w:tab w:val="clear" w:pos="7892"/>
              <w:tab w:val="right" w:pos="9026" w:leader="dot"/>
            </w:tabs>
            <w:rPr/>
          </w:pPr>
          <w:hyperlink w:anchor="__RefHeading___Toc3297097_3224264995">
            <w:r>
              <w:rPr>
                <w:webHidden/>
                <w:rStyle w:val="IndexLink"/>
                <w:rtl w:val="true"/>
              </w:rPr>
              <w:t>الإشارة إلی آیة الاستخلاف</w:t>
            </w:r>
            <w:r>
              <w:rPr>
                <w:rStyle w:val="IndexLink"/>
                <w:rtl w:val="true"/>
              </w:rPr>
              <w:tab/>
            </w:r>
            <w:r>
              <w:rPr>
                <w:rStyle w:val="IndexLink"/>
              </w:rPr>
              <w:t>37</w:t>
            </w:r>
          </w:hyperlink>
        </w:p>
        <w:p>
          <w:pPr>
            <w:pStyle w:val="Contents5"/>
            <w:tabs>
              <w:tab w:val="clear" w:pos="7892"/>
              <w:tab w:val="right" w:pos="9026" w:leader="dot"/>
            </w:tabs>
            <w:rPr/>
          </w:pPr>
          <w:hyperlink w:anchor="__RefHeading___Toc3297099_3224264995">
            <w:r>
              <w:rPr>
                <w:webHidden/>
                <w:rStyle w:val="IndexLink"/>
                <w:rtl w:val="true"/>
              </w:rPr>
              <w:t>قرارات أصدرها علیه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3297101_3224264995">
            <w:r>
              <w:rPr>
                <w:webHidden/>
                <w:rStyle w:val="IndexLink"/>
                <w:rtl w:val="true"/>
              </w:rPr>
              <w:t>تاریخ خطبة البیعة</w:t>
            </w:r>
            <w:r>
              <w:rPr>
                <w:rStyle w:val="IndexLink"/>
                <w:rtl w:val="true"/>
              </w:rPr>
              <w:tab/>
            </w:r>
            <w:r>
              <w:rPr>
                <w:rStyle w:val="IndexLink"/>
              </w:rPr>
              <w:t>39</w:t>
            </w:r>
          </w:hyperlink>
        </w:p>
        <w:p>
          <w:pPr>
            <w:pStyle w:val="Contents5"/>
            <w:tabs>
              <w:tab w:val="clear" w:pos="7892"/>
              <w:tab w:val="right" w:pos="9026" w:leader="dot"/>
            </w:tabs>
            <w:rPr/>
          </w:pPr>
          <w:hyperlink w:anchor="__RefHeading___Toc3297103_3224264995">
            <w:r>
              <w:rPr>
                <w:webHidden/>
                <w:rStyle w:val="IndexLink"/>
                <w:rtl w:val="true"/>
              </w:rPr>
              <w:t>استخلف الناس أبا بکر</w:t>
            </w:r>
            <w:r>
              <w:rPr>
                <w:rStyle w:val="IndexLink"/>
                <w:rtl w:val="true"/>
              </w:rPr>
              <w:tab/>
            </w:r>
            <w:r>
              <w:rPr>
                <w:rStyle w:val="IndexLink"/>
              </w:rPr>
              <w:t>39</w:t>
            </w:r>
          </w:hyperlink>
        </w:p>
        <w:p>
          <w:pPr>
            <w:pStyle w:val="Contents4"/>
            <w:tabs>
              <w:tab w:val="clear" w:pos="8176"/>
              <w:tab w:val="right" w:pos="9026" w:leader="dot"/>
            </w:tabs>
            <w:rPr/>
          </w:pPr>
          <w:hyperlink w:anchor="__RefHeading___Toc3297105_3224264995">
            <w:r>
              <w:rPr>
                <w:webHidden/>
                <w:rStyle w:val="IndexLink"/>
                <w:rtl w:val="true"/>
              </w:rPr>
              <w:t>الفصل الثانی</w:t>
            </w:r>
            <w:r>
              <w:rPr>
                <w:rStyle w:val="IndexLink"/>
                <w:rtl w:val="true"/>
              </w:rPr>
              <w:tab/>
            </w:r>
            <w:r>
              <w:rPr>
                <w:rStyle w:val="IndexLink"/>
              </w:rPr>
              <w:t>41</w:t>
            </w:r>
          </w:hyperlink>
        </w:p>
        <w:p>
          <w:pPr>
            <w:pStyle w:val="Contents5"/>
            <w:tabs>
              <w:tab w:val="clear" w:pos="7892"/>
              <w:tab w:val="right" w:pos="9026" w:leader="dot"/>
            </w:tabs>
            <w:rPr/>
          </w:pPr>
          <w:hyperlink w:anchor="__RefHeading___Toc3297107_322426499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297109_3224264995">
            <w:r>
              <w:rPr>
                <w:webHidden/>
                <w:rStyle w:val="IndexLink"/>
                <w:rtl w:val="true"/>
              </w:rPr>
              <w:t>إقطاعات عثمان</w:t>
            </w:r>
            <w:r>
              <w:rPr>
                <w:rStyle w:val="IndexLink"/>
                <w:rtl w:val="true"/>
              </w:rPr>
              <w:tab/>
            </w:r>
            <w:r>
              <w:rPr>
                <w:rStyle w:val="IndexLink"/>
              </w:rPr>
              <w:t>43</w:t>
            </w:r>
          </w:hyperlink>
        </w:p>
        <w:p>
          <w:pPr>
            <w:pStyle w:val="Contents5"/>
            <w:tabs>
              <w:tab w:val="clear" w:pos="7892"/>
              <w:tab w:val="right" w:pos="9026" w:leader="dot"/>
            </w:tabs>
            <w:rPr/>
          </w:pPr>
          <w:hyperlink w:anchor="__RefHeading___Toc3297111_3224264995">
            <w:r>
              <w:rPr>
                <w:webHidden/>
                <w:rStyle w:val="IndexLink"/>
                <w:rtl w:val="true"/>
              </w:rPr>
              <w:t>أول قرار مثیر</w:t>
            </w:r>
            <w:r>
              <w:rPr>
                <w:rStyle w:val="IndexLink"/>
                <w:rtl w:val="true"/>
              </w:rPr>
              <w:tab/>
            </w:r>
            <w:r>
              <w:rPr>
                <w:rStyle w:val="IndexLink"/>
              </w:rPr>
              <w:t>44</w:t>
            </w:r>
          </w:hyperlink>
        </w:p>
        <w:p>
          <w:pPr>
            <w:pStyle w:val="Contents5"/>
            <w:tabs>
              <w:tab w:val="clear" w:pos="7892"/>
              <w:tab w:val="right" w:pos="9026" w:leader="dot"/>
            </w:tabs>
            <w:rPr/>
          </w:pPr>
          <w:hyperlink w:anchor="__RefHeading___Toc3297113_3224264995">
            <w:r>
              <w:rPr>
                <w:webHidden/>
                <w:rStyle w:val="IndexLink"/>
                <w:rtl w:val="true"/>
              </w:rPr>
              <w:t>قرارات أخری حساسة</w:t>
            </w:r>
            <w:r>
              <w:rPr>
                <w:rStyle w:val="IndexLink"/>
                <w:rtl w:val="true"/>
              </w:rPr>
              <w:tab/>
            </w:r>
            <w:r>
              <w:rPr>
                <w:rStyle w:val="IndexLink"/>
              </w:rPr>
              <w:t>46</w:t>
            </w:r>
          </w:hyperlink>
        </w:p>
        <w:p>
          <w:pPr>
            <w:pStyle w:val="Contents5"/>
            <w:tabs>
              <w:tab w:val="clear" w:pos="7892"/>
              <w:tab w:val="right" w:pos="9026" w:leader="dot"/>
            </w:tabs>
            <w:rPr/>
          </w:pPr>
          <w:hyperlink w:anchor="__RefHeading___Toc3297115_3224264995">
            <w:r>
              <w:rPr>
                <w:webHidden/>
                <w:rStyle w:val="IndexLink"/>
                <w:rtl w:val="true"/>
              </w:rPr>
              <w:t>لا امتیازات بعد الیوم</w:t>
            </w:r>
            <w:r>
              <w:rPr>
                <w:rStyle w:val="IndexLink"/>
                <w:rtl w:val="true"/>
              </w:rPr>
              <w:tab/>
            </w:r>
            <w:r>
              <w:rPr>
                <w:rStyle w:val="IndexLink"/>
              </w:rPr>
              <w:t>48</w:t>
            </w:r>
          </w:hyperlink>
        </w:p>
        <w:p>
          <w:pPr>
            <w:pStyle w:val="Contents5"/>
            <w:tabs>
              <w:tab w:val="clear" w:pos="7892"/>
              <w:tab w:val="right" w:pos="9026" w:leader="dot"/>
            </w:tabs>
            <w:rPr/>
          </w:pPr>
          <w:hyperlink w:anchor="__RefHeading___Toc3297117_3224264995">
            <w:r>
              <w:rPr>
                <w:webHidden/>
                <w:rStyle w:val="IndexLink"/>
                <w:rtl w:val="true"/>
              </w:rPr>
              <w:t>لماذا یقسم المال بالسویة؟</w:t>
            </w:r>
            <w:r>
              <w:rPr>
                <w:rStyle w:val="IndexLink"/>
                <w:rtl w:val="true"/>
              </w:rPr>
              <w:t>!</w:t>
              <w:tab/>
            </w:r>
            <w:r>
              <w:rPr>
                <w:rStyle w:val="IndexLink"/>
              </w:rPr>
              <w:t>49</w:t>
            </w:r>
          </w:hyperlink>
        </w:p>
        <w:p>
          <w:pPr>
            <w:pStyle w:val="Contents5"/>
            <w:tabs>
              <w:tab w:val="clear" w:pos="7892"/>
              <w:tab w:val="right" w:pos="9026" w:leader="dot"/>
            </w:tabs>
            <w:rPr/>
          </w:pPr>
          <w:hyperlink w:anchor="__RefHeading___Toc3297119_3224264995">
            <w:r>
              <w:rPr>
                <w:webHidden/>
                <w:rStyle w:val="IndexLink"/>
                <w:rtl w:val="true"/>
              </w:rPr>
              <w:t>التطبیق العملی للقرار</w:t>
            </w:r>
            <w:r>
              <w:rPr>
                <w:rStyle w:val="IndexLink"/>
                <w:rtl w:val="true"/>
              </w:rPr>
              <w:tab/>
            </w:r>
            <w:r>
              <w:rPr>
                <w:rStyle w:val="IndexLink"/>
              </w:rPr>
              <w:t>51</w:t>
            </w:r>
          </w:hyperlink>
        </w:p>
        <w:p>
          <w:pPr>
            <w:pStyle w:val="Contents5"/>
            <w:tabs>
              <w:tab w:val="clear" w:pos="7892"/>
              <w:tab w:val="right" w:pos="9026" w:leader="dot"/>
            </w:tabs>
            <w:rPr/>
          </w:pPr>
          <w:hyperlink w:anchor="__RefHeading___Toc3297121_3224264995">
            <w:r>
              <w:rPr>
                <w:webHidden/>
                <w:rStyle w:val="IndexLink"/>
                <w:rtl w:val="true"/>
              </w:rPr>
              <w:t>التمهید لقرار التصدی للفتن</w:t>
            </w:r>
            <w:r>
              <w:rPr>
                <w:rStyle w:val="IndexLink"/>
                <w:rtl w:val="true"/>
              </w:rPr>
              <w:tab/>
            </w:r>
            <w:r>
              <w:rPr>
                <w:rStyle w:val="IndexLink"/>
              </w:rPr>
              <w:t>52</w:t>
            </w:r>
          </w:hyperlink>
        </w:p>
        <w:p>
          <w:pPr>
            <w:pStyle w:val="Contents5"/>
            <w:tabs>
              <w:tab w:val="clear" w:pos="7892"/>
              <w:tab w:val="right" w:pos="9026" w:leader="dot"/>
            </w:tabs>
            <w:rPr/>
          </w:pPr>
          <w:hyperlink w:anchor="__RefHeading___Toc3297123_3224264995">
            <w:r>
              <w:rPr>
                <w:webHidden/>
                <w:rStyle w:val="IndexLink"/>
                <w:rtl w:val="true"/>
              </w:rPr>
              <w:t>قرارن آخران فی خطبة البیعة</w:t>
            </w:r>
            <w:r>
              <w:rPr>
                <w:rStyle w:val="IndexLink"/>
                <w:rtl w:val="true"/>
              </w:rPr>
              <w:tab/>
            </w:r>
            <w:r>
              <w:rPr>
                <w:rStyle w:val="IndexLink"/>
              </w:rPr>
              <w:t>53</w:t>
            </w:r>
          </w:hyperlink>
        </w:p>
        <w:p>
          <w:pPr>
            <w:pStyle w:val="Contents5"/>
            <w:tabs>
              <w:tab w:val="clear" w:pos="7892"/>
              <w:tab w:val="right" w:pos="9026" w:leader="dot"/>
            </w:tabs>
            <w:rPr/>
          </w:pPr>
          <w:hyperlink w:anchor="__RefHeading___Toc3297125_3224264995">
            <w:r>
              <w:rPr>
                <w:webHidden/>
                <w:rStyle w:val="IndexLink"/>
                <w:rtl w:val="true"/>
              </w:rPr>
              <w:t>الانقیاد و الطاعة</w:t>
            </w:r>
            <w:r>
              <w:rPr>
                <w:rStyle w:val="IndexLink"/>
                <w:rtl w:val="true"/>
              </w:rPr>
              <w:tab/>
            </w:r>
            <w:r>
              <w:rPr>
                <w:rStyle w:val="IndexLink"/>
              </w:rPr>
              <w:t>54</w:t>
            </w:r>
          </w:hyperlink>
        </w:p>
        <w:p>
          <w:pPr>
            <w:pStyle w:val="Contents5"/>
            <w:tabs>
              <w:tab w:val="clear" w:pos="7892"/>
              <w:tab w:val="right" w:pos="9026" w:leader="dot"/>
            </w:tabs>
            <w:rPr/>
          </w:pPr>
          <w:hyperlink w:anchor="__RefHeading___Toc3297127_3224264995">
            <w:r>
              <w:rPr>
                <w:webHidden/>
                <w:rStyle w:val="IndexLink"/>
                <w:rtl w:val="true"/>
              </w:rPr>
              <w:t>حیثیات القرارات</w:t>
            </w:r>
            <w:r>
              <w:rPr>
                <w:rStyle w:val="IndexLink"/>
                <w:rtl w:val="true"/>
              </w:rPr>
              <w:tab/>
            </w:r>
            <w:r>
              <w:rPr>
                <w:rStyle w:val="IndexLink"/>
              </w:rPr>
              <w:t>55</w:t>
            </w:r>
          </w:hyperlink>
        </w:p>
        <w:p>
          <w:pPr>
            <w:pStyle w:val="Contents5"/>
            <w:tabs>
              <w:tab w:val="clear" w:pos="7892"/>
              <w:tab w:val="right" w:pos="9026" w:leader="dot"/>
            </w:tabs>
            <w:rPr/>
          </w:pPr>
          <w:hyperlink w:anchor="__RefHeading___Toc3297129_3224264995">
            <w:r>
              <w:rPr>
                <w:webHidden/>
                <w:rStyle w:val="IndexLink"/>
                <w:rtl w:val="true"/>
              </w:rPr>
              <w:t>کنت کارها للولایة</w:t>
            </w:r>
            <w:r>
              <w:rPr>
                <w:rStyle w:val="IndexLink"/>
                <w:rtl w:val="true"/>
              </w:rPr>
              <w:tab/>
            </w:r>
            <w:r>
              <w:rPr>
                <w:rStyle w:val="IndexLink"/>
              </w:rPr>
              <w:t>55</w:t>
            </w:r>
          </w:hyperlink>
        </w:p>
        <w:p>
          <w:pPr>
            <w:pStyle w:val="Contents5"/>
            <w:tabs>
              <w:tab w:val="clear" w:pos="7892"/>
              <w:tab w:val="right" w:pos="9026" w:leader="dot"/>
            </w:tabs>
            <w:rPr/>
          </w:pPr>
          <w:hyperlink w:anchor="__RefHeading___Toc3297131_3224264995">
            <w:r>
              <w:rPr>
                <w:webHidden/>
                <w:rStyle w:val="IndexLink"/>
                <w:rtl w:val="true"/>
              </w:rPr>
              <w:t>المحرمات ترتبط بالتوحید</w:t>
            </w:r>
            <w:r>
              <w:rPr>
                <w:rStyle w:val="IndexLink"/>
                <w:rtl w:val="true"/>
              </w:rPr>
              <w:tab/>
            </w:r>
            <w:r>
              <w:rPr>
                <w:rStyle w:val="IndexLink"/>
              </w:rPr>
              <w:t>56</w:t>
            </w:r>
          </w:hyperlink>
        </w:p>
        <w:p>
          <w:pPr>
            <w:pStyle w:val="Contents6"/>
            <w:tabs>
              <w:tab w:val="clear" w:pos="7609"/>
              <w:tab w:val="right" w:pos="9026" w:leader="dot"/>
            </w:tabs>
            <w:rPr/>
          </w:pPr>
          <w:hyperlink w:anchor="__RefHeading___Toc3297133_3224264995">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297135_3224264995">
            <w:r>
              <w:rPr>
                <w:webHidden/>
                <w:rStyle w:val="IndexLink"/>
                <w:rtl w:val="true"/>
              </w:rPr>
              <w:t>لکل شیء حرمة</w:t>
            </w:r>
            <w:r>
              <w:rPr>
                <w:rStyle w:val="IndexLink"/>
                <w:rtl w:val="true"/>
              </w:rPr>
              <w:tab/>
            </w:r>
            <w:r>
              <w:rPr>
                <w:rStyle w:val="IndexLink"/>
              </w:rPr>
              <w:t>57</w:t>
            </w:r>
          </w:hyperlink>
        </w:p>
        <w:p>
          <w:pPr>
            <w:pStyle w:val="Contents6"/>
            <w:tabs>
              <w:tab w:val="clear" w:pos="7609"/>
              <w:tab w:val="right" w:pos="9026" w:leader="dot"/>
            </w:tabs>
            <w:rPr/>
          </w:pPr>
          <w:hyperlink w:anchor="__RefHeading___Toc3297137_3224264995">
            <w:r>
              <w:rPr>
                <w:webHidden/>
                <w:rStyle w:val="IndexLink"/>
                <w:rtl w:val="true"/>
              </w:rPr>
              <w:t>التسخیر</w:t>
            </w:r>
            <w:r>
              <w:rPr>
                <w:rStyle w:val="IndexLink"/>
                <w:rtl w:val="true"/>
              </w:rPr>
              <w:t>..</w:t>
            </w:r>
            <w:r>
              <w:rPr>
                <w:rStyle w:val="IndexLink"/>
                <w:rtl w:val="true"/>
              </w:rPr>
              <w:t>و المسؤولیة</w:t>
            </w:r>
            <w:r>
              <w:rPr>
                <w:rStyle w:val="IndexLink"/>
                <w:rtl w:val="true"/>
              </w:rPr>
              <w:tab/>
            </w:r>
            <w:r>
              <w:rPr>
                <w:rStyle w:val="IndexLink"/>
              </w:rPr>
              <w:t>67</w:t>
            </w:r>
          </w:hyperlink>
        </w:p>
        <w:p>
          <w:pPr>
            <w:pStyle w:val="Contents6"/>
            <w:tabs>
              <w:tab w:val="clear" w:pos="7609"/>
              <w:tab w:val="right" w:pos="9026" w:leader="dot"/>
            </w:tabs>
            <w:rPr/>
          </w:pPr>
          <w:hyperlink w:anchor="__RefHeading___Toc3297139_3224264995">
            <w:r>
              <w:rPr>
                <w:webHidden/>
                <w:rStyle w:val="IndexLink"/>
                <w:rtl w:val="true"/>
              </w:rPr>
              <w:t>مراتب الحقوق</w:t>
            </w:r>
            <w:r>
              <w:rPr>
                <w:rStyle w:val="IndexLink"/>
                <w:rtl w:val="true"/>
              </w:rPr>
              <w:tab/>
            </w:r>
            <w:r>
              <w:rPr>
                <w:rStyle w:val="IndexLink"/>
              </w:rPr>
              <w:t>68</w:t>
            </w:r>
          </w:hyperlink>
        </w:p>
        <w:p>
          <w:pPr>
            <w:pStyle w:val="Contents6"/>
            <w:tabs>
              <w:tab w:val="clear" w:pos="7609"/>
              <w:tab w:val="right" w:pos="9026" w:leader="dot"/>
            </w:tabs>
            <w:rPr/>
          </w:pPr>
          <w:hyperlink w:anchor="__RefHeading___Toc3297141_3224264995">
            <w:r>
              <w:rPr>
                <w:webHidden/>
                <w:rStyle w:val="IndexLink"/>
                <w:rtl w:val="true"/>
              </w:rPr>
              <w:t>شد حقوق المسلمین بالإخلاص و التوحید</w:t>
            </w:r>
            <w:r>
              <w:rPr>
                <w:rStyle w:val="IndexLink"/>
                <w:rtl w:val="true"/>
              </w:rPr>
              <w:tab/>
            </w:r>
            <w:r>
              <w:rPr>
                <w:rStyle w:val="IndexLink"/>
              </w:rPr>
              <w:t>69</w:t>
            </w:r>
          </w:hyperlink>
        </w:p>
        <w:p>
          <w:pPr>
            <w:pStyle w:val="Contents6"/>
            <w:tabs>
              <w:tab w:val="clear" w:pos="7609"/>
              <w:tab w:val="right" w:pos="9026" w:leader="dot"/>
            </w:tabs>
            <w:rPr/>
          </w:pPr>
          <w:hyperlink w:anchor="__RefHeading___Toc3297143_3224264995">
            <w:r>
              <w:rPr>
                <w:webHidden/>
                <w:rStyle w:val="IndexLink"/>
                <w:rtl w:val="true"/>
              </w:rPr>
              <w:t>لزوم المبادرة قرار آخر</w:t>
            </w:r>
            <w:r>
              <w:rPr>
                <w:rStyle w:val="IndexLink"/>
                <w:rtl w:val="true"/>
              </w:rPr>
              <w:tab/>
            </w:r>
            <w:r>
              <w:rPr>
                <w:rStyle w:val="IndexLink"/>
              </w:rPr>
              <w:t>69</w:t>
            </w:r>
          </w:hyperlink>
        </w:p>
        <w:p>
          <w:pPr>
            <w:pStyle w:val="Contents6"/>
            <w:tabs>
              <w:tab w:val="clear" w:pos="7609"/>
              <w:tab w:val="right" w:pos="9026" w:leader="dot"/>
            </w:tabs>
            <w:rPr/>
          </w:pPr>
          <w:hyperlink w:anchor="__RefHeading___Toc3297145_3224264995">
            <w:r>
              <w:rPr>
                <w:webHidden/>
                <w:rStyle w:val="IndexLink"/>
                <w:rtl w:val="true"/>
              </w:rPr>
              <w:t>تخففوا،تلحقوا</w:t>
            </w:r>
            <w:r>
              <w:rPr>
                <w:rStyle w:val="IndexLink"/>
                <w:rtl w:val="true"/>
              </w:rPr>
              <w:tab/>
            </w:r>
            <w:r>
              <w:rPr>
                <w:rStyle w:val="IndexLink"/>
              </w:rPr>
              <w:t>71</w:t>
            </w:r>
          </w:hyperlink>
        </w:p>
        <w:p>
          <w:pPr>
            <w:pStyle w:val="Contents6"/>
            <w:tabs>
              <w:tab w:val="clear" w:pos="7609"/>
              <w:tab w:val="right" w:pos="9026" w:leader="dot"/>
            </w:tabs>
            <w:rPr/>
          </w:pPr>
          <w:hyperlink w:anchor="__RefHeading___Toc3297147_3224264995">
            <w:r>
              <w:rPr>
                <w:webHidden/>
                <w:rStyle w:val="IndexLink"/>
                <w:rtl w:val="true"/>
              </w:rPr>
              <w:t>القرار الأهم و الأقوی</w:t>
            </w:r>
            <w:r>
              <w:rPr>
                <w:rStyle w:val="IndexLink"/>
                <w:rtl w:val="true"/>
              </w:rPr>
              <w:tab/>
            </w:r>
            <w:r>
              <w:rPr>
                <w:rStyle w:val="IndexLink"/>
              </w:rPr>
              <w:t>72</w:t>
            </w:r>
          </w:hyperlink>
        </w:p>
        <w:p>
          <w:pPr>
            <w:pStyle w:val="Contents6"/>
            <w:tabs>
              <w:tab w:val="clear" w:pos="7609"/>
              <w:tab w:val="right" w:pos="9026" w:leader="dot"/>
            </w:tabs>
            <w:rPr/>
          </w:pPr>
          <w:hyperlink w:anchor="__RefHeading___Toc3297149_3224264995">
            <w:r>
              <w:rPr>
                <w:webHidden/>
                <w:rStyle w:val="IndexLink"/>
                <w:rtl w:val="true"/>
              </w:rPr>
              <w:t>النساء و الرجال فی جماعة واحدة</w:t>
            </w:r>
            <w:r>
              <w:rPr>
                <w:rStyle w:val="IndexLink"/>
                <w:rtl w:val="true"/>
              </w:rPr>
              <w:tab/>
            </w:r>
            <w:r>
              <w:rPr>
                <w:rStyle w:val="IndexLink"/>
              </w:rPr>
              <w:t>74</w:t>
            </w:r>
          </w:hyperlink>
        </w:p>
        <w:p>
          <w:pPr>
            <w:pStyle w:val="Contents6"/>
            <w:tabs>
              <w:tab w:val="clear" w:pos="7609"/>
              <w:tab w:val="right" w:pos="9026" w:leader="dot"/>
            </w:tabs>
            <w:rPr/>
          </w:pPr>
          <w:hyperlink w:anchor="__RefHeading___Toc3297151_3224264995">
            <w:r>
              <w:rPr>
                <w:webHidden/>
                <w:rStyle w:val="IndexLink"/>
                <w:rtl w:val="true"/>
              </w:rPr>
              <w:t>اخرجوا عنکم الأعراب</w:t>
            </w:r>
            <w:r>
              <w:rPr>
                <w:rStyle w:val="IndexLink"/>
                <w:rtl w:val="true"/>
              </w:rPr>
              <w:tab/>
            </w:r>
            <w:r>
              <w:rPr>
                <w:rStyle w:val="IndexLink"/>
              </w:rPr>
              <w:t>77</w:t>
            </w:r>
          </w:hyperlink>
        </w:p>
        <w:p>
          <w:pPr>
            <w:pStyle w:val="Contents4"/>
            <w:tabs>
              <w:tab w:val="clear" w:pos="8176"/>
              <w:tab w:val="right" w:pos="9026" w:leader="dot"/>
            </w:tabs>
            <w:rPr/>
          </w:pPr>
          <w:hyperlink w:anchor="__RefHeading___Toc3297153_3224264995">
            <w:r>
              <w:rPr>
                <w:webHidden/>
                <w:rStyle w:val="IndexLink"/>
                <w:rtl w:val="true"/>
              </w:rPr>
              <w:t>الفصل الثالث</w:t>
            </w:r>
            <w:r>
              <w:rPr>
                <w:rStyle w:val="IndexLink"/>
                <w:rtl w:val="true"/>
              </w:rPr>
              <w:tab/>
            </w:r>
            <w:r>
              <w:rPr>
                <w:rStyle w:val="IndexLink"/>
              </w:rPr>
              <w:t>83</w:t>
            </w:r>
          </w:hyperlink>
        </w:p>
        <w:p>
          <w:pPr>
            <w:pStyle w:val="Contents5"/>
            <w:tabs>
              <w:tab w:val="clear" w:pos="7892"/>
              <w:tab w:val="right" w:pos="9026" w:leader="dot"/>
            </w:tabs>
            <w:rPr/>
          </w:pPr>
          <w:hyperlink w:anchor="__RefHeading___Toc3297155_3224264995">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297157_3224264995">
            <w:r>
              <w:rPr>
                <w:webHidden/>
                <w:rStyle w:val="IndexLink"/>
                <w:rtl w:val="true"/>
              </w:rPr>
              <w:t>بدایة توضیحیة</w:t>
            </w:r>
            <w:r>
              <w:rPr>
                <w:rStyle w:val="IndexLink"/>
                <w:rtl w:val="true"/>
              </w:rPr>
              <w:tab/>
            </w:r>
            <w:r>
              <w:rPr>
                <w:rStyle w:val="IndexLink"/>
              </w:rPr>
              <w:t>85</w:t>
            </w:r>
          </w:hyperlink>
        </w:p>
        <w:p>
          <w:pPr>
            <w:pStyle w:val="Contents5"/>
            <w:tabs>
              <w:tab w:val="clear" w:pos="7892"/>
              <w:tab w:val="right" w:pos="9026" w:leader="dot"/>
            </w:tabs>
            <w:rPr/>
          </w:pPr>
          <w:hyperlink w:anchor="__RefHeading___Toc3297159_3224264995">
            <w:r>
              <w:rPr>
                <w:webHidden/>
                <w:rStyle w:val="IndexLink"/>
                <w:rtl w:val="true"/>
              </w:rPr>
              <w:t>یریدان البصرة و الکوفة</w:t>
            </w:r>
            <w:r>
              <w:rPr>
                <w:rStyle w:val="IndexLink"/>
                <w:rtl w:val="true"/>
              </w:rPr>
              <w:tab/>
            </w:r>
            <w:r>
              <w:rPr>
                <w:rStyle w:val="IndexLink"/>
              </w:rPr>
              <w:t>86</w:t>
            </w:r>
          </w:hyperlink>
        </w:p>
        <w:p>
          <w:pPr>
            <w:pStyle w:val="Contents5"/>
            <w:tabs>
              <w:tab w:val="clear" w:pos="7892"/>
              <w:tab w:val="right" w:pos="9026" w:leader="dot"/>
            </w:tabs>
            <w:rPr/>
          </w:pPr>
          <w:hyperlink w:anchor="__RefHeading___Toc3297161_3224264995">
            <w:r>
              <w:rPr>
                <w:webHidden/>
                <w:rStyle w:val="IndexLink"/>
                <w:rtl w:val="true"/>
              </w:rPr>
              <w:t>مطالب طلحة و الزبیر</w:t>
            </w:r>
            <w:r>
              <w:rPr>
                <w:rStyle w:val="IndexLink"/>
                <w:rtl w:val="true"/>
              </w:rPr>
              <w:tab/>
            </w:r>
            <w:r>
              <w:rPr>
                <w:rStyle w:val="IndexLink"/>
              </w:rPr>
              <w:t>90</w:t>
            </w:r>
          </w:hyperlink>
        </w:p>
        <w:p>
          <w:pPr>
            <w:pStyle w:val="Contents5"/>
            <w:tabs>
              <w:tab w:val="clear" w:pos="7892"/>
              <w:tab w:val="right" w:pos="9026" w:leader="dot"/>
            </w:tabs>
            <w:rPr/>
          </w:pPr>
          <w:hyperlink w:anchor="__RefHeading___Toc3297163_3224264995">
            <w:r>
              <w:rPr>
                <w:webHidden/>
                <w:rStyle w:val="IndexLink"/>
                <w:rtl w:val="true"/>
              </w:rPr>
              <w:t>هکذا أظهروا عداوتهم له</w:t>
            </w:r>
            <w:r>
              <w:rPr>
                <w:rStyle w:val="IndexLink"/>
                <w:rtl w:val="true"/>
              </w:rPr>
              <w:t>!!</w:t>
              <w:tab/>
            </w:r>
            <w:r>
              <w:rPr>
                <w:rStyle w:val="IndexLink"/>
              </w:rPr>
              <w:t>91</w:t>
            </w:r>
          </w:hyperlink>
        </w:p>
        <w:p>
          <w:pPr>
            <w:pStyle w:val="Contents5"/>
            <w:tabs>
              <w:tab w:val="clear" w:pos="7892"/>
              <w:tab w:val="right" w:pos="9026" w:leader="dot"/>
            </w:tabs>
            <w:rPr/>
          </w:pPr>
          <w:hyperlink w:anchor="__RefHeading___Toc3297165_3224264995">
            <w:r>
              <w:rPr>
                <w:webHidden/>
                <w:rStyle w:val="IndexLink"/>
                <w:rtl w:val="true"/>
              </w:rPr>
              <w:t>أرجأتما کثیرا</w:t>
            </w:r>
            <w:r>
              <w:rPr>
                <w:rStyle w:val="IndexLink"/>
                <w:rtl w:val="true"/>
              </w:rPr>
              <w:tab/>
            </w:r>
            <w:r>
              <w:rPr>
                <w:rStyle w:val="IndexLink"/>
              </w:rPr>
              <w:t>103</w:t>
            </w:r>
          </w:hyperlink>
        </w:p>
        <w:p>
          <w:pPr>
            <w:pStyle w:val="Contents5"/>
            <w:tabs>
              <w:tab w:val="clear" w:pos="7892"/>
              <w:tab w:val="right" w:pos="9026" w:leader="dot"/>
            </w:tabs>
            <w:rPr/>
          </w:pPr>
          <w:hyperlink w:anchor="__RefHeading___Toc3297167_3224264995">
            <w:r>
              <w:rPr>
                <w:webHidden/>
                <w:rStyle w:val="IndexLink"/>
                <w:rtl w:val="true"/>
              </w:rPr>
              <w:t>تمحلات المعتزلی</w:t>
            </w:r>
            <w:r>
              <w:rPr>
                <w:rStyle w:val="IndexLink"/>
                <w:rtl w:val="true"/>
              </w:rPr>
              <w:tab/>
            </w:r>
            <w:r>
              <w:rPr>
                <w:rStyle w:val="IndexLink"/>
              </w:rPr>
              <w:t>104</w:t>
            </w:r>
          </w:hyperlink>
        </w:p>
        <w:p>
          <w:pPr>
            <w:pStyle w:val="Contents5"/>
            <w:tabs>
              <w:tab w:val="clear" w:pos="7892"/>
              <w:tab w:val="right" w:pos="9026" w:leader="dot"/>
            </w:tabs>
            <w:rPr/>
          </w:pPr>
          <w:hyperlink w:anchor="__RefHeading___Toc3297169_3224264995">
            <w:r>
              <w:rPr>
                <w:webHidden/>
                <w:rStyle w:val="IndexLink"/>
                <w:rtl w:val="true"/>
              </w:rPr>
              <w:t>إبدأ بالمهاجرین</w:t>
            </w:r>
            <w:r>
              <w:rPr>
                <w:rStyle w:val="IndexLink"/>
                <w:rtl w:val="true"/>
              </w:rPr>
              <w:tab/>
            </w:r>
            <w:r>
              <w:rPr>
                <w:rStyle w:val="IndexLink"/>
              </w:rPr>
              <w:t>107</w:t>
            </w:r>
          </w:hyperlink>
        </w:p>
        <w:p>
          <w:pPr>
            <w:pStyle w:val="Contents5"/>
            <w:tabs>
              <w:tab w:val="clear" w:pos="7892"/>
              <w:tab w:val="right" w:pos="9026" w:leader="dot"/>
            </w:tabs>
            <w:rPr/>
          </w:pPr>
          <w:hyperlink w:anchor="__RefHeading___Toc3297171_3224264995">
            <w:r>
              <w:rPr>
                <w:webHidden/>
                <w:rStyle w:val="IndexLink"/>
                <w:rtl w:val="true"/>
              </w:rPr>
              <w:t>ثلاثة دنانیر</w:t>
            </w:r>
            <w:r>
              <w:rPr>
                <w:rStyle w:val="IndexLink"/>
                <w:rtl w:val="true"/>
              </w:rPr>
              <w:t>!</w:t>
            </w:r>
            <w:r>
              <w:rPr>
                <w:rStyle w:val="IndexLink"/>
                <w:rtl w:val="true"/>
              </w:rPr>
              <w:t>لماذا؟</w:t>
            </w:r>
            <w:r>
              <w:rPr>
                <w:rStyle w:val="IndexLink"/>
                <w:rtl w:val="true"/>
              </w:rPr>
              <w:t>!</w:t>
              <w:tab/>
            </w:r>
            <w:r>
              <w:rPr>
                <w:rStyle w:val="IndexLink"/>
              </w:rPr>
              <w:t>108</w:t>
            </w:r>
          </w:hyperlink>
        </w:p>
        <w:p>
          <w:pPr>
            <w:pStyle w:val="Contents5"/>
            <w:tabs>
              <w:tab w:val="clear" w:pos="7892"/>
              <w:tab w:val="right" w:pos="9026" w:leader="dot"/>
            </w:tabs>
            <w:rPr/>
          </w:pPr>
          <w:hyperlink w:anchor="__RefHeading___Toc3297173_3224264995">
            <w:r>
              <w:rPr>
                <w:webHidden/>
                <w:rStyle w:val="IndexLink"/>
                <w:rtl w:val="true"/>
              </w:rPr>
              <w:t>آدم لم یلد إلا حرا</w:t>
            </w:r>
            <w:r>
              <w:rPr>
                <w:rStyle w:val="IndexLink"/>
                <w:rtl w:val="true"/>
              </w:rPr>
              <w:tab/>
            </w:r>
            <w:r>
              <w:rPr>
                <w:rStyle w:val="IndexLink"/>
              </w:rPr>
              <w:t>114</w:t>
            </w:r>
          </w:hyperlink>
        </w:p>
        <w:p>
          <w:pPr>
            <w:pStyle w:val="Contents5"/>
            <w:tabs>
              <w:tab w:val="clear" w:pos="7892"/>
              <w:tab w:val="right" w:pos="9026" w:leader="dot"/>
            </w:tabs>
            <w:rPr/>
          </w:pPr>
          <w:hyperlink w:anchor="__RefHeading___Toc3297175_3224264995">
            <w:r>
              <w:rPr>
                <w:webHidden/>
                <w:rStyle w:val="IndexLink"/>
                <w:rtl w:val="true"/>
              </w:rPr>
              <w:t>ما أراد بهذا غیرکما</w:t>
            </w:r>
            <w:r>
              <w:rPr>
                <w:rStyle w:val="IndexLink"/>
                <w:rtl w:val="true"/>
              </w:rPr>
              <w:tab/>
            </w:r>
            <w:r>
              <w:rPr>
                <w:rStyle w:val="IndexLink"/>
              </w:rPr>
              <w:t>115</w:t>
            </w:r>
          </w:hyperlink>
        </w:p>
        <w:p>
          <w:pPr>
            <w:pStyle w:val="Contents5"/>
            <w:tabs>
              <w:tab w:val="clear" w:pos="7892"/>
              <w:tab w:val="right" w:pos="9026" w:leader="dot"/>
            </w:tabs>
            <w:rPr/>
          </w:pPr>
          <w:hyperlink w:anchor="__RefHeading___Toc3297177_3224264995">
            <w:r>
              <w:rPr>
                <w:webHidden/>
                <w:rStyle w:val="IndexLink"/>
                <w:rtl w:val="true"/>
              </w:rPr>
              <w:t>بل هذا أمره</w:t>
            </w:r>
            <w:r>
              <w:rPr>
                <w:rStyle w:val="IndexLink"/>
                <w:rtl w:val="true"/>
              </w:rPr>
              <w:tab/>
            </w:r>
            <w:r>
              <w:rPr>
                <w:rStyle w:val="IndexLink"/>
              </w:rPr>
              <w:t>115</w:t>
            </w:r>
          </w:hyperlink>
        </w:p>
        <w:p>
          <w:pPr>
            <w:pStyle w:val="Contents5"/>
            <w:tabs>
              <w:tab w:val="clear" w:pos="7892"/>
              <w:tab w:val="right" w:pos="9026" w:leader="dot"/>
            </w:tabs>
            <w:rPr/>
          </w:pPr>
          <w:hyperlink w:anchor="__RefHeading___Toc3297179_3224264995">
            <w:r>
              <w:rPr>
                <w:webHidden/>
                <w:rStyle w:val="IndexLink"/>
                <w:rtl w:val="true"/>
              </w:rPr>
              <w:t>ما علیه إذن</w:t>
            </w:r>
            <w:r>
              <w:rPr>
                <w:rStyle w:val="IndexLink"/>
                <w:rtl w:val="true"/>
              </w:rPr>
              <w:tab/>
            </w:r>
            <w:r>
              <w:rPr>
                <w:rStyle w:val="IndexLink"/>
              </w:rPr>
              <w:t>116</w:t>
            </w:r>
          </w:hyperlink>
        </w:p>
        <w:p>
          <w:pPr>
            <w:pStyle w:val="Contents5"/>
            <w:tabs>
              <w:tab w:val="clear" w:pos="7892"/>
              <w:tab w:val="right" w:pos="9026" w:leader="dot"/>
            </w:tabs>
            <w:rPr/>
          </w:pPr>
          <w:hyperlink w:anchor="__RefHeading___Toc3297181_3224264995">
            <w:r>
              <w:rPr>
                <w:webHidden/>
                <w:rStyle w:val="IndexLink"/>
                <w:rtl w:val="true"/>
              </w:rPr>
              <w:t>مکتل علی علیه السلام و مسحاته</w:t>
            </w:r>
            <w:r>
              <w:rPr>
                <w:rStyle w:val="IndexLink"/>
                <w:rtl w:val="true"/>
              </w:rPr>
              <w:tab/>
            </w:r>
            <w:r>
              <w:rPr>
                <w:rStyle w:val="IndexLink"/>
              </w:rPr>
              <w:t>117</w:t>
            </w:r>
          </w:hyperlink>
        </w:p>
        <w:p>
          <w:pPr>
            <w:pStyle w:val="Contents5"/>
            <w:tabs>
              <w:tab w:val="clear" w:pos="7892"/>
              <w:tab w:val="right" w:pos="9026" w:leader="dot"/>
            </w:tabs>
            <w:rPr/>
          </w:pPr>
          <w:hyperlink w:anchor="__RefHeading___Toc3297183_3224264995">
            <w:r>
              <w:rPr>
                <w:webHidden/>
                <w:rStyle w:val="IndexLink"/>
                <w:rtl w:val="true"/>
              </w:rPr>
              <w:t>قسم الأموال</w:t>
            </w:r>
            <w:r>
              <w:rPr>
                <w:rStyle w:val="IndexLink"/>
                <w:rtl w:val="true"/>
              </w:rPr>
              <w:t>:</w:t>
            </w:r>
            <w:r>
              <w:rPr>
                <w:rStyle w:val="IndexLink"/>
                <w:rtl w:val="true"/>
              </w:rPr>
              <w:t>شمول،و مساواة</w:t>
            </w:r>
            <w:r>
              <w:rPr>
                <w:rStyle w:val="IndexLink"/>
                <w:rtl w:val="true"/>
              </w:rPr>
              <w:tab/>
            </w:r>
            <w:r>
              <w:rPr>
                <w:rStyle w:val="IndexLink"/>
              </w:rPr>
              <w:t>118</w:t>
            </w:r>
          </w:hyperlink>
        </w:p>
        <w:p>
          <w:pPr>
            <w:pStyle w:val="Contents5"/>
            <w:tabs>
              <w:tab w:val="clear" w:pos="7892"/>
              <w:tab w:val="right" w:pos="9026" w:leader="dot"/>
            </w:tabs>
            <w:rPr/>
          </w:pPr>
          <w:hyperlink w:anchor="__RefHeading___Toc3297185_3224264995">
            <w:r>
              <w:rPr>
                <w:webHidden/>
                <w:rStyle w:val="IndexLink"/>
                <w:rtl w:val="true"/>
              </w:rPr>
              <w:t>هل اعترض سهل بن حنیف؟</w:t>
            </w:r>
            <w:r>
              <w:rPr>
                <w:rStyle w:val="IndexLink"/>
                <w:rtl w:val="true"/>
              </w:rPr>
              <w:t>!</w:t>
              <w:tab/>
            </w:r>
            <w:r>
              <w:rPr>
                <w:rStyle w:val="IndexLink"/>
              </w:rPr>
              <w:t>118</w:t>
            </w:r>
          </w:hyperlink>
        </w:p>
        <w:p>
          <w:pPr>
            <w:pStyle w:val="Contents5"/>
            <w:tabs>
              <w:tab w:val="clear" w:pos="7892"/>
              <w:tab w:val="right" w:pos="9026" w:leader="dot"/>
            </w:tabs>
            <w:rPr/>
          </w:pPr>
          <w:hyperlink w:anchor="__RefHeading___Toc3297187_3224264995">
            <w:r>
              <w:rPr>
                <w:webHidden/>
                <w:rStyle w:val="IndexLink"/>
                <w:rtl w:val="true"/>
              </w:rPr>
              <w:t>المتخلفون عن القسم</w:t>
            </w:r>
            <w:r>
              <w:rPr>
                <w:rStyle w:val="IndexLink"/>
                <w:rtl w:val="true"/>
              </w:rPr>
              <w:tab/>
            </w:r>
            <w:r>
              <w:rPr>
                <w:rStyle w:val="IndexLink"/>
              </w:rPr>
              <w:t>119</w:t>
            </w:r>
          </w:hyperlink>
        </w:p>
        <w:p>
          <w:pPr>
            <w:pStyle w:val="Contents5"/>
            <w:tabs>
              <w:tab w:val="clear" w:pos="7892"/>
              <w:tab w:val="right" w:pos="9026" w:leader="dot"/>
            </w:tabs>
            <w:rPr/>
          </w:pPr>
          <w:hyperlink w:anchor="__RefHeading___Toc3297189_3224264995">
            <w:r>
              <w:rPr>
                <w:webHidden/>
                <w:rStyle w:val="IndexLink"/>
                <w:rtl w:val="true"/>
              </w:rPr>
              <w:t>استدرجهم فکشفوا أنفسهم</w:t>
            </w:r>
            <w:r>
              <w:rPr>
                <w:rStyle w:val="IndexLink"/>
                <w:rtl w:val="true"/>
              </w:rPr>
              <w:tab/>
            </w:r>
            <w:r>
              <w:rPr>
                <w:rStyle w:val="IndexLink"/>
              </w:rPr>
              <w:t>119</w:t>
            </w:r>
          </w:hyperlink>
        </w:p>
        <w:p>
          <w:pPr>
            <w:pStyle w:val="Contents5"/>
            <w:tabs>
              <w:tab w:val="clear" w:pos="7892"/>
              <w:tab w:val="right" w:pos="9026" w:leader="dot"/>
            </w:tabs>
            <w:rPr/>
          </w:pPr>
          <w:hyperlink w:anchor="__RefHeading___Toc3297191_3224264995">
            <w:r>
              <w:rPr>
                <w:webHidden/>
                <w:rStyle w:val="IndexLink"/>
                <w:rtl w:val="true"/>
              </w:rPr>
              <w:t>نحن إخوتک و نظراؤک</w:t>
            </w:r>
            <w:r>
              <w:rPr>
                <w:rStyle w:val="IndexLink"/>
                <w:rtl w:val="true"/>
              </w:rPr>
              <w:tab/>
            </w:r>
            <w:r>
              <w:rPr>
                <w:rStyle w:val="IndexLink"/>
              </w:rPr>
              <w:t>120</w:t>
            </w:r>
          </w:hyperlink>
        </w:p>
        <w:p>
          <w:pPr>
            <w:pStyle w:val="Contents5"/>
            <w:tabs>
              <w:tab w:val="clear" w:pos="7892"/>
              <w:tab w:val="right" w:pos="9026" w:leader="dot"/>
            </w:tabs>
            <w:rPr/>
          </w:pPr>
          <w:hyperlink w:anchor="__RefHeading___Toc3297193_3224264995">
            <w:r>
              <w:rPr>
                <w:webHidden/>
                <w:rStyle w:val="IndexLink"/>
                <w:rtl w:val="true"/>
              </w:rPr>
              <w:t>الخطبة الفاضحة</w:t>
            </w:r>
            <w:r>
              <w:rPr>
                <w:rStyle w:val="IndexLink"/>
                <w:rtl w:val="true"/>
              </w:rPr>
              <w:tab/>
            </w:r>
            <w:r>
              <w:rPr>
                <w:rStyle w:val="IndexLink"/>
              </w:rPr>
              <w:t>121</w:t>
            </w:r>
          </w:hyperlink>
        </w:p>
        <w:p>
          <w:pPr>
            <w:pStyle w:val="Contents5"/>
            <w:tabs>
              <w:tab w:val="clear" w:pos="7892"/>
              <w:tab w:val="right" w:pos="9026" w:leader="dot"/>
            </w:tabs>
            <w:rPr/>
          </w:pPr>
          <w:hyperlink w:anchor="__RefHeading___Toc3297195_3224264995">
            <w:r>
              <w:rPr>
                <w:webHidden/>
                <w:rStyle w:val="IndexLink"/>
                <w:rtl w:val="true"/>
              </w:rPr>
              <w:t>وجها لوجه</w:t>
            </w:r>
            <w:r>
              <w:rPr>
                <w:rStyle w:val="IndexLink"/>
                <w:rtl w:val="true"/>
              </w:rPr>
              <w:tab/>
            </w:r>
            <w:r>
              <w:rPr>
                <w:rStyle w:val="IndexLink"/>
              </w:rPr>
              <w:t>121</w:t>
            </w:r>
          </w:hyperlink>
        </w:p>
        <w:p>
          <w:pPr>
            <w:pStyle w:val="Contents5"/>
            <w:tabs>
              <w:tab w:val="clear" w:pos="7892"/>
              <w:tab w:val="right" w:pos="9026" w:leader="dot"/>
            </w:tabs>
            <w:rPr/>
          </w:pPr>
          <w:hyperlink w:anchor="__RefHeading___Toc3297197_3224264995">
            <w:r>
              <w:rPr>
                <w:webHidden/>
                <w:rStyle w:val="IndexLink"/>
                <w:rtl w:val="true"/>
              </w:rPr>
              <w:t>الحزم و اللین</w:t>
            </w:r>
            <w:r>
              <w:rPr>
                <w:rStyle w:val="IndexLink"/>
                <w:rtl w:val="true"/>
              </w:rPr>
              <w:tab/>
            </w:r>
            <w:r>
              <w:rPr>
                <w:rStyle w:val="IndexLink"/>
              </w:rPr>
              <w:t>124</w:t>
            </w:r>
          </w:hyperlink>
        </w:p>
        <w:p>
          <w:pPr>
            <w:pStyle w:val="Contents5"/>
            <w:tabs>
              <w:tab w:val="clear" w:pos="7892"/>
              <w:tab w:val="right" w:pos="9026" w:leader="dot"/>
            </w:tabs>
            <w:rPr/>
          </w:pPr>
          <w:hyperlink w:anchor="__RefHeading___Toc3297199_3224264995">
            <w:r>
              <w:rPr>
                <w:webHidden/>
                <w:rStyle w:val="IndexLink"/>
                <w:rtl w:val="true"/>
              </w:rPr>
              <w:t>قرار کسر بیت المال</w:t>
            </w:r>
            <w:r>
              <w:rPr>
                <w:rStyle w:val="IndexLink"/>
                <w:rtl w:val="true"/>
              </w:rPr>
              <w:tab/>
            </w:r>
            <w:r>
              <w:rPr>
                <w:rStyle w:val="IndexLink"/>
              </w:rPr>
              <w:t>125</w:t>
            </w:r>
          </w:hyperlink>
        </w:p>
        <w:p>
          <w:pPr>
            <w:pStyle w:val="Contents5"/>
            <w:tabs>
              <w:tab w:val="clear" w:pos="7892"/>
              <w:tab w:val="right" w:pos="9026" w:leader="dot"/>
            </w:tabs>
            <w:rPr/>
          </w:pPr>
          <w:hyperlink w:anchor="__RefHeading___Toc3297201_3224264995">
            <w:r>
              <w:rPr>
                <w:webHidden/>
                <w:rStyle w:val="IndexLink"/>
                <w:rtl w:val="true"/>
              </w:rPr>
              <w:t>مصحف و سیف فی بیت علی علیه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3297203_3224264995">
            <w:r>
              <w:rPr>
                <w:webHidden/>
                <w:rStyle w:val="IndexLink"/>
                <w:rtl w:val="true"/>
              </w:rPr>
              <w:t>أین هی السنة؟</w:t>
            </w:r>
            <w:r>
              <w:rPr>
                <w:rStyle w:val="IndexLink"/>
                <w:rtl w:val="true"/>
              </w:rPr>
              <w:t>!</w:t>
              <w:tab/>
            </w:r>
            <w:r>
              <w:rPr>
                <w:rStyle w:val="IndexLink"/>
              </w:rPr>
              <w:t>128</w:t>
            </w:r>
          </w:hyperlink>
        </w:p>
        <w:p>
          <w:pPr>
            <w:pStyle w:val="Contents5"/>
            <w:tabs>
              <w:tab w:val="clear" w:pos="7892"/>
              <w:tab w:val="right" w:pos="9026" w:leader="dot"/>
            </w:tabs>
            <w:rPr/>
          </w:pPr>
          <w:hyperlink w:anchor="__RefHeading___Toc3297205_3224264995">
            <w:r>
              <w:rPr>
                <w:webHidden/>
                <w:rStyle w:val="IndexLink"/>
                <w:rtl w:val="true"/>
              </w:rPr>
              <w:t>لماذا سیف و مصحف؟</w:t>
            </w:r>
            <w:r>
              <w:rPr>
                <w:rStyle w:val="IndexLink"/>
                <w:rtl w:val="true"/>
              </w:rPr>
              <w:t>!</w:t>
              <w:tab/>
            </w:r>
            <w:r>
              <w:rPr>
                <w:rStyle w:val="IndexLink"/>
              </w:rPr>
              <w:t>129</w:t>
            </w:r>
          </w:hyperlink>
        </w:p>
        <w:p>
          <w:pPr>
            <w:pStyle w:val="Contents5"/>
            <w:tabs>
              <w:tab w:val="clear" w:pos="7892"/>
              <w:tab w:val="right" w:pos="9026" w:leader="dot"/>
            </w:tabs>
            <w:rPr/>
          </w:pPr>
          <w:hyperlink w:anchor="__RefHeading___Toc3297207_3224264995">
            <w:r>
              <w:rPr>
                <w:webHidden/>
                <w:rStyle w:val="IndexLink"/>
                <w:rtl w:val="true"/>
              </w:rPr>
              <w:t>سلمان منا أهل البیت</w:t>
            </w:r>
            <w:r>
              <w:rPr>
                <w:rStyle w:val="IndexLink"/>
                <w:rtl w:val="true"/>
              </w:rPr>
              <w:tab/>
            </w:r>
            <w:r>
              <w:rPr>
                <w:rStyle w:val="IndexLink"/>
              </w:rPr>
              <w:t>130</w:t>
            </w:r>
          </w:hyperlink>
        </w:p>
        <w:p>
          <w:pPr>
            <w:pStyle w:val="Contents4"/>
            <w:tabs>
              <w:tab w:val="clear" w:pos="8176"/>
              <w:tab w:val="right" w:pos="9026" w:leader="dot"/>
            </w:tabs>
            <w:rPr/>
          </w:pPr>
          <w:hyperlink w:anchor="__RefHeading___Toc3297209_3224264995">
            <w:r>
              <w:rPr>
                <w:webHidden/>
                <w:rStyle w:val="IndexLink"/>
                <w:rtl w:val="true"/>
              </w:rPr>
              <w:t>الفصل الرابع</w:t>
            </w:r>
            <w:r>
              <w:rPr>
                <w:rStyle w:val="IndexLink"/>
                <w:rtl w:val="true"/>
              </w:rPr>
              <w:tab/>
            </w:r>
            <w:r>
              <w:rPr>
                <w:rStyle w:val="IndexLink"/>
              </w:rPr>
              <w:t>135</w:t>
            </w:r>
          </w:hyperlink>
        </w:p>
        <w:p>
          <w:pPr>
            <w:pStyle w:val="Contents5"/>
            <w:tabs>
              <w:tab w:val="clear" w:pos="7892"/>
              <w:tab w:val="right" w:pos="9026" w:leader="dot"/>
            </w:tabs>
            <w:rPr/>
          </w:pPr>
          <w:hyperlink w:anchor="__RefHeading___Toc3297211_3224264995">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297213_3224264995">
            <w:r>
              <w:rPr>
                <w:webHidden/>
                <w:rStyle w:val="IndexLink"/>
                <w:rtl w:val="true"/>
              </w:rPr>
              <w:t>محاولة فاشلة لاغتیال علی</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5"/>
            <w:tabs>
              <w:tab w:val="clear" w:pos="7892"/>
              <w:tab w:val="right" w:pos="9026" w:leader="dot"/>
            </w:tabs>
            <w:rPr/>
          </w:pPr>
          <w:hyperlink w:anchor="__RefHeading___Toc3297215_3224264995">
            <w:r>
              <w:rPr>
                <w:webHidden/>
                <w:rStyle w:val="IndexLink"/>
                <w:rtl w:val="true"/>
              </w:rPr>
              <w:t>الأحنف یذکر عائشة و طلحة</w:t>
            </w:r>
            <w:r>
              <w:rPr>
                <w:rStyle w:val="IndexLink"/>
                <w:rtl w:val="true"/>
              </w:rPr>
              <w:tab/>
            </w:r>
            <w:r>
              <w:rPr>
                <w:rStyle w:val="IndexLink"/>
              </w:rPr>
              <w:t>140</w:t>
            </w:r>
          </w:hyperlink>
        </w:p>
        <w:p>
          <w:pPr>
            <w:pStyle w:val="Contents6"/>
            <w:tabs>
              <w:tab w:val="clear" w:pos="7609"/>
              <w:tab w:val="right" w:pos="9026" w:leader="dot"/>
            </w:tabs>
            <w:rPr/>
          </w:pPr>
          <w:hyperlink w:anchor="__RefHeading___Toc3297217_3224264995">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3297219_3224264995">
            <w:r>
              <w:rPr>
                <w:webHidden/>
                <w:rStyle w:val="IndexLink"/>
                <w:rtl w:val="true"/>
              </w:rPr>
              <w:t>استتابوه فتاب،و غفر له</w:t>
            </w:r>
            <w:r>
              <w:rPr>
                <w:rStyle w:val="IndexLink"/>
                <w:rtl w:val="true"/>
              </w:rPr>
              <w:tab/>
            </w:r>
            <w:r>
              <w:rPr>
                <w:rStyle w:val="IndexLink"/>
              </w:rPr>
              <w:t>143</w:t>
            </w:r>
          </w:hyperlink>
        </w:p>
        <w:p>
          <w:pPr>
            <w:pStyle w:val="Contents6"/>
            <w:tabs>
              <w:tab w:val="clear" w:pos="7609"/>
              <w:tab w:val="right" w:pos="9026" w:leader="dot"/>
            </w:tabs>
            <w:rPr/>
          </w:pPr>
          <w:hyperlink w:anchor="__RefHeading___Toc3297221_3224264995">
            <w:r>
              <w:rPr>
                <w:webHidden/>
                <w:rStyle w:val="IndexLink"/>
                <w:rtl w:val="true"/>
              </w:rPr>
              <w:t>یا أحنف قتلوا عثمان</w:t>
            </w:r>
            <w:r>
              <w:rPr>
                <w:rStyle w:val="IndexLink"/>
                <w:rtl w:val="true"/>
              </w:rPr>
              <w:tab/>
            </w:r>
            <w:r>
              <w:rPr>
                <w:rStyle w:val="IndexLink"/>
              </w:rPr>
              <w:t>144</w:t>
            </w:r>
          </w:hyperlink>
        </w:p>
        <w:p>
          <w:pPr>
            <w:pStyle w:val="Contents6"/>
            <w:tabs>
              <w:tab w:val="clear" w:pos="7609"/>
              <w:tab w:val="right" w:pos="9026" w:leader="dot"/>
            </w:tabs>
            <w:rPr/>
          </w:pPr>
          <w:hyperlink w:anchor="__RefHeading___Toc3297223_3224264995">
            <w:r>
              <w:rPr>
                <w:webHidden/>
                <w:rStyle w:val="IndexLink"/>
                <w:rtl w:val="true"/>
              </w:rPr>
              <w:t>عام أول</w:t>
            </w:r>
            <w:r>
              <w:rPr>
                <w:rStyle w:val="IndexLink"/>
                <w:rtl w:val="true"/>
              </w:rPr>
              <w:tab/>
            </w:r>
            <w:r>
              <w:rPr>
                <w:rStyle w:val="IndexLink"/>
              </w:rPr>
              <w:t>145</w:t>
            </w:r>
          </w:hyperlink>
        </w:p>
        <w:p>
          <w:pPr>
            <w:pStyle w:val="Contents6"/>
            <w:tabs>
              <w:tab w:val="clear" w:pos="7609"/>
              <w:tab w:val="right" w:pos="9026" w:leader="dot"/>
            </w:tabs>
            <w:rPr/>
          </w:pPr>
          <w:hyperlink w:anchor="__RefHeading___Toc3297225_3224264995">
            <w:r>
              <w:rPr>
                <w:webHidden/>
                <w:rStyle w:val="IndexLink"/>
                <w:rtl w:val="true"/>
              </w:rPr>
              <w:t>إرشاد عائشة و طلحة إلی علی علیه السلام</w:t>
            </w:r>
            <w:r>
              <w:rPr>
                <w:rStyle w:val="IndexLink"/>
                <w:rtl w:val="true"/>
              </w:rPr>
              <w:tab/>
            </w:r>
            <w:r>
              <w:rPr>
                <w:rStyle w:val="IndexLink"/>
              </w:rPr>
              <w:t>146</w:t>
            </w:r>
          </w:hyperlink>
        </w:p>
        <w:p>
          <w:pPr>
            <w:pStyle w:val="Contents6"/>
            <w:tabs>
              <w:tab w:val="clear" w:pos="7609"/>
              <w:tab w:val="right" w:pos="9026" w:leader="dot"/>
            </w:tabs>
            <w:rPr/>
          </w:pPr>
          <w:hyperlink w:anchor="__RefHeading___Toc3297227_3224264995">
            <w:r>
              <w:rPr>
                <w:webHidden/>
                <w:rStyle w:val="IndexLink"/>
                <w:rtl w:val="true"/>
              </w:rPr>
              <w:t>صفوه فصار کالزجاجة</w:t>
            </w:r>
            <w:r>
              <w:rPr>
                <w:rStyle w:val="IndexLink"/>
                <w:rtl w:val="true"/>
              </w:rPr>
              <w:tab/>
            </w:r>
            <w:r>
              <w:rPr>
                <w:rStyle w:val="IndexLink"/>
              </w:rPr>
              <w:t>147</w:t>
            </w:r>
          </w:hyperlink>
        </w:p>
        <w:p>
          <w:pPr>
            <w:pStyle w:val="Contents6"/>
            <w:tabs>
              <w:tab w:val="clear" w:pos="7609"/>
              <w:tab w:val="right" w:pos="9026" w:leader="dot"/>
            </w:tabs>
            <w:rPr/>
          </w:pPr>
          <w:hyperlink w:anchor="__RefHeading___Toc3297229_3224264995">
            <w:r>
              <w:rPr>
                <w:webHidden/>
                <w:rStyle w:val="IndexLink"/>
                <w:rtl w:val="true"/>
              </w:rPr>
              <w:t>علی علیه السلام یأکل الأمر وحده</w:t>
            </w:r>
            <w:r>
              <w:rPr>
                <w:rStyle w:val="IndexLink"/>
                <w:rtl w:val="true"/>
              </w:rPr>
              <w:tab/>
            </w:r>
            <w:r>
              <w:rPr>
                <w:rStyle w:val="IndexLink"/>
              </w:rPr>
              <w:t>148</w:t>
            </w:r>
          </w:hyperlink>
        </w:p>
        <w:p>
          <w:pPr>
            <w:pStyle w:val="Contents6"/>
            <w:tabs>
              <w:tab w:val="clear" w:pos="7609"/>
              <w:tab w:val="right" w:pos="9026" w:leader="dot"/>
            </w:tabs>
            <w:rPr/>
          </w:pPr>
          <w:hyperlink w:anchor="__RefHeading___Toc3297231_3224264995">
            <w:r>
              <w:rPr>
                <w:webHidden/>
                <w:rStyle w:val="IndexLink"/>
                <w:rtl w:val="true"/>
              </w:rPr>
              <w:t>علی علیه السلام یفضح طلحة و الزبیر</w:t>
            </w:r>
            <w:r>
              <w:rPr>
                <w:rStyle w:val="IndexLink"/>
                <w:rtl w:val="true"/>
              </w:rPr>
              <w:t>!</w:t>
              <w:tab/>
            </w:r>
            <w:r>
              <w:rPr>
                <w:rStyle w:val="IndexLink"/>
              </w:rPr>
              <w:t>149</w:t>
            </w:r>
          </w:hyperlink>
        </w:p>
        <w:p>
          <w:pPr>
            <w:pStyle w:val="Contents6"/>
            <w:tabs>
              <w:tab w:val="clear" w:pos="7609"/>
              <w:tab w:val="right" w:pos="9026" w:leader="dot"/>
            </w:tabs>
            <w:rPr/>
          </w:pPr>
          <w:hyperlink w:anchor="__RefHeading___Toc3297233_3224264995">
            <w:r>
              <w:rPr>
                <w:webHidden/>
                <w:rStyle w:val="IndexLink"/>
                <w:rtl w:val="true"/>
              </w:rPr>
              <w:t>التآمر و النکث</w:t>
            </w:r>
            <w:r>
              <w:rPr>
                <w:rStyle w:val="IndexLink"/>
                <w:rtl w:val="true"/>
              </w:rPr>
              <w:tab/>
            </w:r>
            <w:r>
              <w:rPr>
                <w:rStyle w:val="IndexLink"/>
              </w:rPr>
              <w:t>151</w:t>
            </w:r>
          </w:hyperlink>
        </w:p>
        <w:p>
          <w:pPr>
            <w:pStyle w:val="Contents4"/>
            <w:tabs>
              <w:tab w:val="clear" w:pos="8176"/>
              <w:tab w:val="right" w:pos="9026" w:leader="dot"/>
            </w:tabs>
            <w:rPr/>
          </w:pPr>
          <w:hyperlink w:anchor="__RefHeading___Toc3297235_3224264995">
            <w:r>
              <w:rPr>
                <w:webHidden/>
                <w:rStyle w:val="IndexLink"/>
                <w:rtl w:val="true"/>
              </w:rPr>
              <w:t>الفصل الخامس</w:t>
            </w:r>
            <w:r>
              <w:rPr>
                <w:rStyle w:val="IndexLink"/>
                <w:rtl w:val="true"/>
              </w:rPr>
              <w:tab/>
            </w:r>
            <w:r>
              <w:rPr>
                <w:rStyle w:val="IndexLink"/>
              </w:rPr>
              <w:t>155</w:t>
            </w:r>
          </w:hyperlink>
        </w:p>
        <w:p>
          <w:pPr>
            <w:pStyle w:val="Contents5"/>
            <w:tabs>
              <w:tab w:val="clear" w:pos="7892"/>
              <w:tab w:val="right" w:pos="9026" w:leader="dot"/>
            </w:tabs>
            <w:rPr/>
          </w:pPr>
          <w:hyperlink w:anchor="__RefHeading___Toc3297237_3224264995">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297239_3224264995">
            <w:r>
              <w:rPr>
                <w:webHidden/>
                <w:rStyle w:val="IndexLink"/>
                <w:rtl w:val="true"/>
              </w:rPr>
              <w:t>لو عاقبت من أجلب علی عثمان</w:t>
            </w:r>
            <w:r>
              <w:rPr>
                <w:rStyle w:val="IndexLink"/>
                <w:rtl w:val="true"/>
              </w:rPr>
              <w:t>!!</w:t>
              <w:tab/>
            </w:r>
            <w:r>
              <w:rPr>
                <w:rStyle w:val="IndexLink"/>
              </w:rPr>
              <w:t>157</w:t>
            </w:r>
          </w:hyperlink>
        </w:p>
        <w:p>
          <w:pPr>
            <w:pStyle w:val="Contents5"/>
            <w:tabs>
              <w:tab w:val="clear" w:pos="7892"/>
              <w:tab w:val="right" w:pos="9026" w:leader="dot"/>
            </w:tabs>
            <w:rPr/>
          </w:pPr>
          <w:hyperlink w:anchor="__RefHeading___Toc3297241_3224264995">
            <w:r>
              <w:rPr>
                <w:webHidden/>
                <w:rStyle w:val="IndexLink"/>
                <w:rtl w:val="true"/>
              </w:rPr>
              <w:t>لیس علی ضربهم قود</w:t>
            </w:r>
            <w:r>
              <w:rPr>
                <w:rStyle w:val="IndexLink"/>
                <w:rtl w:val="true"/>
              </w:rPr>
              <w:tab/>
            </w:r>
            <w:r>
              <w:rPr>
                <w:rStyle w:val="IndexLink"/>
              </w:rPr>
              <w:t>164</w:t>
            </w:r>
          </w:hyperlink>
        </w:p>
        <w:p>
          <w:pPr>
            <w:pStyle w:val="Contents5"/>
            <w:tabs>
              <w:tab w:val="clear" w:pos="7892"/>
              <w:tab w:val="right" w:pos="9026" w:leader="dot"/>
            </w:tabs>
            <w:rPr/>
          </w:pPr>
          <w:hyperlink w:anchor="__RefHeading___Toc3297243_3224264995">
            <w:r>
              <w:rPr>
                <w:webHidden/>
                <w:rStyle w:val="IndexLink"/>
                <w:rtl w:val="true"/>
              </w:rPr>
              <w:t>أسأتم الجزع</w:t>
            </w:r>
            <w:r>
              <w:rPr>
                <w:rStyle w:val="IndexLink"/>
                <w:rtl w:val="true"/>
              </w:rPr>
              <w:tab/>
            </w:r>
            <w:r>
              <w:rPr>
                <w:rStyle w:val="IndexLink"/>
              </w:rPr>
              <w:t>169</w:t>
            </w:r>
          </w:hyperlink>
        </w:p>
        <w:p>
          <w:pPr>
            <w:pStyle w:val="Contents5"/>
            <w:tabs>
              <w:tab w:val="clear" w:pos="7892"/>
              <w:tab w:val="right" w:pos="9026" w:leader="dot"/>
            </w:tabs>
            <w:rPr/>
          </w:pPr>
          <w:hyperlink w:anchor="__RefHeading___Toc3297245_3224264995">
            <w:r>
              <w:rPr>
                <w:webHidden/>
                <w:rStyle w:val="IndexLink"/>
                <w:rtl w:val="true"/>
              </w:rPr>
              <w:t>لو أمرت به لکنت قاتلا</w:t>
            </w:r>
            <w:r>
              <w:rPr>
                <w:rStyle w:val="IndexLink"/>
                <w:rtl w:val="true"/>
              </w:rPr>
              <w:tab/>
            </w:r>
            <w:r>
              <w:rPr>
                <w:rStyle w:val="IndexLink"/>
              </w:rPr>
              <w:t>176</w:t>
            </w:r>
          </w:hyperlink>
        </w:p>
        <w:p>
          <w:pPr>
            <w:pStyle w:val="Contents5"/>
            <w:tabs>
              <w:tab w:val="clear" w:pos="7892"/>
              <w:tab w:val="right" w:pos="9026" w:leader="dot"/>
            </w:tabs>
            <w:rPr/>
          </w:pPr>
          <w:hyperlink w:anchor="__RefHeading___Toc3297247_3224264995">
            <w:r>
              <w:rPr>
                <w:webHidden/>
                <w:rStyle w:val="IndexLink"/>
                <w:rtl w:val="true"/>
              </w:rPr>
              <w:t>معاویة یلخص موقف علی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3297249_3224264995">
            <w:r>
              <w:rPr>
                <w:webHidden/>
                <w:rStyle w:val="IndexLink"/>
                <w:rtl w:val="true"/>
              </w:rPr>
              <w:t>الفصل السادس</w:t>
            </w:r>
            <w:r>
              <w:rPr>
                <w:rStyle w:val="IndexLink"/>
                <w:rtl w:val="true"/>
              </w:rPr>
              <w:tab/>
            </w:r>
            <w:r>
              <w:rPr>
                <w:rStyle w:val="IndexLink"/>
              </w:rPr>
              <w:t>183</w:t>
            </w:r>
          </w:hyperlink>
        </w:p>
        <w:p>
          <w:pPr>
            <w:pStyle w:val="Contents5"/>
            <w:tabs>
              <w:tab w:val="clear" w:pos="7892"/>
              <w:tab w:val="right" w:pos="9026" w:leader="dot"/>
            </w:tabs>
            <w:rPr/>
          </w:pPr>
          <w:hyperlink w:anchor="__RefHeading___Toc3297251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297253_3224264995">
            <w:r>
              <w:rPr>
                <w:webHidden/>
                <w:rStyle w:val="IndexLink"/>
                <w:rtl w:val="true"/>
              </w:rPr>
              <w:t>علی علیه السّلام</w:t>
            </w:r>
            <w:r>
              <w:rPr>
                <w:rStyle w:val="IndexLink"/>
                <w:rtl w:val="true"/>
              </w:rPr>
              <w:t>..</w:t>
            </w:r>
            <w:r>
              <w:rPr>
                <w:rStyle w:val="IndexLink"/>
                <w:rtl w:val="true"/>
              </w:rPr>
              <w:t>و عمال عثمان</w:t>
            </w:r>
            <w:r>
              <w:rPr>
                <w:rStyle w:val="IndexLink"/>
                <w:rtl w:val="true"/>
              </w:rPr>
              <w:tab/>
            </w:r>
            <w:r>
              <w:rPr>
                <w:rStyle w:val="IndexLink"/>
              </w:rPr>
              <w:t>185</w:t>
            </w:r>
          </w:hyperlink>
        </w:p>
        <w:p>
          <w:pPr>
            <w:pStyle w:val="Contents5"/>
            <w:tabs>
              <w:tab w:val="clear" w:pos="7892"/>
              <w:tab w:val="right" w:pos="9026" w:leader="dot"/>
            </w:tabs>
            <w:rPr/>
          </w:pPr>
          <w:hyperlink w:anchor="__RefHeading___Toc3297255_3224264995">
            <w:r>
              <w:rPr>
                <w:webHidden/>
                <w:rStyle w:val="IndexLink"/>
                <w:rtl w:val="true"/>
              </w:rPr>
              <w:t>مشورة المغیرة</w:t>
            </w:r>
            <w:r>
              <w:rPr>
                <w:rStyle w:val="IndexLink"/>
                <w:rtl w:val="true"/>
              </w:rPr>
              <w:tab/>
            </w:r>
            <w:r>
              <w:rPr>
                <w:rStyle w:val="IndexLink"/>
              </w:rPr>
              <w:t>185</w:t>
            </w:r>
          </w:hyperlink>
        </w:p>
        <w:p>
          <w:pPr>
            <w:pStyle w:val="Contents6"/>
            <w:tabs>
              <w:tab w:val="clear" w:pos="7609"/>
              <w:tab w:val="right" w:pos="9026" w:leader="dot"/>
            </w:tabs>
            <w:rPr/>
          </w:pPr>
          <w:hyperlink w:anchor="__RefHeading___Toc3297257_3224264995">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3297259_3224264995">
            <w:r>
              <w:rPr>
                <w:webHidden/>
                <w:rStyle w:val="IndexLink"/>
                <w:rtl w:val="true"/>
              </w:rPr>
              <w:t>عزل أبی موسی</w:t>
            </w:r>
            <w:r>
              <w:rPr>
                <w:rStyle w:val="IndexLink"/>
                <w:rtl w:val="true"/>
              </w:rPr>
              <w:tab/>
            </w:r>
            <w:r>
              <w:rPr>
                <w:rStyle w:val="IndexLink"/>
              </w:rPr>
              <w:t>195</w:t>
            </w:r>
          </w:hyperlink>
        </w:p>
        <w:p>
          <w:pPr>
            <w:pStyle w:val="Contents6"/>
            <w:tabs>
              <w:tab w:val="clear" w:pos="7609"/>
              <w:tab w:val="right" w:pos="9026" w:leader="dot"/>
            </w:tabs>
            <w:rPr/>
          </w:pPr>
          <w:hyperlink w:anchor="__RefHeading___Toc3297261_3224264995">
            <w:r>
              <w:rPr>
                <w:webHidden/>
                <w:rStyle w:val="IndexLink"/>
                <w:rtl w:val="true"/>
              </w:rPr>
              <w:t>وساطة الأشتر</w:t>
            </w:r>
            <w:r>
              <w:rPr>
                <w:rStyle w:val="IndexLink"/>
                <w:rtl w:val="true"/>
              </w:rPr>
              <w:tab/>
            </w:r>
            <w:r>
              <w:rPr>
                <w:rStyle w:val="IndexLink"/>
              </w:rPr>
              <w:t>195</w:t>
            </w:r>
          </w:hyperlink>
        </w:p>
        <w:p>
          <w:pPr>
            <w:pStyle w:val="Contents6"/>
            <w:tabs>
              <w:tab w:val="clear" w:pos="7609"/>
              <w:tab w:val="right" w:pos="9026" w:leader="dot"/>
            </w:tabs>
            <w:rPr/>
          </w:pPr>
          <w:hyperlink w:anchor="__RefHeading___Toc3297263_3224264995">
            <w:r>
              <w:rPr>
                <w:webHidden/>
                <w:rStyle w:val="IndexLink"/>
                <w:rtl w:val="true"/>
              </w:rPr>
              <w:t>المکر و الخدیعة و الغدر فی النار</w:t>
            </w:r>
            <w:r>
              <w:rPr>
                <w:rStyle w:val="IndexLink"/>
                <w:rtl w:val="true"/>
              </w:rPr>
              <w:tab/>
            </w:r>
            <w:r>
              <w:rPr>
                <w:rStyle w:val="IndexLink"/>
              </w:rPr>
              <w:t>197</w:t>
            </w:r>
          </w:hyperlink>
        </w:p>
        <w:p>
          <w:pPr>
            <w:pStyle w:val="Contents6"/>
            <w:tabs>
              <w:tab w:val="clear" w:pos="7609"/>
              <w:tab w:val="right" w:pos="9026" w:leader="dot"/>
            </w:tabs>
            <w:rPr/>
          </w:pPr>
          <w:hyperlink w:anchor="__RefHeading___Toc3297265_3224264995">
            <w:r>
              <w:rPr>
                <w:webHidden/>
                <w:rStyle w:val="IndexLink"/>
                <w:rtl w:val="true"/>
              </w:rPr>
              <w:t>فما منی له الدهر ثانیة</w:t>
            </w:r>
            <w:r>
              <w:rPr>
                <w:rStyle w:val="IndexLink"/>
                <w:rtl w:val="true"/>
              </w:rPr>
              <w:tab/>
            </w:r>
            <w:r>
              <w:rPr>
                <w:rStyle w:val="IndexLink"/>
              </w:rPr>
              <w:t>200</w:t>
            </w:r>
          </w:hyperlink>
        </w:p>
        <w:p>
          <w:pPr>
            <w:pStyle w:val="Contents6"/>
            <w:tabs>
              <w:tab w:val="clear" w:pos="7609"/>
              <w:tab w:val="right" w:pos="9026" w:leader="dot"/>
            </w:tabs>
            <w:rPr/>
          </w:pPr>
          <w:hyperlink w:anchor="__RefHeading___Toc3297267_3224264995">
            <w:r>
              <w:rPr>
                <w:webHidden/>
                <w:rStyle w:val="IndexLink"/>
                <w:rtl w:val="true"/>
              </w:rPr>
              <w:t>أیهما أهم؟</w:t>
            </w:r>
            <w:r>
              <w:rPr>
                <w:rStyle w:val="IndexLink"/>
                <w:rtl w:val="true"/>
              </w:rPr>
              <w:t>!</w:t>
              <w:tab/>
            </w:r>
            <w:r>
              <w:rPr>
                <w:rStyle w:val="IndexLink"/>
              </w:rPr>
              <w:t>200</w:t>
            </w:r>
          </w:hyperlink>
        </w:p>
        <w:p>
          <w:pPr>
            <w:pStyle w:val="Contents6"/>
            <w:tabs>
              <w:tab w:val="clear" w:pos="7609"/>
              <w:tab w:val="right" w:pos="9026" w:leader="dot"/>
            </w:tabs>
            <w:rPr/>
          </w:pPr>
          <w:hyperlink w:anchor="__RefHeading___Toc3297269_3224264995">
            <w:r>
              <w:rPr>
                <w:webHidden/>
                <w:rStyle w:val="IndexLink"/>
                <w:rtl w:val="true"/>
              </w:rPr>
              <w:t>الاعتضاد بالمضلین</w:t>
            </w:r>
            <w:r>
              <w:rPr>
                <w:rStyle w:val="IndexLink"/>
                <w:rtl w:val="true"/>
              </w:rPr>
              <w:tab/>
            </w:r>
            <w:r>
              <w:rPr>
                <w:rStyle w:val="IndexLink"/>
              </w:rPr>
              <w:t>206</w:t>
            </w:r>
          </w:hyperlink>
        </w:p>
        <w:p>
          <w:pPr>
            <w:pStyle w:val="Contents6"/>
            <w:tabs>
              <w:tab w:val="clear" w:pos="7609"/>
              <w:tab w:val="right" w:pos="9026" w:leader="dot"/>
            </w:tabs>
            <w:rPr/>
          </w:pPr>
          <w:hyperlink w:anchor="__RefHeading___Toc3297271_3224264995">
            <w:r>
              <w:rPr>
                <w:webHidden/>
                <w:rStyle w:val="IndexLink"/>
                <w:rtl w:val="true"/>
              </w:rPr>
              <w:t>ابن عباس و نصیحة المغیرة</w:t>
            </w:r>
            <w:r>
              <w:rPr>
                <w:rStyle w:val="IndexLink"/>
                <w:rtl w:val="true"/>
              </w:rPr>
              <w:tab/>
            </w:r>
            <w:r>
              <w:rPr>
                <w:rStyle w:val="IndexLink"/>
              </w:rPr>
              <w:t>207</w:t>
            </w:r>
          </w:hyperlink>
        </w:p>
        <w:p>
          <w:pPr>
            <w:pStyle w:val="Contents6"/>
            <w:tabs>
              <w:tab w:val="clear" w:pos="7609"/>
              <w:tab w:val="right" w:pos="9026" w:leader="dot"/>
            </w:tabs>
            <w:rPr/>
          </w:pPr>
          <w:hyperlink w:anchor="__RefHeading___Toc3297273_3224264995">
            <w:r>
              <w:rPr>
                <w:webHidden/>
                <w:rStyle w:val="IndexLink"/>
                <w:rtl w:val="true"/>
              </w:rPr>
              <w:t>جرأة ابن عباس</w:t>
            </w:r>
            <w:r>
              <w:rPr>
                <w:rStyle w:val="IndexLink"/>
                <w:rtl w:val="true"/>
              </w:rPr>
              <w:t>!!</w:t>
              <w:tab/>
            </w:r>
            <w:r>
              <w:rPr>
                <w:rStyle w:val="IndexLink"/>
              </w:rPr>
              <w:t>208</w:t>
            </w:r>
          </w:hyperlink>
        </w:p>
        <w:p>
          <w:pPr>
            <w:pStyle w:val="Contents6"/>
            <w:tabs>
              <w:tab w:val="clear" w:pos="7609"/>
              <w:tab w:val="right" w:pos="9026" w:leader="dot"/>
            </w:tabs>
            <w:rPr/>
          </w:pPr>
          <w:hyperlink w:anchor="__RefHeading___Toc3297275_3224264995">
            <w:r>
              <w:rPr>
                <w:webHidden/>
                <w:rStyle w:val="IndexLink"/>
                <w:rtl w:val="true"/>
              </w:rPr>
              <w:t>سر إلی الشام فقد ولیتکها</w:t>
            </w:r>
            <w:r>
              <w:rPr>
                <w:rStyle w:val="IndexLink"/>
                <w:rtl w:val="true"/>
              </w:rPr>
              <w:tab/>
            </w:r>
            <w:r>
              <w:rPr>
                <w:rStyle w:val="IndexLink"/>
              </w:rPr>
              <w:t>210</w:t>
            </w:r>
          </w:hyperlink>
        </w:p>
        <w:p>
          <w:pPr>
            <w:pStyle w:val="Contents6"/>
            <w:tabs>
              <w:tab w:val="clear" w:pos="7609"/>
              <w:tab w:val="right" w:pos="9026" w:leader="dot"/>
            </w:tabs>
            <w:rPr/>
          </w:pPr>
          <w:hyperlink w:anchor="__RefHeading___Toc3297277_3224264995">
            <w:r>
              <w:rPr>
                <w:webHidden/>
                <w:rStyle w:val="IndexLink"/>
                <w:rtl w:val="true"/>
              </w:rPr>
              <w:t>صدق المغیرة فی نصیحته مشکوک</w:t>
            </w:r>
            <w:r>
              <w:rPr>
                <w:rStyle w:val="IndexLink"/>
                <w:rtl w:val="true"/>
              </w:rPr>
              <w:tab/>
            </w:r>
            <w:r>
              <w:rPr>
                <w:rStyle w:val="IndexLink"/>
              </w:rPr>
              <w:t>210</w:t>
            </w:r>
          </w:hyperlink>
        </w:p>
        <w:p>
          <w:pPr>
            <w:pStyle w:val="Contents6"/>
            <w:tabs>
              <w:tab w:val="clear" w:pos="7609"/>
              <w:tab w:val="right" w:pos="9026" w:leader="dot"/>
            </w:tabs>
            <w:rPr/>
          </w:pPr>
          <w:hyperlink w:anchor="__RefHeading___Toc3297279_3224264995">
            <w:r>
              <w:rPr>
                <w:webHidden/>
                <w:rStyle w:val="IndexLink"/>
                <w:rtl w:val="true"/>
              </w:rPr>
              <w:t>مشورة المغیرة بتولیة طلحة و الزبیر</w:t>
            </w:r>
            <w:r>
              <w:rPr>
                <w:rStyle w:val="IndexLink"/>
                <w:rtl w:val="true"/>
              </w:rPr>
              <w:tab/>
            </w:r>
            <w:r>
              <w:rPr>
                <w:rStyle w:val="IndexLink"/>
              </w:rPr>
              <w:t>210</w:t>
            </w:r>
          </w:hyperlink>
        </w:p>
        <w:p>
          <w:pPr>
            <w:pStyle w:val="Contents6"/>
            <w:tabs>
              <w:tab w:val="clear" w:pos="7609"/>
              <w:tab w:val="right" w:pos="9026" w:leader="dot"/>
            </w:tabs>
            <w:rPr/>
          </w:pPr>
          <w:hyperlink w:anchor="__RefHeading___Toc3297281_3224264995">
            <w:r>
              <w:rPr>
                <w:webHidden/>
                <w:rStyle w:val="IndexLink"/>
                <w:rtl w:val="true"/>
              </w:rPr>
              <w:t>«</w:t>
            </w:r>
            <w:r>
              <w:rPr>
                <w:rStyle w:val="IndexLink"/>
                <w:rtl w:val="true"/>
              </w:rPr>
              <w:t>لا أداهن فی دینی</w:t>
            </w:r>
            <w:r>
              <w:rPr>
                <w:rStyle w:val="IndexLink"/>
                <w:rtl w:val="true"/>
              </w:rPr>
              <w:t>»</w:t>
            </w:r>
            <w:r>
              <w:rPr>
                <w:rStyle w:val="IndexLink"/>
                <w:rtl w:val="true"/>
              </w:rPr>
              <w:t>لا تقنع المغیرة</w:t>
            </w:r>
            <w:r>
              <w:rPr>
                <w:rStyle w:val="IndexLink"/>
                <w:rtl w:val="true"/>
              </w:rPr>
              <w:tab/>
            </w:r>
            <w:r>
              <w:rPr>
                <w:rStyle w:val="IndexLink"/>
              </w:rPr>
              <w:t>211</w:t>
            </w:r>
          </w:hyperlink>
        </w:p>
        <w:p>
          <w:pPr>
            <w:pStyle w:val="Contents6"/>
            <w:tabs>
              <w:tab w:val="clear" w:pos="7609"/>
              <w:tab w:val="right" w:pos="9026" w:leader="dot"/>
            </w:tabs>
            <w:rPr/>
          </w:pPr>
          <w:hyperlink w:anchor="__RefHeading___Toc3297283_3224264995">
            <w:r>
              <w:rPr>
                <w:webHidden/>
                <w:rStyle w:val="IndexLink"/>
                <w:rtl w:val="true"/>
              </w:rPr>
              <w:t>مشورة ابن عباس</w:t>
            </w:r>
            <w:r>
              <w:rPr>
                <w:rStyle w:val="IndexLink"/>
                <w:rtl w:val="true"/>
              </w:rPr>
              <w:tab/>
            </w:r>
            <w:r>
              <w:rPr>
                <w:rStyle w:val="IndexLink"/>
              </w:rPr>
              <w:t>212</w:t>
            </w:r>
          </w:hyperlink>
        </w:p>
        <w:p>
          <w:pPr>
            <w:pStyle w:val="Contents6"/>
            <w:tabs>
              <w:tab w:val="clear" w:pos="7609"/>
              <w:tab w:val="right" w:pos="9026" w:leader="dot"/>
            </w:tabs>
            <w:rPr/>
          </w:pPr>
          <w:hyperlink w:anchor="__RefHeading___Toc3297285_3224264995">
            <w:r>
              <w:rPr>
                <w:webHidden/>
                <w:rStyle w:val="IndexLink"/>
                <w:rtl w:val="true"/>
              </w:rPr>
              <w:t>الحسن علیه السّلام أم ابن عباس</w:t>
            </w:r>
            <w:r>
              <w:rPr>
                <w:rStyle w:val="IndexLink"/>
                <w:rtl w:val="true"/>
              </w:rPr>
              <w:tab/>
            </w:r>
            <w:r>
              <w:rPr>
                <w:rStyle w:val="IndexLink"/>
              </w:rPr>
              <w:t>213</w:t>
            </w:r>
          </w:hyperlink>
        </w:p>
        <w:p>
          <w:pPr>
            <w:pStyle w:val="Contents6"/>
            <w:tabs>
              <w:tab w:val="clear" w:pos="7609"/>
              <w:tab w:val="right" w:pos="9026" w:leader="dot"/>
            </w:tabs>
            <w:rPr/>
          </w:pPr>
          <w:hyperlink w:anchor="__RefHeading___Toc3297287_3224264995">
            <w:r>
              <w:rPr>
                <w:webHidden/>
                <w:rStyle w:val="IndexLink"/>
                <w:rtl w:val="true"/>
              </w:rPr>
              <w:t>مشورتان للمغیرة</w:t>
            </w:r>
            <w:r>
              <w:rPr>
                <w:rStyle w:val="IndexLink"/>
                <w:rtl w:val="true"/>
              </w:rPr>
              <w:tab/>
            </w:r>
            <w:r>
              <w:rPr>
                <w:rStyle w:val="IndexLink"/>
              </w:rPr>
              <w:t>214</w:t>
            </w:r>
          </w:hyperlink>
        </w:p>
        <w:p>
          <w:pPr>
            <w:pStyle w:val="Contents2"/>
            <w:tabs>
              <w:tab w:val="clear" w:pos="8743"/>
              <w:tab w:val="right" w:pos="9026" w:leader="dot"/>
            </w:tabs>
            <w:rPr/>
          </w:pPr>
          <w:hyperlink w:anchor="__RefHeading___Toc3297289_3224264995">
            <w:r>
              <w:rPr>
                <w:webHidden/>
                <w:rStyle w:val="IndexLink"/>
                <w:rtl w:val="true"/>
              </w:rPr>
              <w:t>الفهارس</w:t>
            </w:r>
            <w:r>
              <w:rPr>
                <w:rStyle w:val="IndexLink"/>
                <w:rtl w:val="true"/>
              </w:rPr>
              <w:tab/>
            </w:r>
            <w:r>
              <w:rPr>
                <w:rStyle w:val="IndexLink"/>
              </w:rPr>
              <w:t>215</w:t>
            </w:r>
          </w:hyperlink>
        </w:p>
        <w:p>
          <w:pPr>
            <w:pStyle w:val="Contents3"/>
            <w:tabs>
              <w:tab w:val="clear" w:pos="8459"/>
              <w:tab w:val="right" w:pos="9026" w:leader="dot"/>
            </w:tabs>
            <w:rPr/>
          </w:pPr>
          <w:hyperlink w:anchor="__RefHeading___Toc3297291_3224264995">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3297293_3224264995">
            <w:r>
              <w:rPr>
                <w:webHidden/>
                <w:rStyle w:val="IndexLink"/>
              </w:rPr>
              <w:t>1</w:t>
            </w:r>
            <w:r>
              <w:rPr>
                <w:rStyle w:val="IndexLink"/>
                <w:rtl w:val="true"/>
              </w:rPr>
              <w:t>-</w:t>
            </w:r>
            <w:r>
              <w:rPr>
                <w:rStyle w:val="IndexLink"/>
                <w:rtl w:val="true"/>
              </w:rPr>
              <w:t>المصادر و المراجع</w:t>
            </w:r>
            <w:r>
              <w:rPr>
                <w:rStyle w:val="IndexLink"/>
                <w:rtl w:val="true"/>
              </w:rPr>
              <w:tab/>
            </w:r>
            <w:r>
              <w:rPr>
                <w:rStyle w:val="IndexLink"/>
              </w:rPr>
              <w:t>217</w:t>
            </w:r>
          </w:hyperlink>
        </w:p>
        <w:p>
          <w:pPr>
            <w:pStyle w:val="Contents4"/>
            <w:tabs>
              <w:tab w:val="clear" w:pos="8176"/>
              <w:tab w:val="right" w:pos="9026" w:leader="dot"/>
            </w:tabs>
            <w:rPr/>
          </w:pPr>
          <w:hyperlink w:anchor="__RefHeading___Toc3297295_3224264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297297_3224264995">
            <w:r>
              <w:rPr>
                <w:webHidden/>
                <w:rStyle w:val="IndexLink"/>
                <w:rtl w:val="true"/>
              </w:rPr>
              <w:t>-</w:t>
            </w:r>
            <w:r>
              <w:rPr>
                <w:rStyle w:val="IndexLink"/>
                <w:rtl w:val="true"/>
              </w:rPr>
              <w:t>ألف</w:t>
            </w:r>
            <w:r>
              <w:rPr>
                <w:rStyle w:val="IndexLink"/>
                <w:rtl w:val="true"/>
              </w:rPr>
              <w:t>-</w:t>
              <w:tab/>
            </w:r>
            <w:r>
              <w:rPr>
                <w:rStyle w:val="IndexLink"/>
              </w:rPr>
              <w:t>217</w:t>
            </w:r>
          </w:hyperlink>
        </w:p>
        <w:p>
          <w:pPr>
            <w:pStyle w:val="Contents4"/>
            <w:tabs>
              <w:tab w:val="clear" w:pos="8176"/>
              <w:tab w:val="right" w:pos="9026" w:leader="dot"/>
            </w:tabs>
            <w:rPr/>
          </w:pPr>
          <w:hyperlink w:anchor="__RefHeading___Toc3297299_3224264995">
            <w:r>
              <w:rPr>
                <w:webHidden/>
                <w:rStyle w:val="IndexLink"/>
                <w:rtl w:val="true"/>
              </w:rPr>
              <w:t>-</w:t>
            </w:r>
            <w:r>
              <w:rPr>
                <w:rStyle w:val="IndexLink"/>
                <w:rtl w:val="true"/>
              </w:rPr>
              <w:t>ب</w:t>
            </w:r>
            <w:r>
              <w:rPr>
                <w:rStyle w:val="IndexLink"/>
                <w:rtl w:val="true"/>
              </w:rPr>
              <w:t>-</w:t>
              <w:tab/>
            </w:r>
            <w:r>
              <w:rPr>
                <w:rStyle w:val="IndexLink"/>
              </w:rPr>
              <w:t>232</w:t>
            </w:r>
          </w:hyperlink>
        </w:p>
        <w:p>
          <w:pPr>
            <w:pStyle w:val="Contents4"/>
            <w:tabs>
              <w:tab w:val="clear" w:pos="8176"/>
              <w:tab w:val="right" w:pos="9026" w:leader="dot"/>
            </w:tabs>
            <w:rPr/>
          </w:pPr>
          <w:hyperlink w:anchor="__RefHeading___Toc3297301_3224264995">
            <w:r>
              <w:rPr>
                <w:webHidden/>
                <w:rStyle w:val="IndexLink"/>
                <w:rtl w:val="true"/>
              </w:rPr>
              <w:t>-</w:t>
            </w:r>
            <w:r>
              <w:rPr>
                <w:rStyle w:val="IndexLink"/>
                <w:rtl w:val="true"/>
              </w:rPr>
              <w:t>ت</w:t>
            </w:r>
            <w:r>
              <w:rPr>
                <w:rStyle w:val="IndexLink"/>
                <w:rtl w:val="true"/>
              </w:rPr>
              <w:t>-</w:t>
              <w:tab/>
            </w:r>
            <w:r>
              <w:rPr>
                <w:rStyle w:val="IndexLink"/>
              </w:rPr>
              <w:t>235</w:t>
            </w:r>
          </w:hyperlink>
        </w:p>
        <w:p>
          <w:pPr>
            <w:pStyle w:val="Contents4"/>
            <w:tabs>
              <w:tab w:val="clear" w:pos="8176"/>
              <w:tab w:val="right" w:pos="9026" w:leader="dot"/>
            </w:tabs>
            <w:rPr/>
          </w:pPr>
          <w:hyperlink w:anchor="__RefHeading___Toc3297303_3224264995">
            <w:r>
              <w:rPr>
                <w:webHidden/>
                <w:rStyle w:val="IndexLink"/>
                <w:rtl w:val="true"/>
              </w:rPr>
              <w:t>-</w:t>
            </w:r>
            <w:r>
              <w:rPr>
                <w:rStyle w:val="IndexLink"/>
                <w:rtl w:val="true"/>
              </w:rPr>
              <w:t>ث</w:t>
            </w:r>
            <w:r>
              <w:rPr>
                <w:rStyle w:val="IndexLink"/>
                <w:rtl w:val="true"/>
              </w:rPr>
              <w:t>-</w:t>
              <w:tab/>
            </w:r>
            <w:r>
              <w:rPr>
                <w:rStyle w:val="IndexLink"/>
              </w:rPr>
              <w:t>250</w:t>
            </w:r>
          </w:hyperlink>
        </w:p>
        <w:p>
          <w:pPr>
            <w:pStyle w:val="Contents4"/>
            <w:tabs>
              <w:tab w:val="clear" w:pos="8176"/>
              <w:tab w:val="right" w:pos="9026" w:leader="dot"/>
            </w:tabs>
            <w:rPr/>
          </w:pPr>
          <w:hyperlink w:anchor="__RefHeading___Toc3297305_3224264995">
            <w:r>
              <w:rPr>
                <w:webHidden/>
                <w:rStyle w:val="IndexLink"/>
                <w:rtl w:val="true"/>
              </w:rPr>
              <w:t>-</w:t>
            </w:r>
            <w:r>
              <w:rPr>
                <w:rStyle w:val="IndexLink"/>
                <w:rtl w:val="true"/>
              </w:rPr>
              <w:t>ج</w:t>
            </w:r>
            <w:r>
              <w:rPr>
                <w:rStyle w:val="IndexLink"/>
                <w:rtl w:val="true"/>
              </w:rPr>
              <w:t>-</w:t>
              <w:tab/>
            </w:r>
            <w:r>
              <w:rPr>
                <w:rStyle w:val="IndexLink"/>
              </w:rPr>
              <w:t>250</w:t>
            </w:r>
          </w:hyperlink>
        </w:p>
        <w:p>
          <w:pPr>
            <w:pStyle w:val="Contents4"/>
            <w:tabs>
              <w:tab w:val="clear" w:pos="8176"/>
              <w:tab w:val="right" w:pos="9026" w:leader="dot"/>
            </w:tabs>
            <w:rPr/>
          </w:pPr>
          <w:hyperlink w:anchor="__RefHeading___Toc3297307_3224264995">
            <w:r>
              <w:rPr>
                <w:webHidden/>
                <w:rStyle w:val="IndexLink"/>
                <w:rtl w:val="true"/>
              </w:rPr>
              <w:t>-</w:t>
            </w:r>
            <w:r>
              <w:rPr>
                <w:rStyle w:val="IndexLink"/>
                <w:rtl w:val="true"/>
              </w:rPr>
              <w:t>ح</w:t>
            </w:r>
            <w:r>
              <w:rPr>
                <w:rStyle w:val="IndexLink"/>
                <w:rtl w:val="true"/>
              </w:rPr>
              <w:t>-</w:t>
              <w:tab/>
            </w:r>
            <w:r>
              <w:rPr>
                <w:rStyle w:val="IndexLink"/>
              </w:rPr>
              <w:t>255</w:t>
            </w:r>
          </w:hyperlink>
        </w:p>
        <w:p>
          <w:pPr>
            <w:pStyle w:val="Contents4"/>
            <w:tabs>
              <w:tab w:val="clear" w:pos="8176"/>
              <w:tab w:val="right" w:pos="9026" w:leader="dot"/>
            </w:tabs>
            <w:rPr/>
          </w:pPr>
          <w:hyperlink w:anchor="__RefHeading___Toc3297309_3224264995">
            <w:r>
              <w:rPr>
                <w:webHidden/>
                <w:rStyle w:val="IndexLink"/>
                <w:rtl w:val="true"/>
              </w:rPr>
              <w:t>-</w:t>
            </w:r>
            <w:r>
              <w:rPr>
                <w:rStyle w:val="IndexLink"/>
                <w:rtl w:val="true"/>
              </w:rPr>
              <w:t>خ</w:t>
            </w:r>
            <w:r>
              <w:rPr>
                <w:rStyle w:val="IndexLink"/>
                <w:rtl w:val="true"/>
              </w:rPr>
              <w:t>-</w:t>
              <w:tab/>
            </w:r>
            <w:r>
              <w:rPr>
                <w:rStyle w:val="IndexLink"/>
              </w:rPr>
              <w:t>258</w:t>
            </w:r>
          </w:hyperlink>
        </w:p>
        <w:p>
          <w:pPr>
            <w:pStyle w:val="Contents4"/>
            <w:tabs>
              <w:tab w:val="clear" w:pos="8176"/>
              <w:tab w:val="right" w:pos="9026" w:leader="dot"/>
            </w:tabs>
            <w:rPr/>
          </w:pPr>
          <w:hyperlink w:anchor="__RefHeading___Toc3297311_3224264995">
            <w:r>
              <w:rPr>
                <w:webHidden/>
                <w:rStyle w:val="IndexLink"/>
                <w:rtl w:val="true"/>
              </w:rPr>
              <w:t>-</w:t>
            </w:r>
            <w:r>
              <w:rPr>
                <w:rStyle w:val="IndexLink"/>
                <w:rtl w:val="true"/>
              </w:rPr>
              <w:t>د</w:t>
            </w:r>
            <w:r>
              <w:rPr>
                <w:rStyle w:val="IndexLink"/>
                <w:rtl w:val="true"/>
              </w:rPr>
              <w:t>-</w:t>
              <w:tab/>
            </w:r>
            <w:r>
              <w:rPr>
                <w:rStyle w:val="IndexLink"/>
              </w:rPr>
              <w:t>260</w:t>
            </w:r>
          </w:hyperlink>
        </w:p>
        <w:p>
          <w:pPr>
            <w:pStyle w:val="Contents4"/>
            <w:tabs>
              <w:tab w:val="clear" w:pos="8176"/>
              <w:tab w:val="right" w:pos="9026" w:leader="dot"/>
            </w:tabs>
            <w:rPr/>
          </w:pPr>
          <w:hyperlink w:anchor="__RefHeading___Toc3297313_3224264995">
            <w:r>
              <w:rPr>
                <w:webHidden/>
                <w:rStyle w:val="IndexLink"/>
                <w:rtl w:val="true"/>
              </w:rPr>
              <w:t>-</w:t>
            </w:r>
            <w:r>
              <w:rPr>
                <w:rStyle w:val="IndexLink"/>
                <w:rtl w:val="true"/>
              </w:rPr>
              <w:t>ذ</w:t>
            </w:r>
            <w:r>
              <w:rPr>
                <w:rStyle w:val="IndexLink"/>
                <w:rtl w:val="true"/>
              </w:rPr>
              <w:t>-</w:t>
              <w:tab/>
            </w:r>
            <w:r>
              <w:rPr>
                <w:rStyle w:val="IndexLink"/>
              </w:rPr>
              <w:t>263</w:t>
            </w:r>
          </w:hyperlink>
        </w:p>
        <w:p>
          <w:pPr>
            <w:pStyle w:val="Contents4"/>
            <w:tabs>
              <w:tab w:val="clear" w:pos="8176"/>
              <w:tab w:val="right" w:pos="9026" w:leader="dot"/>
            </w:tabs>
            <w:rPr/>
          </w:pPr>
          <w:hyperlink w:anchor="__RefHeading___Toc3297315_3224264995">
            <w:r>
              <w:rPr>
                <w:webHidden/>
                <w:rStyle w:val="IndexLink"/>
                <w:rtl w:val="true"/>
              </w:rPr>
              <w:t>-</w:t>
            </w:r>
            <w:r>
              <w:rPr>
                <w:rStyle w:val="IndexLink"/>
                <w:rtl w:val="true"/>
              </w:rPr>
              <w:t>ر</w:t>
            </w:r>
            <w:r>
              <w:rPr>
                <w:rStyle w:val="IndexLink"/>
                <w:rtl w:val="true"/>
              </w:rPr>
              <w:t>-</w:t>
              <w:tab/>
            </w:r>
            <w:r>
              <w:rPr>
                <w:rStyle w:val="IndexLink"/>
              </w:rPr>
              <w:t>265</w:t>
            </w:r>
          </w:hyperlink>
        </w:p>
        <w:p>
          <w:pPr>
            <w:pStyle w:val="Contents4"/>
            <w:tabs>
              <w:tab w:val="clear" w:pos="8176"/>
              <w:tab w:val="right" w:pos="9026" w:leader="dot"/>
            </w:tabs>
            <w:rPr/>
          </w:pPr>
          <w:hyperlink w:anchor="__RefHeading___Toc3297317_3224264995">
            <w:r>
              <w:rPr>
                <w:webHidden/>
                <w:rStyle w:val="IndexLink"/>
                <w:rtl w:val="true"/>
              </w:rPr>
              <w:t>-</w:t>
            </w:r>
            <w:r>
              <w:rPr>
                <w:rStyle w:val="IndexLink"/>
                <w:rtl w:val="true"/>
              </w:rPr>
              <w:t>ز</w:t>
            </w:r>
            <w:r>
              <w:rPr>
                <w:rStyle w:val="IndexLink"/>
                <w:rtl w:val="true"/>
              </w:rPr>
              <w:t>-</w:t>
              <w:tab/>
            </w:r>
            <w:r>
              <w:rPr>
                <w:rStyle w:val="IndexLink"/>
              </w:rPr>
              <w:t>268</w:t>
            </w:r>
          </w:hyperlink>
        </w:p>
        <w:p>
          <w:pPr>
            <w:pStyle w:val="Contents4"/>
            <w:tabs>
              <w:tab w:val="clear" w:pos="8176"/>
              <w:tab w:val="right" w:pos="9026" w:leader="dot"/>
            </w:tabs>
            <w:rPr/>
          </w:pPr>
          <w:hyperlink w:anchor="__RefHeading___Toc3297319_3224264995">
            <w:r>
              <w:rPr>
                <w:webHidden/>
                <w:rStyle w:val="IndexLink"/>
                <w:rtl w:val="true"/>
              </w:rPr>
              <w:t>-</w:t>
            </w:r>
            <w:r>
              <w:rPr>
                <w:rStyle w:val="IndexLink"/>
                <w:rtl w:val="true"/>
              </w:rPr>
              <w:t>س</w:t>
            </w:r>
            <w:r>
              <w:rPr>
                <w:rStyle w:val="IndexLink"/>
                <w:rtl w:val="true"/>
              </w:rPr>
              <w:t>-</w:t>
              <w:tab/>
            </w:r>
            <w:r>
              <w:rPr>
                <w:rStyle w:val="IndexLink"/>
              </w:rPr>
              <w:t>269</w:t>
            </w:r>
          </w:hyperlink>
        </w:p>
        <w:p>
          <w:pPr>
            <w:pStyle w:val="Contents4"/>
            <w:tabs>
              <w:tab w:val="clear" w:pos="8176"/>
              <w:tab w:val="right" w:pos="9026" w:leader="dot"/>
            </w:tabs>
            <w:rPr/>
          </w:pPr>
          <w:hyperlink w:anchor="__RefHeading___Toc3297321_3224264995">
            <w:r>
              <w:rPr>
                <w:webHidden/>
                <w:rStyle w:val="IndexLink"/>
                <w:rtl w:val="true"/>
              </w:rPr>
              <w:t>-</w:t>
            </w:r>
            <w:r>
              <w:rPr>
                <w:rStyle w:val="IndexLink"/>
                <w:rtl w:val="true"/>
              </w:rPr>
              <w:t>ش</w:t>
            </w:r>
            <w:r>
              <w:rPr>
                <w:rStyle w:val="IndexLink"/>
                <w:rtl w:val="true"/>
              </w:rPr>
              <w:t>-</w:t>
              <w:tab/>
            </w:r>
            <w:r>
              <w:rPr>
                <w:rStyle w:val="IndexLink"/>
              </w:rPr>
              <w:t>273</w:t>
            </w:r>
          </w:hyperlink>
        </w:p>
        <w:p>
          <w:pPr>
            <w:pStyle w:val="Contents4"/>
            <w:tabs>
              <w:tab w:val="clear" w:pos="8176"/>
              <w:tab w:val="right" w:pos="9026" w:leader="dot"/>
            </w:tabs>
            <w:rPr/>
          </w:pPr>
          <w:hyperlink w:anchor="__RefHeading___Toc3297323_3224264995">
            <w:r>
              <w:rPr>
                <w:webHidden/>
                <w:rStyle w:val="IndexLink"/>
                <w:rtl w:val="true"/>
              </w:rPr>
              <w:t>-</w:t>
            </w:r>
            <w:r>
              <w:rPr>
                <w:rStyle w:val="IndexLink"/>
                <w:rtl w:val="true"/>
              </w:rPr>
              <w:t>ص</w:t>
            </w:r>
            <w:r>
              <w:rPr>
                <w:rStyle w:val="IndexLink"/>
                <w:rtl w:val="true"/>
              </w:rPr>
              <w:t>-</w:t>
              <w:tab/>
            </w:r>
            <w:r>
              <w:rPr>
                <w:rStyle w:val="IndexLink"/>
              </w:rPr>
              <w:t>277</w:t>
            </w:r>
          </w:hyperlink>
        </w:p>
        <w:p>
          <w:pPr>
            <w:pStyle w:val="Contents4"/>
            <w:tabs>
              <w:tab w:val="clear" w:pos="8176"/>
              <w:tab w:val="right" w:pos="9026" w:leader="dot"/>
            </w:tabs>
            <w:rPr/>
          </w:pPr>
          <w:hyperlink w:anchor="__RefHeading___Toc3297325_3224264995">
            <w:r>
              <w:rPr>
                <w:webHidden/>
                <w:rStyle w:val="IndexLink"/>
                <w:rtl w:val="true"/>
              </w:rPr>
              <w:t>-</w:t>
            </w:r>
            <w:r>
              <w:rPr>
                <w:rStyle w:val="IndexLink"/>
                <w:rtl w:val="true"/>
              </w:rPr>
              <w:t>ض</w:t>
            </w:r>
            <w:r>
              <w:rPr>
                <w:rStyle w:val="IndexLink"/>
                <w:rtl w:val="true"/>
              </w:rPr>
              <w:t>-</w:t>
              <w:tab/>
            </w:r>
            <w:r>
              <w:rPr>
                <w:rStyle w:val="IndexLink"/>
              </w:rPr>
              <w:t>279</w:t>
            </w:r>
          </w:hyperlink>
        </w:p>
        <w:p>
          <w:pPr>
            <w:pStyle w:val="Contents4"/>
            <w:tabs>
              <w:tab w:val="clear" w:pos="8176"/>
              <w:tab w:val="right" w:pos="9026" w:leader="dot"/>
            </w:tabs>
            <w:rPr/>
          </w:pPr>
          <w:hyperlink w:anchor="__RefHeading___Toc3297327_3224264995">
            <w:r>
              <w:rPr>
                <w:webHidden/>
                <w:rStyle w:val="IndexLink"/>
                <w:rtl w:val="true"/>
              </w:rPr>
              <w:t>-</w:t>
            </w:r>
            <w:r>
              <w:rPr>
                <w:rStyle w:val="IndexLink"/>
                <w:rtl w:val="true"/>
              </w:rPr>
              <w:t>ط</w:t>
            </w:r>
            <w:r>
              <w:rPr>
                <w:rStyle w:val="IndexLink"/>
                <w:rtl w:val="true"/>
              </w:rPr>
              <w:t>-</w:t>
              <w:tab/>
            </w:r>
            <w:r>
              <w:rPr>
                <w:rStyle w:val="IndexLink"/>
              </w:rPr>
              <w:t>280</w:t>
            </w:r>
          </w:hyperlink>
        </w:p>
        <w:p>
          <w:pPr>
            <w:pStyle w:val="Contents4"/>
            <w:tabs>
              <w:tab w:val="clear" w:pos="8176"/>
              <w:tab w:val="right" w:pos="9026" w:leader="dot"/>
            </w:tabs>
            <w:rPr/>
          </w:pPr>
          <w:hyperlink w:anchor="__RefHeading___Toc3297329_3224264995">
            <w:r>
              <w:rPr>
                <w:webHidden/>
                <w:rStyle w:val="IndexLink"/>
                <w:rtl w:val="true"/>
              </w:rPr>
              <w:t>-</w:t>
            </w:r>
            <w:r>
              <w:rPr>
                <w:rStyle w:val="IndexLink"/>
                <w:rtl w:val="true"/>
              </w:rPr>
              <w:t>ظ</w:t>
            </w:r>
            <w:r>
              <w:rPr>
                <w:rStyle w:val="IndexLink"/>
                <w:rtl w:val="true"/>
              </w:rPr>
              <w:t>-</w:t>
              <w:tab/>
            </w:r>
            <w:r>
              <w:rPr>
                <w:rStyle w:val="IndexLink"/>
              </w:rPr>
              <w:t>281</w:t>
            </w:r>
          </w:hyperlink>
        </w:p>
        <w:p>
          <w:pPr>
            <w:pStyle w:val="Contents4"/>
            <w:tabs>
              <w:tab w:val="clear" w:pos="8176"/>
              <w:tab w:val="right" w:pos="9026" w:leader="dot"/>
            </w:tabs>
            <w:rPr/>
          </w:pPr>
          <w:hyperlink w:anchor="__RefHeading___Toc3297331_3224264995">
            <w:r>
              <w:rPr>
                <w:webHidden/>
                <w:rStyle w:val="IndexLink"/>
                <w:rtl w:val="true"/>
              </w:rPr>
              <w:t>-</w:t>
            </w:r>
            <w:r>
              <w:rPr>
                <w:rStyle w:val="IndexLink"/>
                <w:rtl w:val="true"/>
              </w:rPr>
              <w:t>ع</w:t>
            </w:r>
            <w:r>
              <w:rPr>
                <w:rStyle w:val="IndexLink"/>
                <w:rtl w:val="true"/>
              </w:rPr>
              <w:t>-</w:t>
              <w:tab/>
            </w:r>
            <w:r>
              <w:rPr>
                <w:rStyle w:val="IndexLink"/>
              </w:rPr>
              <w:t>281</w:t>
            </w:r>
          </w:hyperlink>
        </w:p>
        <w:p>
          <w:pPr>
            <w:pStyle w:val="Contents4"/>
            <w:tabs>
              <w:tab w:val="clear" w:pos="8176"/>
              <w:tab w:val="right" w:pos="9026" w:leader="dot"/>
            </w:tabs>
            <w:rPr/>
          </w:pPr>
          <w:hyperlink w:anchor="__RefHeading___Toc3297333_3224264995">
            <w:r>
              <w:rPr>
                <w:webHidden/>
                <w:rStyle w:val="IndexLink"/>
                <w:rtl w:val="true"/>
              </w:rPr>
              <w:t>-</w:t>
            </w:r>
            <w:r>
              <w:rPr>
                <w:rStyle w:val="IndexLink"/>
                <w:rtl w:val="true"/>
              </w:rPr>
              <w:t>غ</w:t>
            </w:r>
            <w:r>
              <w:rPr>
                <w:rStyle w:val="IndexLink"/>
                <w:rtl w:val="true"/>
              </w:rPr>
              <w:t>-</w:t>
              <w:tab/>
            </w:r>
            <w:r>
              <w:rPr>
                <w:rStyle w:val="IndexLink"/>
              </w:rPr>
              <w:t>285</w:t>
            </w:r>
          </w:hyperlink>
        </w:p>
        <w:p>
          <w:pPr>
            <w:pStyle w:val="Contents4"/>
            <w:tabs>
              <w:tab w:val="clear" w:pos="8176"/>
              <w:tab w:val="right" w:pos="9026" w:leader="dot"/>
            </w:tabs>
            <w:rPr/>
          </w:pPr>
          <w:hyperlink w:anchor="__RefHeading___Toc3297335_3224264995">
            <w:r>
              <w:rPr>
                <w:webHidden/>
                <w:rStyle w:val="IndexLink"/>
                <w:rtl w:val="true"/>
              </w:rPr>
              <w:t>-</w:t>
            </w:r>
            <w:r>
              <w:rPr>
                <w:rStyle w:val="IndexLink"/>
                <w:rtl w:val="true"/>
              </w:rPr>
              <w:t>ف</w:t>
            </w:r>
            <w:r>
              <w:rPr>
                <w:rStyle w:val="IndexLink"/>
                <w:rtl w:val="true"/>
              </w:rPr>
              <w:t>-</w:t>
              <w:tab/>
            </w:r>
            <w:r>
              <w:rPr>
                <w:rStyle w:val="IndexLink"/>
              </w:rPr>
              <w:t>287</w:t>
            </w:r>
          </w:hyperlink>
        </w:p>
        <w:p>
          <w:pPr>
            <w:pStyle w:val="Contents4"/>
            <w:tabs>
              <w:tab w:val="clear" w:pos="8176"/>
              <w:tab w:val="right" w:pos="9026" w:leader="dot"/>
            </w:tabs>
            <w:rPr/>
          </w:pPr>
          <w:hyperlink w:anchor="__RefHeading___Toc3297337_3224264995">
            <w:r>
              <w:rPr>
                <w:webHidden/>
                <w:rStyle w:val="IndexLink"/>
                <w:rtl w:val="true"/>
              </w:rPr>
              <w:t>-</w:t>
            </w:r>
            <w:r>
              <w:rPr>
                <w:rStyle w:val="IndexLink"/>
                <w:rtl w:val="true"/>
              </w:rPr>
              <w:t>ق</w:t>
            </w:r>
            <w:r>
              <w:rPr>
                <w:rStyle w:val="IndexLink"/>
                <w:rtl w:val="true"/>
              </w:rPr>
              <w:t>-</w:t>
              <w:tab/>
            </w:r>
            <w:r>
              <w:rPr>
                <w:rStyle w:val="IndexLink"/>
              </w:rPr>
              <w:t>293</w:t>
            </w:r>
          </w:hyperlink>
        </w:p>
        <w:p>
          <w:pPr>
            <w:pStyle w:val="Contents4"/>
            <w:tabs>
              <w:tab w:val="clear" w:pos="8176"/>
              <w:tab w:val="right" w:pos="9026" w:leader="dot"/>
            </w:tabs>
            <w:rPr/>
          </w:pPr>
          <w:hyperlink w:anchor="__RefHeading___Toc3297339_3224264995">
            <w:r>
              <w:rPr>
                <w:webHidden/>
                <w:rStyle w:val="IndexLink"/>
                <w:rtl w:val="true"/>
              </w:rPr>
              <w:t>-</w:t>
            </w:r>
            <w:r>
              <w:rPr>
                <w:rStyle w:val="IndexLink"/>
                <w:rtl w:val="true"/>
              </w:rPr>
              <w:t>ک</w:t>
            </w:r>
            <w:r>
              <w:rPr>
                <w:rStyle w:val="IndexLink"/>
                <w:rtl w:val="true"/>
              </w:rPr>
              <w:t>-</w:t>
              <w:tab/>
            </w:r>
            <w:r>
              <w:rPr>
                <w:rStyle w:val="IndexLink"/>
              </w:rPr>
              <w:t>295</w:t>
            </w:r>
          </w:hyperlink>
        </w:p>
        <w:p>
          <w:pPr>
            <w:pStyle w:val="Contents4"/>
            <w:tabs>
              <w:tab w:val="clear" w:pos="8176"/>
              <w:tab w:val="right" w:pos="9026" w:leader="dot"/>
            </w:tabs>
            <w:rPr/>
          </w:pPr>
          <w:hyperlink w:anchor="__RefHeading___Toc3297341_3224264995">
            <w:r>
              <w:rPr>
                <w:webHidden/>
                <w:rStyle w:val="IndexLink"/>
                <w:rtl w:val="true"/>
              </w:rPr>
              <w:t>-</w:t>
            </w:r>
            <w:r>
              <w:rPr>
                <w:rStyle w:val="IndexLink"/>
                <w:rtl w:val="true"/>
              </w:rPr>
              <w:t>ل</w:t>
            </w:r>
            <w:r>
              <w:rPr>
                <w:rStyle w:val="IndexLink"/>
                <w:rtl w:val="true"/>
              </w:rPr>
              <w:t>-</w:t>
              <w:tab/>
            </w:r>
            <w:r>
              <w:rPr>
                <w:rStyle w:val="IndexLink"/>
              </w:rPr>
              <w:t>299</w:t>
            </w:r>
          </w:hyperlink>
        </w:p>
        <w:p>
          <w:pPr>
            <w:pStyle w:val="Contents4"/>
            <w:tabs>
              <w:tab w:val="clear" w:pos="8176"/>
              <w:tab w:val="right" w:pos="9026" w:leader="dot"/>
            </w:tabs>
            <w:rPr/>
          </w:pPr>
          <w:hyperlink w:anchor="__RefHeading___Toc3297343_3224264995">
            <w:r>
              <w:rPr>
                <w:webHidden/>
                <w:rStyle w:val="IndexLink"/>
                <w:rtl w:val="true"/>
              </w:rPr>
              <w:t>-</w:t>
            </w:r>
            <w:r>
              <w:rPr>
                <w:rStyle w:val="IndexLink"/>
                <w:rtl w:val="true"/>
              </w:rPr>
              <w:t>م</w:t>
            </w:r>
            <w:r>
              <w:rPr>
                <w:rStyle w:val="IndexLink"/>
                <w:rtl w:val="true"/>
              </w:rPr>
              <w:t>-</w:t>
              <w:tab/>
            </w:r>
            <w:r>
              <w:rPr>
                <w:rStyle w:val="IndexLink"/>
              </w:rPr>
              <w:t>301</w:t>
            </w:r>
          </w:hyperlink>
        </w:p>
        <w:p>
          <w:pPr>
            <w:pStyle w:val="Contents4"/>
            <w:tabs>
              <w:tab w:val="clear" w:pos="8176"/>
              <w:tab w:val="right" w:pos="9026" w:leader="dot"/>
            </w:tabs>
            <w:rPr/>
          </w:pPr>
          <w:hyperlink w:anchor="__RefHeading___Toc3297345_3224264995">
            <w:r>
              <w:rPr>
                <w:webHidden/>
                <w:rStyle w:val="IndexLink"/>
                <w:rtl w:val="true"/>
              </w:rPr>
              <w:t>-</w:t>
            </w:r>
            <w:r>
              <w:rPr>
                <w:rStyle w:val="IndexLink"/>
                <w:rtl w:val="true"/>
              </w:rPr>
              <w:t>ن</w:t>
            </w:r>
            <w:r>
              <w:rPr>
                <w:rStyle w:val="IndexLink"/>
                <w:rtl w:val="true"/>
              </w:rPr>
              <w:t>-</w:t>
              <w:tab/>
            </w:r>
            <w:r>
              <w:rPr>
                <w:rStyle w:val="IndexLink"/>
              </w:rPr>
              <w:t>325</w:t>
            </w:r>
          </w:hyperlink>
        </w:p>
        <w:p>
          <w:pPr>
            <w:pStyle w:val="Contents4"/>
            <w:tabs>
              <w:tab w:val="clear" w:pos="8176"/>
              <w:tab w:val="right" w:pos="9026" w:leader="dot"/>
            </w:tabs>
            <w:rPr/>
          </w:pPr>
          <w:hyperlink w:anchor="__RefHeading___Toc3297347_3224264995">
            <w:r>
              <w:rPr>
                <w:webHidden/>
                <w:rStyle w:val="IndexLink"/>
                <w:rtl w:val="true"/>
              </w:rPr>
              <w:t>-</w:t>
            </w:r>
            <w:r>
              <w:rPr>
                <w:rStyle w:val="IndexLink"/>
                <w:rtl w:val="true"/>
              </w:rPr>
              <w:t>ه</w:t>
            </w:r>
            <w:r>
              <w:rPr>
                <w:rStyle w:val="IndexLink"/>
                <w:rtl w:val="true"/>
              </w:rPr>
              <w:t>-</w:t>
              <w:tab/>
            </w:r>
            <w:r>
              <w:rPr>
                <w:rStyle w:val="IndexLink"/>
              </w:rPr>
              <w:t>331</w:t>
            </w:r>
          </w:hyperlink>
        </w:p>
        <w:p>
          <w:pPr>
            <w:pStyle w:val="Contents4"/>
            <w:tabs>
              <w:tab w:val="clear" w:pos="8176"/>
              <w:tab w:val="right" w:pos="9026" w:leader="dot"/>
            </w:tabs>
            <w:rPr/>
          </w:pPr>
          <w:hyperlink w:anchor="__RefHeading___Toc3297349_3224264995">
            <w:r>
              <w:rPr>
                <w:webHidden/>
                <w:rStyle w:val="IndexLink"/>
                <w:rtl w:val="true"/>
              </w:rPr>
              <w:t>-</w:t>
            </w:r>
            <w:r>
              <w:rPr>
                <w:rStyle w:val="IndexLink"/>
                <w:rtl w:val="true"/>
              </w:rPr>
              <w:t>و</w:t>
            </w:r>
            <w:r>
              <w:rPr>
                <w:rStyle w:val="IndexLink"/>
                <w:rtl w:val="true"/>
              </w:rPr>
              <w:t>-</w:t>
              <w:tab/>
            </w:r>
            <w:r>
              <w:rPr>
                <w:rStyle w:val="IndexLink"/>
              </w:rPr>
              <w:t>331</w:t>
            </w:r>
          </w:hyperlink>
        </w:p>
        <w:p>
          <w:pPr>
            <w:pStyle w:val="Contents4"/>
            <w:tabs>
              <w:tab w:val="clear" w:pos="8176"/>
              <w:tab w:val="right" w:pos="9026" w:leader="dot"/>
            </w:tabs>
            <w:rPr/>
          </w:pPr>
          <w:hyperlink w:anchor="__RefHeading___Toc3297351_3224264995">
            <w:r>
              <w:rPr>
                <w:webHidden/>
                <w:rStyle w:val="IndexLink"/>
                <w:rtl w:val="true"/>
              </w:rPr>
              <w:t>-</w:t>
            </w:r>
            <w:r>
              <w:rPr>
                <w:rStyle w:val="IndexLink"/>
                <w:rtl w:val="true"/>
              </w:rPr>
              <w:t>ی</w:t>
            </w:r>
            <w:r>
              <w:rPr>
                <w:rStyle w:val="IndexLink"/>
                <w:rtl w:val="true"/>
              </w:rPr>
              <w:t>-</w:t>
              <w:tab/>
            </w:r>
            <w:r>
              <w:rPr>
                <w:rStyle w:val="IndexLink"/>
              </w:rPr>
              <w:t>333</w:t>
            </w:r>
          </w:hyperlink>
        </w:p>
        <w:p>
          <w:pPr>
            <w:pStyle w:val="Contents3"/>
            <w:tabs>
              <w:tab w:val="clear" w:pos="8459"/>
              <w:tab w:val="right" w:pos="9026" w:leader="dot"/>
            </w:tabs>
            <w:rPr/>
          </w:pPr>
          <w:hyperlink w:anchor="__RefHeading___Toc3297353_3224264995">
            <w:r>
              <w:rPr>
                <w:webHidden/>
                <w:rStyle w:val="IndexLink"/>
              </w:rPr>
              <w:t>2</w:t>
            </w:r>
            <w:r>
              <w:rPr>
                <w:rStyle w:val="IndexLink"/>
                <w:rtl w:val="true"/>
              </w:rPr>
              <w:t>-</w:t>
            </w:r>
            <w:r>
              <w:rPr>
                <w:rStyle w:val="IndexLink"/>
                <w:rtl w:val="true"/>
              </w:rPr>
              <w:t>کتب مطبوعة للمؤلف</w:t>
            </w:r>
            <w:r>
              <w:rPr>
                <w:rStyle w:val="IndexLink"/>
                <w:rtl w:val="true"/>
              </w:rPr>
              <w:tab/>
            </w:r>
            <w:r>
              <w:rPr>
                <w:rStyle w:val="IndexLink"/>
              </w:rPr>
              <w:t>335</w:t>
            </w:r>
          </w:hyperlink>
        </w:p>
        <w:p>
          <w:pPr>
            <w:pStyle w:val="Contents3"/>
            <w:tabs>
              <w:tab w:val="clear" w:pos="8459"/>
              <w:tab w:val="right" w:pos="9026" w:leader="dot"/>
            </w:tabs>
            <w:rPr/>
          </w:pPr>
          <w:hyperlink w:anchor="__RefHeading___Toc3297355_3224264995">
            <w:r>
              <w:rPr>
                <w:webHidden/>
                <w:rStyle w:val="IndexLink"/>
              </w:rPr>
              <w:t>3</w:t>
            </w:r>
            <w:r>
              <w:rPr>
                <w:rStyle w:val="IndexLink"/>
                <w:rtl w:val="true"/>
              </w:rPr>
              <w:t>-</w:t>
            </w:r>
            <w:r>
              <w:rPr>
                <w:rStyle w:val="IndexLink"/>
                <w:rtl w:val="true"/>
              </w:rPr>
              <w:t>الفهرس الإجمالی</w:t>
            </w:r>
            <w:r>
              <w:rPr>
                <w:rStyle w:val="IndexLink"/>
                <w:rtl w:val="true"/>
              </w:rPr>
              <w:tab/>
            </w:r>
            <w:r>
              <w:rPr>
                <w:rStyle w:val="IndexLink"/>
              </w:rPr>
              <w:t>355</w:t>
            </w:r>
          </w:hyperlink>
        </w:p>
        <w:p>
          <w:pPr>
            <w:pStyle w:val="Contents3"/>
            <w:tabs>
              <w:tab w:val="clear" w:pos="8459"/>
              <w:tab w:val="right" w:pos="9026" w:leader="dot"/>
            </w:tabs>
            <w:rPr/>
          </w:pPr>
          <w:hyperlink w:anchor="__RefHeading___Toc3297357_3224264995">
            <w:r>
              <w:rPr>
                <w:webHidden/>
                <w:rStyle w:val="IndexLink"/>
              </w:rPr>
              <w:t>4</w:t>
            </w:r>
            <w:r>
              <w:rPr>
                <w:rStyle w:val="IndexLink"/>
                <w:rtl w:val="true"/>
              </w:rPr>
              <w:t>-</w:t>
            </w:r>
            <w:r>
              <w:rPr>
                <w:rStyle w:val="IndexLink"/>
                <w:rtl w:val="true"/>
              </w:rPr>
              <w:t>الفهرس التفصیلی</w:t>
            </w:r>
            <w:r>
              <w:rPr>
                <w:rStyle w:val="IndexLink"/>
                <w:rtl w:val="true"/>
              </w:rPr>
              <w:tab/>
            </w:r>
            <w:r>
              <w:rPr>
                <w:rStyle w:val="IndexLink"/>
              </w:rPr>
              <w:t>357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3_120124"/>
      <w:bookmarkStart w:id="1" w:name="pg12903_120124"/>
      <w:bookmarkEnd w:id="1"/>
    </w:p>
    <w:p>
      <w:pPr>
        <w:pStyle w:val="Heading2"/>
        <w:numPr>
          <w:ilvl w:val="1"/>
          <w:numId w:val="1"/>
        </w:numPr>
        <w:rPr/>
      </w:pPr>
      <w:bookmarkStart w:id="2" w:name="pg12903_120124"/>
      <w:bookmarkStart w:id="3" w:name="__RefHeading___Toc329705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7061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03_120128"/>
      <w:bookmarkStart w:id="8" w:name="pg12903_120128"/>
      <w:bookmarkEnd w:id="8"/>
    </w:p>
    <w:p>
      <w:pPr>
        <w:pStyle w:val="Heading2"/>
        <w:numPr>
          <w:ilvl w:val="1"/>
          <w:numId w:val="1"/>
        </w:numPr>
        <w:rPr/>
      </w:pPr>
      <w:bookmarkStart w:id="9" w:name="pg12903_120128"/>
      <w:bookmarkStart w:id="10" w:name="__RefHeading___Toc3297063_3224264995"/>
      <w:bookmarkStart w:id="11" w:name="_Toc3"/>
      <w:bookmarkEnd w:id="9"/>
      <w:bookmarkEnd w:id="10"/>
      <w:r>
        <w:rPr>
          <w:rtl w:val="true"/>
        </w:rPr>
        <w:t>تتمة القسم الثالث</w:t>
      </w:r>
      <w:bookmarkEnd w:id="11"/>
    </w:p>
    <w:p>
      <w:pPr>
        <w:pStyle w:val="Heading3"/>
        <w:numPr>
          <w:ilvl w:val="2"/>
          <w:numId w:val="1"/>
        </w:numPr>
        <w:rPr/>
      </w:pPr>
      <w:bookmarkStart w:id="12" w:name="__RefHeading___Toc3297065_3224264995"/>
      <w:bookmarkStart w:id="13" w:name="_Toc4"/>
      <w:bookmarkEnd w:id="12"/>
      <w:r>
        <w:rPr>
          <w:rtl w:val="true"/>
        </w:rPr>
        <w:t>الباب الثالث إرهاصات التمرد</w:t>
      </w:r>
      <w:r>
        <w:rPr>
          <w:rtl w:val="true"/>
        </w:rPr>
        <w:t>..</w:t>
      </w:r>
      <w:bookmarkEnd w:id="13"/>
    </w:p>
    <w:p>
      <w:pPr>
        <w:pStyle w:val="Heading4"/>
        <w:numPr>
          <w:ilvl w:val="3"/>
          <w:numId w:val="1"/>
        </w:numPr>
        <w:rPr/>
      </w:pPr>
      <w:bookmarkStart w:id="14" w:name="__RefHeading___Toc3297067_3224264995"/>
      <w:bookmarkStart w:id="15" w:name="_Toc5"/>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قرارات فی الأیام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بوادر و إرهاصات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علی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مشورة المغیرة فی أمر العمال</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903_120130"/>
      <w:bookmarkStart w:id="17" w:name="pg12903_120130"/>
      <w:bookmarkEnd w:id="17"/>
    </w:p>
    <w:p>
      <w:pPr>
        <w:pStyle w:val="Heading4"/>
        <w:numPr>
          <w:ilvl w:val="3"/>
          <w:numId w:val="1"/>
        </w:numPr>
        <w:rPr/>
      </w:pPr>
      <w:bookmarkStart w:id="18" w:name="pg12903_120130"/>
      <w:bookmarkStart w:id="19" w:name="__RefHeading___Toc3297069_3224264995"/>
      <w:bookmarkStart w:id="20" w:name="_Toc6"/>
      <w:bookmarkEnd w:id="18"/>
      <w:bookmarkEnd w:id="19"/>
      <w:r>
        <w:rPr>
          <w:rtl w:val="true"/>
        </w:rPr>
        <w:t>الفصل الأول</w:t>
      </w:r>
      <w:bookmarkEnd w:id="20"/>
    </w:p>
    <w:p>
      <w:pPr>
        <w:pStyle w:val="Heading5"/>
        <w:numPr>
          <w:ilvl w:val="4"/>
          <w:numId w:val="1"/>
        </w:numPr>
        <w:rPr/>
      </w:pPr>
      <w:bookmarkStart w:id="21" w:name="__RefHeading___Toc3297071_3224264995"/>
      <w:bookmarkStart w:id="22" w:name="_Toc7"/>
      <w:bookmarkEnd w:id="21"/>
      <w:r>
        <w:rPr>
          <w:rtl w:val="true"/>
        </w:rPr>
        <w:t>اشارة</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ضروریة</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2903_120132"/>
      <w:bookmarkStart w:id="24" w:name="pg12903_120132"/>
      <w:bookmarkEnd w:id="24"/>
    </w:p>
    <w:p>
      <w:pPr>
        <w:pStyle w:val="Heading5"/>
        <w:numPr>
          <w:ilvl w:val="4"/>
          <w:numId w:val="1"/>
        </w:numPr>
        <w:rPr/>
      </w:pPr>
      <w:bookmarkStart w:id="25" w:name="pg12903_120132"/>
      <w:bookmarkStart w:id="26" w:name="__RefHeading___Toc3297073_3224264995"/>
      <w:bookmarkStart w:id="27" w:name="_Toc8"/>
      <w:bookmarkEnd w:id="25"/>
      <w:bookmarkEnd w:id="26"/>
      <w:r>
        <w:rPr>
          <w:rtl w:val="true"/>
        </w:rPr>
        <w:t>خطبة البیعة</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 العامة و الخاصة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ذلک أبو عبیدة معمر بن المثنّی و غیره ممن لا یتهمه خصوم الشیعة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قال فی أول خطبة خطبها بعد بیعة الناس له علی الأمر،و ذلک بعد قتل 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یرعینّ مرع إلا علی نفسه،شغل من الجنة و النار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 مجتهد،و طالب یرجو،و مقصر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إثنان،ملک طار بجناحیه،و نبی أخذ اللّه بیدیه،لا 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من ادعی وردی من اقتحم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و الشمال مضلة،و الوسطی الجادة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علیه باقی الکتاب و السنة،و آثار النبوة،إن اللّه تعالی داوی هذه الأمة بدوائین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السوط و السیف،لا هوادة عند الإمام فیهما،فاستتروا ببیوتکم،و أصلحوا فیما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من ورائکم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کانت أمور لم تکونوا عندی فیها معذورین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لو أشاء أن أقول 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الرجلان و قام الثالث،کالغراب همته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قص </w:t>
      </w:r>
    </w:p>
    <w:p>
      <w:pPr>
        <w:pStyle w:val="BookText"/>
        <w:rPr/>
      </w:pPr>
      <w:r>
        <w:rPr>
          <w:rFonts w:ascii="IRNazanin" w:hAnsi="IRNazanin" w:eastAsia="IRNazanin"/>
          <w:color w:val="111111"/>
          <w:sz w:val="28"/>
          <w:sz w:val="28"/>
          <w:szCs w:val="28"/>
          <w:rtl w:val="true"/>
          <w:lang w:bidi="fa-IR"/>
        </w:rPr>
        <w:t>جناحاه و قطع رأسه کان خیرا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انظروا،فإن أنکرتم فأنکروا،و إن عرفتم فبادروا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باطل،و لکل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أمر الباطل فلقدیما فعل،و لئن قل الحق فلربما و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ما أدبر شیء فأقبل،و لئن رجعت إلیکم أمورکم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سعداء،و إنی لأخشی أن تکونوا فی فترة،و ما علی إلا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أبرار عترتی،و أطائب أرومتی،أحلم الناس صغارا،و أعلم الناس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إنّا أهل البیت من علم اللّه علمنا،و بحکم اللّه حکمنا،و بقول صادق أخذنا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صادق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تتبعوا آثارنا تهتدوا ببصائرنا، و إن لم تفعلوا یهلککم اللّه بأیدینا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رایة الحق من تبعها لحق،و من تأخر عنها غرق،ألا و بنا تدرک ترة کل مؤمن،و بنا تخلع ربقة الذل من أعناقکم،و بنا فتح اللّه لا بکم،و بنا یختم لا بکم</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النهج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من الجنة و النار أمامه،ساع سریع نجا، و طالب بطیء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مقصر فی النار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و الشمال مضلة،و الطریق الوسطی هی الجادة،علیها باقی الکتاب،و آثار النبوة،و منها منفذ السنّة،و إلیها مصیر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من ادعی،و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أبدی صفحته للحق هلک عند جهلة الناس،و کفی بالمرء جهلا أن لا یعرف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یهلک علی التقوی سنخ أصل،و لا یظما علیها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فاستتروا ببیوتکم،و أصلحوا ذات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من ورائکم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یحمد حامد إلا ربه،و لا یلم لائم إلا نفسه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الخطبة هکذا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أحق محمود بالحمد،و أولاه بالمجد،إلها واحدا صمدا،أقام أرکان العرش،فأشرق بضوئه شعاع الشمس،خلق فأتقن،و أقام فذلت له و طأة المستمکن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أشهد أن لا إله إلا اللّه وحده لا شریک له،و أشهد أن محمدا عبده و رسوله،أرسله بالنور الساطع،و الضیاء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خلق اللّه حسبا، و أشرفهم نسبا،لم یتعلّق علیه مسلم و لا معاهد بمظلمة،بل کان یظلم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بعد،فإن أول من بغی علی الأرض عناق ابنة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مجلسها من الأرض جریبا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عشرون إصبعا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ظفران کالمنجلین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فسلّط اللّه علیها أسدا کالفیل،و ذئبا کالبعیر،و نسرا کالحمار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فی الخلق الأول فقتلها،و قد قتل اللّه الجبابرة علی أحسن أحوالهم،و إن اللّه أهلک فرعون و هامان،و قتل قارون بذنوبهم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بلیتکم قد عادت کهیئتها یوم بعث اللّه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 الذی بعثه بالحق لتبلبلنّ بلبلة،و لتغربلنّ غربلة حتی یعود أعلاکم أسفلکم،و أسفلکم أعلاکم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لیسبقن سابقون کانوا قصروا،و لیقصرن سابقون کانوا سبقوا،و اللّه ما کتمت و شمة،و لا کذبت کذبة،و لقد نبئت بهذا الیوم و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الخطایا خیل شمس،حمل علیها أهلها،و خلعت لجمها، فتقحمت بهم فی النار فهم فیها کالحون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التقوی مطایا 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أهلها فسارت بهم تأودا،حتی إذا جاؤوا ظلا ظلیلا فتحت أبوابها، وَ قٰالَ لَهُمْ خَزَنَتُهٰا سَلاٰمٌ عَلَیْکُمْ طِبْتُمْ </w:t>
      </w:r>
    </w:p>
    <w:p>
      <w:pPr>
        <w:pStyle w:val="BookText"/>
        <w:rPr/>
      </w:pPr>
      <w:r>
        <w:rPr>
          <w:rFonts w:ascii="Amiri" w:hAnsi="Amiri" w:eastAsia="Amiri" w:cs="Amiri"/>
          <w:color w:val="111111"/>
          <w:sz w:val="28"/>
          <w:sz w:val="28"/>
          <w:szCs w:val="28"/>
          <w:rtl w:val="true"/>
          <w:lang w:bidi="ar-SA"/>
        </w:rPr>
        <w:t>فَادْخُلُوهٰا خٰالِدِینَ</w:t>
      </w:r>
    </w:p>
    <w:p>
      <w:p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قد سبقنی إلی هذا الأمر من لم أشرکه فیه،و من لیست له منه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بنبی مبعوث،و لا نبی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أشفی منه عَلیٰ شَفٰا جُرُفٍ هٰارٍ فَانْهٰارَ بِهِ فِی نٰارِ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سلم،لا یرعی مرع إلا علی نفسه،شغل من الجنة و النار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 نجا،و طالب یرجو، و مقصر فی النار،و لکل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أمر الباطل فقدیما فعل،و لئن قل الحق لربما و لعل،و لقلما أدبر شیء فأقبل،و لئن رد أمرکم علیکم إنکم سعداء،و ما علینا إلا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کانت أمور مضت ملتم فیها میلة کنتم عندی فیها غیر محمودی الرأی،و لو أشاء أن أقول لقلت عفا اللّه عما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الرجلان و قام الثالث کالغراب همه بطنه ویله لو قصّ جناحاه و قطع رأسه کان خیرا له،شغل من الجنة و النار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 مجتهد،و طالب یرجو،و مقصر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لیس فیهم 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طار بجناحیه،و نبی أخذ اللّه بضبعیه،هلک من ادعی،و خاب من افتری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الیمین و الشمال مضلة،و وسط الطریق المنهج،علیه باقی الکتاب و آثار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إن اللّه قد جعل أدب هذه الأمة بالسوط و السیف،لیس عند إمام فیهم هوادة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فاستتروا ببیوتکم و أصلحوا ذات بینکم،و التوبة من ورائکم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کل قطیعة أقطعها عثمان أو مال أخذه من بیت مال المسلمین فهو مردود علیهم فی بیت مالهم،و لو وجدته قد تزوج به النساء،و فرق فی البلدان،فإنه إن لم یسعه الحق فالباطل أضیق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قولی هذا،و أستغفر اللّه لی و لکم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اجتمعوا علی علی بن أبی طالب فبایعوه،فحمد اللّه و أثنی به بما هو أهله،و صلّی علی النبی و آله،ثم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قد کنت کارها لهذه الولایة،یعلم اللّه فی سماواته،و فوق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اجتمعتم علی ذلک، فدخلت فیه،و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أیما وال ولی أمر أمتی من بعدی أقیم یوم القیامة علی حد الصراط، و نشرت الملائکة صحیفته،فإن نجا فبعدله،و إن جار انتقض به الصراط انتقاضة تزیل ما بین مفاصله،حتی یکون بین کل عضو و عضو من أعضائه </w:t>
      </w:r>
    </w:p>
    <w:p>
      <w:pPr>
        <w:pStyle w:val="BookText"/>
        <w:rPr/>
      </w:pPr>
      <w:r>
        <w:rPr>
          <w:rFonts w:ascii="IRNazanin" w:hAnsi="IRNazanin" w:eastAsia="IRNazanin"/>
          <w:color w:val="111111"/>
          <w:sz w:val="28"/>
          <w:sz w:val="28"/>
          <w:szCs w:val="28"/>
          <w:rtl w:val="true"/>
          <w:lang w:bidi="fa-IR"/>
        </w:rPr>
        <w:t>مسیرة مائة عام یخرق به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یلقی به النار أنفه و حر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لما اجتمعتم علی نظرت و لم یسعنی ردکم حیث اجتمعتم،أقول ما سمعتم و 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الناس فبایعوه،فأول من قام فبایعه طلحة و الزبیر،ثم قام المهاجرون و الأنصار،و سائر الناس،حتی بایعه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یأخذ علیهم البیعة عمار بن یاسر،و أبو الهیثم بن التیهان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نبایعکم علی طاعة اللّه و 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 لکم،فلا طاعة لنا علیکم،و لا بیعة فی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أمامنا و أمامکم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 و عن شماله،و هو علی المنبر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یقولن رجال منکم غدا،قد غمرتم الدنیا،فاتخذوا العقار، و فجروا الأنهار،و رکبوا الخیول الفارهة،و اتخذوا الوصائف الروقة،فصار ذلک علیهم عارا و شنارا،إن لم یغفر لهم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منعوا ما کانوا به، و صیروا إلی حقوقهم التی یعلمون،یقولون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ابن أبی طالب،و ظلمنا حقوقنا،و نستعین باللّه و نستغفره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کان له فضل و سابقة منکم،فإنما أجره فیه عند اللّه،فمن استجاب للّه و رسوله،و دخل فی دیننا،و استقبل قبلتنا،و أکل ذبیحتنا،فقد </w:t>
      </w:r>
    </w:p>
    <w:p>
      <w:pPr>
        <w:pStyle w:val="BookText"/>
        <w:rPr/>
      </w:pPr>
      <w:r>
        <w:rPr>
          <w:rFonts w:ascii="IRNazanin" w:hAnsi="IRNazanin" w:eastAsia="IRNazanin"/>
          <w:color w:val="111111"/>
          <w:sz w:val="28"/>
          <w:sz w:val="28"/>
          <w:szCs w:val="28"/>
          <w:rtl w:val="true"/>
          <w:lang w:bidi="fa-IR"/>
        </w:rPr>
        <w:t>استوجب حقوق الإسلام و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أیها الناس عباد اللّه المسلمون،و المال مال اللّه،یقسم بینکم بالسویة،و لیس لأحد علی أحد فضل إلا بالتقوی،و للمتقین عند اللّه خیر الجزاء،و أفضل الثواب لم یجعل اللّه الدنیا للمتقین جزاءا،و ما عند اللّه خیر للأبرار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غدا فاغدوا،فإن عندنا مال اجتمع،فلا یتخلفن أحد کان فی عطاء أو لم یکن،إذا کان مسلما،حرا،احضروا رحمکم اللّه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الخطبة کانت فی أول أیام البیعة،لکن الروایة التالیة تصرح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بها فی الیوم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 فی شرح النهج،نقلا عن أبی جعفر الإسکافی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اجتمعت الصحابة بعد قتل عثمان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أمر الإمامة أشار أبو الهیثم بن التیهان،و رفاعة بن رافع، و مالک بن العجلان،و أبو أیوب الأنصاری،و عمار بن یاسر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فضله و سابقته و جهاده،و قرابته،فأجابهم الناس إلیه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کل واحد منهم خطیبا،یذکر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فضله علی أهل عصره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فضله علی المسلمین کلهم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بویع،و صعد المنبر فی الیوم الثانی من یوم البیعة،و هو یوم السبت لإحدی عشرة لیلة بقین من ذی الحجة،فحمد اللّه و أثنی علیه،و ذکر محمدا فصلی علیه،ثم ذکر نعمة اللّه علی أهل الإسلام،ثم ذکر الدنیا،فزهدهم فیها،و ذکر الآخرة فرغبهم إلیها،ثم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 الناس أبا بکر،ثم استخلف أبو بکر عمر،فعمل بطریقه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جعلها شوری بین ستة،فأفضی الأمر منهم إلی عثمان،فعمل ما أنکرتم و عرفتم،ثم حصر 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جئتمونی فطلبتم إلی،و إنما أنا رجل منکم،لی ما لکم،و علی ما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فتح اللّه الباب بینکم و بین أهل القبلة،فأقبلت الفتن کقطع اللیل المظلم،و لا یحمل هذا الأمر إلا أهل الصبر و البصر،و العلم بمواقع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حاملکم علی منهج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منفذ فیکم ما أمرت به إن استقمتم لی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موضعی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کموضعی منه أیام حیاته،فامضوا لما تؤمرون به،وقفوا عند ما تنهون عنه، و لا تعجلوا فی أمر حتی نبینه لکم،فإن لنا عن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تنکرونه عذرا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اللّه عالم من فوق سمائه و عرشه أنی کنت کارها للولایة علی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اجتمع رأیکم علی ذلک،لأنی سمعت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وال ولی الأمر من بعدی أقیم علی حد الصراط،و نشرت الملائکة صحیفته،فإن کان عادلا أنجاه اللّه بعدله،و إن کان جائرا انتفض به الصراط حتی تتزایل مفاصله،ثم یهوی إلی النار،فیکون أول ما یتقیها به أنفه و حر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لما اجتمع رأیکم لما یسعنی ترککم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و شمالا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یقولن رجال منکم غدا قد غمرتهم الدنیا،فاتخذوا العقار، و فجروا الأنهار،و رکبوا الخیول الفارهة،و اتخذوا الفصائل الروقة،فصار ذلک علیهم عارا و شنارا،إذا ما منعتهم ما کانوا یخوضون فیه،و أصرتهم إلی حقوقهم التی یعلمون،فینقمون ذلک و یستنکرون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ابن أبی طالب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أیما رجل من المهاجرین و الأنصار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الفضل له علی من سواه لصحبته،فإن له الفضل النیر غدا عند اللّه،و ثوابه و أجره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رجل استجاب للّه و للرسول،فصدق ملتنا،و دخل فی دیننا، و استقبل قبلتنا فقد استوجب حقوق الإسلام و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عباد اللّه و المال مال اللّه یقسم بینکم بالسویة،لا فضل فیه لأحد علی أحد،و للمتقین عند اللّه غدا أحسن الجزاء،و أفضل الثواب،لم یجعل اللّه الدنیا للمتقین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ثوابا،و ما عند اللّه خیر للأبرار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غدا إن شاء اللّه فاغدوا علینا فإن عندنا مال نقسمه فیکم، </w:t>
      </w:r>
    </w:p>
    <w:p>
      <w:pPr>
        <w:pStyle w:val="BookText"/>
        <w:rPr/>
      </w:pPr>
      <w:r>
        <w:rPr>
          <w:rFonts w:ascii="IRNazanin" w:hAnsi="IRNazanin" w:eastAsia="IRNazanin"/>
          <w:color w:val="111111"/>
          <w:sz w:val="28"/>
          <w:sz w:val="28"/>
          <w:szCs w:val="28"/>
          <w:rtl w:val="true"/>
          <w:lang w:bidi="fa-IR"/>
        </w:rPr>
        <w:t>و لا یتخلف أحد منکم،عربی و لا عجمی کان من أهل العطاء أو لم یکن إلا حضر إذا کان مسلما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قولی هذا و استغفر اللّه العظیم لی و لکم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أنزل کتابا هادیا،بیّن فیه الخیر و الشر،فخذوا نهج الخیر تهتدوا،و اصدفوا عن سمت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تقصدوا الفرایض،أدوها إلی اللّه تؤدکم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حرم حراما غیر مجهول،و أحل حلالا غیر مدخول، و فضل حرمة المسلم علی الحرم کلها،و شد بالإخلاص و التوحید حقوق المسلمین فی معاقدها،فالمسلم من سلم المسلمین من لسانه و یده إلا بالحق، و لا یحل أذی المسلم إلا بما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بادروا أمر العامة و خاصة أحدهم و هو الموت،فإن الناس أمامکم، و إن الساعة تحدوکم من خلفکم،تخففوا تلحقوا،فإنما ینتظر بأولکم آخرکم،اتقوا اللّه فی عباده و بلاده،فإنکم مسؤولون حتی عن البقاع و البهائم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أطیعوا اللّه و لا تعصوه،و إذا رأیتم الخیر فخذوا به،و إذا رأیتم الشر </w:t>
      </w:r>
      <w:bookmarkStart w:id="28" w:name="pg12903_120143"/>
    </w:p>
    <w:p>
      <w:pPr>
        <w:pStyle w:val="BookText"/>
        <w:rPr/>
      </w:pPr>
      <w:bookmarkEnd w:id="28"/>
      <w:r>
        <w:rPr>
          <w:rFonts w:ascii="IRNazanin" w:hAnsi="IRNazanin" w:eastAsia="IRNazanin"/>
          <w:color w:val="111111"/>
          <w:sz w:val="28"/>
          <w:sz w:val="28"/>
          <w:szCs w:val="28"/>
          <w:rtl w:val="true"/>
          <w:lang w:bidi="fa-IR"/>
        </w:rPr>
        <w:t>فأعرضوا عنه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3297075_3224264995"/>
      <w:bookmarkStart w:id="30" w:name="_Toc9"/>
      <w:bookmarkEnd w:id="29"/>
      <w:r>
        <w:rPr>
          <w:rtl w:val="true"/>
        </w:rPr>
        <w:t>هل هذا تهدید؟</w:t>
      </w:r>
      <w:r>
        <w:rPr>
          <w:rtl w:val="true"/>
        </w:rPr>
        <w:t>!</w:t>
      </w:r>
      <w:bookmarkEnd w:id="30"/>
    </w:p>
    <w:p>
      <w:pPr>
        <w:pStyle w:val="BookText"/>
        <w:rPr/>
      </w:pPr>
      <w:r>
        <w:rPr>
          <w:rFonts w:ascii="IRNazanin" w:hAnsi="IRNazanin" w:eastAsia="IRNazanin"/>
          <w:color w:val="111111"/>
          <w:sz w:val="28"/>
          <w:sz w:val="28"/>
          <w:szCs w:val="28"/>
          <w:rtl w:val="true"/>
          <w:lang w:bidi="fa-IR"/>
        </w:rPr>
        <w:t xml:space="preserve">قد یتوهم متوهم أن الخطبة المتقدمة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بالتهدید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یرعین مرع إلا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أدنی تأمل فیها یعطی أن الأمر لیس کذلک،بل هو بصدد وعظ الناس، وحثهم علی النظر إلی المستقبل،حیث إن أمامهم جنة و نار،و علیهم أن یحفظوا أنفسهم من النار،و أن یعملوا للفوز بالجنة،و أن لا یشغلهم شیء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إلی خمسة أقسام،لیمیز من یعمل فی هذا الاتجاه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الأقسام الخمسة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 مجتهد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راج</w:t>
      </w:r>
      <w:r>
        <w:rPr>
          <w:rFonts w:eastAsia="IRNazanin" w:cs="IRNazanin"/>
          <w:color w:val="111111"/>
          <w:sz w:val="28"/>
          <w:szCs w:val="28"/>
          <w:rtl w:val="true"/>
          <w:lang w:bidi="fa-IR"/>
        </w:rPr>
        <w:t xml:space="preserve">. </w:t>
      </w:r>
      <w:bookmarkStart w:id="31" w:name="pg12903_120144"/>
    </w:p>
    <w:p>
      <w:pPr>
        <w:pStyle w:val="BookText"/>
        <w:rPr/>
      </w:pPr>
      <w:bookmarkEnd w:id="3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هالک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تضمنته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بِالْخَیْرٰاتِ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طار بجناحیه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أخذ اللّه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سادس لهذه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القسمان معصومان عن 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المقصر الهالک هو الذی یواجه الخطر،و لا بد أن یقع فی المحظور الکبیر،فیکون الهلاک من نصیبه،بسبب سوء اختیاره و تقصیره</w:t>
      </w:r>
      <w:r>
        <w:rPr>
          <w:rFonts w:eastAsia="IRNazanin" w:cs="IRNazanin"/>
          <w:color w:val="111111"/>
          <w:sz w:val="28"/>
          <w:szCs w:val="28"/>
          <w:rtl w:val="true"/>
          <w:lang w:bidi="fa-IR"/>
        </w:rPr>
        <w:t>..</w:t>
      </w:r>
    </w:p>
    <w:p>
      <w:pPr>
        <w:pStyle w:val="Heading5"/>
        <w:numPr>
          <w:ilvl w:val="4"/>
          <w:numId w:val="1"/>
        </w:numPr>
        <w:rPr/>
      </w:pPr>
      <w:bookmarkStart w:id="32" w:name="__RefHeading___Toc3297077_3224264995"/>
      <w:bookmarkStart w:id="33" w:name="_Toc10"/>
      <w:bookmarkEnd w:id="32"/>
      <w:r>
        <w:rPr>
          <w:rtl w:val="true"/>
        </w:rPr>
        <w:t>لأقعدن لهم صراطک المستقیم</w:t>
      </w:r>
      <w:bookmarkEnd w:id="33"/>
    </w:p>
    <w:p>
      <w:pPr>
        <w:pStyle w:val="BookText"/>
        <w:rPr/>
      </w:pPr>
      <w:r>
        <w:rPr>
          <w:rFonts w:ascii="IRNazanin" w:hAnsi="IRNazanin" w:eastAsia="IRNazanin"/>
          <w:color w:val="111111"/>
          <w:sz w:val="28"/>
          <w:sz w:val="28"/>
          <w:szCs w:val="28"/>
          <w:rtl w:val="true"/>
          <w:lang w:bidi="fa-IR"/>
        </w:rPr>
        <w:t>و إذا کان المطلوب هو الوصول إلی الجنة،و عدم الوقوع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طریق الجنة صراط المستقیم،یحاول الشیطان أن یمنع الناس من مواصلة السیر فیه،فیقعد لهم علیه،و یحاول صدهم بأنواع المغریات و الأضالیل، و الشبهات و 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أَغْوَیْتَنِی لَأَقْعُدَنَّ لَهُمْ صِرٰاطَکَ الْمُسْتَقِیمَ ثُمَّ لَآتِیَنَّهُمْ مِنْ بَیْنِ أَیْدِیهِمْ وَ مِنْ خَلْفِهِمْ وَ عَنْ أَیْمٰانِهِمْ وَ عَنْ شَمٰائِلِهِمْ وَ لاٰ تَجِدُ أَکْثَرَهُمْ شٰاکِرِینَ</w:t>
      </w:r>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أدنی انحراف إلی أیة جهة کانت سوف لا یؤدی </w:t>
      </w:r>
      <w:bookmarkStart w:id="34" w:name="pg12903_120145"/>
    </w:p>
    <w:p>
      <w:pPr>
        <w:pStyle w:val="BookText"/>
        <w:rPr/>
      </w:pPr>
      <w:bookmarkEnd w:id="34"/>
      <w:r>
        <w:rPr>
          <w:rFonts w:ascii="IRNazanin" w:hAnsi="IRNazanin" w:eastAsia="IRNazanin"/>
          <w:color w:val="111111"/>
          <w:sz w:val="28"/>
          <w:sz w:val="28"/>
          <w:szCs w:val="28"/>
          <w:rtl w:val="true"/>
          <w:lang w:bidi="fa-IR"/>
        </w:rPr>
        <w:t>بالسالک إلی الجنة،بل إلی الضیاع و الهلاک فی مهامه و التیه،و إلی الغرق فی حمأة الشهوات و العصبیات،و سائر أنواع الانحرافات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فرض اللّه تعالی علی الناس أن یعتصموا بالقرآن،و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؛لیحفظوا أنفسهم من الزلل و الخطل فی الفکر و فی القول و فی العمل،و لتکون علیهم من اللّه جنة واقیة،و یکونوا فی حصن حصینة</w:t>
      </w:r>
      <w:r>
        <w:rPr>
          <w:rFonts w:eastAsia="IRNazanin" w:cs="IRNazanin"/>
          <w:color w:val="111111"/>
          <w:sz w:val="28"/>
          <w:szCs w:val="28"/>
          <w:rtl w:val="true"/>
          <w:lang w:bidi="fa-IR"/>
        </w:rPr>
        <w:t>.</w:t>
      </w:r>
    </w:p>
    <w:p>
      <w:pPr>
        <w:pStyle w:val="Heading5"/>
        <w:numPr>
          <w:ilvl w:val="4"/>
          <w:numId w:val="1"/>
        </w:numPr>
        <w:rPr/>
      </w:pPr>
      <w:bookmarkStart w:id="35" w:name="__RefHeading___Toc3297079_3224264995"/>
      <w:bookmarkStart w:id="36" w:name="_Toc11"/>
      <w:bookmarkEnd w:id="35"/>
      <w:r>
        <w:rPr>
          <w:rtl w:val="true"/>
        </w:rPr>
        <w:t>الیمین و الشمال مضلة</w:t>
      </w:r>
      <w:bookmarkEnd w:id="36"/>
    </w:p>
    <w:p>
      <w:pPr>
        <w:pStyle w:val="BookText"/>
        <w:rPr/>
      </w:pPr>
      <w:r>
        <w:rPr>
          <w:rFonts w:ascii="IRNazanin" w:hAnsi="IRNazanin" w:eastAsia="IRNazanin"/>
          <w:color w:val="111111"/>
          <w:sz w:val="28"/>
          <w:sz w:val="28"/>
          <w:szCs w:val="28"/>
          <w:rtl w:val="true"/>
          <w:lang w:bidi="fa-IR"/>
        </w:rPr>
        <w:t>و قد نبههم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المبدأ،حین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الشمال مضلة،و الوسطی هی الجادة،علیها باقی الکتاب،و آثار النبوة،و منها منفذ السنة،و إلیها مصیر العاقبة</w:t>
      </w:r>
      <w:r>
        <w:rPr>
          <w:rFonts w:eastAsia="IRNazanin" w:cs="IRNazanin"/>
          <w:color w:val="111111"/>
          <w:sz w:val="28"/>
          <w:szCs w:val="28"/>
          <w:rtl w:val="true"/>
          <w:lang w:bidi="fa-IR"/>
        </w:rPr>
        <w:t>».</w:t>
      </w:r>
    </w:p>
    <w:p>
      <w:pPr>
        <w:pStyle w:val="Heading5"/>
        <w:numPr>
          <w:ilvl w:val="4"/>
          <w:numId w:val="1"/>
        </w:numPr>
        <w:rPr/>
      </w:pPr>
      <w:bookmarkStart w:id="37" w:name="__RefHeading___Toc3297081_3224264995"/>
      <w:bookmarkStart w:id="38" w:name="_Toc12"/>
      <w:bookmarkEnd w:id="37"/>
      <w:r>
        <w:rPr>
          <w:rtl w:val="true"/>
        </w:rPr>
        <w:t>استتروا فی بیوتکم؟</w:t>
      </w:r>
      <w:r>
        <w:rPr>
          <w:rtl w:val="true"/>
        </w:rPr>
        <w:t>!</w:t>
      </w:r>
      <w:r>
        <w:rPr>
          <w:rtl w:val="true"/>
        </w:rPr>
        <w:t>لماذا؟</w:t>
      </w:r>
      <w:r>
        <w:rPr>
          <w:rtl w:val="true"/>
        </w:rPr>
        <w:t>!</w:t>
      </w:r>
      <w:bookmarkEnd w:id="38"/>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أمرهم بالاستتار ببیوتهم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یتجاهروا بالمعاصی،کی لا یراها،و یرغب بها،و یتشجع علی ارتکابها ضعفاء النفوس،ممن لم یکن یفکر فیها،أو من لم یکن یجرؤ علی ذلک قبل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التأمل فی سیاق الکلام المروی عن نهج البلاغة یعطی أن الأمر أبعد من ذلک،فإن الکلام کان عن الإمامة،و عن مدعیها بغیر حق، و المفتری لها بدون خجل و لا وجل،إما لأنه لا یعرف قدر نفسه،أو لأنه یفقد معنی التقوی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فاستتروا فی بیوتکم،نهی لهم عن العصبیة، </w:t>
      </w:r>
      <w:bookmarkStart w:id="39" w:name="pg12903_120146"/>
    </w:p>
    <w:p>
      <w:pPr>
        <w:pStyle w:val="BookText"/>
        <w:rPr/>
      </w:pPr>
      <w:bookmarkEnd w:id="39"/>
      <w:r>
        <w:rPr>
          <w:rFonts w:ascii="IRNazanin" w:hAnsi="IRNazanin" w:eastAsia="IRNazanin"/>
          <w:color w:val="111111"/>
          <w:sz w:val="28"/>
          <w:sz w:val="28"/>
          <w:szCs w:val="28"/>
          <w:rtl w:val="true"/>
          <w:lang w:bidi="fa-IR"/>
        </w:rPr>
        <w:t>و الاجتماع،و التحزب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 قوم بعد قتل عثمان تکلموا فی قتله من شیعة بنی أمیة بالمدینة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3297083_3224264995"/>
      <w:bookmarkStart w:id="41" w:name="_Toc13"/>
      <w:bookmarkEnd w:id="40"/>
      <w:r>
        <w:rPr>
          <w:rtl w:val="true"/>
        </w:rPr>
        <w:t>أمور لا یعذرون فیها</w:t>
      </w:r>
      <w:bookmarkEnd w:id="41"/>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أمورا سبقت لم یکن الناس عنده معذورین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عثمان،و تقدیمه فی الخلافة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تعمیم هذا الکلام لیشمل خلافة الشیخین بعید،لأن المدة کانت قد طالت و لم یبق من یعاتبه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علی ذلک فیه کفایة بانحرافه عنهما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کلام مرفوض،فإن أکثر الذین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 أو یرید منهم نصرة الحق حین أخذ منه یوم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 قید الحیاة،و کانوا مشارکین فی النشاطات المختلفة فی الحیاة العامة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قد صرف النظر عما بدر من الرجلین لما ذکرهما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الرجلان</w:t>
      </w:r>
      <w:r>
        <w:rPr>
          <w:rFonts w:eastAsia="IRNazanin" w:cs="IRNazanin"/>
          <w:color w:val="111111"/>
          <w:sz w:val="28"/>
          <w:szCs w:val="28"/>
          <w:rtl w:val="true"/>
          <w:lang w:bidi="fa-IR"/>
        </w:rPr>
        <w:t xml:space="preserve">.. </w:t>
      </w:r>
      <w:bookmarkStart w:id="42" w:name="pg12903_120147"/>
    </w:p>
    <w:p>
      <w:pPr>
        <w:pStyle w:val="Heading5"/>
        <w:numPr>
          <w:ilvl w:val="4"/>
          <w:numId w:val="1"/>
        </w:numPr>
        <w:rPr/>
      </w:pPr>
      <w:bookmarkStart w:id="43" w:name="__RefHeading___Toc3297085_3224264995"/>
      <w:bookmarkStart w:id="44" w:name="_Toc14"/>
      <w:bookmarkEnd w:id="42"/>
      <w:bookmarkEnd w:id="43"/>
      <w:r>
        <w:rPr>
          <w:rtl w:val="true"/>
        </w:rPr>
        <w:t>لو قص جناحاه و قطع رأسه</w:t>
      </w:r>
      <w:bookmarkEnd w:id="44"/>
    </w:p>
    <w:p>
      <w:pPr>
        <w:pStyle w:val="BookText"/>
        <w:rPr/>
      </w:pPr>
      <w:r>
        <w:rPr>
          <w:rFonts w:ascii="IRNazanin" w:hAnsi="IRNazanin" w:eastAsia="IRNazanin"/>
          <w:color w:val="111111"/>
          <w:sz w:val="28"/>
          <w:sz w:val="28"/>
          <w:szCs w:val="28"/>
          <w:rtl w:val="true"/>
          <w:lang w:bidi="fa-IR"/>
        </w:rPr>
        <w:t>و قد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أشبه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الغراب معروف بحرصه و طمعه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جر علی عثمان الدواهی، حتی قتل بتلک الصورة،و بقی مطروحا علی إحدی المزابل ثلاثة أیام،حتی ذهبت الکلاب بفرد رجلیه،ثم دفن فی مقابر الیهود،تحت سمع و بصر خیار و کبار الصحابة،هو أنه کان له جناحان یطیر بهما،و لعل المراد بهما عشیرته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الخلافة و السلطة و النفوذ،و القوة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رأس یخطط،و یدبر،و یصدر أوامره فی کل اتجاه،فتطاع و تنفذ،بلا تحفظ،و من دون أی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المقصود بهذا الرأس هو مروان بن الحکم،أو مروان بالإضافة إلی سعید بن العاص،و الولید بن عقبة،و عبد اللّه بن عامر بن کریز</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عثمان جرد من مقام الخلافة و السلطة أو حظر علیه الاستفادة منها فی غیر ما یرضی اللّه،أو حرم من الاستفادة من نفوذ عشیرته،و یئس من تعصبها له،و تعلقها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قطع رأسه بأن منع مروان،و من هم علی شاکلته من الاتصال به،و یئسوا من أن یستجیب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فیما وقع فیه، و لم یجر علیه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خیرا له</w:t>
      </w:r>
      <w:r>
        <w:rPr>
          <w:rFonts w:eastAsia="IRNazanin" w:cs="IRNazanin"/>
          <w:color w:val="111111"/>
          <w:sz w:val="28"/>
          <w:szCs w:val="28"/>
          <w:rtl w:val="true"/>
          <w:lang w:bidi="fa-IR"/>
        </w:rPr>
        <w:t xml:space="preserve">. </w:t>
      </w:r>
      <w:bookmarkStart w:id="45" w:name="pg12903_120148"/>
    </w:p>
    <w:p>
      <w:pPr>
        <w:pStyle w:val="Heading5"/>
        <w:numPr>
          <w:ilvl w:val="4"/>
          <w:numId w:val="1"/>
        </w:numPr>
        <w:rPr/>
      </w:pPr>
      <w:bookmarkStart w:id="46" w:name="__RefHeading___Toc3297087_3224264995"/>
      <w:bookmarkStart w:id="47" w:name="_Toc15"/>
      <w:bookmarkEnd w:id="45"/>
      <w:bookmarkEnd w:id="46"/>
      <w:r>
        <w:rPr>
          <w:rtl w:val="true"/>
        </w:rPr>
        <w:t>رقابة الأمة</w:t>
      </w:r>
      <w:bookmarkEnd w:id="47"/>
    </w:p>
    <w:p>
      <w:pPr>
        <w:pStyle w:val="BookText"/>
        <w:rPr/>
      </w:pPr>
      <w:r>
        <w:rPr>
          <w:rFonts w:ascii="IRNazanin" w:hAnsi="IRNazanin" w:eastAsia="IRNazanin"/>
          <w:color w:val="111111"/>
          <w:sz w:val="28"/>
          <w:sz w:val="28"/>
          <w:szCs w:val="28"/>
          <w:rtl w:val="true"/>
          <w:lang w:bidi="fa-IR"/>
        </w:rPr>
        <w:t>و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یرید للأمة أن تنقاد له من دون فکر و تأمل و 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لو فعلت ذلک،فستتعامل مع غیره من الحکام بنفس هذه الروحیة،و سیبعدها ذلک عن التفکیر بما یعرض علیها،و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تحملت مسؤولیة الرقابة و التفکیر،حتی مع الإمام المعصوم، و هو أعلم الخلق،فإنها ستکون مع غیر المعصوم و غیر الأعلم أکثر تیقظا، و أشد حرصا علی وعی ما یجری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مناشئه و حیثیاته،و ما سینتهی إلیه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یؤکد الشعور بالمسؤولیة،و یحتم تنامی مستویات التعامل الفعلی مع الأمور بوعی و یقظة من کل فرد فرد من أفراد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فإن أنکرتم، فأنکروا،و إن عرفتم فبادروا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حمل الناس مسؤولیة الفکر و النظر فیما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حملهم مسؤولیة الإقدام و الإحجام وفق ما تفرضه المعطیات التی یوفرها ذلک الفکر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المطلوب هو الردع عن الخطأ،و إنکار ما یجب إنکاره،أو المطلوب وضع الأمور فی مواضعها الطبیعیة،و المساعدة علی إنجاح المسیرة و السعی،لتحقیق الأهداف الصحیحة و المشروعة</w:t>
      </w:r>
      <w:r>
        <w:rPr>
          <w:rFonts w:eastAsia="IRNazanin" w:cs="IRNazanin"/>
          <w:color w:val="111111"/>
          <w:sz w:val="28"/>
          <w:szCs w:val="28"/>
          <w:rtl w:val="true"/>
          <w:lang w:bidi="fa-IR"/>
        </w:rPr>
        <w:t>.</w:t>
      </w:r>
    </w:p>
    <w:p>
      <w:pPr>
        <w:pStyle w:val="Heading5"/>
        <w:numPr>
          <w:ilvl w:val="4"/>
          <w:numId w:val="1"/>
        </w:numPr>
        <w:rPr/>
      </w:pPr>
      <w:bookmarkStart w:id="48" w:name="__RefHeading___Toc3297089_3224264995"/>
      <w:bookmarkStart w:id="49" w:name="_Toc16"/>
      <w:bookmarkEnd w:id="48"/>
      <w:r>
        <w:rPr>
          <w:rtl w:val="true"/>
        </w:rPr>
        <w:t>لا یبطل الحق بمرور الزمن</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أمر الباطل فقدیما فعل،و لئن قل الحق فلربما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ما ادبر شیء فأقبل،و لئن رجعت إلیکم أمورکم إنکم </w:t>
      </w:r>
      <w:bookmarkStart w:id="50" w:name="pg12903_120149"/>
    </w:p>
    <w:p>
      <w:pPr>
        <w:pStyle w:val="BookText"/>
        <w:rPr/>
      </w:pPr>
      <w:bookmarkEnd w:id="50"/>
      <w:r>
        <w:rPr>
          <w:rFonts w:ascii="IRNazanin" w:hAnsi="IRNazanin" w:eastAsia="IRNazanin"/>
          <w:color w:val="111111"/>
          <w:sz w:val="28"/>
          <w:sz w:val="28"/>
          <w:szCs w:val="28"/>
          <w:rtl w:val="true"/>
          <w:lang w:bidi="fa-IR"/>
        </w:rPr>
        <w:t>لسعداء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یومئ بهذا إلی أن أهل الحق،و إن قلوا،فلعلهم یکثرون،و لعل الحق ینتصر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للتخلی عن الحق إذا طال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معنی لذلک إذا قل أهله،و کثر أهل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مرور الزمن و کثرة أهل الباطل لا تسقط الحق،و لا یمکن أن تجعله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المعادلة قائمة بین الحق و الباطل فی کل الأمور،و لا وجود للواسطة بینهما،فلا یکون أمر حقا و باطلا فی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مجال لصیرورة الحق أو الباطل فی دائرة ثالثة،خارج هاتین الدائرتین</w:t>
      </w:r>
      <w:r>
        <w:rPr>
          <w:rFonts w:eastAsia="IRNazanin" w:cs="IRNazanin"/>
          <w:color w:val="111111"/>
          <w:sz w:val="28"/>
          <w:szCs w:val="28"/>
          <w:rtl w:val="true"/>
          <w:lang w:bidi="fa-IR"/>
        </w:rPr>
        <w:t>..</w:t>
      </w:r>
    </w:p>
    <w:p>
      <w:pPr>
        <w:pStyle w:val="Heading5"/>
        <w:numPr>
          <w:ilvl w:val="4"/>
          <w:numId w:val="1"/>
        </w:numPr>
        <w:rPr/>
      </w:pPr>
      <w:bookmarkStart w:id="51" w:name="__RefHeading___Toc3297091_3224264995"/>
      <w:bookmarkStart w:id="52" w:name="_Toc17"/>
      <w:bookmarkEnd w:id="51"/>
      <w:r>
        <w:rPr>
          <w:rtl w:val="true"/>
        </w:rPr>
        <w:t>أخشی أن تکونوا فی فترة</w:t>
      </w:r>
      <w:bookmarkEnd w:id="52"/>
    </w:p>
    <w:p>
      <w:pPr>
        <w:pStyle w:val="BookText"/>
        <w:rPr/>
      </w:pPr>
      <w:r>
        <w:rPr>
          <w:rFonts w:ascii="IRNazanin" w:hAnsi="IRNazanin" w:eastAsia="IRNazanin"/>
          <w:color w:val="111111"/>
          <w:sz w:val="28"/>
          <w:sz w:val="28"/>
          <w:szCs w:val="28"/>
          <w:rtl w:val="true"/>
          <w:lang w:bidi="fa-IR"/>
        </w:rPr>
        <w:t>و قد 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خشیته من أن یکونوا فی فترة،فهل المراد بالفترة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 الذی لا یبقی للأنبیاء أثر فی حیاة الناس،فیعیش الناس فی حیرة و 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المراد بالفترة المهلة التی تسبق الإبتلاءات الإلهیة لهم،و مواجهتهم آثار أعمالهم السابقة،أو التی قد تصدر منهم بسوء اختیارهم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المعنی الأول،أی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 من أن لا یتمکن من أن یحکم فیهم بکتاب اللّه و سنة نبیه،لعلمه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الأمر سیضطرب علیه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3" w:name="pg12903_120150"/>
    </w:p>
    <w:p>
      <w:pPr>
        <w:pStyle w:val="BookText"/>
        <w:rPr/>
      </w:pPr>
      <w:bookmarkEnd w:id="53"/>
      <w:r>
        <w:rPr>
          <w:rFonts w:ascii="IRNazanin" w:hAnsi="IRNazanin" w:eastAsia="IRNazanin"/>
          <w:color w:val="111111"/>
          <w:sz w:val="28"/>
          <w:sz w:val="28"/>
          <w:szCs w:val="28"/>
          <w:rtl w:val="true"/>
          <w:lang w:bidi="fa-IR"/>
        </w:rPr>
        <w:t>غیر أننا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یستقیم،فإن اضطراب الأمور 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بشرع اللّه تبارک و تعالی،و إقامة سنة العدل و الحق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معنی لخشیته من ذلک،فإنه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بما سیجری،و کان یخبرهم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بینه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یدعونا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بالفترة هو 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هذا علی سبیل التحذیر لهم من مغبة ما یقدمون،أو ما أقدموا علیه من أعمال لا ترضی اللّه تعالی</w:t>
      </w:r>
      <w:r>
        <w:rPr>
          <w:rFonts w:eastAsia="IRNazanin" w:cs="IRNazanin"/>
          <w:color w:val="111111"/>
          <w:sz w:val="28"/>
          <w:szCs w:val="28"/>
          <w:rtl w:val="true"/>
          <w:lang w:bidi="fa-IR"/>
        </w:rPr>
        <w:t>.</w:t>
      </w:r>
    </w:p>
    <w:p>
      <w:pPr>
        <w:pStyle w:val="Heading5"/>
        <w:numPr>
          <w:ilvl w:val="4"/>
          <w:numId w:val="1"/>
        </w:numPr>
        <w:rPr/>
      </w:pPr>
      <w:bookmarkStart w:id="54" w:name="__RefHeading___Toc3297093_3224264995"/>
      <w:bookmarkStart w:id="55" w:name="_Toc18"/>
      <w:bookmarkEnd w:id="54"/>
      <w:r>
        <w:rPr>
          <w:rtl w:val="true"/>
        </w:rPr>
        <w:t>و ما علی إلا الاجتهاد</w:t>
      </w:r>
      <w:bookmarkEnd w:id="55"/>
    </w:p>
    <w:p>
      <w:pPr>
        <w:pStyle w:val="BookText"/>
        <w:rPr/>
      </w:pPr>
      <w:r>
        <w:rPr>
          <w:rFonts w:ascii="IRNazanin" w:hAnsi="IRNazanin" w:eastAsia="IRNazanin"/>
          <w:color w:val="111111"/>
          <w:sz w:val="28"/>
          <w:sz w:val="28"/>
          <w:szCs w:val="28"/>
          <w:rtl w:val="true"/>
          <w:lang w:bidi="fa-IR"/>
        </w:rPr>
        <w:t>إن اجتهاد الإمام و الحاکم فی إصلاح الأمور،و إقامة سنة العدل، و عزل و لاة السوء لا یجعل الأمة فی مأمن من عواقب أعمالها إذا اختارت الطریق الآخر،و لم تستجب لداعی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فللناس من خلال ما یختارونه أعظم الأثر فی تحقیق النتائج لجهود الأنبیاء و الأئمة و الصلحاء من حکامهم،أو فی إعاقتها و تأخیرها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یفعله الحاکم هو وضع أفعال العباد فی الأطر التی ینبغی أن تکون فیها من الناحیة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ماهیة تلک الأفعال،فتحددها نوایا و اختیارات العباد أنفسهم</w:t>
      </w:r>
      <w:r>
        <w:rPr>
          <w:rFonts w:eastAsia="IRNazanin" w:cs="IRNazanin"/>
          <w:color w:val="111111"/>
          <w:sz w:val="28"/>
          <w:szCs w:val="28"/>
          <w:rtl w:val="true"/>
          <w:lang w:bidi="fa-IR"/>
        </w:rPr>
        <w:t>.</w:t>
      </w:r>
    </w:p>
    <w:p>
      <w:pPr>
        <w:pStyle w:val="Heading5"/>
        <w:numPr>
          <w:ilvl w:val="4"/>
          <w:numId w:val="1"/>
        </w:numPr>
        <w:rPr/>
      </w:pPr>
      <w:bookmarkStart w:id="56" w:name="__RefHeading___Toc3297095_3224264995"/>
      <w:bookmarkStart w:id="57" w:name="_Toc19"/>
      <w:bookmarkEnd w:id="56"/>
      <w:r>
        <w:rPr>
          <w:rtl w:val="true"/>
        </w:rPr>
        <w:t>أحلم الناس،و أعلم الناس</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نرید أن نمضی هنا دون أن نلفت نظر القارئ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یعلن فی خطبته الأولی التی لا بد أن یصل صداها إلی کل أطراف و أکناف </w:t>
      </w:r>
    </w:p>
    <w:p>
      <w:pPr>
        <w:pStyle w:val="BookText"/>
        <w:rPr/>
      </w:pPr>
      <w:r>
        <w:rPr>
          <w:rFonts w:ascii="IRNazanin" w:hAnsi="IRNazanin" w:eastAsia="IRNazanin"/>
          <w:color w:val="111111"/>
          <w:sz w:val="28"/>
          <w:sz w:val="28"/>
          <w:szCs w:val="28"/>
          <w:rtl w:val="true"/>
          <w:lang w:bidi="fa-IR"/>
        </w:rPr>
        <w:t>الدولة الإسلامیة،و ینتظرها و یتداول مضامینها الصغیر و الکبیر،فی کل بیت یعلن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أحلم الناس صغارا،و أعلم الناس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أحدا أبدی أی تحفظ علی هذا الإعلان،أو أشار إلی وجود و لو فرد واحد آخر من الناس یضارع هؤلاء الصفوة،أو یدانیهم،فضلا عن أن یکون أعلم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حصر أحلم الناس و أعلمهم بخصوص أبرار عترته،و أطائب أرومته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 یقصد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حیاته،ثم من بعدهم سائر الأئمة الاثنی عشر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صفتین من شأنهما إثبات مقام الإمامة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صفتا الحلم و العلم فی أقصی درجاتهما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فصفة الحلم فی أقصاها دلت علی بلوغهما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درجات الکمال فی إنسانیتهما،تماما کما أثبت القرآن للنبی الأعظم هذه الصفات الإنسانیة فی أقصی ما یمکن للبشر أن یبلغوه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المطلوب فی مقام النبوة و الأبوة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أثبت صفة الأعلمیة لهم،و هی من صفات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أکد ذلک بنحو یزیل أی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ذکر أن هذا العلم مصدره اللّه تبارک و تعالی، و لیس کعلوم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جمیع الأحکام التی تصدر عنهما إنما هی عن اللّه أیضا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لهم وحدهم مقام الإمامة،و الهدایة،و هم مصدر العدل </w:t>
      </w:r>
      <w:bookmarkStart w:id="58" w:name="pg12903_120152"/>
    </w:p>
    <w:p>
      <w:pPr>
        <w:pStyle w:val="BookText"/>
        <w:rPr/>
      </w:pPr>
      <w:bookmarkEnd w:id="58"/>
      <w:r>
        <w:rPr>
          <w:rFonts w:ascii="Amiri" w:hAnsi="Amiri" w:eastAsia="Amiri" w:cs="Amiri"/>
          <w:color w:val="111111"/>
          <w:sz w:val="28"/>
          <w:sz w:val="28"/>
          <w:szCs w:val="28"/>
          <w:rtl w:val="true"/>
          <w:lang w:bidi="ar-SA"/>
        </w:rPr>
        <w:t>و عنوان الاستقامة،و بهم القدوة و الأسوة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297097_3224264995"/>
      <w:bookmarkStart w:id="60" w:name="_Toc20"/>
      <w:bookmarkEnd w:id="59"/>
      <w:r>
        <w:rPr>
          <w:rtl w:val="true"/>
        </w:rPr>
        <w:t>الإشارة إلی آیة الاستخلاف</w:t>
      </w:r>
      <w:bookmarkEnd w:id="60"/>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بنا تدرک ترة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تخلع ربقة الذل من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فتح اللّه لا بکم،و بنا یختم لا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الإشارة إلی العدید من الحقائق التی تحتاج إلی البیان،و نحن نقتصر منها علی التذکیر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خلق أنوارهم قبل خلق الخلق بأربعة آلاف عام، و جعلهم بعرشه محدقین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دولة الإمام الثانی عشر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الأرض قسطا و عدلا،بعد 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الذی یختم اللّه تعالی به،و بدولته،و تلقی له الأرض بکنوزها،و تنهمر السماء ببرکاتها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إشارة إلی رجعتهم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أن لهم دولة فی الرجعة غیر دولة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تکون القیامة الصغری علی شرار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المؤمنین الذین و ترهم الظالمون منذ قتل قابیل و هابیل،و إلی آخر الزمان لا بد من الأخذ بثاراتهم،و أهل البیت هم الذین یفعلون ذلک،و لا یبقی مؤمن إلا و یدرک ترته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سیکون فی الرجعة،المتصلة بعهد قائم آل محمد </w:t>
      </w:r>
      <w:bookmarkStart w:id="61" w:name="pg12903_120153"/>
    </w:p>
    <w:p>
      <w:pPr>
        <w:pStyle w:val="BookText"/>
        <w:rPr/>
      </w:pPr>
      <w:bookmarkEnd w:id="61"/>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إدراک الترات فی یوم القیامة،إنما یکون ببرکة الولاء لهم، و الکون معهم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الناس من الذل و الهوان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إلا إذا بسط اللّه تعالی نفوذهم،و قوی شوکتهم، حتی یذل لهم کل جبار،و حتی لا یجرؤ أحد علی ممارسة أی مظهر من مظاهر الجبروت،و الاستعلاء تجاه أی مؤمن</w:t>
      </w:r>
      <w:r>
        <w:rPr>
          <w:rFonts w:eastAsia="IRNazanin" w:cs="IRNazanin"/>
          <w:color w:val="111111"/>
          <w:sz w:val="28"/>
          <w:szCs w:val="28"/>
          <w:rtl w:val="true"/>
          <w:lang w:bidi="fa-IR"/>
        </w:rPr>
        <w:t>..</w:t>
      </w:r>
    </w:p>
    <w:p>
      <w:pPr>
        <w:pStyle w:val="Heading5"/>
        <w:numPr>
          <w:ilvl w:val="4"/>
          <w:numId w:val="1"/>
        </w:numPr>
        <w:rPr/>
      </w:pPr>
      <w:bookmarkStart w:id="62" w:name="__RefHeading___Toc3297099_3224264995"/>
      <w:bookmarkStart w:id="63" w:name="_Toc21"/>
      <w:bookmarkEnd w:id="62"/>
      <w:r>
        <w:rPr>
          <w:rtl w:val="true"/>
        </w:rPr>
        <w:t>قرارات أصدرها علیه السّلام</w:t>
      </w:r>
      <w:bookmarkEnd w:id="63"/>
    </w:p>
    <w:p>
      <w:pPr>
        <w:pStyle w:val="BookText"/>
        <w:rPr/>
      </w:pPr>
      <w:r>
        <w:rPr>
          <w:rFonts w:ascii="IRNazanin" w:hAnsi="IRNazanin" w:eastAsia="IRNazanin"/>
          <w:color w:val="111111"/>
          <w:sz w:val="28"/>
          <w:sz w:val="28"/>
          <w:szCs w:val="28"/>
          <w:rtl w:val="true"/>
          <w:lang w:bidi="fa-IR"/>
        </w:rPr>
        <w:t>و ستأتی فی الفصل التالی الإشارة إلی القرارات التی أعلنها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خطبة له،و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 کل قطیعة أقطعها عثمان،و إعادة کل مال أعطاه من بیت المال إلی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قرار هام جدا،و له دلالاته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الاستمرار فی إعطاء الامتیازات لأشخاص بأعیانهم،بسبب ما لهم من حظوة أو قربی من الخلیفة،و سیأتی بیان ذلک فی الفصل التالی أیضا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قراره الثالث بقسم المال بالسویة،و إلغاء الامتیازات التی فرضت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قرارات أخری سوف نشیر إلی شطر منها فی الفصل الأول من الباب الثانی إن شاء اللّه تعالی</w:t>
      </w:r>
      <w:r>
        <w:rPr>
          <w:rFonts w:eastAsia="IRNazanin" w:cs="IRNazanin"/>
          <w:color w:val="111111"/>
          <w:sz w:val="28"/>
          <w:szCs w:val="28"/>
          <w:rtl w:val="true"/>
          <w:lang w:bidi="fa-IR"/>
        </w:rPr>
        <w:t xml:space="preserve">. </w:t>
      </w:r>
      <w:bookmarkStart w:id="64" w:name="pg12903_120154"/>
    </w:p>
    <w:p>
      <w:pPr>
        <w:pStyle w:val="Heading5"/>
        <w:numPr>
          <w:ilvl w:val="4"/>
          <w:numId w:val="1"/>
        </w:numPr>
        <w:rPr/>
      </w:pPr>
      <w:bookmarkStart w:id="65" w:name="__RefHeading___Toc3297101_3224264995"/>
      <w:bookmarkStart w:id="66" w:name="_Toc22"/>
      <w:bookmarkEnd w:id="64"/>
      <w:bookmarkEnd w:id="65"/>
      <w:r>
        <w:rPr>
          <w:rtl w:val="true"/>
        </w:rPr>
        <w:t>تاریخ خطبة البیعة</w:t>
      </w:r>
      <w:bookmarkEnd w:id="66"/>
    </w:p>
    <w:p>
      <w:pPr>
        <w:pStyle w:val="BookText"/>
        <w:rPr/>
      </w:pPr>
      <w:r>
        <w:rPr>
          <w:rFonts w:ascii="IRNazanin" w:hAnsi="IRNazanin" w:eastAsia="IRNazanin"/>
          <w:color w:val="111111"/>
          <w:sz w:val="28"/>
          <w:sz w:val="28"/>
          <w:szCs w:val="28"/>
          <w:rtl w:val="true"/>
          <w:lang w:bidi="fa-IR"/>
        </w:rPr>
        <w:t>و قد حدد النص المتقدم برقم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الخطبة التی أوردها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الثانی للبیعة،کانت یوم السبت لإحدی عشرة لیلة بقین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ذلک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أیام البیعة هو الثامن عشر من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التاریخ هو عینه تاریخ بیعة الناس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البیعة قد حصلت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یتوافق مع البیعة لأمیر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الغدیر،فإنها کانت یوم الجمعة أیضا</w:t>
      </w:r>
      <w:r>
        <w:rPr>
          <w:rFonts w:eastAsia="IRNazanin" w:cs="IRNazanin"/>
          <w:color w:val="111111"/>
          <w:sz w:val="28"/>
          <w:szCs w:val="28"/>
          <w:rtl w:val="true"/>
          <w:lang w:bidi="fa-IR"/>
        </w:rPr>
        <w:t>.</w:t>
      </w:r>
    </w:p>
    <w:p>
      <w:pPr>
        <w:pStyle w:val="Heading5"/>
        <w:numPr>
          <w:ilvl w:val="4"/>
          <w:numId w:val="1"/>
        </w:numPr>
        <w:rPr/>
      </w:pPr>
      <w:bookmarkStart w:id="67" w:name="__RefHeading___Toc3297103_3224264995"/>
      <w:bookmarkStart w:id="68" w:name="_Toc23"/>
      <w:bookmarkEnd w:id="67"/>
      <w:r>
        <w:rPr>
          <w:rtl w:val="true"/>
        </w:rPr>
        <w:t>استخلف الناس أبا بکر</w:t>
      </w:r>
      <w:bookmarkEnd w:id="68"/>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النص المتقدم لخطبته یوم البیعة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بعد أن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 الناس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أن أبا بکر لم یأت بنص من اللّه أو من رسوله علیه،بل کان الناس هم الذین استخلفوه،و لا شیء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تطفلوا بذلک علی أمر لا یحق لهم التدخل فیه،و لا التصدی له بأی وجه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جاءت خلافة عمر بتنصیب أبی بکر له،و جاء عثمان نتیجة شوری </w:t>
      </w:r>
    </w:p>
    <w:p>
      <w:pPr>
        <w:pStyle w:val="BookText"/>
        <w:rPr/>
      </w:pPr>
      <w:r>
        <w:rPr>
          <w:rFonts w:ascii="IRNazanin" w:hAnsi="IRNazanin" w:eastAsia="IRNazanin"/>
          <w:color w:val="111111"/>
          <w:sz w:val="28"/>
          <w:sz w:val="28"/>
          <w:szCs w:val="28"/>
          <w:rtl w:val="true"/>
          <w:lang w:bidi="fa-IR"/>
        </w:rPr>
        <w:t>تحکمیة،و مدروسة بعنایة فرضها عمر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لعثمان،و أن ذلک قد انتهی إلی فتح باب الفتن بین أهل القبلة</w:t>
      </w:r>
      <w:r>
        <w:rPr>
          <w:rFonts w:eastAsia="IRNazanin" w:cs="IRNazanin"/>
          <w:color w:val="111111"/>
          <w:sz w:val="28"/>
          <w:szCs w:val="28"/>
          <w:rtl w:val="true"/>
          <w:lang w:bidi="fa-IR"/>
        </w:rPr>
        <w:t xml:space="preserve">.. </w:t>
      </w:r>
      <w:bookmarkStart w:id="69" w:name="pg12903_120156"/>
    </w:p>
    <w:p>
      <w:pPr>
        <w:pStyle w:val="Heading4"/>
        <w:numPr>
          <w:ilvl w:val="3"/>
          <w:numId w:val="1"/>
        </w:numPr>
        <w:rPr/>
      </w:pPr>
      <w:bookmarkStart w:id="70" w:name="__RefHeading___Toc3297105_3224264995"/>
      <w:bookmarkStart w:id="71" w:name="_Toc24"/>
      <w:bookmarkEnd w:id="69"/>
      <w:bookmarkEnd w:id="70"/>
      <w:r>
        <w:rPr>
          <w:rtl w:val="true"/>
        </w:rPr>
        <w:t>الفصل الثانی</w:t>
      </w:r>
      <w:bookmarkEnd w:id="71"/>
    </w:p>
    <w:p>
      <w:pPr>
        <w:pStyle w:val="Heading5"/>
        <w:numPr>
          <w:ilvl w:val="4"/>
          <w:numId w:val="1"/>
        </w:numPr>
        <w:rPr/>
      </w:pPr>
      <w:bookmarkStart w:id="72" w:name="__RefHeading___Toc3297107_3224264995"/>
      <w:bookmarkStart w:id="73" w:name="_Toc25"/>
      <w:bookmarkEnd w:id="72"/>
      <w:r>
        <w:rPr>
          <w:rtl w:val="true"/>
        </w:rPr>
        <w:t>اشارة</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قرارات فی الأیام الأولی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2903_120158"/>
      <w:bookmarkStart w:id="75" w:name="pg12903_120158"/>
      <w:bookmarkEnd w:id="75"/>
    </w:p>
    <w:p>
      <w:pPr>
        <w:pStyle w:val="Heading5"/>
        <w:numPr>
          <w:ilvl w:val="4"/>
          <w:numId w:val="1"/>
        </w:numPr>
        <w:rPr/>
      </w:pPr>
      <w:bookmarkStart w:id="76" w:name="pg12903_120158"/>
      <w:bookmarkStart w:id="77" w:name="__RefHeading___Toc3297109_3224264995"/>
      <w:bookmarkStart w:id="78" w:name="_Toc26"/>
      <w:bookmarkEnd w:id="76"/>
      <w:bookmarkEnd w:id="77"/>
      <w:r>
        <w:rPr>
          <w:rtl w:val="true"/>
        </w:rPr>
        <w:t>إقطاعات عثمان</w:t>
      </w:r>
      <w:bookmarkEnd w:id="78"/>
    </w:p>
    <w:p>
      <w:pPr>
        <w:pStyle w:val="BookText"/>
        <w:rPr/>
      </w:pPr>
      <w:r>
        <w:rPr>
          <w:rFonts w:ascii="IRNazanin" w:hAnsi="IRNazanin" w:eastAsia="IRNazanin"/>
          <w:color w:val="111111"/>
          <w:sz w:val="28"/>
          <w:sz w:val="28"/>
          <w:szCs w:val="28"/>
          <w:rtl w:val="true"/>
          <w:lang w:bidi="fa-IR"/>
        </w:rPr>
        <w:t>تقدم فی فصل خطبة یوم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خطبة 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تضمنت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کل قطیعة أقطعها عثمان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فی الیوم الثانی من بیعته بالمدینة،فقال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کل قطیعة أقطعها عثمان،و کل مال أعطاه من بیت مال اللّه،فهو مردود فی بیت المال،فإن الحق القدیم لا یبطله شیء،و لو وجدته و قد تزوج به النساء،و فرق فی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به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لرددته إلی حاله،فإن فی العدل سعة،و من ضاق علیه الحق فالجور علیه أضیق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الوالی إذا ضاقت علیه تدبیرات أموره فی </w:t>
      </w:r>
      <w:bookmarkStart w:id="79" w:name="pg12903_120159"/>
    </w:p>
    <w:p>
      <w:pPr>
        <w:pStyle w:val="BookText"/>
        <w:rPr/>
      </w:pPr>
      <w:bookmarkEnd w:id="79"/>
      <w:r>
        <w:rPr>
          <w:rFonts w:ascii="IRNazanin" w:hAnsi="IRNazanin" w:eastAsia="IRNazanin"/>
          <w:color w:val="111111"/>
          <w:sz w:val="28"/>
          <w:sz w:val="28"/>
          <w:szCs w:val="28"/>
          <w:rtl w:val="true"/>
          <w:lang w:bidi="fa-IR"/>
        </w:rPr>
        <w:t xml:space="preserve">العدل،فهی فی الجور أضیق علیه،لأن الجائر فی مظنة أن یمنع و یصد عن جوره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العدل فی الرعیة من موجبات حل المشکلات، و یوجب السعة فی مجالات التحرک أمام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الحق لم یتسع لتصرفاته،و منعه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یفتح له الباب،و یجیز له تصرفات أخری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الباطل فإنه حین یفسح المجال لکل تصرف یخطر علی البال،فذلک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تضیق دائرة القدرة علی التصرف،لأنه إذا جاز لکل فرد أن یتصدی لکل التصرفات،و یبطل تصرفات غیره کلها،بسبب القبول بمنطق العدوان و الجور،فإن نفس هذا المنطق یعطی لغیره الفرصة للتعدی علیه،و سلبه جمیع أنواع التصرفات،بحیث لا یبقی له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فالجور یسلب کل الحقوق،بخلاف الحق،فإنه یحمی دائرته،و لا یسمح لأحد بالعدوان علیها</w:t>
      </w:r>
      <w:r>
        <w:rPr>
          <w:rFonts w:eastAsia="IRNazanin" w:cs="IRNazanin"/>
          <w:color w:val="111111"/>
          <w:sz w:val="28"/>
          <w:szCs w:val="28"/>
          <w:rtl w:val="true"/>
          <w:lang w:bidi="fa-IR"/>
        </w:rPr>
        <w:t>..</w:t>
      </w:r>
    </w:p>
    <w:p>
      <w:pPr>
        <w:pStyle w:val="Heading5"/>
        <w:numPr>
          <w:ilvl w:val="4"/>
          <w:numId w:val="1"/>
        </w:numPr>
        <w:rPr/>
      </w:pPr>
      <w:bookmarkStart w:id="80" w:name="__RefHeading___Toc3297111_3224264995"/>
      <w:bookmarkStart w:id="81" w:name="_Toc27"/>
      <w:bookmarkEnd w:id="80"/>
      <w:r>
        <w:rPr>
          <w:rtl w:val="true"/>
        </w:rPr>
        <w:t>أول قرار مثیر</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کان القرار الأول الذی اتخذه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قرار طبیعی جدا من رجل عرفه الناس کلهم بالدین و الإخلاص،و وصفه لهم نبیهم </w:t>
      </w:r>
    </w:p>
    <w:p>
      <w:pPr>
        <w:pStyle w:val="BookText"/>
        <w:rPr/>
      </w:pPr>
      <w:r>
        <w:rPr>
          <w:rFonts w:ascii="IRNazanin" w:hAnsi="IRNazanin" w:eastAsia="IRNazanin"/>
          <w:color w:val="111111"/>
          <w:sz w:val="28"/>
          <w:sz w:val="28"/>
          <w:szCs w:val="28"/>
          <w:rtl w:val="true"/>
          <w:lang w:bidi="fa-IR"/>
        </w:rPr>
        <w:t>الذی لا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 الحق،و مع القرآن،و القرآن و 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نفس الوقت کان قرارا مثیرا جدا و مخیفا إلی أقصی الحدود لأولئک الذین رضوا بأن یسفک دم خلیفتهم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 علیه تلک الأمور المذلة،من أجل أن یحتفظوا بتلک المکتسبات المحرمة التی حصلوا علیها فی ظل حکمه،و لکی لا یمسّ سلطانهم الظالم،و حکمهم الغاشم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ساعة البیعة،و فی أول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قطیعة أقطعها عثمان،أو مال أخذه من بیت مال المسلمین،فهو مردود علیهم فی بیت 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قد تزوج به النساء،و فرق فی البلدان،فإنه إن لم یسعه الحق،فالباطل أضیق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أفهمت هذه المبادرة کل من یعنیه الأمر،أمورا عدیدة،و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مجال للمساومة فی هذا الأمر،فلا یطمعن أحد بالتراجع عنه،فقد أصبح هذا القرار برسم الأمة کلها،و لم یعد لأحد 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هذا الإعلان أن التصرف بأموال الغیر،لا یقطع صلة ذلک الغیر بها،و لا یفقده حقه فیها ما دام أنه صاحبها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یلاحقها،و یستولی علیها أینما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یکون للمستفید الثانی و الثالث،و هلم جرا،أی حق یمکنه أن یطالب به صاحب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یلحق الغاصب الذی دلس علیه،إن لم یکن متواطئا معه أو عالما بمصادر المال الذی هو مورد المعاملة بینهما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تصرفات الحاکم إذا کانت مخالفة للشرع،فإنها لا تحلل الحرام،و لا تحرم الحلال،و لا تزیل آثار التصرفات غیر المأذون بها شرعا</w:t>
      </w:r>
      <w:r>
        <w:rPr>
          <w:rFonts w:eastAsia="IRNazanin" w:cs="IRNazanin"/>
          <w:color w:val="111111"/>
          <w:sz w:val="28"/>
          <w:szCs w:val="28"/>
          <w:rtl w:val="true"/>
          <w:lang w:bidi="fa-IR"/>
        </w:rPr>
        <w:t xml:space="preserve">. </w:t>
      </w:r>
      <w:bookmarkStart w:id="82" w:name="pg12903_120161"/>
    </w:p>
    <w:p>
      <w:pPr>
        <w:pStyle w:val="BookText"/>
        <w:rPr/>
      </w:pPr>
      <w:bookmarkEnd w:id="82"/>
      <w:r>
        <w:rPr>
          <w:rFonts w:ascii="IRNazanin" w:hAnsi="IRNazanin" w:eastAsia="IRNazanin"/>
          <w:color w:val="111111"/>
          <w:sz w:val="28"/>
          <w:sz w:val="28"/>
          <w:szCs w:val="28"/>
          <w:rtl w:val="true"/>
          <w:lang w:bidi="fa-IR"/>
        </w:rPr>
        <w:t>فإذا کان عثمان قد أقطع أحدا أرضا لا یصح اقطاعها له،أو أعطاه مالا من بیت المال،فلا یصح لأحد أن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صار یحل التصرف به للآخذ،لا مباشرة،و لا لغیره بإجراء معاملات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یعطی أن ما یسمی بغسیل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بإعطائها صفة الشرعیة عبر تداولات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إعطاء تلک الأموال صفة الشرعیة</w:t>
      </w:r>
      <w:r>
        <w:rPr>
          <w:rFonts w:eastAsia="IRNazanin" w:cs="IRNazanin"/>
          <w:color w:val="111111"/>
          <w:sz w:val="28"/>
          <w:szCs w:val="28"/>
          <w:rtl w:val="true"/>
          <w:lang w:bidi="fa-IR"/>
        </w:rPr>
        <w:t>..</w:t>
      </w:r>
    </w:p>
    <w:p>
      <w:pPr>
        <w:pStyle w:val="Heading5"/>
        <w:numPr>
          <w:ilvl w:val="4"/>
          <w:numId w:val="1"/>
        </w:numPr>
        <w:rPr/>
      </w:pPr>
      <w:bookmarkStart w:id="83" w:name="__RefHeading___Toc3297113_3224264995"/>
      <w:bookmarkStart w:id="84" w:name="_Toc28"/>
      <w:bookmarkEnd w:id="83"/>
      <w:r>
        <w:rPr>
          <w:rtl w:val="true"/>
        </w:rPr>
        <w:t>قرارات أخری حساسة</w:t>
      </w:r>
      <w:bookmarkEnd w:id="84"/>
    </w:p>
    <w:p>
      <w:pPr>
        <w:pStyle w:val="BookText"/>
        <w:rPr/>
      </w:pP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سلاح وجد لعثمان فی داره مما تقوی به علی المسلمین فقبض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بقبض نجائب کانت فی داره من إبل الصدقة فقبضت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بقبض سیفه و درعه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ألا یعرض لسلاح وجد له لم یقاتل به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بالکف عن جمیع أمواله التی وجدت فی داره و فی غیر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أن ترتجع الأموال التی أجاز بها عثمان حیث أصیبت،أو أصیب أصحابها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عمرو بن العاص،و کان بأیلة من أرض الشام،أتاها حیث وثب الناس علی عثمان فنزلها،فکتب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صانعا فاصنع،إذ </w:t>
      </w:r>
    </w:p>
    <w:p>
      <w:pPr>
        <w:pStyle w:val="BookText"/>
        <w:rPr/>
      </w:pPr>
      <w:r>
        <w:rPr>
          <w:rFonts w:ascii="IRNazanin" w:hAnsi="IRNazanin" w:eastAsia="IRNazanin"/>
          <w:color w:val="111111"/>
          <w:sz w:val="28"/>
          <w:sz w:val="28"/>
          <w:szCs w:val="28"/>
          <w:rtl w:val="true"/>
          <w:lang w:bidi="fa-IR"/>
        </w:rPr>
        <w:t xml:space="preserve">قشرک ابن أبی طالب من کل مال تملکه کما تقشر عن العصا لحاها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نرغب فی التعلیق علی هذه الإجراءات،فإنها واضحة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نشیر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بحاجة إلی التذکیر بأن هذه القرارات تشیر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عامل عثمان معاملة المحارب المدان فی 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سیفه و درعه،و قبض کل سلاح وجد مما تقوی به علی المسلمین یتوافق مع ما عامل به أهل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قبض کل سلاح تقووا به علی المسلمین،و لم یتعرض لأموالهم الخاصة أینما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یمثل إدانة تکاد تکون صریحة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أن نقول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عمرو بن العاص یستغل الموقف لیذکی أطماع معاویة،و یفهمه أن الأمر یعنیه دون سواه،و أن المطلوب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سلب معاویة کل وسائل القدرة علی التحرک،و أن الأموال التی أخذها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عثمان إنما أخذها فی الحقیقة من معاویة بالذات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أسلوب تحریضی،و قبول منه بمتابعة معاویة،و تأیید له فی مساعیه</w:t>
      </w:r>
      <w:r>
        <w:rPr>
          <w:rFonts w:eastAsia="IRNazanin" w:cs="IRNazanin"/>
          <w:color w:val="111111"/>
          <w:sz w:val="28"/>
          <w:szCs w:val="28"/>
          <w:rtl w:val="true"/>
          <w:lang w:bidi="fa-IR"/>
        </w:rPr>
        <w:t xml:space="preserve">. </w:t>
      </w:r>
      <w:bookmarkStart w:id="85" w:name="pg12903_120163"/>
    </w:p>
    <w:p>
      <w:pPr>
        <w:pStyle w:val="Heading5"/>
        <w:numPr>
          <w:ilvl w:val="4"/>
          <w:numId w:val="1"/>
        </w:numPr>
        <w:rPr/>
      </w:pPr>
      <w:bookmarkStart w:id="86" w:name="__RefHeading___Toc3297115_3224264995"/>
      <w:bookmarkStart w:id="87" w:name="_Toc29"/>
      <w:bookmarkEnd w:id="85"/>
      <w:bookmarkEnd w:id="86"/>
      <w:r>
        <w:rPr>
          <w:rtl w:val="true"/>
        </w:rPr>
        <w:t>لا امتیازات بعد الیوم</w:t>
      </w:r>
      <w:bookmarkEnd w:id="87"/>
    </w:p>
    <w:p>
      <w:pPr>
        <w:pStyle w:val="BookText"/>
        <w:rPr/>
      </w:pPr>
      <w:r>
        <w:rPr>
          <w:rFonts w:ascii="IRNazanin" w:hAnsi="IRNazanin" w:eastAsia="IRNazanin"/>
          <w:color w:val="111111"/>
          <w:sz w:val="28"/>
          <w:sz w:val="28"/>
          <w:szCs w:val="28"/>
          <w:rtl w:val="true"/>
          <w:lang w:bidi="fa-IR"/>
        </w:rPr>
        <w:t>ثم جاء القرار العلوی الآخر فی نفس خطبة البیعة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الفصل السابق برقم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رجال منکم غدا قد غمرتهم الدنیا،فاتخذوا العقار،و فجروا الأنهار،و رکبوا الخیول الفارهة،و اتخذوا الوصائف الروقة،فصار ذلک علیهم عارا و شنارا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یغفر لهم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منعوا ما کانوا فیه،و صیروا إلی حقوقهم التی یعلمون،یقولون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ابن أبی طالب،و سلبنا حقوقنا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أن نذکر القارئ الکریم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أناس یملکون ثروات کبیرة،من دون أن یظهر دلیل علی عدم مشروعیتها،کلا أو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جهد قد بذله هؤلاء فی تحریک ثرواتهم فی مجال الإنتاج،فاتخذوا العقار،و فجروا الأنهار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یتحدث عن استفادتهم من تلک الثروات،فتصرفوا بها، و تقلبوا فیها بفنون التقلبات،و لبوا مطالب شهوتهم من خلاها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اقتنوه من عقار،و بما فجروه من أنهار،و بما اتخذوه من وصائف بدیعة الجمال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یحول بینهم و بین ثرواتهم،و لا یمنعهم من تصرفاتهم بها،و استفاداتهم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یمارس الحق الذی جعله اللّه تعالی له بمنعهم من التعدیات علی أحکام الشریعة فی تلک التصرفات،کما أنه قد منعهم و لم یعطهم ما کان یعطیهم إیاه من سبقوه مما لا یحق لهم فی ظل هذا الغنی</w:t>
      </w:r>
      <w:r>
        <w:rPr>
          <w:rFonts w:eastAsia="IRNazanin" w:cs="IRNazanin"/>
          <w:color w:val="111111"/>
          <w:sz w:val="28"/>
          <w:szCs w:val="28"/>
          <w:rtl w:val="true"/>
          <w:lang w:bidi="fa-IR"/>
        </w:rPr>
        <w:t xml:space="preserve">.. </w:t>
      </w:r>
      <w:bookmarkStart w:id="88" w:name="pg12903_120164"/>
    </w:p>
    <w:p>
      <w:pPr>
        <w:pStyle w:val="BookText"/>
        <w:rPr/>
      </w:pPr>
      <w:bookmarkEnd w:id="8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لا یفاجئهم باقتصاره فی عطائه لهم علی خصوص ما قرره الشارع لأمثالهم،و لمن لهم مثل 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لهم أن لا یتهموه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هو الذی حرمهم الاستفادة التی کان غیره قد أباحها لهم و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الشرع الإلهی هو الذی حرمهم،لکی لا یزعموا للناس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ظلمهم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الشارع لم یقرر لأمثالهم حقا لکی یصح اتهامه بأنه ظلمهم بأخذه منهم</w:t>
      </w:r>
      <w:r>
        <w:rPr>
          <w:rFonts w:eastAsia="IRNazanin" w:cs="IRNazanin"/>
          <w:color w:val="111111"/>
          <w:sz w:val="28"/>
          <w:szCs w:val="28"/>
          <w:rtl w:val="true"/>
          <w:lang w:bidi="fa-IR"/>
        </w:rPr>
        <w:t>..</w:t>
      </w:r>
    </w:p>
    <w:p>
      <w:pPr>
        <w:pStyle w:val="Heading5"/>
        <w:numPr>
          <w:ilvl w:val="4"/>
          <w:numId w:val="1"/>
        </w:numPr>
        <w:rPr/>
      </w:pPr>
      <w:bookmarkStart w:id="89" w:name="__RefHeading___Toc3297117_3224264995"/>
      <w:bookmarkStart w:id="90" w:name="_Toc30"/>
      <w:bookmarkEnd w:id="89"/>
      <w:r>
        <w:rPr>
          <w:rtl w:val="true"/>
        </w:rPr>
        <w:t>لماذا یقسم المال بالسویة؟</w:t>
      </w:r>
      <w:r>
        <w:rPr>
          <w:rtl w:val="true"/>
        </w:rPr>
        <w:t>!</w:t>
      </w:r>
      <w:bookmarkEnd w:id="90"/>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للمال،و الاستحقاق له،لا تحدده المیزات الفردیة للأشخاص،فلا یعطی المال للطویل لأنه طویل،و لا للأسود،أو الأبیض،أو العالم أو الجاهل،أو ما إلی ذلک لأجل خصوص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یحدد الحاجة،أو الاستحقاق للمال الجهد الذی یبذل،أو السلعة یتخلی عنها صاحبها لغیره،أو الخدمة التی یقدمها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بأداء جهد أو خدمة،أو سلعة یعرضها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مبرر لإعطاء المال من بیت مال المسلمین،إلا بالمقدار الذی یحتاج إلیه لحفظ ما یجب حفظه،و هو نفسه التی بین 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یتساوی فیه الناس عادة، فلا بد من بذله لهم من بیت المال،إن لم یکن سبیل إلی ذلک سواه،و لا ینظر إلی مقادیره،فقد یکون ما یحتاج إلیه إنسان عادی لحفظ الوجود و السلامة و الکرامة یفوق ما یحتاج إلیه صاحب المقام،و قد ینعکس الأمر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یتوهمه الناس من مبررات استحقاق التمییز،أو </w:t>
      </w:r>
    </w:p>
    <w:p>
      <w:pPr>
        <w:pStyle w:val="BookText"/>
        <w:rPr/>
      </w:pPr>
      <w:r>
        <w:rPr>
          <w:rFonts w:ascii="IRNazanin" w:hAnsi="IRNazanin" w:eastAsia="IRNazanin"/>
          <w:color w:val="111111"/>
          <w:sz w:val="28"/>
          <w:sz w:val="28"/>
          <w:szCs w:val="28"/>
          <w:rtl w:val="true"/>
          <w:lang w:bidi="fa-IR"/>
        </w:rPr>
        <w:t>الحصول علی المال کتقدمهم فی سنهم،أو جاههم أو علمهم،أو سبقهم فی مقامات الجهاد،أو فی نسبهم،أو کونهم من العشیرة الفلانیة و 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مبررا،و لا یعطی استحقاقا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یستحق الناس الاستفادة فی بیت المال لمجرد إسلامهم و مجرد استجابتهم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دخولهم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یستحقونه بکثرة عبادتهم،و لا بصدقاتهم و زکاة أموالهم،و غیر ذلک مما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الفضل بالتقوی،فإنما یوجب نیل مقامات القرب عند اللّه،و لا أثر له فی زیادة العطاء و لا فی نقیصته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قراره بقطع العطاء عمن لا حق له به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کان له فضل و سابقة منکم،فإنما أجره فیه علی اللّه،فمن استجاب للّه و رسوله،و دخل فی دیننا،و استقبل قبلتنا،و أکل ذبیحتنا،فقد استوجب حقوق الإسلام و حدوده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فأنتم أیها الناس عباد اللّه المسلمین،و المال مال اللّه یقسم بینکم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علی أحد فضل إلا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للمتقین عند اللّه خیر الجزاء،و أفضل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اللّه الدنیا للمتقین جزاءا،و ما عند اللّه خیر للأبرار</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91" w:name="pg12903_120166"/>
    </w:p>
    <w:p>
      <w:pPr>
        <w:pStyle w:val="Heading5"/>
        <w:numPr>
          <w:ilvl w:val="4"/>
          <w:numId w:val="1"/>
        </w:numPr>
        <w:rPr/>
      </w:pPr>
      <w:bookmarkStart w:id="92" w:name="__RefHeading___Toc3297119_3224264995"/>
      <w:bookmarkStart w:id="93" w:name="_Toc31"/>
      <w:bookmarkEnd w:id="91"/>
      <w:bookmarkEnd w:id="92"/>
      <w:r>
        <w:rPr>
          <w:rtl w:val="true"/>
        </w:rPr>
        <w:t>التطبیق العملی للقرار</w:t>
      </w:r>
      <w:bookmarkEnd w:id="93"/>
    </w:p>
    <w:p>
      <w:pPr>
        <w:pStyle w:val="BookText"/>
        <w:rPr/>
      </w:pPr>
      <w:r>
        <w:rPr>
          <w:rFonts w:ascii="IRNazanin" w:hAnsi="IRNazanin" w:eastAsia="IRNazanin"/>
          <w:color w:val="111111"/>
          <w:sz w:val="28"/>
          <w:sz w:val="28"/>
          <w:szCs w:val="28"/>
          <w:rtl w:val="true"/>
          <w:lang w:bidi="fa-IR"/>
        </w:rPr>
        <w:t>و بعد أن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البیعة تلک القرارات الحاسمة، و أشار إلی مبرراتها الشرعیة،بادر إلی تطبیق ما حضر وقت تطبیقه منها، و هو التسویة فی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واصل کلامه فی خطبته تلک حتی أنهاه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غدا فاغدوا،فإن عندنا مالا نقسمه منکم،لا یتخلفن أحد منکم،عربی و لا أعجمی،کان من أهل العطاء أو لم یکن،إلا حضر،إذا کان مسلما حرا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هنا نتوقف عند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یتحمل وجود مال مجتمع فی بیت المال،مع وجود محتاجین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المال مال اللّه،و هو للمسلمین الذین هم عباد اللّه، فلماذا یحبس عنهم 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یتخلف أحد من الناس عن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لم یکن من أهل العطاء المدونین فی الدواوین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لأنه لا یرید اعتماد تلک الدواوین،التی خالف فیها عمر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أمیر المؤمنین لابن عقدة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94" w:name="pg12903_120167"/>
    </w:p>
    <w:p>
      <w:pPr>
        <w:pStyle w:val="BookText"/>
        <w:rPr/>
      </w:pPr>
      <w:bookmarkEnd w:id="94"/>
      <w:r>
        <w:rPr>
          <w:rFonts w:ascii="IRNazanin" w:hAnsi="IRNazanin" w:eastAsia="IRNazanin"/>
          <w:color w:val="111111"/>
          <w:sz w:val="28"/>
          <w:sz w:val="28"/>
          <w:szCs w:val="28"/>
          <w:rtl w:val="true"/>
          <w:lang w:bidi="fa-IR"/>
        </w:rPr>
        <w:t>بن الخطاب ما 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خلافة أبی بکر،و فی شطر من خلافة عمر نفسه،حتی غیره عمر حسبما أوضحناه فی فصل سابق من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إن کان تعمیم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کلهم بالحضور،و تصریحه بلزوم حضور الأعاجم أیضا یدل علی أن الناس کانوا قد فرقوا فی أیام العطاء،أو فی أوقاته و ساعاته بین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هذا التفریق،الذی یکرس التمییز العنصری،المرفوض من الناحیة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آثار حضور جمیع الناس،أن یعطی حتی غیر أهل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الجند بالدرجة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أنهم من أهل الحاجة</w:t>
      </w:r>
      <w:r>
        <w:rPr>
          <w:rFonts w:eastAsia="IRNazanin" w:cs="IRNazanin"/>
          <w:color w:val="111111"/>
          <w:sz w:val="28"/>
          <w:szCs w:val="28"/>
          <w:rtl w:val="true"/>
          <w:lang w:bidi="fa-IR"/>
        </w:rPr>
        <w:t>..</w:t>
      </w:r>
    </w:p>
    <w:p>
      <w:pPr>
        <w:pStyle w:val="Heading5"/>
        <w:numPr>
          <w:ilvl w:val="4"/>
          <w:numId w:val="1"/>
        </w:numPr>
        <w:rPr/>
      </w:pPr>
      <w:bookmarkStart w:id="95" w:name="__RefHeading___Toc3297121_3224264995"/>
      <w:bookmarkStart w:id="96" w:name="_Toc32"/>
      <w:bookmarkEnd w:id="95"/>
      <w:r>
        <w:rPr>
          <w:rtl w:val="true"/>
        </w:rPr>
        <w:t>التمهید لقرار التصدی للفتن</w:t>
      </w:r>
      <w:bookmarkEnd w:id="96"/>
    </w:p>
    <w:p>
      <w:pPr>
        <w:pStyle w:val="BookText"/>
        <w:rPr/>
      </w:pP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ما ینتظره،و قد أخبره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،فشرع بتمهید الأمور للمواجهة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فی أول خطبة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الباب بین أهل القبلة قد فتح،و أقبلت الفتن کقطع اللیل المظلم،لیقول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یحتم أن یتصدی لمقام الإمامة أشخاص لهم مواصفات خاصة،یمکنهم بواسطتها أن یواجهوا تلک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المواصفات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الخلیفة و الحاکم من أهل الصبر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أهل البصر و المعرفة</w:t>
      </w:r>
      <w:r>
        <w:rPr>
          <w:rFonts w:eastAsia="IRNazanin" w:cs="IRNazanin"/>
          <w:color w:val="111111"/>
          <w:sz w:val="28"/>
          <w:szCs w:val="28"/>
          <w:rtl w:val="true"/>
          <w:lang w:bidi="fa-IR"/>
        </w:rPr>
        <w:t xml:space="preserve">. </w:t>
      </w:r>
      <w:bookmarkStart w:id="97" w:name="pg12903_120168"/>
    </w:p>
    <w:p>
      <w:pPr>
        <w:pStyle w:val="BookText"/>
        <w:rPr/>
      </w:pPr>
      <w:bookmarkEnd w:id="9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أهل العلم بمواقع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نحتاج إلی التعریف بأهمیة التحلی بهذه الأمور فی التصدی لفتن تقبل کقطع اللیل المظلم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هذه الصفات، و ینتدبه اللّه تعالی لحمل مسؤولیة هذه المهمات؟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الأمر لا ینجزه شخص الخلیفة و الحاکم وحده،بل لا بد أن یعینه علیه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یحتاج إلی بصیرة،و وعی،و قراءة صحیحة لما یجری،و یحتاج أیضا إلی التزام من آحاد الناس بالانقیاد لإمامهم،و تنفیذ أوامره،و الانتهاء بنواهیة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منفذ فیکم ما أمرت به،إن استقمتم لی</w:t>
      </w:r>
      <w:r>
        <w:rPr>
          <w:rFonts w:eastAsia="IRNazanin" w:cs="IRNazanin"/>
          <w:color w:val="111111"/>
          <w:sz w:val="28"/>
          <w:szCs w:val="28"/>
          <w:rtl w:val="true"/>
          <w:lang w:bidi="fa-IR"/>
        </w:rPr>
        <w:t>».</w:t>
      </w:r>
    </w:p>
    <w:p>
      <w:pPr>
        <w:pStyle w:val="Heading5"/>
        <w:numPr>
          <w:ilvl w:val="4"/>
          <w:numId w:val="1"/>
        </w:numPr>
        <w:rPr/>
      </w:pPr>
      <w:bookmarkStart w:id="98" w:name="__RefHeading___Toc3297123_3224264995"/>
      <w:bookmarkStart w:id="99" w:name="_Toc33"/>
      <w:bookmarkEnd w:id="98"/>
      <w:r>
        <w:rPr>
          <w:rtl w:val="true"/>
        </w:rPr>
        <w:t>قرارن آخران فی خطبة البیعة</w:t>
      </w:r>
      <w:bookmarkEnd w:id="99"/>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مهد تلک الحقائق،و بین هاتیک الدقائق فی خطبته المتقدمة برقم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موضعی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کموضعی منه أیام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لما تؤمرون به،وقفوا عند ما تنهون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تعجلوا فی أمر حتی نبینه لکم،فإن لنا عن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تنکرونه عذرا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غنی عن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حدیثه عن موضعه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 فی وصایته و خلافته له،و کونه منه بمنزلة هارون من موسی،و کذلک محبته،و إخلاصه،و کل حالاته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100" w:name="pg12903_120169"/>
    </w:p>
    <w:p>
      <w:pPr>
        <w:pStyle w:val="BookText"/>
        <w:rPr/>
      </w:pPr>
      <w:bookmarkEnd w:id="100"/>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 سائر کلماته فیه،لم یزل کما هو،لم یتغیر،و لم یتبدل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 هذا یرید التنبیه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الناس الذین نشأوا و ترعرعوا أو دخلوا فی هذا الدین بعد وفاة رسول اللّه،و یرید أن یتعامل معهم؛أن یعرفوا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مکانته و موقعه الخاص الذی لیس لأحد سواه عند اللّه و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یشیر إلی أنه لم یغیر و لم یبدل،بخلاف غیره،فإنهم غیروا و بدلوا،و الشاهد علی ذلک أنه یصرح لهم فی أول خطبة له بأنه یرید أن یحملهم علی منهج نبیهم،مشیرا بذلک إلی أن سیاسات الذین سبقوه کانت فی اتجاه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سیری الناس مصداق ما یقول فی أول عمل یقدم علیه،و هو مساواته بین الناس فی القسم و العطاء،الذی غیّر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سیواجه المشکلات الکبیرة و الخطیرة،بسبب عودته بهم إلی منهج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یتخذ من ذلک رکیزة لها مساس بالإیمان،و الالتزام مع اللّه و رسوله،لینطلق منها إلی إلزامهم بالقرار الذی سیصدره لهم،بحیث یرون أنفسهم بسبب هذا الربط الواضح و الصریح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ملزمین بالوفاء به</w:t>
      </w:r>
      <w:r>
        <w:rPr>
          <w:rFonts w:eastAsia="IRNazanin" w:cs="IRNazanin"/>
          <w:color w:val="111111"/>
          <w:sz w:val="28"/>
          <w:szCs w:val="28"/>
          <w:rtl w:val="true"/>
          <w:lang w:bidi="fa-IR"/>
        </w:rPr>
        <w:t>.</w:t>
      </w:r>
    </w:p>
    <w:p>
      <w:pPr>
        <w:pStyle w:val="Heading5"/>
        <w:numPr>
          <w:ilvl w:val="4"/>
          <w:numId w:val="1"/>
        </w:numPr>
        <w:rPr/>
      </w:pPr>
      <w:bookmarkStart w:id="101" w:name="__RefHeading___Toc3297125_3224264995"/>
      <w:bookmarkStart w:id="102" w:name="_Toc34"/>
      <w:bookmarkEnd w:id="101"/>
      <w:r>
        <w:rPr>
          <w:rtl w:val="true"/>
        </w:rPr>
        <w:t>الانقیاد و الطاعة</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 قرارا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الانقیاد و المضی فی تنفیذ </w:t>
      </w:r>
      <w:bookmarkStart w:id="103" w:name="pg12903_120170"/>
    </w:p>
    <w:p>
      <w:pPr>
        <w:pStyle w:val="BookText"/>
        <w:rPr/>
      </w:pPr>
      <w:bookmarkEnd w:id="103"/>
      <w:r>
        <w:rPr>
          <w:rFonts w:ascii="IRNazanin" w:hAnsi="IRNazanin" w:eastAsia="IRNazanin"/>
          <w:color w:val="111111"/>
          <w:sz w:val="28"/>
          <w:sz w:val="28"/>
          <w:szCs w:val="28"/>
          <w:rtl w:val="true"/>
          <w:lang w:bidi="fa-IR"/>
        </w:rPr>
        <w:t>أوامره،و الانتهاء و الوقوف عند 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یصح التخلف عن الأوامر و النواهی،أو التباطؤ فی تنفیذها إذا کانت الفتن مقبلة کقطع من اللیل المظلم،و یراد التصدی لها،و التخلص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التباطؤ أو الامتناع قد یؤدی إلی کارثة</w:t>
      </w:r>
      <w:r>
        <w:rPr>
          <w:rFonts w:eastAsia="IRNazanin" w:cs="IRNazanin"/>
          <w:color w:val="111111"/>
          <w:sz w:val="28"/>
          <w:szCs w:val="28"/>
          <w:rtl w:val="true"/>
          <w:lang w:bidi="fa-IR"/>
        </w:rPr>
        <w:t>.</w:t>
      </w:r>
    </w:p>
    <w:p>
      <w:pPr>
        <w:pStyle w:val="Heading5"/>
        <w:numPr>
          <w:ilvl w:val="4"/>
          <w:numId w:val="1"/>
        </w:numPr>
        <w:rPr/>
      </w:pPr>
      <w:bookmarkStart w:id="104" w:name="__RefHeading___Toc3297127_3224264995"/>
      <w:bookmarkStart w:id="105" w:name="_Toc35"/>
      <w:bookmarkEnd w:id="104"/>
      <w:r>
        <w:rPr>
          <w:rtl w:val="true"/>
        </w:rPr>
        <w:t>حیثیات القرارات</w:t>
      </w:r>
      <w:bookmarkEnd w:id="105"/>
    </w:p>
    <w:p>
      <w:pPr>
        <w:pStyle w:val="BookText"/>
        <w:rPr/>
      </w:pPr>
      <w:r>
        <w:rPr>
          <w:rFonts w:ascii="IRNazanin" w:hAnsi="IRNazanin" w:eastAsia="IRNazanin"/>
          <w:color w:val="111111"/>
          <w:sz w:val="28"/>
          <w:sz w:val="28"/>
          <w:szCs w:val="28"/>
          <w:rtl w:val="true"/>
          <w:lang w:bidi="fa-IR"/>
        </w:rPr>
        <w:t>ثم أصدر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 آخر یلزمهم بالتریث فی الاعتراض،فلا یبادروا إلی رفض أمر،أو التشکیک فی صوابیته قبل أن یبین لهم أسبابه و مبرراته،فإن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قرار بیانات تزیل کل شبهة عنه، و توضح أسباب و خلفیات الإقدام علیه بصورة صریحة و واضحة،و إن تخیل الناس أن فیه خللا فی بادئ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یصح و لا ینبغی أن یذیع الحاکم علی الناس فی کل حین أسباب ما یتخذه من قرارات،و ما یصدره من أوامر،فإن ذلک قد یعطی للمنافقین و أصحاب الأهواء و للأعداء أیضا،الفرصة للتشویش،بل و لتعطیل تلک القرارات،و إبطال مفعولها،أو قلب آثارها من حسنة إلی سیئة</w:t>
      </w:r>
      <w:r>
        <w:rPr>
          <w:rFonts w:eastAsia="IRNazanin" w:cs="IRNazanin"/>
          <w:color w:val="111111"/>
          <w:sz w:val="28"/>
          <w:szCs w:val="28"/>
          <w:rtl w:val="true"/>
          <w:lang w:bidi="fa-IR"/>
        </w:rPr>
        <w:t>..</w:t>
      </w:r>
    </w:p>
    <w:p>
      <w:pPr>
        <w:pStyle w:val="Heading5"/>
        <w:numPr>
          <w:ilvl w:val="4"/>
          <w:numId w:val="1"/>
        </w:numPr>
        <w:rPr/>
      </w:pPr>
      <w:bookmarkStart w:id="106" w:name="__RefHeading___Toc3297129_3224264995"/>
      <w:bookmarkStart w:id="107" w:name="_Toc36"/>
      <w:bookmarkEnd w:id="106"/>
      <w:r>
        <w:rPr>
          <w:rtl w:val="true"/>
        </w:rPr>
        <w:t>کنت کارها للولایة</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خطبته فی الیوم الثانی من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کارها للولایة علی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اجتمع رأیکم علی ذلک</w:t>
      </w:r>
      <w:r>
        <w:rPr>
          <w:rFonts w:eastAsia="IRNazanin" w:cs="IRNazanin"/>
          <w:color w:val="111111"/>
          <w:sz w:val="28"/>
          <w:szCs w:val="28"/>
          <w:rtl w:val="true"/>
          <w:lang w:bidi="fa-IR"/>
        </w:rPr>
        <w:t xml:space="preserve">». </w:t>
      </w:r>
      <w:bookmarkStart w:id="108" w:name="pg12903_120171"/>
    </w:p>
    <w:p>
      <w:pPr>
        <w:pStyle w:val="BookText"/>
        <w:rPr/>
      </w:pPr>
      <w:bookmarkEnd w:id="108"/>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کره الولایة علی الأمة،لأجل التنازع و الاختلاف الذی کان فیها،الأمر الذی کان یمنع من العمل فیها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قد أجمع رأی الجمیع علی ولایته،فلا یبقی موضع لکراهتها،لأن هذا الإجماع من شأنه أن یسهل مهمته،و یزیل عقبات کبری من طریق العمل بأمر اللّه تعالی فیها</w:t>
      </w:r>
      <w:r>
        <w:rPr>
          <w:rFonts w:eastAsia="IRNazanin" w:cs="IRNazanin"/>
          <w:color w:val="111111"/>
          <w:sz w:val="28"/>
          <w:szCs w:val="28"/>
          <w:rtl w:val="true"/>
          <w:lang w:bidi="fa-IR"/>
        </w:rPr>
        <w:t>.</w:t>
      </w:r>
    </w:p>
    <w:p>
      <w:pPr>
        <w:pStyle w:val="Heading5"/>
        <w:numPr>
          <w:ilvl w:val="4"/>
          <w:numId w:val="1"/>
        </w:numPr>
        <w:rPr/>
      </w:pPr>
      <w:bookmarkStart w:id="109" w:name="__RefHeading___Toc3297131_3224264995"/>
      <w:bookmarkStart w:id="110" w:name="_Toc37"/>
      <w:bookmarkEnd w:id="109"/>
      <w:r>
        <w:rPr>
          <w:rtl w:val="true"/>
        </w:rPr>
        <w:t>المحرمات ترتبط بالتوحید</w:t>
      </w:r>
      <w:bookmarkEnd w:id="110"/>
    </w:p>
    <w:p>
      <w:pPr>
        <w:pStyle w:val="Heading6"/>
        <w:numPr>
          <w:ilvl w:val="5"/>
          <w:numId w:val="1"/>
        </w:numPr>
        <w:rPr/>
      </w:pPr>
      <w:bookmarkStart w:id="111" w:name="__RefHeading___Toc3297133_3224264995"/>
      <w:bookmarkStart w:id="112" w:name="_Toc38"/>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و فی النص الأخیر لخطبته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البیعة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فضل حرمة المسلم علی الحرم کلها،و شد بالإخلاص و التوحید حقوق المسلمین فی معاقدها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 من سلم المسلمون من لسانه و یده إلا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أذی المسلم إلا بما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بادروا أمر العامة،و خاصة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أمامکم، و إن الساعة تحدوکم من خلفکم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تخففوا تلحقوا،فإنما ینتظر بأولکم آخرکم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اتقوا اللّه فی عباده و بلاده،فإنکم مسؤولون حتی عن البقاع و البهائم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13" w:name="pg12903_120172"/>
    </w:p>
    <w:p>
      <w:pPr>
        <w:pStyle w:val="BookText"/>
        <w:rPr/>
      </w:pPr>
      <w:bookmarkEnd w:id="11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نحتاج هنا إلی الحدیث عن عدة أمور،فلاحظ ما یلی</w:t>
      </w:r>
      <w:r>
        <w:rPr>
          <w:rFonts w:eastAsia="IRNazanin" w:cs="IRNazanin"/>
          <w:color w:val="111111"/>
          <w:sz w:val="28"/>
          <w:szCs w:val="28"/>
          <w:rtl w:val="true"/>
          <w:lang w:bidi="fa-IR"/>
        </w:rPr>
        <w:t>:</w:t>
      </w:r>
    </w:p>
    <w:p>
      <w:pPr>
        <w:pStyle w:val="Heading6"/>
        <w:numPr>
          <w:ilvl w:val="5"/>
          <w:numId w:val="1"/>
        </w:numPr>
        <w:rPr/>
      </w:pPr>
      <w:bookmarkStart w:id="114" w:name="__RefHeading___Toc3297135_3224264995"/>
      <w:bookmarkStart w:id="115" w:name="_Toc39"/>
      <w:bookmarkEnd w:id="114"/>
      <w:r>
        <w:rPr>
          <w:rtl w:val="true"/>
        </w:rPr>
        <w:t>لکل شیء حرمة</w:t>
      </w:r>
      <w:bookmarkEnd w:id="115"/>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فی أول خطبة له أمورا هامة بمثابة الأساس الذی تتحدد من خلاله مستویات التعامل و طبیعته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أن لکل شیء حرمة لا بد من رعایتها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الحرمة هی ما لا یحل انتهاکه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فی الروایات و الآیات ما دل علی ذلک،قال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جعل اللّه تعالی لنفس الخلقة البشریة حرمة و حقوقا،فقال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w:t>
      </w:r>
    </w:p>
    <w:p>
      <w:pPr>
        <w:pStyle w:val="BookText"/>
        <w:rPr/>
      </w:pP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الحرمات تتفاوت و تزید و تنقص بحسب موجباتها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فللجار حرمته،و هناک حرمات للأب 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للأیام و الأشهر 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للکعبة،و لقبر الحسین،و للنبی و لأهل بیته،و لکتاب اللّه،و للطعام،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الفتنة و وقعة الجمل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للمال،و للدعاء،و لیوم الغدیر،و لأرض کربلاء،و للناس و حتی للبهائم حرمات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للتدلیل علی ما نقول نذکر هنا طائفة من الروایات المصرحة بما ذکرناه،و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الإمام الصادق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عز و جل فی بلاده خمس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آل الرسول،و حرمة کتاب اللّه عز و جل،و حرمة الکعبة،و حرمة المؤمن</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 التی تلزم کل مؤمن رعایتها،و الوفاء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المؤمن،و حرمة الأدب،و حرمة الطعام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المؤمن أعظم من حرمة الکعبة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الناس حرمة الفاسق</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له ذکر فیها المؤمن،فکان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ماله کحرمة دمه،أو کحرمة اللّه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عورة المؤمن،و حرمة بدنه و هو میت کحرمته و هو حی،فوار عورته،و بدنه،و جهزه إلخ</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الزهد للحسین بن سعید الکوفی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للمفید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للطبرسی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الأنوار للطبرسی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منیة المرید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حدیث فی المؤمن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فضائل دعاء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ویوسدونه مثل العروس فی حجلتها،من حرمة هذا الدعاء و عظمته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له،و لا غیبة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 عن الإمام الصادق عن أبیه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لیست لهم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هوی مبتدع،و الإمام الجائر،و الفاسق المعلن بالفسق</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عظمت حرمة شهر رمضان</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خاطب الکعبة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لحرمة المؤمن أعظم حرمة منک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ذلک أیضا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لأعظم حرمة من الکعبة و القرآن</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عرف حرمة رجب و شعبان،و وصلهما بشهر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له هذه </w:t>
      </w:r>
    </w:p>
    <w:p>
      <w:pPr>
        <w:pStyle w:val="BookText"/>
        <w:rPr/>
      </w:pPr>
      <w:r>
        <w:rPr>
          <w:rFonts w:ascii="IRNazanin" w:hAnsi="IRNazanin" w:eastAsia="IRNazanin"/>
          <w:color w:val="111111"/>
          <w:sz w:val="28"/>
          <w:sz w:val="28"/>
          <w:szCs w:val="28"/>
          <w:rtl w:val="true"/>
          <w:lang w:bidi="fa-IR"/>
        </w:rPr>
        <w:t>الشهور یوم القیامة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فضل یوم الغدیر،قال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 أن اللّه تعالی خلق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و اللّه،لا و اللّه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لموضع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معلومة،من عرفها و استجار بها أجیر إلخ</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قبر الحسین،فرسخ فی فرسخ،من أربعة جوانب القبر</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أرض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أطهر بقاع الأرض،و أعظمها حرمة،و إنها لمن بطحاء الجنة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ثواب الأعمال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الشریف الرضی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للشیخ المفید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لابن المشهدی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أحد الأنصار،و قد دعاه إلی طعام،فأخبره أنه اشتری جاریة حامل،و هو یطأها،فقال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حرمة طعامک للعنتک لعنة تدخل علیک فی قبرک</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أهل المدینة و یهودها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الجار علی الجار کحرمة أمه و أبیه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الجار علی الجار کحرمة أمه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یوقر القرآن فقد استخف بحرمة اللّه،و حرمة القرآن علی اللّه کحرمة الوالد علی ولده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حرمة،و حرمة البهائم فی وجوهها</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ذلک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16" w:name="pg12903_120182"/>
    </w:p>
    <w:p>
      <w:pPr>
        <w:pStyle w:val="Heading6"/>
        <w:numPr>
          <w:ilvl w:val="5"/>
          <w:numId w:val="1"/>
        </w:numPr>
        <w:rPr/>
      </w:pPr>
      <w:bookmarkStart w:id="117" w:name="__RefHeading___Toc3297137_3224264995"/>
      <w:bookmarkStart w:id="118" w:name="_Toc40"/>
      <w:bookmarkEnd w:id="116"/>
      <w:bookmarkEnd w:id="117"/>
      <w:r>
        <w:rPr>
          <w:rtl w:val="true"/>
        </w:rPr>
        <w:t>التسخیر</w:t>
      </w:r>
      <w:r>
        <w:rPr>
          <w:rtl w:val="true"/>
        </w:rPr>
        <w:t>..</w:t>
      </w:r>
      <w:r>
        <w:rPr>
          <w:rtl w:val="true"/>
        </w:rPr>
        <w:t>و المسؤولیة</w:t>
      </w:r>
      <w:bookmarkEnd w:id="118"/>
    </w:p>
    <w:p>
      <w:pPr>
        <w:pStyle w:val="BookText"/>
        <w:rPr/>
      </w:pPr>
      <w:r>
        <w:rPr>
          <w:rFonts w:ascii="IRNazanin" w:hAnsi="IRNazanin" w:eastAsia="IRNazanin"/>
          <w:color w:val="111111"/>
          <w:sz w:val="28"/>
          <w:sz w:val="28"/>
          <w:szCs w:val="28"/>
          <w:rtl w:val="true"/>
          <w:lang w:bidi="fa-IR"/>
        </w:rPr>
        <w:t>و قد صرحت الآیات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قد سخر للإنسان ما فی السماوات و الأرض،و مکنه،من الاستفادة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الْفُلْکَ لِتَجْرِیَ فِی الْبَحْرِ بِأَمْرِهِ وَ سَخَّرَ لَکُمُ الْأَنْهٰارَ وَ سَخَّرَ لَکُمُ الشَّمْسَ وَ الْقَمَرَ دٰائِبَیْنِ وَ سَخَّرَ لَکُمُ اللَّیْلَ وَ النَّهٰارَ وَ آتٰاکُمْ مِنْ کُلِّ مٰا سَأَلْتُمُوهُ وَ إِنْ تَعُدُّوا نِعْمَتَ اللّٰهِ لاٰ تُحْصُوهٰا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التسخیر یستتبع مسؤولیات تجاه تلک المخلوقات التی لها حرماتها،لا بد من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یرتب حقوقا لها لا بد من مراعاتها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الحقوق </w:t>
      </w:r>
      <w:r>
        <w:rPr>
          <w:rStyle w:val="FootnoteAnchor"/>
          <w:rtl w:val="true"/>
        </w:rPr>
        <w:footnoteReference w:id="50"/>
      </w:r>
      <w:r>
        <w:rPr>
          <w:rFonts w:ascii="IRNazanin" w:hAnsi="IRNazanin" w:eastAsia="IRNazanin"/>
          <w:color w:val="111111"/>
          <w:sz w:val="28"/>
          <w:sz w:val="28"/>
          <w:szCs w:val="28"/>
          <w:rtl w:val="true"/>
          <w:lang w:bidi="fa-IR"/>
        </w:rPr>
        <w:t xml:space="preserve">،الکثیر من </w:t>
      </w:r>
      <w:bookmarkStart w:id="119" w:name="pg12903_120183"/>
    </w:p>
    <w:p>
      <w:pPr>
        <w:pStyle w:val="BookText"/>
        <w:rPr/>
      </w:pPr>
      <w:bookmarkEnd w:id="119"/>
      <w:r>
        <w:rPr>
          <w:rFonts w:ascii="IRNazanin" w:hAnsi="IRNazanin" w:eastAsia="IRNazanin"/>
          <w:color w:val="111111"/>
          <w:sz w:val="28"/>
          <w:sz w:val="28"/>
          <w:szCs w:val="28"/>
          <w:rtl w:val="true"/>
          <w:lang w:bidi="fa-IR"/>
        </w:rPr>
        <w:t>الحقوق التی لا بد للناس من مراعاتها،و أدائها إلی أهلها</w:t>
      </w:r>
      <w:r>
        <w:rPr>
          <w:rFonts w:eastAsia="IRNazanin" w:cs="IRNazanin"/>
          <w:color w:val="111111"/>
          <w:sz w:val="28"/>
          <w:szCs w:val="28"/>
          <w:rtl w:val="true"/>
          <w:lang w:bidi="fa-IR"/>
        </w:rPr>
        <w:t>.</w:t>
      </w:r>
    </w:p>
    <w:p>
      <w:pPr>
        <w:pStyle w:val="Heading6"/>
        <w:numPr>
          <w:ilvl w:val="5"/>
          <w:numId w:val="1"/>
        </w:numPr>
        <w:rPr/>
      </w:pPr>
      <w:bookmarkStart w:id="120" w:name="__RefHeading___Toc3297139_3224264995"/>
      <w:bookmarkStart w:id="121" w:name="_Toc41"/>
      <w:bookmarkEnd w:id="120"/>
      <w:r>
        <w:rPr>
          <w:rtl w:val="true"/>
        </w:rPr>
        <w:t>مراتب الحقوق</w:t>
      </w:r>
      <w:bookmarkEnd w:id="121"/>
    </w:p>
    <w:p>
      <w:pPr>
        <w:pStyle w:val="BookText"/>
        <w:rPr/>
      </w:pPr>
      <w:r>
        <w:rPr>
          <w:rFonts w:ascii="IRNazanin" w:hAnsi="IRNazanin" w:eastAsia="IRNazanin"/>
          <w:color w:val="111111"/>
          <w:sz w:val="28"/>
          <w:sz w:val="28"/>
          <w:szCs w:val="28"/>
          <w:rtl w:val="true"/>
          <w:lang w:bidi="fa-IR"/>
        </w:rPr>
        <w:t>و قد أظهرت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الحرمات تختلف فی مستویاتها من حیث العظمة،و القلة،و الصغر و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مناشئها،و مکوناتها فی الأهمیة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فحرمة یوم الغدیر،أعظم من حرمة غیره من الأیام، و حرمة قبر الحسین و کربلاء تمتاز عما سواها من الأمکنة و البقاع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حرمة المسجد الحرام أفضل بقاع مکة حرمة،و أفضل بقعة فی المسجد الحرام حرمة،بین الرکن و المقام، و باب الکعبة،و کذلک حطیم إسماعیل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تجتمع بعض تلک المناشئ و المکونات فی مورد،فیتضاعف تأثیرها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ص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22" w:name="pg12903_120184"/>
    </w:p>
    <w:p>
      <w:pPr>
        <w:pStyle w:val="BookText"/>
        <w:rPr/>
      </w:pPr>
      <w:bookmarkEnd w:id="122"/>
      <w:r>
        <w:rPr>
          <w:rFonts w:ascii="IRNazanin" w:hAnsi="IRNazanin" w:eastAsia="IRNazanin"/>
          <w:color w:val="111111"/>
          <w:sz w:val="28"/>
          <w:sz w:val="28"/>
          <w:szCs w:val="28"/>
          <w:rtl w:val="true"/>
          <w:lang w:bidi="fa-IR"/>
        </w:rPr>
        <w:t>و تتأکد الحرمة فی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الإنسان مؤمنا و جارا و من آل الرسول،فإن حرمته تکون أعظم من حرمته لو کان جارا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فضل حرمة المسلم علی الحرم کلها،لکی یعرف الناس أن ما سیقدم علیه الناکثون و المارقون و القاسطون هو من أعظم الکبائر و الموبقات</w:t>
      </w:r>
      <w:r>
        <w:rPr>
          <w:rFonts w:eastAsia="IRNazanin" w:cs="IRNazanin"/>
          <w:color w:val="111111"/>
          <w:sz w:val="28"/>
          <w:szCs w:val="28"/>
          <w:rtl w:val="true"/>
          <w:lang w:bidi="fa-IR"/>
        </w:rPr>
        <w:t>.</w:t>
      </w:r>
    </w:p>
    <w:p>
      <w:pPr>
        <w:pStyle w:val="Heading6"/>
        <w:numPr>
          <w:ilvl w:val="5"/>
          <w:numId w:val="1"/>
        </w:numPr>
        <w:rPr/>
      </w:pPr>
      <w:bookmarkStart w:id="123" w:name="__RefHeading___Toc3297141_3224264995"/>
      <w:bookmarkStart w:id="124" w:name="_Toc42"/>
      <w:bookmarkEnd w:id="123"/>
      <w:r>
        <w:rPr>
          <w:rtl w:val="true"/>
        </w:rPr>
        <w:t>شد حقوق المسلمین بالإخلاص و التوحید</w:t>
      </w:r>
      <w:bookmarkEnd w:id="124"/>
    </w:p>
    <w:p>
      <w:pPr>
        <w:pStyle w:val="BookText"/>
        <w:rPr/>
      </w:pPr>
      <w:r>
        <w:rPr>
          <w:rFonts w:ascii="IRNazanin" w:hAnsi="IRNazanin" w:eastAsia="IRNazanin"/>
          <w:color w:val="111111"/>
          <w:sz w:val="28"/>
          <w:sz w:val="28"/>
          <w:szCs w:val="28"/>
          <w:rtl w:val="true"/>
          <w:lang w:bidi="fa-IR"/>
        </w:rPr>
        <w:t>و قد جعل سبحانه التوحید و الإخلاص من مناشئ الحرمات،و موجبات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التوحید أعظم الواجبات،فإن الحرمات التی تنشأ عنه بالنسبة لمن یختار هذا التوحید،و یمارسه،و یعمل بفروضه بإخلاص لا بد و أن تکون هی الأعظم،و الأقوی تأثیرا،فی تأکید الحقوق لسائر أهل التوحید،و الالتزام بالوفاء بها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 بالإخلاص و التوحید حقوق المسلمین فی معاقدها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مراعاة المسلم للحقوق و قیامه بها هی النتیجة الطبیعیة لذلک التوحید و الإخلاص،حیث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من سلم المسلمون من لسانه ویده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أذی المسلم إلا بما یجب</w:t>
      </w:r>
      <w:r>
        <w:rPr>
          <w:rFonts w:eastAsia="IRNazanin" w:cs="IRNazanin"/>
          <w:color w:val="111111"/>
          <w:sz w:val="28"/>
          <w:szCs w:val="28"/>
          <w:rtl w:val="true"/>
          <w:lang w:bidi="fa-IR"/>
        </w:rPr>
        <w:t>».</w:t>
      </w:r>
    </w:p>
    <w:p>
      <w:pPr>
        <w:pStyle w:val="Heading6"/>
        <w:numPr>
          <w:ilvl w:val="5"/>
          <w:numId w:val="1"/>
        </w:numPr>
        <w:rPr/>
      </w:pPr>
      <w:bookmarkStart w:id="125" w:name="__RefHeading___Toc3297143_3224264995"/>
      <w:bookmarkStart w:id="126" w:name="_Toc43"/>
      <w:bookmarkEnd w:id="125"/>
      <w:r>
        <w:rPr>
          <w:rtl w:val="true"/>
        </w:rPr>
        <w:t>لزوم المبادرة قرار آخر</w:t>
      </w:r>
      <w:bookmarkEnd w:id="12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ما سبق جاء القرار الآخر لیقضی بلزوم التصدی 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أمر العامة،فقال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أمر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مبادرة کل فرد إلی مواجهة مسؤولیاته فی أمر یخصه هو دون کل أحد سواه،و هو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المقصود بمبادرة أمر العامة هو الإقدام للمنع من وقوع الأمور المسیئة لأولئک الناس فی آثارها فور وقوعها،و قبل أن تجد الفرصة للاستحکام و الاستشراء و الإتساع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درس هام فی المسؤولیات العامة،حیث إن ذلک یحتّم درجة عالیة من الوعی للأمور،و لکیفیات معالجتها و مواجهتها،و درجة عالیة من الاستعداد لها و إعداد کل موجبات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یحتم إبقاء زمام المبادرة بید الإنسان المؤمن،و أن تبقی الأمور تحت السیطرة،فلا یضطرب،و لا ینهار أمام المفاجآت،لأنه سوف لا یفاجأ بشیء،إذا أخذ بهذا القرار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مبادرة الإنسان لخاصته،و هو الموت فمبادرته إنما هی بتلافی الخلل الذی وقع فی السابق،بأداء الحقوق،و القیام بالواجبات،و اجتناب المحرمات ثم تقدیم الأعمال الصالحة،علی قاعدة و اعمل لآخرتک کأنک تموت غدا،فإن من یعرف أن الموت قریب منه إلی هذا الحد،لا بد أن یسارع فی الإعداد و الاستعداد،و لا یترک لحظة تمر إلا و یملؤها بالخیرات، و بالعمل الصالح</w:t>
      </w:r>
      <w:r>
        <w:rPr>
          <w:rFonts w:eastAsia="IRNazanin" w:cs="IRNazanin"/>
          <w:color w:val="111111"/>
          <w:sz w:val="28"/>
          <w:szCs w:val="28"/>
          <w:rtl w:val="true"/>
          <w:lang w:bidi="fa-IR"/>
        </w:rPr>
        <w:t xml:space="preserve">.. </w:t>
      </w:r>
      <w:bookmarkStart w:id="127" w:name="pg12903_120186"/>
    </w:p>
    <w:p>
      <w:pPr>
        <w:pStyle w:val="Heading6"/>
        <w:numPr>
          <w:ilvl w:val="5"/>
          <w:numId w:val="1"/>
        </w:numPr>
        <w:rPr/>
      </w:pPr>
      <w:bookmarkStart w:id="128" w:name="__RefHeading___Toc3297145_3224264995"/>
      <w:bookmarkStart w:id="129" w:name="_Toc44"/>
      <w:bookmarkEnd w:id="127"/>
      <w:bookmarkEnd w:id="128"/>
      <w:r>
        <w:rPr>
          <w:rtl w:val="true"/>
        </w:rPr>
        <w:t>تخففوا،تلحقوا</w:t>
      </w:r>
      <w:bookmarkEnd w:id="129"/>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قرار عام لا یختص بالأفراد فی تعاملهم مع آخرتهم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یشمل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یرید السیر إلی اللّه تعالی،و نیل منازل القرب منه،علیه أن یتخفف من الأثقال التی تبطئ حرکته،و ربما تتسبب فی إیقافه عن مواصلة مسیرته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التخفف من هذه الأثقال معناه أداء حقوق الغیر،لکی لا یلحقوه، و یجاذبوه أعماله الصالحة،لیعوضوا بها ما أصابهم بسببه،أو یمنعوه من مواصلة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علیه أن لا یفعل ما یغضب الرب،لأن اللّه تعالی سیمنعه و یصرف وجهه عنه،و لن یلحق بالصالحین،و الشهداء و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سیترکونه فی موقعه،و یواصلون مسیرتهم إلی ربهم علی أجنحة أعمالهم الصالحة،و تضحیاتهم فی سبیل 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یرید مبادرة أمر العامة،یحتاج إلی هذا التخفف،لیتفرغ لمعالجة ما یحتاج إلی معالجة،و لا بد أن یکون قادرا علی جمع القدرات،و تهیئة الأسباب لمواجة مسؤولیاته فی هذا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یستطیع من یکون مثقلا بالهموم و بالمسؤولیات أن یمحض غیره الشیء الکثیر من فکره،و لا أن یحمل عنه ما یحتاج إلی حمل،و لا أن یوصل إلیه ما لا مناص له من إیصاله</w:t>
      </w:r>
      <w:r>
        <w:rPr>
          <w:rFonts w:eastAsia="IRNazanin" w:cs="IRNazanin"/>
          <w:color w:val="111111"/>
          <w:sz w:val="28"/>
          <w:szCs w:val="28"/>
          <w:rtl w:val="true"/>
          <w:lang w:bidi="fa-IR"/>
        </w:rPr>
        <w:t xml:space="preserve">.. </w:t>
      </w:r>
      <w:bookmarkStart w:id="130" w:name="pg12903_120187"/>
    </w:p>
    <w:p>
      <w:pPr>
        <w:pStyle w:val="Heading6"/>
        <w:numPr>
          <w:ilvl w:val="5"/>
          <w:numId w:val="1"/>
        </w:numPr>
        <w:rPr/>
      </w:pPr>
      <w:bookmarkStart w:id="131" w:name="__RefHeading___Toc3297147_3224264995"/>
      <w:bookmarkStart w:id="132" w:name="_Toc45"/>
      <w:bookmarkEnd w:id="130"/>
      <w:bookmarkEnd w:id="131"/>
      <w:r>
        <w:rPr>
          <w:rtl w:val="true"/>
        </w:rPr>
        <w:t>القرار الأهم و الأقوی</w:t>
      </w:r>
      <w:bookmarkEnd w:id="132"/>
    </w:p>
    <w:p>
      <w:pPr>
        <w:pStyle w:val="BookText"/>
        <w:rPr/>
      </w:pPr>
      <w:r>
        <w:rPr>
          <w:rFonts w:ascii="IRNazanin" w:hAnsi="IRNazanin" w:eastAsia="IRNazanin"/>
          <w:color w:val="111111"/>
          <w:sz w:val="28"/>
          <w:sz w:val="28"/>
          <w:szCs w:val="28"/>
          <w:rtl w:val="true"/>
          <w:lang w:bidi="fa-IR"/>
        </w:rPr>
        <w:t>و جاء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 فی عباده و بلاده، فإنکم مسؤولون حتی عن البقاع و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،لیؤکد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المسؤولیة لا تختص بالحاکم،بل هی مسؤولیة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بعض الناس یظلمون البهائم التی تکون تحت یدهم،و یرون أنه لا یحق لأحد أن یمنعهم من ذلک،لأنهم إنما یتصرفون فیما یملکون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یطلب منهم إلا العمل بما أمرهم اللّه تعالی به و حملهم إیاه من مسؤولیات،و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عباده و بلاده،ثم علل ذلک بأنهم مسؤولون حتی عن البقاع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لیس مجرد العمل بالأمور و التکالیف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مسؤولیات عامة لا تتعارض مع مسؤولیات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أمرهم بتقوی اللّه فی عباده و بلاده، فدل علی أن هناک أمورا ترتبط بالبلاد أیضا لا بد لهم من 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الحدیث عن المسؤولیات عن البلاد و العباد،و عن البقاع و البهائم،فإذا استثنینا منه ما یرتبط بمسؤولیات الحاکم،فإن الباقی یبقی مطلوبا من الناس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مسؤولون عن البقاع و البهائم یراد به ترتیب قیاس أولویة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کنتم مسؤولین حتی عن البقاع،فذلک یعنی مسؤولیتکم عن البلاد العامرة،و حفظها،و حفظ ما </w:t>
      </w:r>
    </w:p>
    <w:p>
      <w:pPr>
        <w:pStyle w:val="BookText"/>
        <w:rPr/>
      </w:pPr>
      <w:r>
        <w:rPr>
          <w:rFonts w:ascii="IRNazanin" w:hAnsi="IRNazanin" w:eastAsia="IRNazanin"/>
          <w:color w:val="111111"/>
          <w:sz w:val="28"/>
          <w:sz w:val="28"/>
          <w:szCs w:val="28"/>
          <w:rtl w:val="true"/>
          <w:lang w:bidi="fa-IR"/>
        </w:rPr>
        <w:t>فیها من أسباب العیش،و من مرافق،و من وسائل الحیاة،و مظاهر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کنتم مسؤولین حتی عن البهائم،فإن مسؤولیتکم عن سائر العباد الذین کرمهم اللّه تعالی،و عن المؤمنین منهم بالخصوص تصبح من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مشارکة الناس بصورة إلزامیة فی المسؤولیة عن البلاد و العباد،و عن البقاع و البهائم میزة أخری،تضاف إلی متفردات تفرّد بها الإسلام فی مناهجه،و فی سیاساته عن کل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المسؤولیة عن البقاع،و البهائم تستدعی مبادرات عملیة،و تحتاج إلی خطط و إلی إمکانات فی مجالات التنفیذ،و إلی وضوح الرؤیة عن أحوال البقاع و البهائم،و ما هو المطلوب تجاهها،و الغایات التی یراد الوصول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تمس الحاجة إلی دراسات،و إلی جمع معلومات وافیة عنها،و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المسؤولیات عن البقاع تشمل حتی حفظ الناحیة الجمالیة منها،و حسن التخطیط و التشجیر،و الحفاظ علی بیئتها من التلوثات علی اختلافها،و ما إلی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المسؤولیة عن البهائم لا تختص بالدواجن منها،بل یشمل جمیع أنواعها،و توفیر کل وسائل العیش و البقاء لها،و إزالة کل ما یضر براحتها و بممارستها حیاتها الطبیعیة</w:t>
      </w:r>
      <w:r>
        <w:rPr>
          <w:rFonts w:eastAsia="IRNazanin" w:cs="IRNazanin"/>
          <w:color w:val="111111"/>
          <w:sz w:val="28"/>
          <w:szCs w:val="28"/>
          <w:rtl w:val="true"/>
          <w:lang w:bidi="fa-IR"/>
        </w:rPr>
        <w:t xml:space="preserve">.. </w:t>
      </w:r>
      <w:bookmarkStart w:id="133" w:name="pg12903_120189"/>
    </w:p>
    <w:p>
      <w:pPr>
        <w:pStyle w:val="Heading6"/>
        <w:numPr>
          <w:ilvl w:val="5"/>
          <w:numId w:val="1"/>
        </w:numPr>
        <w:rPr/>
      </w:pPr>
      <w:bookmarkStart w:id="134" w:name="__RefHeading___Toc3297149_3224264995"/>
      <w:bookmarkStart w:id="135" w:name="_Toc46"/>
      <w:bookmarkEnd w:id="133"/>
      <w:bookmarkEnd w:id="134"/>
      <w:r>
        <w:rPr>
          <w:rtl w:val="true"/>
        </w:rPr>
        <w:t>النساء و الرجال فی جماعة واحدة</w:t>
      </w:r>
      <w:bookmarkEnd w:id="135"/>
    </w:p>
    <w:p>
      <w:pPr>
        <w:pStyle w:val="BookText"/>
        <w:rPr/>
      </w:pPr>
      <w:r>
        <w:rPr>
          <w:rFonts w:ascii="IRNazanin" w:hAnsi="IRNazanin" w:eastAsia="IRNazanin"/>
          <w:color w:val="111111"/>
          <w:sz w:val="28"/>
          <w:sz w:val="28"/>
          <w:szCs w:val="28"/>
          <w:rtl w:val="true"/>
          <w:lang w:bidi="fa-IR"/>
        </w:rPr>
        <w:t>و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للنساء قبل عهد عثمان جماعة خاصة بهن،و حین تسلم عثمان الخلافة جمع بین النساء و الرجال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فی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ففصل بین الرجال و النساء،و صار یصلی بهن رجل اسمه عرفجة،و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کان فی قیام شهر رمضان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بن الخطاب هو أول من فصل بین النساء و الرجال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هو أول من فصل النساء عن الرجال فی الصلاة موضع ریب،فإن هذا الأمر إن کان راجحا،فلماذا لم یسبق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راجحا فلماذا فعله عمر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أخلاق الناس بعد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فسدت،بسبب إقبال الدنیا علیهم،و إقبالهم علیها،لا سیما و أن معظمهم قد أسلموا أو استسلموا فی فتح مکة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أواخر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فمست الحاجة إلی فصل النساء عن الرجال فی صلاة الجماعة،منعا للفساد الذی ربما یحدث من التلاقی القریب،و عدم إمکان ضبط الوضع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الحکمة فی الفصل بین النساء و الرجال هی ما ذکرناه، فذلک لا یختص بصلاة التراویح فی خصوص شهر رمضان،بل یعم سائر الصلوات فی جمیع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یعمم قراره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النص الذی تحدث عن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أعاد الفصل بین الرجال و النساء فی صلاة التراویح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الکذب بلا ریب،فإن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یری مشروعیة صلاة التراویح،مما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یکن لیرضی بالعمل بما یراه بدعة، </w:t>
      </w:r>
    </w:p>
    <w:p>
      <w:pPr>
        <w:pStyle w:val="BookText"/>
        <w:rPr/>
      </w:pPr>
      <w:r>
        <w:rPr>
          <w:rFonts w:ascii="IRNazanin" w:hAnsi="IRNazanin" w:eastAsia="IRNazanin"/>
          <w:color w:val="111111"/>
          <w:sz w:val="28"/>
          <w:sz w:val="28"/>
          <w:szCs w:val="28"/>
          <w:rtl w:val="true"/>
          <w:lang w:bidi="fa-IR"/>
        </w:rPr>
        <w:t>و یعتبره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،فضلا عن أن یشارک فی تنظیمه،أو فی التهیئة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 یرید التخفیف من مستوی الفساد قدر الإمکان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تنادی بعض أهل عسکری، ممن یقاتل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الإسلام،غیرت سنة عمر،ینهانا عن الصلاة فی شهر رمضان تطوعا،و لقد خفت أن یثوروا فی ناحیة جانب عسکری</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36" w:name="pg12903_120192"/>
    </w:p>
    <w:p>
      <w:pPr>
        <w:pStyle w:val="BookText"/>
        <w:rPr/>
      </w:pPr>
      <w:bookmarkEnd w:id="136"/>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سألوه أن ینصب لهم إماما یصلی بهم نافلة شهر رمضان فزجرهم،و عرفهم أن ذلک خلاف السنة،فترکوه،و اجتمعوا لأنفسهم،و قدموا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إلیهم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لیفرقهم،فلما رأوه تبادروا إلی أبواب المسجد،و صاحوا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اعمراه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أول من صاح بذلک هو شریح المنصوب من قبل عمر،و حین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عزله اعترضوا علیه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3297151_3224264995"/>
      <w:bookmarkStart w:id="138" w:name="_Toc47"/>
      <w:bookmarkEnd w:id="137"/>
      <w:r>
        <w:rPr>
          <w:rtl w:val="true"/>
        </w:rPr>
        <w:t>اخرجوا عنکم الأعراب</w:t>
      </w:r>
      <w:bookmarkEnd w:id="138"/>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إلی السری،عن شعیب،عن سیف،عن محمد و طلحة،قالا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 علی فی الیوم الثالث علی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الناس،أخرجوا عنکم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الأعراب،الحقوا بمیاهکم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فأبت السبئیة و أطاعهم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علیّ بیته،و دخل علیه طلحة و الزبیر،و عدة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 ثأرکم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بعد الیوم أعشی و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قومی طاوعتنی سراتهم</w:t>
      </w:r>
    </w:p>
    <w:p>
      <w:pPr>
        <w:pStyle w:val="BookText"/>
        <w:rPr/>
      </w:pPr>
      <w:r>
        <w:rPr>
          <w:rFonts w:ascii="IRNazanin" w:hAnsi="IRNazanin" w:eastAsia="IRNazanin"/>
          <w:color w:val="111111"/>
          <w:sz w:val="28"/>
          <w:sz w:val="28"/>
          <w:szCs w:val="28"/>
          <w:rtl w:val="true"/>
          <w:lang w:bidi="fa-IR"/>
        </w:rPr>
        <w:t xml:space="preserve">أمرتهم أمرا یدیخ الأعادیا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یستوقفنا فی هذا النص أمور عدیدة،مثل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عنکم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غیر المقبول أن یطلب الحاکم من الرعیة أن تتولی هی مثل هذا الأمر،الذی یحمل معه احتمالات التحدی،و الصدام و الفوضی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للشارع هو دعوة الأعراب إلی الهجرة،و حثهم علی التحضر،و خلع ثوب الأعرابیة،و الدخول فی الحیاة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المطلوب </w:t>
      </w:r>
    </w:p>
    <w:p>
      <w:pPr>
        <w:pStyle w:val="BookText"/>
        <w:rPr/>
      </w:pPr>
      <w:r>
        <w:rPr>
          <w:rFonts w:ascii="IRNazanin" w:hAnsi="IRNazanin" w:eastAsia="IRNazanin"/>
          <w:color w:val="111111"/>
          <w:sz w:val="28"/>
          <w:sz w:val="28"/>
          <w:szCs w:val="28"/>
          <w:rtl w:val="true"/>
          <w:lang w:bidi="fa-IR"/>
        </w:rPr>
        <w:t>هو نفی هذا النوع من الناس إلی بلادهم،و إخراجهم من الحیاة المدنیة إلی الأعرابیة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یحرم التعرب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یطردهم،و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بطردهم،و إخراجهم؟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روایة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السبئیة أبت امتثال أوامر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أطاعهم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عجیب و غریب،إذ ما شأن السبئیة بهذا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یضرهم أو یفیدهم إذا خرج الأعراب إلی میاههم؟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بقوا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السبئیة کانوا یدبرون لأمر یحتاجون فیه لمساعدة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مواجهة هذا العصیان،فلم نسمع له أی اعتراض أو لوم،و لم یتخذ أی إجراء ضدهم، بل لم نجده ذکرهم،و لو 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یتوقع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کهذا،حین یعصی أمره،و هو الخلیفة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یتبقی من هیبة الخلافة إذا کان أول أمر یصدره یواجه بمثل هذا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الذین جاؤوا إلی المدینة لمواجهة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علی مقامهم بالمدینة عدة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یعودوا إلی بلادهم بعد قتل عثمان،و لکن سیف بن عمر و من هم علی شاکلته أحبوا وصف قسم منهم بالأعراب،لیظهروا جفاءهم،و غلظتهم و جهلهم، و لیصموهم بالکفر و النفاق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وصفوا قسما آخر بالسبئیة،مطبقین هذا الوصف علی بعض أصحاب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عمار،و الأشتر،و حکیم بن جبلة و غیرهم،لیظهر أنهم هم المتهمون بالتآمر علی عثمان،و المحرضون علیه، و الساعون فی إثارة الفتن بعد ذلک فی حربی الجمل و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تقترب التهمة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تتمهد السبل لتبرئة عائشة و طلحة و الزبیر من جهة ثانیة،و تقدیم خدمة مجانیة لمعاویة الذی أحبوه من کل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المقصود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 ثارکم،لما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یشیر إلی أن عثمان قد قتل بصورة عشوائیة یصعب معها قتل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أباح لهم قتل قتلته،لیصرحوا بعجزهم عن ذلک،أو بصرف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جواب الصحابة بما فیهم طلحة و الزبیر کما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صرحوا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قد انصرفوا عن الأخذ بثأر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تکون هذه الحادثة أسلوبا رائعا یهدف إلی نزع الذرائع من ید طلحة و الزبیر،أو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إفقاد تلک الذرائع قیمتها بعد إقرارهما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تم صرف النظر عن هذا الأمر،فمطالبتهم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قتلة عثمان فی المستقبل تصبح بلا معنی،و بلا معنی،و بلا مبرر،بل هی محض افتراء و بغی منهم علی إمامهم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بعد الیوم أعشی و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تأکید هذه النتیجة،فإنه إذا کان قتل قتلة عثمان غیر میسور فی تلک الفترة،و کانوا مجبرین علی صرف النظر عنه،فإن الأمر یکون بعد أن یتقادم </w:t>
      </w:r>
    </w:p>
    <w:p>
      <w:pPr>
        <w:pStyle w:val="BookText"/>
        <w:rPr/>
      </w:pPr>
      <w:r>
        <w:rPr>
          <w:rFonts w:ascii="IRNazanin" w:hAnsi="IRNazanin" w:eastAsia="IRNazanin"/>
          <w:color w:val="111111"/>
          <w:sz w:val="28"/>
          <w:sz w:val="28"/>
          <w:szCs w:val="28"/>
          <w:rtl w:val="true"/>
          <w:lang w:bidi="fa-IR"/>
        </w:rPr>
        <w:t>العهد،و تشب نار الفتنة،أصعب و أشد،و سوف یصبح طلاب ثأر عثمان أضعف و أجبن من أن یتجرؤوا علی مواجهة قاتلیه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الأمر الذی یدیخ الأعادی،و الذی لا تطیع سراة القوم فیه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بقی مطویا و مبهما،و لعل المقصود به هو إجراء الأحکام الواقعیة علی کل مخالف و لو کان مثل أن یأمرهم بقتل جماعة من رؤوس المجرمین و المنحرفین من کبار بنی أمیة و غیرهم،و لکن سراة القوم و کبارهم و المطاعین فیهم لا یرضون بذلک،و لا یطیعونه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المانع من إصدار هذا الأمر لیس هو عدم طاعة الناس له،و لا عدم رضاهم به،فربما کان مرضیا لأکثرهم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المانع هو عدم طاعة سراتهم و کبارهم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بذلک علی أن الناس غیر مستقلین فی قراراتهم،و لا حریة مطلقة لهم،و لا کانوا یخضعون لأحکام اللّه فیهم،و لا لقرارت إمامهم المنصوب من قبل اللّه،و لا لأجل الوفاء منهم بالبیعة له،بل بما هم تابعون لسراتهم، و أهل النفوذ فیهم،الذین أفرزتهم مفاهیمهم الجاهلیة،و عصبیاتهم القبائلیة،الذین کانوا یأخذونهم یمینا و شمالا،و لا یراعون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الشریعة فی قراراتهم،و لا یطلبون فیها رضا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2903_120198"/>
      <w:bookmarkStart w:id="140" w:name="pg12903_120198"/>
      <w:bookmarkEnd w:id="140"/>
    </w:p>
    <w:p>
      <w:pPr>
        <w:pStyle w:val="Heading4"/>
        <w:numPr>
          <w:ilvl w:val="3"/>
          <w:numId w:val="1"/>
        </w:numPr>
        <w:rPr/>
      </w:pPr>
      <w:bookmarkStart w:id="141" w:name="pg12903_120198"/>
      <w:bookmarkStart w:id="142" w:name="__RefHeading___Toc3297153_3224264995"/>
      <w:bookmarkStart w:id="143" w:name="_Toc48"/>
      <w:bookmarkEnd w:id="141"/>
      <w:bookmarkEnd w:id="142"/>
      <w:r>
        <w:rPr>
          <w:rtl w:val="true"/>
        </w:rPr>
        <w:t>الفصل الثالث</w:t>
      </w:r>
      <w:bookmarkEnd w:id="143"/>
    </w:p>
    <w:p>
      <w:pPr>
        <w:pStyle w:val="Heading5"/>
        <w:numPr>
          <w:ilvl w:val="4"/>
          <w:numId w:val="1"/>
        </w:numPr>
        <w:rPr/>
      </w:pPr>
      <w:bookmarkStart w:id="144" w:name="__RefHeading___Toc3297155_3224264995"/>
      <w:bookmarkStart w:id="145" w:name="_Toc49"/>
      <w:bookmarkEnd w:id="144"/>
      <w:r>
        <w:rPr>
          <w:rtl w:val="true"/>
        </w:rPr>
        <w:t>اشارة</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مطامع طلحة و الزبیر</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2903_120200"/>
      <w:bookmarkStart w:id="147" w:name="pg12903_120200"/>
      <w:bookmarkEnd w:id="147"/>
    </w:p>
    <w:p>
      <w:pPr>
        <w:pStyle w:val="BookText"/>
        <w:rPr/>
      </w:pPr>
      <w:bookmarkStart w:id="148" w:name="pg12903_120200"/>
      <w:bookmarkEnd w:id="148"/>
      <w:r>
        <w:rPr>
          <w:rFonts w:ascii="IRNazanin" w:hAnsi="IRNazanin" w:eastAsia="IRNazanin"/>
          <w:color w:val="111111"/>
          <w:sz w:val="28"/>
          <w:sz w:val="28"/>
          <w:szCs w:val="28"/>
          <w:rtl w:val="true"/>
          <w:lang w:bidi="fa-IR"/>
        </w:rPr>
        <w:t>و نحن نذکر هنا ما ذکره الشیخ الطوسی،و ما ذکره المعتزلی و غیرهم، فنقول</w:t>
      </w:r>
      <w:r>
        <w:rPr>
          <w:rFonts w:eastAsia="IRNazanin" w:cs="IRNazanin"/>
          <w:color w:val="111111"/>
          <w:sz w:val="28"/>
          <w:szCs w:val="28"/>
          <w:rtl w:val="true"/>
          <w:lang w:bidi="fa-IR"/>
        </w:rPr>
        <w:t>:</w:t>
      </w:r>
    </w:p>
    <w:p>
      <w:pPr>
        <w:pStyle w:val="Heading5"/>
        <w:numPr>
          <w:ilvl w:val="4"/>
          <w:numId w:val="1"/>
        </w:numPr>
        <w:rPr/>
      </w:pPr>
      <w:bookmarkStart w:id="149" w:name="__RefHeading___Toc3297157_3224264995"/>
      <w:bookmarkStart w:id="150" w:name="_Toc50"/>
      <w:bookmarkEnd w:id="149"/>
      <w:r>
        <w:rPr>
          <w:rtl w:val="true"/>
        </w:rPr>
        <w:t>بدایة توضیحیة</w:t>
      </w:r>
      <w:bookmarkEnd w:id="150"/>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عثمان قد عود قریشا و الصحابة کلهم،و صبت علیهم الدنیا صبا،و آثر بعضهم علی بعض،و خص أهل بیته من بنی أمیة،و جعل لهم البلاد،و خولهم العباد،فأظهروا فی الأرض الفساد،و حمل أهل الجاهلیة و المؤلفة قلوبهم علی رقاب الناس حتی غلبوه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 الناس ما رأوا من ذلک،فعاتبوه فلم یعتبهم،و راجعوه فلم یسمع منهم،و حملهم علی رقاب الناس حتی انتهی إلی أن ضرب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بعضا،و حرم بعضا،فرأی أصحاب رسول اللّه أن یدفعوه بالبیعة،و ما عقدوا له فی رقابهم،فقالوا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بایعناه علی کتاب اللّه و سنة نبیه و العمل بهما،فحیث لم یفعل ذلک لم تکن له علینا طاعة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فافترق الناس فی أمره علی خاذل و قاتل،فأما من قاتل فرأی أنه حیث خالف الکتاب و السنة،و استأثر بالفیء،و استعمل من لا یستأهل،رأوا أن جهاده جهاد</w:t>
      </w:r>
      <w:r>
        <w:rPr>
          <w:rFonts w:eastAsia="IRNazanin" w:cs="IRNazanin"/>
          <w:color w:val="111111"/>
          <w:sz w:val="28"/>
          <w:szCs w:val="28"/>
          <w:rtl w:val="true"/>
          <w:lang w:bidi="fa-IR"/>
        </w:rPr>
        <w:t xml:space="preserve">. </w:t>
      </w:r>
      <w:bookmarkStart w:id="151" w:name="pg12903_120201"/>
    </w:p>
    <w:p>
      <w:pPr>
        <w:pStyle w:val="BookText"/>
        <w:rPr/>
      </w:pPr>
      <w:bookmarkEnd w:id="151"/>
      <w:r>
        <w:rPr>
          <w:rFonts w:ascii="IRNazanin" w:hAnsi="IRNazanin" w:eastAsia="IRNazanin"/>
          <w:color w:val="111111"/>
          <w:sz w:val="28"/>
          <w:sz w:val="28"/>
          <w:szCs w:val="28"/>
          <w:rtl w:val="true"/>
          <w:lang w:bidi="fa-IR"/>
        </w:rPr>
        <w:t xml:space="preserve">و أما من خذله،فإنه رأی أنه یستحق الخذلان،و لم یستوجب النصرة بترک أمر اللّه حتی قتل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قتل عثمان بایع الناس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إصرار منهم،و أخذ ورد،فخطبهم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النصوص المختلفة لخطبته هذه فی موضع آخر</w:t>
      </w:r>
      <w:r>
        <w:rPr>
          <w:rFonts w:eastAsia="IRNazanin" w:cs="IRNazanin"/>
          <w:color w:val="111111"/>
          <w:sz w:val="28"/>
          <w:szCs w:val="28"/>
          <w:rtl w:val="true"/>
          <w:lang w:bidi="fa-IR"/>
        </w:rPr>
        <w:t>.</w:t>
      </w:r>
    </w:p>
    <w:p>
      <w:pPr>
        <w:pStyle w:val="Heading5"/>
        <w:numPr>
          <w:ilvl w:val="4"/>
          <w:numId w:val="1"/>
        </w:numPr>
        <w:rPr/>
      </w:pPr>
      <w:bookmarkStart w:id="152" w:name="__RefHeading___Toc3297159_3224264995"/>
      <w:bookmarkStart w:id="153" w:name="_Toc51"/>
      <w:bookmarkEnd w:id="152"/>
      <w:r>
        <w:rPr>
          <w:rtl w:val="true"/>
        </w:rPr>
        <w:t>یریدان البصرة و الکوفة</w:t>
      </w:r>
      <w:bookmarkEnd w:id="153"/>
    </w:p>
    <w:p>
      <w:pPr>
        <w:pStyle w:val="BookText"/>
        <w:rPr/>
      </w:pPr>
      <w:r>
        <w:rPr>
          <w:rFonts w:ascii="IRNazanin" w:hAnsi="IRNazanin" w:eastAsia="IRNazanin"/>
          <w:color w:val="111111"/>
          <w:sz w:val="28"/>
          <w:sz w:val="28"/>
          <w:szCs w:val="28"/>
          <w:rtl w:val="true"/>
          <w:lang w:bidi="fa-IR"/>
        </w:rPr>
        <w:t>و روی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بلغ علیا قول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بایعناه إلا مکرهین تحت السیف؛قال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أبعدهما اللّه أقصی دار،و أحر نار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اعترفا لعلی بخلاف قولهما هذا،فقد أرسلا إلیه قبل خروجهما إلی مکة محمد بن طلحة،و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الحسن،لیقول 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فال فیک رأینا،و خاب ظننا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أصلحنا لک الأمر،و وطدنا لک </w:t>
      </w:r>
    </w:p>
    <w:p>
      <w:pPr>
        <w:pStyle w:val="BookText"/>
        <w:rPr/>
      </w:pPr>
      <w:r>
        <w:rPr>
          <w:rFonts w:ascii="IRNazanin" w:hAnsi="IRNazanin" w:eastAsia="IRNazanin"/>
          <w:color w:val="111111"/>
          <w:sz w:val="28"/>
          <w:sz w:val="28"/>
          <w:szCs w:val="28"/>
          <w:rtl w:val="true"/>
          <w:lang w:bidi="fa-IR"/>
        </w:rPr>
        <w:t>الإمرة،و أجلبنا علی عثمان حتی قتل،فلما طلبک الناس لأمرهم جئناک، و أسرعنا إلیک،و بایعناک،و قدنا إلیک أعناق العرب،و وطأ المهاجرون و الأنصار أعقابنا فی بیعتک،حتی إذا ملکت عنانک استبددت برأیک عنا، و رفضتنا رفض التریکة،و ملکت أمرک الأشتر،و حکیم بن جبلة،و غیره من الأعراب،و نزاع الأمصار،فکنا فیما رجونا منک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کمهریق الذی فی سقائه</w:t>
      </w:r>
    </w:p>
    <w:p>
      <w:pPr>
        <w:pStyle w:val="BookText"/>
        <w:rPr/>
      </w:pPr>
      <w:r>
        <w:rPr>
          <w:rFonts w:ascii="IRNazanin" w:hAnsi="IRNazanin" w:eastAsia="IRNazanin"/>
          <w:color w:val="111111"/>
          <w:sz w:val="28"/>
          <w:sz w:val="28"/>
          <w:szCs w:val="28"/>
          <w:rtl w:val="true"/>
          <w:lang w:bidi="fa-IR"/>
        </w:rPr>
        <w:t>لرقراق آل فوق رابیة صلد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محمد بن طلحة،و أبلغه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إلیهما فقل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یرضیکما؟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 جاء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أحدنا البصرة،و الآخر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اللّه،لا آمنهما و هما عندی بالمدینة،فکیف آمنهما و قد ولیتهما العراقین؟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إلیهما 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الشیخان،احذرا من اللّه و نبیه و أمته،و لا تبغیا المسلمین غائلة و کیدا،و قد سمعتما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محمد بن طلحة فأتاهما،و لم یعد إلیه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تأخرا عنه أیاما،ثم جاءاه فاستأذناه فی الخروج إلی مکة للعمرة،فأذن لهما بعد أن أحلفهما أن لا ینقضا بیعته،و لا یغدرا به،و لا یشقا عصا المسلمین،و لا یوقعا الفرقة بینهم،و أن یعودا بعد العمرة إلی بیوتهما بالمدینة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فحلفا علی ذلک کله،ثم خرجا،ففعلا ما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خرجا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یریدان العمرة،و إنما یریدان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وَ مَنْ أَوْفیٰ بِمٰا عٰاهَدَ عَلَیْهُ اللّٰهَ فَسَیُؤْتِیهِ أَجْراً عَظِیماً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النص المتقدم أمور،نذکر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طلحة عن إصلاحهما الأمور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دقیق،و لا یعدو کونه مغالطات مفضوحة،بل هما قد أفسداها،إذ لو لم یقتل عثمان،و مات بصورة طبیعیة لم یجدا و لم یجد معاویة ذریعة للتمرد علیه،و لم تثر الحروب الطاحنة فی الجمل،و صفین و النهروان،و لم یجدوا سبیلا إلی بث هذا القدر من الشبهات و الأباطیل،التی موهوا بها علی الناس،و أوقعوهم فی المحذور العظیم بسببها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یعترفان بأنهما قد أجلبا علی عثمان حتی قتل،فما معنی اتهامهما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عثمان،و لماذا لا یسلمان أنفسهما للقضاء فی هذه القضیة؟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یعترفان بأن الناس هم الذین طلبوا علیا لأمر الخلافة،ثم یزعمان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هما اللذان قادا إلیه أعناق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أجیب عن هذا بأن مجیء الناس إلیه،إنما هو بسبب الجهد الذی بذلاه فی هذا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لرددنا ذلک بأن بیعتهما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انحیازهما إلیه إنما کان لأنهما لم یجدا مناصا من ذلک،إذ لا أحد یرضی بهما مع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محمد بن طلحة بشیء،بل أرسل معه إلیهما یطرح علیهما سؤالا واحدا،یثیر لدیهما شهیة الإجابة،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یرضیکما؟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کأنهما شعرا بأن ما یتمنیانه یکاد یقع فی أیدیهما،فکشفا عن مطامعهما، و أنهما یریدان البصرة لأحدهما،و الکوفة للآخر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لم یطلبا أن یکونا عونا له علی إقامة الدین،و إشاعة الأمن،و إنصاف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طلبا أمرا دنویا و نفعا شخصیا،لا یمت لمصلحة الأمة بصلة،إذ لیس فی إدارته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للأمور أی قصور أو تقصیر،لیصح القول بأنهما أرادا بطلبهما هذا أن یرفعا الحیف عن الناس،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السؤال الاستدراجی کافیا لفضح نوایاهما،و التعریف بسوء سریرتهما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إجابة أمیر المؤمنین لهما،و فضح أمرهما،و إعلان أنهما لا یؤتمنان علی شیء،من قبیل القضایا التی قیاساتها معها</w:t>
      </w:r>
      <w:r>
        <w:rPr>
          <w:rFonts w:eastAsia="IRNazanin" w:cs="IRNazanin"/>
          <w:color w:val="111111"/>
          <w:sz w:val="28"/>
          <w:szCs w:val="28"/>
          <w:rtl w:val="true"/>
          <w:lang w:bidi="fa-IR"/>
        </w:rPr>
        <w:t xml:space="preserve">.. </w:t>
      </w:r>
      <w:bookmarkStart w:id="154" w:name="pg12903_120205"/>
    </w:p>
    <w:p>
      <w:pPr>
        <w:pStyle w:val="BookText"/>
        <w:rPr/>
      </w:pPr>
      <w:bookmarkEnd w:id="154"/>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ساق الدعوی مع دلیلها،حیث إن من یفکر بهذه الطریقة لا یمکن أن یؤتمن علی مصیر العباد،و لا یصح تسلیطه علی الناس،و علی دمائهم،و أموالهم و أعراضهم،و کراماتهم،و دینهم،لأنه من یرید ذلک إنما یریده ذریعة لنیل مآربه،و الوصول إلی منافعه،و أهوائه و لو بقیمة سفک الدماء،و العدوان علی الأموال،و العبث بالکرامات</w:t>
      </w:r>
      <w:r>
        <w:rPr>
          <w:rFonts w:eastAsia="IRNazanin" w:cs="IRNazanin"/>
          <w:color w:val="111111"/>
          <w:sz w:val="28"/>
          <w:szCs w:val="28"/>
          <w:rtl w:val="true"/>
          <w:lang w:bidi="fa-IR"/>
        </w:rPr>
        <w:t>.</w:t>
      </w:r>
    </w:p>
    <w:p>
      <w:pPr>
        <w:pStyle w:val="Heading5"/>
        <w:numPr>
          <w:ilvl w:val="4"/>
          <w:numId w:val="1"/>
        </w:numPr>
        <w:rPr/>
      </w:pPr>
      <w:bookmarkStart w:id="155" w:name="__RefHeading___Toc3297161_3224264995"/>
      <w:bookmarkStart w:id="156" w:name="_Toc52"/>
      <w:bookmarkEnd w:id="155"/>
      <w:r>
        <w:rPr>
          <w:rtl w:val="true"/>
        </w:rPr>
        <w:t>مطالب طلحة و الزبیر</w:t>
      </w:r>
      <w:bookmarkEnd w:id="156"/>
    </w:p>
    <w:p>
      <w:pPr>
        <w:pStyle w:val="BookText"/>
        <w:rPr/>
      </w:pPr>
      <w:r>
        <w:rPr>
          <w:rFonts w:ascii="IRNazanin" w:hAnsi="IRNazanin" w:eastAsia="IRNazanin"/>
          <w:color w:val="111111"/>
          <w:sz w:val="28"/>
          <w:sz w:val="28"/>
          <w:szCs w:val="28"/>
          <w:rtl w:val="true"/>
          <w:lang w:bidi="fa-IR"/>
        </w:rPr>
        <w:t>و قد روی السری،عن شعیب،عن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مضت ثلاثة أیام من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فلآت البصرة،فلا یفجؤک إلا و أنا فی 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أنظر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آت الکوفة،فلا یفجؤک إلا و أنا فی 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أنظر فی ذلک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طلحة و الزبیر قد عرضا هذا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أیام تولیه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العرض یحمل معه موجبات الریب فی نوایا هذین الرجلین،إذ إن الأمور لم یتضح مسارها بعد،و لم </w:t>
      </w:r>
      <w:bookmarkStart w:id="157" w:name="pg12903_120206"/>
    </w:p>
    <w:p>
      <w:pPr>
        <w:pStyle w:val="BookText"/>
        <w:rPr/>
      </w:pPr>
      <w:bookmarkEnd w:id="157"/>
      <w:r>
        <w:rPr>
          <w:rFonts w:ascii="IRNazanin" w:hAnsi="IRNazanin" w:eastAsia="IRNazanin"/>
          <w:color w:val="111111"/>
          <w:sz w:val="28"/>
          <w:sz w:val="28"/>
          <w:szCs w:val="28"/>
          <w:rtl w:val="true"/>
          <w:lang w:bidi="fa-IR"/>
        </w:rPr>
        <w:t>تتبلور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یظهر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إلی خیل من الکوفة، أو من البصرة،و لیس ثمة من یمکن اعتباره عدوا یحتاج إلی جمع الرجال لحربه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للحرب أن تجری فی المدینة لو کان هناک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المدینة تصلح لهذا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العدو الذی سیحاربه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ظهر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خطرا یتهدد خلافته من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ظهر لهم ذلک،و قد بایعه الناس کلهم طوعا و اختیارا،و بإصرار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یتوقع طلحة و الزبیر أن یرضی منهما بإتیان البصرة و الکوفة، لیأتیا إلیه بالخیل،بعد أن بایعاه،ثم سخطا مساواته بین الناس بالعطاء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طلحة لم یرض بتسلیمه مفاتیح بیت المال إلیه حتی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بکسره لتفریق ما فیه علیهم و علی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یشیر هذا العرض منهما إلی أنهما أرادا خدیعة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یرفض عرضهما بصورة قاطعة، بل أبقاهما بین الیأس و الرجاء،حیث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أنظر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فأبقی القرار بیده،و بقیا هما فی حیرتهما،حیث لم تتضح لهما نوایاه</w:t>
      </w:r>
      <w:r>
        <w:rPr>
          <w:rFonts w:eastAsia="IRNazanin" w:cs="IRNazanin"/>
          <w:color w:val="111111"/>
          <w:sz w:val="28"/>
          <w:szCs w:val="28"/>
          <w:rtl w:val="true"/>
          <w:lang w:bidi="fa-IR"/>
        </w:rPr>
        <w:t>.</w:t>
      </w:r>
    </w:p>
    <w:p>
      <w:pPr>
        <w:pStyle w:val="Heading5"/>
        <w:numPr>
          <w:ilvl w:val="4"/>
          <w:numId w:val="1"/>
        </w:numPr>
        <w:rPr/>
      </w:pPr>
      <w:bookmarkStart w:id="158" w:name="__RefHeading___Toc3297163_3224264995"/>
      <w:bookmarkStart w:id="159" w:name="_Toc53"/>
      <w:bookmarkEnd w:id="158"/>
      <w:r>
        <w:rPr>
          <w:rtl w:val="true"/>
        </w:rPr>
        <w:t>هکذا أظهروا عداوتهم له</w:t>
      </w:r>
      <w:r>
        <w:rPr>
          <w:rtl w:val="true"/>
        </w:rPr>
        <w:t>!!</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خطبهم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البیعة،و ذکر العدید من الأمور، </w:t>
      </w:r>
    </w:p>
    <w:p>
      <w:pPr>
        <w:pStyle w:val="BookText"/>
        <w:rPr/>
      </w:pPr>
      <w:r>
        <w:rPr>
          <w:rFonts w:ascii="IRNazanin" w:hAnsi="IRNazanin" w:eastAsia="IRNazanin"/>
          <w:color w:val="111111"/>
          <w:sz w:val="28"/>
          <w:sz w:val="28"/>
          <w:szCs w:val="28"/>
          <w:rtl w:val="true"/>
          <w:lang w:bidi="fa-IR"/>
        </w:rPr>
        <w:t>التفت یمینا و شمالا،فقال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 یقولن رجال منکم غدا قد غمرتهم الدنیا،فاتخذوا العقار، و فجروا الأنهار،و رکبوا الخیول الفارهة،و اتخذوا الوصائف الروقة </w:t>
      </w:r>
      <w:r>
        <w:rPr>
          <w:rStyle w:val="FootnoteAnchor"/>
          <w:rtl w:val="true"/>
        </w:rPr>
        <w:footnoteReference w:id="66"/>
      </w:r>
      <w:r>
        <w:rPr>
          <w:rFonts w:ascii="IRNazanin" w:hAnsi="IRNazanin" w:eastAsia="IRNazanin"/>
          <w:color w:val="111111"/>
          <w:sz w:val="28"/>
          <w:sz w:val="28"/>
          <w:szCs w:val="28"/>
          <w:rtl w:val="true"/>
          <w:lang w:bidi="fa-IR"/>
        </w:rPr>
        <w:t>، فصار ذلک علیهم عارا و شنارا،إذا ما منعتهم ما کانوا یخوضون فیه، و أصرتهم إلی حقوقهم التی یعلمون،فینقمون ذلک،و یستنکرون،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ابن أبی طالب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أیما رجل من المهاجرین و الأنصار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الفضل له علی من سواه لصحبته،فإن الفضل النیر غدا عند اللّه،و ثوابه و أجره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رجل استجاب للّه و للرسول،فصدق ملتنا،و دخل فی دیننا، و استقبل قبلتنا،فقد استوجب حقوق الإسلام و حدوده،فأنتم عباد اللّه، و المال مال اللّه یقسم بینکم بالسویة،لا فضل فیه لأحد علی أحد،و للمتقین عند اللّه غدا أحسن الجزاء،و أفضل الثواب،لم یجعل اللّه الدنیا للمتقین أجرا و لا ثوابا،و ما عند اللّه خیر للأبرار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غدا إن شاء اللّه،فاغدوا علینا،فإن عندنا مالا نقسمه فیکم، و لا یتخلفن أحد منکم عربی و لا أعجمی،کان من أهل العطاء أو لم یکن إلا حضر،إذا کان مسلما حرا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قولی هذا و أستغفر اللّه لی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شیخنا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أول ما أنکروه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أورثهم الضغن علیه،و کرهوا إعطاءه و قسمه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الغد،غدا،و غدا الناس لقبض المال،فقال لعبید اللّه بن أبی رافع کاتبه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إبدأ بالمهاجرین،فنادهم،و أعط کل رجل ممن حضر 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ثن بالأنصار فافعل معهم مثل ذلک،و من یحضر الناس کلهم، الأحمر و الأسود،فاصنع 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المؤمنین،هذا غلامی بالأمس و قد أعتقته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نعطیه کما نعطیک،فأعطی کل واحد منهما ثلاثة دنانیر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یفضل أحدا علی أحد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تخلف عن هذا القسم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طلحة،و الزبیر،و عبد اللّه بن عمر، </w:t>
      </w:r>
    </w:p>
    <w:p>
      <w:pPr>
        <w:pStyle w:val="BookText"/>
        <w:rPr/>
      </w:pPr>
      <w:r>
        <w:rPr>
          <w:rFonts w:ascii="IRNazanin" w:hAnsi="IRNazanin" w:eastAsia="IRNazanin"/>
          <w:color w:val="111111"/>
          <w:sz w:val="28"/>
          <w:sz w:val="28"/>
          <w:szCs w:val="28"/>
          <w:rtl w:val="true"/>
          <w:lang w:bidi="fa-IR"/>
        </w:rPr>
        <w:t>و سعید بن العاص،و مروان بن الحکم،و رجال من قریش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یقول لأبیه،و طلحة،و مروان،و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خفی علینا أمس من کلام علی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 بن العاص،و التفت إلی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عبید اللّه بن أبی رافع لسعید و عبد اللّه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یقول فی کتابه وَ لٰکِنَّ أَکْثَرَکُمْ لِلْحَقِّ کٰارِهُونَ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عبید اللّه بن أبی رافع أخبر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بقیت و سلمت لهم لأقیمنهم علی المحجة البیضاء،و الطریق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اللّه ابن العاص،لقد عرف من کلامی و نظری إلیه أمس أنی أریده و أصحابه ممن هلک فیمن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یسکن القناة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الناس فی المسجد بعد الصبح إذ طلع الزبیر و طلحة فجلسا ناحیة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طلع مروان،و سعید،و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المسور بن مخرمة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فجلسوا إلیهما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جاء قوم من قریش فانضمّوا إلیهم،فتحدثوا نجیا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الولید بن عقبة بن أبی معیط،فجاء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إنک قد وترتنا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فقتلت أبی یوم بدر صبرا،و خذلت أخی یوم الدار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سعید فقتلت أباه یوم بدر فی الحرب،و کان ثور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مروان فسخّفت أباه عند عثمان إذ ضمه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إخوتک و نظراؤک من بنی عبد مناف،و نحن نبایعک الیوم علی أن تضع عنّا ما أصبناه من المال فی أیام عثمان،و أن تقتل قتلته،و أنّا إن خفناک ترکناک فالتحقنا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ذکرتم من وتری إیاکم،فالحق وترکم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وضعی عنکم ما أصبتم،فلیس لی أن أضع حق اللّه عنکم و لا عن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قتلی قتلة عثمان،فلو لزمنی قتلهم الیوم لقتلتهم أمس،و لکن لکم علی إن خفتمونی أن أؤمنکم،و إن خفتکم أن أسیّرکم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الولید إلی أصحابه فحدثهم،و افترقوا علی إظهار العداوة،و إشاعة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ظهر ذلک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عمار بن یاسر علی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الهیثم بن التیهان، و لخالد بن زید أبی أیوب،و لرفاعة بن رافع،فی رجال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بنا إلی هؤلاء النفر من إخوانکم،فإنه قد بلغنا عنهم،و رأینا منهم ما نکره من الخلاف و الطعن علی إمامهم،و قد دخل أهل الجفاء بینهم و بین الزبیر و الأعسر العاق،یعنی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و قمنا معهم حتی جلسوا إلیهم،فتکلم أبو الهیثم بن التیهان،فقال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لکم لقدما فی الإسلام و سابقة و قرابة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بلغنا عنکم طعن و سخط لأمیر المؤمنین،فإن یکن أمر لکما خاصة فعاتبا ابن عمتکما و إمامکما،و إن کان نصیحة للمسلمین فلا تؤخراه عنه،و نحن عون لکما،فقد علمتما أن بنی أمیة لن تنصحکما أبدا و قد عرفتما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عدواتهم لکما،و قد شرکتما فی دم عثمان و مالأتما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الزبیر و تکلم طلحة،فقال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افرغوا جمیعا مما تقولون،فإنّی قد عرفت أن فی کل واحد منکم خطبة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علیه،و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صاحبا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أعطیتما إمامکما الطاعة و المناصحة و العهد و المیثاق علی العمل بطاعة اللّه و طاعة رسوله،و أن یجعل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کتاب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إماما،ففیم السخط و الغضب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الرجال للحق،انصرا نصرکما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عبد اللّه بن الزبیر،فقال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تهذرت یا أبا الیقظان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تتعلق فی مثل هذا یا أعبس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به فأخرج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الزبیر،فقال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یا أبا الیقظان علی ابن أخیک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اللّه،أنشدک اللّه أن تسمع قول من رأیت،فإنکم معشر المهاجرین لم یهلک من هلک منکم حتی استدخل فی أمره المؤلفة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نسمع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عبد اللّه،لو لم یبق أحد إلا خالف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خالفته،و لا زالت یدی مع یده،و ذلک لأن علیا لم یزل مع الحق منذ بعث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أنه لا ینبغی لأحد أن یفضل علیه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عمار بن یاسر،و أبو الهیثم،و رفاعة،و أبو أیوب،و سهل بن حنیف،فتشاوروا أن یرکبوا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بالقناة فیخبروه بخبر القوم،فرکبوا إلیه فأخبروه باجتماع القوم و ما هم فیه من إظهار الشکوی و التعظیم لقتل عثمان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المؤمنین،انظر فی هذا الأمر فرکب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دخل المدینة و صعد المنبر فحمد اللّه و أثنی </w:t>
      </w:r>
    </w:p>
    <w:p>
      <w:pPr>
        <w:pStyle w:val="BookText"/>
        <w:rPr/>
      </w:pPr>
      <w:r>
        <w:rPr>
          <w:rFonts w:ascii="IRNazanin" w:hAnsi="IRNazanin" w:eastAsia="IRNazanin"/>
          <w:color w:val="111111"/>
          <w:sz w:val="28"/>
          <w:sz w:val="28"/>
          <w:szCs w:val="28"/>
          <w:rtl w:val="true"/>
          <w:lang w:bidi="fa-IR"/>
        </w:rPr>
        <w:t xml:space="preserve">علیه و اجتمع أهل الخیر و الفضل من الصحابة و المهاجرین،فقالوا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کرهوا الأسوة و طلبوا الأثرة و سخطوا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الهیثم،و عمار،و أبو أیوب،و سهل بن حنیف، و جماعة منهم،فدخلو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أنظر فی أمرک،و عاتب قومک هذا الحی من قریش،فإنهم قد نقضوا عهدک، و أخلفوا وعدک،و قد دعونا فی السر إلی رفضک،هداک اللّه لرشدک،و ذاک لأنهم کرهوا الأسوة،و فقدوا الأثرة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آسیت بینهم و بین الأعاجم أنکروا،و استشاروا عدوک و عظموه، و أظهروا الطلب بدم عثمان فرقة للجماعة،و تألفا لأهل الضلالة،فرأیک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المسجد،و صعد المنبر مرتدیا بطاق، مؤتزرا ببرد قطری،متقلدا سیفا،متوکئا علی قوس،فقال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بعد،فإنا نحمد اللّه ربنا و إلهنا و ولینا،و ولی النعم علینا،الذی أصبحت نعمه علینا ظاهرة و باطنة،امتنانا منه،بغیر حول منا و لا قوة، لیبلونا أنشکر أم نکفر،فمن شکر زاده،و من کفر 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فأفضل الناس عند اللّه منزلة،و أقربهم من اللّه وسیلة أطوعهم لأمره، و أعلمهم بطاعته،و أتبعهم لسنة رسوله،و أحیاهم لکتابه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لأحد عندنا فضل إلا بطاعة اللّه و طاعة الرسول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کتاب اللّه بین أظهرنا،و عهد رسول اللّه و سیرته فینا،لا یجهل ذلک إلا جاهل عاند عن الحق منکر،قال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w:t>
      </w:r>
    </w:p>
    <w:p>
      <w:pPr>
        <w:pStyle w:val="BookText"/>
        <w:rPr/>
      </w:pPr>
      <w:r>
        <w:rPr>
          <w:rFonts w:ascii="Amiri" w:hAnsi="Amiri" w:eastAsia="Amiri" w:cs="Amiri"/>
          <w:color w:val="111111"/>
          <w:sz w:val="28"/>
          <w:sz w:val="28"/>
          <w:szCs w:val="28"/>
          <w:rtl w:val="true"/>
          <w:lang w:bidi="ar-SA"/>
        </w:rPr>
        <w:t>أَتْقٰاکُمْ</w:t>
      </w:r>
    </w:p>
    <w:p>
      <w:pPr>
        <w:pStyle w:val="BookText"/>
        <w:rPr/>
      </w:pP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صاح بأعلی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الرَّسُولَ،فَإِنْ تَوَلَّوْا فَإِنَّ اللّٰهَ لاٰ یُحِبُّ الْکٰافِرِینَ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الأنصار،أ تمنون علی اللّه و رسوله بإسلامکم، بل اللّه یمن علیکم أن هداکم للإیمان إن کنتم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یقولها إذا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الدنیا التی أصبحتم تمنونها،و ترغبون فیها، و أصبحت تغضبکم و ترضیکم،لیست بدارکم و لا منزلکم الذی خلقتم له،فلا تغرنکم فقد حذرتکموها،و استتموا نعم اللّه علیکم بالصبر لأنفسکم علی طاعة اللّه،و الذل لحکمه جل ثناؤه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هذا الفیء فلیس لأحد علی أحد فیه 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 اللّه من قسمته فهو مال اللّه،و انتم عباد اللّه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کتاب اللّه به أقررنا و له أسلمنا،و عهد نبینا بین أظهرنا،فمن لم یرض به فلیتول کیف شاء،فإن العامل بطاعة اللّه و الحاکم بحکم اللّه لا وحشة علیه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المنبر فصلی رکعتین،ثم بعث بعمار بن یاسر،و عبد الرحمن بن حسل القرشی إلی طلحة و الزبیر،و هما فی ناحیة المسجد،فأتیاهما فدعواهما فقاما حتی جلسا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نشدتکما اللّه،هل جئتمانی طائعین للبیعة،و دعوتمانی إلیها و أنا کاره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مجبرین و لا مقسورین،فأسلمتما لی بیعتکما و أعطیتمانی عهدکما؟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دعاکما بعد إلی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أعطیناک بیعتنا علی ألا تقضی الأمور و لا تقطعها دوننا،و أن تستشیرنا فی کل أمر،و لا تستبد بذلک علینا،و لنا من الفضل علی غیرنا ما قد علمت،فأنت تقسم القسم و تقطع الأمر،و تمضی الحکم بغیر مشاورتنا و لا علمنا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نقمتما یسیرا،و أرجأتما کثیرا،فاستغفرا اللّه یغفر 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تخبراننی،أدفعتکما عن حق وجب لکما فظلمتکما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استأثرت من هذا المال لنفسی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کرهتما من أمری،حتی رأیتما خلافی؟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أفوقع حکم أو حق لأحد من المسلمین فجهلته،أو ضعفت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کرهتما من أمری حتی رأیتما خلافی؟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 عمر بن الخطاب فی القسم،إنک جعلت حقنا فی القسم کحق غیرنا،و سویت بیننا و بین من لا یماثلنا فیما أفاء اللّه تعالی علینا بأسیافنا و رماحنا،و أوجفنا علیه بخیلنا و رجلنا،و ظهرت علیه دعوتنا،و أخذناه قسرا قهرا ممن لا یری الإسلام إلا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أکبر،اللهم إنی أشهدک،و أشهد من حضر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ذکرتماه من الاستشارة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الاستیثار،فو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بکما،فو اللّه ما کانت لی فی الولایة رغبة،و لکنکم دعوتمونی إلیها،و جعلتمونی علیها،فخفت أن أردکم فتختلف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أفضت إلیّ نظرت فی کتاب اللّه و سنة رسوله فأمضیت ما دلانی علیه و اتبعته،و لم أحتج إلی آرائکما فیه و لا رأی غیرکما،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یقع أمر جهلته، فأتقوی فیه برأیکما و مشورتکما،و لو کان ذلک لم أرغب عنکما،و لا عن غیرکما،إذا لم یکن فی کتاب اللّه و لا فی سنة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کان فلا یحتاج فیه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حکم لیس فی کتاب اللّه بیانه،و لا فی السنة برهانه،و احتیج إلی المشاورة فیه لشاورتکما فیه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و الأسوة،فإن ذلک أمر لم أحکم فیه بادئ بدء،قد وجدت أنا و أنتما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بذلک،و کتاب اللّه ناطق به، و هو الکتاب الذی لا یأتیه الباطل من بین یدیه و لا من خلفه تنزیل من حکیم حمید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فیئنا و ما أفاءته سیوفنا و رماحنا سواء بیننا و بین غیرنا،فقدیما سبق إلی الإسلام قوم و نصروه بسیوفهم و رماحهم،فلم یفضلهم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القسم،و لا آثرهم بالسبق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موف السابق و المجاهد یوم القیامة أعمالهم،و لیس لکما و اللّه عندی و لا لغیرکما إلا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قلوبکم إلی الحق،و ألهمنا و إیاکم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رأی حقا فأعان علیه،و رأی جورا فرده،و کان عونا للحق علی من 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عبد اللّه بن الزبیر یتکلم،فأمر به فوجئت عنقه و أخرج من المسجد،فخرج و هو یصیح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أردد إلیه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مخرجکما من أمر دخلتما فیه،و لا مدخلکما فی أمر خرجتما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فقاما عنه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عندنا أمر إلا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رأی حقا فأعان علیه،أو رأی جورا فرده،و کان عونا للحق علی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الإسکافی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قال فی ملأ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جزاؤنا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له فی أمر عثمان حتی قتل،فلما بلغ بنا ما أراد جعل فوقنا من کنا فوقه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اللوم إلا علینا،کنا معه أهل الشوری ثلاثة،فکرهه أحدنا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بایعناه،فأعطیناه ما فی أیدینا،و منعنا ما فی یده</w:t>
      </w:r>
      <w:r>
        <w:rPr>
          <w:rFonts w:eastAsia="IRNazanin" w:cs="IRNazanin"/>
          <w:color w:val="111111"/>
          <w:sz w:val="28"/>
          <w:szCs w:val="28"/>
          <w:rtl w:val="true"/>
          <w:lang w:bidi="fa-IR"/>
        </w:rPr>
        <w:t xml:space="preserve">. </w:t>
      </w:r>
      <w:bookmarkStart w:id="160" w:name="pg12903_120218"/>
    </w:p>
    <w:p>
      <w:pPr>
        <w:pStyle w:val="BookText"/>
        <w:rPr/>
      </w:pPr>
      <w:bookmarkEnd w:id="160"/>
      <w:r>
        <w:rPr>
          <w:rFonts w:ascii="IRNazanin" w:hAnsi="IRNazanin" w:eastAsia="IRNazanin"/>
          <w:color w:val="111111"/>
          <w:sz w:val="28"/>
          <w:sz w:val="28"/>
          <w:szCs w:val="28"/>
          <w:rtl w:val="true"/>
          <w:lang w:bidi="fa-IR"/>
        </w:rPr>
        <w:t xml:space="preserve">فأصبحنا قد أخطأنا الیوم ما رجوناه امس،و لا نرجوا غدا ما أخطأنا الیوم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النص قد أوجز لنا حقیقة ما جری فی الیوم الأول و الثانی مما یرتبط بقسم ما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هذه هی نقطة انطلاق الطامعین و الطامحین لمال حرمه اللّه لإعلان عداواتهم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نحن،و إن کنا قد تکلمنا عن أکثر النقاط التی وردت فی هذه النصوص فی مواضع مختلفة،غیر أن نقاطا أخری نری من المستحسن الإلماح إلیها،و لو علی نحو الإیجاز،وفق ما یتیسر لنا،فنقول</w:t>
      </w:r>
      <w:r>
        <w:rPr>
          <w:rFonts w:eastAsia="IRNazanin" w:cs="IRNazanin"/>
          <w:color w:val="111111"/>
          <w:sz w:val="28"/>
          <w:szCs w:val="28"/>
          <w:rtl w:val="true"/>
          <w:lang w:bidi="fa-IR"/>
        </w:rPr>
        <w:t>:</w:t>
      </w:r>
    </w:p>
    <w:p>
      <w:pPr>
        <w:pStyle w:val="Heading5"/>
        <w:numPr>
          <w:ilvl w:val="4"/>
          <w:numId w:val="1"/>
        </w:numPr>
        <w:rPr/>
      </w:pPr>
      <w:bookmarkStart w:id="161" w:name="__RefHeading___Toc3297165_3224264995"/>
      <w:bookmarkStart w:id="162" w:name="_Toc54"/>
      <w:bookmarkEnd w:id="161"/>
      <w:r>
        <w:rPr>
          <w:rtl w:val="true"/>
        </w:rPr>
        <w:t>أرجأتما کثیرا</w:t>
      </w:r>
      <w:bookmarkEnd w:id="162"/>
    </w:p>
    <w:p>
      <w:pPr>
        <w:pStyle w:val="BookText"/>
        <w:rPr/>
      </w:pPr>
      <w:r>
        <w:rPr>
          <w:rFonts w:ascii="IRNazanin" w:hAnsi="IRNazanin" w:eastAsia="IRNazanin"/>
          <w:color w:val="111111"/>
          <w:sz w:val="28"/>
          <w:sz w:val="28"/>
          <w:szCs w:val="28"/>
          <w:rtl w:val="true"/>
          <w:lang w:bidi="fa-IR"/>
        </w:rPr>
        <w:t>اختلف شراح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نقمتما یسیرا،و أرجأتما کثیرا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نقمتما من أحوالی الیسیر و ترکتما الکثیر الذی </w:t>
      </w:r>
      <w:bookmarkStart w:id="163" w:name="pg12903_120219"/>
    </w:p>
    <w:p>
      <w:pPr>
        <w:pStyle w:val="BookText"/>
        <w:rPr/>
      </w:pPr>
      <w:bookmarkEnd w:id="163"/>
      <w:r>
        <w:rPr>
          <w:rFonts w:ascii="IRNazanin" w:hAnsi="IRNazanin" w:eastAsia="IRNazanin"/>
          <w:color w:val="111111"/>
          <w:sz w:val="28"/>
          <w:sz w:val="28"/>
          <w:szCs w:val="28"/>
          <w:rtl w:val="true"/>
          <w:lang w:bidi="fa-IR"/>
        </w:rPr>
        <w:t>لیس لکما و لا لغیرکما فیه مطعن،فلم تذکراه،فهلا اغتفرتما الیسیر للکثیر؟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اعترافا بأن ما نقماه موضع الطعن و العیب،و لکنه علی جهة الجدل و الإحتجاج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بالیسیر الذی نقماه إلی ترک مشورتهما و تسویتهما لغیرهما فی العطاء،فإنه و إن کان عندهما صعبا فهو لکونه غیر حق فی غایة السهولة،و الکثیر الذی أرجأه ما أخراه من حقه و لم یؤتیاه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أنه یرید أن الذی أبدیاه و نقماه بعض ما فی أنفسهما،و قد دل ذلک علی أن فی أنفسهما أشیاء کثیرة لم یظهراها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3297167_3224264995"/>
      <w:bookmarkStart w:id="165" w:name="_Toc55"/>
      <w:bookmarkEnd w:id="164"/>
      <w:r>
        <w:rPr>
          <w:rtl w:val="true"/>
        </w:rPr>
        <w:t>تمحلات المعتزلی</w:t>
      </w:r>
      <w:bookmarkEnd w:id="165"/>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 بکر قسم بالسواء کما قسمه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ینکروا ذلک کما أنکروه أیام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الحالتین؟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قسم محتذیا لقسم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ولی عمر الخلافة و فضل قوما علی قوم ألفوا ذلک،و نسوا تلک القسمة الأولی،و طالت أیام عمر،و أشربت قلوبهم حب المال،و کثرة العطاء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الذین اهتضموا فقنعوا و مرنوا علی القناعة،و لم یخطر لأحد من الفریقین له أن هذه الحالة تنتقض أو تتغیر بوجه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عثمان أجری الأمر علی ما کان عمر یجریه،فازداد وثوق القوم بذلک،و من ألف أمرا شق علیه فراقه،و تغییر العادة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یرد الأمر إلی ما کان فی أیام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بکر،و قد نسی ذلک،و رفض، و تخلل بین الزمانین اثنتان و عشرون سنة،فشق ذلک علیهم،و أنکروه و أکبروه،حتی حدث ما حدث من نقض البیعة،و مفارقة الطاعة،و للّه أمر هو بالغه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حاول المعتزلی تبسیط الأمر،و التخفیف من دلالته و إیحاءاته،رفقا منه بطلحة و الزبیر و غیرهما،ممن تابعهم فی مواقفهم،و شارکهم فی الجرائم التی ارتکبوها،و الحرمات التی انتهکوها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القلیل من التأمل و التدبر لا یبقی مجالا للشک فی وهن و سقوط تمحلاته،و توجیهاته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نسیان الناس القسمة الأولی التی کانت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صحت فهی لا تجدی نفعا مع هذا </w:t>
      </w:r>
    </w:p>
    <w:p>
      <w:pPr>
        <w:pStyle w:val="BookText"/>
        <w:rPr/>
      </w:pPr>
      <w:r>
        <w:rPr>
          <w:rFonts w:ascii="IRNazanin" w:hAnsi="IRNazanin" w:eastAsia="IRNazanin"/>
          <w:color w:val="111111"/>
          <w:sz w:val="28"/>
          <w:sz w:val="28"/>
          <w:szCs w:val="28"/>
          <w:rtl w:val="true"/>
          <w:lang w:bidi="fa-IR"/>
        </w:rPr>
        <w:t>التذکیر المتواصل،و الاحتجاج المستمر من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لا بد أن یتذکروا،و الغافل منهم لا بد أن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عاش الناس فی الجاهلیة معظم حیاتهم،و حین جاء الإسلام لم یسمح لهم بالعودة إلی مناخاتها،و لا بالتصرف وفق ما اعتادوه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فرض علیهم حکم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بمن رضی بالإسلام دینا و بمحمد نبیا،و عاش فی کنف الإسلام عشرات السنین،و مارس شعائره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یعذر بتمرده علیها انسیاقا مع أهوائه،و مع حبه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هذا التذکیر و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المدة التی ذکرها لإجراء السنة العمریة مبالغ فیها،فإن تدوین الدواوین قد کان فی سنة عشرین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جری فی العطاء علی ما کان علیه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خلافة أبی بکر برهة من خلافته أیضا، فلما ذا یرید ابن أبی الحدید أن یسقطها؟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یمکن لابن أبی الحدید أن یخفف من بشاعة قتل الألوف </w:t>
      </w:r>
      <w:bookmarkStart w:id="166" w:name="pg12903_120222"/>
    </w:p>
    <w:p>
      <w:pPr>
        <w:pStyle w:val="BookText"/>
        <w:rPr/>
      </w:pPr>
      <w:bookmarkEnd w:id="166"/>
      <w:r>
        <w:rPr>
          <w:rFonts w:ascii="IRNazanin" w:hAnsi="IRNazanin" w:eastAsia="IRNazanin"/>
          <w:color w:val="111111"/>
          <w:sz w:val="28"/>
          <w:sz w:val="28"/>
          <w:szCs w:val="28"/>
          <w:rtl w:val="true"/>
          <w:lang w:bidi="fa-IR"/>
        </w:rPr>
        <w:t>من المسلمین لمجرد الطمع بالمال،و الحب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یستحق من یفعل ذلک أن نبحث له عما یخفف جرمه؟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إذا انضم إلی ذلک نکث البیعة،و البغی علی الإمام،مع إخبار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سیفعلون ذلک و هم له ظالمون،و مع تذکیر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یصرون علی ما یفعلون، و یرتکبون من الجرائم ما یرتکبون،بکل جرأة و وقاحة،و استهتار و إصرار</w:t>
      </w:r>
      <w:r>
        <w:rPr>
          <w:rFonts w:eastAsia="IRNazanin" w:cs="IRNazanin"/>
          <w:color w:val="111111"/>
          <w:sz w:val="28"/>
          <w:szCs w:val="28"/>
          <w:rtl w:val="true"/>
          <w:lang w:bidi="fa-IR"/>
        </w:rPr>
        <w:t>.</w:t>
      </w:r>
    </w:p>
    <w:p>
      <w:pPr>
        <w:pStyle w:val="Heading5"/>
        <w:numPr>
          <w:ilvl w:val="4"/>
          <w:numId w:val="1"/>
        </w:numPr>
        <w:rPr/>
      </w:pPr>
      <w:bookmarkStart w:id="167" w:name="__RefHeading___Toc3297169_3224264995"/>
      <w:bookmarkStart w:id="168" w:name="_Toc56"/>
      <w:bookmarkEnd w:id="167"/>
      <w:r>
        <w:rPr>
          <w:rtl w:val="true"/>
        </w:rPr>
        <w:t>إبدأ بالمهاجرین</w:t>
      </w:r>
      <w:bookmarkEnd w:id="168"/>
    </w:p>
    <w:p>
      <w:pPr>
        <w:pStyle w:val="BookText"/>
        <w:rPr/>
      </w:pPr>
      <w:r>
        <w:rPr>
          <w:rFonts w:ascii="IRNazanin" w:hAnsi="IRNazanin" w:eastAsia="IRNazanin"/>
          <w:color w:val="111111"/>
          <w:sz w:val="28"/>
          <w:sz w:val="28"/>
          <w:szCs w:val="28"/>
          <w:rtl w:val="true"/>
          <w:lang w:bidi="fa-IR"/>
        </w:rPr>
        <w:t>قد 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لعبید اللّه ابن أبی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بالمهاجرین،فنادهم،و أعط کل رجل ممن حضر ثلاثة دنانیر،ثم ثن بالأنصار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المهاجرین فی الموقع الحرج،فإن من المتوقع أن یأتی الاعتراض علی القسم من المهاجرین بالدرجة الأولی، فإنهم هم الذین کانوا ینعمون بخیرات الدولة فی عهد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الامتیازات لهم علی کل من سواهم،و کانت لهم العطایا و الإقطاعات، و الولایات،و المناصب،و النفوذ،و السلطة و الهیمنة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التسویة فی العطاء،و عدم التفضیل لعربی علی غیره،و الحرمان من العطایا و الإقطاعات ینالهم هم دون کل أحد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یعترض المهاجرون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یعترض الأنصار، و هم المبجلون و الممدوحون فی القرآن الکریم،و علی لسان نبیه العظیم،فإن أحدا سوف لا یعترض علی شیء</w:t>
      </w:r>
      <w:r>
        <w:rPr>
          <w:rFonts w:eastAsia="IRNazanin" w:cs="IRNazanin"/>
          <w:color w:val="111111"/>
          <w:sz w:val="28"/>
          <w:szCs w:val="28"/>
          <w:rtl w:val="true"/>
          <w:lang w:bidi="fa-IR"/>
        </w:rPr>
        <w:t xml:space="preserve">. </w:t>
      </w:r>
      <w:bookmarkStart w:id="169" w:name="pg12903_120223"/>
    </w:p>
    <w:p>
      <w:pPr>
        <w:pStyle w:val="BookText"/>
        <w:rPr/>
      </w:pPr>
      <w:bookmarkEnd w:id="169"/>
      <w:r>
        <w:rPr>
          <w:rFonts w:ascii="IRNazanin" w:hAnsi="IRNazanin" w:eastAsia="IRNazanin"/>
          <w:color w:val="111111"/>
          <w:sz w:val="28"/>
          <w:sz w:val="28"/>
          <w:szCs w:val="28"/>
          <w:rtl w:val="true"/>
          <w:lang w:bidi="fa-IR"/>
        </w:rPr>
        <w:t>و لو اعترض أی کان من الناس،فإن اعتراضه هذا لن یکون له ذلک التأثیر الکبیر و لا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أخری،فإن ثمة کوابح کثیرة تمنع من الاعتراض،أو من التمادی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المواجهة إنما هی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الإسلام،و علمه،و صلابته فی دین اللّه تدعو إلی إعادة النظر مرات و مرات فی أیة خطوة مثیرة،تتناقض مع قناعاته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یعیدهم إلی ما عرفوه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أبی بکر،و شطر من خلافة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و لا یمکن لأحد أن یساوی بین سیاسة عمر و بین ما سنه و قرره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علی أن یرجح ما فعله عمر برأیه علی ما جاء به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 ینطق عن الهوی،إن هو إلا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الأنصار حتی لو طمح بعضهم إلی شیء من المال،فإن مقامهم و احترامهم،لا یسمح لهم بالتخلی عن موقعهم هذا،و الظهور بمظهر من لا یبالی بما سنه الرسول طلبا للدنیا،و حبا بحفنة من المال، فکیف إذا کان ذلک فی مقابل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70" w:name="__RefHeading___Toc3297171_3224264995"/>
      <w:bookmarkStart w:id="171" w:name="_Toc57"/>
      <w:bookmarkEnd w:id="170"/>
      <w:r>
        <w:rPr>
          <w:rtl w:val="true"/>
        </w:rPr>
        <w:t>ثلاثة دنانیر</w:t>
      </w:r>
      <w:r>
        <w:rPr>
          <w:rtl w:val="true"/>
        </w:rPr>
        <w:t>!</w:t>
      </w:r>
      <w:r>
        <w:rPr>
          <w:rtl w:val="true"/>
        </w:rPr>
        <w:t>لماذا؟</w:t>
      </w:r>
      <w:r>
        <w:rPr>
          <w:rtl w:val="true"/>
        </w:rPr>
        <w:t>!</w:t>
      </w:r>
      <w:bookmarkEnd w:id="1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القرار الآخر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عبید اللّه بن </w:t>
      </w:r>
    </w:p>
    <w:p>
      <w:pPr>
        <w:pStyle w:val="BookText"/>
        <w:rPr/>
      </w:pPr>
      <w:r>
        <w:rPr>
          <w:rFonts w:ascii="IRNazanin" w:hAnsi="IRNazanin" w:eastAsia="IRNazanin"/>
          <w:color w:val="111111"/>
          <w:sz w:val="28"/>
          <w:sz w:val="28"/>
          <w:szCs w:val="28"/>
          <w:rtl w:val="true"/>
          <w:lang w:bidi="fa-IR"/>
        </w:rPr>
        <w:t xml:space="preserve">أبی رافع،و أبا الهیثم بن التیهان،و عمار بن یاسر </w:t>
      </w:r>
      <w:r>
        <w:rPr>
          <w:rStyle w:val="FootnoteAnchor"/>
          <w:rtl w:val="true"/>
        </w:rPr>
        <w:footnoteReference w:id="76"/>
      </w:r>
      <w:r>
        <w:rPr>
          <w:rFonts w:ascii="IRNazanin" w:hAnsi="IRNazanin" w:eastAsia="IRNazanin"/>
          <w:color w:val="111111"/>
          <w:sz w:val="28"/>
          <w:sz w:val="28"/>
          <w:szCs w:val="28"/>
          <w:rtl w:val="true"/>
          <w:lang w:bidi="fa-IR"/>
        </w:rPr>
        <w:t>،أن یعطوا کل رجل ثلاثة دنانیر فقط،لا تزید و لا تنقص،فمضوا مع جماعة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تأتی المفاجأة للناس کلهم حین ظهر أن ما فی بیت المال قد جاء متطابقا مع عدد من یقسم بیت المال بینهم فلم یزد درهم و لا دینار عن هذا المقدار و لم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ذکرت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خطب،فحمد اللّه و أثنی علیه،ثم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الناس،إن آدم لم یلد عبدا و لا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الناس کلهم أحرار،و لکن اللّه خول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له بلاء فصبر فی الخیر فلا یمن به علی اللّه جل و عز،ألا و قد حضر شیء و نحن مسوون فیه بین الأسود و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 لطلحة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أراد بهذا غیرکما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کل واحد ثلاثة دنانیر،و أعطی رجلا من الأنصار ثلاثة دنانیر و جاء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أسود،فأعطاه ثلاثة دنانیر،فقال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المؤمنین،هذا غلام أعتقته بالأمس تجعلنی و إیاه سواء؟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نظرت فی کتاب اللّه،فلم أجد لولد إسماعیل علی ولد </w:t>
      </w:r>
    </w:p>
    <w:p>
      <w:pPr>
        <w:pStyle w:val="BookText"/>
        <w:rPr/>
      </w:pPr>
      <w:r>
        <w:rPr>
          <w:rFonts w:ascii="IRNazanin" w:hAnsi="IRNazanin" w:eastAsia="IRNazanin"/>
          <w:color w:val="111111"/>
          <w:sz w:val="28"/>
          <w:sz w:val="28"/>
          <w:szCs w:val="28"/>
          <w:rtl w:val="true"/>
          <w:lang w:bidi="fa-IR"/>
        </w:rPr>
        <w:t xml:space="preserve">إسحاق فضلا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صعد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فتخللوا الصفوف و نادوا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فتصارخ الناس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رضینا و سلمنا و أطعنا رسولک 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عمار،قم إلی بیت المال فأعط الناس ثلاثة دنانیر لکل إنسان، و ارفع لی 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عمار و أبو الهیثم مع جماعة من المسلمین إلی بیت المال،و مضی أمیر المؤمنین إلی مسجد قبا یصلی فیه،فوجدوا فیه ثلاث مائة ألف دینار، و وجدوا الناس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 اللّه الحق من ربکم،و اللّه ما علم بالمال و لا بالناس، و إن هذه لآیة وجبت علیکم بها طاعة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طلحة و الزبیر و عقیل أن یقبلوها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عیسی بن عبد اللّه الهاشمی،عن أبیه،عن جده،عن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الأمر إلیه أمر أبا الهیثم بن التیهان،و عمار بن یاسر،و عبید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الناس،ثم انظروا ما فی بیت مالهم،و اقسموا بینهم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فوجدوا نصیب کل واحد منهم ثلاثة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یقعدون للناس و یعطونهم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مکتله و مسحاته،ثم انطلق إلی بئر الملک،یعمل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الناس ذلک القسم حتی بلغوا الزبیر و طلحة و عبد اللّه بن عمر، أمسکوا بأیدیهم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منکم أو من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أمره لا نعمل إلا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فاستأذنوا لنا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إذن،هو ذا ببئر الملک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فرکبوا دوابهم حتی جاؤوا إلیه،فوجدوه فی الشمس و معه أجیر له یعینه،فقالوا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حارة فارتفع معنا إلی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قرابة من نبی اللّه و سابقة و جهاد،إنک أعطیتنا بالسویة و لم یکن عمر و لا عثمان یعطوننا بالسویة،کانوا یفضلوننا علی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عندکم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قسم أبی بکر،و إلا فدعوا أبا بکر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کتاب اللّه فانظروا ما لکم من حق فخذوه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فسابقتنا؟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أسبق منی بسابقتی؟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قرابتنا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أنا فی هذا المال و أجیری هذا إلا بمنزلة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أفتأذن لنا فی العمرة؟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العمرة تریدان،و إنی لأعلم أمرکم و شأنکم،فاذهبا حیث شئتما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لتطابق عدد أهل العطاء مع قسمة بیت المال علی أساس حصة ثلاثة دنانیر،نلاحظ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بد للناس أن یذهلهم ذلک،و یثیر لدیهم أکثر من سؤال عن هذا العلم،الذی حبا اللّه تعالی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ثمة من غفل عن هذا الأمر،فإن عمارا قد صرح به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من ربکم،و اللّه ما علم بالمال،و لا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هذه الآیة وجبت علیکم بها طاعة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ذلک لا بد أن یعرفهم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فرید، و جدید،و هو نسخة طبق الأصل عن النموذج النبوی الإلهی الذی لا یزال کثیر من الناس یتذکرونه،و یفخرون بذکریاتهم هذه،و یتباهون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یدعو أهل العقل و الحجا،و أهل الدین أن یحسبوا ألف حساب فی أیة خطوة یریدون الإقدام علیها تجاه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یصدر منه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النوع من الإخبارات العلویة کان من الکثرة بحیث لا یبقی عذرا لمعتذر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ذلک فی بعض الموارد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مما هاهنا عن مصدر آخر فی المختار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72" w:name="pg12903_120229"/>
    </w:p>
    <w:p>
      <w:pPr>
        <w:pStyle w:val="Heading5"/>
        <w:numPr>
          <w:ilvl w:val="4"/>
          <w:numId w:val="1"/>
        </w:numPr>
        <w:rPr/>
      </w:pPr>
      <w:bookmarkStart w:id="173" w:name="__RefHeading___Toc3297173_3224264995"/>
      <w:bookmarkStart w:id="174" w:name="_Toc58"/>
      <w:bookmarkEnd w:id="172"/>
      <w:bookmarkEnd w:id="173"/>
      <w:r>
        <w:rPr>
          <w:rtl w:val="true"/>
        </w:rPr>
        <w:t>آدم لم یلد إلا حرا</w:t>
      </w:r>
      <w:bookmarkEnd w:id="174"/>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لم یلد عبدا و لا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أصالة الحریة فی البشر،و لکنهم هم الذین یعرضون أنفسهم للاستعباد بسوء اختیارهم،و هذا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عبد غیرک و قد جعلک اللّه حرا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عمل الإسلام علی تخلیص البشریة من هذه الظاهرة،فجعل أسبابا للعتق من شأنها لیس فقط أن لا تتسبب بالإخلال بالواقع الذی یعیشه الناس،و إنما هی تجعل من هذا التحریر،وسیلة إصلاح،و سبیل رقی،و کمال للنفس و الروح،و من أسباب السمو بروحیة و علاقات المجتمع إلی مستویات رضیة و مرضیة 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البحث مجال </w:t>
      </w:r>
      <w:bookmarkStart w:id="175" w:name="pg12903_120230"/>
    </w:p>
    <w:p>
      <w:pPr>
        <w:pStyle w:val="BookText"/>
        <w:rPr/>
      </w:pPr>
      <w:bookmarkEnd w:id="175"/>
      <w:r>
        <w:rPr>
          <w:rFonts w:ascii="IRNazanin" w:hAnsi="IRNazanin" w:eastAsia="IRNazanin"/>
          <w:color w:val="111111"/>
          <w:sz w:val="28"/>
          <w:sz w:val="28"/>
          <w:szCs w:val="28"/>
          <w:rtl w:val="true"/>
          <w:lang w:bidi="fa-IR"/>
        </w:rPr>
        <w:t xml:space="preserve">آخر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3297175_3224264995"/>
      <w:bookmarkStart w:id="177" w:name="_Toc59"/>
      <w:bookmarkEnd w:id="176"/>
      <w:r>
        <w:rPr>
          <w:rtl w:val="true"/>
        </w:rPr>
        <w:t>ما أراد بهذا غیرکما</w:t>
      </w:r>
      <w:bookmarkEnd w:id="177"/>
    </w:p>
    <w:p>
      <w:pPr>
        <w:pStyle w:val="BookText"/>
        <w:rPr/>
      </w:pPr>
      <w:r>
        <w:rPr>
          <w:rFonts w:ascii="IRNazanin" w:hAnsi="IRNazanin" w:eastAsia="IRNazanin"/>
          <w:color w:val="111111"/>
          <w:sz w:val="28"/>
          <w:sz w:val="28"/>
          <w:szCs w:val="28"/>
          <w:rtl w:val="true"/>
          <w:lang w:bidi="fa-IR"/>
        </w:rPr>
        <w:t>و قول مروان لطلحة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أراد بهذا غیرکما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ذکر أنه من کان له بلاء،أی کانت له مواقف و تضحیات فی مقامات الخیر،فلیس له أن یجعل ذلک ذریعة للحصول علی المنافع و اکتساب المال،و الحصول علی المناصب مقابل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نیته خالصة للّه،فاللّه تعالی هو الذی یکافئه فی الآخرة،و إن لم تکن خالصة له،فلیطلب أجره من الجهة التی کان یعمل لهان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یعمل فی سبیل الشیطان،فلیطلب أجره منه،و إن کان یعمل من أجل نفسه،أو شهوته و أهوائه،فلا معنی لأن یعطیه المسلمون أموالهم، و هو لم یعمل لهم،بل عمل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 مروان ذلک لطلحة و الزبیر،لأنه یعلم ما یفکران به،و ربما علم ذلک منهما مباشرة</w:t>
      </w:r>
      <w:r>
        <w:rPr>
          <w:rFonts w:eastAsia="IRNazanin" w:cs="IRNazanin"/>
          <w:color w:val="111111"/>
          <w:sz w:val="28"/>
          <w:szCs w:val="28"/>
          <w:rtl w:val="true"/>
          <w:lang w:bidi="fa-IR"/>
        </w:rPr>
        <w:t>.</w:t>
      </w:r>
    </w:p>
    <w:p>
      <w:pPr>
        <w:pStyle w:val="Heading5"/>
        <w:numPr>
          <w:ilvl w:val="4"/>
          <w:numId w:val="1"/>
        </w:numPr>
        <w:rPr/>
      </w:pPr>
      <w:bookmarkStart w:id="178" w:name="__RefHeading___Toc3297177_3224264995"/>
      <w:bookmarkStart w:id="179" w:name="_Toc60"/>
      <w:bookmarkEnd w:id="178"/>
      <w:r>
        <w:rPr>
          <w:rtl w:val="true"/>
        </w:rPr>
        <w:t>بل هذا أمره</w:t>
      </w:r>
      <w:bookmarkEnd w:id="179"/>
    </w:p>
    <w:p>
      <w:pPr>
        <w:pStyle w:val="BookText"/>
        <w:rPr/>
      </w:pPr>
      <w:r>
        <w:rPr>
          <w:rFonts w:ascii="IRNazanin" w:hAnsi="IRNazanin" w:eastAsia="IRNazanin"/>
          <w:color w:val="111111"/>
          <w:sz w:val="28"/>
          <w:sz w:val="28"/>
          <w:szCs w:val="28"/>
          <w:rtl w:val="true"/>
          <w:lang w:bidi="fa-IR"/>
        </w:rPr>
        <w:t>ثم إن الذین قسموا بیت المال علی الناس قالوا لطلحة و الزبیر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أمره،لا نعمل إلا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مدی الانضباط الذی </w:t>
      </w:r>
      <w:bookmarkStart w:id="180" w:name="pg12903_120231"/>
    </w:p>
    <w:p>
      <w:pPr>
        <w:pStyle w:val="BookText"/>
        <w:rPr/>
      </w:pPr>
      <w:bookmarkEnd w:id="180"/>
      <w:r>
        <w:rPr>
          <w:rFonts w:ascii="IRNazanin" w:hAnsi="IRNazanin" w:eastAsia="IRNazanin"/>
          <w:color w:val="111111"/>
          <w:sz w:val="28"/>
          <w:sz w:val="28"/>
          <w:szCs w:val="28"/>
          <w:rtl w:val="true"/>
          <w:lang w:bidi="fa-IR"/>
        </w:rPr>
        <w:t>فرضه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یتولون الأعمال له،فهم لا یعملون إلا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الکلمة،و سؤال طلحة و الزبیر عن هذا الأمر ربما یشیر إلی أن السابقین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أمر خلیفتهم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الظن فی أن یکون ذلک من سمات العاملین لدی عثمان،أمثال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مروان،و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مروان بن الحکم قد اتهم بکتابة الکتاب إلی والی مصر یأمره بقتل عدد من وفد المصریین،بدون علم عثمان،کما ادعاه عثمان نفسه</w:t>
      </w:r>
      <w:r>
        <w:rPr>
          <w:rFonts w:eastAsia="IRNazanin" w:cs="IRNazanin"/>
          <w:color w:val="111111"/>
          <w:sz w:val="28"/>
          <w:szCs w:val="28"/>
          <w:rtl w:val="true"/>
          <w:lang w:bidi="fa-IR"/>
        </w:rPr>
        <w:t>.</w:t>
      </w:r>
    </w:p>
    <w:p>
      <w:pPr>
        <w:pStyle w:val="Heading5"/>
        <w:numPr>
          <w:ilvl w:val="4"/>
          <w:numId w:val="1"/>
        </w:numPr>
        <w:rPr/>
      </w:pPr>
      <w:bookmarkStart w:id="181" w:name="__RefHeading___Toc3297179_3224264995"/>
      <w:bookmarkStart w:id="182" w:name="_Toc61"/>
      <w:bookmarkEnd w:id="181"/>
      <w:r>
        <w:rPr>
          <w:rtl w:val="true"/>
        </w:rPr>
        <w:t>ما علیه إذن</w:t>
      </w:r>
      <w:bookmarkEnd w:id="182"/>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 عامله بأن یلین حجابه،و یقول أو یکتب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فألن حجابک</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نفسه فلم یکن یحتاج فی الدخول علیه إلی 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درس عملی لکل حاکم یرید أن یعمل وفق الأطروحة الإلهیة، فإنه إذا استن بسنة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بلغ مناه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بحاجة هنا إلی التذکیر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فی أمان </w:t>
      </w:r>
      <w:bookmarkStart w:id="183" w:name="pg12903_120232"/>
    </w:p>
    <w:p>
      <w:pPr>
        <w:pStyle w:val="BookText"/>
        <w:rPr/>
      </w:pPr>
      <w:bookmarkEnd w:id="183"/>
      <w:r>
        <w:rPr>
          <w:rFonts w:ascii="IRNazanin" w:hAnsi="IRNazanin" w:eastAsia="IRNazanin"/>
          <w:color w:val="111111"/>
          <w:sz w:val="28"/>
          <w:sz w:val="28"/>
          <w:szCs w:val="28"/>
          <w:rtl w:val="true"/>
          <w:lang w:bidi="fa-IR"/>
        </w:rPr>
        <w:t>أکثر من غیره،فإن مراجل الحقد علیه کانت تغلی فی صدور من قتل أسلافهم فی بدر و أحد،و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بنی أمیة کانوا یجاهرون بحقدهم علیه،و نفورهم منه</w:t>
      </w:r>
      <w:r>
        <w:rPr>
          <w:rFonts w:eastAsia="IRNazanin" w:cs="IRNazanin"/>
          <w:color w:val="111111"/>
          <w:sz w:val="28"/>
          <w:szCs w:val="28"/>
          <w:rtl w:val="true"/>
          <w:lang w:bidi="fa-IR"/>
        </w:rPr>
        <w:t>.</w:t>
      </w:r>
    </w:p>
    <w:p>
      <w:pPr>
        <w:pStyle w:val="Heading5"/>
        <w:numPr>
          <w:ilvl w:val="4"/>
          <w:numId w:val="1"/>
        </w:numPr>
        <w:rPr/>
      </w:pPr>
      <w:bookmarkStart w:id="184" w:name="__RefHeading___Toc3297181_3224264995"/>
      <w:bookmarkStart w:id="185" w:name="_Toc62"/>
      <w:bookmarkEnd w:id="184"/>
      <w:r>
        <w:rPr>
          <w:rtl w:val="true"/>
        </w:rPr>
        <w:t>مکتل علی علیه السلام و مسحاته</w:t>
      </w:r>
      <w:bookmarkEnd w:id="185"/>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أصبح خلیفة للأمة الإسلامیة لم یتأثر بأبهة الحکم،و لم یسع،بل لم یرض بأن یستفید من بیت مال المسلمین ما یغنیه عن الکد و الجد و العمل المضنی،و تحت حرارة الشمس،و لم یطلب أن یخصص له عطاء یغنیه عن هذا العمل،لا فی أوائل خلافته و لا فی أواخرها،و لا فی أی وقت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الذین حکموا الناس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فعلوا ذلک،بل طلبوا منه هو أن یعطی رأیه فی مقدار ما یخصصونه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أنهم کانوا یملکون ثروات غیر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زمن عثمان،فقد أصبح بیت المال کله فی خدمة الخلیفة،یخص أقاربه بمئات الألوف منه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المخجل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تری طلحة و الزبیر یأتیانه،و هو یعمل فی حقله تحت حرارة الشمس،فلا یتحملان حرارتها،و یلجآن إلی الظل،و یطلبان منه الحضور لیقنعاه بأن یعطیهما المزید من المال من بیت مال المسلمین</w:t>
      </w:r>
      <w:r>
        <w:rPr>
          <w:rFonts w:eastAsia="IRNazanin" w:cs="IRNazanin"/>
          <w:color w:val="111111"/>
          <w:sz w:val="28"/>
          <w:szCs w:val="28"/>
          <w:rtl w:val="true"/>
          <w:lang w:bidi="fa-IR"/>
        </w:rPr>
        <w:t xml:space="preserve">. </w:t>
      </w:r>
      <w:bookmarkStart w:id="186" w:name="pg12903_120233"/>
    </w:p>
    <w:p>
      <w:pPr>
        <w:pStyle w:val="Heading5"/>
        <w:numPr>
          <w:ilvl w:val="4"/>
          <w:numId w:val="1"/>
        </w:numPr>
        <w:rPr/>
      </w:pPr>
      <w:bookmarkStart w:id="187" w:name="__RefHeading___Toc3297183_3224264995"/>
      <w:bookmarkStart w:id="188" w:name="_Toc63"/>
      <w:bookmarkEnd w:id="186"/>
      <w:bookmarkEnd w:id="187"/>
      <w:r>
        <w:rPr>
          <w:rtl w:val="true"/>
        </w:rPr>
        <w:t>قسم الأموال</w:t>
      </w:r>
      <w:r>
        <w:rPr>
          <w:rtl w:val="true"/>
        </w:rPr>
        <w:t>:</w:t>
      </w:r>
      <w:r>
        <w:rPr>
          <w:rtl w:val="true"/>
        </w:rPr>
        <w:t>شمول،و مساواة</w:t>
      </w:r>
      <w:bookmarkEnd w:id="188"/>
    </w:p>
    <w:p>
      <w:pPr>
        <w:pStyle w:val="BookText"/>
        <w:rPr/>
      </w:pPr>
      <w:r>
        <w:rPr>
          <w:rFonts w:ascii="IRNazanin" w:hAnsi="IRNazanin" w:eastAsia="IRNazanin"/>
          <w:color w:val="111111"/>
          <w:sz w:val="28"/>
          <w:sz w:val="28"/>
          <w:szCs w:val="28"/>
          <w:rtl w:val="true"/>
          <w:lang w:bidi="fa-IR"/>
        </w:rPr>
        <w:t>و قد اتسم قرار قسم الأموال بسمات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ساوی بین الناس،فلم یفضل أحدا علی أحد لا المهاجری،و لا العربی،و لا ذا السابقة،و لا البدری،و لا الرئیس،و لا، 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أعطی الجمیع نفس المقدار،فلم یزد لأحد و لم ینقص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أعطی من کان من أهل العطاء،و غیرهم،و لم یقتصر علی خصوص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خصوص من کان من أهل المدینة،أو نحو ذلک من عناوین</w:t>
      </w:r>
      <w:r>
        <w:rPr>
          <w:rFonts w:eastAsia="IRNazanin" w:cs="IRNazanin"/>
          <w:color w:val="111111"/>
          <w:sz w:val="28"/>
          <w:szCs w:val="28"/>
          <w:rtl w:val="true"/>
          <w:lang w:bidi="fa-IR"/>
        </w:rPr>
        <w:t>.</w:t>
      </w:r>
    </w:p>
    <w:p>
      <w:pPr>
        <w:pStyle w:val="Heading5"/>
        <w:numPr>
          <w:ilvl w:val="4"/>
          <w:numId w:val="1"/>
        </w:numPr>
        <w:rPr/>
      </w:pPr>
      <w:bookmarkStart w:id="189" w:name="__RefHeading___Toc3297185_3224264995"/>
      <w:bookmarkStart w:id="190" w:name="_Toc64"/>
      <w:bookmarkEnd w:id="189"/>
      <w:r>
        <w:rPr>
          <w:rtl w:val="true"/>
        </w:rPr>
        <w:t>هل اعترض سهل بن حنیف؟</w:t>
      </w:r>
      <w:r>
        <w:rPr>
          <w:rtl w:val="true"/>
        </w:rPr>
        <w:t>!</w:t>
      </w:r>
      <w:bookmarkEnd w:id="190"/>
    </w:p>
    <w:p>
      <w:pPr>
        <w:pStyle w:val="BookText"/>
        <w:rPr/>
      </w:pPr>
      <w:r>
        <w:rPr>
          <w:rFonts w:ascii="IRNazanin" w:hAnsi="IRNazanin" w:eastAsia="IRNazanin"/>
          <w:color w:val="111111"/>
          <w:sz w:val="28"/>
          <w:sz w:val="28"/>
          <w:szCs w:val="28"/>
          <w:rtl w:val="true"/>
          <w:lang w:bidi="fa-IR"/>
        </w:rPr>
        <w:t>و قد یتوهم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سهل بن حنیف قد اعترض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قراره المساواة بین المولی المعتق،و بین العبد الذی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و التدبر فی النص الوارد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سهل بن حنیف قد استفهم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حکم عبد أعتق للتو،هل یأخذ من هذا القسم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یعرّف غیره بهذا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 یعترض علی قرار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واحدة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لعله أراد بسؤاله هذا أن یری الناس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یحابی أحب الناس إلیه،حتی لو کان مثل سهل بن حنیف،الذی کان من أقرب </w:t>
      </w:r>
      <w:bookmarkStart w:id="191" w:name="pg12903_120234"/>
    </w:p>
    <w:p>
      <w:pPr>
        <w:pStyle w:val="BookText"/>
        <w:rPr/>
      </w:pPr>
      <w:bookmarkEnd w:id="191"/>
      <w:r>
        <w:rPr>
          <w:rFonts w:ascii="IRNazanin" w:hAnsi="IRNazanin" w:eastAsia="IRNazanin"/>
          <w:color w:val="111111"/>
          <w:sz w:val="28"/>
          <w:sz w:val="28"/>
          <w:szCs w:val="28"/>
          <w:rtl w:val="true"/>
          <w:lang w:bidi="fa-IR"/>
        </w:rPr>
        <w:t>الناس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ثقاته،و معتمدیه</w:t>
      </w:r>
      <w:r>
        <w:rPr>
          <w:rFonts w:eastAsia="IRNazanin" w:cs="IRNazanin"/>
          <w:color w:val="111111"/>
          <w:sz w:val="28"/>
          <w:szCs w:val="28"/>
          <w:rtl w:val="true"/>
          <w:lang w:bidi="fa-IR"/>
        </w:rPr>
        <w:t>..</w:t>
      </w:r>
    </w:p>
    <w:p>
      <w:pPr>
        <w:pStyle w:val="Heading5"/>
        <w:numPr>
          <w:ilvl w:val="4"/>
          <w:numId w:val="1"/>
        </w:numPr>
        <w:rPr/>
      </w:pPr>
      <w:bookmarkStart w:id="192" w:name="__RefHeading___Toc3297187_3224264995"/>
      <w:bookmarkStart w:id="193" w:name="_Toc65"/>
      <w:bookmarkEnd w:id="192"/>
      <w:r>
        <w:rPr>
          <w:rtl w:val="true"/>
        </w:rPr>
        <w:t>المتخلفون عن القسم</w:t>
      </w:r>
      <w:bookmarkEnd w:id="193"/>
    </w:p>
    <w:p>
      <w:pPr>
        <w:pStyle w:val="BookText"/>
        <w:rPr/>
      </w:pPr>
      <w:r>
        <w:rPr>
          <w:rFonts w:ascii="IRNazanin" w:hAnsi="IRNazanin" w:eastAsia="IRNazanin"/>
          <w:color w:val="111111"/>
          <w:sz w:val="28"/>
          <w:sz w:val="28"/>
          <w:szCs w:val="28"/>
          <w:rtl w:val="true"/>
          <w:lang w:bidi="fa-IR"/>
        </w:rPr>
        <w:t>و ملاحظة أسماء من تخلف عن ذلک القسم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کلهم کانوا فی العهد السابق من أعظم المنتفعین بأموال بیت المال،و من الممسکین بأزمة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الدنیا کلها فی أیدیهم،و قد خلفوا من الأموال ما یعد بمئات الألوف و الملایین،فضلا عن الضیاع و البقاع و غیرها</w:t>
      </w:r>
      <w:r>
        <w:rPr>
          <w:rFonts w:eastAsia="IRNazanin" w:cs="IRNazanin"/>
          <w:color w:val="111111"/>
          <w:sz w:val="28"/>
          <w:szCs w:val="28"/>
          <w:rtl w:val="true"/>
          <w:lang w:bidi="fa-IR"/>
        </w:rPr>
        <w:t>..</w:t>
      </w:r>
    </w:p>
    <w:p>
      <w:pPr>
        <w:pStyle w:val="Heading5"/>
        <w:numPr>
          <w:ilvl w:val="4"/>
          <w:numId w:val="1"/>
        </w:numPr>
        <w:rPr/>
      </w:pPr>
      <w:bookmarkStart w:id="194" w:name="__RefHeading___Toc3297189_3224264995"/>
      <w:bookmarkStart w:id="195" w:name="_Toc66"/>
      <w:bookmarkEnd w:id="194"/>
      <w:r>
        <w:rPr>
          <w:rtl w:val="true"/>
        </w:rPr>
        <w:t>استدرجهم فکشفوا أنفسهم</w:t>
      </w:r>
      <w:bookmarkEnd w:id="195"/>
    </w:p>
    <w:p>
      <w:pPr>
        <w:pStyle w:val="BookText"/>
        <w:rPr/>
      </w:pPr>
      <w:r>
        <w:rPr>
          <w:rFonts w:ascii="IRNazanin" w:hAnsi="IRNazanin" w:eastAsia="IRNazanin"/>
          <w:color w:val="111111"/>
          <w:sz w:val="28"/>
          <w:sz w:val="28"/>
          <w:szCs w:val="28"/>
          <w:rtl w:val="true"/>
          <w:lang w:bidi="fa-IR"/>
        </w:rPr>
        <w:t>و عن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ابن العاص،لقد عرف من کلامی و نظری إلیه أمس أنی أریده و أصحابه ممن هلک فی من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بصدد إرسال رسائل معینة إلی أناس کان یرید أن یعرّفهم بأنه واقف علی نوایاهم،و کان منهم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الهدف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التحذیر،و تثبیط العزیمة،و زعزعة ثقتهم بما یدبرونه فی الخفاء،و یتظاهرون بخلافه أمامه و أمام الناس،من حیث إن معرفة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بتدبیرهم تجعله قادرا علی تهیئة سبل إفشاله، و بوار جهدهم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الذی دعاهم لإعلان موقفهم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اجتمعوا بعد ذلک فی المسجد بعد الصبح،و جاءه الولید بن عقبة،و قال له</w:t>
      </w:r>
      <w:r>
        <w:rPr>
          <w:rFonts w:eastAsia="IRNazanin" w:cs="IRNazanin"/>
          <w:color w:val="111111"/>
          <w:sz w:val="28"/>
          <w:szCs w:val="28"/>
          <w:rtl w:val="true"/>
          <w:lang w:bidi="fa-IR"/>
        </w:rPr>
        <w:t xml:space="preserve">: </w:t>
      </w:r>
      <w:bookmarkStart w:id="196" w:name="pg12903_120235"/>
    </w:p>
    <w:p>
      <w:pPr>
        <w:pStyle w:val="BookText"/>
        <w:rPr/>
      </w:pPr>
      <w:bookmarkEnd w:id="196"/>
      <w:r>
        <w:rPr>
          <w:rFonts w:ascii="IRNazanin" w:hAnsi="IRNazanin" w:eastAsia="IRNazanin"/>
          <w:color w:val="111111"/>
          <w:sz w:val="28"/>
          <w:sz w:val="28"/>
          <w:szCs w:val="28"/>
          <w:rtl w:val="true"/>
          <w:lang w:bidi="fa-IR"/>
        </w:rPr>
        <w:t>إنک قد وترتنا جمیعا،أما أنا فقتلت أبی یوم بدر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استدرجهم إلی إعلان مواقفهم،لکی لا یخدعوا الناس بتظاهرهم بغیر ما هم علیه،و لیعرف الناس حقیقتهم،کی تضعف قدرتهم علی إفسادهم بإعلامهم المسموم،فإنهم إذا کلموهم بعد هذا البیان سیعرفون ما یرمون إلیه</w:t>
      </w:r>
      <w:r>
        <w:rPr>
          <w:rFonts w:eastAsia="IRNazanin" w:cs="IRNazanin"/>
          <w:color w:val="111111"/>
          <w:sz w:val="28"/>
          <w:szCs w:val="28"/>
          <w:rtl w:val="true"/>
          <w:lang w:bidi="fa-IR"/>
        </w:rPr>
        <w:t>.</w:t>
      </w:r>
    </w:p>
    <w:p>
      <w:pPr>
        <w:pStyle w:val="Heading5"/>
        <w:numPr>
          <w:ilvl w:val="4"/>
          <w:numId w:val="1"/>
        </w:numPr>
        <w:rPr/>
      </w:pPr>
      <w:bookmarkStart w:id="197" w:name="__RefHeading___Toc3297191_3224264995"/>
      <w:bookmarkStart w:id="198" w:name="_Toc67"/>
      <w:bookmarkEnd w:id="197"/>
      <w:r>
        <w:rPr>
          <w:rtl w:val="true"/>
        </w:rPr>
        <w:t>نحن إخوتک و نظراؤک</w:t>
      </w:r>
      <w:bookmarkEnd w:id="1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أشد دهشتنا حین نری الولید بن عقبة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نفسه،و عن مروان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إخوتک و نظراؤک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،مع معرفته بأن اللّه تعالی سماه فاسقا،و سمی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بعض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معرفته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النبی و وصیه و خلیفته،و خیر الأمة و أفضلها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أن نقول أکثر من ذلک</w:t>
      </w:r>
      <w:r>
        <w:rPr>
          <w:rFonts w:eastAsia="IRNazanin" w:cs="IRNazanin"/>
          <w:color w:val="111111"/>
          <w:sz w:val="28"/>
          <w:szCs w:val="28"/>
          <w:rtl w:val="true"/>
          <w:lang w:bidi="fa-IR"/>
        </w:rPr>
        <w:t xml:space="preserve">. </w:t>
      </w:r>
      <w:bookmarkStart w:id="199" w:name="pg12903_120236"/>
    </w:p>
    <w:p>
      <w:pPr>
        <w:pStyle w:val="Heading5"/>
        <w:numPr>
          <w:ilvl w:val="4"/>
          <w:numId w:val="1"/>
        </w:numPr>
        <w:rPr/>
      </w:pPr>
      <w:bookmarkStart w:id="200" w:name="__RefHeading___Toc3297193_3224264995"/>
      <w:bookmarkStart w:id="201" w:name="_Toc68"/>
      <w:bookmarkEnd w:id="199"/>
      <w:bookmarkEnd w:id="200"/>
      <w:r>
        <w:rPr>
          <w:rtl w:val="true"/>
        </w:rPr>
        <w:t>الخطبة الفاضحة</w:t>
      </w:r>
      <w:bookmarkEnd w:id="201"/>
    </w:p>
    <w:p>
      <w:pPr>
        <w:pStyle w:val="BookText"/>
        <w:rPr/>
      </w:pPr>
      <w:r>
        <w:rPr>
          <w:rFonts w:ascii="IRNazanin" w:hAnsi="IRNazanin" w:eastAsia="IRNazanin"/>
          <w:color w:val="111111"/>
          <w:sz w:val="28"/>
          <w:sz w:val="28"/>
          <w:szCs w:val="28"/>
          <w:rtl w:val="true"/>
          <w:lang w:bidi="fa-IR"/>
        </w:rPr>
        <w:t>و زاد فی فضیحة هؤلاء الناس خطبة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المتقدمة،التی أتت علی البقیة الباقیة من محاولاتهم ادعاء المظلومیة فی أمر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یعمل فیه بکتاب اللّه و سنة رسوله،ثم یأبون ذلک، حبا بالدنیا،و إیثارا لزخرفها الذی لم یدم لغیرهم،فهل یدوم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مضامین هذه الخطبة واضحة المأخذ،بینة المرامی،لا یخفی علی أحد من الناس انسجامها مع سنن العدل،و موافقتها التامة للکتاب و السنة</w:t>
      </w:r>
      <w:r>
        <w:rPr>
          <w:rFonts w:eastAsia="IRNazanin" w:cs="IRNazanin"/>
          <w:color w:val="111111"/>
          <w:sz w:val="28"/>
          <w:szCs w:val="28"/>
          <w:rtl w:val="true"/>
          <w:lang w:bidi="fa-IR"/>
        </w:rPr>
        <w:t>..</w:t>
      </w:r>
    </w:p>
    <w:p>
      <w:pPr>
        <w:pStyle w:val="Heading5"/>
        <w:numPr>
          <w:ilvl w:val="4"/>
          <w:numId w:val="1"/>
        </w:numPr>
        <w:rPr/>
      </w:pPr>
      <w:bookmarkStart w:id="202" w:name="__RefHeading___Toc3297195_3224264995"/>
      <w:bookmarkStart w:id="203" w:name="_Toc69"/>
      <w:bookmarkEnd w:id="202"/>
      <w:r>
        <w:rPr>
          <w:rtl w:val="true"/>
        </w:rPr>
        <w:t>وجها لوجه</w:t>
      </w:r>
      <w:bookmarkEnd w:id="203"/>
    </w:p>
    <w:p>
      <w:pPr>
        <w:pStyle w:val="BookText"/>
        <w:rPr/>
      </w:pPr>
      <w:r>
        <w:rPr>
          <w:rFonts w:ascii="IRNazanin" w:hAnsi="IRNazanin" w:eastAsia="IRNazanin"/>
          <w:color w:val="111111"/>
          <w:sz w:val="28"/>
          <w:sz w:val="28"/>
          <w:szCs w:val="28"/>
          <w:rtl w:val="true"/>
          <w:lang w:bidi="fa-IR"/>
        </w:rPr>
        <w:t>و قد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فضیحتهم فی مناشداته لطلحة و الزبیر مباشرة،و اسقاط حججهما الفعلیة و المستقبلیة،و قد 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بدأ بتقریرهما فی أمر البیعة،فأقرا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بایعا طائعین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هما اللذان دعواه إلی البیعة،و طلباها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 الکاره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 بذلک دعواهما الآتیة أنهما بایعا مکرهین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 دعواهما الاشتراط فی البیعة و العهد بأن لا یقضی الأمور 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فعالج دعواهما هذه بطریقة أوضحت أنهما لم یشترطا ذلک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یدّعون أن ذلک کان من نیتهما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لو کان یقبل لأمکن لکل أحد أن یدعی لنفسه </w:t>
      </w:r>
    </w:p>
    <w:p>
      <w:pPr>
        <w:pStyle w:val="BookText"/>
        <w:rPr/>
      </w:pPr>
      <w:r>
        <w:rPr>
          <w:rFonts w:ascii="IRNazanin" w:hAnsi="IRNazanin" w:eastAsia="IRNazanin"/>
          <w:color w:val="111111"/>
          <w:sz w:val="28"/>
          <w:sz w:val="28"/>
          <w:szCs w:val="28"/>
          <w:rtl w:val="true"/>
          <w:lang w:bidi="fa-IR"/>
        </w:rPr>
        <w:t>شرطا نواه حین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بذلک یؤدی إلی اختلال الأمور و إلی التنازع،و سقوط کل 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إلی النقطة المذکورة آنفا بصراحة،لکی لا یثیر معهما جدلا قد یوقع بعض الناس البسطاء فی الشبهة،فآثر أن یبین عدم معقولیة شرط کهذا فی نفسه،من خلال تقریرهما و إقرارهما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الأمور التی أمضاها لم تتضمن منعهما من حق وجب لهما،و ما لا حق لهما فیه لا حاجة إلی إعلامهما به،و مشاورتهما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یکونان و غیرهما فیه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أمضاه لم یکن فیه أی نفع شخصی له،لکی یحتاج إلی المشورة و الإعلام لأی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فیه عدوان علی المال،الذی یجب حفظه لأهله،و المنع من التعدی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خیار ثالث یمکن أن یتوهم فیه الحاجة إلی المشورة أو المعونة، و هو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جهل بعض الأحکام،أو ضعف عن إجرائها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إلی المشورة،لیعرف ذلک الحکم،حتی لا تضیع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أقرا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یجهل حکما،و لم یضعف عن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علیهما الخناق،و ألجأهما إلی الإفصاح عن سبب اتخاذهما موقف العداء،و هو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سیاسة عمر بن الخطاب فی العطاء،حیث </w:t>
      </w:r>
    </w:p>
    <w:p>
      <w:pPr>
        <w:pStyle w:val="BookText"/>
        <w:rPr/>
      </w:pPr>
      <w:r>
        <w:rPr>
          <w:rFonts w:ascii="IRNazanin" w:hAnsi="IRNazanin" w:eastAsia="IRNazanin"/>
          <w:color w:val="111111"/>
          <w:sz w:val="28"/>
          <w:sz w:val="28"/>
          <w:szCs w:val="28"/>
          <w:rtl w:val="true"/>
          <w:lang w:bidi="fa-IR"/>
        </w:rPr>
        <w:t>ظنا أن هذا الاتهام سوف یوهن أمره،و یدعو الناس لمنابذته،فإن مخالفة عمر أمر عظیم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فاتهما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یرهب علیا،و لا یفت فی عضده،لأن حجته هی قول اللّه،و فعل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أبا بکر، و کذلک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شطرا من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جریا علی هذه السنة التی أغضبت طلحة و الزبیر،و من هم علی شاکلتهما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سنة اللّه و رسوله مقدمة علی سنة عمر 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طلحة و الزبیر بأنه قد سوی بینهما و بین غیرهما ممن لا یماثلهما فیما أفاء اللّه علیهما بأسیافهما،و رماحهما،و أوجفا علیه بخیلهما و رجلهما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یؤکد نظرتهما العنصریة التی کان عمر قد أثارها،و رسخها فی الناس بتفضیله العرب علی غیرهم،و قسم الناس فی العطاء إلی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أمر مرفوض فی الدین و الشریعة،للأمور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الآیة التی أوردها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هو الذی حدد کیفیة قسمة الفیء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تفضیل العرب علی غیرهم استنادا إلی ما ذکر کلام متهافت فی </w:t>
      </w:r>
      <w:bookmarkStart w:id="204" w:name="pg12903_120239"/>
    </w:p>
    <w:p>
      <w:pPr>
        <w:pStyle w:val="BookText"/>
        <w:rPr/>
      </w:pPr>
      <w:bookmarkEnd w:id="204"/>
      <w:r>
        <w:rPr>
          <w:rFonts w:ascii="IRNazanin" w:hAnsi="IRNazanin" w:eastAsia="IRNazanin"/>
          <w:color w:val="111111"/>
          <w:sz w:val="28"/>
          <w:sz w:val="28"/>
          <w:szCs w:val="28"/>
          <w:rtl w:val="true"/>
          <w:lang w:bidi="fa-IR"/>
        </w:rPr>
        <w:t>نفسه،فإن من بین العجم الذین یریدون التفضیل علیهم من شارکهم فی تلک الفتوحات و من بین العرب الذین یریدون مشارکتهم فی التفضیل و أخذ المال من لم یشارک فی فتح تلک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فیهم من شارک و انهزم، أو لم یکن له دور یستحق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الأسوة و القدوة و قد سبق إلی الإسلام قوم،و نصروه بسیوفهم و رماحهم،و لم یفضلهم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القسم،و لا آثرهم بالسبق</w:t>
      </w:r>
      <w:r>
        <w:rPr>
          <w:rFonts w:eastAsia="IRNazanin" w:cs="IRNazanin"/>
          <w:color w:val="111111"/>
          <w:sz w:val="28"/>
          <w:szCs w:val="28"/>
          <w:rtl w:val="true"/>
          <w:lang w:bidi="fa-IR"/>
        </w:rPr>
        <w:t>.</w:t>
      </w:r>
    </w:p>
    <w:p>
      <w:pPr>
        <w:pStyle w:val="Heading5"/>
        <w:numPr>
          <w:ilvl w:val="4"/>
          <w:numId w:val="1"/>
        </w:numPr>
        <w:rPr/>
      </w:pPr>
      <w:bookmarkStart w:id="205" w:name="__RefHeading___Toc3297197_3224264995"/>
      <w:bookmarkStart w:id="206" w:name="_Toc70"/>
      <w:bookmarkEnd w:id="205"/>
      <w:r>
        <w:rPr>
          <w:rtl w:val="true"/>
        </w:rPr>
        <w:t>الحزم و اللین</w:t>
      </w:r>
      <w:bookmarkEnd w:id="206"/>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مهد لمرامه باستلال إقرار صریح من طلحة و الزبیر بالمبانی و الأسس التی یرید أن یعتمدها،جاءت حجته کنتیجة بالغة الوضوح،بینة البداهة،لا یرتاب بها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لم تخرج عن تلک العناصر التی مهدها،و لم تضف إلیها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بدائع المحاورات التی تحسم الأمور فیها بسهولة 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سهل علی نفسه إصدار قراره الحاسم،الذی لا مجال للجدال فیه،بالتزام مراعاة هذه البدیهیات،و التعهد الصریح بعدم الإخلال بها،فکیف بالخروج عنها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قوة برهانه،و ظهور حزمه،لم یجنح إلی أی لون من ألوان الشدة فی المواجهة،بل أبقی علی أجواء الثقة و اللین و الملاطفة و الود،حین ختم کلامه معهما بدعائه لنفسه و لهما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اللّه </w:t>
      </w:r>
      <w:bookmarkStart w:id="207" w:name="pg12903_120240"/>
    </w:p>
    <w:p>
      <w:pPr>
        <w:pStyle w:val="BookText"/>
        <w:rPr/>
      </w:pPr>
      <w:bookmarkEnd w:id="207"/>
      <w:r>
        <w:rPr>
          <w:rFonts w:ascii="IRNazanin" w:hAnsi="IRNazanin" w:eastAsia="IRNazanin"/>
          <w:color w:val="111111"/>
          <w:sz w:val="28"/>
          <w:sz w:val="28"/>
          <w:szCs w:val="28"/>
          <w:rtl w:val="true"/>
          <w:lang w:bidi="fa-IR"/>
        </w:rPr>
        <w:t>بقلوبنا و قلوبکم إلی الحق،و ألهمنا و إیاکم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أفسح لهما فی الأمل،و أعرب عن رغبته فی الإبقاء علی حضورهما الفاعل و المؤثر،فقال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رأی حقا،فأعان علیه،و رأی جورا فرده،و کان عونا للحق علی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ما تقدم فی النص السابق فقد تحدثنا عنه فی موارد أخری من فصول هذا الکتاب،فلا داعی لتکراره</w:t>
      </w:r>
      <w:r>
        <w:rPr>
          <w:rFonts w:eastAsia="IRNazanin" w:cs="IRNazanin"/>
          <w:color w:val="111111"/>
          <w:sz w:val="28"/>
          <w:szCs w:val="28"/>
          <w:rtl w:val="true"/>
          <w:lang w:bidi="fa-IR"/>
        </w:rPr>
        <w:t>..</w:t>
      </w:r>
    </w:p>
    <w:p>
      <w:pPr>
        <w:pStyle w:val="Heading5"/>
        <w:numPr>
          <w:ilvl w:val="4"/>
          <w:numId w:val="1"/>
        </w:numPr>
        <w:rPr/>
      </w:pPr>
      <w:bookmarkStart w:id="208" w:name="__RefHeading___Toc3297199_3224264995"/>
      <w:bookmarkStart w:id="209" w:name="_Toc71"/>
      <w:bookmarkEnd w:id="208"/>
      <w:r>
        <w:rPr>
          <w:rtl w:val="true"/>
        </w:rPr>
        <w:t>قرار کسر بیت المال</w:t>
      </w:r>
      <w:bookmarkEnd w:id="209"/>
    </w:p>
    <w:p>
      <w:pPr>
        <w:pStyle w:val="BookText"/>
        <w:rPr/>
      </w:pPr>
      <w:r>
        <w:rPr>
          <w:rFonts w:ascii="IRNazanin" w:hAnsi="IRNazanin" w:eastAsia="IRNazanin"/>
          <w:color w:val="111111"/>
          <w:sz w:val="28"/>
          <w:sz w:val="28"/>
          <w:szCs w:val="28"/>
          <w:rtl w:val="true"/>
          <w:lang w:bidi="fa-IR"/>
        </w:rPr>
        <w:t>لما قتل عثمان أخذ طلحة مفاتیح بیت المال،و کان لا یشک أنه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أن لا یصرفها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بایعوا،و بایع طلحة و الزبیر فی من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ابعث بمفاتیح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فأبی،فأمر علی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قسم ما فی بیت مال المسلمین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هذا النص قد تعرض لبعض التعدیات علیه من النساخ، فأسقطوا بعض الکلمات،أو کتبوها بصورة مغلوطة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حاولنا إصلاحه </w:t>
      </w:r>
    </w:p>
    <w:p>
      <w:pPr>
        <w:pStyle w:val="BookText"/>
        <w:rPr/>
      </w:pPr>
      <w:r>
        <w:rPr>
          <w:rFonts w:ascii="IRNazanin" w:hAnsi="IRNazanin" w:eastAsia="IRNazanin"/>
          <w:color w:val="111111"/>
          <w:sz w:val="28"/>
          <w:sz w:val="28"/>
          <w:szCs w:val="28"/>
          <w:rtl w:val="true"/>
          <w:lang w:bidi="fa-IR"/>
        </w:rPr>
        <w:t>بوضع بعض الکلمات التی یحتاج إلیها بین معقوفتین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هذا النص أیضا بخیبة طلحة حین لم یرضه الناس لذلک الأمر الذی کان لا یشک فی أنه سیناله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الإصرار من الناس علی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سیغضب من کان لا یشک فی أنه صاحب الأمر،و سوف تتأجج المرارة فی داخله مما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إذا رأیناه یسرع إلی الخلاف،و لا یتورع عن جمع الجیوش، و خوض غمار الحروب،مهما کانت الأثمان باهظة،فکیف إذا وجد فی جملة من یؤیده،و یجهد لإنجاز مسعاه،من هو مثل عائشة ذات النفوذ العظیم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زوجة الرسول،و بنت ابی بکر،و ذات المکانة المتمیزة جدا لدی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النص تصریح بأن الناس قد التجأوا إلی الأیمان،لمحاصرة قرار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إلجائه إلی القبول بما یریدون فرضه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أقسموا ألا یصرفوها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یبایع طلحة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یأبی أن یسلمه مفاتیح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خلافة بلا بیت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أن یکون المال بید غیر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بأیة مبرر؟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بأیة صفة؟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لا یکون بیت المال بید هذا الشخص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یرید ان تکون حکومة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شکلیة و بلا </w:t>
      </w:r>
      <w:bookmarkStart w:id="210" w:name="pg12903_120242"/>
    </w:p>
    <w:p>
      <w:pPr>
        <w:pStyle w:val="BookText"/>
        <w:rPr/>
      </w:pPr>
      <w:bookmarkEnd w:id="210"/>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یرضی بذلک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قرار کسر بیت المال،و تقسیم ما فیه حاسما و حازما،عرّف الطامعین أن المساومة مرفوضة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التمرد الظالم سیواجه بحزم و عزم،علی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لأبقرن الباطل حتی یخرج الحق من خاصرته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p>
    <w:p>
      <w:pPr>
        <w:pStyle w:val="Heading5"/>
        <w:numPr>
          <w:ilvl w:val="4"/>
          <w:numId w:val="1"/>
        </w:numPr>
        <w:rPr/>
      </w:pPr>
      <w:bookmarkStart w:id="211" w:name="__RefHeading___Toc3297201_3224264995"/>
      <w:bookmarkStart w:id="212" w:name="_Toc72"/>
      <w:bookmarkEnd w:id="211"/>
      <w:r>
        <w:rPr>
          <w:rtl w:val="true"/>
        </w:rPr>
        <w:t>مصحف و سیف فی بیت علی علیه السلام</w:t>
      </w:r>
      <w:bookmarkEnd w:id="212"/>
    </w:p>
    <w:p>
      <w:pPr>
        <w:pStyle w:val="BookText"/>
        <w:rPr/>
      </w:pPr>
      <w:r>
        <w:rPr>
          <w:rFonts w:ascii="IRNazanin" w:hAnsi="IRNazanin" w:eastAsia="IRNazanin"/>
          <w:color w:val="111111"/>
          <w:sz w:val="28"/>
          <w:sz w:val="28"/>
          <w:szCs w:val="28"/>
          <w:rtl w:val="true"/>
          <w:lang w:bidi="fa-IR"/>
        </w:rPr>
        <w:t>روی بسند معتبر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بیت لیس فیه شیء إلا فراش،و سیف،و مصحف،و کان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یقیل فیه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یقتدون به،فقد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حریق فی المدائن،فأخذ سلمان سیفه و مصحفه،و خرج من الدار،و قال</w:t>
      </w:r>
      <w:r>
        <w:rPr>
          <w:rFonts w:eastAsia="IRNazanin" w:cs="IRNazanin"/>
          <w:color w:val="111111"/>
          <w:sz w:val="28"/>
          <w:szCs w:val="28"/>
          <w:rtl w:val="true"/>
          <w:lang w:bidi="fa-IR"/>
        </w:rPr>
        <w:t xml:space="preserve">: </w:t>
      </w:r>
      <w:bookmarkStart w:id="213" w:name="pg12903_120243"/>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ینجو المخفون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سلمان فلم یجد فی بیته إلا سیفا و مصحفا،قال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بیتک إلا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أمامنا منزل کؤود،و إنا قد قدمنا متاعنا إلی المنزل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3297203_3224264995"/>
      <w:bookmarkStart w:id="215" w:name="_Toc73"/>
      <w:bookmarkEnd w:id="214"/>
      <w:r>
        <w:rPr>
          <w:rtl w:val="true"/>
        </w:rPr>
        <w:t>أین هی السنة؟</w:t>
      </w:r>
      <w:r>
        <w:rPr>
          <w:rtl w:val="true"/>
        </w:rPr>
        <w:t>!</w:t>
      </w:r>
      <w:bookmarkEnd w:id="215"/>
    </w:p>
    <w:p>
      <w:pPr>
        <w:pStyle w:val="BookText"/>
        <w:rPr/>
      </w:pPr>
      <w:r>
        <w:rPr>
          <w:rFonts w:ascii="IRNazanin" w:hAnsi="IRNazanin" w:eastAsia="IRNazanin"/>
          <w:color w:val="111111"/>
          <w:sz w:val="28"/>
          <w:sz w:val="28"/>
          <w:szCs w:val="28"/>
          <w:rtl w:val="true"/>
          <w:lang w:bidi="fa-IR"/>
        </w:rPr>
        <w:t>إن أول سؤال یراود الأذهان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المصحف فی بیته،فلماذا لم یجعل الکتاب الذی یحوی السنة أیضا إذ لیس هو من الموافقین علی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یجعل فی ذلک البیت ما یحتاجه لعمل نفسه مثل نیل المثوبة بقراءته،و التدبر فی آیاته،و نیل برکاته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السنة فالمطلوب هو مجرد العلم بها،و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یکون فی بیته ما یحتاج إلیه فی عمل نفسه،و لا یرید أن یحتفظ بما یرید للناس أن یرثوه عنه،و یستفیدوا منه، فلهذا تدبیر آخر فی مجال آخر</w:t>
      </w:r>
      <w:r>
        <w:rPr>
          <w:rFonts w:eastAsia="IRNazanin" w:cs="IRNazanin"/>
          <w:color w:val="111111"/>
          <w:sz w:val="28"/>
          <w:szCs w:val="28"/>
          <w:rtl w:val="true"/>
          <w:lang w:bidi="fa-IR"/>
        </w:rPr>
        <w:t xml:space="preserve">. </w:t>
      </w:r>
      <w:bookmarkStart w:id="216" w:name="pg12903_120244"/>
    </w:p>
    <w:p>
      <w:pPr>
        <w:pStyle w:val="BookText"/>
        <w:rPr/>
      </w:pPr>
      <w:bookmarkEnd w:id="21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کل ما یحتاج إلیه،و فیه تبیان کل شیء،و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به،یعرف کیف یستخرج ذلک منه،فلا یحتاج إلی کتاب آخر یساعده علی شیء من ذلک</w:t>
      </w:r>
      <w:r>
        <w:rPr>
          <w:rFonts w:eastAsia="IRNazanin" w:cs="IRNazanin"/>
          <w:color w:val="111111"/>
          <w:sz w:val="28"/>
          <w:szCs w:val="28"/>
          <w:rtl w:val="true"/>
          <w:lang w:bidi="fa-IR"/>
        </w:rPr>
        <w:t>..</w:t>
      </w:r>
    </w:p>
    <w:p>
      <w:pPr>
        <w:pStyle w:val="Heading5"/>
        <w:numPr>
          <w:ilvl w:val="4"/>
          <w:numId w:val="1"/>
        </w:numPr>
        <w:rPr/>
      </w:pPr>
      <w:bookmarkStart w:id="217" w:name="__RefHeading___Toc3297205_3224264995"/>
      <w:bookmarkStart w:id="218" w:name="_Toc74"/>
      <w:bookmarkEnd w:id="217"/>
      <w:r>
        <w:rPr>
          <w:rtl w:val="true"/>
        </w:rPr>
        <w:t>لماذا سیف و مصحف؟</w:t>
      </w:r>
      <w:r>
        <w:rPr>
          <w:rtl w:val="true"/>
        </w:rPr>
        <w:t>!</w:t>
      </w:r>
      <w:bookmarkEnd w:id="218"/>
    </w:p>
    <w:p>
      <w:pPr>
        <w:pStyle w:val="BookText"/>
        <w:rPr/>
      </w:pPr>
      <w:r>
        <w:rPr>
          <w:rFonts w:ascii="IRNazanin" w:hAnsi="IRNazanin" w:eastAsia="IRNazanin"/>
          <w:color w:val="111111"/>
          <w:sz w:val="28"/>
          <w:sz w:val="28"/>
          <w:szCs w:val="28"/>
          <w:rtl w:val="true"/>
          <w:lang w:bidi="fa-IR"/>
        </w:rPr>
        <w:t>و السؤال الآخر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المصحف و السیف،دون سواهما؟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أراد لهذا الإنسان أن یکون إنسانا،ثم أن یکون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له أن یکون له نصیب و جهد فی صنع إنسانیته،و فی صون 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 تعالی أیضا أن یساعده فی ذلک،من دون أن یفقده نصیبه هذا، أو أن یحدّ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فساعده فی صنع إنسانیته،بأنه هیأ له أنواع الهدایات،حسبما بیناه فی کتابنا هذا،و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هدایة تکوینیة،و هدایة الهامیة،و هدایة فطریة، و هدایة عقلیة،و هدایة شرعیة،و توفیقات و ألطاف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قد أنزل له الکتب،و بعث الأنبیاء،و حباه بالرعایة و التربیة، و نصب له 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و أنبیاء،یعلمونه الکتاب و الحکمة،و أرسل الرسل بالبینات،و أنزل معهم الکتاب و المیزان لیقوم الناس بالقسط</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 مع الأنبیاء الحدید فیه بأس شدید و منافع للناس،و لیعلم اللّه من ینصره و رسله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الجهاد،و سن له الحدود و القصاصات</w:t>
      </w:r>
      <w:r>
        <w:rPr>
          <w:rFonts w:eastAsia="IRNazanin" w:cs="IRNazanin"/>
          <w:color w:val="111111"/>
          <w:sz w:val="28"/>
          <w:szCs w:val="28"/>
          <w:rtl w:val="true"/>
          <w:lang w:bidi="fa-IR"/>
        </w:rPr>
        <w:t xml:space="preserve">. </w:t>
      </w:r>
      <w:bookmarkStart w:id="219" w:name="pg12903_120245"/>
    </w:p>
    <w:p>
      <w:pPr>
        <w:pStyle w:val="BookText"/>
        <w:rPr/>
      </w:pPr>
      <w:bookmarkEnd w:id="219"/>
      <w:r>
        <w:rPr>
          <w:rFonts w:ascii="IRNazanin" w:hAnsi="IRNazanin" w:eastAsia="IRNazanin"/>
          <w:color w:val="111111"/>
          <w:sz w:val="28"/>
          <w:sz w:val="28"/>
          <w:szCs w:val="28"/>
          <w:rtl w:val="true"/>
          <w:lang w:bidi="fa-IR"/>
        </w:rPr>
        <w:t>و قد أوضحنا ذلک بعض إیضاح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 فی مواجهة التحدی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الثالث منه،فراجع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یفسر لنا ماذا یعنی المصحف و السیف بالنسبة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سلمان،فقد کان المصحف هو الکتاب الذی یهدی إلی الرشد، و یعطی الإنسان الرؤیة الصحیحة و الوعی الکافی للمهمة التی یراد له أن ینجزها فی هذه الحیاة،و یقدم له المعاییر الصالحة،و موازین العدل و القسط، و یبنی إنسانیته علی أساس العلم و المعرفة باللّه،و الالتزام بشرائعه، و الاستجابة للتربیة الروحیة،و التکامل،و السیر نحو اللّه سبحانه،و نیل مقامات القرب و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السیف هو الذی یدفع العوادی،و یحفظ منجزات القرآن، و یمنح الإنسان الحریة فی أن یفکر و یقرر،و یمارس حریته فی ظل التعالیم الإلهیة،و وفق التربیة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بالسیف تحفظ سنن اللّه تعالی فی الکون،و فی الحیاة من أن یتعدی علیها أهل الطغیان،فی کل زمان و مکان</w:t>
      </w:r>
      <w:r>
        <w:rPr>
          <w:rFonts w:eastAsia="IRNazanin" w:cs="IRNazanin"/>
          <w:color w:val="111111"/>
          <w:sz w:val="28"/>
          <w:szCs w:val="28"/>
          <w:rtl w:val="true"/>
          <w:lang w:bidi="fa-IR"/>
        </w:rPr>
        <w:t>.</w:t>
      </w:r>
    </w:p>
    <w:p>
      <w:pPr>
        <w:pStyle w:val="Heading5"/>
        <w:numPr>
          <w:ilvl w:val="4"/>
          <w:numId w:val="1"/>
        </w:numPr>
        <w:rPr/>
      </w:pPr>
      <w:bookmarkStart w:id="220" w:name="__RefHeading___Toc3297207_3224264995"/>
      <w:bookmarkStart w:id="221" w:name="_Toc75"/>
      <w:bookmarkEnd w:id="220"/>
      <w:r>
        <w:rPr>
          <w:rtl w:val="true"/>
        </w:rPr>
        <w:t>سلمان منا أهل البیت</w:t>
      </w:r>
      <w:bookmarkEnd w:id="2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أخذ بسیرة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علی منهاج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بصورة جلیة و واضحة هو 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استحق بهذا التأسی و الاقتداء أن یکون من أهل البیت</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هذا هو الوسام الذی منحه إیاه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دقائق التفسیر لابن تیمیة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الکوفی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 للشیرازی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هریرة للسید شرف الدین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أصبهان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المحدثین بأصبهان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مثل هذا القول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قاله فی حق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2903_120250"/>
      <w:bookmarkStart w:id="223" w:name="pg12903_120250"/>
      <w:bookmarkEnd w:id="223"/>
    </w:p>
    <w:p>
      <w:pPr>
        <w:pStyle w:val="Heading4"/>
        <w:numPr>
          <w:ilvl w:val="3"/>
          <w:numId w:val="1"/>
        </w:numPr>
        <w:rPr/>
      </w:pPr>
      <w:bookmarkStart w:id="224" w:name="pg12903_120250"/>
      <w:bookmarkStart w:id="225" w:name="__RefHeading___Toc3297209_3224264995"/>
      <w:bookmarkStart w:id="226" w:name="_Toc76"/>
      <w:bookmarkEnd w:id="224"/>
      <w:bookmarkEnd w:id="225"/>
      <w:r>
        <w:rPr>
          <w:rtl w:val="true"/>
        </w:rPr>
        <w:t>الفصل الرابع</w:t>
      </w:r>
      <w:bookmarkEnd w:id="226"/>
    </w:p>
    <w:p>
      <w:pPr>
        <w:pStyle w:val="Heading5"/>
        <w:numPr>
          <w:ilvl w:val="4"/>
          <w:numId w:val="1"/>
        </w:numPr>
        <w:rPr/>
      </w:pPr>
      <w:bookmarkStart w:id="227" w:name="__RefHeading___Toc3297211_3224264995"/>
      <w:bookmarkStart w:id="228" w:name="_Toc77"/>
      <w:bookmarkEnd w:id="227"/>
      <w:r>
        <w:rPr>
          <w:rtl w:val="true"/>
        </w:rPr>
        <w:t>اشارة</w:t>
      </w:r>
      <w:bookmarkEnd w:id="22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بوادر و إرهاصات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2903_120252"/>
      <w:bookmarkStart w:id="230" w:name="pg12903_120252"/>
      <w:bookmarkEnd w:id="230"/>
    </w:p>
    <w:p>
      <w:pPr>
        <w:pStyle w:val="Heading5"/>
        <w:numPr>
          <w:ilvl w:val="4"/>
          <w:numId w:val="1"/>
        </w:numPr>
        <w:rPr/>
      </w:pPr>
      <w:bookmarkStart w:id="231" w:name="pg12903_120252"/>
      <w:bookmarkStart w:id="232" w:name="__RefHeading___Toc3297213_3224264995"/>
      <w:bookmarkStart w:id="233" w:name="_Toc78"/>
      <w:bookmarkEnd w:id="231"/>
      <w:bookmarkEnd w:id="232"/>
      <w:r>
        <w:rPr>
          <w:rtl w:val="true"/>
        </w:rPr>
        <w:t>محاولة فاشلة لاغتیال علی</w:t>
      </w:r>
      <w:r>
        <w:rPr>
          <w:rtl w:val="true"/>
        </w:rPr>
        <w:t>«</w:t>
      </w:r>
      <w:r>
        <w:rPr>
          <w:rtl w:val="true"/>
        </w:rPr>
        <w:t>علیه السلام</w:t>
      </w:r>
      <w:r>
        <w:rPr>
          <w:rtl w:val="true"/>
        </w:rPr>
        <w:t>»</w:t>
      </w:r>
      <w:bookmarkEnd w:id="233"/>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بایع الناس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الزبیر فاستأذن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فأعلمته به؛فسل السیف،و وضعه تحت فراشه،و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فأذنت له،فدخل،فسلم،و هو واقف،ثم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دخل لأمر ما قضاه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مقامه 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من السیف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فی مقامه فأتیت ذباب السیف،فأخبرته،فقال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أعجل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علی سأله الناس،فقال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أبرّ ابن أخت و أوصله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 الناس خیرا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بایعه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الزبیر حین رأی ما دله علی نوایا الغدر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یستطیع الدخول،و الاحتیاط لنفسه،فیستولی علی السیف عند أول بادرة غادرة من الزبیر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علی یقین من أنه سیکون هو المنتصر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آثر الخروج علی تسجیل نصر 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لو حصل لوفر علی نفسه الکثیر من العناء و الجهد لإقناع الناس بخبث طویة الزبیر،و سوء نوایاه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الدخول فی الأمر،و تسجیل نصر بهذه الطریقة،قد یکون هو الهزیمة التی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یتحاشاها،فإن السیطرة علی سیف الزبیر یجعله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خیارین کل منهما مرّ،فإما أن یأخذه من الزبیر و یضربه به،و إما أن یترکه یهرب من وجهه،و ینجو بنفسه؛فإن قتله، فمن الذی یثبت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کان المعتدی و الغادر؟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ستبقی الشبهات تحوم حول من کان البادیء بالغدر و بالظلم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یدعی محبو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 إلی بیته،و قتله طمعا 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خلافا نشأ بینهما و تطور،و لیس بالضرورة أن یکون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المحق فیه،فلعل الزبیر کان هو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فرار الزبیر من وجهه،و توفیر سبیل السلامة للزبیر،فهو لا یحل المشکلة،لأن الزبیر قد یدعی أنه تعرض لهجوم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لیقتله،و یصفو له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أبی الزبیر أن یقابله بالمثل،انطلاقا من کرم الأخلاق،و درءا للفتنة،فاختار الفرار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ذکره الطبری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سأله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أبرّ ابن أخت و أوصله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ساقه علی سبیل التوریة، لأنه إن صرح لهم بما رآه من إمارات الغدر و المکر،فلعل بعضهم لا یتقبل ذلک،لا سیما بعد أن رأی الزبیر فی أول المبایعین له،و لم تظهر منه بعد أیة بادرة من بوادر النکث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یفسر البعض ذلک علی أنه مجرد توهم و تخیل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واقع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إن لم یکن ممن یسیء الظن به،و یسعی إلی التشنیع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یتأکد ذلک حین یری إنکار الزبیر و حزبه حصول شیء مما یدعیه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هذه التوریة هو التمهید لظهور نوایا الزبیر فی نکثه البیعة، و سائر أفاعیله،حیث لا بد أن یقارن الناس بین ما کان ینویه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کان یتوقعه،و بین ما کان الزبیر یعدّ و یهییء 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نری مبررا للکلمة الأخیرة التی أضافها الطبری،و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إنه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بیعة الزبیر له لم تکن خفیة،بل کانت علی </w:t>
      </w:r>
      <w:bookmarkStart w:id="234" w:name="pg12903_120255"/>
    </w:p>
    <w:p>
      <w:pPr>
        <w:pStyle w:val="BookText"/>
        <w:rPr/>
      </w:pPr>
      <w:bookmarkEnd w:id="234"/>
      <w:r>
        <w:rPr>
          <w:rFonts w:ascii="IRNazanin" w:hAnsi="IRNazanin" w:eastAsia="IRNazanin"/>
          <w:color w:val="111111"/>
          <w:sz w:val="28"/>
          <w:sz w:val="28"/>
          <w:szCs w:val="28"/>
          <w:rtl w:val="true"/>
          <w:lang w:bidi="fa-IR"/>
        </w:rPr>
        <w:t>رؤوس الأشهاد،و فی المسجد،أو عند بیت المال،أو فی حائط ابن مبذول، و لم تکن فی بیت الزبیر</w:t>
      </w:r>
      <w:r>
        <w:rPr>
          <w:rFonts w:eastAsia="IRNazanin" w:cs="IRNazanin"/>
          <w:color w:val="111111"/>
          <w:sz w:val="28"/>
          <w:szCs w:val="28"/>
          <w:rtl w:val="true"/>
          <w:lang w:bidi="fa-IR"/>
        </w:rPr>
        <w:t>..</w:t>
      </w:r>
    </w:p>
    <w:p>
      <w:pPr>
        <w:pStyle w:val="Heading5"/>
        <w:numPr>
          <w:ilvl w:val="4"/>
          <w:numId w:val="1"/>
        </w:numPr>
        <w:rPr/>
      </w:pPr>
      <w:bookmarkStart w:id="235" w:name="__RefHeading___Toc3297215_3224264995"/>
      <w:bookmarkStart w:id="236" w:name="_Toc79"/>
      <w:bookmarkEnd w:id="235"/>
      <w:r>
        <w:rPr>
          <w:rtl w:val="true"/>
        </w:rPr>
        <w:t>الأحنف یذکر عائشة و طلحة</w:t>
      </w:r>
      <w:bookmarkEnd w:id="236"/>
    </w:p>
    <w:p>
      <w:pPr>
        <w:pStyle w:val="Heading6"/>
        <w:numPr>
          <w:ilvl w:val="5"/>
          <w:numId w:val="1"/>
        </w:numPr>
        <w:rPr/>
      </w:pPr>
      <w:bookmarkStart w:id="237" w:name="__RefHeading___Toc3297217_3224264995"/>
      <w:bookmarkStart w:id="238" w:name="_Toc80"/>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عن أسوس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العبدی،عن عبد الجلیل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الأحنف بن قیس أقبل حین نزلت عائشة أول مرحلة من البصرة،فدخل علیها،فقال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أقدمک؟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أشخصک؟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أحنف،قتلوا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عام أول بالمدینة و أنا أرید مکة،و قد أجمع الناس علی قتل عثمان،و رمی بالحجارة،و حیل بینه و بین الماء،فقلت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إعلمی أن هذا الرجل مقتول،و لو شئت لتردین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فإلی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أحنف،صفوه حتی جعلوه مثل الزجاجة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قولک فی الرضا،و لا أقبل قولک فی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طلحة،فقال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أقدمک؟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أشخصک؟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عثمان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عاما أول بالمدینة،و أنا أرید العمرة،و قد أجمع الناس علی قتل عثمان،و رمی بالحجارة،و حیل بینه و بین الماء،فقلت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w:t>
      </w:r>
    </w:p>
    <w:p>
      <w:pPr>
        <w:pStyle w:val="BookText"/>
        <w:rPr/>
      </w:pPr>
      <w:r>
        <w:rPr>
          <w:rFonts w:ascii="IRNazanin" w:hAnsi="IRNazanin" w:eastAsia="IRNazanin"/>
          <w:color w:val="111111"/>
          <w:sz w:val="28"/>
          <w:sz w:val="28"/>
          <w:szCs w:val="28"/>
          <w:rtl w:val="true"/>
          <w:lang w:bidi="fa-IR"/>
        </w:rPr>
        <w:t>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تشاؤون أن تردوا عنه فعلتم؟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دبّر،فأدبر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فإلی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نری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أن یأکل الأمر وحده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أعثم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عائشة لما قضت حجها،و توجهت إلی المدینة استقبلها بشراف عبید بن أبی سلمة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یسمی ابن أم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عائشة عن المدینة و أهلها،فقال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تشک فی أن طلحة صاحب الأمر،و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لنعثل و 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 ذا الأصبغ،إیه أبا شبل،إیه یا ابن العم،لکأنی أنظر إلی إصبعه و هو یبایع له حنوها،لا بل و ذعذعوها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حارت بهم الأمور إلی خیر محار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السماء انطبقت علی الأرض إن تم هذا،انظر ما 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قلت لک یا أم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یا أم المؤمنین؟و اللّه،ما أعرف بین لابتیها أحدا أولی بها منه و لا أحق،و لا أری له نظیرا فی جمیع حالاته،فلماذا تکرهین ولایته؟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ردت جوابا ثم ردت رکائبها إلی مکة،فرأیتها فی مسیرها تخاطب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ابن عفان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المؤمنین،ألم أسمعک آنفا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 اللّه،و قد رأیتک قبل أشد الناس علیه،و أقبحهم فیه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نظرت فی أمره،فرأیتهم استتابوه حتی ترکوه کالفضة البیضاء أتوه صائما محرما فی شهر حرام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أخبرها بالبیعة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السماء سقطت علی الأرض و لم أسمع ذلک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قتل عثمان مظلوما،و لأطلبن بثأره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اللّه،إن یوما من عمر عثمان أفضل من حیاة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کنت تثنین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وجه الأرض أحد أکرم علی اللّه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بدا لک إذ لم ترضی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کنت تحرضین الناس علی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قلته،و لکنی علمته خیّرا،فرجعت عن قولی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استتابوه،فتاب،و غفر له</w:t>
      </w:r>
      <w:r>
        <w:rPr>
          <w:rFonts w:eastAsia="IRNazanin" w:cs="IRNazanin"/>
          <w:color w:val="111111"/>
          <w:sz w:val="28"/>
          <w:szCs w:val="28"/>
          <w:rtl w:val="true"/>
          <w:lang w:bidi="fa-IR"/>
        </w:rPr>
        <w:t xml:space="preserve">. </w:t>
      </w:r>
      <w:bookmarkStart w:id="239" w:name="pg12903_120258"/>
    </w:p>
    <w:p>
      <w:pPr>
        <w:pStyle w:val="BookText"/>
        <w:rPr/>
      </w:pPr>
      <w:bookmarkEnd w:id="239"/>
      <w:r>
        <w:rPr>
          <w:rFonts w:ascii="IRNazanin" w:hAnsi="IRNazanin" w:eastAsia="IRNazanin"/>
          <w:color w:val="111111"/>
          <w:sz w:val="28"/>
          <w:sz w:val="28"/>
          <w:szCs w:val="28"/>
          <w:rtl w:val="true"/>
          <w:lang w:bidi="fa-IR"/>
        </w:rPr>
        <w:t xml:space="preserve">فرجعت عائشة إلی مکة،و کان من أمرها ما ستر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أمرها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جعلوا إصبعه منحنیة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و 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کسروها و بددوها لهجومهم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تستوقفنا الأمور التالیة</w:t>
      </w:r>
      <w:r>
        <w:rPr>
          <w:rFonts w:eastAsia="IRNazanin" w:cs="IRNazanin"/>
          <w:color w:val="111111"/>
          <w:sz w:val="28"/>
          <w:szCs w:val="28"/>
          <w:rtl w:val="true"/>
          <w:lang w:bidi="fa-IR"/>
        </w:rPr>
        <w:t>:</w:t>
      </w:r>
    </w:p>
    <w:p>
      <w:pPr>
        <w:pStyle w:val="Heading6"/>
        <w:numPr>
          <w:ilvl w:val="5"/>
          <w:numId w:val="1"/>
        </w:numPr>
        <w:rPr/>
      </w:pPr>
      <w:bookmarkStart w:id="240" w:name="__RefHeading___Toc3297219_3224264995"/>
      <w:bookmarkStart w:id="241" w:name="_Toc81"/>
      <w:bookmarkEnd w:id="240"/>
      <w:r>
        <w:rPr>
          <w:rtl w:val="true"/>
        </w:rPr>
        <w:t>استتابوه فتاب،و غفر له</w:t>
      </w:r>
      <w:bookmarkEnd w:id="24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أی نص یدلنا علی أن عثمان قد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وجدنا أنه أظهر التوبة ثم صار یجمع السلاح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إلی معاویة و غیره من عماله یخبرهم بکفر أهل المدینة،و یطلب منهم إمداده بالرجال و السلاح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قد غفر لعثمان،و الحال أن </w:t>
      </w:r>
      <w:bookmarkStart w:id="242" w:name="pg12903_120259"/>
    </w:p>
    <w:p>
      <w:pPr>
        <w:pStyle w:val="BookText"/>
        <w:rPr/>
      </w:pPr>
      <w:bookmarkEnd w:id="242"/>
      <w:r>
        <w:rPr>
          <w:rFonts w:ascii="IRNazanin" w:hAnsi="IRNazanin" w:eastAsia="IRNazanin"/>
          <w:color w:val="111111"/>
          <w:sz w:val="28"/>
          <w:sz w:val="28"/>
          <w:szCs w:val="28"/>
          <w:rtl w:val="true"/>
          <w:lang w:bidi="fa-IR"/>
        </w:rPr>
        <w:t>مجرد إظهار التوبة لا یکفی إذا لم یرجع الحقوق إلی أصحابها،و لم ینصف المظلوم من الظالم،و لم یرجع إلی أحکام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 عثمان فعل شیئا من ذلک</w:t>
      </w:r>
      <w:r>
        <w:rPr>
          <w:rFonts w:eastAsia="IRNazanin" w:cs="IRNazanin"/>
          <w:color w:val="111111"/>
          <w:sz w:val="28"/>
          <w:szCs w:val="28"/>
          <w:rtl w:val="true"/>
          <w:lang w:bidi="fa-IR"/>
        </w:rPr>
        <w:t>.</w:t>
      </w:r>
    </w:p>
    <w:p>
      <w:pPr>
        <w:pStyle w:val="Heading6"/>
        <w:numPr>
          <w:ilvl w:val="5"/>
          <w:numId w:val="1"/>
        </w:numPr>
        <w:rPr/>
      </w:pPr>
      <w:bookmarkStart w:id="243" w:name="__RefHeading___Toc3297221_3224264995"/>
      <w:bookmarkStart w:id="244" w:name="_Toc82"/>
      <w:bookmarkEnd w:id="243"/>
      <w:r>
        <w:rPr>
          <w:rtl w:val="true"/>
        </w:rPr>
        <w:t>یا أحنف قتلوا عثمان</w:t>
      </w:r>
      <w:bookmarkEnd w:id="244"/>
    </w:p>
    <w:p>
      <w:pPr>
        <w:pStyle w:val="BookText"/>
        <w:rPr/>
      </w:pPr>
      <w:r>
        <w:rPr>
          <w:rFonts w:ascii="IRNazanin" w:hAnsi="IRNazanin" w:eastAsia="IRNazanin"/>
          <w:color w:val="111111"/>
          <w:sz w:val="28"/>
          <w:sz w:val="28"/>
          <w:szCs w:val="28"/>
          <w:rtl w:val="true"/>
          <w:lang w:bidi="fa-IR"/>
        </w:rPr>
        <w:t>إن عائشة أجابت الأحنف علی أسئلته عن سبب مجیئها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أحنف،قتلوا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المتوقع أن یقول لها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أنت و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للنساء و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التی أمرت بقتل عثمان بعد أن حکمت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یبدو أن الأحنف لم یر فائدة من سلوک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فآثر أن یلزمها بنفس أقوالها فی السنة التی سلفت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علی أساس أمرها بقتل عثمان،لعلمه بأنها قد تدعی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أساس أن ذلک لا یعنی عائشة،لأنها قد تدعی أنها ترید أن تأمر بالمعروف و تنهی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أعذار لا یقرها الدین لأکثر من سبب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الأحنف بستطیع أن یحتج علیها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الشارع أمرها بأن تبقی فی بیتها،لا بأن تجمع الجیوش،و تحارب إمام زمانها،کما أنه لو جاز لها أن تطالب بدم عثمان،فقد کان علیها أن تقدم القتلة للعدالة لدی الحاکم </w:t>
      </w:r>
      <w:bookmarkStart w:id="245" w:name="pg12903_120260"/>
    </w:p>
    <w:p>
      <w:pPr>
        <w:pStyle w:val="BookText"/>
        <w:rPr/>
      </w:pPr>
      <w:bookmarkEnd w:id="245"/>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القتلة طلحة،غیر أن الأحنف عزف عن کل ذلک،و ألزمها بما هو أشد و أقسی علی قلبها حین طالبها بأقوالها السابقة فی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بما تذکره له من فضائل و مقامات،لأنها قد تدعی أیضا أن لغیره من الفضائل ما یجعله أهلا للخلافة 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ألزمها بقولها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البیعة بعد قتل عثمان یجب أن تکون لخصوص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246" w:name="__RefHeading___Toc3297223_3224264995"/>
      <w:bookmarkStart w:id="247" w:name="_Toc83"/>
      <w:bookmarkEnd w:id="246"/>
      <w:r>
        <w:rPr>
          <w:rtl w:val="true"/>
        </w:rPr>
        <w:t>عام أول</w:t>
      </w:r>
      <w:bookmarkEnd w:id="247"/>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الأحنف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لعائشة و طلحة إنه مر بهما عام أول بالمدینة،و کان عثمان قد حوصر،و رمی بالحجارة،و منع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عثمان قتل فی ذی الحجة فی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حوصر عثمان سنة کاملة،أو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الأحنف یتحدث بعد عدة أشهر من قتل عثمان،أی بعد أن جمعوا الجموع،و ساروا إلی البصرة لقتال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سنة ست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قتل عثمان فی سنة خمس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فکلام الأحنف صحیح من هذه الجهة،و لا یدل علی مضی سنة من بدء حصار عثمان إلی حین قتله، بل یدل علی الانتقال من سنة خمس و ثلاثین إلی سنة ست و ثلاثین،مع وجود فارق کبیر بین مسیره الأول إلی المدینة،و بین ملاقاته لعائشة و طلحة </w:t>
      </w:r>
      <w:bookmarkStart w:id="248" w:name="pg12903_120261"/>
    </w:p>
    <w:p>
      <w:pPr>
        <w:pStyle w:val="BookText"/>
        <w:rPr/>
      </w:pPr>
      <w:bookmarkEnd w:id="248"/>
      <w:r>
        <w:rPr>
          <w:rFonts w:ascii="IRNazanin" w:hAnsi="IRNazanin" w:eastAsia="IRNazanin"/>
          <w:color w:val="111111"/>
          <w:sz w:val="28"/>
          <w:sz w:val="28"/>
          <w:szCs w:val="28"/>
          <w:rtl w:val="true"/>
          <w:lang w:bidi="fa-IR"/>
        </w:rPr>
        <w:t>هذه المرة فی البصرة</w:t>
      </w:r>
      <w:r>
        <w:rPr>
          <w:rFonts w:eastAsia="IRNazanin" w:cs="IRNazanin"/>
          <w:color w:val="111111"/>
          <w:sz w:val="28"/>
          <w:szCs w:val="28"/>
          <w:rtl w:val="true"/>
          <w:lang w:bidi="fa-IR"/>
        </w:rPr>
        <w:t>.</w:t>
      </w:r>
    </w:p>
    <w:p>
      <w:pPr>
        <w:pStyle w:val="Heading6"/>
        <w:numPr>
          <w:ilvl w:val="5"/>
          <w:numId w:val="1"/>
        </w:numPr>
        <w:rPr/>
      </w:pPr>
      <w:bookmarkStart w:id="249" w:name="__RefHeading___Toc3297225_3224264995"/>
      <w:bookmarkStart w:id="250" w:name="_Toc84"/>
      <w:bookmarkEnd w:id="249"/>
      <w:r>
        <w:rPr>
          <w:rtl w:val="true"/>
        </w:rPr>
        <w:t>إرشاد عائشة و طلحة إلی علی علیه السلام</w:t>
      </w:r>
      <w:bookmarkEnd w:id="250"/>
    </w:p>
    <w:p>
      <w:pPr>
        <w:pStyle w:val="BookText"/>
        <w:rPr/>
      </w:pPr>
      <w:r>
        <w:rPr>
          <w:rFonts w:ascii="IRNazanin" w:hAnsi="IRNazanin" w:eastAsia="IRNazanin"/>
          <w:color w:val="111111"/>
          <w:sz w:val="28"/>
          <w:sz w:val="28"/>
          <w:szCs w:val="28"/>
          <w:rtl w:val="true"/>
          <w:lang w:bidi="fa-IR"/>
        </w:rPr>
        <w:t xml:space="preserve">و قد أوضح الأحنف أن عائشة و طلحة قد أرشداه إلی البیعة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من السؤال عن سبب ذلک،فإن عائشة مذ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لم تکن تطیق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بمجرد علمها بالبیعة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أعلنت رفضها لها، و بدأت تعد لحربه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ترشد الأحنف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تشید بفضائله لابن أم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عائشة و طلحة کانا یعلمان أنه لا بد للتجییش ضد عثمان،من الاستفادة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عائشة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ذلک الأثر علی الناس فی مجال جمع التأیید و دفع الناس للثورة علی عثمان،فإن قبیلة تیم لیس لها شأن،و لا یخشاها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بإمکان عائشة و طلحة مواجهة الأمویین و أشیاعهم و أتباعهم،الذین کانوا یمسکون بالسلطة،و بکل مقدراتها و إمکاناتها و بکل أسباب القوة،مادیا و معنویا فی طول البلاد و عرضها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لا بد لهم من التلطی وراء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الاستفادة مما یملکه من رصید معنوی عظیم بین الصحابة،و لا سیما الأنصار منهم، فضلا عن تأیید بنی هاشم،و أناس آخرین</w:t>
      </w:r>
      <w:r>
        <w:rPr>
          <w:rFonts w:eastAsia="IRNazanin" w:cs="IRNazanin"/>
          <w:color w:val="111111"/>
          <w:sz w:val="28"/>
          <w:szCs w:val="28"/>
          <w:rtl w:val="true"/>
          <w:lang w:bidi="fa-IR"/>
        </w:rPr>
        <w:t xml:space="preserve">.. </w:t>
      </w:r>
      <w:bookmarkStart w:id="251" w:name="pg12903_120262"/>
    </w:p>
    <w:p>
      <w:pPr>
        <w:pStyle w:val="BookText"/>
        <w:rPr/>
      </w:pPr>
      <w:bookmarkEnd w:id="251"/>
      <w:r>
        <w:rPr>
          <w:rFonts w:ascii="IRNazanin" w:hAnsi="IRNazanin" w:eastAsia="IRNazanin"/>
          <w:color w:val="111111"/>
          <w:sz w:val="28"/>
          <w:sz w:val="28"/>
          <w:szCs w:val="28"/>
          <w:rtl w:val="true"/>
          <w:lang w:bidi="fa-IR"/>
        </w:rPr>
        <w:t>و لکن عائشة و طلحة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 عثمان سینتهی بما یشبه الفتنة،أو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الانهیار العام،و ربما التصادم بین بنی هاشم و بنی أمیة،فتتهیأ الفرصة لطلحة من خلال تأیید عائشة له</w:t>
      </w:r>
      <w:r>
        <w:rPr>
          <w:rFonts w:eastAsia="IRNazanin" w:cs="IRNazanin"/>
          <w:color w:val="111111"/>
          <w:sz w:val="28"/>
          <w:szCs w:val="28"/>
          <w:rtl w:val="true"/>
          <w:lang w:bidi="fa-IR"/>
        </w:rPr>
        <w:t>..</w:t>
      </w:r>
    </w:p>
    <w:p>
      <w:pPr>
        <w:pStyle w:val="Heading6"/>
        <w:numPr>
          <w:ilvl w:val="5"/>
          <w:numId w:val="1"/>
        </w:numPr>
        <w:rPr/>
      </w:pPr>
      <w:bookmarkStart w:id="252" w:name="__RefHeading___Toc3297227_3224264995"/>
      <w:bookmarkStart w:id="253" w:name="_Toc85"/>
      <w:bookmarkEnd w:id="252"/>
      <w:r>
        <w:rPr>
          <w:rtl w:val="true"/>
        </w:rPr>
        <w:t>صفوه فصار کالزجاجة</w:t>
      </w:r>
      <w:bookmarkEnd w:id="253"/>
    </w:p>
    <w:p>
      <w:pPr>
        <w:pStyle w:val="BookText"/>
        <w:rPr/>
      </w:pPr>
      <w:r>
        <w:rPr>
          <w:rFonts w:ascii="IRNazanin" w:hAnsi="IRNazanin" w:eastAsia="IRNazanin"/>
          <w:color w:val="111111"/>
          <w:sz w:val="28"/>
          <w:sz w:val="28"/>
          <w:szCs w:val="28"/>
          <w:rtl w:val="true"/>
          <w:lang w:bidi="fa-IR"/>
        </w:rPr>
        <w:t>و عن قول عائشة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 حتی جعلوه مثل الزجاجة،قتلوه،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کیف صفا عثمان المعترضون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لم یتراجع عن شیء،و لا أصلح شیئا مما طالبوه بإصلاحه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تحصل التصفیة لمرتکب المخالفة بمجرد حصاره،و منع الماء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من یتعرض للحصار و سواه تبرأ ذمته مما ارتکبه؟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تطلب من الثائرین علیه الکف عنه قبل قتله،حین رأت هذا الصفاء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بحصول هذا الصفاء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اکتشفت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تمکنت من تحدیده بأنه مثل الزجاجة؟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الأمر،فلتذهب إلی قتلته، فتطالبهم،و أولهم طلحة بن عبید اللّه نفسه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هی التی أمرت بقتله،بعد أن حکمت بکفره،فلماذا لم تعاقب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لماذا لم تخبر قاتلیه بأنها تراجعت عن قولها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طلحة</w:t>
      </w:r>
      <w:r>
        <w:rPr>
          <w:rFonts w:eastAsia="IRNazanin" w:cs="IRNazanin"/>
          <w:color w:val="111111"/>
          <w:sz w:val="28"/>
          <w:szCs w:val="28"/>
          <w:rtl w:val="true"/>
          <w:lang w:bidi="fa-IR"/>
        </w:rPr>
        <w:t xml:space="preserve">.. </w:t>
      </w:r>
      <w:bookmarkStart w:id="254" w:name="pg12903_120263"/>
    </w:p>
    <w:p>
      <w:pPr>
        <w:pStyle w:val="BookText"/>
        <w:rPr/>
      </w:pPr>
      <w:bookmarkEnd w:id="25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یقبل الأحنف هذا الادعاء من عائشة،و اعتبره من نفثات الغضب الذی یبعد الإنسان عن الحق؟</w:t>
      </w:r>
      <w:r>
        <w:rPr>
          <w:rFonts w:eastAsia="IRNazanin" w:cs="IRNazanin"/>
          <w:color w:val="111111"/>
          <w:sz w:val="28"/>
          <w:szCs w:val="28"/>
          <w:rtl w:val="true"/>
          <w:lang w:bidi="fa-IR"/>
        </w:rPr>
        <w:t>!</w:t>
      </w:r>
    </w:p>
    <w:p>
      <w:pPr>
        <w:pStyle w:val="Heading6"/>
        <w:numPr>
          <w:ilvl w:val="5"/>
          <w:numId w:val="1"/>
        </w:numPr>
        <w:rPr/>
      </w:pPr>
      <w:bookmarkStart w:id="255" w:name="__RefHeading___Toc3297229_3224264995"/>
      <w:bookmarkStart w:id="256" w:name="_Toc86"/>
      <w:bookmarkEnd w:id="255"/>
      <w:r>
        <w:rPr>
          <w:rtl w:val="true"/>
        </w:rPr>
        <w:t>علی علیه السلام یأکل الأمر وحده</w:t>
      </w:r>
      <w:bookmarkEnd w:id="256"/>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نظن أن أمیر المؤمنین یأکل الأمر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یری أن الخلافة أکلة یفوز بها هذا أو ذاک،و لیست مسؤولیة و أمانة إلهیة لا بد من أدائها إلی من 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نظرة أهل الدنیا و طلاب اللبانات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یدلنا ذلک علی أن طلحة إنما کان یرید قتل عثمان،لأنه یراه یأکل الأمر وحده،و لا یعطیه شیئا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یرید قتله لأجل إقامة العدل، و العمل بأحکام اللّه،و إنصاف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 یغضب للّه،لا حین شارک فی قتل عثمان،و لا حین جاء لحرب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طلحة ینقم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أنه یأکل الأمر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ینقم علی أبی بکر و عمر،لأنهما لم یشارکاه فی أمرهما أیضا؟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 من سیرة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 علی أنه یأکل شیئا، أو یستأثر بشیء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رأی الزهد و العزوف عن حطام الدنیا، و الأمانة،و أداء الحقوق،و نصرة المظلومین،و مواجهة الظالمین؟</w:t>
      </w:r>
      <w:r>
        <w:rPr>
          <w:rFonts w:eastAsia="IRNazanin" w:cs="IRNazanin"/>
          <w:color w:val="111111"/>
          <w:sz w:val="28"/>
          <w:szCs w:val="28"/>
          <w:rtl w:val="true"/>
          <w:lang w:bidi="fa-IR"/>
        </w:rPr>
        <w:t xml:space="preserve">! </w:t>
      </w:r>
      <w:bookmarkStart w:id="257" w:name="pg12903_120264"/>
    </w:p>
    <w:p>
      <w:pPr>
        <w:pStyle w:val="BookText"/>
        <w:rPr/>
      </w:pPr>
      <w:bookmarkEnd w:id="25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یصح،أو هل یجوز لعلی أن یولی،أو أن یشرک فی الأمر من له هذه النظرة،و یفکر 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سمع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نستعمل علی عملنا من أراده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 یراه طعمة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یری جواز ذلک،فلماذا لم یعمل بمشورة المغیرة بإبقاء عمال عثمان علی أعمالهم،و لا سیما معاویة،و یوفر علی نفسه و علی المسلمین حربا انجلت عن سبعین ألف قتیل؟</w:t>
      </w:r>
      <w:r>
        <w:rPr>
          <w:rFonts w:eastAsia="IRNazanin" w:cs="IRNazanin"/>
          <w:color w:val="111111"/>
          <w:sz w:val="28"/>
          <w:szCs w:val="28"/>
          <w:rtl w:val="true"/>
          <w:lang w:bidi="fa-IR"/>
        </w:rPr>
        <w:t>!</w:t>
      </w:r>
    </w:p>
    <w:p>
      <w:pPr>
        <w:pStyle w:val="Heading6"/>
        <w:numPr>
          <w:ilvl w:val="5"/>
          <w:numId w:val="1"/>
        </w:numPr>
        <w:rPr/>
      </w:pPr>
      <w:bookmarkStart w:id="258" w:name="__RefHeading___Toc3297231_3224264995"/>
      <w:bookmarkStart w:id="259" w:name="_Toc87"/>
      <w:bookmarkEnd w:id="258"/>
      <w:r>
        <w:rPr>
          <w:rtl w:val="true"/>
        </w:rPr>
        <w:t>علی علیه السلام یفضح طلحة و الزبیر</w:t>
      </w:r>
      <w:r>
        <w:rPr>
          <w:rtl w:val="true"/>
        </w:rPr>
        <w:t>!</w:t>
      </w:r>
      <w:bookmarkEnd w:id="259"/>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لطلحة عهدا علی الشام،و الزبیر علی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قرابتنا،و شکراه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 علی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أن هذا محاباة منی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استرد </w:t>
      </w:r>
    </w:p>
    <w:p>
      <w:pPr>
        <w:pStyle w:val="BookText"/>
        <w:rPr/>
      </w:pPr>
      <w:r>
        <w:rPr>
          <w:rFonts w:ascii="IRNazanin" w:hAnsi="IRNazanin" w:eastAsia="IRNazanin"/>
          <w:color w:val="111111"/>
          <w:sz w:val="28"/>
          <w:sz w:val="28"/>
          <w:szCs w:val="28"/>
          <w:rtl w:val="true"/>
          <w:lang w:bidi="fa-IR"/>
        </w:rPr>
        <w:t>العهدین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غضبا،و استأذنا فی العمرة،و عائشة بمکة،فأذن لهما،و علم أنهما یغدران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فأقسما،و صنعا ما صنعا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ذلک الیعقوبی،غیر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لاهما الیمامة و البحرین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أن نظن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کتب عهدا للزبیر علی العراق،و کتب عهدا لطلحة علی الشام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یبین للناس علی لسان طلحة و الزبیر مباشرة طمعهما فی الدنیا،و أنهما یریدان الولایة لأنفسهما،و لذلک اعتبرا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للزبیر علی العراق و لطلحة علی الشام من مفردات صلة الرحم،و من موجبات شکرهما له،</w:t>
      </w:r>
    </w:p>
    <w:p>
      <w:pPr>
        <w:pStyle w:val="BookText"/>
        <w:rPr/>
      </w:pPr>
      <w:r>
        <w:rPr>
          <w:rFonts w:ascii="IRNazanin" w:hAnsi="IRNazanin" w:eastAsia="IRNazanin"/>
          <w:color w:val="111111"/>
          <w:sz w:val="28"/>
          <w:sz w:val="28"/>
          <w:szCs w:val="28"/>
          <w:rtl w:val="true"/>
          <w:lang w:bidi="fa-IR"/>
        </w:rPr>
        <w:t>فدلا بذلک علی أنهما یریدان العراق و الشام لتکون طعمة لهما لا لأجل الناس،و إقامة الحق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فضح نوایاهما هذه، حین استرد الکتابین منهما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حق الإمام أن یختبر رعیته لیعرف من هو أهل للولایة،من غیره</w:t>
      </w:r>
      <w:r>
        <w:rPr>
          <w:rFonts w:eastAsia="IRNazanin" w:cs="IRNazanin"/>
          <w:color w:val="111111"/>
          <w:sz w:val="28"/>
          <w:szCs w:val="28"/>
          <w:rtl w:val="true"/>
          <w:lang w:bidi="fa-IR"/>
        </w:rPr>
        <w:t xml:space="preserve">.. </w:t>
      </w:r>
      <w:bookmarkStart w:id="260" w:name="pg12903_120266"/>
    </w:p>
    <w:p>
      <w:pPr>
        <w:pStyle w:val="BookText"/>
        <w:rPr/>
      </w:pPr>
      <w:bookmarkEnd w:id="260"/>
      <w:r>
        <w:rPr>
          <w:rFonts w:ascii="IRNazanin" w:hAnsi="IRNazanin" w:eastAsia="IRNazanin"/>
          <w:color w:val="111111"/>
          <w:sz w:val="28"/>
          <w:sz w:val="28"/>
          <w:szCs w:val="28"/>
          <w:rtl w:val="true"/>
          <w:lang w:bidi="fa-IR"/>
        </w:rPr>
        <w:t>و من فوائد هذا التصرف زیادة الوعی لدی الناس،و إعدادهم للتبصر فی الأمور،و التدبر فی دلالات المواقف و التصرفات،و الأقوال و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الموقف قد أوضح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کان یتناقض مع هذا النوع من البشر فی عمق الفکر،و فی النظرة إلی الأمور،و فی منطلقات التعامل مع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ما جری بسیطا و لا عابرا</w:t>
      </w:r>
      <w:r>
        <w:rPr>
          <w:rFonts w:eastAsia="IRNazanin" w:cs="IRNazanin"/>
          <w:color w:val="111111"/>
          <w:sz w:val="28"/>
          <w:szCs w:val="28"/>
          <w:rtl w:val="true"/>
          <w:lang w:bidi="fa-IR"/>
        </w:rPr>
        <w:t>..</w:t>
      </w:r>
    </w:p>
    <w:p>
      <w:pPr>
        <w:pStyle w:val="Heading6"/>
        <w:numPr>
          <w:ilvl w:val="5"/>
          <w:numId w:val="1"/>
        </w:numPr>
        <w:rPr/>
      </w:pPr>
      <w:bookmarkStart w:id="261" w:name="__RefHeading___Toc3297233_3224264995"/>
      <w:bookmarkStart w:id="262" w:name="_Toc88"/>
      <w:bookmarkEnd w:id="261"/>
      <w:r>
        <w:rPr>
          <w:rtl w:val="true"/>
        </w:rPr>
        <w:t>التآمر و النکث</w:t>
      </w:r>
      <w:bookmarkEnd w:id="262"/>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یرجع إلی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خلف،فقال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أحد من أهل الحجاز کان منه فی عثمان شیء إلا و قد بلغ أهل العراق،و قد کان منکما فی عثمان من التغلیب و التألیب ما لا یدفعه جحود،و لا ینفعکما فیه عذر،و أحسن الناس فیکما قولا من أزال عنکما القتل،و ألزمکما الخذل،و قد بایع الناس علیا بیعة عامة،و الناس لاقوکما غدا،فما تقولان؟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ننکر القتل،و نقر بالخذل،و لا ینفع الإقرار بالذنب إلا مع الندم علیه،و لقد ندمنا علی ما کان منا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بایعنا علیا و السیف علی أعناقنا،حیث تواثب الناس بالبیعة إلیه دون مشورتنا،و لم نصب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فتجب علینا الدیة، و لا عمدا فیجب علینا القصاص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عبد اللّه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عذرکما أشد من ذنبکما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قطع عبد اللّه بن خلف کل عذر لطلحة و الزبیر،حین ذکر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فعلاه بعثمان لا یمکن التستر علیه فی الحجاز و لا فی العراق،فقد سارت به الرکبان،لا سیما و أن حصارهم له قد طال إلی شهرین أو أقل أو أکثر،و انتشرت أخبار ما یجری فی 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سینکر أمام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قتل عثمان،و لکنه سیعترف لهم بأنه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عذر أقبح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الإنکار سیظهر للناس،کل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یتلاعب بهم،و یسعی لخدیعتهم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یتورع عن الکذب الصریح و الفاجر، الذی لا دواء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الخذلان الذی یعترفون به قد رافقه بیعة منهم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یتقبل الناس نقض البیعة،و لا یرضونها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کانت بیعة لمثل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یرفضون أن یقر إنسان بخطیئة ثم یظهر الندم علیها، ثم یدعی لنفسه منصب الإمامة و الخلافة،فإن من یرتکب أمثال هذه الأمور،و یعترف علی نفسه بالخطأ فی الدماء،لا یمکن أن یلیق بذلک </w:t>
      </w:r>
    </w:p>
    <w:p>
      <w:pPr>
        <w:pStyle w:val="BookText"/>
        <w:rPr/>
      </w:pPr>
      <w:r>
        <w:rPr>
          <w:rFonts w:ascii="IRNazanin" w:hAnsi="IRNazanin" w:eastAsia="IRNazanin"/>
          <w:color w:val="111111"/>
          <w:sz w:val="28"/>
          <w:sz w:val="28"/>
          <w:szCs w:val="28"/>
          <w:rtl w:val="true"/>
          <w:lang w:bidi="fa-IR"/>
        </w:rPr>
        <w:t>المنصب الخطیر،و لا یصح منه التوثب إلیه،و لا سیما إذا کان هذا التوثب مستندا إلی نقض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دعوة الناس إلی نکث بیعتهم هو الآخر من الذنوب التی لا یستسیغها الناس،و لا یرون من یفعل ذلک أهلا لأی مقام مهما کان نوعه، فهل یرونه أهلا لمقام خلافة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یظهر معنی قول ابن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عذرکما أشد من ذنبکما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اعتذر به الزبیر،فهو أبشع و أشنع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السیف علی عنقه،مع أنه هو الذی قال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لکم الشوری،فأذهب بها الهوی،و قد تشاورنا فرضینا علیا فبایعوه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تواثبوا لبیعة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مشورتهم،یشیر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 الناس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اهتمامهم برأی طلحة و الزبیر،و أن ما یدعیانه من مکانة لهما فی الناس لا حقیقة 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أنهما کانا أول من 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لا یتم،لأن أول ید بایعت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ید طلحة،و هی شلاء،فکیف یکونان قد بایعا و السیف علی أعناقهما؟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ألیس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من بایع أولا،ثم یؤتی بالمتنع ملببا لیبایع قهرا،إن صح ما یدعیانه من القهر و الإلجاء؟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کله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الناس بمشارکتهما فی قتل عثمان و بمبادرتها إلی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هذه الأعذار أقبح من الذنب، لأنها تظهر أنهما علی درجة کبیرة من الخبث و قلة الدین،و تعریهما أمام الناس</w:t>
      </w:r>
      <w:r>
        <w:rPr>
          <w:rFonts w:eastAsia="IRNazanin" w:cs="IRNazanin"/>
          <w:color w:val="111111"/>
          <w:sz w:val="28"/>
          <w:szCs w:val="28"/>
          <w:rtl w:val="true"/>
          <w:lang w:bidi="fa-IR"/>
        </w:rPr>
        <w:t xml:space="preserve">. </w:t>
      </w:r>
      <w:bookmarkStart w:id="263" w:name="pg12903_120270"/>
    </w:p>
    <w:p>
      <w:pPr>
        <w:pStyle w:val="Heading4"/>
        <w:numPr>
          <w:ilvl w:val="3"/>
          <w:numId w:val="1"/>
        </w:numPr>
        <w:rPr/>
      </w:pPr>
      <w:bookmarkStart w:id="264" w:name="__RefHeading___Toc3297235_3224264995"/>
      <w:bookmarkStart w:id="265" w:name="_Toc89"/>
      <w:bookmarkEnd w:id="263"/>
      <w:bookmarkEnd w:id="264"/>
      <w:r>
        <w:rPr>
          <w:rtl w:val="true"/>
        </w:rPr>
        <w:t>الفصل الخامس</w:t>
      </w:r>
      <w:bookmarkEnd w:id="265"/>
    </w:p>
    <w:p>
      <w:pPr>
        <w:pStyle w:val="Heading5"/>
        <w:numPr>
          <w:ilvl w:val="4"/>
          <w:numId w:val="1"/>
        </w:numPr>
        <w:rPr/>
      </w:pPr>
      <w:bookmarkStart w:id="266" w:name="__RefHeading___Toc3297237_3224264995"/>
      <w:bookmarkStart w:id="267" w:name="_Toc90"/>
      <w:bookmarkEnd w:id="266"/>
      <w:r>
        <w:rPr>
          <w:rtl w:val="true"/>
        </w:rPr>
        <w:t>اشارة</w:t>
      </w:r>
      <w:bookmarkEnd w:id="2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علی علیه السّلام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2903_120272"/>
      <w:bookmarkStart w:id="269" w:name="pg12903_120272"/>
      <w:bookmarkEnd w:id="269"/>
    </w:p>
    <w:p>
      <w:pPr>
        <w:pStyle w:val="Heading5"/>
        <w:numPr>
          <w:ilvl w:val="4"/>
          <w:numId w:val="1"/>
        </w:numPr>
        <w:rPr/>
      </w:pPr>
      <w:bookmarkStart w:id="270" w:name="pg12903_120272"/>
      <w:bookmarkStart w:id="271" w:name="__RefHeading___Toc3297239_3224264995"/>
      <w:bookmarkStart w:id="272" w:name="_Toc91"/>
      <w:bookmarkEnd w:id="270"/>
      <w:bookmarkEnd w:id="271"/>
      <w:r>
        <w:rPr>
          <w:rtl w:val="true"/>
        </w:rPr>
        <w:t>لو عاقبت من أجلب علی عثمان</w:t>
      </w:r>
      <w:r>
        <w:rPr>
          <w:rtl w:val="true"/>
        </w:rPr>
        <w:t>!!</w:t>
      </w:r>
      <w:bookmarkEnd w:id="272"/>
    </w:p>
    <w:p>
      <w:pPr>
        <w:pStyle w:val="BookText"/>
        <w:rPr/>
      </w:pPr>
      <w:r>
        <w:rPr>
          <w:rFonts w:ascii="IRNazanin" w:hAnsi="IRNazanin" w:eastAsia="IRNazanin"/>
          <w:color w:val="111111"/>
          <w:sz w:val="28"/>
          <w:sz w:val="28"/>
          <w:szCs w:val="28"/>
          <w:rtl w:val="true"/>
          <w:lang w:bidi="fa-IR"/>
        </w:rPr>
        <w:t>و بعد ما بویع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بالخلافة،قال له قوم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عاقبت قوما ممن أجلب علی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نص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إلی علی بعد ما دخل طلحة و الزبیر فی عدة من الصحابة،فقالوا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علی،إنا قد اشترطنا إقامة الحدود،و إن هؤلاء القوم قد اشترکوا فی دم هذا الرجل،و أحلوا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إخوتاه،إنی لست أجهل ما تعلمون،و لکن کیف لی بقوة،و القوم المجلبون علی حدّ شوکتهم،یملکوننا و لا نملکهم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هم هؤلاء قد ثارت معهم عبدانکم،و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أعرابکم،و هم خلالکم یسومونکم ما شاؤوا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ترون موضعا لقدرة علی شیء تریدونه؟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اللّه لا أری إلا رأیا ترونه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الأمر أمر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لهؤلاء القوم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الشیطان لم یشرع شریعة قط فیبرح الأرض من أخذ بها أبدا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فرقة تری ما ترون، </w:t>
      </w:r>
    </w:p>
    <w:p>
      <w:pPr>
        <w:pStyle w:val="BookText"/>
        <w:rPr/>
      </w:pPr>
      <w:r>
        <w:rPr>
          <w:rFonts w:ascii="IRNazanin" w:hAnsi="IRNazanin" w:eastAsia="IRNazanin"/>
          <w:color w:val="111111"/>
          <w:sz w:val="28"/>
          <w:sz w:val="28"/>
          <w:szCs w:val="28"/>
          <w:rtl w:val="true"/>
          <w:lang w:bidi="fa-IR"/>
        </w:rPr>
        <w:t>و فرقة تری ما لا ترون،و فرقة لا تری هذا و 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فاصبروا حتی یهدأ الناس،و تقع القلوب مواقعها،و تؤخذ الحقوق مسمحة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منقادة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،فاهدأوا عنی،و انظروا ماذا یأتیکم به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عودوا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تفعلوا فعلة تضعضع قوة،و تسقط 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تورث وهنا و 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سأمسک الأمر ما استمسک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أجد بدا فآخر الدواء الکی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نص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علی قریش،و حال بینهم و بین الخروج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بالنظر فیما یلی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الذی أضافه الطبری یدل علی أن بنی أمیة هم الذین کانوا یطالبونه بقتل قتلة عثمان،ثم صاروا یهربون حین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سبیل لتحقیق طلبهم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لأنهم خافوا من أن یلحقهم أذی من قبل قتلة </w:t>
      </w:r>
    </w:p>
    <w:p>
      <w:pPr>
        <w:pStyle w:val="BookText"/>
        <w:rPr/>
      </w:pPr>
      <w:r>
        <w:rPr>
          <w:rFonts w:ascii="IRNazanin" w:hAnsi="IRNazanin" w:eastAsia="IRNazanin"/>
          <w:color w:val="111111"/>
          <w:sz w:val="28"/>
          <w:sz w:val="28"/>
          <w:szCs w:val="28"/>
          <w:rtl w:val="true"/>
          <w:lang w:bidi="fa-IR"/>
        </w:rPr>
        <w:t>عثمان،و سعیا لإثارة القلاقل،و تهییج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تهدئتهم و طمأنتهم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الناس و وعظهم،ثم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لتقم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الناس بأسرهم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الفعل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استشهادا علی قوله الذی ذکرناه آنفا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سأمسک الأمر ما استمسک، فإذا لم أجد بدا فآخر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سأصبر عن معاقبة هؤلاء ما أمکن،فإذا لم أجد بدا عاقبتهم،و لکنه کلام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مسیر طلحة و الزبیر إلی البصرة،فإنه حینئذ أشار علیه قوم بمعاقبة المجلبین،فاعتذر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سأمسک نفسی عن محاربة هؤلاء الناکثین،و أقنع بمراسلتهم و تخویفهم،فإذا لم أجد بدا فآخر الدواء الحرب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النص الذی نقلناه آنفا عن الطبری یدل علی أن ذلک کان قبل مسیره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حرب الجمل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ذلک توریة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،لیفهم بعض المخاطبین المعنی الأول،و مراده المعنی الثانی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الأمر،أی أمر المجلبین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قتلهم لعثمان کان عن تعصب و حمیة،لا لطاعة اللّه، و إن کان فی الواقع مطابقا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تهدئة الأمور،و عدم إثارة شبه المخالفین الطالبین بدم عثمان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أصحابه کانوا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عثمان قتل مظلوما،و تتولاه و تتبرأ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جمهور الحرب،و أهل الغنی و البأس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قتل لأحداث أوجبت علیه القتل،و منهم من یصرح بتکفیره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هاتین الفرقتین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موافق له علی رأیه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یعلم أنه متی وافق إحدی الطائفتین،باینته الأخری،و أسلمته، و تولت عنه و خذلته،فکان یستعمل فی کلامه ما یوافق کل واحدة من الطائفتین</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أضاف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أقواله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الواقعة 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منکرا لأفعاله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لأفعال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خلافته،راضیا بدفعه،لکنه لم یأمر صریحا بقتله،لعلمه بما یترتب علیه من المفاسد،أو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ینه القاتلین أیضا لأنهم کانوا محقین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فی الاحتجاج علی وجه لا یخالف الواقع، و لا یکون للجهال و أهل الضلال أیضا علیه حجة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نراه فی معنی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قد قال هذا الکلام أول مسیر طلحة و الزبیر إلی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أشار علیه قوم بمعاقبة المجلبین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بالمجلبین الذین وصفهم بأنهم فی أقصی قوتهم و منعتهم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خرجا علیه،و معهم عبدان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الأعراب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یعیشون مع أصحابه،و یمکنهم أن یحاولوا فرض بعض الأمور علیه،فإذا لم یقبل حصلت المنابذة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اجتمع هؤلاء العبدان و الأعراب الذین هم فی الداخل مع المجلبین،و هم الذین مع طلحة و الزبیر،لم یبق لأصحابه قدرة علی فعل أی شیء من هذا الذی اقترحوه علیه،خصوصا و أن تحریک قضیة معاقبة قتلة عثمان سیفرق نفس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المجلبین علیه،و عن العبدان </w:t>
      </w:r>
    </w:p>
    <w:p>
      <w:pPr>
        <w:pStyle w:val="BookText"/>
        <w:rPr/>
      </w:pPr>
      <w:r>
        <w:rPr>
          <w:rFonts w:ascii="IRNazanin" w:hAnsi="IRNazanin" w:eastAsia="IRNazanin"/>
          <w:color w:val="111111"/>
          <w:sz w:val="28"/>
          <w:sz w:val="28"/>
          <w:szCs w:val="28"/>
          <w:rtl w:val="true"/>
          <w:lang w:bidi="fa-IR"/>
        </w:rPr>
        <w:t>و الأعراب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موافقة،و أخری مخالفة،و ثالثة لها رأی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یقصد بهذه الفرقة نفسه و من معه من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من الوهن و التشرذم فیما بینهم،و ظهور ضعفهم أمام عدو قریب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الزبیر،و من معهما،بالإضافة إلی عبدان أصحابه و أعرابهم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 متربص،و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 سائر بنی أمیة المنتشرون فی مختلف الأقطار و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هؤلاء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لهؤلاء القوم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ذلک قبل مسیره إلی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مما نقلناه عن الطبری،فلا إشکال فی معنی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مطالبة طلحة و الزبیر بقتل قتلة عثمان لا یمکن أن تکون بریئة و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یراد بها قلب الأمور علیه،و إثارة المشاکل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أن یبدأ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بعقوبة المطالب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العقوبة المطلوبة،إن أرید إجراؤها،فلابد أن تشمل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أمر،و من حاصر،و من 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 هؤلاء عائشة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أمرت بقتله أکثر من مرة فی کلمتها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طلحة و الزبیر و سائر الصحابة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غیر ممکن،لأنه من شأنه إحداث کارثة کبیرة فی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من التریث و الصبر،کما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نفسه،فلابد أن یحاکم أولا هو و ولاته و أنصاره،علی کل أمر صدر منهم،و أن یؤخذ للمظلومین منهم،و لا بد من إجراء جمیع الحدود التی تثبت موجباتها علیهم،و ترتیب جمیع آثار تصرفاتهم علیهم،بما فی ذلک ما ارتکبوه من قتل و ضرب،و تشرید،و سلب و نهب،و تحریض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یری کفر المقتول،و یعتقد أن الإمام العادل لا یستطیع إجراء الأحکام فیه،فیبادر هو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أنه لا عقوبة له، أو أن عقوبته ستکون مخففة إلی حد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سوف یحدث المزید من البلابل و القلاقل فی داخل المجتمع الإسلامی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ثابت بن عبد اللّه بن الزبیر لسعید بن عمرو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لکن المهاجرین و الأنصار قتلوا أباک</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عائشة لأبان بن عثمان حین أخذوا عثمان بن حنیف،و السبابجة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سبعون رجلا من المؤمنین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انطلقوا بهم و بعثمان بن حنیف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إلیه فاضرب عنقه،فإن الأنصار قتلوا أباک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73" w:name="pg12903_120279"/>
    </w:p>
    <w:p>
      <w:pPr>
        <w:pStyle w:val="BookText"/>
        <w:rPr/>
      </w:pPr>
      <w:bookmarkEnd w:id="273"/>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أقوال عدیدة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الذین أمروا، و حاصروا،و باشروا القتل کانوا فی الأکثر من الصحابة،بل من کبارهم، الذین یری فریق کبیر من المسلمین،و من أتباع عثمان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مجتهدون، مثابون علی الصواب و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لا یرون جواز قتل أصحاب الجمل،و علی رأسهم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 طلحة،و الزبیر،و سائر من کان معهم ممن قتل فی تلک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یجیزون قتل من أمر و حاصر و باشر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مجتهدون مثابون کأولئک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امتنع عثمان نفسه عن قتل عبید اللّه بن عمر بالهرمزان، و جفینة،و بنت أبی لؤلؤة،بحجة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 عمر و قتل ابنه سیکون من موجبات حزن آل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شبهة فی وجوب قتله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أمرهم عمر نفسه بذلک قبل موته،إن ثبت أنه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قبل عذر عثمان هذا،فلماذا لا یعذر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التریث فی معاقبة قتلة عثمان،و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عائشة،و طلحة،و الزبیر،و غیرهم من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ما یوجب الشبهة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استحقاقهم للقتل و عدمه،کما ألمحنا إلیه فی هذا الکتاب؟</w:t>
      </w:r>
      <w:r>
        <w:rPr>
          <w:rFonts w:eastAsia="IRNazanin" w:cs="IRNazanin"/>
          <w:color w:val="111111"/>
          <w:sz w:val="28"/>
          <w:szCs w:val="28"/>
          <w:rtl w:val="true"/>
          <w:lang w:bidi="fa-IR"/>
        </w:rPr>
        <w:t>!</w:t>
      </w:r>
    </w:p>
    <w:p>
      <w:pPr>
        <w:pStyle w:val="Heading5"/>
        <w:numPr>
          <w:ilvl w:val="4"/>
          <w:numId w:val="1"/>
        </w:numPr>
        <w:rPr/>
      </w:pPr>
      <w:bookmarkStart w:id="274" w:name="__RefHeading___Toc3297241_3224264995"/>
      <w:bookmarkStart w:id="275" w:name="_Toc92"/>
      <w:bookmarkEnd w:id="274"/>
      <w:r>
        <w:rPr>
          <w:rtl w:val="true"/>
        </w:rPr>
        <w:t>لیس علی ضربهم قود</w:t>
      </w:r>
      <w:bookmarkEnd w:id="2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للقراء الذین سألوه أن یدفع قتلة عثمان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القوم علیه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وقعت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قتلوه فی سلطانه،و لیس علی ضربهم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علیهم سبیل</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الولید بن عقبة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 الیوم علی أن تضع عنا ما قد صنعنا،و أن تقتل قتلة عثمان،فإنا إن خفناک ترکناک،و التحقنا عنک إلی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تری،فالحق و ترکم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وضعی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أصبتم فلیس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لی أن أضع حق اللّه عنکم و لا عن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قتلة عثمان،فلو لزمنی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لقتلتهم بالأمس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هذه الکلمة أمورا،منها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قتلوا عثمان،قد رأوا أن القرآن یحکم بقتل مثله،أو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یدخل فی جملة الذین أمر القرآن بقتلهم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أخطأوا فی رأیهم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لأنه یوافقهم </w:t>
      </w:r>
    </w:p>
    <w:p>
      <w:pPr>
        <w:pStyle w:val="BookText"/>
        <w:rPr/>
      </w:pPr>
      <w:r>
        <w:rPr>
          <w:rFonts w:ascii="IRNazanin" w:hAnsi="IRNazanin" w:eastAsia="IRNazanin"/>
          <w:color w:val="111111"/>
          <w:sz w:val="28"/>
          <w:sz w:val="28"/>
          <w:szCs w:val="28"/>
          <w:rtl w:val="true"/>
          <w:lang w:bidi="fa-IR"/>
        </w:rPr>
        <w:t>علی هذا الرأی،و إن کان یراهم مخطئین فی أسلوب التنفیذ،أو یری أنهم أخطأوا فی تولی الأمر بأنفسهم،و قد کان یمکنهم خلعه،و تمکین الإمام الحق من الأمر،و بسط یده،ثم محاکمته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الفرقة و التنابذ و الأحقاد الشخصیة هی السبب فی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الفرقة هی التی تقطع العصمة بینهم،علی حد قول زهیر بن القین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حتی الآن اخوة علی دین واحد،و ملة واحدة ما لم یقع بیننا و بینکم السیف،و أنتم للنصیحة منا أهل،فإذا وقع السیف انقطعت العصمة،و کنا نحن أمة و أنتم أمة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فاستحلال دم عثمان إنما هو لأنهم یکفرونه،و کان هو أیضا یکفرهم، و یستحل 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الفرق بینهما أنهم تمکنوا منه،و عجز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کل محاولاته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قتلوه فی سلطانه،لأنهم یرون کفره، </w:t>
      </w:r>
    </w:p>
    <w:p>
      <w:pPr>
        <w:pStyle w:val="BookText"/>
        <w:rPr/>
      </w:pPr>
      <w:r>
        <w:rPr>
          <w:rFonts w:ascii="IRNazanin" w:hAnsi="IRNazanin" w:eastAsia="IRNazanin"/>
          <w:color w:val="111111"/>
          <w:sz w:val="28"/>
          <w:sz w:val="28"/>
          <w:szCs w:val="28"/>
          <w:rtl w:val="true"/>
          <w:lang w:bidi="fa-IR"/>
        </w:rPr>
        <w:t>فلیس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یلاحقهم فی ذلک وفق منطق عثمان و أتباعه، فإن عثمان لم یقتل عبید اللّه بن عمر،بزعم أنه ارتکب جریمته فی سلطان عمر،لا فی سلطان عثمان،فلماذا جرت باؤهم،و لم تجر باء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الفقرة جاءت علی سبیل الإلزام لهم بما ألزموا به أنفسهم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أنه لا قصاص علی قاتلی عثمان بنظر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 معاویة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من دفع قتلة عثمان إلیک،فإنی نظرت فی هذا الأمر،فلم أره یسعنی دفعهم إلیک و لا إلی غیرک</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قصاصهم بنفسه،کما أنه لا یرید،بل لا یستحیل أن یدفعهم إلی أحد من البشر یرید قصاصهم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علیهم قصاص،لوجب علیه أن یقیمه علیهم،أو أن یدفعهم إلی أولیاء عثمان،و هم ورثة ماله،أو أن یمکنهم منهم،و لو بالتخلیة بینهم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عفو منهم،و إما قصاص</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أن یتهم بالتهاون فی إقامة شرع اللّه، </w:t>
      </w:r>
    </w:p>
    <w:p>
      <w:pPr>
        <w:pStyle w:val="BookText"/>
        <w:rPr/>
      </w:pPr>
      <w:r>
        <w:rPr>
          <w:rFonts w:ascii="IRNazanin" w:hAnsi="IRNazanin" w:eastAsia="IRNazanin"/>
          <w:color w:val="111111"/>
          <w:sz w:val="28"/>
          <w:sz w:val="28"/>
          <w:szCs w:val="28"/>
          <w:rtl w:val="true"/>
          <w:lang w:bidi="fa-IR"/>
        </w:rPr>
        <w:t>کیف؟و هو الذی قتل من الخوارج ألوفا بابن خباب و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أقر أهل الدنیا کلهم بقتله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أقدر علی قتلهم به لقتلتهم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فرض أن الإقتصاص منهم،أو التخلیة بینهم و بین أولیاء الدم، سیحدث فتنة هائلة،تذهب بالدین و أهله و لا تبقی و لا 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یکون غیر قادر علی ذلک،و القدرة شرط عقلی فی الأحکام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التأویل مرفوض،فإن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 أبدا بأن عثمان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قتله و أنا معه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76" w:name="pg12903_120284"/>
    </w:p>
    <w:p>
      <w:pPr>
        <w:pStyle w:val="Heading5"/>
        <w:numPr>
          <w:ilvl w:val="4"/>
          <w:numId w:val="1"/>
        </w:numPr>
        <w:rPr/>
      </w:pPr>
      <w:bookmarkStart w:id="277" w:name="__RefHeading___Toc3297243_3224264995"/>
      <w:bookmarkStart w:id="278" w:name="_Toc93"/>
      <w:bookmarkEnd w:id="276"/>
      <w:bookmarkEnd w:id="277"/>
      <w:r>
        <w:rPr>
          <w:rtl w:val="true"/>
        </w:rPr>
        <w:t>أسأتم الجزع</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عن حسان بن ثابت، و النعمان بن بشیر،و کعب بن مالک أنهم عثمانیة،یقدمون بنی أمیة علی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خیر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اتصل بهم أن ذلک قد بلغه،فدخلوا علیه،فقال له کعب،یا أمیر المؤمنین أخبرنا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ظالما،فنقول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قتل مظلوما فنقول بقولنا،و نکلک إلی الشبهة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من تیقننا و شکک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زعمت العرب أن عندک علم ما اختلفنا فیه،فهاته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هذا النص شعرا لکعب فی عثمان،ثم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عندی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عثمان فأساء الأثرة،و جزعتم فأسأتم الجزع،و عند اللّه ما تختلفون فیه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ترضی بهذا العرب،و لا تعذرنا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أتردون علی بین ظهرانی المسلمین،بلا بینة صادقة،و لا حجة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عنی،و لا تجاورونی فی بلد أنا فیه أبدا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من یومهم،فساروا حتی أتوا معاویة،فقال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الولایة و الکفایة،فأعطی حسان بن ثابت ألف دینار،و کعب بن مالک ألف دینار، و ولی النعمان بن بشیر حمص،ثم نقله إلی الکوفة بعد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کعب بن مالک الأنصاری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بلغک عنا أمر،لو کان غیرک لم یحتمله،و لو کان غیرنا لم یقم معک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الناس من هو أعلم منک،و فی الناس من نحن أعلم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العلم ما وقف علی لسان،و أرفعه ما ظهر فی الجوارح و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أعرف بعد عثمان من قاتلیه،و أنت أعلم بهم و بخاذلیه،فإن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قتل ظالما قلنا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قتل مظلوما قلنا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وکلتنا إلی الشهبة أیسنا بعدک من إصابة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فی عثمان و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استأثر فأساء الأثرة، و جزعتم فأسأتم الجزع،و للّه عز و جل حکم واقع فی المستأثر و الجازع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یستوقفنا هنا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هؤلاء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حسان،و کعب،و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الشام خیر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بماذا اصبحت الشام خیرا من المدینة،و الحال أن فی المدینة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أفاضل صحابته و خیارهم،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دمشق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أبرارهم،و فیها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مدینة علمه، و عترته أهل بیته،و هی عاصمة الخلافة و زعامة الإسلام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الشام ففیها ما یناقض ذلک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البغی علی أهل الحق، و یتحکم فیها الطلقاء و أبناء الطلقاء،و فیها الجهل بأحکام اللّه،و التعدی علی شرائعه،و فیها الجاهلیة،و فیها طلاب اللبانات،و 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الشام موضع رباط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أطراف و أکناف العالم الإسلامی مواضع رباط و جهاد،فلماذا فضلت الشام علی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لتقدیم بنی أمیة علی بنی هاشم،نقول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یخالف ما رووه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تفضیل الشجرة التی هو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یخالف الوقائع الجاریة،و الأوضاع الراهنة،فإن الفضل و العلم و الزهد،و التقوی،و سائر خصال الخیر ظاهرة فی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التعدی،و الظلم،و الإنحراف،و التمرد علی اللّه و رسوله،و سائر مظاهر السوء و البغی،و الحقد و الحسد،و ما إلی ذلک،ظاهرة فی بنی أمیة ظهور الشمس فی رابعة النهار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تفضیل هؤلاء علی أولئک،إلا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یمیل إلی جنسه،و یفضل ما ینسجم مع هوی نفسه،و الأرواح جنود مجندة،ما تعارف منها ائتلف،و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نرید أن نقول أکثر من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کعب بأن العرب تزعم أن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الإعلام المسموم الذی کان یرمی إلی تشویه صورة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طمس 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أصبحت العرب کلها تعترف له بهذا المقام الفرید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مخالفات صدرت من عثمان،فقد استأثر فأساء الأثرة،فارتکب بذلک مخالفتین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بالاستئثار، و الأخری بما أضاف إلیه من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قد جزعوا،و کان ینبغی ألا یجزعوا،بل کان علیهم أن یتحروا تکلیفهم الشرعی،و یعملوا به بالغا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زادوا علی ذلک أن أساؤا الجزع،فمنعوه الماء فی حیاته،و منعوا من دفنه بعد موته،حتی أمرهم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مخالفة للشرع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 حالهم،و حال عثمان،و أن ما جری لعثمان لا یعفیه من الحساب الأخروی،و من الوقوف أمام محکمة العدل الإلهی،لیأخذ اللّه الحق منه،و ممن أعانه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یطالب الذین قتلوه بالمخالفات التی وقعوا فیها،و یؤخذ الحق منهم،وفق موازین العدل الإلهی أیضا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بکعب یتجاوز فی منطقه حدود المعقول و المقبول،حین رفض هذا التقییم الصحیح و المنطقی،و الموجب لرضا اللّه تبارک و تعالی متذرعا بالعصبیات الجاهلیة،و المنطق العشائری،و اعتبارات موهونة یراد من خلالها السیر فی الطریق الذی لا یرضاه اللّه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المطلوب هو رضا اللّه لا رضا العرب،و أن نکون معذورین عنده تعالی،لا عند غیره،ممن ینقادون لأهوائهم و عصبیاتهم،و طموحاتهم الباطلة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هذه الوقاحة الظاهرة،و لأجل ردهم الحق بالباطل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یردون علیه بلا حجة واضحة،و بلا بینة صادقة،بل عملا بمنطق عشائری،و عصبیة بغیضة،تخطئ أکثر مما تصیب،و تنحو نحو الباطل أکثر من صدقها فی التعبیر عن الواقع 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کان هذا حاله،لابد من طرده و إبعاده عن دائرة القرار، و منعه من مزاولة أمثال هذه الأعمال،التی تذهب بالناس فی طریق الشبهة و الضلال،و تعیدهم إلی جاهلیتهم،و أهوائهم و عصبیاتهم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أمرهم أن یخرجوا عن البلد الذی هو فیه،و لا یجاوروه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هذا القرار حقیقة نوایاهم،و أنهم کانوا یریدون إثارة الشبهة و تضلیل الناس طمعا بالدنیا،لا حبا بالتزام الحق،و لا طمعا بنیل رضا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أرخص دینهم،و ضمائرهم حین اشتراها منهم معاویة بثمن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دینار لحسان،و مثلها لکعب،و ولایة حمص للنعمان بن بشیر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حسان و کعب شعراء یبیعون الیوم و یشترون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النعمان یرید أن یبیع و یستریح،فکانت له ولایة حمص،لأن معاویة رصد له مهمات أخری فی تضلیل الناس،ربما یکون أقدر علی القیام به من رفیقیه الذین لا یملکان مؤهلات للقیام بتلک المهمات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عثمان فأساء الاثرة،و جزعتم فأسأتم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قد قالها هنا لأنصار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قالها أیضا للثائرین علی عثمان،لأنها هی موقفه الثابت و المبدئی الذی یضع الأمور فی 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یخطئ عثمان من جهة،و یخطئ قاتلیه من جهة أخری،لأنهم تولوا هم قتله،و لیس 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 قتلوه بطریقة 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فتنة و هرج و 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کان بإمکانهم أن یعزلوه و یمکنوا الإمام العادل من محاکمته و إجراء حکم اللّه فیه حین یثبت ما یوجب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الثانی یصرح کعب بن مالک بما یدل علی سعة 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بلغه عنهم کلام لو بلغ غیره لم یحتمله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فضیلة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أنه کان یسیر وفق ضوابط و معاییر لا یحید عنها،و لو علی حساب راحته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قد روض نفسه علی الالتزام بتلک الضوابط،مهما کانت الظروف و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کلام کعب بن مالک علی أنهم کانوا یعرفون ذلک أکثر من غیرهم،و لذلک أقاموا معه،مع علمهم بأن غیره لا یحتمل ذلک لهم لو بلغه عنهم مثله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اعترف کعب بن مالک بأنه لیس فی الناس من هو أعلم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هؤلاء من محبی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ما شهدت به الأعداء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أنه،و حسان بن ثابت،و النعمان بن بشیر أعرف بقدر عثمان من قاتلیه،لا شاهد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من القریب جدا أن یکون محمد بن أبی بکر،و عمرو من الحمق،و الأشتر،و غیرهم من الصحابة الذین رضوا بقتل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بعثمان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جعلوا أنفسهم أعرف بقاتلی عثمان و خاذلیه،و لم یجعلوا علیا أعرف بذلک و بقدر عثمان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فی الأمر أن کعبا یقرر لنفسه خطة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یرضاها عاقل لنفسه،لأنها غیر منصفة،و لا هی عقلانیة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قتل مظلوما،قالوا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قتل کان ظالما،أصروا علی القول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یصرون علی الحکم بمظلومیة عثمان،و لا یطلبون الحجة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کان ظالما،فإن کانت حقا کانوا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باطلة بینوا له وجه البطلان؟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لماذا لا یأخذون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الحق،و الحق مع علی،یدور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القرآن،و القرآن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79" w:name="pg12903_120291"/>
    </w:p>
    <w:p>
      <w:pPr>
        <w:pStyle w:val="Heading5"/>
        <w:numPr>
          <w:ilvl w:val="4"/>
          <w:numId w:val="1"/>
        </w:numPr>
        <w:rPr/>
      </w:pPr>
      <w:bookmarkStart w:id="280" w:name="__RefHeading___Toc3297245_3224264995"/>
      <w:bookmarkStart w:id="281" w:name="_Toc94"/>
      <w:bookmarkEnd w:id="279"/>
      <w:bookmarkEnd w:id="280"/>
      <w:r>
        <w:rPr>
          <w:rtl w:val="true"/>
        </w:rPr>
        <w:t>لو أمرت به لکنت قاتلا</w:t>
      </w:r>
      <w:bookmarkEnd w:id="281"/>
    </w:p>
    <w:p>
      <w:pPr>
        <w:pStyle w:val="BookText"/>
        <w:rPr/>
      </w:pPr>
      <w:r>
        <w:rPr>
          <w:rFonts w:ascii="IRNazanin" w:hAnsi="IRNazanin" w:eastAsia="IRNazanin"/>
          <w:color w:val="111111"/>
          <w:sz w:val="28"/>
          <w:sz w:val="28"/>
          <w:szCs w:val="28"/>
          <w:rtl w:val="true"/>
          <w:lang w:bidi="fa-IR"/>
        </w:rPr>
        <w:t>قال الرضی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به لکنت قاتلا،أو نهیت عنه لکنت ناصرا،غیر أن من نصره 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 من 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خذله لا یستطیع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نصره من هو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جامع لکم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فأساء الأثرة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جزعتم فأسأتم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حکم واقع فی المستأثر و الجازع</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أمر بقتل عثمان و لا نهی عنه،فیکون دمه عنده بحکم الأمور المباحة،التی لا یؤمر بها و لا ینهی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یحمل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ظاهره،لما ثبت من عصمة 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ثبت فی السیر أنه کان ینهی الناس عن 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الجمل للمفید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الأبرار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هامشه عنه 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کنوز الحقائق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إحقاق الحق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کثیرة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فیحمل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المنع،کما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ینهی عن نهب أموال الرعیة،أی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یستقیم الکلام،لأنه ما أمر بقتله،و لا منع عن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ینهی عنه باللسان،و لا 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یجب المنع بالید إذا کان منعه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أشباه الکلام،کقوله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سرنی،و لا ساءنی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اسخطت قتله؟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قتله و أنا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کعب بن جعیل أبیاته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سیل عنه زوی وجهه</w:t>
      </w:r>
    </w:p>
    <w:p>
      <w:pPr>
        <w:pStyle w:val="BookText"/>
        <w:rPr/>
      </w:pPr>
      <w:r>
        <w:rPr>
          <w:rFonts w:ascii="IRNazanin" w:hAnsi="IRNazanin" w:eastAsia="IRNazanin"/>
          <w:color w:val="111111"/>
          <w:sz w:val="28"/>
          <w:sz w:val="28"/>
          <w:szCs w:val="28"/>
          <w:rtl w:val="true"/>
          <w:lang w:bidi="fa-IR"/>
        </w:rPr>
        <w:t>و عمی الجواب علی السائلینا</w:t>
      </w:r>
    </w:p>
    <w:p>
      <w:pPr>
        <w:pStyle w:val="BookText"/>
        <w:rPr/>
      </w:pPr>
      <w:r>
        <w:rPr>
          <w:rFonts w:ascii="IRNazanin" w:hAnsi="IRNazanin" w:eastAsia="IRNazanin"/>
          <w:color w:val="111111"/>
          <w:sz w:val="28"/>
          <w:sz w:val="28"/>
          <w:szCs w:val="28"/>
          <w:rtl w:val="true"/>
          <w:lang w:bidi="fa-IR"/>
        </w:rPr>
        <w:t>فلیس براض و لا ساخط</w:t>
      </w:r>
    </w:p>
    <w:p>
      <w:pPr>
        <w:pStyle w:val="BookText"/>
        <w:rPr/>
      </w:pPr>
      <w:r>
        <w:rPr>
          <w:rFonts w:ascii="IRNazanin" w:hAnsi="IRNazanin" w:eastAsia="IRNazanin"/>
          <w:color w:val="111111"/>
          <w:sz w:val="28"/>
          <w:sz w:val="28"/>
          <w:szCs w:val="28"/>
          <w:rtl w:val="true"/>
          <w:lang w:bidi="fa-IR"/>
        </w:rPr>
        <w:t>و لا فی النهاة و لا الآمرینا</w:t>
      </w:r>
    </w:p>
    <w:p>
      <w:pPr>
        <w:pStyle w:val="BookText"/>
        <w:rPr/>
      </w:pPr>
      <w:r>
        <w:rPr>
          <w:rFonts w:ascii="IRNazanin" w:hAnsi="IRNazanin" w:eastAsia="IRNazanin"/>
          <w:color w:val="111111"/>
          <w:sz w:val="28"/>
          <w:sz w:val="28"/>
          <w:szCs w:val="28"/>
          <w:rtl w:val="true"/>
          <w:lang w:bidi="fa-IR"/>
        </w:rPr>
        <w:t>و لا هو ساء و لا سره</w:t>
      </w:r>
    </w:p>
    <w:p>
      <w:pPr>
        <w:pStyle w:val="BookText"/>
        <w:rPr/>
      </w:pPr>
      <w:r>
        <w:rPr>
          <w:rFonts w:ascii="IRNazanin" w:hAnsi="IRNazanin" w:eastAsia="IRNazanin"/>
          <w:color w:val="111111"/>
          <w:sz w:val="28"/>
          <w:sz w:val="28"/>
          <w:szCs w:val="28"/>
          <w:rtl w:val="true"/>
          <w:lang w:bidi="fa-IR"/>
        </w:rPr>
        <w:t>و لا بد من بعض ذا أن یکونا</w:t>
      </w:r>
    </w:p>
    <w:p>
      <w:pPr>
        <w:pStyle w:val="BookText"/>
        <w:rPr/>
      </w:pPr>
      <w:r>
        <w:rPr>
          <w:rFonts w:ascii="IRNazanin" w:hAnsi="IRNazanin" w:eastAsia="IRNazanin"/>
          <w:color w:val="111111"/>
          <w:sz w:val="28"/>
          <w:sz w:val="28"/>
          <w:szCs w:val="28"/>
          <w:rtl w:val="true"/>
          <w:lang w:bidi="fa-IR"/>
        </w:rPr>
        <w:t xml:space="preserve">و لکل تأویل یعرفه أولوا الألباب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کلام غیر مقبول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قلناه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ساخطا لقتل عثمان،غیر أنه لم یکن یحب أن یقتل بهذه الطریقة التی تفسح المجال لأصحاب الأهواء لإثارة الشبهات،و خداع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قاتلیه لم یکونوا مأذونین بقتله من قبل الحاکم العادل،إذ لا یحق إجراء الحدود لأی کان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بعض الشواهد التی تفید فی هذا السیاق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 یعلمون ببراءة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ذلک من مواضع،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المظفر ردا علی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معناه فوق ذلک،لإرادته له مع بیان کونه واضحا ظاهرا،بحیث لا یستطیع الناصر و الخاذل القول بخلافه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من نصره لا یستطیع أن یقول خذله من 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خذله لا یستطیع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نصره من هو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مروان قد نصر عثمان و نصره أیضا المغیرة بن الأخنس،و الولید بن عقبة،و سعید بن العاص،و نظراؤهم غیر المحمودی السیرة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خذله کانوا من کبار و خیار المهاجرین،و الأنصار و التابعین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فناصره لا یستطیع أن یدعی أنه خیر من خاذله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خاذله کعمار،و حذیفة،و نظراؤهما لا یمکن أن یقر علی نفسه بأن ناصر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کمروان 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جواز قتله کان واضحا کل الوضوح لهم،و لذلک خذلوه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شواهد وضوح ذلک لهم تصریح حذیفة و عمار و غیرهما بکفره،و تردید ذلک بین الناس فی حرب صفین و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القائم بوظائفه الشرعیة التی منها الأمر بالمعروف و النهی عن المنکر،إذا کان لم یمنع بیده من قتل عثمان،و فرض أن قتله کان من المنکر الذی یجب دفعه بالید،فإنه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أخل بتکلیفه،و عصی أمر اللّه،و الحال أن آیة التطهیر تنزهه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فعل ما لا یجوز،و فعلتم ما لا یجوز، فقد أساء الأثرة أی استبد بالأمور،و أنتم أسأتم الجزع و الحزن،لأنکم قتلتموه،إذ کان الواجب علیهم ألا یجعلوا جزاءه عما أذنب القتل،بل الخلع و الحبس،و ترتیب غیره فی الإمامة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کلام غیر دقیق،لما یلی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أساؤوا الجزع باستخدامهم وسائل غیر مشروعة،کقتله فی حال شغب و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یهیئ ذلک الأمور لاستقلال معاویة و بنی أمیة فی غیر ما یرضی اللّه،کما أنه قد قتل و بید أناس لم یأذن لهم الشارع بتولی مثل </w:t>
      </w:r>
      <w:bookmarkStart w:id="282" w:name="pg12903_120295"/>
    </w:p>
    <w:p>
      <w:pPr>
        <w:pStyle w:val="BookText"/>
        <w:rPr/>
      </w:pPr>
      <w:bookmarkEnd w:id="282"/>
      <w:r>
        <w:rPr>
          <w:rFonts w:ascii="IRNazanin" w:hAnsi="IRNazanin" w:eastAsia="IRNazanin"/>
          <w:color w:val="111111"/>
          <w:sz w:val="28"/>
          <w:sz w:val="28"/>
          <w:szCs w:val="28"/>
          <w:rtl w:val="true"/>
          <w:lang w:bidi="fa-IR"/>
        </w:rPr>
        <w:t>هذه الأمور حتی علی مستحقیها،و مثل منع الماء عنه فی حیاته،و المنع من دفنه بعد قتله،و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المراد بإساءة الجزع نفس القتل لصرح به،مع أن له تصریحات تدل علی أن قتله لم یسؤه،و لم یسخطه،و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قتله و أنا معه،و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عثمان مستحقا للخلع و للحبس،فقد بطلت إمامته، فکیف یعتقد المعتزلی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اکتشف الناس أمر کتابه إلی عامله علی مصر بقتل و إیذاء الوفد،و أنکر أن یکون هو کاتب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اعترافه بأن الجمل و الغلام و الختم له،و أن الکتاب بخط 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کاذبا فقد استحققت الخلع لعملک هذا،و إن کنت صادقا استحققت الخلع لضعفک و عجزک و خبث بطانتک،فاخلع نفسک،فأبی ذلک علیهم حتی قتلوه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3297247_3224264995"/>
      <w:bookmarkStart w:id="284" w:name="_Toc95"/>
      <w:bookmarkEnd w:id="283"/>
      <w:r>
        <w:rPr>
          <w:rtl w:val="true"/>
        </w:rPr>
        <w:t>معاویة یلخص موقف علی علیه السّلام</w:t>
      </w:r>
      <w:bookmarkEnd w:id="2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یسکت علی مخالفات عثمان،و قد کتب معاویة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نشرت مقابحه،و طویت محاسنه،و طعنت فی فقهه،ثم فی دینه،ثم فی سیرته،ثم فی عقله،و أغریت به السفهاء من أصحابک </w:t>
      </w:r>
    </w:p>
    <w:p>
      <w:pPr>
        <w:pStyle w:val="BookText"/>
        <w:rPr/>
      </w:pPr>
      <w:r>
        <w:rPr>
          <w:rFonts w:ascii="IRNazanin" w:hAnsi="IRNazanin" w:eastAsia="IRNazanin"/>
          <w:color w:val="111111"/>
          <w:sz w:val="28"/>
          <w:sz w:val="28"/>
          <w:szCs w:val="28"/>
          <w:rtl w:val="true"/>
          <w:lang w:bidi="fa-IR"/>
        </w:rPr>
        <w:t>و شیعتک</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یعتبر المطالبة بالتراجع عن المخالفات نشرا للمقابح،أو تحریضا للناس علیه،أو إغراء للسفهاء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الناس أن یکونوا أبواق دعایة،و وسائل نشر للمآثر و المحاسن،مع أن ذلک لیس من وظائف الناس تجاه الحاکم،بل الخلیفة و الحاکم یقوم بواجبه،و یتلقی أجره من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الأحکام الشرعیة،و تصحیح الأخطاء فیها هو من الطعن فی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ذلک مما یوجبه الشرع الشریف علی کل عالم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الجاهل أن یرجع إلی العالم،و لیس له أن یفتی بغیر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مطالبة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بالکف عن مخالفة صریح الآیات و ضرورات الدین طعنا فی دین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مطالبة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بالعودة إلی سیرة أبی بکر و عمر فی العطاء طعنا فی سیرته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عثمان أن لا یکون ألعوبة بید مروان،و أن یملک قراره،و أن یحترم فکره و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طعنا فی عقل عثمان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سماع الناس هذه المطالبات التی لم تنجح کل وسائل الإقناع فی حمل عثمان علی الإستجابة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 للسفهاء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الذین یضمون صوتهم إلی صوت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خیرة الصحابة،و کبار القوم،و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ذر،و عمار،و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لم یکن المعترض إلا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لکفی،و لا یحتاج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التأیید و الموافقة من أحد،فإنه مع الحق و القرآن، و القرآن و الحق معه،یدوران معه حیث دار</w:t>
      </w:r>
      <w:r>
        <w:rPr>
          <w:rFonts w:eastAsia="IRNazanin" w:cs="IRNazanin"/>
          <w:color w:val="111111"/>
          <w:sz w:val="28"/>
          <w:szCs w:val="28"/>
          <w:rtl w:val="true"/>
          <w:lang w:bidi="fa-IR"/>
        </w:rPr>
        <w:t xml:space="preserve">. </w:t>
      </w:r>
      <w:bookmarkStart w:id="285" w:name="pg12903_120298"/>
    </w:p>
    <w:p>
      <w:pPr>
        <w:pStyle w:val="Heading4"/>
        <w:numPr>
          <w:ilvl w:val="3"/>
          <w:numId w:val="1"/>
        </w:numPr>
        <w:rPr/>
      </w:pPr>
      <w:bookmarkStart w:id="286" w:name="__RefHeading___Toc3297249_3224264995"/>
      <w:bookmarkStart w:id="287" w:name="_Toc96"/>
      <w:bookmarkEnd w:id="285"/>
      <w:bookmarkEnd w:id="286"/>
      <w:r>
        <w:rPr>
          <w:rtl w:val="true"/>
        </w:rPr>
        <w:t>الفصل السادس</w:t>
      </w:r>
      <w:bookmarkEnd w:id="287"/>
    </w:p>
    <w:p>
      <w:pPr>
        <w:pStyle w:val="Heading5"/>
        <w:numPr>
          <w:ilvl w:val="4"/>
          <w:numId w:val="1"/>
        </w:numPr>
        <w:rPr/>
      </w:pPr>
      <w:bookmarkStart w:id="288" w:name="__RefHeading___Toc3297251_3224264995"/>
      <w:bookmarkStart w:id="289" w:name="_Toc97"/>
      <w:bookmarkEnd w:id="288"/>
      <w:r>
        <w:rPr>
          <w:rtl w:val="true"/>
        </w:rPr>
        <w:t>اشارة</w:t>
      </w:r>
      <w:bookmarkEnd w:id="2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مشورة المغیرة فی أمر العمال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2903_120300"/>
      <w:bookmarkStart w:id="291" w:name="pg12903_120300"/>
      <w:bookmarkEnd w:id="291"/>
    </w:p>
    <w:p>
      <w:pPr>
        <w:pStyle w:val="Heading5"/>
        <w:numPr>
          <w:ilvl w:val="4"/>
          <w:numId w:val="1"/>
        </w:numPr>
        <w:rPr/>
      </w:pPr>
      <w:bookmarkStart w:id="292" w:name="pg12903_120300"/>
      <w:bookmarkStart w:id="293" w:name="__RefHeading___Toc3297253_3224264995"/>
      <w:bookmarkStart w:id="294" w:name="_Toc98"/>
      <w:bookmarkEnd w:id="292"/>
      <w:bookmarkEnd w:id="293"/>
      <w:r>
        <w:rPr>
          <w:rtl w:val="true"/>
        </w:rPr>
        <w:t>علی علیه السّلام</w:t>
      </w:r>
      <w:r>
        <w:rPr>
          <w:rtl w:val="true"/>
        </w:rPr>
        <w:t>..</w:t>
      </w:r>
      <w:r>
        <w:rPr>
          <w:rtl w:val="true"/>
        </w:rPr>
        <w:t>و عمال عثمان</w:t>
      </w:r>
      <w:bookmarkEnd w:id="294"/>
    </w:p>
    <w:p>
      <w:pPr>
        <w:pStyle w:val="BookText"/>
        <w:rPr/>
      </w:pPr>
      <w:r>
        <w:rPr>
          <w:rFonts w:ascii="IRNazanin" w:hAnsi="IRNazanin" w:eastAsia="IRNazanin"/>
          <w:color w:val="111111"/>
          <w:sz w:val="28"/>
          <w:sz w:val="28"/>
          <w:szCs w:val="28"/>
          <w:rtl w:val="true"/>
          <w:lang w:bidi="fa-IR"/>
        </w:rPr>
        <w:t>بالنسبة لنصب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عماله علی البلاد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علی عمال عثمان عن البلدان خلا أبی موسی الأشعری،کلمه فیه الأشتر فأقره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الناس علیه جمیعا،فقالوا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یا أمیر المؤمنین إلی من خالفک بولایته ثم اعزله،فقال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المکر،و الخدیعة،و الغدر فی النار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3297255_3224264995"/>
      <w:bookmarkStart w:id="296" w:name="_Toc99"/>
      <w:bookmarkEnd w:id="295"/>
      <w:r>
        <w:rPr>
          <w:rtl w:val="true"/>
        </w:rPr>
        <w:t>مشورة المغیرة</w:t>
      </w:r>
      <w:bookmarkEnd w:id="296"/>
    </w:p>
    <w:p>
      <w:pPr>
        <w:pStyle w:val="Heading6"/>
        <w:numPr>
          <w:ilvl w:val="5"/>
          <w:numId w:val="1"/>
        </w:numPr>
        <w:rPr/>
      </w:pPr>
      <w:bookmarkStart w:id="297" w:name="__RefHeading___Toc3297257_3224264995"/>
      <w:bookmarkStart w:id="298" w:name="_Toc100"/>
      <w:bookmarkEnd w:id="297"/>
      <w:r>
        <w:rPr>
          <w:rtl w:val="true"/>
        </w:rPr>
        <w:t>اشارة</w:t>
      </w:r>
      <w:bookmarkEnd w:id="2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أن معاویة قد توقف عن إظهار البیعة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أقرنی علی الشام و أعمالی التی ولانیها عثمان بایعته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فکتب إلیه کتابا یستقدمه فیه إلی المدینة،و بعد فراغه من کتابه </w:t>
      </w:r>
      <w:r>
        <w:rPr>
          <w:rStyle w:val="FootnoteAnchor"/>
          <w:rtl w:val="true"/>
        </w:rPr>
        <w:footnoteReference w:id="130"/>
      </w:r>
      <w:r>
        <w:rPr>
          <w:rFonts w:ascii="IRNazanin" w:hAnsi="IRNazanin" w:eastAsia="IRNazanin"/>
          <w:color w:val="111111"/>
          <w:sz w:val="28"/>
          <w:sz w:val="28"/>
          <w:szCs w:val="28"/>
          <w:rtl w:val="true"/>
          <w:lang w:bidi="fa-IR"/>
        </w:rPr>
        <w:t>، فجاء المغیرة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معاویة من قد عرفت،و قد ولاّه الشام من قد کان قبلک،فوله أنت کیما تتسق عری الأمور،ثم اعزله إن بدالک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یستقیم لک الأمر،فاستعمل طلحة بن عبید اللّه علی الکوفة،و الزبیر بن العوام علی البصرة،و ابعث معاویة بعهده علی الشام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إلیه بعهده،و ألزمه طاعتک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أتضمن لی عمری یا مغیرة فیما بین تولیته إلی خلعه؟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یسألنی اللّه عز و جل عن تولیته علی رجلین من المسلمین لیلة </w:t>
      </w:r>
    </w:p>
    <w:p>
      <w:pPr>
        <w:pStyle w:val="BookText"/>
        <w:rPr/>
      </w:pPr>
      <w:r>
        <w:rPr>
          <w:rFonts w:ascii="Amiri" w:hAnsi="Amiri" w:eastAsia="Amiri" w:cs="Amiri"/>
          <w:color w:val="111111"/>
          <w:sz w:val="28"/>
          <w:sz w:val="28"/>
          <w:szCs w:val="28"/>
          <w:rtl w:val="true"/>
          <w:lang w:bidi="ar-SA"/>
        </w:rPr>
        <w:t xml:space="preserve">سوداء أبدا وَ مٰا کُنْتُ مُتَّخِذَ الْمُضِلِّینَ عَضُداً </w:t>
      </w:r>
      <w:r>
        <w:rPr>
          <w:rStyle w:val="FootnoteAnchor"/>
          <w:rtl w:val="true"/>
        </w:rPr>
        <w:footnoteReference w:id="133"/>
      </w:r>
      <w:r>
        <w:rPr>
          <w:rFonts w:ascii="IRNazanin" w:hAnsi="IRNazanin" w:eastAsia="IRNazanin"/>
          <w:color w:val="111111"/>
          <w:sz w:val="28"/>
          <w:sz w:val="28"/>
          <w:szCs w:val="28"/>
          <w:rtl w:val="true"/>
          <w:lang w:bidi="fa-IR"/>
        </w:rPr>
        <w:t>،لکن أبعث إلیه،و أدعوه إلی ما فی یدی من الحق،فإن أجاب فرجل من المسلمین،له ما لهم و علیه ما علیهم،و إن أبی حاکمته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المغیرة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فحاکمه إذن،و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 علیا فی ابن حرب نصیحة</w:t>
      </w:r>
    </w:p>
    <w:p>
      <w:pPr>
        <w:pStyle w:val="BookText"/>
        <w:rPr/>
      </w:pPr>
      <w:r>
        <w:rPr>
          <w:rFonts w:ascii="IRNazanin" w:hAnsi="IRNazanin" w:eastAsia="IRNazanin"/>
          <w:color w:val="111111"/>
          <w:sz w:val="28"/>
          <w:sz w:val="28"/>
          <w:szCs w:val="28"/>
          <w:rtl w:val="true"/>
          <w:lang w:bidi="fa-IR"/>
        </w:rPr>
        <w:t>فرد فما منی له الدهر ثانیه</w:t>
      </w:r>
    </w:p>
    <w:p>
      <w:pPr>
        <w:pStyle w:val="BookText"/>
        <w:rPr/>
      </w:pP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أوجز علیه بعهده</w:t>
      </w:r>
    </w:p>
    <w:p>
      <w:pPr>
        <w:pStyle w:val="BookText"/>
        <w:rPr/>
      </w:pPr>
      <w:r>
        <w:rPr>
          <w:rFonts w:ascii="IRNazanin" w:hAnsi="IRNazanin" w:eastAsia="IRNazanin"/>
          <w:color w:val="111111"/>
          <w:sz w:val="28"/>
          <w:sz w:val="28"/>
          <w:szCs w:val="28"/>
          <w:rtl w:val="true"/>
          <w:lang w:bidi="fa-IR"/>
        </w:rPr>
        <w:t>و بالأمر حتی یستقر معاویه</w:t>
      </w:r>
    </w:p>
    <w:p>
      <w:pPr>
        <w:pStyle w:val="BookText"/>
        <w:rPr/>
      </w:pPr>
      <w:r>
        <w:rPr>
          <w:rFonts w:ascii="IRNazanin" w:hAnsi="IRNazanin" w:eastAsia="IRNazanin"/>
          <w:color w:val="111111"/>
          <w:sz w:val="28"/>
          <w:sz w:val="28"/>
          <w:szCs w:val="28"/>
          <w:rtl w:val="true"/>
          <w:lang w:bidi="fa-IR"/>
        </w:rPr>
        <w:t>و تعلم أهل الشام أن قد ملکته</w:t>
      </w:r>
    </w:p>
    <w:p>
      <w:pPr>
        <w:pStyle w:val="BookText"/>
        <w:rPr/>
      </w:pPr>
      <w:r>
        <w:rPr>
          <w:rFonts w:ascii="IRNazanin" w:hAnsi="IRNazanin" w:eastAsia="IRNazanin"/>
          <w:color w:val="111111"/>
          <w:sz w:val="28"/>
          <w:sz w:val="28"/>
          <w:szCs w:val="28"/>
          <w:rtl w:val="true"/>
          <w:lang w:bidi="fa-IR"/>
        </w:rPr>
        <w:t>و أن أذنه صارت لأمرک واعیه</w:t>
      </w:r>
    </w:p>
    <w:p>
      <w:pPr>
        <w:pStyle w:val="BookText"/>
        <w:rPr/>
      </w:pPr>
      <w:r>
        <w:rPr>
          <w:rFonts w:ascii="IRNazanin" w:hAnsi="IRNazanin" w:eastAsia="IRNazanin"/>
          <w:color w:val="111111"/>
          <w:sz w:val="28"/>
          <w:sz w:val="28"/>
          <w:szCs w:val="28"/>
          <w:rtl w:val="true"/>
          <w:lang w:bidi="fa-IR"/>
        </w:rPr>
        <w:t>فتحکم فیه ما ترید فإنه</w:t>
      </w:r>
    </w:p>
    <w:p>
      <w:pPr>
        <w:pStyle w:val="BookText"/>
        <w:rPr/>
      </w:pPr>
      <w:r>
        <w:rPr>
          <w:rFonts w:ascii="IRNazanin" w:hAnsi="IRNazanin" w:eastAsia="IRNazanin"/>
          <w:color w:val="111111"/>
          <w:sz w:val="28"/>
          <w:sz w:val="28"/>
          <w:szCs w:val="28"/>
          <w:rtl w:val="true"/>
          <w:lang w:bidi="fa-IR"/>
        </w:rPr>
        <w:t>لداهیة فارفق به أی داهیه</w:t>
      </w:r>
    </w:p>
    <w:p>
      <w:pPr>
        <w:pStyle w:val="BookText"/>
        <w:rPr/>
      </w:pPr>
      <w:r>
        <w:rPr>
          <w:rFonts w:ascii="IRNazanin" w:hAnsi="IRNazanin" w:eastAsia="IRNazanin"/>
          <w:color w:val="111111"/>
          <w:sz w:val="28"/>
          <w:sz w:val="28"/>
          <w:szCs w:val="28"/>
          <w:rtl w:val="true"/>
          <w:lang w:bidi="fa-IR"/>
        </w:rPr>
        <w:t>و لم یقبل النصح الذی جئته به</w:t>
      </w:r>
    </w:p>
    <w:p>
      <w:pPr>
        <w:pStyle w:val="BookText"/>
        <w:rPr/>
      </w:pPr>
      <w:r>
        <w:rPr>
          <w:rFonts w:ascii="IRNazanin" w:hAnsi="IRNazanin" w:eastAsia="IRNazanin"/>
          <w:color w:val="111111"/>
          <w:sz w:val="28"/>
          <w:sz w:val="28"/>
          <w:szCs w:val="28"/>
          <w:rtl w:val="true"/>
          <w:lang w:bidi="fa-IR"/>
        </w:rPr>
        <w:t>و کانت له تلک النصیحة کافیه</w:t>
      </w:r>
    </w:p>
    <w:p>
      <w:pPr>
        <w:pStyle w:val="BookText"/>
        <w:rPr/>
      </w:pPr>
      <w:r>
        <w:rPr>
          <w:rFonts w:ascii="IRNazanin" w:hAnsi="IRNazanin" w:eastAsia="IRNazanin"/>
          <w:color w:val="111111"/>
          <w:sz w:val="28"/>
          <w:sz w:val="28"/>
          <w:szCs w:val="28"/>
          <w:rtl w:val="true"/>
          <w:lang w:bidi="fa-IR"/>
        </w:rPr>
        <w:t>و قالوا له ما أخلص النصح کله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إن النصیحة غالیه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ثم هرب المغیرة إلی مکة،و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نصحت علیا فلما لم یقبل غششته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العلامة الأوردبادی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إمام المسلمین بغدرة</w:t>
      </w:r>
    </w:p>
    <w:p>
      <w:pPr>
        <w:pStyle w:val="BookText"/>
        <w:rPr/>
      </w:pPr>
      <w:r>
        <w:rPr>
          <w:rFonts w:ascii="IRNazanin" w:hAnsi="IRNazanin" w:eastAsia="IRNazanin"/>
          <w:color w:val="111111"/>
          <w:sz w:val="28"/>
          <w:sz w:val="28"/>
          <w:szCs w:val="28"/>
          <w:rtl w:val="true"/>
          <w:lang w:bidi="fa-IR"/>
        </w:rPr>
        <w:t>فلم تلف نفسا منه للغدر صاغیه</w:t>
      </w:r>
    </w:p>
    <w:p>
      <w:pPr>
        <w:pStyle w:val="BookText"/>
        <w:rPr/>
      </w:pPr>
      <w:r>
        <w:rPr>
          <w:rFonts w:ascii="IRNazanin" w:hAnsi="IRNazanin" w:eastAsia="IRNazanin"/>
          <w:color w:val="111111"/>
          <w:sz w:val="28"/>
          <w:sz w:val="28"/>
          <w:szCs w:val="28"/>
          <w:rtl w:val="true"/>
          <w:lang w:bidi="fa-IR"/>
        </w:rPr>
        <w:t>و أسمعته إدامن القول لم یصخ</w:t>
      </w:r>
    </w:p>
    <w:p>
      <w:pPr>
        <w:pStyle w:val="BookText"/>
        <w:rPr/>
      </w:pPr>
      <w:r>
        <w:rPr>
          <w:rFonts w:ascii="IRNazanin" w:hAnsi="IRNazanin" w:eastAsia="IRNazanin"/>
          <w:color w:val="111111"/>
          <w:sz w:val="28"/>
          <w:sz w:val="28"/>
          <w:szCs w:val="28"/>
          <w:rtl w:val="true"/>
          <w:lang w:bidi="fa-IR"/>
        </w:rPr>
        <w:t>له إذ رأی منه الخیانة بادیه</w:t>
      </w:r>
    </w:p>
    <w:p>
      <w:pPr>
        <w:pStyle w:val="BookText"/>
        <w:rPr/>
      </w:pPr>
      <w:r>
        <w:rPr>
          <w:rFonts w:ascii="IRNazanin" w:hAnsi="IRNazanin" w:eastAsia="IRNazanin"/>
          <w:color w:val="111111"/>
          <w:sz w:val="28"/>
          <w:sz w:val="28"/>
          <w:szCs w:val="28"/>
          <w:rtl w:val="true"/>
          <w:lang w:bidi="fa-IR"/>
        </w:rPr>
        <w:t>رغبت إلیه فی ابن هند ولایة</w:t>
      </w:r>
    </w:p>
    <w:p>
      <w:pPr>
        <w:pStyle w:val="BookText"/>
        <w:rPr/>
      </w:pPr>
      <w:r>
        <w:rPr>
          <w:rFonts w:ascii="IRNazanin" w:hAnsi="IRNazanin" w:eastAsia="IRNazanin"/>
          <w:color w:val="111111"/>
          <w:sz w:val="28"/>
          <w:sz w:val="28"/>
          <w:szCs w:val="28"/>
          <w:rtl w:val="true"/>
          <w:lang w:bidi="fa-IR"/>
        </w:rPr>
        <w:t>أبی الدین إلا أن تری عنه نائیه</w:t>
      </w:r>
    </w:p>
    <w:p>
      <w:pPr>
        <w:pStyle w:val="BookText"/>
        <w:rPr/>
      </w:pPr>
      <w:r>
        <w:rPr>
          <w:rFonts w:ascii="IRNazanin" w:hAnsi="IRNazanin" w:eastAsia="IRNazanin"/>
          <w:color w:val="111111"/>
          <w:sz w:val="28"/>
          <w:sz w:val="28"/>
          <w:szCs w:val="28"/>
          <w:rtl w:val="true"/>
          <w:lang w:bidi="fa-IR"/>
        </w:rPr>
        <w:t>أیؤتمن الغاوی علی إمرة الهدی؟</w:t>
      </w:r>
    </w:p>
    <w:p>
      <w:pPr>
        <w:pStyle w:val="BookText"/>
        <w:rPr/>
      </w:pPr>
      <w:r>
        <w:rPr>
          <w:rFonts w:ascii="IRNazanin" w:hAnsi="IRNazanin" w:eastAsia="IRNazanin"/>
          <w:color w:val="111111"/>
          <w:sz w:val="28"/>
          <w:sz w:val="28"/>
          <w:szCs w:val="28"/>
          <w:rtl w:val="true"/>
          <w:lang w:bidi="fa-IR"/>
        </w:rPr>
        <w:t>تعاد علی الدین المعرة ثانیه</w:t>
      </w:r>
    </w:p>
    <w:p>
      <w:pPr>
        <w:pStyle w:val="BookText"/>
        <w:rPr/>
      </w:pPr>
      <w:r>
        <w:rPr>
          <w:rFonts w:ascii="IRNazanin" w:hAnsi="IRNazanin" w:eastAsia="IRNazanin"/>
          <w:color w:val="111111"/>
          <w:sz w:val="28"/>
          <w:sz w:val="28"/>
          <w:szCs w:val="28"/>
          <w:rtl w:val="true"/>
          <w:lang w:bidi="fa-IR"/>
        </w:rPr>
        <w:t>و یرعی القطیع الذئب و الذئب کاسر</w:t>
      </w:r>
    </w:p>
    <w:p>
      <w:pPr>
        <w:pStyle w:val="BookText"/>
        <w:rPr/>
      </w:pPr>
      <w:r>
        <w:rPr>
          <w:rFonts w:ascii="IRNazanin" w:hAnsi="IRNazanin" w:eastAsia="IRNazanin"/>
          <w:color w:val="111111"/>
          <w:sz w:val="28"/>
          <w:sz w:val="28"/>
          <w:szCs w:val="28"/>
          <w:rtl w:val="true"/>
          <w:lang w:bidi="fa-IR"/>
        </w:rPr>
        <w:t>و یأمن منه فی الأویقة عادیه؟</w:t>
      </w:r>
    </w:p>
    <w:p>
      <w:pPr>
        <w:pStyle w:val="BookText"/>
        <w:rPr/>
      </w:pPr>
      <w:r>
        <w:rPr>
          <w:rFonts w:ascii="IRNazanin" w:hAnsi="IRNazanin" w:eastAsia="IRNazanin"/>
          <w:color w:val="111111"/>
          <w:sz w:val="28"/>
          <w:sz w:val="28"/>
          <w:szCs w:val="28"/>
          <w:rtl w:val="true"/>
          <w:lang w:bidi="fa-IR"/>
        </w:rPr>
        <w:t>و هل سمعت أذناک قل لی هنیهة</w:t>
      </w:r>
    </w:p>
    <w:p>
      <w:pPr>
        <w:pStyle w:val="BookText"/>
        <w:rPr/>
      </w:pPr>
      <w:r>
        <w:rPr>
          <w:rFonts w:ascii="IRNazanin" w:hAnsi="IRNazanin" w:eastAsia="IRNazanin"/>
          <w:color w:val="111111"/>
          <w:sz w:val="28"/>
          <w:sz w:val="28"/>
          <w:szCs w:val="28"/>
          <w:rtl w:val="true"/>
          <w:lang w:bidi="fa-IR"/>
        </w:rPr>
        <w:t>بزوبعة هبت فلم تعد سافیه؟</w:t>
      </w:r>
    </w:p>
    <w:p>
      <w:pPr>
        <w:pStyle w:val="BookText"/>
        <w:rPr/>
      </w:pPr>
      <w:r>
        <w:rPr>
          <w:rFonts w:ascii="IRNazanin" w:hAnsi="IRNazanin" w:eastAsia="IRNazanin"/>
          <w:color w:val="111111"/>
          <w:sz w:val="28"/>
          <w:sz w:val="28"/>
          <w:szCs w:val="28"/>
          <w:rtl w:val="true"/>
          <w:lang w:bidi="fa-IR"/>
        </w:rPr>
        <w:t>و هل یأمن الأفعی السلیم سویعة</w:t>
      </w:r>
    </w:p>
    <w:p>
      <w:pPr>
        <w:pStyle w:val="BookText"/>
        <w:rPr/>
      </w:pPr>
      <w:r>
        <w:rPr>
          <w:rFonts w:ascii="IRNazanin" w:hAnsi="IRNazanin" w:eastAsia="IRNazanin"/>
          <w:color w:val="111111"/>
          <w:sz w:val="28"/>
          <w:sz w:val="28"/>
          <w:szCs w:val="28"/>
          <w:rtl w:val="true"/>
          <w:lang w:bidi="fa-IR"/>
        </w:rPr>
        <w:t>و من شدقها قتالة السم جاریه؟</w:t>
      </w:r>
    </w:p>
    <w:p>
      <w:pPr>
        <w:pStyle w:val="BookText"/>
        <w:rPr/>
      </w:pPr>
      <w:r>
        <w:rPr>
          <w:rFonts w:ascii="IRNazanin" w:hAnsi="IRNazanin" w:eastAsia="IRNazanin"/>
          <w:color w:val="111111"/>
          <w:sz w:val="28"/>
          <w:sz w:val="28"/>
          <w:szCs w:val="28"/>
          <w:rtl w:val="true"/>
          <w:lang w:bidi="fa-IR"/>
        </w:rPr>
        <w:t>فیوم ابن هند لیس إلا کدهره</w:t>
      </w:r>
    </w:p>
    <w:p>
      <w:pPr>
        <w:pStyle w:val="BookText"/>
        <w:rPr/>
      </w:pPr>
      <w:r>
        <w:rPr>
          <w:rFonts w:ascii="IRNazanin" w:hAnsi="IRNazanin" w:eastAsia="IRNazanin"/>
          <w:color w:val="111111"/>
          <w:sz w:val="28"/>
          <w:sz w:val="28"/>
          <w:szCs w:val="28"/>
          <w:rtl w:val="true"/>
          <w:lang w:bidi="fa-IR"/>
        </w:rPr>
        <w:t>فصفقته کانت من الخیر خالیه</w:t>
      </w:r>
    </w:p>
    <w:p>
      <w:pPr>
        <w:pStyle w:val="BookText"/>
        <w:rPr/>
      </w:pPr>
      <w:r>
        <w:rPr>
          <w:rFonts w:ascii="IRNazanin" w:hAnsi="IRNazanin" w:eastAsia="IRNazanin"/>
          <w:color w:val="111111"/>
          <w:sz w:val="28"/>
          <w:sz w:val="28"/>
          <w:szCs w:val="28"/>
          <w:rtl w:val="true"/>
          <w:lang w:bidi="fa-IR"/>
        </w:rPr>
        <w:t>و للشر منه و المزنم جروه</w:t>
      </w:r>
    </w:p>
    <w:p>
      <w:pPr>
        <w:pStyle w:val="BookText"/>
        <w:rPr/>
      </w:pPr>
      <w:r>
        <w:rPr>
          <w:rFonts w:ascii="IRNazanin" w:hAnsi="IRNazanin" w:eastAsia="IRNazanin"/>
          <w:color w:val="111111"/>
          <w:sz w:val="28"/>
          <w:sz w:val="28"/>
          <w:szCs w:val="28"/>
          <w:rtl w:val="true"/>
          <w:lang w:bidi="fa-IR"/>
        </w:rPr>
        <w:t>و والده شیخ الفجور زبانیه</w:t>
      </w:r>
    </w:p>
    <w:p>
      <w:pPr>
        <w:pStyle w:val="BookText"/>
        <w:rPr/>
      </w:pPr>
      <w:r>
        <w:rPr>
          <w:rFonts w:ascii="IRNazanin" w:hAnsi="IRNazanin" w:eastAsia="IRNazanin"/>
          <w:color w:val="111111"/>
          <w:sz w:val="28"/>
          <w:sz w:val="28"/>
          <w:szCs w:val="28"/>
          <w:rtl w:val="true"/>
          <w:lang w:bidi="fa-IR"/>
        </w:rPr>
        <w:t>متی کان للتقوی علوج أمیة؟</w:t>
      </w:r>
    </w:p>
    <w:p>
      <w:pPr>
        <w:pStyle w:val="BookText"/>
        <w:rPr/>
      </w:pPr>
      <w:r>
        <w:rPr>
          <w:rFonts w:ascii="IRNazanin" w:hAnsi="IRNazanin" w:eastAsia="IRNazanin"/>
          <w:color w:val="111111"/>
          <w:sz w:val="28"/>
          <w:sz w:val="28"/>
          <w:szCs w:val="28"/>
          <w:rtl w:val="true"/>
          <w:lang w:bidi="fa-IR"/>
        </w:rPr>
        <w:t>و للغی منهم کل باغ و باغیه</w:t>
      </w:r>
    </w:p>
    <w:p>
      <w:pPr>
        <w:pStyle w:val="BookText"/>
        <w:rPr/>
      </w:pPr>
      <w:r>
        <w:rPr>
          <w:rFonts w:ascii="IRNazanin" w:hAnsi="IRNazanin" w:eastAsia="IRNazanin"/>
          <w:color w:val="111111"/>
          <w:sz w:val="28"/>
          <w:sz w:val="28"/>
          <w:szCs w:val="28"/>
          <w:rtl w:val="true"/>
          <w:lang w:bidi="fa-IR"/>
        </w:rPr>
        <w:t>و للزور و الفحشاء منهم زبائن</w:t>
      </w:r>
    </w:p>
    <w:p>
      <w:pPr>
        <w:pStyle w:val="BookText"/>
        <w:rPr/>
      </w:pPr>
      <w:r>
        <w:rPr>
          <w:rFonts w:ascii="IRNazanin" w:hAnsi="IRNazanin" w:eastAsia="IRNazanin"/>
          <w:color w:val="111111"/>
          <w:sz w:val="28"/>
          <w:sz w:val="28"/>
          <w:szCs w:val="28"/>
          <w:rtl w:val="true"/>
          <w:lang w:bidi="fa-IR"/>
        </w:rPr>
        <w:t>و للجور منهم کل دهیاء داهیه</w:t>
      </w:r>
    </w:p>
    <w:p>
      <w:pPr>
        <w:pStyle w:val="BookText"/>
        <w:rPr/>
      </w:pPr>
      <w:r>
        <w:rPr>
          <w:rFonts w:ascii="IRNazanin" w:hAnsi="IRNazanin" w:eastAsia="IRNazanin"/>
          <w:color w:val="111111"/>
          <w:sz w:val="28"/>
          <w:sz w:val="28"/>
          <w:szCs w:val="28"/>
          <w:rtl w:val="true"/>
          <w:lang w:bidi="fa-IR"/>
        </w:rPr>
        <w:t>هم أرهجوها فتنة جاهلیة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انتهزوا للشر أجواء صافیه </w:t>
      </w:r>
    </w:p>
    <w:p>
      <w:pPr>
        <w:pStyle w:val="BookText"/>
        <w:rPr/>
      </w:pPr>
      <w:r>
        <w:rPr>
          <w:rFonts w:ascii="IRNazanin" w:hAnsi="IRNazanin" w:eastAsia="IRNazanin"/>
          <w:color w:val="111111"/>
          <w:sz w:val="28"/>
          <w:sz w:val="28"/>
          <w:szCs w:val="28"/>
          <w:rtl w:val="true"/>
          <w:lang w:bidi="fa-IR"/>
        </w:rPr>
        <w:t>فماذا علی حلف التقی و هو لا یری</w:t>
      </w:r>
    </w:p>
    <w:p>
      <w:pPr>
        <w:pStyle w:val="BookText"/>
        <w:rPr/>
      </w:pPr>
      <w:r>
        <w:rPr>
          <w:rFonts w:ascii="IRNazanin" w:hAnsi="IRNazanin" w:eastAsia="IRNazanin"/>
          <w:color w:val="111111"/>
          <w:sz w:val="28"/>
          <w:sz w:val="28"/>
          <w:szCs w:val="28"/>
          <w:rtl w:val="true"/>
          <w:lang w:bidi="fa-IR"/>
        </w:rPr>
        <w:t>یراوغ فی أمر الخلافة طاغیه؟</w:t>
      </w:r>
    </w:p>
    <w:p>
      <w:pPr>
        <w:pStyle w:val="BookText"/>
        <w:rPr/>
      </w:pPr>
      <w:r>
        <w:rPr>
          <w:rFonts w:ascii="IRNazanin" w:hAnsi="IRNazanin" w:eastAsia="IRNazanin"/>
          <w:color w:val="111111"/>
          <w:sz w:val="28"/>
          <w:sz w:val="28"/>
          <w:szCs w:val="28"/>
          <w:rtl w:val="true"/>
          <w:lang w:bidi="fa-IR"/>
        </w:rPr>
        <w:t>و شتان فی الإسلام هذا و هذه</w:t>
      </w:r>
    </w:p>
    <w:p>
      <w:pPr>
        <w:pStyle w:val="BookText"/>
        <w:rPr/>
      </w:pPr>
      <w:r>
        <w:rPr>
          <w:rFonts w:ascii="IRNazanin" w:hAnsi="IRNazanin" w:eastAsia="IRNazanin"/>
          <w:color w:val="111111"/>
          <w:sz w:val="28"/>
          <w:sz w:val="28"/>
          <w:szCs w:val="28"/>
          <w:rtl w:val="true"/>
          <w:lang w:bidi="fa-IR"/>
        </w:rPr>
        <w:t>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دنیا معاویه</w:t>
      </w:r>
    </w:p>
    <w:p>
      <w:pPr>
        <w:pStyle w:val="BookText"/>
        <w:rPr/>
      </w:pPr>
      <w:r>
        <w:rPr>
          <w:rFonts w:ascii="Amiri" w:hAnsi="Amiri" w:eastAsia="Amiri" w:cs="Amiri"/>
          <w:color w:val="111111"/>
          <w:sz w:val="28"/>
          <w:sz w:val="28"/>
          <w:szCs w:val="28"/>
          <w:rtl w:val="true"/>
          <w:lang w:bidi="ar-SA"/>
        </w:rPr>
        <w:t>أتنقم منه إن 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تجذ یمینا لابن سفیان عادیه؟</w:t>
      </w:r>
    </w:p>
    <w:p>
      <w:pPr>
        <w:pStyle w:val="BookText"/>
        <w:rPr/>
      </w:pPr>
      <w:r>
        <w:rPr>
          <w:rFonts w:ascii="IRNazanin" w:hAnsi="IRNazanin" w:eastAsia="IRNazanin"/>
          <w:color w:val="111111"/>
          <w:sz w:val="28"/>
          <w:sz w:val="28"/>
          <w:szCs w:val="28"/>
          <w:rtl w:val="true"/>
          <w:lang w:bidi="fa-IR"/>
        </w:rPr>
        <w:t>و تحسب أن قد فاته الرأی عنده</w:t>
      </w:r>
    </w:p>
    <w:p>
      <w:pPr>
        <w:pStyle w:val="BookText"/>
        <w:rPr/>
      </w:pPr>
      <w:r>
        <w:rPr>
          <w:rFonts w:ascii="IRNazanin" w:hAnsi="IRNazanin" w:eastAsia="IRNazanin"/>
          <w:color w:val="111111"/>
          <w:sz w:val="28"/>
          <w:sz w:val="28"/>
          <w:szCs w:val="28"/>
          <w:rtl w:val="true"/>
          <w:lang w:bidi="fa-IR"/>
        </w:rPr>
        <w:t>کأنک قد أبصرت ما عنه خافیه</w:t>
      </w:r>
    </w:p>
    <w:p>
      <w:pPr>
        <w:pStyle w:val="BookText"/>
        <w:rPr/>
      </w:pPr>
      <w:r>
        <w:rPr>
          <w:rFonts w:ascii="IRNazanin" w:hAnsi="IRNazanin" w:eastAsia="IRNazanin"/>
          <w:color w:val="111111"/>
          <w:sz w:val="28"/>
          <w:sz w:val="28"/>
          <w:szCs w:val="28"/>
          <w:rtl w:val="true"/>
          <w:lang w:bidi="fa-IR"/>
        </w:rPr>
        <w:t>و لو لا التقی ألفیت 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لتدبیر أمر الملک أکبر داهیه</w:t>
      </w:r>
    </w:p>
    <w:p>
      <w:pPr>
        <w:pStyle w:val="BookText"/>
        <w:rPr/>
      </w:pPr>
      <w:r>
        <w:rPr>
          <w:rFonts w:ascii="IRNazanin" w:hAnsi="IRNazanin" w:eastAsia="IRNazanin"/>
          <w:color w:val="111111"/>
          <w:sz w:val="28"/>
          <w:sz w:val="28"/>
          <w:szCs w:val="28"/>
          <w:rtl w:val="true"/>
          <w:lang w:bidi="fa-IR"/>
        </w:rPr>
        <w:t>عرفناک یا أزنی ثقیف و وغدها</w:t>
      </w:r>
    </w:p>
    <w:p>
      <w:pPr>
        <w:pStyle w:val="BookText"/>
        <w:rPr/>
      </w:pPr>
      <w:r>
        <w:rPr>
          <w:rFonts w:ascii="IRNazanin" w:hAnsi="IRNazanin" w:eastAsia="IRNazanin"/>
          <w:color w:val="111111"/>
          <w:sz w:val="28"/>
          <w:sz w:val="28"/>
          <w:szCs w:val="28"/>
          <w:rtl w:val="true"/>
          <w:lang w:bidi="fa-IR"/>
        </w:rPr>
        <w:t>علیک بیومیک الشنار سواسیه</w:t>
      </w:r>
    </w:p>
    <w:p>
      <w:pPr>
        <w:pStyle w:val="BookText"/>
        <w:rPr/>
      </w:pPr>
      <w:r>
        <w:rPr>
          <w:rFonts w:ascii="IRNazanin" w:hAnsi="IRNazanin" w:eastAsia="IRNazanin"/>
          <w:color w:val="111111"/>
          <w:sz w:val="28"/>
          <w:sz w:val="28"/>
          <w:szCs w:val="28"/>
          <w:rtl w:val="true"/>
          <w:lang w:bidi="fa-IR"/>
        </w:rPr>
        <w:t>و إنک فی الإسلام مثلک قبله</w:t>
      </w:r>
    </w:p>
    <w:p>
      <w:pPr>
        <w:pStyle w:val="BookText"/>
        <w:rPr/>
      </w:pPr>
      <w:r>
        <w:rPr>
          <w:rFonts w:ascii="IRNazanin" w:hAnsi="IRNazanin" w:eastAsia="IRNazanin"/>
          <w:color w:val="111111"/>
          <w:sz w:val="28"/>
          <w:sz w:val="28"/>
          <w:szCs w:val="28"/>
          <w:rtl w:val="true"/>
          <w:lang w:bidi="fa-IR"/>
        </w:rPr>
        <w:t xml:space="preserve">و أم جمیل للخزایة راویه </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عثمان فاستعملنی علی الحج،فخرجت إلی مکة فأقمت للناس الحج،و قرأت علیهم کتاب عثمان إلیهم،ثم قدمت المدینة و قد بویع لعلی،فأتیته فی داره،فوجدت المغیرة بن شعبة مستخلیا به، فحبسنی حتی خرج من عنده،فقلت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لک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قبل مرته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عبد اللّه بن عامر،و إلی معاویة، و إلی عمال عثمان بعهودهم،تقرهم علی أعمالهم،و یبایعون لک الناس،فإنهم یهدئون البلاد،و یسکنون الناس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فأبیت ذلک یومئذ علیه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کان ساعة من نهار لاجتهدت فیها رأیی،و لا ولیت هؤلاء و لا مثلهم یولی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من عندی،و أنا أعرف فیه أنه یری أنی مخطئ،ثم عاد إلی الآن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أشرت علیک أول مرة بالذی أشرت علیک،و خالفتنی فیه،ثم رأیت بعد ذلک رأیا،و أنا أری أن تصنع الذی رأیت،فتنزعهم، و تستعین بمن تثق به،فقد کفی اللّه،و هم أهون شوکة مما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المرة الأولی فقد نصحک،و أما المرة الآخرة فقد غشک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نصحنی؟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تعلم أن معاویة و أصحابه أهل دنیا،فمتی تثبتهم لا یبالوا بمن ولی هذا الأمر،و متی تعزلهم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هذا الأمر بغیر شوری،و هو قتل صاحبنا،و یؤلبون علیک فینتقض علیک أهل الشام و أهل العراق،مع أنی لا آمن طلحة و الزبیر أن یکرا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من إقرارهم،فو اللّه ما أشک أن ذلک خیر فی عاجل الدنیا لإصلاحها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یلزمنی من الحق و المعرفة بعمال عثمان فو اللّه لا أولی منهم أحدا أبدا،فإن أقبلوا فذلک خیر لهم،و إن أدبروا بذلت لهم السیف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میتة إن متها غیر عاجز</w:t>
      </w:r>
    </w:p>
    <w:p>
      <w:pPr>
        <w:pStyle w:val="BookText"/>
        <w:rPr/>
      </w:pPr>
      <w:r>
        <w:rPr>
          <w:rFonts w:ascii="IRNazanin" w:hAnsi="IRNazanin" w:eastAsia="IRNazanin"/>
          <w:color w:val="111111"/>
          <w:sz w:val="28"/>
          <w:sz w:val="28"/>
          <w:szCs w:val="28"/>
          <w:rtl w:val="true"/>
          <w:lang w:bidi="fa-IR"/>
        </w:rPr>
        <w:t>بعار إذا ما غالت النفس غولها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فأطعنی،و ادخل دارک،و الحق بمالک بینبع،و أغلق بابک علیک،فإن العرب تجول جولة و تضطرب و لا تجد غیرک،فإنک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نهضت مع هؤلاء الیوم لیحملنک دم عثمان غدا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فأبی علی،فقال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إلی الشام فقد ولیتکها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برأی،معاویة رجل من بنی أمیة،و هو ابن عم عثمان،و عامله علی الشام،و لست آمن أن یضرب عنقی لعثمان،أو أدنی ما هو صانع أن یحبسنی فیتحکم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لقرابة ما بینی و بینک،و إن کل ما حمل علیک حمل علی،و لکن اکتب إلی معاویة فمنّه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کان هذا أبدا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المغیرة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أشیر علیک برد عمال عثمان عامک هذا،فاکتب إلیهم بإثباتهم علی أعمالهم،فإذا بایعوا لک،و اطمأن الأمر لک،عزلت من أحببت،و أقررت من أحببت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أداهن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دینی،و لا أعطی الدنی فی أمری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قد أبیت علی فانزع من شئت و اترک معاویة،فإن لمعاویة جرأة،و هو فی أهل الشأم یسمع منه،و لک حجة فی إثباته،کان عمر بن الخطاب قد ولاه الشام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أستعمل معاویة یومین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عندی علی ما أشار به،ثم عاد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أشرت علیک بما أشرت به،فأبیت علی،ثم نظرت فی الأمر فإذا أنت مصیب،لا ینبغی لک أن تأخذ أمرک بخدعة،و لا یکون فی أمرک دلسة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 ما أشار به علیک فقد نصحک،و أما الآخر فغشک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أشیر علیک بأن تثبت معاویة،فإن بایع لک فعلی أن أقلعه من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أعطیه إلا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تمثل بهذا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میتة إن متها غیر عاجز</w:t>
      </w:r>
    </w:p>
    <w:p>
      <w:pPr>
        <w:pStyle w:val="BookText"/>
        <w:rPr/>
      </w:pPr>
      <w:r>
        <w:rPr>
          <w:rFonts w:ascii="IRNazanin" w:hAnsi="IRNazanin" w:eastAsia="IRNazanin"/>
          <w:color w:val="111111"/>
          <w:sz w:val="28"/>
          <w:sz w:val="28"/>
          <w:szCs w:val="28"/>
          <w:rtl w:val="true"/>
          <w:lang w:bidi="fa-IR"/>
        </w:rPr>
        <w:t>بعار إذا ما غالت النفس غولها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المؤمنین،أنت رجل شجاع لست بأرب بالحرب،أما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اللّه،لئن أطعتنی لأصدرن بهم بعد ورد، و لأترکنهم ینظرون فی دبر الأمور،لا یعرفون ما کان وجهها،فی غیر نقصان علیک،و لا إثم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عباس،لست من هنیّاتک و هنیّات معاویة فی شیء،تشیر علی و أری،فإذا عصیتک فأطعنی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أیسر ما لک عندی الطاعة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مخنف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تقر معاویة علی الشام و تثبت ولایته،و تولی طلحة و الزبیر المصرین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یستقیم لک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الکوفة و البصرة عین المال و إن ولیتهما إیاهما لم آمن أن یضیقا علیک،و إن ولیت معاویة الشام لم تنفعک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أری لک أن تنزع ملک معاویة،فإنه الآن یتهمکم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ابن عمه،و إن عزلته قاتلک،فولّه و أطعنی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فأبی،و قبل قول ابن عباس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المغیرة سمع بأن طلحة و الزبیر طلبا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یولیهما البصرة و الکوفة،فبادر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نصحه بما ذکر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مجلس حضر فیه ابن عباس 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أشرت علی علیّ بالنصیحة فآثر رأیه،و مضی علی غلوائه،فکانت العاقبة علیه لا له،و إنی لأحسب أن خلفه یقتدون بمنهجه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 اللّه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بوجوه الرأی،و معاقد الحزم،و تصریف الأمور،من أن یقبل مشورتک فیما نهی اللّه عنه،و عنف علیه،قال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لقد وقفک علی ذکر مبین،و آیة متلوة،قوله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مُتَّخِذَ الْمُضِلِّینَ عَضُداً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کان یسوغ له أن یحکّم فی دماء المسلمین و فیء المؤمنین،من لیس بمأمون عنده،و لا موثوق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بفرض اللّه و سنة رسوله أن یبطن خلاف ما یظهر إلا للتقیة،و لات حین تقیة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وضوح الحق،و ثبوت الجنان،و کثرة الأنصار،یمضی کالسیف المسلط فی أمر اللّه،مؤثرا لطاعة ربه،و التقوی علی آراء الدنیا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99" w:name="pg12903_120310"/>
    </w:p>
    <w:p>
      <w:pPr>
        <w:pStyle w:val="BookText"/>
        <w:rPr/>
      </w:pPr>
      <w:bookmarkEnd w:id="29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أمور یحسن التوقف عندها،نذکر منها ما یلی</w:t>
      </w:r>
      <w:r>
        <w:rPr>
          <w:rFonts w:eastAsia="IRNazanin" w:cs="IRNazanin"/>
          <w:color w:val="111111"/>
          <w:sz w:val="28"/>
          <w:szCs w:val="28"/>
          <w:rtl w:val="true"/>
          <w:lang w:bidi="fa-IR"/>
        </w:rPr>
        <w:t>:</w:t>
      </w:r>
    </w:p>
    <w:p>
      <w:pPr>
        <w:pStyle w:val="Heading6"/>
        <w:numPr>
          <w:ilvl w:val="5"/>
          <w:numId w:val="1"/>
        </w:numPr>
        <w:rPr/>
      </w:pPr>
      <w:bookmarkStart w:id="300" w:name="__RefHeading___Toc3297259_3224264995"/>
      <w:bookmarkStart w:id="301" w:name="_Toc101"/>
      <w:bookmarkEnd w:id="300"/>
      <w:r>
        <w:rPr>
          <w:rtl w:val="true"/>
        </w:rPr>
        <w:t>عزل أبی موسی</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الضروری أن یعرف أبو موسی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سلوکه،و أنه یفکر بالاستغناء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یظنن أن موقعه من الخلیفة الثانی و الثالث یجعل له حصانة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فحسابات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،تنطلق من تکلیفه الشرعی،و لا یصده عنها إلا بلورة تکلیف آخر من خلال المستجدات المؤثرة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عزمه علی عزل أبی موسی،و عرف الناس أن هذا الرجل لیس بنظر علی أهلا للموقع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ذلک هو الرکیزة التی تقوم علیها وساطة الأشتر</w:t>
      </w:r>
      <w:r>
        <w:rPr>
          <w:rFonts w:eastAsia="IRNazanin" w:cs="IRNazanin"/>
          <w:color w:val="111111"/>
          <w:sz w:val="28"/>
          <w:szCs w:val="28"/>
          <w:rtl w:val="true"/>
          <w:lang w:bidi="fa-IR"/>
        </w:rPr>
        <w:t>.</w:t>
      </w:r>
    </w:p>
    <w:p>
      <w:pPr>
        <w:pStyle w:val="Heading6"/>
        <w:numPr>
          <w:ilvl w:val="5"/>
          <w:numId w:val="1"/>
        </w:numPr>
        <w:rPr/>
      </w:pPr>
      <w:bookmarkStart w:id="302" w:name="__RefHeading___Toc3297261_3224264995"/>
      <w:bookmarkStart w:id="303" w:name="_Toc102"/>
      <w:bookmarkEnd w:id="302"/>
      <w:r>
        <w:rPr>
          <w:rtl w:val="true"/>
        </w:rPr>
        <w:t>وساطة الأشتر</w:t>
      </w:r>
      <w:bookmarkEnd w:id="303"/>
    </w:p>
    <w:p>
      <w:pPr>
        <w:pStyle w:val="BookText"/>
        <w:rPr/>
      </w:pPr>
      <w:r>
        <w:rPr>
          <w:rFonts w:ascii="IRNazanin" w:hAnsi="IRNazanin" w:eastAsia="IRNazanin"/>
          <w:color w:val="111111"/>
          <w:sz w:val="28"/>
          <w:sz w:val="28"/>
          <w:szCs w:val="28"/>
          <w:rtl w:val="true"/>
          <w:lang w:bidi="fa-IR"/>
        </w:rPr>
        <w:t>إن تدخل الأشتر جاء لیضیف عنصرا جدیدا یسمح بإبقاء أبی موسی، و یحقق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آیة التطهیر و غیرها،لا یمکن أن لا یحمل فی نفسه غلا علی أحد،بل هو فی مواقفه یتبع ما یملیه علیه واجبه الشرعی فی حفظ مصالح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یمکن أن یحمل فی نفسه عقدة من أحد تمنعه من تغییر قراره فیه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بقی أبو موسی فی موقفه،فعلیه أن یعلم،و قد أفهمه ذلک نفس </w:t>
      </w:r>
    </w:p>
    <w:p>
      <w:pPr>
        <w:pStyle w:val="BookText"/>
        <w:rPr/>
      </w:pPr>
      <w:r>
        <w:rPr>
          <w:rFonts w:ascii="IRNazanin" w:hAnsi="IRNazanin" w:eastAsia="IRNazanin"/>
          <w:color w:val="111111"/>
          <w:sz w:val="28"/>
          <w:sz w:val="28"/>
          <w:szCs w:val="28"/>
          <w:rtl w:val="true"/>
          <w:lang w:bidi="fa-IR"/>
        </w:rPr>
        <w:t>هذا الموقف فعلا،بأنه هو الذی یتحمل مسؤولیة تصرفاته،و علیه أن ینتظر الحساب و العتاب،بل و العقاب إن استحق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وساطة الأشتر لأبی موسی و قبول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لا تعنی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یتعامل بالوساطات و المحسوبیات،و یضحی بالمصلحة العامة فی سبیل نیل رضا هذا الشخص أو ذاک،إذ لا أحد یجهل أن علیا لا تأخذه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الأشتر نفسه لم یکن له مصلحة خاصة مع أبی موسی،تدعوه لمثل هذه الوساطة،بل کانا فی اتجاهین متخالفین،و أن وساطة الأشتر قد انطلقت من اهتمامه بالمصلحة العامة فقط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إبقاء أبی موسی کان یحتاج إلی هذه الوساطة،لیعرف هذا الرجل حده فیقف عنده،فلا تأخذه الأوهام،و لا یستطیل ظله عند اقتراب الشمس من مغیبها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هناک مصلحة فی إعلان العزم علی العزل،و مصلحة فی إبقائه بعد هذا الإعلان من خلال الوساطة التی یقوم بها من لا ینسجم مع أبی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إبقاء أبی موسی الذی کان یتظاهر بالقداسة و التدین مصلحة أخری،و هی أن تظهر بعد ذلک حقیقة مواقفه السلبیة من أمیر المؤمنین،و یری الناس الذین غرّهم سمته و ظاهره تخذیله عن بیعته،ثم عن نصرته،وجده و اجتهاده فی منع الناس من الخروج معه لحرب أعدائه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فتزول بذلک الغشاوة عن أعین الناس،و تظهر مظلومیته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قضیة التحکیم،حین یفرض علیه الذین کانوا معه أن یجعل عدوه هذا </w:t>
      </w:r>
      <w:bookmarkStart w:id="304" w:name="pg12903_120312"/>
    </w:p>
    <w:p>
      <w:pPr>
        <w:pStyle w:val="BookText"/>
        <w:rPr/>
      </w:pPr>
      <w:bookmarkEnd w:id="304"/>
      <w:r>
        <w:rPr>
          <w:rFonts w:ascii="IRNazanin" w:hAnsi="IRNazanin" w:eastAsia="IRNazanin"/>
          <w:color w:val="111111"/>
          <w:sz w:val="28"/>
          <w:sz w:val="28"/>
          <w:szCs w:val="28"/>
          <w:rtl w:val="true"/>
          <w:lang w:bidi="fa-IR"/>
        </w:rPr>
        <w:t>حکما من قبله،لیتفق مع عدوه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خلعه، و مخالفة حکم القرآن فیه</w:t>
      </w:r>
      <w:r>
        <w:rPr>
          <w:rFonts w:eastAsia="IRNazanin" w:cs="IRNazanin"/>
          <w:color w:val="111111"/>
          <w:sz w:val="28"/>
          <w:szCs w:val="28"/>
          <w:rtl w:val="true"/>
          <w:lang w:bidi="fa-IR"/>
        </w:rPr>
        <w:t>..</w:t>
      </w:r>
    </w:p>
    <w:p>
      <w:pPr>
        <w:pStyle w:val="Heading6"/>
        <w:numPr>
          <w:ilvl w:val="5"/>
          <w:numId w:val="1"/>
        </w:numPr>
        <w:rPr/>
      </w:pPr>
      <w:bookmarkStart w:id="305" w:name="__RefHeading___Toc3297263_3224264995"/>
      <w:bookmarkStart w:id="306" w:name="_Toc103"/>
      <w:bookmarkEnd w:id="305"/>
      <w:r>
        <w:rPr>
          <w:rtl w:val="true"/>
        </w:rPr>
        <w:t>المکر و الخدیعة و الغدر فی النار</w:t>
      </w:r>
      <w:bookmarkEnd w:id="306"/>
    </w:p>
    <w:p>
      <w:pPr>
        <w:pStyle w:val="BookText"/>
        <w:rPr/>
      </w:pPr>
      <w:r>
        <w:rPr>
          <w:rFonts w:ascii="IRNazanin" w:hAnsi="IRNazanin" w:eastAsia="IRNazanin"/>
          <w:color w:val="111111"/>
          <w:sz w:val="28"/>
          <w:sz w:val="28"/>
          <w:szCs w:val="28"/>
          <w:rtl w:val="true"/>
          <w:lang w:bidi="fa-IR"/>
        </w:rPr>
        <w:t>و تقدم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طالبوه بإبقاء عمال عثمان ثم عزلهم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المکر و الخدیعة،و الغدر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ذات یوم و هو یخطب علی منبر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معاویة بأدهی منی،و لکنه یغدر و یفجر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کراهیة الغدر لکنت من أدهی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غدرة فجرة،و کل فجرة 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غادر لواء یعرف 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استغفل بالمکیدة،و لا استغمز بالشدیدة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یری الحّوّل القلّب وجه الحیلة،و دونها </w:t>
      </w:r>
    </w:p>
    <w:p>
      <w:pPr>
        <w:pStyle w:val="BookText"/>
        <w:rPr/>
      </w:pPr>
      <w:r>
        <w:rPr>
          <w:rFonts w:ascii="IRNazanin" w:hAnsi="IRNazanin" w:eastAsia="IRNazanin"/>
          <w:color w:val="111111"/>
          <w:sz w:val="28"/>
          <w:sz w:val="28"/>
          <w:szCs w:val="28"/>
          <w:rtl w:val="true"/>
          <w:lang w:bidi="fa-IR"/>
        </w:rPr>
        <w:t>حاجز من تقوی اللّه،فیدعها رأی العین،و ینتهز فرصتها من لا حریجة له فی الدین</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التصرف و الاحتیال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العارف بالأمور،الذی قد رکب الصعب و الذلول،و قلبها ظهرا 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محتالا فی أموره،حسن التقلب</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الکلمات أوضحت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وجوه المکر و الاحتیال،کما کان یعرف بخفایا مکر معاویة،و ألاعیبه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دینه کان یمنعه من ممارسة شیء من ذلک،رغم أنه یری رأی العین أن الأمر فی متناول یده،و لکنه یترکه ترفعا،و ورعا،و ابتغاء مرضاة اللّه سبحانه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ممارسة أنواع المکر،و إن کانت قد تجلب بعض </w:t>
      </w:r>
    </w:p>
    <w:p>
      <w:pPr>
        <w:pStyle w:val="BookText"/>
        <w:rPr/>
      </w:pPr>
      <w:r>
        <w:rPr>
          <w:rFonts w:ascii="IRNazanin" w:hAnsi="IRNazanin" w:eastAsia="IRNazanin"/>
          <w:color w:val="111111"/>
          <w:sz w:val="28"/>
          <w:sz w:val="28"/>
          <w:szCs w:val="28"/>
          <w:rtl w:val="true"/>
          <w:lang w:bidi="fa-IR"/>
        </w:rPr>
        <w:t>المنافع الدنیویة،و لکنها لیس فقط لا تصلح أساسا لبناء الحیاة وفق ما یریده هو و لا ما یریده اللّه أیضا،و إنما هی من موجبات وضع المعوقات و الموانع فی طریق 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الباطل إذا أصبح هو الأساس للتعامل بین الناس، فذلک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یقتنص الناس الفرص للاستیلاء علی حقوق الغیر، و مصادرة أدوارهم لصالح أشخاص آخرین یستفیدون منها هم أیضا لأنفسهم کأشخاص،فتتلاشی و تضمحل،و لا یفرجون عن شیء منها لسواهم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تمکن أصحاب الحق من استنقاذ شیء منها،أو أرادوا أن یغیروا علی حقوق الآخرین و یوظفوها فی أحد المجالات فی الشأن العام، سواء کانت دائرته أوسع أو أضیق،فإنهم لا یملکون ضمانات بقائها،و لا یمکنهم حفظها من إغارة أهل الباطل علیها،بعد أن رضوا بأن یکون الباطل و العدوان هو أساس التعامل فی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لا بد من الرجوع إلی الخطة الإلهیة و الالتزام بها فی کل مفردات التعامل و مجالاته،لیمکن للحق أن یتشبث بالوجود،و لیمکن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علیه،و صیانته من عبث و عدوان أهل الباطل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یفسر 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المکر و الخدیعة و الغدر فی النار، لأن الغدر و الخدیعة حین ینال قضایا الدین،فإنه یبطل الأطروحة الإلهیة، و یسلبها فرص الوجود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وجدت،فإن أبواب العدوان علیها و الانتقاص منها تبقی مشرعة فی کل زمان و مکان</w:t>
      </w:r>
      <w:r>
        <w:rPr>
          <w:rFonts w:eastAsia="IRNazanin" w:cs="IRNazanin"/>
          <w:color w:val="111111"/>
          <w:sz w:val="28"/>
          <w:szCs w:val="28"/>
          <w:rtl w:val="true"/>
          <w:lang w:bidi="fa-IR"/>
        </w:rPr>
        <w:t xml:space="preserve">. </w:t>
      </w:r>
      <w:bookmarkStart w:id="307" w:name="pg12903_120315"/>
    </w:p>
    <w:p>
      <w:pPr>
        <w:pStyle w:val="Heading6"/>
        <w:numPr>
          <w:ilvl w:val="5"/>
          <w:numId w:val="1"/>
        </w:numPr>
        <w:rPr/>
      </w:pPr>
      <w:bookmarkStart w:id="308" w:name="__RefHeading___Toc3297265_3224264995"/>
      <w:bookmarkStart w:id="309" w:name="_Toc104"/>
      <w:bookmarkEnd w:id="307"/>
      <w:bookmarkEnd w:id="308"/>
      <w:r>
        <w:rPr>
          <w:rtl w:val="true"/>
        </w:rPr>
        <w:t>فما منی له الدهر ثانیة</w:t>
      </w:r>
      <w:bookmarkEnd w:id="309"/>
    </w:p>
    <w:p>
      <w:pPr>
        <w:pStyle w:val="BookText"/>
        <w:rPr/>
      </w:pPr>
      <w:r>
        <w:rPr>
          <w:rFonts w:ascii="IRNazanin" w:hAnsi="IRNazanin" w:eastAsia="IRNazanin"/>
          <w:color w:val="111111"/>
          <w:sz w:val="28"/>
          <w:sz w:val="28"/>
          <w:szCs w:val="28"/>
          <w:rtl w:val="true"/>
          <w:lang w:bidi="fa-IR"/>
        </w:rPr>
        <w:t>و قد توهم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المغیرة فی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فما منی له الدهر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 اللّه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اشتبه علیه الأمر فی قراءة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الکلمة هنا حرف جر، و ضمیر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رد نصیحتی،و أننی سوف لا أنصحه مثلها مرة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أننی لن أعطیه نصیحة ثانیة مدی الدهر</w:t>
      </w:r>
      <w:r>
        <w:rPr>
          <w:rFonts w:eastAsia="IRNazanin" w:cs="IRNazanin"/>
          <w:color w:val="111111"/>
          <w:sz w:val="28"/>
          <w:szCs w:val="28"/>
          <w:rtl w:val="true"/>
          <w:lang w:bidi="fa-IR"/>
        </w:rPr>
        <w:t>..</w:t>
      </w:r>
    </w:p>
    <w:p>
      <w:pPr>
        <w:pStyle w:val="Heading6"/>
        <w:numPr>
          <w:ilvl w:val="5"/>
          <w:numId w:val="1"/>
        </w:numPr>
        <w:rPr/>
      </w:pPr>
      <w:bookmarkStart w:id="310" w:name="__RefHeading___Toc3297267_3224264995"/>
      <w:bookmarkStart w:id="311" w:name="_Toc105"/>
      <w:bookmarkEnd w:id="310"/>
      <w:r>
        <w:rPr>
          <w:rtl w:val="true"/>
        </w:rPr>
        <w:t>أیهما أهم؟</w:t>
      </w:r>
      <w:r>
        <w:rPr>
          <w:rtl w:val="true"/>
        </w:rPr>
        <w:t>!</w:t>
      </w:r>
      <w:bookmarkEnd w:id="3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سؤال هام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عرض إبقاء معاویة علی الشام لمدة وجیزة،ثم یعزله رغم 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هذا الإجراء یجعل عزل معاویة أمرا میسورا،و یسد الباب أمام إعلانه التمرد، و إثارة الشبهات فی أمر عثمان،و تتضاءل الفرص أمام تجییش الجیوش لحربه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صفین،التی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قتل فیها سبعون ألفا،منهم خمسة و عشرون ألفا من جیش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الحرب التی انتهت بالتحکیم،و ظهور الخوارج،و حروب النهروان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إن انضمام معاویة إلیه سوف یصعب علی طلحة و الزبیر المضی حتی النهایة فی مشروع الحرب التی أثاروها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الحروب الطاحنة قد نتج عنها مآس کبیرة،و تمزقات هائلة،و أزمات و نکبات لم یکن عمرها قصیرا،و لا کان أثرها ضئیلا و صغیرا،بل کان عمیقا و خطیرا،و ممتدا و منتشرا 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یرفض إبقاء معاویة و لو لیلة واحدة سوداء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یتقبل و یرضی بکل هذا العناء و البلاء أن یحیق بالأمة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سیاق آخر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الأشراف فی العطاء،و أعطی الرؤساء بعض المال،و میزهم علی من سواهم لم یصل الأمر إلی حرب الجمل التی قتل فیها الألوف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عرض هذا الأمر علی أی إنسان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أبقیت فلانا علی ولایته بضعة أشهر أو أعطیت هؤلاء العشرة أشخاص أو المئة شخص مثلا شیئا من المال،فإنک ستحقن دم سبعین ألف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یتردد أحد بقبول إبقاء ذلک الشخص فی موقعه لیس شهرا بل دهرا،و بإعطاء عشرات و مئات الألوف من الدراهم،عوضا عن المئة و المائتین،و الألف و الألفین، و العشرة؟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لم یطبق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قاعدة تقدیم الأهم،و هو حقن دماء المسلمین،و حفظ وحدتهم علی المهم،و هو تولیة فلان من الناس علی بعض الأمصار لفترة من الوقت،أو إعطاء الرئیس الفلانی حفنة من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الإرتکاز فی أمور الدین و الشریعة،و المحور الأهم،و محط نظر الجمیع فی علمه،و مواقفه،و سیاساته،و کل ما یصدر منه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الفترة التی تبدأ من استشهاد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تنتهی بسنة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فترة التأسیس للإسلام فی حقائقه،و مفاهیمه،و سیاساته،و شرائعه بمعنی أن الناس الذین لم یروا نبیهم،و یریدون أن یأخذوا دینهم و أحکامهم عنه،یتوجهون بادئ ذی بدء إلی أقرب الذین رأوه و عاشوا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یفضلون الأخذ من أقرب الناس إلیه،و أعرفهم بما جاء به،و هم أهل بیته، و أصحابه الآخذون عنه،المستنون بسنته،ثم من کل من رآه و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الصحابة قد عاش و مات فی هذه الخمسین سنة التی تلت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کانت هناک سیاسات تحدثنا عنها فی الجزء الأول من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کتابنا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تهدف إلی التعتیم علی کثیر مما جری فی عهده،أو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سیاسة منع الروایة عنه،و منع کتابة الحدیث،و إحراق ما کتبه الصحابة،و منع السؤال عن معانی القرآن،و حبس کبار الصحابة فی المدینة،و منعهم من الانتشار فی البلدان و منع الفتوی إلا للأمراء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إفساح المجال أمام القصاصین،و أمام علماء أهل الکتاب لیحتلوا المساجد و ینشروا فی الناس ترهاتهم،و یروجوا لأباطیلهم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سیاسات أخری،لا مجال للإحاطة بها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مدینة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 له کبار الصحابة بالتمیز عن سائر الناس بالعلم،و الفقه، و الشجاعة،و بسائر الصفات المثلی و الفضلی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الخلفاء أنفسهم قد اعترفوا له بذلک،و لم یزالوا یرجعون إلیه لیحل لهم المعضلات،و یکشف الغوامض و المبهمات،و ما أکثر ما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أبقانی اللّه لمعضلة لیس لها أبو الحسن،و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زان اللّه به الخلافة،و أصبح مشمولا لقرارهم القاضی بجعل الفتوی خاصة بالأمراء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الوصی و الإمام المنصوص علیه من اللّه و رسوله،و قد أخذت له البیعة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و سواه یفرض علیه التصدی لبیان أحکام اللّه،و التعریف بحقائق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تأتی الأجیال بعد ذلک،فتجد بین یدیها الحق فتمیزه عن الباطل الذی أنتجته الأهواء،و العصبیات العمیاء،أو الذی تسرّب إلیهم من بقایا الجاهلیة الجهلاء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تحتاج لعرض هذا و ذاک علی القرآن،و علی العقل،و علی السنّة النبویة الثابتة بالقطع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 ما ثبت أنه حق و صدق،و تدع ما عداه مما هو زخرف و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ذلک لم یجد الناس أمامهم إلا لونا و نهجا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للنهج الآخر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ما یفعله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یقوله لا بد أن یفهم علی أساس أنه هو شرع اللّه،و دینه،فإن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بتولی أمثال معاویة،و عبد اللّه بن عامر و الولید بن عقبة،بعد أن ظهرت منهم القبائح؛ و انکشفت سوءاتهم،و عرف القریب و البعید بعظائم جرائمهم و موبقاتهم، إن تولیتهم 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الأقل،قد یفهم الکثیرون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ولایة من یرتکب الموبقات جائزة فی الدین الحنیف،لا سیما و أن أکثر الناس قد لا یعرفون بأن تولیتهم کانت لضرورة عارضة،و أنها من قبیل أکل المیتة للمضطر إلیها لحفظ نفسه من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الحکم فی هذه المسالة واضحا للناس کل الناس،و لا یشک أحد فی أن تولیة أمثال هؤلاء محرمة،و أن ذلک من البدیهیات،و یعرف الجمیع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یحصل من ذلک لا یمکن إلا أن تکون الضرورة هی التی فرضته،و هی ضرورة لا تصل إلی حد تضییع الإسلام و قتل الکثیر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الأمر کذلک،لأمکن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معاویة، و أضرابه إلی حین زوال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الأمر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تولیتهم من موجبات الخطأ فی فهم حکم اللّه تعالی،و تکریس هذا الخطأ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یوجب اختلاط الموازین و المعاییر و تضییع الدین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کمثال علی ذلک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التشکیک بأصل تشریع الصلاة أعظم و أخطر من جریمة ترک الصلاة التی یعلم الناس بوجوبها،فقد تثیر حربا شعواء یقتل فیها المئات و الألوف لإزالة الشبهة،و منع ذلک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لا تثیر الحرب،و لا تسفک الدماء لأن فلانا من الناس عصی اللّه،و ترک الصلاة التی لم یشک بوجوبها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نجد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العدوان علیه باستلاب حقه،قد اتخذ مواقف سلبیة من الغاصبین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یتخذ تلک المواقف السلبیة،و بقی یتعامل معهم بالمجاملات و البسمات لشک الناس فی أن یکون له حق قد اغتصب، و لصدقوا ما أشاعه الغاصبون،من انه کان للنبی فیه ذرو من قول،لا یثبت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صدقوا شائعاتهم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الذی تنازل عن حقه، و انصرف عنه،أو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حین اتخذ منهم تلک المواقف السلبیة،و ظهر للناس أنهم معتدون علیه،حتی لقد هاجموه فی بیته،و ضربوا زوجته،و أسقطوا جنینها، حتی ماتت و هی واجدة علیهما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ظهر ذلک،و تأکد و ترسخ فی الناس و بعد إصرار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مواصلة ذکر اغتصابهم حقه،أصبح بإمکانه أن یتعامل معهم،لأن الناس صاروا یدرکون أنه یتعامل مع معتد علیه،و غاصب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یعرفون أن دافعه لهذا التعامل هو حفظ ما یمکن حفظه من هذا الدین</w:t>
      </w:r>
      <w:r>
        <w:rPr>
          <w:rFonts w:eastAsia="IRNazanin" w:cs="IRNazanin"/>
          <w:color w:val="111111"/>
          <w:sz w:val="28"/>
          <w:szCs w:val="28"/>
          <w:rtl w:val="true"/>
          <w:lang w:bidi="fa-IR"/>
        </w:rPr>
        <w:t xml:space="preserve">.. </w:t>
      </w:r>
      <w:bookmarkStart w:id="312" w:name="pg12903_120321"/>
    </w:p>
    <w:p>
      <w:pPr>
        <w:pStyle w:val="BookText"/>
        <w:rPr/>
      </w:pPr>
      <w:bookmarkEnd w:id="312"/>
      <w:r>
        <w:rPr>
          <w:rFonts w:ascii="IRNazanin" w:hAnsi="IRNazanin" w:eastAsia="IRNazanin"/>
          <w:color w:val="111111"/>
          <w:sz w:val="28"/>
          <w:sz w:val="28"/>
          <w:szCs w:val="28"/>
          <w:rtl w:val="true"/>
          <w:lang w:bidi="fa-IR"/>
        </w:rPr>
        <w:t>و الأمر فیما یرتبط بولایة معاویة و سائر ولاة عثمان من هذا القبیل،فإنه لم یکن الحکم الشرعی فی ذلک قد اتضح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أبقاهم لتوهم الناس أنهم أهل للولایة،أو أن الشرع یسمح بتولیة هذا النوع من الناس،و ان العاهات و النقائص فی الدین و فی السلوک التی یعانی منها هؤلاء لا تمنع و لا تسقط حقهم فی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فی الدین،یعرض أحکامه للضیاع أو للشبهة،التی سوف تتداولها الأجیال إلی یوم القیامة،و لا یرضی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مهما کانت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رفض مشورة المغیرة و غیره بتولیة معاویة،و لو لیلة سوداء</w:t>
      </w:r>
      <w:r>
        <w:rPr>
          <w:rFonts w:eastAsia="IRNazanin" w:cs="IRNazanin"/>
          <w:color w:val="111111"/>
          <w:sz w:val="28"/>
          <w:szCs w:val="28"/>
          <w:rtl w:val="true"/>
          <w:lang w:bidi="fa-IR"/>
        </w:rPr>
        <w:t>.</w:t>
      </w:r>
    </w:p>
    <w:p>
      <w:pPr>
        <w:pStyle w:val="Heading6"/>
        <w:numPr>
          <w:ilvl w:val="5"/>
          <w:numId w:val="1"/>
        </w:numPr>
        <w:rPr/>
      </w:pPr>
      <w:bookmarkStart w:id="313" w:name="__RefHeading___Toc3297269_3224264995"/>
      <w:bookmarkStart w:id="314" w:name="_Toc106"/>
      <w:bookmarkEnd w:id="313"/>
      <w:r>
        <w:rPr>
          <w:rtl w:val="true"/>
        </w:rPr>
        <w:t>الاعتضاد بالمضلین</w:t>
      </w:r>
      <w:bookmarkEnd w:id="314"/>
    </w:p>
    <w:p>
      <w:pPr>
        <w:pStyle w:val="BookText"/>
        <w:rPr/>
      </w:pPr>
      <w:r>
        <w:rPr>
          <w:rFonts w:ascii="Amiri" w:hAnsi="Amiri" w:eastAsia="Amiri" w:cs="Amiri"/>
          <w:color w:val="111111"/>
          <w:sz w:val="28"/>
          <w:sz w:val="28"/>
          <w:szCs w:val="28"/>
          <w:rtl w:val="true"/>
          <w:lang w:bidi="ar-SA"/>
        </w:rPr>
        <w:t>و قد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المغیرة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مُتَّخِذَ الْمُضِلِّینَ عَضُداً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أصل قرآنی أصیل،یقضی بالمنع من الاعتضاد بالمضلین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ما یرید الأنبیاء و الأوصیاء تحقیقه بحکومتهم،هو إیصال الناس و کل شیء هم مسؤلون عنه إلی کماله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المضلون فیسعون إلی تضییع الناس و سائر المخلوقات و تضلیلهم عن الطریق،و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الهدف الذی یسعون إلیه،فالاعتضاد بهم </w:t>
      </w:r>
      <w:bookmarkStart w:id="315" w:name="pg12903_120322"/>
    </w:p>
    <w:p>
      <w:pPr>
        <w:pStyle w:val="BookText"/>
        <w:rPr/>
      </w:pPr>
      <w:bookmarkEnd w:id="315"/>
      <w:r>
        <w:rPr>
          <w:rFonts w:ascii="IRNazanin" w:hAnsi="IRNazanin" w:eastAsia="IRNazanin"/>
          <w:color w:val="111111"/>
          <w:sz w:val="28"/>
          <w:sz w:val="28"/>
          <w:szCs w:val="28"/>
          <w:rtl w:val="true"/>
          <w:lang w:bidi="fa-IR"/>
        </w:rPr>
        <w:t>لإیصال الناس و غیرهم إلی الکمال سینتهی إلی عکس ما یتوخاه من هذا الاعتضاد،أی سینتهی إلی الضیاع و التیه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لنا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ولیت هؤلاء،و لا مثلهم یولی</w:t>
      </w:r>
      <w:r>
        <w:rPr>
          <w:rFonts w:eastAsia="IRNazanin" w:cs="IRNazanin"/>
          <w:color w:val="111111"/>
          <w:sz w:val="28"/>
          <w:szCs w:val="28"/>
          <w:rtl w:val="true"/>
          <w:lang w:bidi="fa-IR"/>
        </w:rPr>
        <w:t>».</w:t>
      </w:r>
    </w:p>
    <w:p>
      <w:pPr>
        <w:pStyle w:val="Heading6"/>
        <w:numPr>
          <w:ilvl w:val="5"/>
          <w:numId w:val="1"/>
        </w:numPr>
        <w:rPr/>
      </w:pPr>
      <w:bookmarkStart w:id="316" w:name="__RefHeading___Toc3297271_3224264995"/>
      <w:bookmarkStart w:id="317" w:name="_Toc107"/>
      <w:bookmarkEnd w:id="316"/>
      <w:r>
        <w:rPr>
          <w:rtl w:val="true"/>
        </w:rPr>
        <w:t>ابن عباس و نصیحة المغیرة</w:t>
      </w:r>
      <w:bookmarkEnd w:id="317"/>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المغیرة نصحه فی المرة الأولی،و غشه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نصحنی؟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 ابن عباس عن سبب غشه و نصحه،لم یکن جاهلا بمضمون ما قاله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یشک فی أن ذلک خیر فی عاجل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أن یسمع ذلک من ابن عباس،لیعرّفه الخطأ الذی وقع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علیه هو عزل أولئک العمال،لأجل لزوم الحق و لمعرفته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بلزوم الحق له،هو لزوم إحقاقه و تثبیته،و عدم التفریط به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أخذ بنصیحة المغیرة،و ابن عباس لم یتحقق حفظ الحق،لأنه </w:t>
      </w:r>
      <w:bookmarkStart w:id="318" w:name="pg12903_120323"/>
    </w:p>
    <w:p>
      <w:pPr>
        <w:pStyle w:val="BookText"/>
        <w:rPr/>
      </w:pPr>
      <w:bookmarkEnd w:id="318"/>
      <w:r>
        <w:rPr>
          <w:rFonts w:ascii="IRNazanin" w:hAnsi="IRNazanin" w:eastAsia="IRNazanin"/>
          <w:color w:val="111111"/>
          <w:sz w:val="28"/>
          <w:sz w:val="28"/>
          <w:szCs w:val="28"/>
          <w:rtl w:val="true"/>
          <w:lang w:bidi="fa-IR"/>
        </w:rPr>
        <w:t>سیبقی ملتبسا،و لن یجد الناس سبیلا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قد بین صحة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معاویة،و أصرّ علی أن رأی المغیرة یتضمن الإقدام علی ما نهی اللّه تعالی عنه و استدل بآیة الاعتضاد بالمضلین،و بآیة موادّة من حادّ اللّه و رسوله،و بأنه لا یجوز أن یحکم فی دماء الناس و فیئهم من لیس بمأمون و موثوق</w:t>
      </w:r>
      <w:r>
        <w:rPr>
          <w:rFonts w:eastAsia="IRNazanin" w:cs="IRNazanin"/>
          <w:color w:val="111111"/>
          <w:sz w:val="28"/>
          <w:szCs w:val="28"/>
          <w:rtl w:val="true"/>
          <w:lang w:bidi="fa-IR"/>
        </w:rPr>
        <w:t>.</w:t>
      </w:r>
    </w:p>
    <w:p>
      <w:pPr>
        <w:pStyle w:val="Heading6"/>
        <w:numPr>
          <w:ilvl w:val="5"/>
          <w:numId w:val="1"/>
        </w:numPr>
        <w:rPr/>
      </w:pPr>
      <w:bookmarkStart w:id="319" w:name="__RefHeading___Toc3297273_3224264995"/>
      <w:bookmarkStart w:id="320" w:name="_Toc108"/>
      <w:bookmarkEnd w:id="319"/>
      <w:r>
        <w:rPr>
          <w:rtl w:val="true"/>
        </w:rPr>
        <w:t>جرأة ابن عباس</w:t>
      </w:r>
      <w:r>
        <w:rPr>
          <w:rtl w:val="true"/>
        </w:rPr>
        <w:t>!!</w:t>
      </w:r>
      <w:bookmarkEnd w:id="320"/>
    </w:p>
    <w:p>
      <w:pPr>
        <w:pStyle w:val="BookText"/>
        <w:rPr/>
      </w:pPr>
      <w:r>
        <w:rPr>
          <w:rFonts w:ascii="IRNazanin" w:hAnsi="IRNazanin" w:eastAsia="IRNazanin"/>
          <w:color w:val="111111"/>
          <w:sz w:val="28"/>
          <w:sz w:val="28"/>
          <w:szCs w:val="28"/>
          <w:rtl w:val="true"/>
          <w:lang w:bidi="fa-IR"/>
        </w:rPr>
        <w:t>أما ما ذکرته الروایة من جرأة لابن عباس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فاطعنی،و ادخل دارک،و الحق بمالک بینبع،و أغلق بابک علیک،فإن العرب تجول جولة،و تضطرب،و لا تجد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باطل بلا ریب،فإن ابن عباس لا یتجرأ علی أمیر المؤمنین بکلام کهذا،و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معناه حل عقد البیعة فیما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الناس الذین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مظنة أن یثب علی الأمر فی هذه الحال طلحة،و الزبیر،بل و معاویة،و مروان،أو غیر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یعنی إثارة فتنة لا یعلم عواقبها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ابن عباس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ما أشار به علیه،سوف لا یتهم بدم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من قبل بنی أمیة الذین کانوا یکرهونه،و یخشونه،و یحاولون أن یجدوا السبیل علیه؟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سوف یفقدون ثقتهم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سیمنعهم </w:t>
      </w:r>
    </w:p>
    <w:p>
      <w:pPr>
        <w:pStyle w:val="BookText"/>
        <w:rPr/>
      </w:pPr>
      <w:r>
        <w:rPr>
          <w:rFonts w:ascii="IRNazanin" w:hAnsi="IRNazanin" w:eastAsia="IRNazanin"/>
          <w:color w:val="111111"/>
          <w:sz w:val="28"/>
          <w:sz w:val="28"/>
          <w:szCs w:val="28"/>
          <w:rtl w:val="true"/>
          <w:lang w:bidi="fa-IR"/>
        </w:rPr>
        <w:t>ذلک من التفکیر بالعودة إلیه،حیث لا بد أن تبقی إقالتهم بیعتهم،و اعتزاله إیاهم،هی الذکری المرة التی یصعب نسیانها،أو تجاهلها فی أی قرار یتخذونه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ابن عباس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مع الحق و القرآن،و الحق و القرآن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ألم یکن یعرف أنه لا یحتاج إلی رأی ابن 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مجرد عالم حافظ،لا یتدبر فیما یحفظه أو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الطبری کلام ابن عباس،و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الرأی أن تخرج حین قتل الرجل أو قبل ذلک،فتأتی مکة، فتدخل دارک و تغلق علیک بابک الخ</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النص و إن کان لا یرد علیه بعض ما تقدم،و لکنه أیضا غیر سدید،فإن ذلک لا یمنع بنی أمیة من اتهامه بتدبیر قتل عثمان،أو تحریک الناس فی الخفاء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مما یسعد طلحة و الزبیر و سعدا،و سیغتنمون فرصة غیبته و ینتزون علی أمر الأمة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کانا یتمنیان أن یفعل ذلک لیخلو لهما الجو</w:t>
      </w:r>
      <w:r>
        <w:rPr>
          <w:rFonts w:eastAsia="IRNazanin" w:cs="IRNazanin"/>
          <w:color w:val="111111"/>
          <w:sz w:val="28"/>
          <w:szCs w:val="28"/>
          <w:rtl w:val="true"/>
          <w:lang w:bidi="fa-IR"/>
        </w:rPr>
        <w:t xml:space="preserve">. </w:t>
      </w:r>
      <w:bookmarkStart w:id="321" w:name="pg12903_120325"/>
    </w:p>
    <w:p>
      <w:pPr>
        <w:pStyle w:val="Heading6"/>
        <w:numPr>
          <w:ilvl w:val="5"/>
          <w:numId w:val="1"/>
        </w:numPr>
        <w:rPr/>
      </w:pPr>
      <w:bookmarkStart w:id="322" w:name="__RefHeading___Toc3297275_3224264995"/>
      <w:bookmarkStart w:id="323" w:name="_Toc109"/>
      <w:bookmarkEnd w:id="321"/>
      <w:bookmarkEnd w:id="322"/>
      <w:r>
        <w:rPr>
          <w:rtl w:val="true"/>
        </w:rPr>
        <w:t>سر إلی الشام فقد ولیتکها</w:t>
      </w:r>
      <w:bookmarkEnd w:id="323"/>
    </w:p>
    <w:p>
      <w:pPr>
        <w:pStyle w:val="BookText"/>
        <w:rPr/>
      </w:pPr>
      <w:r>
        <w:rPr>
          <w:rFonts w:ascii="IRNazanin" w:hAnsi="IRNazanin" w:eastAsia="IRNazanin"/>
          <w:color w:val="111111"/>
          <w:sz w:val="28"/>
          <w:sz w:val="28"/>
          <w:szCs w:val="28"/>
          <w:rtl w:val="true"/>
          <w:lang w:bidi="fa-IR"/>
        </w:rPr>
        <w:t>أما ما ذکرته الروایة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إلی الشام فقد ولیتکها،فهو إن صح،فلابد أن یفهم علی أنه مجرد اختبار لوعی ابن عباس،و لمدی إدراکه و تقییمه للأمور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یکن ما ذکره ابن عباس بالذی یخفی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یستفاد من الروایات المتقدمة أن المغیرة قد کرر مشورته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یمکن الجمع بین النصوص المختلفة</w:t>
      </w:r>
      <w:r>
        <w:rPr>
          <w:rFonts w:eastAsia="IRNazanin" w:cs="IRNazanin"/>
          <w:color w:val="111111"/>
          <w:sz w:val="28"/>
          <w:szCs w:val="28"/>
          <w:rtl w:val="true"/>
          <w:lang w:bidi="fa-IR"/>
        </w:rPr>
        <w:t>.</w:t>
      </w:r>
    </w:p>
    <w:p>
      <w:pPr>
        <w:pStyle w:val="Heading6"/>
        <w:numPr>
          <w:ilvl w:val="5"/>
          <w:numId w:val="1"/>
        </w:numPr>
        <w:rPr/>
      </w:pPr>
      <w:bookmarkStart w:id="324" w:name="__RefHeading___Toc3297277_3224264995"/>
      <w:bookmarkStart w:id="325" w:name="_Toc110"/>
      <w:bookmarkEnd w:id="324"/>
      <w:r>
        <w:rPr>
          <w:rtl w:val="true"/>
        </w:rPr>
        <w:t>صدق المغیرة فی نصیحته مشکوک</w:t>
      </w:r>
      <w:bookmarkEnd w:id="325"/>
    </w:p>
    <w:p>
      <w:pPr>
        <w:pStyle w:val="BookText"/>
        <w:rPr/>
      </w:pPr>
      <w:r>
        <w:rPr>
          <w:rFonts w:ascii="IRNazanin" w:hAnsi="IRNazanin" w:eastAsia="IRNazanin"/>
          <w:color w:val="111111"/>
          <w:sz w:val="28"/>
          <w:sz w:val="28"/>
          <w:szCs w:val="28"/>
          <w:rtl w:val="true"/>
          <w:lang w:bidi="fa-IR"/>
        </w:rPr>
        <w:t>و لا نستطیع أن نعتبر المغیرة صادقا فی کلا نصیحتیه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لم یتحرک لإبداء النصح إلا بعد أن سمع بطلب طلحة و الزبیر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یولیهما البصرة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بادر إلی ذلک،لأنه کره نزع ولاة عثمان عن مناصبهم،أو لأنه کره تولیة طلحة،أو الزبیر،أو هما معا،أو لغیر ذلک من الأسباب</w:t>
      </w:r>
      <w:r>
        <w:rPr>
          <w:rFonts w:eastAsia="IRNazanin" w:cs="IRNazanin"/>
          <w:color w:val="111111"/>
          <w:sz w:val="28"/>
          <w:szCs w:val="28"/>
          <w:rtl w:val="true"/>
          <w:lang w:bidi="fa-IR"/>
        </w:rPr>
        <w:t>..</w:t>
      </w:r>
    </w:p>
    <w:p>
      <w:pPr>
        <w:pStyle w:val="Heading6"/>
        <w:numPr>
          <w:ilvl w:val="5"/>
          <w:numId w:val="1"/>
        </w:numPr>
        <w:rPr/>
      </w:pPr>
      <w:bookmarkStart w:id="326" w:name="__RefHeading___Toc3297279_3224264995"/>
      <w:bookmarkStart w:id="327" w:name="_Toc111"/>
      <w:bookmarkEnd w:id="326"/>
      <w:r>
        <w:rPr>
          <w:rtl w:val="true"/>
        </w:rPr>
        <w:t>مشورة المغیرة بتولیة طلحة و الزبیر</w:t>
      </w:r>
      <w:bookmarkEnd w:id="32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روایة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المغیرة أشار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بتولیة طلحة و الزبیر المصرین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إبقاء معاویة،فربما یکون ذلک لعلمه بأن معاویة سوف یستأثر بالأموال، و لا یرسل لعلی شیئا،و سیکون ذلک سببا فی مبادرة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لعزله،فلا یرضی معاویة بذلک،و تنجر الأمور إلی الحرب</w:t>
      </w:r>
      <w:r>
        <w:rPr>
          <w:rFonts w:eastAsia="IRNazanin" w:cs="IRNazanin"/>
          <w:color w:val="111111"/>
          <w:sz w:val="28"/>
          <w:szCs w:val="28"/>
          <w:rtl w:val="true"/>
          <w:lang w:bidi="fa-IR"/>
        </w:rPr>
        <w:t xml:space="preserve">.. </w:t>
      </w:r>
      <w:bookmarkStart w:id="328" w:name="pg12903_120326"/>
    </w:p>
    <w:p>
      <w:pPr>
        <w:pStyle w:val="BookText"/>
        <w:rPr/>
      </w:pPr>
      <w:bookmarkEnd w:id="328"/>
      <w:r>
        <w:rPr>
          <w:rFonts w:ascii="IRNazanin" w:hAnsi="IRNazanin" w:eastAsia="IRNazanin"/>
          <w:color w:val="111111"/>
          <w:sz w:val="28"/>
          <w:sz w:val="28"/>
          <w:szCs w:val="28"/>
          <w:rtl w:val="true"/>
          <w:lang w:bidi="fa-IR"/>
        </w:rPr>
        <w:t xml:space="preserve">فإذا کان طلحة و الزبیر سوف یستأثران بأموال العراق أیضا،فإن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لا یجد ما یحاربهما به،فضلا عن أن یستطیع محاربة معاویة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تتمهد الطریق لأن یفقد خلافته و حکومته قوتها و فعالیتها، و قیمتها و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تمکّن مناوؤوه من إسقاطها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ابن عباس إلی ذلک فی روایة أبی مخنف،حیث لم یرض بنصیحة المغیرة هذه</w:t>
      </w:r>
      <w:r>
        <w:rPr>
          <w:rFonts w:eastAsia="IRNazanin" w:cs="IRNazanin"/>
          <w:color w:val="111111"/>
          <w:sz w:val="28"/>
          <w:szCs w:val="28"/>
          <w:rtl w:val="true"/>
          <w:lang w:bidi="fa-IR"/>
        </w:rPr>
        <w:t>.</w:t>
      </w:r>
    </w:p>
    <w:p>
      <w:pPr>
        <w:pStyle w:val="Heading6"/>
        <w:numPr>
          <w:ilvl w:val="5"/>
          <w:numId w:val="1"/>
        </w:numPr>
        <w:rPr/>
      </w:pPr>
      <w:bookmarkStart w:id="329" w:name="__RefHeading___Toc3297281_3224264995"/>
      <w:bookmarkStart w:id="330" w:name="_Toc112"/>
      <w:bookmarkEnd w:id="329"/>
      <w:r>
        <w:rPr>
          <w:rtl w:val="true"/>
        </w:rPr>
        <w:t>«</w:t>
      </w:r>
      <w:r>
        <w:rPr>
          <w:rtl w:val="true"/>
        </w:rPr>
        <w:t>لا أداهن فی دینی</w:t>
      </w:r>
      <w:r>
        <w:rPr>
          <w:rtl w:val="true"/>
        </w:rPr>
        <w:t>»</w:t>
      </w:r>
      <w:r>
        <w:rPr>
          <w:rtl w:val="true"/>
        </w:rPr>
        <w:t>لا تقنع المغیرة</w:t>
      </w:r>
      <w:bookmarkEnd w:id="330"/>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للمغیرة أنه لا یرضی بنصیحته،و أن سبب رده لها هو أن هذا یعد مداهنة،أو ادهانا فی الدین،و إعطاء للدنیة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المغیرة یتجاهل ذلک،و یعود لیقترح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معاویة فقط،فهل حسب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یداهن فی دینه، و یرضی بالدنیة فی خصوص معاویة،و لا یفعل ذلک بالنسبة لغیر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استعظم أن یقدم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مخالفة عمر بن الخطاب و رغباته فی شأن معاویة،فإن عمر هو الذی نصب معاویة علی الشام، و فوض له التصرف فیها بما یحلو 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تولیة عمر لشخص تسوغ لعلی ارتکاب جریمة المداهنة فی الدین،و الرضا بالدنیة؟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أنها تغیر الحقائق،و تزیل المداهنة،و لا یعود </w:t>
      </w:r>
      <w:bookmarkStart w:id="331" w:name="pg12903_120327"/>
    </w:p>
    <w:p>
      <w:pPr>
        <w:pStyle w:val="BookText"/>
        <w:rPr/>
      </w:pPr>
      <w:bookmarkEnd w:id="331"/>
      <w:r>
        <w:rPr>
          <w:rFonts w:ascii="IRNazanin" w:hAnsi="IRNazanin" w:eastAsia="IRNazanin"/>
          <w:color w:val="111111"/>
          <w:sz w:val="28"/>
          <w:sz w:val="28"/>
          <w:szCs w:val="28"/>
          <w:rtl w:val="true"/>
          <w:lang w:bidi="fa-IR"/>
        </w:rPr>
        <w:t>الرضا بتولیة معاویة و أمثاله من مفردات الرضا بالدنیة؟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قصده المغیرة بالحجة،حین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الحجة فی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قد ولاه الشام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قصد أن فعل عمر حجة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قصد أنه حجة فی إزالة صفة الدنیة عن الرضا بتولیة 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المغیرة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لزوم إبقاء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 جرأة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نفس هذه الجرأة هی الدلیل علی لزوم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یتجرأ علی اللّه،و یخرج علی إمامه،و یواجهه بالسوء،لمجرد شهوة الحکم و السلطة،یمکن أن یتجرأ علی کل القبائح الأخری، خصوصا إذا کانت ترتبط بالضعفاء من الناس،الذین لا یخشاهم معاویة، و لا یرقب فیهم إلاّ و لا ذمة</w:t>
      </w:r>
      <w:r>
        <w:rPr>
          <w:rFonts w:eastAsia="IRNazanin" w:cs="IRNazanin"/>
          <w:color w:val="111111"/>
          <w:sz w:val="28"/>
          <w:szCs w:val="28"/>
          <w:rtl w:val="true"/>
          <w:lang w:bidi="fa-IR"/>
        </w:rPr>
        <w:t>..</w:t>
      </w:r>
    </w:p>
    <w:p>
      <w:pPr>
        <w:pStyle w:val="Heading6"/>
        <w:numPr>
          <w:ilvl w:val="5"/>
          <w:numId w:val="1"/>
        </w:numPr>
        <w:rPr/>
      </w:pPr>
      <w:bookmarkStart w:id="332" w:name="__RefHeading___Toc3297283_3224264995"/>
      <w:bookmarkStart w:id="333" w:name="_Toc113"/>
      <w:bookmarkEnd w:id="332"/>
      <w:r>
        <w:rPr>
          <w:rtl w:val="true"/>
        </w:rPr>
        <w:t>مشورة ابن عباس</w:t>
      </w:r>
      <w:bookmarkEnd w:id="333"/>
    </w:p>
    <w:p>
      <w:pPr>
        <w:pStyle w:val="BookText"/>
        <w:rPr/>
      </w:pPr>
      <w:r>
        <w:rPr>
          <w:rFonts w:ascii="IRNazanin" w:hAnsi="IRNazanin" w:eastAsia="IRNazanin"/>
          <w:color w:val="111111"/>
          <w:sz w:val="28"/>
          <w:sz w:val="28"/>
          <w:szCs w:val="28"/>
          <w:rtl w:val="true"/>
          <w:lang w:bidi="fa-IR"/>
        </w:rPr>
        <w:t xml:space="preserve">و الأغرب من ذلک ما نسبته الروایة المتقدمة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عباس،من تناقض فی الموقف،و من قلة تدبر و غفلة،حیث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حین 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مشورة المغیرة بإبقاء معاویة،أعلمه بظهور زیف هذا الرأی، من حیث هو مداهنة أو ادهان فی الدین،و إعطاء للدنیة،فما معنی أن یتبناه ابن عباس،و یشیر به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ثالثة؟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تعهد ابن عباس بأنه إن لم یبایع معاویة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فسیقلع معاویة من منزله،فهو بلا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لو کان قادرا علی قلعة </w:t>
      </w:r>
      <w:bookmarkStart w:id="334" w:name="pg12903_120328"/>
    </w:p>
    <w:p>
      <w:pPr>
        <w:pStyle w:val="BookText"/>
        <w:rPr/>
      </w:pPr>
      <w:bookmarkEnd w:id="334"/>
      <w:r>
        <w:rPr>
          <w:rFonts w:ascii="IRNazanin" w:hAnsi="IRNazanin" w:eastAsia="IRNazanin"/>
          <w:color w:val="111111"/>
          <w:sz w:val="28"/>
          <w:sz w:val="28"/>
          <w:szCs w:val="28"/>
          <w:rtl w:val="true"/>
          <w:lang w:bidi="fa-IR"/>
        </w:rPr>
        <w:t>لقلعه،بمجرد عدم بیعته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لم یفعل به ذلک حین رفض البیعة،و لماذا احتاج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حرب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یوفر علینا ابن عباس سبعین ألفا من القتلی الذین قتلوا فی تلک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ما زعموه من استدلال ابن عباس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أعجب و أغرب،فالمفروض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أفهمه أن إبقاء أمثال معاویة فی مناصبهم من مفردات المداهنة فی الدین و إعطاء الدنیة، و لیس من مصادیق الخدعة الجائزة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إبقاء هؤلاء من شأنه أن یکرس مفهوما خاطئا،و أن ینسب ذلک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لعلی و لا لغیره أن یتسبب بذلک،و قد بینا ذلک فی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ابن عباس یرید لعلی أن یکون کمعاویة فی استعمال أسالیب المکر و الخدیعة و الغدر فی السیاسة،و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المفاهیم اختلطت علی ابن عباس،فظن أن مجرد ظن أو احتمال رفض البیعة یجعل الطرف الآخر محاربا،و أن ذلک یجیز معاملته بالمکر و الخدیعة بکل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الأمر لیس کذلک</w:t>
      </w:r>
      <w:r>
        <w:rPr>
          <w:rFonts w:eastAsia="IRNazanin" w:cs="IRNazanin"/>
          <w:color w:val="111111"/>
          <w:sz w:val="28"/>
          <w:szCs w:val="28"/>
          <w:rtl w:val="true"/>
          <w:lang w:bidi="fa-IR"/>
        </w:rPr>
        <w:t>.</w:t>
      </w:r>
    </w:p>
    <w:p>
      <w:pPr>
        <w:pStyle w:val="Heading6"/>
        <w:numPr>
          <w:ilvl w:val="5"/>
          <w:numId w:val="1"/>
        </w:numPr>
        <w:rPr/>
      </w:pPr>
      <w:bookmarkStart w:id="335" w:name="__RefHeading___Toc3297285_3224264995"/>
      <w:bookmarkStart w:id="336" w:name="_Toc114"/>
      <w:bookmarkEnd w:id="335"/>
      <w:r>
        <w:rPr>
          <w:rtl w:val="true"/>
        </w:rPr>
        <w:t>الحسن علیه السّلام أم ابن عباس</w:t>
      </w:r>
      <w:bookmarkEnd w:id="3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أبو عمر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کان یحاور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قال لأبیه</w:t>
      </w:r>
      <w:r>
        <w:rPr>
          <w:rFonts w:eastAsia="IRNazanin" w:cs="IRNazanin"/>
          <w:color w:val="111111"/>
          <w:sz w:val="28"/>
          <w:szCs w:val="28"/>
          <w:rtl w:val="true"/>
          <w:lang w:bidi="fa-IR"/>
        </w:rPr>
        <w:t xml:space="preserve">: </w:t>
      </w:r>
      <w:bookmarkStart w:id="337" w:name="pg12903_120329"/>
    </w:p>
    <w:p>
      <w:pPr>
        <w:pStyle w:val="BookText"/>
        <w:rPr/>
      </w:pPr>
      <w:bookmarkEnd w:id="337"/>
      <w:r>
        <w:rPr>
          <w:rFonts w:ascii="IRNazanin" w:hAnsi="IRNazanin" w:eastAsia="IRNazanin"/>
          <w:color w:val="111111"/>
          <w:sz w:val="28"/>
          <w:sz w:val="28"/>
          <w:szCs w:val="28"/>
          <w:rtl w:val="true"/>
          <w:lang w:bidi="fa-IR"/>
        </w:rPr>
        <w:t xml:space="preserve">نصحک المغیرة فی الأولی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غلط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لإجماع النصوص و المصادر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ما أن یجترئ فی کلامه علی خیر خلق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مدینة علمه، و من هو مع الحق و القرآن،و القرآن و 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 للمغیرة سبب اتخاذه هذا القرار،و هو سبب لا مجال للریب فی صحته و صوابیته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یدله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الصواب،و یمیزه له عن الخطأ؟</w:t>
      </w:r>
      <w:r>
        <w:rPr>
          <w:rFonts w:eastAsia="IRNazanin" w:cs="IRNazanin"/>
          <w:color w:val="111111"/>
          <w:sz w:val="28"/>
          <w:szCs w:val="28"/>
          <w:rtl w:val="true"/>
          <w:lang w:bidi="fa-IR"/>
        </w:rPr>
        <w:t>!..</w:t>
      </w:r>
    </w:p>
    <w:p>
      <w:pPr>
        <w:pStyle w:val="Heading6"/>
        <w:numPr>
          <w:ilvl w:val="5"/>
          <w:numId w:val="1"/>
        </w:numPr>
        <w:rPr/>
      </w:pPr>
      <w:bookmarkStart w:id="338" w:name="__RefHeading___Toc3297287_3224264995"/>
      <w:bookmarkStart w:id="339" w:name="_Toc115"/>
      <w:bookmarkEnd w:id="338"/>
      <w:r>
        <w:rPr>
          <w:rtl w:val="true"/>
        </w:rPr>
        <w:t>مشورتان للمغیرة</w:t>
      </w:r>
      <w:bookmarkEnd w:id="339"/>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المغیرة یتبرع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المشورة فلا یقبل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مشورته و نصحه،التی تصلح له الأمور فی دنیاه، لأنها تفسد له دینه و مروءته،و کذا آخرته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أبا بکر و عمر یرسلان إلی المغیرة،و یطلبان منه حیلة تمکنهما من تکریس استیلائهما علی مقام الخلافة،فیشیر علیهما بإشراک العباس، فیأخذان بنصیحته،رغم أنها هی الأخری نصیحة تفیدهما فی دنیاهما،و لا تصلح لهما آخرتهما،بل تضرهما فیها</w:t>
      </w:r>
      <w:r>
        <w:rPr>
          <w:rFonts w:eastAsia="IRNazanin" w:cs="IRNazanin"/>
          <w:color w:val="111111"/>
          <w:sz w:val="28"/>
          <w:szCs w:val="28"/>
          <w:rtl w:val="true"/>
          <w:lang w:bidi="fa-IR"/>
        </w:rPr>
        <w:t xml:space="preserve">.. </w:t>
      </w:r>
      <w:bookmarkStart w:id="340" w:name="pg12903_120330"/>
    </w:p>
    <w:p>
      <w:pPr>
        <w:pStyle w:val="Heading2"/>
        <w:numPr>
          <w:ilvl w:val="1"/>
          <w:numId w:val="1"/>
        </w:numPr>
        <w:rPr/>
      </w:pPr>
      <w:bookmarkStart w:id="341" w:name="__RefHeading___Toc3297289_3224264995"/>
      <w:bookmarkStart w:id="342" w:name="_Toc116"/>
      <w:bookmarkEnd w:id="340"/>
      <w:bookmarkEnd w:id="341"/>
      <w:r>
        <w:rPr>
          <w:rtl w:val="true"/>
        </w:rPr>
        <w:t>الفهارس</w:t>
      </w:r>
      <w:bookmarkEnd w:id="342"/>
    </w:p>
    <w:p>
      <w:pPr>
        <w:pStyle w:val="Heading3"/>
        <w:numPr>
          <w:ilvl w:val="2"/>
          <w:numId w:val="1"/>
        </w:numPr>
        <w:rPr/>
      </w:pPr>
      <w:bookmarkStart w:id="343" w:name="__RefHeading___Toc3297291_3224264995"/>
      <w:bookmarkStart w:id="344" w:name="_Toc117"/>
      <w:bookmarkEnd w:id="343"/>
      <w:r>
        <w:rPr>
          <w:rtl w:val="true"/>
        </w:rPr>
        <w:t>اشارة</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و المراجع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مطبوعة للمؤلف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2903_120332"/>
      <w:bookmarkStart w:id="346" w:name="pg12903_120332"/>
      <w:bookmarkEnd w:id="346"/>
    </w:p>
    <w:p>
      <w:pPr>
        <w:pStyle w:val="Heading3"/>
        <w:numPr>
          <w:ilvl w:val="2"/>
          <w:numId w:val="1"/>
        </w:numPr>
        <w:rPr/>
      </w:pPr>
      <w:bookmarkStart w:id="347" w:name="pg12903_120332"/>
      <w:bookmarkStart w:id="348" w:name="__RefHeading___Toc3297293_3224264995"/>
      <w:bookmarkStart w:id="349" w:name="_Toc118"/>
      <w:bookmarkEnd w:id="347"/>
      <w:bookmarkEnd w:id="348"/>
      <w:r>
        <w:rPr/>
        <w:t>1</w:t>
      </w:r>
      <w:r>
        <w:rPr>
          <w:rtl w:val="true"/>
        </w:rPr>
        <w:t>-</w:t>
      </w:r>
      <w:r>
        <w:rPr>
          <w:rtl w:val="true"/>
        </w:rPr>
        <w:t>المصادر و المراجع</w:t>
      </w:r>
      <w:bookmarkEnd w:id="349"/>
    </w:p>
    <w:p>
      <w:pPr>
        <w:pStyle w:val="Heading4"/>
        <w:numPr>
          <w:ilvl w:val="3"/>
          <w:numId w:val="1"/>
        </w:numPr>
        <w:rPr/>
      </w:pPr>
      <w:bookmarkStart w:id="350" w:name="__RefHeading___Toc3297295_3224264995"/>
      <w:bookmarkStart w:id="351" w:name="_Toc119"/>
      <w:bookmarkEnd w:id="350"/>
      <w:r>
        <w:rPr>
          <w:rtl w:val="true"/>
        </w:rPr>
        <w:t>اشاره</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Heading4"/>
        <w:numPr>
          <w:ilvl w:val="3"/>
          <w:numId w:val="1"/>
        </w:numPr>
        <w:rPr/>
      </w:pPr>
      <w:bookmarkStart w:id="352" w:name="__RefHeading___Toc3297297_3224264995"/>
      <w:bookmarkStart w:id="353" w:name="_Toc120"/>
      <w:bookmarkEnd w:id="352"/>
      <w:r>
        <w:rPr>
          <w:rtl w:val="true"/>
        </w:rPr>
        <w:t>-</w:t>
      </w:r>
      <w:r>
        <w:rPr>
          <w:rtl w:val="true"/>
        </w:rPr>
        <w:t>ألف</w:t>
      </w:r>
      <w:r>
        <w:rPr>
          <w:rtl w:val="true"/>
        </w:rPr>
        <w:t>-</w:t>
      </w:r>
      <w:bookmarkEnd w:id="35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لمحمد بن حسن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ثانیة سنة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للقاضی أبی یوسف یعقوب بن إبراهیم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 المثانی لابن أبی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الدرایة للطباعة و النشر و التوزیع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 المثانی لابن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مکتبة کوپرلی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أصحاب الحدیث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حول القرآن للعلامة الفانی،السید علی بن محمد بن حسن الیزدی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قم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 فی أحادیث الفریقین للسید علی الأبطحی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 فی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طاهر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مرکز الدراسات الإسلامیة لممثلیة الولی الفقیه فی حرس الثورة الإسلامیة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 لأبی الخیر فضل اللّه بن روزبهان الشیرازی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 لمنیر الغضبان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العربیة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مؤمن قریش للشیخ عبد اللّه بن علی الخنیزی القطیفی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مکتبة الحیاة سنة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 للسید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المبطعة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أنصاریان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 للشبراوی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الأدبیة بمصر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السادة المتقین بشرح أسرار إحیاء علوم الدین لأبی الفیض محمد بن محمد بن عبد الرزاق الشهیر بالسید مرتضی الحسینی الیمانی الزبیدی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المیمنیة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 لجلال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للحر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 للمسعودی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منشورات مکتبة بصیرنی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الإثنا عشر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للمحقق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 نشر السید جمال الدین المیردامادی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الإثنا عشریة لمحمد بن 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المهنائیة للعلامة الحلی الحسن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علی أسئلة السید مهنا بن سنان بن عبد الوهاب الجعفری العبدلی الحسینی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موسی جار اللّه للسید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مطبعة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صیدا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أم المؤمنین عائشة للسید مرتضی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للنشر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لأبی منصور أحمد بن علی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النعمان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فی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لعلاء الدین علی بن بلبان الفارسی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نور اللّه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 لأبی الحسن علی بن محمد بن حبیب البصری،الماوردی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 لمحمد بن عبد اللّه المعروف بابن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 لأبی بکر أحمد بن علی الرازی الجصاص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 لأبی عبد اللّه محمد بن إدریس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أصول الأحکام لعلی بن أبی علی بن محمد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الحلبی و شرکاه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أصول الأحکام للحافظ أبی محمد علی أحمد بن سعید بن حزم الأندلسی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الآفاق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الرجال للجوزجانی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 للغزالی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الحمقی و المغفلین لأبی الفرج عبد الرحمن بن علی القرشی البغدادی المعروف بابن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الدخیلة للمحقق الشیخ محمد تقی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 و آثار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سنان القرمانی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 لأبی حنیفة أحمد بن داود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نشر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البابی الحلبی و شرکاه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الظراف و المتماجنین لأبی الفرج عبد الرحمن بن محمد بن علی بن عبد اللّه حمادی البکری الصدیقی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 لمحمد بن خلف بن حیان المعروف بوکیع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عالم الکتب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مکة و ما جاء فیها من الآثار لأبی الولید محمد بن عبد اللّه الأزرقی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مطرف بن المغیرة بن شعبة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إختصار علوم الحدیث لابن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الحدیث للشافعی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کتاب الأم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جامعة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الثار فی أخبار المختار لابن نما جعفر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الإملاء و الإستملاء لأبی سعید عبد الکریم بن محمد بن منصور التمیمی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و مکتبة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المجالسة لیوسف بن عبد اللّه بن محمد بن عبد البر النمری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سمیر </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دار الصحابة للتراث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 لمحمد بن إسماعیل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الکتب الثقافیة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الأذکار النوویة لأبی زکریا محیی الدین یحیی بن شرف النووی الشافعی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الأذکیاء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لمنتجب الدین علی بن عبید اللّه بن بابویه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فی إثبات إمامة أمیر المؤمنین لسلیمان بن عبد اللّه الماحوزی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أمیر الطبعة الأولی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البلدانیة لأبی القاسم علی بن الحسن بن هبة اللّه 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مرکز جمعة الماجد للثقافة و التراث بدبی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إمامة الأئمة الطاهرین لمحمد طاهر بن محمد حسین الشیرازی النجفی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مطبعة أمیر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مناقب أمیر المؤمنین للسید جمال الدین عطاء اللّه ابن الأمیر فضل اللّه الشیرازی الدشتکی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للحافظ منتجب الدین محمد بن مسلم بن أبی الفوارس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 لعبید اللّه الحنفی الآمرتسری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الآخندی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بصیرتی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العقل السلیم إلی مزایا القرآن الکریم لأبی السعود محمد بن محمد </w:t>
      </w:r>
    </w:p>
    <w:p>
      <w:pPr>
        <w:pStyle w:val="BookText"/>
        <w:rPr/>
      </w:pPr>
      <w:r>
        <w:rPr>
          <w:rFonts w:ascii="IRNazanin" w:hAnsi="IRNazanin" w:eastAsia="IRNazanin"/>
          <w:color w:val="111111"/>
          <w:sz w:val="28"/>
          <w:sz w:val="28"/>
          <w:szCs w:val="28"/>
          <w:rtl w:val="true"/>
          <w:lang w:bidi="fa-IR"/>
        </w:rPr>
        <w:t>العمادی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 فی شرح صحیح البخاری لأبی العباس شهاب الدین أحمد بن محمد القسطلانی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صادر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الفحول للشوکانی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لأبی محمد الحسن بن محمد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المبتدع الغبی بجواز التوسل بالنبی لعبد اللّه بن محمد بن الصدیق الغماری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دار الإمام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الأردن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 للدهلوی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الأزریة فی مدح النبی و الوصی و الآل للشیخ کاظم الأزری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الآیات للواحدی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الحلبی و شرکاه للنشر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الإستذکار لیوسف بن عبد اللّه بن محمد بن عبد البر النمری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الإستغاثة لأبی القاسم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الإستنصار فی النص علی الأئمة الأطهار لأبی الفتح محمد بن علی بن عثمان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 فی معرفة الأصحاب لأبی عمر،یوسف بن عبد اللّه بن محمد بن عبد البر بن عاصم النمری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بهامش الإصابة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دار المعارف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 لعز الدین أبی الحسن،علی بن أبی الکرم،محمد بن محمد بن عبد الکریم بن عبد الواحد الشیبانی،المعروف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الإسرائیلیات فی التفسیر و الحدیث للدکتور محمد حسین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الإسرائیلیات و أثرها فی کتب التفسیر و الحدیث لرمزی نعناعة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 للأدیب الشاعر میرزا إسماعیل الملقب فی شعره بسرباز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الفاطمیة للشیخ محمد فاضل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الزائر فی الروضة المقدسة لفاطمة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رابطة الصداقة الإسلامیة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المرفوعة فی الأخبار الموضوعة لنور الدین علی بن سلطان محمد القاری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 فی سیرة المصطفی و فضائل أهل بیته الطاهرین للشیخ محمد بن علی الصبان المصری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الجمهوریة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المبطأ برجال الموطأ لجلال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الهجرة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المشکلة العنصریة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 لأبی بکر أحمد بن الحسین البیهقی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المناقب فی تهذیب أسنی المطالب الجزری الدمشقی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 لأبی الحسن علی بن الحسن بن أبی المجد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p>
    <w:p>
      <w:pPr>
        <w:pStyle w:val="BookText"/>
        <w:rPr/>
      </w:pP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 فی شرح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لکهنو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 لأحمد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الأخبار فی قصة الأخذ بالثار للسید محسن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المستفادة من الکتاب و السنة للمحدث محمد بن مرتضی المدعو بمحسن و الملقب بالفیض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الستة عشر لنخبة 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الشبستری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الثانیة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السرخسی لأبی بکر محمد بن أحمد بن أبی سهل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 لجنة إحیاء المعارف النعمانیة بحیدر آباد الدکن بالهند دار الکتاب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علی الرازی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مالکیت للشیخ علی الأحمدی المیانجی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أضواء البیان فی إیضاح القرآن لمحمد الأمین بن محمد المختار الجکنی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 للشیخ محمد أبی 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 نشر البطحاء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الصحیحین للشیخ محمد صادق النجمی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أطائب الکلم فی بیان صلة الرحم لحسن بن علی بن عبد العال الکرکی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آیة اللّه العظمی المرعشی العامة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مهر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إعانة الطالبین لأبی بکر المشهور بالسید البکری ابن السید محمد شطا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الإعتقادات فی دین الإمامیة لأبی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الباب الحادی عشر 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 علی مذهب السلف لأحمد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 لأبی بکر محمد بن الطیب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الثالثة دار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الأعلاق النفیسة لأبی علی أحمد بن عمر ابن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لخیر الدین الزرکلی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الحدیث فی شرح البخاری لأبی سلیمان الخطابی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للحسن بن أبی الحسن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الموقعین لمحمد بن أبی بکر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النبوة لعلی بن محمد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الکلیات الأزهریة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النساء لعمر رضا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بیروت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بالتوبیخ لمن یذم التاریخ للسخاوی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 للسید محسن الأمین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التعارف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 لأبی الفرج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إفحام الأعداء و الخصوم بتکذیب ما افتروه علی سیدتنا أم کلثوم للسید ناصر حسین الموسوی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 فی إمامة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المفید أبی عبد اللّه محمد بن محمد بن النعمان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الأعمال للسید رضی الدین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مکتب الإعلام الإسلامی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الإقتصاد الهادی إلی طریق الرشاد لأبی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جامع چهل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مطبعة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لسعید الخوری الشرتونی اللبنانی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المولی فی اللسان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الإقناع فی حل ألفاظ أبی شجاع لشمس الدین محمد بن أحمد الشربینی الخطیب القاهری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 فی فضل الأربعة الخلفاء للشیخ إبراهیم بن عبد اللّه الوصابی الیمنی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 من مغازی رسول اللّه للکلاعی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الخانجی بالقاهرة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الهلال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أکذوبة تحریف القرآن لرسول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منظمة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الإکلیل فی الحدیث لأبی عبد اللّه محمد بن عبد اللّه الحاکم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إکلیل المنهج فی تحقیق المطلب لمحمد جعفر بن محمد طاهر الخراسانی الکرباسی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دار الحدیث للطباعة و النشر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إکمال الدین و إتمام النعمة لأبی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النشر الإسلامی التابعة لجماعة المدرسین فی الحوزة العلمیة فی قم المقدسة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الإکمال فی أسماء الرجال لأبی عبد اللّه محمد بن عبد اللّه 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ذکر من له روایة فی مسند أحمد من الرجال سوی من ذکر فی تهذیب الکمال لأبی المحاسن شمس الدین محمد بن علی بن الحسن بن حمزة الحسینی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رفع الإرتیاب عن المؤتلف و المختلف فی الأسماء و الکنی و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أبی نصر علی بن هبة اللّه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 للحائری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 بإمامة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مفلح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عبد الرضا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حدیث فی المؤمن للشیخ هادی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السیوطی فی علم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الرسول و عترته لقدماء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مجموعة نفیسة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لأبی عبد اللّه محمد بن إدریس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ابن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أبی نعیم أحمد بن عبد اللّه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دار الصحابة للتراث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السید المرتضی للشریف أبی القاسم علی بن الطاهر أبی أحمد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منشورات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الکتاب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بن الحسین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 لأبی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مؤسسة البعثة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أبی جعفر محمد بن علی بن الحسین بن موسی بن بابویه القمی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مرکز الطباعة و النشر فی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علی القالی،إسماعیل بن القاسم بن عیذون بن هارون بن عیسی بن محمد بن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المحاملی للحسین بن إسماعیل المحاملی بروایة ابن یحیی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الأردن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لعبد اللّه العلایلی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الفتاح عبد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الرحمانی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الخلفاء الراشدین لمحمد رضا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رستم مصطفی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و تاریخ للشیخ محمد حسن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منشورات المکتب العالمی للطباعة و النشر بیروت سمة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آراء الخلفاء للشیخ مهدی فقیه إیمانی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المهاجر لعبد اللّه بن نوح الجیالحوری الجاوی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نسخة مصورة منه فی مکتبة المرکز الإسلامی </w:t>
      </w:r>
    </w:p>
    <w:p>
      <w:pPr>
        <w:pStyle w:val="BookText"/>
        <w:rPr/>
      </w:pPr>
      <w:r>
        <w:rPr>
          <w:rFonts w:ascii="IRNazanin" w:hAnsi="IRNazanin" w:eastAsia="IRNazanin"/>
          <w:color w:val="111111"/>
          <w:sz w:val="28"/>
          <w:sz w:val="28"/>
          <w:szCs w:val="28"/>
          <w:rtl w:val="true"/>
          <w:lang w:bidi="fa-IR"/>
        </w:rPr>
        <w:t>للدراسات فی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أهل البیت لمحمد بیومی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مرکز الغدیر للدراسات الإسلامیة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التبصرة من الحیرة لأبی الحسن علی بن الحسین بن بابویه القمی والد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 لابن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الحلبی،تحقیق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أمیر قم تحقیق الشیری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لتقی الدین أحمد بن علی بن عبد القادر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محمد علی بیضون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لأبی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مکتبة الکلیات الأزهریة مصر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 للشریف أبی القاسم علی بن الطاهر أبی أحمد الحسین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 المتداول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لبعض أصحاب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الجلیل بتاریخ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 و الخلیل لأبی الیمن عبد الرحمان مجیر الدین العلیمی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لأبی سعد عبد الکریم بن محمد بن منصور التمیمی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الجنان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للبلاذری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بتحقیق المحمودی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المعارف بمصر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مهدی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نشر الدار الإسلامیة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عثمان لمحمد أحمد جاد المولی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معرفة الراجح من الخلاف لعلاء الدین أبی الحسن علی بن سلیمان المرداوی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فیما تضمنه الکشاف من الإعتزال لناصر الدین أحمد بن محمد بن المنیر الإسکندری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 للشیخ عباس بن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 أسرار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سعید عبد اللّه بن عمر بن محمد الشیرازی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العلویة و الأسرار المرتضویة للشیخ جعفر النقدی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المکتبة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القدسیة للشیخ محمد حسین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المحمدیة للنبهانی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الملکوت فی شرح الیاقوت للعلامة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 للسید نعمة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 لمحمد الریشهری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دار الحدیث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لتوفیق أبی علم</w:t>
      </w:r>
      <w:r>
        <w:rPr>
          <w:rFonts w:eastAsia="IRNazanin" w:cs="IRNazanin"/>
          <w:color w:val="111111"/>
          <w:sz w:val="28"/>
          <w:szCs w:val="28"/>
          <w:rtl w:val="true"/>
          <w:lang w:bidi="fa-IR"/>
        </w:rPr>
        <w:t xml:space="preserve">. </w:t>
      </w:r>
      <w:bookmarkStart w:id="354" w:name="pg12903_120347"/>
    </w:p>
    <w:p>
      <w:pPr>
        <w:pStyle w:val="BookText"/>
        <w:rPr/>
      </w:pPr>
      <w:bookmarkEnd w:id="354"/>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الحدیث عند الشیعة للشیخ آقا مجتبی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مطبعة مؤسسة النشر الإسلامی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 لأبی القاسم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الرسالة دار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 لأبی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سوریا 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للشیخ الفضل بن شاذان الأزدی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انتشارات دانشکاه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الإشتباه للعلامة الحلی أبی منصور الحسن بن یوسف بن المطهر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شرح إشکالات القواعد لفخر المحققین الشیخ أبی طالب محمد بن الحسن بن یوسف بن المطهر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أبی طالب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أبی طالب و سیرته للشیخ عبد الحسین الأمینی النجفی</w:t>
      </w:r>
      <w:r>
        <w:rPr>
          <w:rFonts w:eastAsia="IRNazanin" w:cs="IRNazanin"/>
          <w:color w:val="111111"/>
          <w:sz w:val="28"/>
          <w:szCs w:val="28"/>
          <w:rtl w:val="true"/>
          <w:lang w:bidi="fa-IR"/>
        </w:rPr>
        <w:t>.</w:t>
      </w:r>
    </w:p>
    <w:p>
      <w:pPr>
        <w:pStyle w:val="Heading4"/>
        <w:numPr>
          <w:ilvl w:val="3"/>
          <w:numId w:val="1"/>
        </w:numPr>
        <w:rPr/>
      </w:pPr>
      <w:bookmarkStart w:id="355" w:name="__RefHeading___Toc3297299_3224264995"/>
      <w:bookmarkStart w:id="356" w:name="_Toc121"/>
      <w:bookmarkEnd w:id="355"/>
      <w:r>
        <w:rPr>
          <w:rtl w:val="true"/>
        </w:rPr>
        <w:t>-</w:t>
      </w:r>
      <w:r>
        <w:rPr>
          <w:rtl w:val="true"/>
        </w:rPr>
        <w:t>ب</w:t>
      </w:r>
      <w:r>
        <w:rPr>
          <w:rtl w:val="true"/>
        </w:rPr>
        <w:t>-</w:t>
      </w:r>
      <w:bookmarkEnd w:id="356"/>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 شرح إختصار علوم الحدیث لأحمد محمد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 للمجلد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إیران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لزین الدین بن إبراهیم بن محمد المعروف بابن نجیم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محمد علی بیضون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العلمیة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w:t>
      </w:r>
    </w:p>
    <w:p>
      <w:pPr>
        <w:pStyle w:val="BookText"/>
        <w:rPr/>
      </w:pP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أوفست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 لأحمد بن یحیی المرتضی الیمانی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 فی شرح الفرائد للمیرزا محمد حسن الآشتیانی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حجریة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آیة اللّه المرعشی النجفی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حیان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یوسف الشهیر بأبی حیان الأندلسی الغرناطی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تاریخ السنة المشرفة لأکرم ضیاء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تاریخ القرآن و علومه للسید أبی الفضل میر محمدی الزرندی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مع أهل السنة و السلفیة للسید مهدی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التاریخ لابن زید أحمد بن سهل المطهر بن طاهر المقدسی القادری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 فی ترتیب الشرائع لأبی بکر بن مسعود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المکتبة الحبیبیة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الصنایع لملک العلماء أبی بکر بن مسعود الکاسانی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 و نهایة المقتصد لأبی الولید محمد بن أحمد بن رشد القرطبی الأندلسی المالکی الشهیر بابن رشد الحفید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الوصول فی شرح کفایة الأصول للشیخ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أسرة آل الشیخ راضی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لابن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إحیاء التراث العربی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المعارف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المعانی للقاضی نجم الدین الأذرعی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القوة فی سنیّ النبوة للشیخ محمد هاشم بن عبد الغفور السندی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البرصان و العرجان و العمیان و الحولان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 لبدر الدین محمد بن عبد اللّه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دار إحیاء الکتب العربیة عیسی البابی الحلبی و شرکاه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البریقة المحمودیة فی شرح الطریقة المحمدیة لأبی سعید محمد بن مصطفی المفتی الخادمی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مصطفی الحلبی 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 لعماد الدین أبی جعفر محمد بن أبی القاسم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الکبری فی فضائل آل محمد لأبی جعفر محمد بن الحسن بن فروخ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طهران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إیران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لابن طیفور أبی الفضل أحمد بن طاهر الکاتب الخراسانی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ألمانیا سنة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الباحث عن زوائد مسند الحارث لنور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الطلائع للنشر و التوزیع و التصدیر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 لابن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سنة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النهضة الحدیثة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 للسید محمد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الرابعة منشورات 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57" w:name="pg12903_120350"/>
    </w:p>
    <w:p>
      <w:pPr>
        <w:pStyle w:val="BookText"/>
        <w:rPr/>
      </w:pPr>
      <w:bookmarkEnd w:id="357"/>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الأمانی للشیخ أحمد بن عبد الرحمن البناء الشهیر بالساعاتی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فی ذیل الفتح الربانی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الفاطمیة فی نقض الرسالة العثمانیة للسید أحمد بن موسی بن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 للنشر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الأردن 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 فی شرح نهج البلاغة للشیخ محمد تقی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الحیدری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 فی شرح زبدة المقال لعلی بن عبد اللّه محمد بن محب اللّه بن محمد جعفر العلیاری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بهجة المحافل فی السیر و المعجزات و الشمائل للشیخ یحیی بن أبی بکر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العلمیة بالمدینة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 للسید أبو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الزهراء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عد آی القرآن للدانی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مرکز المخطوطات و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 فی أسباب ورود الحدیث لإبراهیم بن محمد بن کمال الدین الحسینی الحرانی الدمشقی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 للشیخ عباس بن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58" w:name="__RefHeading___Toc3297301_3224264995"/>
      <w:bookmarkStart w:id="359" w:name="_Toc122"/>
      <w:bookmarkEnd w:id="358"/>
      <w:r>
        <w:rPr>
          <w:rtl w:val="true"/>
        </w:rPr>
        <w:t>-</w:t>
      </w:r>
      <w:r>
        <w:rPr>
          <w:rtl w:val="true"/>
        </w:rPr>
        <w:t>ت</w:t>
      </w:r>
      <w:r>
        <w:rPr>
          <w:rtl w:val="true"/>
        </w:rPr>
        <w:t>-</w:t>
      </w:r>
      <w:bookmarkEnd w:id="35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 للشیخ منصور علی ناصف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 لأبی فیض السید محمد مرتضی الحسینی الواسطی الزبیدی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الخیریة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مکتبة آیة اللّه العظمی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إنتشارات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مکتبة المرعشی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أبی خیثمة لأبی بکر أحمد بن زهیر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شحنة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ابن معین لیحیی بن معین الغطفانی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الوردی لعمر بن المظفر بن عمر التمیمی الشهیر بابن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لعماد الدین إسماعیل بن علی بن محمد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الأحمدی لأحمد حسین بهادر خان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لأبی عبد اللّه محمد بن أحمد بن عثمان الذهبی قسم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السیاسی للدکتور حسن إبراهیم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الإسلامی و المذهب المادی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الکویت سنة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أسماء الثقات لأبی حفص عمر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صبحی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الأشراف لیحیی بن جابر البلاذری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محمد للقاضی محمد بهلول بهجت أفندی الزنکزوری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الإستقامة بالقاهرة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الأوسط لأبی عبد اللّه محمد بن إسماعیل بن إبراهیم الجعفی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للخطیب البغدادی أبی بکر 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جرجان لحمزة بن یوسف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 لجلال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مکتبة السعادة بمصر سنة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خلیفة بن خیاط تحقیق سهیل 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فی أحوال أنفس نفیس لحسین بن محمد بن الحسن الدیاربکری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روضة الصفا لابن خاوند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الصغیر لأبی عبد اللّه محمد بن إسماعیل بن إبراهیم الجعفی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عمر بن الخطاب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عمرو بن العاص للدکتور حسن إبراهیم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مکتبة مدبولی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لأبی عبد اللّه الزنجانی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للشیخ محمد حسین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الکریم لمحمد طاهر الکردی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مطبعة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الحجاز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الکبیر لأبی عبد اللّه محمد بن إسماعیل بن إبراهیم الجعفی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 للسید حسین بن أحمد البراقی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انتشارات المکتبة الحیدریة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مختصر الدول لغریغوریوس أبی الفرج بن هارون المعروف بابن العبری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الکاثولیکیة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الأجزاء التی حققها المحمودی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المدینة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شبه أبی زید عمر بن شبة النمیری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وفیاتهم للشیخ أبی محمد عبد اللّه بن النصر بن الخشاب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مکتبة المرعشی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لأحمد بن أبی یعقوب بن جعفر بن وهب ابن واضح الکاتب العباسی المعروف بالیعقوبی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 للسید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 للسید شرف الدین الحسینی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 لأبی محمد عبد اللّه بن مسلم 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 فی بیان ترتیب الأصحاب لأحمد بن محمد الحافی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 بعین ما تقدم عن التذکرة لابن الجوزی أبی الفرج عبد الرحمن بن الجوزی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عیسی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تبصیر الرحمن و تیسیر المنان لعلی بن أحمد بن إبراهیم المهایمی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 الإعلام الإسلامی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شرح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الحلبی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فی أنساب القرشیین لأبی محمد عبد اللّه بن أحمد بن قدامة الحنبلی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مصورة من مخطوطة مکتبة جستربیتی بإیرلندة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عالم الکتب و مکتبة النهضة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التتمة فی تواریخ الأئمة للسید تاج الدین بن أحمد الحسینی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الحادی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دار الکتاب الإسلامی 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الإمامة للقاسم بن إبراهیم البرسی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الغدیر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الإمامة لیحیی بن الحسین بن القاسم الیمنی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الإمام </w:t>
      </w:r>
    </w:p>
    <w:p>
      <w:pPr>
        <w:pStyle w:val="BookText"/>
        <w:rPr/>
      </w:pP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الأمم و تعاقب الهمم لابن مسکویه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الإعتقاد لمحمد بن محمد بن الحسن نصیر الدین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الجیش للعلامة المولی حسن بن المولوی أمان اللّه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الإمام الصادق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 للشیخ حسن بن زین الدین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 لأسرار ما زاد من أخبار کتاب الیقین للسید رضی الدین علی بن طاووس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دار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نمونة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لابن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النجف الأشرف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بشرح جامع الترمذی لأبی العلا محمد عبد الرحمن بن عبد الرحیم المبارکفوری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التحفة السنیة فی شرح النخبة المحسنیة للسید عبد اللّه بن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أستانه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الأشراف بمعرفة الأطراف لأبی الحجاج یوسف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بمبئ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دار القیامة الهند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الحبیب علی شرح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الإقناع فی حل ألفاظ أبی شجاع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سلیمان بن محمد بن عمر البجیرمی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العسجدیة فیما دار من الاختلاف بین العدلیة و الجبریة للحسن بن یحیی القاسمی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أبو أیمن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الجمهوریة الیمنیة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الفقهاء لعلاء الدین محمد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اللطیفة فی تأریخ المدینة الشریفة لشمس الدین أبو الخیر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 الآثار لجمال الدین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فی شرح تقریب النواوی لجلال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المکتبة العلمیة بالمدینة المنورة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 لأبی عبد اللّه 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الحمدونیة فی التاریخ و الأدب و النوادر و الاشعار لمحمد بن الحسن بن حمدون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لسبط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 للعلامة الحلی الحسن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المرتضویة لإحیاء الآثار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 لمحمد طاهر بن علی الهندی الفتنی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أمین 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التراتیب الإداریة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الحکومة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عبد الحی الکتانی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w:t>
      </w:r>
    </w:p>
    <w:p>
      <w:pPr>
        <w:pStyle w:val="BookText"/>
        <w:rPr/>
      </w:pP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الترهیب من الحدیث الشریف لعبد العظیم بن عبد القوی المنذری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 علی بن الخلف بن معزوز بن فتوح التلمسانی المعروف بالکوفی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المجالس و زینة المجالس للسید محمد بن أبی طالب الحسینی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لعلوم التنزیل للقاسم بن أحمد بن محمد بن جزی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 و کشف الضغائن للسید محمد قلی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الهند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من أغلاط العامة فی مسألة الإمامة لأبی الفتح محمد بن علی بن عثمان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تخریج فارس حسون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المنفعة بزوائد رجال الأئمة الأربعة لأبی الفضل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 التجریح لمن خرج عنه البخاری فی الجامع الصحیح لسلیمان بن خلف الباجی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أحمد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الأوقاف و الشؤون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تعزیة المسلم عن أخیه المسلم و تسلیة المحتسب بالثواب فیه لقاسم بن علی بن الحسن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مکتبة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الأحیاء بفضائل الإحیاء للشیخ عبد القادر العیدروس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أحیاء علوم الدین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 للسید الشریف علی بن محمد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انتشارات ناصر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البابی الحلبی بمصر سنة </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و المنة فی أن أبوی رسول اللّه فی الجنة لجلال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 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تغلیق التعلیق لابن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المکتب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الأردن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 فی مناقب الآل و الأصحاب لجمال الدین محمد عبد العلی القرشی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أبی حاتم محمد بن إدریس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جزی لمحمد بن أحمد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زمنین لأبی عبد اللّه محمد بن عبد اللّه بن أبی زمنین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الفاروق الحدیثة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عربی لعبد اللّه محمد بن علی بن محمد بن أحمد بن عبد اللّه محیی الدین بن عربی الحاتمی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أبی السعود محمد بن محمد العمادی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الأصفی للمولی محسن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التابعة لمکتب الإعلام الإسلامی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 للسید هاشم الحسینی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محمد الحسین بن مسعود الفراء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الرحمن بن محمد بن مخلوف أبی زید الثعالبی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بن محمد بن أبی العلوی الواعظ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الثوری لأبی عبد اللّه سفیان بن سعید بن مسروق الثوری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محمد عن أبی حذیفة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الجلالین لجلال الدین محمد بن أحمد المحلی و 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الحبری للحسین بن الحکم الحبری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لأحیاء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الحدیث لمحمد عزت دروزة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عبد الرحمن محمد بن الحسین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السمرقندی لأبی اللیث نصر بن محمد بن إبراهیم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السمعانی لأبی المظفر منصور بن محمد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السیاسی للسیرة لمحمد رواس قلعة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و حلب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 لمحمد محبوب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 للمولی محسن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مکتبة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العز بن عبد السلام لعز الدین عبد العزیز بن عبد السلام السلمی الدمشقی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لأبی النظر محمد بن مسعود بن عیاش السلمی السمرقندی 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العلمیة الاسلامیة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غریب القرآن للشیخ فخر الدین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التابعة لوزارة الثقافة و الإرشاد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لعبد الرزاق بن همام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الرشد للنشر و التوزیع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المملکة العربیة السعودیة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لأبی الفداء إسماعیل بن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حمزة ثابت بن دینار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مطبعة الهادی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 للسید عبد 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السید مرتضی الرضوی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لأبی الحسن 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دار الکتاب </w:t>
      </w:r>
    </w:p>
    <w:p>
      <w:pPr>
        <w:pStyle w:val="BookText"/>
        <w:rPr/>
      </w:pPr>
      <w:r>
        <w:rPr>
          <w:rFonts w:ascii="IRNazanin" w:hAnsi="IRNazanin" w:eastAsia="IRNazanin"/>
          <w:color w:val="111111"/>
          <w:sz w:val="28"/>
          <w:sz w:val="28"/>
          <w:szCs w:val="28"/>
          <w:rtl w:val="true"/>
          <w:lang w:bidi="fa-IR"/>
        </w:rPr>
        <w:t>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للفخر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 و بحر الغرائب المیرزا محمد المشهدی ابن محمد رضا بن إسماعیل بن جمال الدین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الاسلامی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تفسیر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الحسن الواحدی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المفید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 لأحمد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 لأبی الصلاح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للشیخ الفقهاء و المجتهدین الشیخ 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فارس 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 للخطیب البغدادی أبی بکر 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إحیاء السنة النبویة سنة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 فی تخریج الرافعی الکبیر لأبی الفضل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المتشابه فی الرسم للخطیب البغدادی أبی بکر أحمد بن علی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لشمس الدین 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 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المتون فی شرح رسالة ابن زیدون لصلاح الدین الصفدی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 لأبی علی محمد بن همام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 الأوائل و تلخیص الدلائل للقاضی أبی بکر 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نشر مؤسسة الکتب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 لمحمد هادی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لما فی الموطأ من المعانی و الأسانید لأبی عمر یوسف بن عبد اللّه بن محمد بن عبد البر النمری الأندلسی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عموم الأوقاف و الشؤون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المغرب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 عن فضائل الطالبیین لشرف الإسلام بن سعید المحسن بن کرامة تحقیق تحسین آل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مرکز الغدیر للدراسات الإسلامیة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الإشراف لعلی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الصاوی بمصر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 علی أهل الأهواء و البدع لأبی الحسین محمد بن أحمد الملطی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الآیات علی الشواهد من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لمحب الدین 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شرکة مکتبة و مطبعة مصطفی البابی الحلبی و أولاده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الأنبیاء للشریف أبی القاسم علی بن الطاهر أبی أحمد الحسین المرتضی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الشیعة الإثنی عشریة عن الشبهات الواهیة لأبی طالب التجلیل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التحقیق فی أحادیث التعلیق لشمس الدین محمد بن أحمد بن عبد الهادی بن عبد الحمید بن قدامة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 لمختصر الشرائع للفاضل المقداد بن عبد اللّه السیوری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 للشیخ عبد اللّه بن محمد الحسن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التنکیت و الإفادة فی تخریج أحادیث خاتمة سفر السعادة لشمس الدین أبو عبد اللّه محمد بن حسن بن همان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الحوالک فی إمکان رؤیة النبی لجلال الدین عبد الرحمن بن أبی بکر السیوطی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الحوالک شرح علی موطأ مالک لجلال الدین عبد الرحمن بن أبی بکر السیوطی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محمد علی بیضون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المقباس من ابن عباس لأبی طاهر محمد بن یعقوب الفیروزآبادی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بهامش الدر المنثور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المطبعة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 لأبی زکریا یحیی بن شرف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 الطباعة المنیریة بمصر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تأریخ دمشق لعبد القادر 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 لشهاب الدین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سیرة ابن هشام لعبد السلام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فی أسماء الرجال لجمال الدین أبی الحجاج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 لأبی منصور محمد بن أحمد الأزهری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المقال فی تنقیح کتاب الرجال للشیخ أبی العباس أحمد بن علی النجاشی تألیف السید محمد علی الموحد الأبطحی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ابن المؤلف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التوابین لموفق الدین أبی محمد عبد اللّه بن أحمد بن محمد بن قدامة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الشرق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و الخمول لأبی بکر عبد اللّه بن محمد بن عبید 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عبد القادر أحمد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للشیخ الصدوق أبی جعفر محمد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جهلة الوهابیین لأبی حامد بن مرزوق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حسین حلمی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إیشیق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إستانبول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لشهاب الدین أحمد الشیرازی الحسینی الشافعی ابن السید جلال الدین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bookmarkStart w:id="360" w:name="pg12903_120365"/>
    </w:p>
    <w:p>
      <w:pPr>
        <w:pStyle w:val="BookText"/>
        <w:rPr/>
      </w:pPr>
      <w:bookmarkEnd w:id="360"/>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 فی علم الرجال للملا علی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الحدیث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الکریم الرحمن فی کلام المنان لعبد الرحمن ناصر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الرسالة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المطالب فی أمالی الإمام أبی طالب لأبی طالب یحیی بن الحسین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 إلی جامع الأصول من حدیث الرسول لعبد الرحمن بن علی المعروف بابن الدیبع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الهند سنة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Heading4"/>
        <w:numPr>
          <w:ilvl w:val="3"/>
          <w:numId w:val="1"/>
        </w:numPr>
        <w:rPr/>
      </w:pPr>
      <w:bookmarkStart w:id="361" w:name="__RefHeading___Toc3297303_3224264995"/>
      <w:bookmarkStart w:id="362" w:name="_Toc123"/>
      <w:bookmarkEnd w:id="361"/>
      <w:r>
        <w:rPr>
          <w:rtl w:val="true"/>
        </w:rPr>
        <w:t>-</w:t>
      </w:r>
      <w:r>
        <w:rPr>
          <w:rtl w:val="true"/>
        </w:rPr>
        <w:t>ث</w:t>
      </w:r>
      <w:r>
        <w:rPr>
          <w:rtl w:val="true"/>
        </w:rPr>
        <w:t>-</w:t>
      </w:r>
      <w:bookmarkEnd w:id="362"/>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 لابن حمزة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أنصاریان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 الباسمة لجلال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بمبی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لمحمد بن حبان بن أحمد أبی حاتم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 فی المضاف و المنسوب لأبی منصور عبد الملک بن محمد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الدانی فی تقریب المعانی للشیخ صالح عبد السمیع الآبی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الأوراق فی المحاضرات للشیخ تقی الدین أبی بکر بن علی المعروف بابن حجة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المستطرف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للشیخ الصدوق 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Heading4"/>
        <w:numPr>
          <w:ilvl w:val="3"/>
          <w:numId w:val="1"/>
        </w:numPr>
        <w:rPr/>
      </w:pPr>
      <w:bookmarkStart w:id="363" w:name="__RefHeading___Toc3297305_3224264995"/>
      <w:bookmarkStart w:id="364" w:name="_Toc124"/>
      <w:bookmarkEnd w:id="363"/>
      <w:r>
        <w:rPr>
          <w:rtl w:val="true"/>
        </w:rPr>
        <w:t>-</w:t>
      </w:r>
      <w:r>
        <w:rPr>
          <w:rtl w:val="true"/>
        </w:rPr>
        <w:t>ج</w:t>
      </w:r>
      <w:r>
        <w:rPr>
          <w:rtl w:val="true"/>
        </w:rPr>
        <w:t>-</w:t>
      </w:r>
      <w:bookmarkEnd w:id="3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لابن أبی زید القیروانی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المکتبة العتیقة بتونس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لعباس أحمد صقر و أحمد عبد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لجلال الدین عبد الرحمن بن أبی بکر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و المراسیل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 للآقا حسین الطباطبائی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لأحادیث الرسول لمبارک بن محمد بن محمد بن عبد الکریم بن عبد الواحد الشیبانی المعروف بابن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 لیوسف بن عبد اللّه بن محمد بن عبد البر النمری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المدینة المنورة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 لأبی عمر یوسف بن عبد اللّه بن محمد بن عبد البر النمری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العلمیة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الخلاف و الوفاق بین الإمامیة و بین أئمة الحجاز و العراق للشیخ علی بن محمد بن محمد القمی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انتشارات زمینه‌سازان ظهور إمام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لمحمد بن علی الأردبیلی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 للشیخ محمد مهدی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النعمان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الشتات للعلامة محمد إسماعیل بن الحسین المازندرانی الخواجوئی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لشعب الإیمان لأبی بکر،أحمد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بومبای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عیسی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تحفة الأحوذی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 المکتبة الإسلامیة لریاض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فی أحادیث البشیر النذیر لجلال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عبد الحمید أحمد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 فی شرح المختصر النافع للسید أحمد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نشر مکتبة الصدوق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 حنیفة لمحمد بن محمود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 و المراسیل للشیخ 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سنة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 لأبی محمد عبد الرحمن بن أبی حاتم محمد بن إدریس بن المنذر التمیمی الحنظلی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بقی بن مخلد فی الحوض و الکوثر لأبی القاسم خلف بن عبد الملک بن </w:t>
      </w:r>
    </w:p>
    <w:p>
      <w:pPr>
        <w:pStyle w:val="BookText"/>
        <w:rPr/>
      </w:pPr>
      <w:r>
        <w:rPr>
          <w:rFonts w:ascii="IRNazanin" w:hAnsi="IRNazanin" w:eastAsia="IRNazanin"/>
          <w:color w:val="111111"/>
          <w:sz w:val="28"/>
          <w:sz w:val="28"/>
          <w:szCs w:val="28"/>
          <w:rtl w:val="true"/>
          <w:lang w:bidi="fa-IR"/>
        </w:rPr>
        <w:t>مسعود بن بشکوال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تحت عنوان ما روی فی الحوض و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الحمیری لعلی بن محمد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الطحاوی حدیث أکادمی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نعیم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 لأبی الحسن محمد بن محمد بن الأشعث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 مکتبة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 للعلامة محمد باقر بن محمد تقی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 لأبی عبد اللّه محمد بن أبی نصر فتوح بن عبد اللّه بن حمید الأزدی المیورقی الحمیدی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لمحمد بن محمد بن سلیمان المغربی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 لابن حزم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الخطب أحمد زکی صفوت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 لأحمد زکی صفوت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 لأبی بکر محمد بن الحسن بن درید بن عتاهیة الأزدی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حیدر آباد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فارسیة تصدر فی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الفسیح لما لفقه عبد المسیح لخیر الدین نعمان بن محمود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مصباحی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السیرة النبویة لعلی بن أحمد بن سعید بن حزم الظاهری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ثالثة سنة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الأخبار و الآثار المستخرجة من لجة البحر الزخار محمد بن یحیی بن بهران الصعدی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الأحادیث القدسیة لمحمد بن الحسن بن علی بن الحسین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المفید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لعلی بن داود الحسینی السمهودی الشافعی العمادی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العقود و معین القضاة و الموقعین و الشهود للشیخ شمس الدین محمد بن أحمد المنهاجی الأسیوطی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العلم لأبی حنیفة أحمد بن داود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معهد العلوم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فرانکفورت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 للقاضی عبد العزیز بن البراج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مؤسسة النشر الإسلامی التابعة لجماعة المدرسین بقم المشرفة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 العظیم للشیخ الطنطاوی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مصطفی البابی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الإسلام للشیخ محمد حسن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أحمد بن ناصر الباغونی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w:t>
      </w:r>
      <w:bookmarkStart w:id="365" w:name="pg12903_120370"/>
    </w:p>
    <w:p>
      <w:pPr>
        <w:pStyle w:val="BookText"/>
        <w:rPr/>
      </w:pPr>
      <w:bookmarkEnd w:id="365"/>
      <w:r>
        <w:rPr>
          <w:rFonts w:ascii="IRNazanin" w:hAnsi="IRNazanin" w:eastAsia="IRNazanin"/>
          <w:color w:val="111111"/>
          <w:sz w:val="28"/>
          <w:sz w:val="28"/>
          <w:szCs w:val="28"/>
          <w:rtl w:val="true"/>
          <w:lang w:bidi="fa-IR"/>
        </w:rPr>
        <w:t>الأولی مجمع 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 للسید جعفر شبر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الآداب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 فی سیر الملوک و السلاطین لابن دقماق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 علی سنن البیهقی لعلاء الدین علی بن عثمان الماردینی الشهیر بابن الترکمانی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السنن الکبری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فی نسب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لمحمد بن أبی بکر الأنصاری التلمسانی المعروف بالبری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النیرة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مختصر القددوری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محمد بن علی بن موسی الحداد العبادی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66" w:name="__RefHeading___Toc3297307_3224264995"/>
      <w:bookmarkStart w:id="367" w:name="_Toc125"/>
      <w:bookmarkEnd w:id="366"/>
      <w:r>
        <w:rPr>
          <w:rtl w:val="true"/>
        </w:rPr>
        <w:t>-</w:t>
      </w:r>
      <w:r>
        <w:rPr>
          <w:rtl w:val="true"/>
        </w:rPr>
        <w:t>ح</w:t>
      </w:r>
      <w:r>
        <w:rPr>
          <w:rtl w:val="true"/>
        </w:rPr>
        <w:t>-</w:t>
      </w:r>
      <w:bookmarkEnd w:id="367"/>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ابن الترکمانی علی سنن البهیقی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 بهامش سنن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الدسوقی علی الشرح الکبیر لشمس الدین الشیخ محمد عرفه الدسوقی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البابی الحلبی و شرکاه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السندی علی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الصاوی علی الجلالین للشیخ أحمد الصاوی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قرة عیون الأخیار تکملة رد المحتار علی الدر المختار لسیدی محمد علاء الدین أفندی ابن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لمحمد بن الحسین بن عبد الصمد الحارثی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 لغیاث الدین المدعو خواند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مکتبة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علی الذاهب إلی تکفیر أبی طالب للسید فخار بن معد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إنتشارات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لابن الجوزی أبی الفرج عبد الرحمن بن الجوزی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الأنوار لأبی بکر محمد بن عمر المعروف بابن السراج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 للشیخ یوسف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الإفک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للشیخ محمد قوام الدین الوشنوی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خیثمة بن سلیمان بن حیدرة المری القرشی الطرابلسی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نحن معاشر الأنبیاء للشیخ المفید محمد بن محمد بن النعمان ابن المعلم أبی عبد اللّه 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ط دار المفید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 للمولی المقدس المحقق الملا أحمد بن محمد الأردبیلی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الهلال من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حسین بن عبد الصمد المشتهر ببهاء الدین العاملی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علی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التنبیه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المنیعة فی رد ما أورده صاحب المنار فی حق الشیعة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الإسلامیة فی القرن الرابع الهجری لآدم میتز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 فی معرفة أصول الدین للسید عبد 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 فی متشابه التنزیل للشریف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المهاجر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هامة حول القرآن الکریم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بتخریج فضائل علی لأبی إسحاق الحوینی الأثری القاهری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للسید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لأبی نعیم الإصبهانی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الدین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و البدع لأبی بکر محمد بن الولید 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تونس سنة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الشیروانی و ابن قاسم العبادی علی تحفة المحتاج بشرح المنهاج لإبن حجر الهثیمی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احیاء التراث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باقر شریف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باقر شریف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68" w:name="pg12903_120373"/>
    </w:p>
    <w:p>
      <w:pPr>
        <w:pStyle w:val="BookText"/>
        <w:rPr/>
      </w:pPr>
      <w:bookmarkEnd w:id="368"/>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لمحمود شلبی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أمیر المؤمنین لمحمد محمدیان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لکمال الدین محمد بن موسی بن عیسی الدمیری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الشرفیة بالقاهرة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القاموس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الشعر فی الکوفة لیوسف خلیف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الصحابة لمحمد یوسف الکاندهلوی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النصر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الوعی بحلب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سوریا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 تألیف أمیل در منغم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 لمحمد حسین 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مطبعة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دار الکتب المصریة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69" w:name="__RefHeading___Toc3297309_3224264995"/>
      <w:bookmarkStart w:id="370" w:name="_Toc126"/>
      <w:bookmarkEnd w:id="369"/>
      <w:r>
        <w:rPr>
          <w:rtl w:val="true"/>
        </w:rPr>
        <w:t>-</w:t>
      </w:r>
      <w:r>
        <w:rPr>
          <w:rtl w:val="true"/>
        </w:rPr>
        <w:t>خ</w:t>
      </w:r>
      <w:r>
        <w:rPr>
          <w:rtl w:val="true"/>
        </w:rPr>
        <w:t>-</w:t>
      </w:r>
      <w:bookmarkEnd w:id="370"/>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 لمحمد أبی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 للمحدث الشیخ حسین النوری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آل البیت لأحیاء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 لقطب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مصطفوی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لأبی یوسف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المطبعة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لیحیی بن آدم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المطبعة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 و لب لباب لسان العرب للشیخ عبد القادر بن عمر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 للشریف الرضی أبی الحسن محمد بن الحسین بن موسی الموسوی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مجمع البحوث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الآستانة الرضویة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الرحمان 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الفاطمیة للشیخ محمد باقر الکجوری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إنتشارات الشریف الرضی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 لجلال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الوحی المبین لابن البطریق شمس الدین یحیی بن الحسن الأسدی الربعی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وزارة الإرشاد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دار القرآن الکریم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للشیخ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نشر الفقاهة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تذهیب تهذیب الکمال فی أسماء الرجال لأحمد بن عبد اللّه الخزرجی </w:t>
      </w:r>
      <w:bookmarkStart w:id="371" w:name="pg12903_120375"/>
    </w:p>
    <w:p>
      <w:pPr>
        <w:pStyle w:val="BookText"/>
        <w:rPr/>
      </w:pPr>
      <w:bookmarkEnd w:id="371"/>
      <w:r>
        <w:rPr>
          <w:rFonts w:ascii="IRNazanin" w:hAnsi="IRNazanin" w:eastAsia="IRNazanin"/>
          <w:color w:val="111111"/>
          <w:sz w:val="28"/>
          <w:sz w:val="28"/>
          <w:szCs w:val="28"/>
          <w:rtl w:val="true"/>
          <w:lang w:bidi="fa-IR"/>
        </w:rPr>
        <w:t>الأنصاری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مکتب المطبوعات الإسلامیة بحلب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البشائر الإسلامیة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عبقات الأنوار فی إمامة الأئمة الأطهار للسید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لأبی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شرکة دار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محمد لإسماعیل المیر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أفعال العباد لأبی عبد اللّه محمد بن إسماعیل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الدار السلفیة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فی الصلاة للسید مصطفی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تنظیم و نشر آثار الإمام الخمینی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المعارضة السیاسیة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لیولیوس فلهوزن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الدکتور عبد الرحمن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نشر دار الجیل للکتب و النشر سنة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372" w:name="__RefHeading___Toc3297311_3224264995"/>
      <w:bookmarkStart w:id="373" w:name="_Toc127"/>
      <w:bookmarkEnd w:id="372"/>
      <w:r>
        <w:rPr>
          <w:rtl w:val="true"/>
        </w:rPr>
        <w:t>-</w:t>
      </w:r>
      <w:r>
        <w:rPr>
          <w:rtl w:val="true"/>
        </w:rPr>
        <w:t>د</w:t>
      </w:r>
      <w:r>
        <w:rPr>
          <w:rtl w:val="true"/>
        </w:rPr>
        <w:t>-</w:t>
      </w:r>
      <w:bookmarkEnd w:id="373"/>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الإسلامیة لعبد العزیز 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القرن العشرین لمحمد فرید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 للشیخ جمال الدین الشهیر بابن حسنویه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 فی تبیین الغلط للشیخ الحسن بن محمد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أبو الفداء عبد اللّه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فی التفسیر بالمأثور لجلال الدین عبد الرحمن ابن أبی بکر السیوطی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طبقات ربات الخدور لزینب فواز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للشیخ جمال الدین یوسف بن حاتم بن فوز بن مهند الشامی المشغری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 فی الأسوة الحسنة بالحبیب لمحمد أمین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لجنة إحیاء الأدب بکراتشی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و بحوث فی التاریخ و الإسلام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تخریج أحادیث الهدایة لأبی الفضل شهاب الدین أحمد بن علی بن محمد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 فی بعض فضائل السیدة العظیمة للسید عبد اللّه بن إبراهیم میرغنی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الشیعة لابن معصوم المدنی علی خان بن 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 فی خبر السبط لأبی عبد اللّه محمد بن عبد اللّه بن أبی بکر القضاعی المعروف بابن الأبار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الغرب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فی اختصار المغازی و السیر لأبی عمر یوسف بن عبد اللّه بن محمد بن عبد البر النمری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 و مأثور مکارم الشیم من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محمد بن سلامة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لأبی القاسم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الکتب العلمیة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و ذکر الحلال و الحرام و القضایا و الأحکام للقاضی النعمان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ط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الهداة إلی أداء حق الولاة للحاکم الحسکانی أبی القاسم عبید اللّه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الحسین سعید بن هبة اللّه المشهور به 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مدرسة الإمام المهدی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الإرتیاب عن حدیث الباب للسید علی بن محمد بن طاهر بن یحیی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 عن الرسول و الرسالة لأبی بکر بن محمد بن عبد المؤمن تقی الدین الحصنی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إحیاء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التفسیر لأحمد بن عبد الحلیم بن عبد السلام بن عبد اللّه بن أبی القاسم بن تیمیة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مؤسسة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لأبی جعفر محمد بن جریر بن رستم الطبری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مرکز الطباعة و النشر فی مؤسسة البعثة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للشیخ محمد حسن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إیران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لأبی القاسم إسماعیل بن محمد بن الفضل التیمی الأصبهانی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العاصمة للنشر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لأبی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العلمیة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النص بخبر الغدیر علی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الفتح </w:t>
      </w:r>
      <w:bookmarkStart w:id="374" w:name="pg12903_120378"/>
    </w:p>
    <w:p>
      <w:pPr>
        <w:pStyle w:val="BookText"/>
        <w:rPr/>
      </w:pPr>
      <w:bookmarkEnd w:id="374"/>
      <w:r>
        <w:rPr>
          <w:rFonts w:ascii="IRNazanin" w:hAnsi="IRNazanin" w:eastAsia="IRNazanin"/>
          <w:color w:val="111111"/>
          <w:sz w:val="28"/>
          <w:sz w:val="28"/>
          <w:szCs w:val="28"/>
          <w:rtl w:val="true"/>
          <w:lang w:bidi="fa-IR"/>
        </w:rPr>
        <w:t>محمد بن علی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 الإسلام لشمس الدین أبی عبد اللّه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فهیم محمد شلتوت القاهرة سنة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 لابن أبی عاصم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 علی صحیح مسلم بن الحجاج للحافظ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عفان للنشر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المملکة العربیة السعودیة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الشرکة اللبنانیة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سنة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حیص بیص لأبی الفوارس سعد بن محمد ابن سعد شهاب الدین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الحمیری جمع ضیاء حسین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دعبل الخزاعی جمع ضیاء حسین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الصفی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سرایا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المنسوب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قدم له حسین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النور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خطیة بخط یاقوت المستعصمی</w:t>
      </w:r>
      <w:r>
        <w:rPr>
          <w:rFonts w:eastAsia="IRNazanin" w:cs="IRNazanin"/>
          <w:color w:val="111111"/>
          <w:sz w:val="28"/>
          <w:szCs w:val="28"/>
          <w:rtl w:val="true"/>
          <w:lang w:bidi="fa-IR"/>
        </w:rPr>
        <w:t>).</w:t>
      </w:r>
    </w:p>
    <w:p>
      <w:pPr>
        <w:pStyle w:val="Heading4"/>
        <w:numPr>
          <w:ilvl w:val="3"/>
          <w:numId w:val="1"/>
        </w:numPr>
        <w:rPr/>
      </w:pPr>
      <w:bookmarkStart w:id="375" w:name="__RefHeading___Toc3297313_3224264995"/>
      <w:bookmarkStart w:id="376" w:name="_Toc128"/>
      <w:bookmarkEnd w:id="375"/>
      <w:r>
        <w:rPr>
          <w:rtl w:val="true"/>
        </w:rPr>
        <w:t>-</w:t>
      </w:r>
      <w:r>
        <w:rPr>
          <w:rtl w:val="true"/>
        </w:rPr>
        <w:t>ذ</w:t>
      </w:r>
      <w:r>
        <w:rPr>
          <w:rtl w:val="true"/>
        </w:rPr>
        <w:t>-</w:t>
      </w:r>
      <w:bookmarkEnd w:id="376"/>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لأحمد بن عبد اللّه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الحفاظ لابن القیسرانی محمد بن طاهر بن علی بن أحمد بن أبی الحسن </w:t>
      </w:r>
    </w:p>
    <w:p>
      <w:pPr>
        <w:pStyle w:val="BookText"/>
        <w:rPr/>
      </w:pP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اللآلی لعبد القادر الحفظی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المعاد فی شرح الإرشاد للعلامة المحقق ملا محمد باقر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 النبویة لأبی بشر محمد بن أحمد الأنصاری الدولابی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 للشیخ 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أخبار أصفهان لأبی نعیم أحمد بن عبد اللّه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لیدن سنة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 مؤسسة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حافظ للدمیاطی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 للشهید الأول محمد بن جمال الدین مکی العاملی الجزینی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الکلام و أهله لأبی إسماعیل عبد اللّه بن محمد بن علی بن محمد الأنصاری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المسکر لابن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فی شرح الثار لجعفر بن محمد بن جعفر بن هبة اللّه المعروف بابن نما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 لمحب الدین أبی عبد اللّه محمد بن محمود بن الحسن بن هبة اللّه بن محاسن المعروف بابن النجار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تجارب الأمم للوزیر أبی شجاع محمد بن الحسین ظهیر الدین الروذراوی </w:t>
      </w:r>
      <w:bookmarkStart w:id="377" w:name="pg12903_120380"/>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العیون و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شرکة التمدن بمصر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78" w:name="__RefHeading___Toc3297315_3224264995"/>
      <w:bookmarkStart w:id="379" w:name="_Toc129"/>
      <w:bookmarkEnd w:id="378"/>
      <w:r>
        <w:rPr>
          <w:rtl w:val="true"/>
        </w:rPr>
        <w:t>-</w:t>
      </w:r>
      <w:r>
        <w:rPr>
          <w:rtl w:val="true"/>
        </w:rPr>
        <w:t>ر</w:t>
      </w:r>
      <w:r>
        <w:rPr>
          <w:rtl w:val="true"/>
        </w:rPr>
        <w:t>-</w:t>
      </w:r>
      <w:bookmarkEnd w:id="379"/>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و نصوص الأخبار لأبی القاسم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 لعلی بن داود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الشیعة فی أسانید السنة لمحمد جعفر الطبسی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المعارف الإسلامیة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أبی العباس أحمد بن علی بن أحمد بن العباس النجاشی الأسدی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مرکز نشر کتاب مطبعة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الرحیق المختوم للشیخ صفی الرحمن المبارکفوری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المرکز الإسلامی للدراسات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الإعتقادیة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طریق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إسماعیل الخاجوئی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 السلام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الخانجی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 لأبی المعالی محمد بن محمد إبراهیم الکلباسی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حسین الدرایتی ط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حدیث رد الشمس للشیخ 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 نبویة لعبد المنعم خان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السعدیة لرضی الدین علی بن یوسف المطهر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مکتبة آیة اللّه المرعشی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حول خبر ماریة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الإمامة للشیخ عباس ابن الشیخ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أنوار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 من بحر فضائل النبی الهادی لأبی بکر بن شهاب الدین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الرصف لما روی عن النبی من الفضل و الوصف للشیخ عبد اللّه العاقولی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الأمل الکویت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 فی شرح الأحادیث الإمامیة للمیر السید محمد باقر الداماد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 للشیخ إسماعیل البروسوی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الفتوح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الفضل شهاب الدین السید محمود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الأزهر لشاه تقی العلوی الکاظمی الهندی الحنفی الکاکوردی الشهیر بقلندر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 فی المواعظ و الرقائق للشیخ أبی مدین شعیب بن عبد اللّه بن سعد بن عبد الکافی المصری الشهیر بحریفیش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المختارة شرح القصائد الهاشمیات للکمیت بن زید الأسدی و القصائد العلویات السبع لابن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 للسهیلی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الطباعة الفنیة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نبع الفکر </w:t>
      </w:r>
    </w:p>
    <w:p>
      <w:pPr>
        <w:pStyle w:val="BookText"/>
        <w:rPr/>
      </w:pPr>
      <w:r>
        <w:rPr>
          <w:rFonts w:ascii="IRNazanin" w:hAnsi="IRNazanin" w:eastAsia="IRNazanin"/>
          <w:color w:val="111111"/>
          <w:sz w:val="28"/>
          <w:sz w:val="28"/>
          <w:szCs w:val="28"/>
          <w:rtl w:val="true"/>
          <w:lang w:bidi="fa-IR"/>
        </w:rPr>
        <w:t>العربی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فی سیرة النبی و الآل و الأصحاب لجمال الدین عطاء اللّه بن فضل اللّه بن عبد الرحمان الحسین الدشتکی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الطالبین لأبی زکریا یحیی بن شرف النووی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فی المعجزات و الفضائل لأحد علماء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لسدید الدین شاذان بن جبرئیل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الهاشمیات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للکمیت بن زید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 لمحمد بن إسماعیل الیمانی الصنعانی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لمحمد بن 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فی شرح صحیفة سید الساجدین للسید علی خان الحسینی المدنی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الرابعة مؤسسة النشر الإسلامی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 من حدیث سید المرسلین لأبی زکریا محی الدین یحیی بن شرف النووی الشافعی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الفکر المعاصر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لعبد اللّه أفندی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للسید علی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 فی مناقب العشرة لمحب الدین أبی جعفر أحمد بن محمد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محمد أمین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380" w:name="pg12903_120383"/>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الخانجی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النفوس فی طبقات علماء القیروان و إفریقیة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محمد بن عبد اللّه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الغرب الإسلامی بیروت</w:t>
      </w:r>
      <w:r>
        <w:rPr>
          <w:rFonts w:eastAsia="IRNazanin" w:cs="IRNazanin"/>
          <w:color w:val="111111"/>
          <w:sz w:val="28"/>
          <w:szCs w:val="28"/>
          <w:rtl w:val="true"/>
          <w:lang w:bidi="fa-IR"/>
        </w:rPr>
        <w:t>).</w:t>
      </w:r>
    </w:p>
    <w:p>
      <w:pPr>
        <w:pStyle w:val="Heading4"/>
        <w:numPr>
          <w:ilvl w:val="3"/>
          <w:numId w:val="1"/>
        </w:numPr>
        <w:rPr/>
      </w:pPr>
      <w:bookmarkStart w:id="381" w:name="__RefHeading___Toc3297317_3224264995"/>
      <w:bookmarkStart w:id="382" w:name="_Toc130"/>
      <w:bookmarkEnd w:id="381"/>
      <w:r>
        <w:rPr>
          <w:rtl w:val="true"/>
        </w:rPr>
        <w:t>-</w:t>
      </w:r>
      <w:r>
        <w:rPr>
          <w:rtl w:val="true"/>
        </w:rPr>
        <w:t>ز</w:t>
      </w:r>
      <w:r>
        <w:rPr>
          <w:rtl w:val="true"/>
        </w:rPr>
        <w:t>-</w:t>
      </w:r>
      <w:bookmarkEnd w:id="382"/>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 للإمام أبی الفرج جمال الدین عبد الرحمن بن علی بن محمد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دار الفکر للطباعة و النشر و التوزیع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 لشمس الدین أبی عبد اللّه محمد بن أبی بکر المعروف بابن قیم الجوزیة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العربیة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أحکام القرآن للمقدس الأردبیلی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المرتضویة لإحیاء الآثار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الزبرجد علی مسند أحمد للشیخ جمال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للحسین بن سعید الکوفی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و صفة الزاهدین لأحمد بن محمد بن زیاد المعروف بابن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مجدی فتحی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مکتبة الصحابة بطنطا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و الرقائق لابن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محمد عفیفی الزعبی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 علی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 للسید نعمة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انتشارات ناصر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أحمد بن محمد بن حنبل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الفتی فی شرح سورة هل أتی لأبی حاتم أحمد بن علی العاصمی الشافعی </w:t>
      </w:r>
      <w:bookmarkStart w:id="383" w:name="pg12903_120384"/>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أبی حاتم الرازی</w:t>
      </w:r>
      <w:r>
        <w:rPr>
          <w:rFonts w:eastAsia="IRNazanin" w:cs="IRNazanin"/>
          <w:color w:val="111111"/>
          <w:sz w:val="28"/>
          <w:szCs w:val="28"/>
          <w:rtl w:val="true"/>
          <w:lang w:bidi="fa-IR"/>
        </w:rPr>
        <w:t>.</w:t>
      </w:r>
    </w:p>
    <w:p>
      <w:pPr>
        <w:pStyle w:val="Heading4"/>
        <w:numPr>
          <w:ilvl w:val="3"/>
          <w:numId w:val="1"/>
        </w:numPr>
        <w:rPr/>
      </w:pPr>
      <w:bookmarkStart w:id="384" w:name="__RefHeading___Toc3297319_3224264995"/>
      <w:bookmarkStart w:id="385" w:name="_Toc131"/>
      <w:bookmarkEnd w:id="384"/>
      <w:r>
        <w:rPr>
          <w:rtl w:val="true"/>
        </w:rPr>
        <w:t>-</w:t>
      </w:r>
      <w:r>
        <w:rPr>
          <w:rtl w:val="true"/>
        </w:rPr>
        <w:t>س</w:t>
      </w:r>
      <w:r>
        <w:rPr>
          <w:rtl w:val="true"/>
        </w:rPr>
        <w:t>-</w:t>
      </w:r>
      <w:bookmarkEnd w:id="385"/>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من السلف للسید مرتضی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 للسید محمد بن إسماعیل الکحلانی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شرکة مکتبة و مطبعة مصطفی البابی الحلبی و أولاده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نصار الحلبی و شرکاه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للصالحی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النجاة فی تتمة المراجعات للشیخ حسین الراضی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العلویة لأبی نصر سهل بن عبد اللّه بن داود بن سلیمان بن أبان بن عبد اللّه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إنتشارات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أوفست عن طبعة منشورات المطبعة الحیدریة و مکتبتها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 لأبی حامد محمد بن محمد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مرتضی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 للشیخ أبی جعفر محمد بن منصور بن أحمد 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 شرح الجامع الصغیر لعلی بن أحمد بن محمد العزیزی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 فی الإعانة علی معرفة بعض کلام ربنا الحکیم الخیبر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 الشربینی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 للسید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الحاخام شمعون باریوحای باللغة العبریة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للشیخ عباس بن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فرهانی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 للشیخ محمد بن عبد الفتاح المشتهر بسراب التنکابنی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مطبعة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للشیخ محمد رضا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الثانیة نشر مؤسسة أنصاریان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السقیفة و فدک لأبی بکر أحمد بن عبد العزیز الجوهری البصری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شرکة الکتبی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 فی مواجهة التحدی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الکئیب بوفاة الحبیب لابن ناصر الدین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المالک فی تدبیر الممالک للعلامة أبو العباس شهاب الدین أحمد بن محمد بن أبی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الشؤون الثقافیة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لسلیم بن قیس الهلالی العامری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 فی علم الرجال لأبی هدی الکلباسی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ولی العصر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المشرفة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المجید فی تلقین الذکر لأهل التوحید للسید أحمد بن یونس الدجانی المدنی الشهیر بالقشاشی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النجوم العوالی فی أبناء الأوائل و التوالی لعبد الملک بن حسین بن عبد الملک العصامی المکی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للحافظ أبی بکر عمرو بن أبی عاصم الضحاک بن مخلد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الشریعة الإسلامیة لمحمد تقی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قبل التدوین لمحمد عجاج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وهبه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 لأبی عبد اللّه محمد بن یزید القزوینی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حاشیة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فؤاد عبد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التازیة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 لأبی داود سلیمان بن الأشعث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عون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للطباعة و النشر و التوزیع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 لأبی الحسن علی بن عمر البغدادی المعروف بالدارقطنی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الحجاز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 لأبی محمد عبد اللّه بن الرحمن بن الفضل بن بهرام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سعید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لأبی عبد الرحمن 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لأبی بکر 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الهند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الآجری لأبی داود السجستانی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 العربیة و الشیعة و الإسرائیلیات لفان فلوتن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الدکتور حسن إبراهیم حسن و محمد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للحاج حسین الشاکری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زینب لحسن قاسم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لشمس الدین أبی عبد اللّه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الأئمة الإثنی عشر للسید هاشم معروف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إسحاق لأبی بکر محمد بن إسحاق بن یسار المطلبی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سهیل 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برهان الدین الحلبی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مصطفی محمد بمصر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البهیة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للجمیع سنة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المصطفی للسید هاشم معروف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مغلطای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سیرة المصطفی و من بعده من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علاء الدین مغلطای بن قلیج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86" w:name="pg12903_120388"/>
    </w:p>
    <w:p>
      <w:pPr>
        <w:pStyle w:val="BookText"/>
        <w:rPr/>
      </w:pPr>
      <w:bookmarkEnd w:id="386"/>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و أخبار الخلفاء لأبی حاتم محمد بن أحمد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الکتب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لابن هشام لأبی محمد عبد 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تراث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محمد علی صبیح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الخیریة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درا الکنوز الأدبیة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و الآثار المحمدیة لأحمد 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السیرة الحلبیة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 للعلامة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الغدیر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الصقیل فی الرد علی ابن زفیل لأبی الحسن تقی الدین علی بن عبد الکافی السبکی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زهران</w:t>
      </w:r>
      <w:r>
        <w:rPr>
          <w:rFonts w:eastAsia="IRNazanin" w:cs="IRNazanin"/>
          <w:color w:val="111111"/>
          <w:sz w:val="28"/>
          <w:szCs w:val="28"/>
          <w:rtl w:val="true"/>
          <w:lang w:bidi="fa-IR"/>
        </w:rPr>
        <w:t>).</w:t>
      </w:r>
    </w:p>
    <w:p>
      <w:pPr>
        <w:pStyle w:val="Heading4"/>
        <w:numPr>
          <w:ilvl w:val="3"/>
          <w:numId w:val="1"/>
        </w:numPr>
        <w:rPr/>
      </w:pPr>
      <w:bookmarkStart w:id="387" w:name="__RefHeading___Toc3297321_3224264995"/>
      <w:bookmarkStart w:id="388" w:name="_Toc132"/>
      <w:bookmarkEnd w:id="387"/>
      <w:r>
        <w:rPr>
          <w:rtl w:val="true"/>
        </w:rPr>
        <w:t>-</w:t>
      </w:r>
      <w:r>
        <w:rPr>
          <w:rtl w:val="true"/>
        </w:rPr>
        <w:t>ش</w:t>
      </w:r>
      <w:r>
        <w:rPr>
          <w:rtl w:val="true"/>
        </w:rPr>
        <w:t>-</w:t>
      </w:r>
      <w:bookmarkEnd w:id="388"/>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لابن حمزة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 للشریف أبی القاسم علی بن الطاهر أبی أحمد الحسین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الأصل و الفرع لمحمد بن یوسف أطفیش الإباضی الجزائری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لابن عماد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التجاری،بیروت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الشذورات الذهبیة فی تراجم الأئمة الإثنی عشریة للشیخ محمد بن طولون الدمشقی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طوبی للشیخ محمد مهدی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الحیدریة و مطبعتها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فی مسائل الحلال و الحرام للمحقق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إنتشارات إستقلال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فی فضائل الأئمة الأطهار للقاضی أبی حنیفة النعمان بن محمد التمیمی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الأرجوزة للشیخ سعدی الآبی الشافعی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الأزهار لأحمد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غمضان،صنعاء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 للمولی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إحیاء التراث العربی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بهجة المحافل لجمال الدین محمد بن أبی بکر الأشخر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العلمیة بالمدینة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 للقاضی القوشجی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التفتازانی للعقائد النسفیة لسعد الدین مسعود بن عمر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المیر حسین بن معین الدین المیبدی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السیر الکبیر لأبی بکر محمد بن أبی سهل الشیبانی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مصر 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شافیة ابن الحاجب لرضی الدین محمد بن الحسن الأسترآبادی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 للعلامة شهاب الدین أحمد بن محمد الخفاجی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 لملا علی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المغنی لجلال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البهیة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 لأبی زکریا محیی الدین یحیی بن شرف النووی الشافعی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إرشاد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 الطحاویة لابن أبی العز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المکتب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 لعبد الرحمن بن أحمد بن محمد 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 للنشر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جدیدة أوفست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مائة کلمة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لکمال الدین میثم بن علی 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جماعة المدرسین فی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مسند أبی حنیفة للملا علی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 لأحمد بن محمد بن سلامة بن عبد الملک بن سلمة الأزدی الحجری المصری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الثالثة دار الکتب العلمیة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فی علم الکلام لمسعود بن عمر بن عبد اللّه المعروف بسعد الدین التفتازانی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 النعمانیة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باکستان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 للقاضی العضدی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قدیمة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 للمحقق السید الشریف علی بن محمد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اللدنیة للزرقانی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دار الکتب العلمیة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 مالک لمحمد بن عبد الباقی الزرقانی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مصطفی البابی الحلبی و شرکاه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لعز الدین عبد الحمید بن محمد بن أبی الحدید المعتزلی المعروف بابن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البابی الحلبی و شرکاه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 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وصایا أبی حنیفة لأبی سعید محمد الخادمی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إسلامبول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 لأبی سعید عبد الملک بن محمد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 لأبی سعد عبد الملک بن أبی عثمان بن محمد بن إبراهیم الخرکوشی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 لأبی بکر 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الشعراء لابن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عن ط لیدن سنة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بتعریف حقوق المصطفی للقاضی أبی الفضل عیاض الیحصبی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المکتبة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التجاریة الکبری</w:t>
      </w:r>
      <w:r>
        <w:rPr>
          <w:rFonts w:eastAsia="IRNazanin" w:cs="IRNazanin"/>
          <w:color w:val="111111"/>
          <w:sz w:val="28"/>
          <w:szCs w:val="28"/>
          <w:rtl w:val="true"/>
          <w:lang w:bidi="fa-IR"/>
        </w:rPr>
        <w:t xml:space="preserve">). </w:t>
      </w:r>
      <w:bookmarkStart w:id="389" w:name="pg12903_120392"/>
    </w:p>
    <w:p>
      <w:pPr>
        <w:pStyle w:val="BookText"/>
        <w:rPr/>
      </w:pPr>
      <w:bookmarkEnd w:id="389"/>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المهذب فی تفسیر القرآن لأبی بکر محمد بن حسن بن محمد بن زیاد النقاش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بأخبار البلد الحرام لأبی الطیب محمد بن أحمد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الشمائل المحمدیة لأبی عیسی محمد بن عیسی بن سورة بن موسی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الکتب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الشماریخ فی علم التاریخ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 الثواقب فی رجم شیاطین النواصب للشیخ محمد بن الشیخ عبد علی آل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حلمی السنان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مطبعة الهادی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لقواعد التفضیل لعبید اللّه بن أحمد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التابعة لوزارة الثقافة و الإرشاد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إحیاء الثقافة الإسلامیة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الأبطح للسید محمد علی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أبو هریرة للشیخ محمود أبی 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التاریخ للشیخ محمد حسین الزین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لبنان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أخری تصویر مکتبة النجاح فی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السنة</w:t>
      </w:r>
      <w:r>
        <w:rPr>
          <w:rFonts w:eastAsia="IRNazanin" w:cs="IRNazanin"/>
          <w:color w:val="111111"/>
          <w:sz w:val="28"/>
          <w:szCs w:val="28"/>
          <w:rtl w:val="true"/>
          <w:lang w:bidi="fa-IR"/>
        </w:rPr>
        <w:t>.</w:t>
      </w:r>
    </w:p>
    <w:p>
      <w:pPr>
        <w:pStyle w:val="Heading4"/>
        <w:numPr>
          <w:ilvl w:val="3"/>
          <w:numId w:val="1"/>
        </w:numPr>
        <w:rPr/>
      </w:pPr>
      <w:bookmarkStart w:id="390" w:name="__RefHeading___Toc3297323_3224264995"/>
      <w:bookmarkStart w:id="391" w:name="_Toc133"/>
      <w:bookmarkEnd w:id="390"/>
      <w:r>
        <w:rPr>
          <w:rtl w:val="true"/>
        </w:rPr>
        <w:t>-</w:t>
      </w:r>
      <w:r>
        <w:rPr>
          <w:rtl w:val="true"/>
        </w:rPr>
        <w:t>ص</w:t>
      </w:r>
      <w:r>
        <w:rPr>
          <w:rtl w:val="true"/>
        </w:rPr>
        <w:t>-</w:t>
      </w:r>
      <w:bookmarkEnd w:id="3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الأعشی فی صناعة الإنشا لأحمد بن علی بن أحمد الفزاری القلقشندی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 الشریفة العربیة لإسماعیل بن حماد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فی مکتبة قبوسرای فی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خزیمة لأبی بکر محمد بن إسحاق بن خزیمة السلمی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نشر المکتب الإسلامی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لمحمد بن إسماعیل بن إبراهیم بن المغیرة بن بردزبه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محمد علی صبیح بمصر و أولاده بالأزهر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لأبی الحسین مسلم بن الحجاج ابن مسلم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إرشاد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محمد علی صبیح بمصر و أولاده بالأزهر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نشر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محمد باقر الموحد الأبطحی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أنصاریان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 للشیخ زین الدین أبی محمد علی بن یونس العاملی النباطی البیاضی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 xml:space="preserve">- </w:t>
      </w:r>
      <w:bookmarkStart w:id="392" w:name="pg12903_120394"/>
    </w:p>
    <w:p>
      <w:pPr>
        <w:pStyle w:val="BookText"/>
        <w:rPr/>
      </w:pPr>
      <w:bookmarkEnd w:id="392"/>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 فی مناقب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لمحمود بن محمد بن علی الشیخانی القادری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الحریة فی عصر المفید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المؤتمر العالمی بمناسبة الذکری الألفیة لوفاة الشیخ المفید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الرب جل و علا للواسطی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 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سوریا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 الفاخرة لمفتی الشام العمادی الحنفی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السید عبد الحسین 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 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لأبی بکر عبد اللّه بن محمد بن عبید 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المهرقة فی جواب الصواعق المحرقة للشهید السید القاضی نور اللّه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نهضت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لابن حجر الهیثمی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المیمنیة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الطباعة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البلاغة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القاهرة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من التاریخ لعبد الحمید بک العبادی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الخاطر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Heading4"/>
        <w:numPr>
          <w:ilvl w:val="3"/>
          <w:numId w:val="1"/>
        </w:numPr>
        <w:rPr/>
      </w:pPr>
      <w:bookmarkStart w:id="393" w:name="__RefHeading___Toc3297325_3224264995"/>
      <w:bookmarkStart w:id="394" w:name="_Toc134"/>
      <w:bookmarkEnd w:id="393"/>
      <w:r>
        <w:rPr>
          <w:rtl w:val="true"/>
        </w:rPr>
        <w:t>-</w:t>
      </w:r>
      <w:r>
        <w:rPr>
          <w:rtl w:val="true"/>
        </w:rPr>
        <w:t>ض</w:t>
      </w:r>
      <w:r>
        <w:rPr>
          <w:rtl w:val="true"/>
        </w:rPr>
        <w:t>-</w:t>
      </w:r>
      <w:bookmarkEnd w:id="394"/>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الإسلام لأحمد أمین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النهضة،القاهرة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 لأبی جعفر محمد بن عمر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 فی الإمامة لأبی الحسن بن محمد طاهر الفتونی النباطی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bookmarkStart w:id="395" w:name="pg12903_120395"/>
    </w:p>
    <w:p>
      <w:pPr>
        <w:pStyle w:val="Heading4"/>
        <w:numPr>
          <w:ilvl w:val="3"/>
          <w:numId w:val="1"/>
        </w:numPr>
        <w:rPr/>
      </w:pPr>
      <w:bookmarkStart w:id="396" w:name="__RefHeading___Toc3297327_3224264995"/>
      <w:bookmarkStart w:id="397" w:name="_Toc135"/>
      <w:bookmarkEnd w:id="395"/>
      <w:bookmarkEnd w:id="396"/>
      <w:r>
        <w:rPr>
          <w:rtl w:val="true"/>
        </w:rPr>
        <w:t>-</w:t>
      </w:r>
      <w:r>
        <w:rPr>
          <w:rtl w:val="true"/>
        </w:rPr>
        <w:t>ط</w:t>
      </w:r>
      <w:r>
        <w:rPr>
          <w:rtl w:val="true"/>
        </w:rPr>
        <w:t>-</w:t>
      </w:r>
      <w:bookmarkEnd w:id="397"/>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لأبی عمرو خلیفة بن خیاط العصفری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 لأبی الفضل جلال الدین عبد الرحمن بن أبی بکر ابن ناصر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وهبة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 لعبد الوهاب السبکی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 لمحمد بن سلام الجمحی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لیدن سنة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 لأبی إسحق إبراهیم بن علی بن یوسف الشیرازی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صادر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التحریر بالقاهرة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النور الزکیة فی طبقات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محمد بن مخلوف المالکی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 لعبد اللّه بن محمد بن جعفر بن حبان الأنصاری الأصبهانی المعروف بأبی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 فی معرفة طبقات الرجال للسید علی أصغر بن محمد شفیع الجابلقی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آیة اللّه العظمی المرعشی النجفی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معرفة مذاهب الطوائف للسید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الترجمة الفارسیة </w:t>
      </w:r>
      <w:bookmarkStart w:id="398" w:name="pg12903_120396"/>
    </w:p>
    <w:p>
      <w:pPr>
        <w:pStyle w:val="BookText"/>
        <w:rPr/>
      </w:pPr>
      <w:bookmarkEnd w:id="398"/>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التثریب فی شرح التقریب لعبد الرحیم العراقی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الحکمیة فی السیاسة الشرعیة لابن القیم الجوزیة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الطالب فی شرح لامیة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للسید روح اللّه الموسوی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4"/>
        <w:numPr>
          <w:ilvl w:val="3"/>
          <w:numId w:val="1"/>
        </w:numPr>
        <w:rPr/>
      </w:pPr>
      <w:bookmarkStart w:id="399" w:name="__RefHeading___Toc3297329_3224264995"/>
      <w:bookmarkStart w:id="400" w:name="_Toc136"/>
      <w:bookmarkEnd w:id="399"/>
      <w:r>
        <w:rPr>
          <w:rtl w:val="true"/>
        </w:rPr>
        <w:t>-</w:t>
      </w:r>
      <w:r>
        <w:rPr>
          <w:rtl w:val="true"/>
        </w:rPr>
        <w:t>ظ</w:t>
      </w:r>
      <w:r>
        <w:rPr>
          <w:rtl w:val="true"/>
        </w:rPr>
        <w:t>-</w:t>
      </w:r>
      <w:bookmarkEnd w:id="400"/>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أبی طالب تاریخ و دراسة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المرکز الإسلامی للدراسات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أم کلثوم تحقیق و دراسة للسید 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المرکز الإسلامی للدراسات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علی الأحمدی المیانجی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المرکز الإسلامی للدراسات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401" w:name="__RefHeading___Toc3297331_3224264995"/>
      <w:bookmarkStart w:id="402" w:name="_Toc137"/>
      <w:bookmarkEnd w:id="401"/>
      <w:r>
        <w:rPr>
          <w:rtl w:val="true"/>
        </w:rPr>
        <w:t>-</w:t>
      </w:r>
      <w:r>
        <w:rPr>
          <w:rtl w:val="true"/>
        </w:rPr>
        <w:t>ع</w:t>
      </w:r>
      <w:r>
        <w:rPr>
          <w:rtl w:val="true"/>
        </w:rPr>
        <w:t>-</w:t>
      </w:r>
      <w:bookmarkEnd w:id="402"/>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المبتدأ 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الرحمن بن محمد بن خلدون الحضرمی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فی إمامة الأئمة الأطهار 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للسید حامد حسین اللکهنوی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لعباس محمود العقاد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 الجمیل علی أهل الجرح و التعدیل العتب الجمیل علی أهل الجرح و التعدیل لمحمد بن عقیل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هیئة البحوث الإسلامیة فی أندونیسیا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للإعلام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 تعلیق صالح الوردانی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 لأبی عثمان عمرو بن بحر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شرح عبد السلام محمد هارون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الآثار فی التراجم و الأخبار لعبد الرحمن بن الحسن بن إبراهیم بن الحسن بن علی الجبرتی المصری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مرکز الغدیر للدراسات الإسلامیة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العجاب فی بیان الأسباب لابن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ستارة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آل البیت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 لأحمد بن فهد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 لرضی الدین علی بن یوسف المطهر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آیة اللّه المرعشی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إسحاق أحمد بن محمد بن إبراهیم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لأهل الخلوة لعلاء الدولة السمنانی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المصفی من تهذیب زین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تهذیب للشیخ 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مجمع 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المأمون للرفاعی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لأحمد بن محمد بن عبد ربه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الشرفیة بمصر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الکتاب العربی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الجمالیة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النبوی و السر المصطفوی لابن العیدروس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 و الدر الفرید لمحمد بن الحسن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الحدیث للطباعة و النشر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أبی طالب للشیخ علی الأحمدی المیانجی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الحدیث للطباعة و النشر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 فی الأحادیث الواهیة لأبی الفرج عبد الرحمن بن علی بن الجوزی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الواردة فی الأحادیث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 علی بن عمر بن أحمد بن مهدی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معرفة الرجال لأحمد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أنقرة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ترکیا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للحافظ أبی خیثمة زهیر بن حرب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 لأحمد بن عبد الحلیم بن عبد السلام بن عبد اللّه بن أبی القاسم بن تیمیة الحرانی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الحکمة فی الکتاب و السنة لمحمد الریشهری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مؤسسة دار الحدیث الثقافیة 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فی أصول الدین لملا محمد محسن بن مرتضی 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 لابن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العلمیة بالمدینة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الحجاز سنة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 و مصطلحه 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للسید محمد باقر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الثالثة مجمع الفکر الإسلامی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بقیة النبوة و خاتم الخلافة لعبد الکریم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الخلفاء لنجم الدین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 الأئمة للشیخ أحمد حسن الباقوری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مصر للطباعة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الخوارج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المرکز الإسلامی للدراسات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بن الحسن الأسدی الحلی المعروف بابن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 لجمال الدین أحمد بن علی الحسینی المعروف بابن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لبدر الدین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لعبد الکریم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الأصول فی شرح کفایة الأصول للسید مرتضی الحسینی الیزدی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السابعة منشورات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المعارف و ذکر الخلائف لأبی القاسم إسماعیل بن عباد بن العباس الطالقانی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 الأحوال من الآیات و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اللّه بن نور اللّه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 بالحوزة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 للفاضل المحقق المولی أحمد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مرکز الأبحاث </w:t>
      </w:r>
      <w:bookmarkStart w:id="403" w:name="pg12903_120400"/>
    </w:p>
    <w:p>
      <w:pPr>
        <w:pStyle w:val="BookText"/>
        <w:rPr/>
      </w:pPr>
      <w:bookmarkEnd w:id="403"/>
      <w:r>
        <w:rPr>
          <w:rFonts w:ascii="IRNazanin" w:hAnsi="IRNazanin" w:eastAsia="IRNazanin"/>
          <w:color w:val="111111"/>
          <w:sz w:val="28"/>
          <w:sz w:val="28"/>
          <w:szCs w:val="28"/>
          <w:rtl w:val="true"/>
          <w:lang w:bidi="fa-IR"/>
        </w:rPr>
        <w:t>و الدراسات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المعبود شرح سنن أبی داود لأبی الطیب محمد شمس الحق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لأبی عبد الرحمن الخلیل بن أحمد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العبرة فی غبن العترة لجمال الدین السید أحمد آل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الأثر فی فنون المغازی و الشمائل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عبد اللّه بن 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عز الدین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الحضارة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لابن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المصریة العامة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الأنباء فی طبقات الأطباء لابن أبی أصیبعة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مکتبة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 للشیخ کافی الدین أبی الحسن علی بن محمد اللیثی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 للشیخ حسین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404" w:name="__RefHeading___Toc3297333_3224264995"/>
      <w:bookmarkStart w:id="405" w:name="_Toc138"/>
      <w:bookmarkEnd w:id="404"/>
      <w:r>
        <w:rPr>
          <w:rtl w:val="true"/>
        </w:rPr>
        <w:t>-</w:t>
      </w:r>
      <w:r>
        <w:rPr>
          <w:rtl w:val="true"/>
        </w:rPr>
        <w:t>غ</w:t>
      </w:r>
      <w:r>
        <w:rPr>
          <w:rtl w:val="true"/>
        </w:rPr>
        <w:t>-</w:t>
      </w:r>
      <w:bookmarkEnd w:id="4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 لأبی إسحاق إبراهیم بن محمد الثقفی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جلال </w:t>
      </w:r>
    </w:p>
    <w:p>
      <w:pPr>
        <w:pStyle w:val="BookText"/>
        <w:rPr/>
      </w:pPr>
      <w:r>
        <w:rPr>
          <w:rFonts w:ascii="IRNazanin" w:hAnsi="IRNazanin" w:eastAsia="IRNazanin"/>
          <w:color w:val="111111"/>
          <w:sz w:val="28"/>
          <w:sz w:val="28"/>
          <w:szCs w:val="28"/>
          <w:rtl w:val="true"/>
          <w:lang w:bidi="fa-IR"/>
        </w:rPr>
        <w:t>الدین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غالیة المواعظ و مصباح المتعظ و قبس الواعظ لخیر الدین أبی البرکات نعمان بن محمود الآلوسی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الإختصار فی أخبار البیوتات العلویة لتاج الدین بن محمد بن حمزة ابن زهرة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البیان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و حجة الخصام فی تعیین الإمام من طریق الخاص و العام للسید هاشم البحرانی الموسوی التوبلی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 للعلامة الشیخ عبد الحسین أحمد الأمینی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مرکز الغدیر للدراسات الإسلامیة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لنظام الدین الحسن بن محمد القمی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بهامش جامع البیان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 لعبد الواحد بن محمد التمیمی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ترجمة محمد علی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لأبی محمد عبد اللّه بن مسلم 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لأبی عبید القاسم بن سلام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مجلس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الأیام فی مسائل الحلال و الحرام للمیرزا أبو القاسم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التابعة لمکتب الإعلام الإسلامی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406" w:name="pg12903_120402"/>
    </w:p>
    <w:p>
      <w:pPr>
        <w:pStyle w:val="BookText"/>
        <w:rPr/>
      </w:pPr>
      <w:bookmarkEnd w:id="406"/>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غنیة النزوع إلی علمی الأصول و الفروع للسید حمزة بن علی 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الإمام الصادق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 العزیزیة فی الأحادیث الدینیة للشیخ محمد بن علی بن إبراهیم الأحسائی المعروف بابن أبی جمهور 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إیران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غوامض الأسماء المبهمة الواقعة فی متون الأحادیث المسندة لأبی القاسم خلف بن عبد الملک المعروف بابن بشکوال القرطبی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 أبی عبد اللّه محمد بن إبراهیم بن جعفر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أنوار الهدی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للشیخ 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المنسجم لصلاح الدین الصفدی</w:t>
      </w:r>
      <w:r>
        <w:rPr>
          <w:rFonts w:eastAsia="IRNazanin" w:cs="IRNazanin"/>
          <w:color w:val="111111"/>
          <w:sz w:val="28"/>
          <w:szCs w:val="28"/>
          <w:rtl w:val="true"/>
          <w:lang w:bidi="fa-IR"/>
        </w:rPr>
        <w:t>.</w:t>
      </w:r>
    </w:p>
    <w:p>
      <w:pPr>
        <w:pStyle w:val="Heading4"/>
        <w:numPr>
          <w:ilvl w:val="3"/>
          <w:numId w:val="1"/>
        </w:numPr>
        <w:rPr/>
      </w:pPr>
      <w:bookmarkStart w:id="407" w:name="__RefHeading___Toc3297335_3224264995"/>
      <w:bookmarkStart w:id="408" w:name="_Toc139"/>
      <w:bookmarkEnd w:id="407"/>
      <w:r>
        <w:rPr>
          <w:rtl w:val="true"/>
        </w:rPr>
        <w:t>-</w:t>
      </w:r>
      <w:r>
        <w:rPr>
          <w:rtl w:val="true"/>
        </w:rPr>
        <w:t>ف</w:t>
      </w:r>
      <w:r>
        <w:rPr>
          <w:rtl w:val="true"/>
        </w:rPr>
        <w:t>-</w:t>
      </w:r>
      <w:bookmarkEnd w:id="408"/>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 لجار اللّه محمود بن عمر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عیسی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قلب المصطفی لأحمد الرحمانی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لعباس محمود العقاد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الحدیثیة لابن حجر الهیثمی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عبد القاهر بن طاهر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 لابن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السماوی بشرح بهجة الطحاوی لمحمد عبد الرؤوف بن علی بن زین العابدین الحدادی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أحمد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 شرح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القاسم عبد الکریم بن محمد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 الجامع بین فنی الروایة و الدرایة من علم التفسیر لمحمد بن علی بن محمد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 لأحمد 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السیرة النبویة لدحلان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المعین لشرح قرة العین بمهمات الدین لزین الدین بن عبد العزیز الملیباری الفنانی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العلی بصحة حدیث باب مدینة العلم علی لأحمد بن محمد بن الصدیق الحسنی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نشر مکتبة الإمام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المعبود تکملة المنهل العذب المورود للشیخ أمین بن محمود بن محمد بن احمد بن خطاب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السنة المحمدیة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المنعم ببیان ما احتیج لبیانه من زاد المسلم لمحمد حبیب اللّه بن الشیخ السید عبد اللّه المشهور بمایابی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زاد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الوهاب بشرح منهج الطلاب لزکریا بن محمد بن أحمد بن زکریا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منشورات محمد علی بیضون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لأبی عبد اللّه نعیم بن حماد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 للدکتور 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و وقعة الجمل،روایة سیف بن عمر الضبی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و تصنیف </w:t>
      </w:r>
    </w:p>
    <w:p>
      <w:pPr>
        <w:pStyle w:val="BookText"/>
        <w:rPr/>
      </w:pPr>
      <w:r>
        <w:rPr>
          <w:rFonts w:ascii="IRNazanin" w:hAnsi="IRNazanin" w:eastAsia="IRNazanin"/>
          <w:color w:val="111111"/>
          <w:sz w:val="28"/>
          <w:sz w:val="28"/>
          <w:szCs w:val="28"/>
          <w:rtl w:val="true"/>
          <w:lang w:bidi="fa-IR"/>
        </w:rPr>
        <w:t>أحمد راتب عرموش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النفائس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لأبی محمد 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دار الأضواء للطباعة و النشر و التوزیع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الهند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 لأبی العباس أحمد بن یحیی بن جابر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صلاح الدین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السعادة سنة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النهضة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أوروبا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الشام لأبی عبد اللّه محمد بن عمر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مصر و أخبارها لأبی القاسم عبد الرحمن بن عبد اللّه بن عبد الحکم لقرشی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 لأبی عبد اللّه محمد بن علی المعروف بابن عربی الحاتمی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الوهاب بتوضیح شرح منهج الطلاب لسلمان العجیلی المعروف بالجمل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 لأحمد أمین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 فی الآداب السلطانیة و الدول الإسلامیة لمحمد بن علی بن طباطبا المعروف بابن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فی التاریخ للسید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مرکز الغدیر للدراسات الإسلامیة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 و الأئمة من ذریتهم للشیخ إبراهیم بن محمد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w:t>
      </w:r>
    </w:p>
    <w:p>
      <w:pPr>
        <w:pStyle w:val="BookText"/>
        <w:rPr/>
      </w:pPr>
      <w:r>
        <w:rPr>
          <w:rFonts w:ascii="IRNazanin" w:hAnsi="IRNazanin" w:eastAsia="IRNazanin"/>
          <w:color w:val="111111"/>
          <w:sz w:val="28"/>
          <w:sz w:val="28"/>
          <w:szCs w:val="28"/>
          <w:rtl w:val="true"/>
          <w:lang w:bidi="fa-IR"/>
        </w:rPr>
        <w:t>المحمودی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 فی تعیین قبر أمیر المؤمنین علی للسید عبد الکریم بن طاووس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مرکز الغدیر للدراسات الإسلامیة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 قم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لأبی شجاع شیرویه بن شهردار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اللغویة لأبی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الأهواء و النحل لأبی محمد علی بن حزم الطاهری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المائة فی حیاة أبی الأئمة للسید أصغر ناظم‌زاده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قم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فی سیرة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الفداء إسماعیل ابن عمر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من العیون و المحاسن للشیخ المفید للشریف أبی القاسم علی بن الطاهر أبی أحمد الحسین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للشیخ محمد بن الحسن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معارف إسلامی إمام رضا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الأمة للسید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قسم الإعلام الخارجی لمؤسسة البعثة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 لابن الصباغ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الفضل سدید الدین شاذان بن جبرائیل بن إسماعیل بن أبی طالب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المطبعة الحیدریة و مکتبتها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 للصدوق محمد بن علی بن الحسین بن موسی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المحجة البیضاء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عقدة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منشورات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ایران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الأوقات لأبی بکر 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المنارة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الخمسة من الصحاح الستة للسید مرتضی الحسینی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 للسید محمد أشرف الحسینی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المعارف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سیدة النساء لأبی حفص عمر بن شاهین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لأحمد بن حنبل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لأحمد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آل البیت لتقی الدین أحمد بن علی المقریزی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 نشر المؤتمر العالمی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 للشیخ سید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السیرة للغزالی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عالم المعرفة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 لعبد الرحمن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لقطب الدین أبی الحسین سعید بن هبة اللّه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مکتبة آیة اللّه العظمی النجفی المرعشی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و المتفقه لأحمد بن علی بن ثابت المعروف بالخطیب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التوحید و الولایة للشیخ محمد جواد 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النجاة فی الإمامة و الصلاة لعلی محمد فتح الدین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الطبعة الثانیة مؤسسة دار الإسلام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لأبی الفرج محمد بن إسحاق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جامعة مشهد سنة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نشر الفقاهة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للشیخ منتجب الدین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السید بحر العلوم للسید 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مکتبة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العراقیین لابن عمرو النقاش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المجموعة فی الأحادیث الموضوعة لمحمد بن علی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 للمولی محمد أمین الاسترآبادی و بذیله الشواهد المکیة للسید نور الدین الموسوی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المشرفة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و الغرائب الحسان عن الشیوخ الکوفیین للحافظ أبی علی محمد بن علی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bookmarkStart w:id="409" w:name="pg12903_120408"/>
    </w:p>
    <w:p>
      <w:pPr>
        <w:pStyle w:val="BookText"/>
        <w:rPr/>
      </w:pPr>
      <w:bookmarkEnd w:id="409"/>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 لمحمد بن شاکر الکتبی</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فی شرح مسلم الثبوت لعبد العلی بن محمد بن نظام الدین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بهامش المستصفی للغزالی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 من أحادیث البشیر النذیر لمحمد عبد الرؤوف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410" w:name="__RefHeading___Toc3297337_3224264995"/>
      <w:bookmarkStart w:id="411" w:name="_Toc140"/>
      <w:bookmarkEnd w:id="410"/>
      <w:r>
        <w:rPr>
          <w:rtl w:val="true"/>
        </w:rPr>
        <w:t>-</w:t>
      </w:r>
      <w:r>
        <w:rPr>
          <w:rtl w:val="true"/>
        </w:rPr>
        <w:t>ق</w:t>
      </w:r>
      <w:r>
        <w:rPr>
          <w:rtl w:val="true"/>
        </w:rPr>
        <w:t>-</w:t>
      </w:r>
      <w:bookmarkEnd w:id="411"/>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 للشیخ محمد تقی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مرکز نشر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شتائم الألبانی لحسن بن علی السقاف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الإمام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الأردن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 للشیخ مجد الدین محمد بن یعقوب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المصریة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فی الإسلام للعلامة السید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السید أحمد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لأبی العباس عبد اللّه بن جعفر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أهل البیت لإحیاء التراث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فی تفضیل الشیخین للشیخ قطب الدین أحمد الشهیر بالشاه ولی اللّه العمری الدهلوی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 الجمل للشیخ علی المشکینی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 المذکرین لأبی الفرج عبد الرحمن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لأبی الفداء إسماعیل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دار الکتب الحدیثة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لقطب الدین سعید بن هبة اللّه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الهادی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و المرسلین للسید نعمة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تقی بن محمد کاظم بن محمد علی بن جعفر 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الأندلس لأبی الحسن علی بن عبد اللّه النباهی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 الحرص بالزهد و القناعة ورد ذل السؤال بالکف و الشفاعة لمحمد بن أحمد بن أبی بکر فرج الأنصاری القرطبی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 لأبی منصور الحسن بن یوسف بن المطهر الأسدی المشهور بالعلامة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إیضاح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فی علوم الحدیث لظفر أحمد العثمانی التهانوی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فی الفقه و الأصول و العربیة للشهید الأول محمد بن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عبد الهادی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 فی علم الکلام لکمال الدین میثم بن علی 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مکتبة المرعشی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محمد بن الحسن الحسنی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الصراح فی البخاری و صحیحه الجامع لشیخ الشریعة الأصبهانی فتح </w:t>
      </w:r>
      <w:bookmarkStart w:id="412" w:name="pg12903_120410"/>
    </w:p>
    <w:p>
      <w:pPr>
        <w:pStyle w:val="BookText"/>
        <w:rPr/>
      </w:pPr>
      <w:bookmarkEnd w:id="412"/>
      <w:r>
        <w:rPr>
          <w:rFonts w:ascii="Amiri" w:hAnsi="Amiri" w:eastAsia="Amiri" w:cs="Amiri"/>
          <w:color w:val="111111"/>
          <w:sz w:val="28"/>
          <w:sz w:val="28"/>
          <w:szCs w:val="28"/>
          <w:rtl w:val="true"/>
          <w:lang w:bidi="ar-SA"/>
        </w:rPr>
        <w:t>اللّه بن 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مؤسسة الإمام الصادق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 فیما لبنی هاشم و قریش و العرب من الفضل للسید علوی بن طاهر بن عبد اللّه الهدار الحداد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فی الذب عن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عالم الکتب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فی الشرع الإسلامی لأحمد بن محمد بن تیمیة الحرانی</w:t>
      </w:r>
      <w:r>
        <w:rPr>
          <w:rFonts w:eastAsia="IRNazanin" w:cs="IRNazanin"/>
          <w:color w:val="111111"/>
          <w:sz w:val="28"/>
          <w:szCs w:val="28"/>
          <w:rtl w:val="true"/>
          <w:lang w:bidi="fa-IR"/>
        </w:rPr>
        <w:t>.</w:t>
      </w:r>
    </w:p>
    <w:p>
      <w:pPr>
        <w:pStyle w:val="Heading4"/>
        <w:numPr>
          <w:ilvl w:val="3"/>
          <w:numId w:val="1"/>
        </w:numPr>
        <w:rPr/>
      </w:pPr>
      <w:bookmarkStart w:id="413" w:name="__RefHeading___Toc3297339_3224264995"/>
      <w:bookmarkStart w:id="414" w:name="_Toc141"/>
      <w:bookmarkEnd w:id="413"/>
      <w:r>
        <w:rPr>
          <w:rtl w:val="true"/>
        </w:rPr>
        <w:t>-</w:t>
      </w:r>
      <w:r>
        <w:rPr>
          <w:rtl w:val="true"/>
        </w:rPr>
        <w:t>ک</w:t>
      </w:r>
      <w:r>
        <w:rPr>
          <w:rtl w:val="true"/>
        </w:rPr>
        <w:t>-</w:t>
      </w:r>
      <w:bookmarkEnd w:id="414"/>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کتب الستة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القبلة للثقافة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فی تخریج أحادیث الکشاف لابن حجر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الکافئة فی إبطال توبة الخاطئة للشیخ المفید محمد بن محمد بن النعمان 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الاضواء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الحیدری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الإسلامیة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النجف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لأبی الصلاح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رضا أستادی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لأبی القاسم جعفر بن محمد بن قولویه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العراق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لعلی بن أبی الکرم محمد بن محمد بن عبد الکریم بن عبد الواحد الشیبانی 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ضعفاء الرجال لأبی أحمد عبد اللّه بن عدی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اللغة و الأدب لأبی العباس محمد بن یزید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نهضة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الأزهریة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الألفین فی إمامة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 جمال الدین الحسن بن یوسف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 الحناط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علی الشیعة للسید محمد الرضی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و الجود و سخاء النفوس لمحمد بن الحسین البرجلانی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 عیون الأقاویل فی وجوه التأویل لأبی القاسم جار اللّه محمود بن عمر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شرکة مکتبة و مطبعة مصطفی البابی الحلبی و أولاده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 محمد محمود الحلبی و شرکاهم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 للشیخ منصور بن یونس البهوتی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منشورات محمد علی بیضون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الإرتیاب فی أتباع محمد بن عبد الوهاب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 عن مسند البزار لنور الدین 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الحثیث عمن رمی بوضع الحدیث لسبط ابن العجمی برهان الدین </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النهضة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 مزیل الإلباس لأبی الفداء إسماعیل بن محمد العجلونی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لحاجی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مبهمات الشریعة الغراء للشیخ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 انتشارات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لأبی الحسن علی بن عیسی بن أبی الفتح الأربلی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مطبعة النجف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 عن حجیة الإجماع للشیخ أسد اللّه التستری المعروف بالمحقق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حجریة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عن قواعد الأحکام لمحمد بن الحسن الأصفهانی المعروف بالفاضل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 لرضی الدین أبی القاسم علی بن موسی بن جعفر بن محمد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 للعلامة الحلی جمال الدین الحسن بن یوسف بن علی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حسن‌زادة 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تحقیق السید إبراهیم الموسوی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انتشارات 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المهم فی طریق خبر غدیر خم للسید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w:t>
      </w:r>
    </w:p>
    <w:p>
      <w:pPr>
        <w:pStyle w:val="BookText"/>
        <w:rPr/>
      </w:pPr>
      <w:r>
        <w:rPr>
          <w:rFonts w:ascii="IRNazanin" w:hAnsi="IRNazanin" w:eastAsia="IRNazanin"/>
          <w:color w:val="111111"/>
          <w:sz w:val="28"/>
          <w:sz w:val="28"/>
          <w:szCs w:val="28"/>
          <w:rtl w:val="true"/>
          <w:lang w:bidi="fa-IR"/>
        </w:rPr>
        <w:t>إحیاء تراث السید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لأبی إسحاق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یوسف بن المطهر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 فیما جری علی آل الرسول السید حیدر بن علی العبدلی الحسینی الآملی المعروف بالصوفی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الاثنی عشر لأبی القاسم علی بن محمد بن علی الخزاز القمی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الخصام لأبی نعیم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 لأبی عبد اللّه محمد بن یوسف بن محمد الکنجی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 للشیخ حبیب اللّه الشنقیطی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 لأبی أحمد بن علی المعروف بالخطیب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الموحدین فی عقاید الدین للسید إسماعیل بن أحمد العلوی العقیلی النوری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لمحمود الشریفی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دار المعروف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الغراء فی تفضیل الزهراء للسید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 فی فقه القرآن لأبی عبد اللّه مقداد بن عبد اللّه 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15" w:name="pg12903_120414"/>
    </w:p>
    <w:p>
      <w:pPr>
        <w:pStyle w:val="BookText"/>
        <w:rPr/>
      </w:pPr>
      <w:bookmarkEnd w:id="415"/>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 الأفعال لعلاء الدین علی المتقی بن حسام الدین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سوریا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لأبی الفتح محمد بن علی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اللغوی فی اللسان العربی لابن السکیت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المطبعة الکاثولیکیة للآباء الیسوعیین فی بیروت سنة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المرصود لیوسف حنا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 فی حدیث خیر الخلائق للشیخ عبد الرؤوف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الجامع الصغیر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 للشیخ عباس بن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مناقب الصوفیة لمحمد عبد الرؤف المناوی الحدادی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النیرات فی معرفة من اختلط من الرواة الثقات لأبی البرکات محمد بن أحمد بن محمد بن یوسف الذهبی الشهیر بابن الکیال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مکتبة النهضة العربیة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الإسلام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السیرة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416" w:name="__RefHeading___Toc3297341_3224264995"/>
      <w:bookmarkStart w:id="417" w:name="_Toc142"/>
      <w:bookmarkEnd w:id="416"/>
      <w:r>
        <w:rPr>
          <w:rtl w:val="true"/>
        </w:rPr>
        <w:t>-</w:t>
      </w:r>
      <w:r>
        <w:rPr>
          <w:rtl w:val="true"/>
        </w:rPr>
        <w:t>ل</w:t>
      </w:r>
      <w:r>
        <w:rPr>
          <w:rtl w:val="true"/>
        </w:rPr>
        <w:t>-</w:t>
      </w:r>
      <w:bookmarkEnd w:id="417"/>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اللآلئ العبقریة فی شرح العینیة الحمیریة لأبی الفضل بهاء الدین محمد بن تاج الدین الحسن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اللآلئ المصنوعة فی الأحادیث الموضوعة لجلال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 لأسامة بن مرشد بن علی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لعلاء الدین علی بن محمد بن إبراهیم البغدادی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المرعفة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تهذیب الأنساب لعز الدین 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النقول فی أسباب النزول لجلال الدین عبد الرحمن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تصحیح أحمد عبد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لجمال الدین محمد بن مکرم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لأحمد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فی الکتاب و الحدیث و المذهب للصافی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 فی أسباب ورود الحدیث للحافظ 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 فی شرح 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محمد علی بن أحمد القراچه داغی التبریزی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 للشهید الأول محمد بن جمال الدین مکی العاملی و شرحها للشهید الثانی زین الدین الجبعی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و الثانیة منشورات جامعة النجف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18" w:name="pg12903_120416"/>
    </w:p>
    <w:p>
      <w:pPr>
        <w:pStyle w:val="BookText"/>
        <w:rPr/>
      </w:pPr>
      <w:bookmarkEnd w:id="418"/>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فی قتلی الطفوف لعلی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أنوار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 فی مقتل الحسین للسید محسن الأمین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 القدسیة فی بیان العهود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المواهب عبد الوهاب بن أحمد 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مکتبة و مطبعة مصطفی البابی الحلبی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الإلهیة فی المباحث الکلامیة للفاضل المقداد 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419" w:name="__RefHeading___Toc3297343_3224264995"/>
      <w:bookmarkStart w:id="420" w:name="_Toc143"/>
      <w:bookmarkEnd w:id="419"/>
      <w:r>
        <w:rPr>
          <w:rtl w:val="true"/>
        </w:rPr>
        <w:t>-</w:t>
      </w:r>
      <w:r>
        <w:rPr>
          <w:rtl w:val="true"/>
        </w:rPr>
        <w:t>م</w:t>
      </w:r>
      <w:r>
        <w:rPr>
          <w:rtl w:val="true"/>
        </w:rPr>
        <w:t>-</w:t>
      </w:r>
      <w:bookmarkEnd w:id="420"/>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أهل الکوفة مخالفا لأهل المدینة لیعقوب بن سفیان الفسوی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الحوض و الکوثر لأبی عبد الرحمن بقی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مکتبة العلوم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المنورة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منقبة من مناقب أمیر المؤمنین علی بن أبی طالب و 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العامة لأبی الحسن محمد بن أحمد بن علی بن الحسن القمی المعروف ب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الإنافة فی معالم الخلافة لأحمد بن عبد اللّه القلقشندی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وزارة الإرشاد فی الکویت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 لجعفر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الثالثة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أهل البیت للحسین بن الحکم الحبری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 لمناع القطان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لشمس الدین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 الإمامیة تألیف شیخ الطائفة أبی جعفر محمد بن الحسن بن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المرتضویة لإحیاء آثار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المطبعة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 و مختلفه لأبی جعفر رشید الدین محمد بن علی شهرآشوب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للشیخ نجم الدین محمد بن جعفر بن أبی البقاء هبة اللّه بن نما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 لأبی الحسن محمد بن الحسین بن موسی الموسوی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شرح طه محمد الزیتی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ثعلب لأحمد بن یحیی المعروف بثعلب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الفاخرة فی مصائب العترة الطاهرة للسید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 لابن درید،أبی بکر محمد بن الحسن الأزدی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مجلس دائرة المعارف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أنساب الطالبیین للسید نجم الدین أبی الحسن علی بن محمد بن علی بن محمد العلوی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العظمی المرعشی النجفی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 من المحدثین و الضعفاء و المتروکین لمحمد بن حبان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سوریا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نور علم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مجلسان من إملاء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الدمام سنة </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للشیخ فخر الدین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مکتب النشر الثقافة الإسلامیة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لأبی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 لنور الدین 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الفائدة و البرهان فی شرح إرشاد الأذهان للمولی أحمد 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الفوائد للشیخ محمد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النورین و ملتقی البحرین للمولی أبی الحسن المرندی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زکریا محیی الدین یحیی بن شرف النووی الشافعی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الغرائب للشیخ إبراهیم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أنصار الحسین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 للشیخ لطف اللّه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الوثائق السیاسیة لمحمد حمید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النفائس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لورام بن ورام بن حمدان بن </w:t>
      </w:r>
    </w:p>
    <w:p>
      <w:pPr>
        <w:pStyle w:val="BookText"/>
        <w:rPr/>
      </w:pPr>
      <w:r>
        <w:rPr>
          <w:rFonts w:ascii="IRNazanin" w:hAnsi="IRNazanin" w:eastAsia="IRNazanin"/>
          <w:color w:val="111111"/>
          <w:sz w:val="28"/>
          <w:sz w:val="28"/>
          <w:szCs w:val="28"/>
          <w:rtl w:val="true"/>
          <w:lang w:bidi="fa-IR"/>
        </w:rPr>
        <w:t>عیسی النخعی العراقی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لأبی جعفر أحمد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زنکین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المجتمعة فی الخلفاء الأربعة لعبد الرحمن بن عبد السلام بن عبد الرحمن بن عثمان الصفوری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 لإبراهیم بن محمد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 للشیخ قطب الدین محمد بن علی اللاهیجی الأشکوری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 و محاورات الشعراء و البلغاء لأبی القاسم الحسین بن محمد الراغب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تاریخ الأمم الإسلامیة لمحمد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التجاریة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الأوائل لعلاء الدین البسنوی السکتواری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 لمحمد بن حبیب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الدائرة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للشیخ عز الدین أبی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المکتبة الحیدریة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تهذیب الأحیاء للمولی محسن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 بین الراوی و الواعی للرامهرمزی الحسن بن عبد الرحمن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الوجیز فی تفسیر القرآن العزیز لابن عطیة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المحصول فی علم الأصول لفخر الدین محمد بن عمر بن الحسین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لعلی بن أحمد بن سعید بن حزم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الآفاق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لمحمد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سیرته و أثره فی الحضارة لجلال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مکتبة الخانجی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المحیط لبطرس البستانی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 لمحمد بن 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مناقب الأخیار المبارک بن محمد بن محمد بن عبد الکریم بن عبد الواحد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أبو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أخبار شعراء الشیعة لأبی عبد اللّه محمد بن عمران المرزبانی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شرکة الکتبی للطباعة و النشر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 للشیخ حسن بن سلیمان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منشورات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التاریخ للشیخ ظهیر الدین علی بن محمد بن محمود المشهور بابن الکازرونی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 لمحمد بن مکرم 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إسلامبول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حیاة الصحابة لمحمد یوسف الکاندهلوی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p>
    <w:p>
      <w:pPr>
        <w:pStyle w:val="BookText"/>
        <w:rPr/>
      </w:pPr>
      <w:r>
        <w:rPr>
          <w:rFonts w:ascii="IRNazanin" w:hAnsi="IRNazanin" w:eastAsia="IRNazanin"/>
          <w:color w:val="111111"/>
          <w:sz w:val="28"/>
          <w:sz w:val="28"/>
          <w:szCs w:val="28"/>
          <w:rtl w:val="true"/>
          <w:lang w:bidi="fa-IR"/>
        </w:rPr>
        <w:t>و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سیرة الرسول لعبد اللّه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السلفیة 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القدوری فی الفقه الحنفی لأبی الحسین أحمد بن محمد القدوری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 لأبی إبراهیم إسماعیل بن یحیی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بهامش کتاب الأم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لأبی منصور الحسن بن یوسف بن المطهر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مؤسسة النشر الإسلامی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 لعبد الحق بن سیف الدین الدهلوی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فی شرح شرائع الإسلام للسید محمد بن علی الموسوی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المشرفة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 و حقائق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أحمد بن محمود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لباب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فقه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عبد الرحیم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الحدیث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مذهب الإمام أحمد لعبد القادر بن أحمد بن مصطفی بن عبد الرحیم بن محمد بن عبد الرحیم الدومی الدمشقی المعروف بابن 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المنیریة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 لمالک روایة سحنون بن سعید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البلاغة لموسی بن عبد اللّه بن محمود بن عباس الزنجانی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معاجز الأئمة الإثنی عشر و دلائل الحجج علی البشر للسید هاشم بن </w:t>
      </w:r>
    </w:p>
    <w:p>
      <w:pPr>
        <w:pStyle w:val="BookText"/>
        <w:rPr/>
      </w:pPr>
      <w:r>
        <w:rPr>
          <w:rFonts w:ascii="IRNazanin" w:hAnsi="IRNazanin" w:eastAsia="IRNazanin"/>
          <w:color w:val="111111"/>
          <w:sz w:val="28"/>
          <w:sz w:val="28"/>
          <w:szCs w:val="28"/>
          <w:rtl w:val="true"/>
          <w:lang w:bidi="fa-IR"/>
        </w:rPr>
        <w:t>سلیمان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المعارف الإسلامیة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محمد عبد اللّه بن أسعد الیافعی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لمحمد باقر بن محمد تقی بن مقصود علی المجلسی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لأبی المظفر سبط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الکتب لثقة الإسلام التبریزی علی بن موسی بن محمد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مکتبة آیة اللّه المرعشی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 و تنبیه الغافلین فی مناقب أهل بیت سید المرسلین للمولوی ولی اللّه بن حبیب اللّه بن محب اللّه الأنصاری الهندی اللکهنوئی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فی القرآن و السنة لمحمد عزة دروزة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العصریة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المفاتیح شرح مشکاة المصابیح للقاری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الوصول إلی علم الأصول لقاسم بن محمد بن علی بن محمد بن علی بن الرشید صاحب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العقیلة زینب للشیخ محمد حسنین بن عبد العلی بن غلام حیدر السابقی الباکستانی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المراسم العلویة فی الأحکام النبویة لأبی یعلی حمزة بن عبد العزیز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محسن الحسینی الأمینی نشر المعاونیة الثقافیة للمجمع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المردفات من قریش لأبی الحسن،علی بن محمد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طبعت فی نوادر المخطوطات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 لأبی الحسن 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سنة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شارل پلا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للشهید الأول محمد بن مکی العاملی الجزینی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 للشیخ أبی عبد اللّه محمد بن جعفر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الخفاء عن ألفاظ الشفاء لأحمد بن محمد بن محمد الشمنی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الشفاء لعیاض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الجارودیة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العکبریة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المؤتمر العالمی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المقدسة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فقهیة للسید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معاونیة العلاقات الدولیة فی منظمة الإعلام الإسلامی الجمهوریة الإسلامیة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 فی مختصر تواریخ الشریعة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مسألتان فی النص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المفید محمد بن محمد بن النعمان بن المعلم أبی عبد اللّه 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 للشهید الثانی زین الدین بن 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فعلات الأجواد لأبی علی المحسن بن علی التنوخی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کتاب الإرشاد تألیف العلامة جمال الحق و الدین حسن بن المطهر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 للشیخ علی النمازی 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الاسلامی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للحافظ أبی عبد اللّه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یوسف عبد الرحمن المرعشلی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للمیرزا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للشیخ علی النمازی 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مطبعة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إمامة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للحافظ </w:t>
      </w:r>
    </w:p>
    <w:p>
      <w:pPr>
        <w:pStyle w:val="BookText"/>
        <w:rPr/>
      </w:pPr>
      <w:r>
        <w:rPr>
          <w:rFonts w:ascii="IRNazanin" w:hAnsi="IRNazanin" w:eastAsia="IRNazanin"/>
          <w:color w:val="111111"/>
          <w:sz w:val="28"/>
          <w:sz w:val="28"/>
          <w:szCs w:val="28"/>
          <w:rtl w:val="true"/>
          <w:lang w:bidi="fa-IR"/>
        </w:rPr>
        <w:t>محمد بن جریر بن رستم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الثقافة الإسلامیة لکوشانبور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 من کل فن مستظرف لشهاب الدین أحمد الأبهشی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 لابن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فی آخر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أحکام الشریعة لأحمد بن محمد مهدی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العروة الوثقی للسید أبی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مدرسة 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عند فقد الأحبة و الأولاد للشهید الثانی الشیخ زین الدین علی بن أحمد الجبعی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فی أصول الدین للمحقق الحلی نجم الدین أبی القاسم جعفر بن الحسن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مجمع البحوث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الجعد لأبی الحسن علی بن الجعد بن عبید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المبارک لعبد اللّه 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الجعد لأبی القاسم عبد اللّه بن محمد بن عبد العزیز البغوی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حنیفة لأبی نعیم أحمد بن عبد اللّه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مکتبة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داود الطیالسی لسلیمان بن داود بن الجارود الفارسی البصری </w:t>
      </w:r>
    </w:p>
    <w:p>
      <w:pPr>
        <w:pStyle w:val="BookText"/>
        <w:rPr/>
      </w:pPr>
      <w:r>
        <w:rPr>
          <w:rFonts w:ascii="IRNazanin" w:hAnsi="IRNazanin" w:eastAsia="IRNazanin"/>
          <w:color w:val="111111"/>
          <w:sz w:val="28"/>
          <w:sz w:val="28"/>
          <w:szCs w:val="28"/>
          <w:rtl w:val="true"/>
          <w:lang w:bidi="fa-IR"/>
        </w:rPr>
        <w:t>الشهیر بأبی داود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عوانة لیعقوب بن إسحاق بن إبراهیم بن زید الأسفرایینی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الهند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للحافظ أحمد بن علی بن المثنی التمیمی تحقیق حسین سلیم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و دمشق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الحدیث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إسحاق بن راهویه لأبی یعقوب إسحاق بن إبراهیم بن مخلد الحنطلی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مکتبة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المملکة العربیة السعودیة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الرضا للعطاردی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المؤتمر العالمی الإمام الرضا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البزار لأبی بکر أحمد بن عمرو بن عبد الخالق العتکی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فی مکتبة مراد رقم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الحمیدی لأبی بکر عبد اللّه بن الزبیر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السلفیة بالمدینة المنورة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الرضا روایة داود بن سلیمان بن یوسف الغازی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التابعة لمکتب الإعلام الإسلامی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الرویانی لأبی بکر محمد بن هارون الرویانی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سعد بن أبی وقاص لأبی عبد اللّه أحمد بن إبراهیم بن کثیر الدورقی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البشائر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کتاب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الشامیین لأبی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شمس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حمید القریشی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الیمن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 لأبی عبد اللّه محمد بن سلامة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 الدین عبد الرحمان بن أبی بکر بن محمد الشافعی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الکلابی لأبی الحسین عبد الوهاب الکلابی المعروف بابن أخی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بآخر مناقب علی بن أبی طالب لابن المغازلی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محمد بن قیس البجلی تحقیق بشیر المحمدی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المرکز العالمی للدراسات الاسلامیة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لرضی الدین حسن بن محمد الصغانی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الأستانة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فی فوز أهل الإعتبار للشیخ حسن العدوی الحمزاوی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الشرفیة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 فی أسرار أمیر المؤمنین للحافظ رجب البرسی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منشورات مؤسسة الأعلمی للمطبوعات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 فی شرح الدروس للعلامة حسین بن جمال الدین محمد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 مؤسسة آل البیت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مشاکلة الناس لزمانهم لأحمد بن أبی یعقوب بن جعفر بن وهب بن واضح الکاتب العباسی المعروف بالیعقوبی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علماء الأمصار و أعلام فقهاء الأقطار لأبی حاتم محمد بن حبان بن </w:t>
      </w:r>
    </w:p>
    <w:p>
      <w:pPr>
        <w:pStyle w:val="BookText"/>
        <w:rPr/>
      </w:pPr>
      <w:r>
        <w:rPr>
          <w:rFonts w:ascii="IRNazanin" w:hAnsi="IRNazanin" w:eastAsia="IRNazanin"/>
          <w:color w:val="111111"/>
          <w:sz w:val="28"/>
          <w:sz w:val="28"/>
          <w:szCs w:val="28"/>
          <w:rtl w:val="true"/>
          <w:lang w:bidi="fa-IR"/>
        </w:rPr>
        <w:t>أحمد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 الترجمة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الوفاء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المنصورة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و إکسیر السعادتین الملقب بمجمع النورین و مطلع النیرین للشیخ البهائی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 لولی الدین محمد بن عبد اللّه الخطیب العمری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کراتشی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 لأبی جعفر أحمد بن محمد بن سلامة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 فی حل مشکلات الأخبار للسید عبد 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 للحسین بن مسعود بن محمد الفراء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الخیریة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بولاق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 لعبد الزهراء الحسینی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لتقی الدین إبراهیم بن علی الحسن بن محمد بن صالح العاملی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البلاغة فی مشکاة الصیاغة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لحسن المیر جهانی الطباطبائی المحمد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للسید محمد بن عبد اللّه الجردانی الدمیاطی الشافعی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 للآقا رضا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مکتبة الصدر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فقه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المضیء فی خلافة المستضیء لأبی الفرج عبد الرحمن بن علی 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 فی إثبات الولایة للسید علی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مدرسة 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أهواز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لأبی بکر عبد الرزاق بن همام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المجلس العلمی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الشیخ حبیب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لعبد اللّه بن محمد بن أبی شیبة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 لمحمد بن طلحة الشامی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 لابن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الحکمة فی مکاتیب الأئمة لمحمد بن محسن بن مرتضی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 لمحمد صدر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 للمولی معین الکاشفی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لکنهو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 إلی معرفة فضل آل الرسول لمحمد بن یوسف الزرندی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ماجد بن أحمد العطیة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الیقین فی أصول الدین للشیخ محمد بن محمد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آل البیت لإحیاء التراث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لأبی عبد اللّه محمد علی 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حرکة الإسلام و تاریخ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لسعید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مجمع إحیاء الثقافة الإسلامیة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 للسید مرتضی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النعمان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 فی أحوال السیدین الامامین الحسن و الحسین للشیخ محمد مهدی بن عبد الهادی المازندرانی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النعمان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للشیخ الصدوق 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النشر الإسلامی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 الکریم لأبی جعفر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جامعة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 لنجم الدین أبی القاسم جعفر بن الحسن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معترک الأقران فی إعجاز القرآن للشیخ عبد الرحمن السیوطی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 من مشکل الآثار للقاضی أبی المحاسن یوسف بن موسی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أبی إسحاق الشیرازی للشیخ أبی إسحاق إبراهیم بن علی بن یوسف الفیروزآبادی الشیرازی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الغرب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یعلی أحمد بن علی بن المثنی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لأبی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الحرمین للطباعة و النشر و التوزیع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لشهاب الدین أبی عبد اللّه یاقوت بن عبد اللّه الحموی </w:t>
      </w:r>
    </w:p>
    <w:p>
      <w:pPr>
        <w:pStyle w:val="BookText"/>
        <w:rPr/>
      </w:pPr>
      <w:r>
        <w:rPr>
          <w:rFonts w:ascii="IRNazanin" w:hAnsi="IRNazanin" w:eastAsia="IRNazanin"/>
          <w:color w:val="111111"/>
          <w:sz w:val="28"/>
          <w:sz w:val="28"/>
          <w:szCs w:val="28"/>
          <w:rtl w:val="true"/>
          <w:lang w:bidi="fa-IR"/>
        </w:rPr>
        <w:t>الرومی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الرواة للسید أبی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سنة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 و الحدیث لأبی أسد اللّه محمد حیاة بن الحافظ محمد عبد 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الشیوخ لابن جمیع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الصغیر لأبی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الحجاز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عبری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 للدکتور عمر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لأبی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الأمة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 من أسماء البلاد و المواضع لأبی عبید عبد اللّه بن عبد العزیز البکری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 لأبی الحسین أحمد بن فارس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الإعلام الإسلامی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مصنفی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رضا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و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 إصدار مجمع اللغة العربیة بالقاهرة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سنة </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فی أصحاب القاضی أبی علی الصدفی لابن أبی الأبار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مدرید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الکاتب العربی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الجواهر و ریاضة الخواطر لأبی الفتح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مطبعة مهر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التذکرة فی الأحادیث الموضوعة لابن القیسرانی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الثقات لأبی الحسن أحمد بن عبد اللّه بن صالح العجلی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مکتبة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المنورة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السنن و الآثار لأبی بکر 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 لأبی نعیم أحمد بن عبد اللّه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فی مکتبة طوب قپوسرای رقم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 للحاکم أبی عبد اللّه محمد بن عبد اللّه الحافظ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الآفاق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الحجاز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التاریخ لیعقوب بن سفیان الفسوی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الموازنة فی فضائل الإمام أمیر المؤمنین علی بن أبی طالب لأبی جعفر الإسکافی محمد بن عبد اللّه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أنه لأبی علی الإسکافی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 لمحمد بن عمر الواقدی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إنتشارات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 النبویة لمحمد بن مسلم بن شهاب الزهری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لموفق الدین أبی محمد عبد اللّه بن أحمد بن محمد 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w:t>
      </w:r>
    </w:p>
    <w:p>
      <w:pPr>
        <w:pStyle w:val="BookText"/>
        <w:rPr/>
      </w:pPr>
      <w:r>
        <w:rPr>
          <w:rFonts w:ascii="IRNazanin" w:hAnsi="IRNazanin" w:eastAsia="IRNazanin"/>
          <w:color w:val="111111"/>
          <w:sz w:val="28"/>
          <w:sz w:val="28"/>
          <w:szCs w:val="28"/>
          <w:rtl w:val="true"/>
          <w:lang w:bidi="fa-IR"/>
        </w:rPr>
        <w:t>الکتاب العربی للنشر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عالم الکتب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أبواب التوحید و العدل للقاضی عبد الجبار بن أحمد الهمدانی الأسدآبادی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المصریة العامة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المحتاج إلی معرفة معانی ألفاظ المنهاج للشیخ محمد الشربینی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الفتح ابن مخدوم الخادم الحسینی العربشاهی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لبهاء الدین محمد بن الحسین بن عبد الصمد الحارثی الهمدانی العاملی المعروف بالشیخ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 للبدخشی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غریب القرآن للراغب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مصطفی البابی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نشر الکتاب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الفرج الإصبهانی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أوفست عن الطبعة المصریة الأولی فی القاهرة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الحیدریة و مطبعتها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الدکتور أحمد شلبی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 فی بیان کثیر من الأحادیث المشتهرة علی الألسنة لعبد القادر بن علی السخاوی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 لإسماعیل البرزنجی الشافعی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لنجم الدین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الرابعة </w:t>
      </w:r>
    </w:p>
    <w:p>
      <w:pPr>
        <w:pStyle w:val="BookText"/>
        <w:rPr/>
      </w:pP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فی النص علی الأئمة الاثنی عشر للشیخ أحمد بن عبید اللّه بن عیاش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المؤید الموفق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عبد الرزاق المقرم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للوط بن یحیی بن سعید بن مخنف بن سلیم الأزدی الغامدی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 فی علوم الحدیث لأبی عمرو عثمان بن عبد الرحمن الشهرزوری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سنة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أصول التفسیر لعبد السلام بن عبد اللّه بن تیمیة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سنة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للصدوق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الإمام الهادی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 للشیخ علی الأحمدی المیانجی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مصطفوی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الحدیث سنة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لابن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القرآن للطبع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لرضی الدین أبی نصر الحسن بن الفضل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السادسة منشورات الشریف الرضی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المؤتمر العالمی بمناسبة الذکری المئویة الثانیة لمیلاد الشیخ الأنصاری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للمیرزا محمد تقی الموسوی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لرضی الدین أبی القاسم علی بن موسی بن جعفر بن محمد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صاحب الأمر عجل اللّه فرجه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 لأبی الفتح محمد بن عبد الکریم بن أبی بکر أحمد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الفصل فی الملل و النحل لابن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سید کیلانی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البابی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حیاة الخلیفة عمر بن الخطاب لعبد الرحمن أحمد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الإرشاد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للشیخ الصدوق 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منار الهدی فی النص علی إمامة الأئمة الإثنی عشر للشیخ علی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المناشدة و الإحتجاج بحدیث الغدیر للعلامة الشیخ عبد الحسین أحمد الأمینی النجفی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فی الإمامة لعبد اللّه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أنوار الهدی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للموفق بن أحمد البکری المکی الحنفی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مؤسسة النشر الإسلامی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أحمد بن حنبل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الآفاق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محمد بن سلیمان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مجمع 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 علی بن محمد بن المغازلی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لمشیر الدین أبی عبد اللّه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حیدر علی بن محمد بن الحسن الشیروانی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منشورات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 لأحمد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أولی دار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للعینی الحنفی الحیدرآبادی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أعلم بریش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أحمد بن موسی ابن مردویه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دار الحدیث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 لمحمد صالح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بمبی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 الطالب فی مناقب الإمام علی بن أبی طالب للشیخ نجم الدین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 فی علوم القرآن لمحمد بن عبد العظیم الزرقانی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 للشیخ لطف اللّه الصافی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 للمیرزا محمد هاشم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طهران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الکلام فی تفسیر الأحلام لمحمد 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و مطبعة مصطفی البابی الحلبی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بهامش مسند أحمد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مسند عبد بن حمید لعبد بن حمید بن نصر الکسی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مکتبة النهضة العربیة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من ذیل المذیل لأبی جعفر محمد بن جریر بن یزید الطبری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الصحاح الستة لمحمد حیاة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فی تاریخ الملوک و الأمم لأبی الفرج عبد الرحمن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الأحادیث الصحاح و الحسان للشیخ لأبی منصور الحسن 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فی مولد المصطفی لمحمد بن مسعود الکازرونی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السنن المسندة لأبی محمد عبد اللّه بن الجارود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الجنان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منهاج الإعتدال لعبد السلام بن عبد اللّه بن تیمیة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فی تحقیق المذهب للعلامة الحلی الحسن بن یوسف بن علی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مجمع البحوث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المعروف برجال أبی علی للشیخ أبی علی محمد بن إسماعیل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المعبود فی 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الطیالسی للعلامة الشیخ أحمد عبد الرحمن البنا الساعاتی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مکة للطباعة و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المنخول من تعلیقات الأصول لأبی حامد محمد بن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دار الفکر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 فی أخبار قریش لمحمد بن حبیب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صححه و علق علیه خورشید أحمد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البراعة فی شرح نهج البلاغة لسعید بن هبة اللّه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لابن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الأمیریة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الکرامة فی معرفة الإمامة للعلامة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تاسوعاء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العذب المورود فی شرح مسند أبی داود لمحمود بن خطاب السبکی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فی أدب المفید و المستفید للشهید الثانی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مکتب الإعلام الإسلامی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للقاضی عبد العزیز بن البراج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ضمن الینابیع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 إلی زوائد ابن حبان لعلی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دار الثقافة العربیة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الإعتبار فی ذکر الخطط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المقریزیة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لتقی الدین أحمد بن علی بن عبد القادر بن محمد المعروف بالمقریزی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مواقف الشیعة مع خصومهم للعلامة الشیخ علی الأحمدی المیانجی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فی علم الکلام لعضد الدین عبد الرحمن بن أحمد 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الجلیل لشرح مختصر خلیل لمحمد بن محمد بن عبد الرحمن المغربی المعروف بالحطاب الرعینی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العلیة لکمال الدین حسین الواعظ البیهقی السبزواری الکاشفی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 بالمنح المحمدیة لشهاب الدین أحمد بن محمد القسطلانی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 لشهاب الدین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هادی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 و التاریخ لمحمدی الریشهری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دار الحدیث للطباعة و النشر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التاریخ الإسلامی للشیخ محمد هادی الیوسفی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w:t>
      </w:r>
      <w:bookmarkStart w:id="421" w:name="pg12903_120440"/>
    </w:p>
    <w:p>
      <w:pPr>
        <w:pStyle w:val="BookText"/>
        <w:rPr/>
      </w:pPr>
      <w:bookmarkEnd w:id="421"/>
      <w:r>
        <w:rPr>
          <w:rFonts w:ascii="IRNazanin" w:hAnsi="IRNazanin" w:eastAsia="IRNazanin"/>
          <w:color w:val="111111"/>
          <w:sz w:val="28"/>
          <w:sz w:val="28"/>
          <w:szCs w:val="28"/>
          <w:rtl w:val="true"/>
          <w:lang w:bidi="fa-IR"/>
        </w:rPr>
        <w:t xml:space="preserve">الأولی مجمع الفکر الإسلامی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الیهودیة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أوهام الجمع و التفریق للخطیب البغدادی أحمد بن علی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لأبی الفرج عبد الرحمن بن علی بن الجوزی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المنورة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لمالک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تنویر الحوالک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 للزبیر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للشیخ الثقة الحسین بن سعید الکوفی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الوهاب الشعرانی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الإعتدال فی نقد الرجال لأبی عبد اللّه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 لمحمدی الریشهری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للسید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النشر الإسلامی التابعة لجماعة المدرسین فی الحوزة العلمیة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Heading4"/>
        <w:numPr>
          <w:ilvl w:val="3"/>
          <w:numId w:val="1"/>
        </w:numPr>
        <w:rPr/>
      </w:pPr>
      <w:bookmarkStart w:id="422" w:name="__RefHeading___Toc3297345_3224264995"/>
      <w:bookmarkStart w:id="423" w:name="_Toc144"/>
      <w:bookmarkEnd w:id="422"/>
      <w:r>
        <w:rPr>
          <w:rtl w:val="true"/>
        </w:rPr>
        <w:t>-</w:t>
      </w:r>
      <w:r>
        <w:rPr>
          <w:rtl w:val="true"/>
        </w:rPr>
        <w:t>ن</w:t>
      </w:r>
      <w:r>
        <w:rPr>
          <w:rtl w:val="true"/>
        </w:rPr>
        <w:t>-</w:t>
      </w:r>
      <w:bookmarkEnd w:id="423"/>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 للمؤرخ الشهیر میرزا محمد تقی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الحدیث و منسوخه لأبی حفص عمر بن أحمد بن عثمان بن أحمد المعروف بابن شاهین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الدکتورة کریمة بنت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 لأبی سعید منصور بن حسین الآبی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المصریة العامة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أبی طالب لمزمل حسین المیثمی الغدیری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فی القیامة فی تحقیق أمر الإمامة لمیثم بن علی 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مجمع الفکر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نخبة الأزهار بحث شیخ الشریعة الأصفهانی للشیخ 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نخبة اللآلی لشرح بدء الأمالی لمحمد بن سلیمان الحلبی الریحاوی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ترکیا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التخاصم بین بنی أمیة و بنی هاشم لتقی الدین أحمد بن علی المقریزی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أهل البیت الأطهار للحافظ محمد البدخشانی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نقش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الجلیس للسید عباس بن علی نور الدین الموسوی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الکرام و بستان العوام فی الإمامة و الولایة لجمال الدین المرتضی محمد بن الحسین بن الحسن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طهران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للصفوری الشافعی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و تنبیه الخاطر للحلوانی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أهل البیت لخلیل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 لمصعب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وکیع عن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الدار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 لأحمد بن شهاب الخفاجی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التشیع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مرکز الغدیر للدراسات الإسلامیة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الدولة الإسلامیة لعون شریف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فی القراءات العشر لابن الجزری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الإجتهاد للسید عبد الحسین شرف الدین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مطبعة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نشر أبو مجتبی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 لمن یتولی معاویة للسید محمد بن عقیل بن عبد اللّه بن عمر بن یحیی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الثقافة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 تخریج أحادیث الهدایة لجمال الدین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أهل الحدیث لأبی بکر أحمد بن علی بن ثابت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المنار 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الزرقاء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 الفقهیة للفاضل المقداد بن عبد اللّه السیوری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مکتبة المرعشی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السیاسی فی الإسلام للشیخ باقر شریف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التعارف للمطبوعات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إلی الغدیر فی الکتاب و السنة و الأدب لعلی أصغر المروج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فی کتاب البدایة و النهایة للشیخ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الشیخ فارس تبریزیان الحسون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فی کتاب الفصل فی الملل و الأهواء و النحل للشیخ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الشیخ فارس تبریزیان الحسون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الإسلامیة لصبحی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فی فضائل المصطفی و المرتضی و البتول و السبطین لجمال الدین محمد بن یوسف بن الحسن بن محمد الزرندی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 مکتبة نینوی،طهران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 للمحدث أبی عبد اللّه محمد بن جعفر الکتانی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الکتب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 فی لعن الجبت و الطاغوت للمحقق الکرکی نور الدین علی بن الحسین بن عبد العالی الکرکی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 مکتبة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 فی فضائل سلمان للمیرزا حسین النوری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مؤسسة الآفاق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الرسول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للشیخ عباس بن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 للسید مصطفی بن الحسین الحسینی التفرشی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الإعتقادیة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فی مقدمات الأصول للشیخ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المفید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الظراف علی الأطراف لأحمد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مطبوع مع تحفة الأشراف بمعرفة الأطراف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 فی معرفة الأحکام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 فی فنون الأدب لأحمد بن عبد الوهاب 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المصریة العمة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البیان فی تفسیر القرآن لأبی محمد جمال الدین المعافا بن إسماعیل بن الحسین بن أبی البیان الشافعی الموصلی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للسید حسن الصدر تحقیق ماجد الغرباوی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 فی درایة الأصول لفخر الدین عمر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 لابن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نشر مؤسسة إسماعیلیان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اللغة للمبارک بن محمد بن محمد بن عبد الکریم بن عبد الواحد الشیبانی المعروف بابن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 لشیخ الطائفة أبی جعفر محمد بن الحسن بن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قدس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 إلی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 الحسن بن یوسف بن المطهر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الإیمان لزین الدین علی بن یوسف بن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مجتمع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جمع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الإستقامة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فهرسة صبحی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و کشف الصدق للعلامة الحلی الحسن بن یوسف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الطباعة و النشر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الصدر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فی مستدرک نهج البلاغة للشیخ 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الماد من البحر لمحمد بن یوسف المشهور بأبی حیان الأندلسی الغرناطی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البحر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لفضل اللّه بن علی الحسینی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مؤسسة دار الحدیث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 للمولی محسن بن مرتضی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المطالعات و الأبحاث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الأصول فی معرفة أحادیث الرسول لأبی عبد اللّه محمد بن علی الترمذی المشهور بالحکیم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المخطوطات العربیة فی مکتبات ترکیا لرمضان ششن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المعجزات فی مناقب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جریر بن رستم الطبری 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بیت النبی المختار للسید مؤمن بن حسن مؤمن 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الیوسفیة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الجمهوریة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الوحید فی شرح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نعمة اللّه الموسوی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مؤسسة النشر الإسلامی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عبد علی بن جمعة العروسی 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فی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إسحاق الأسفراینی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w:t>
      </w:r>
      <w:bookmarkStart w:id="424" w:name="pg12903_120446"/>
    </w:p>
    <w:p>
      <w:pPr>
        <w:pStyle w:val="BookText"/>
        <w:rPr/>
      </w:pPr>
      <w:bookmarkEnd w:id="424"/>
      <w:r>
        <w:rPr>
          <w:rFonts w:ascii="IRNazanin" w:hAnsi="IRNazanin" w:eastAsia="IRNazanin"/>
          <w:color w:val="111111"/>
          <w:sz w:val="28"/>
          <w:sz w:val="28"/>
          <w:szCs w:val="28"/>
          <w:rtl w:val="true"/>
          <w:lang w:bidi="fa-IR"/>
        </w:rPr>
        <w:t>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القبس لیوسف بن أحمد الیغموری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الیقین للخنیزی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 من أحادیث سید الأخیار للشیخ محمد بن علی بن محمد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425" w:name="__RefHeading___Toc3297347_3224264995"/>
      <w:bookmarkStart w:id="426" w:name="_Toc145"/>
      <w:bookmarkEnd w:id="425"/>
      <w:r>
        <w:rPr>
          <w:rtl w:val="true"/>
        </w:rPr>
        <w:t>-</w:t>
      </w:r>
      <w:r>
        <w:rPr>
          <w:rtl w:val="true"/>
        </w:rPr>
        <w:t>ه</w:t>
      </w:r>
      <w:r>
        <w:rPr>
          <w:rtl w:val="true"/>
        </w:rPr>
        <w:t>-</w:t>
      </w:r>
      <w:bookmarkEnd w:id="426"/>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 و بهجة الناظرین للشیخ عباس بن محمد رضا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 لأبی عبد اللّه الحسین بن حمدان الخصیبی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مؤسسة البلاغ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للشیخ عبد اللّه 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رسائل 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عبد اللّه بن محمد بن عبید بن سفیان القرشی المعروف بابن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نشر مؤسسة الکتب الثقافیة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427" w:name="__RefHeading___Toc3297349_3224264995"/>
      <w:bookmarkStart w:id="428" w:name="_Toc146"/>
      <w:bookmarkEnd w:id="427"/>
      <w:r>
        <w:rPr>
          <w:rtl w:val="true"/>
        </w:rPr>
        <w:t>-</w:t>
      </w:r>
      <w:r>
        <w:rPr>
          <w:rtl w:val="true"/>
        </w:rPr>
        <w:t>و</w:t>
      </w:r>
      <w:r>
        <w:rPr>
          <w:rtl w:val="true"/>
        </w:rPr>
        <w:t>-</w:t>
      </w:r>
      <w:bookmarkEnd w:id="428"/>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 لصلاح الدین خلیل بن أیبک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فی أصول الفقه للفاضل التونی المولی عبد اللّه بن محمد البشروی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المحققة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مجمع الفکر الإسلامی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 و الکتاب لأبی عبد اللّه محمد بن عبدوس الجهشیاری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رکبت السفینة لمروان خلیفات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نشر مرکز الغدیر للدراسات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الرزاق المقرم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 لمحمد بن زکریا بن دینار الغلابی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مطبعة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 لأبی مخنف لوط بن یحیی بن سعید الأزدی الغامدی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النشر الإسلامی التابعة لجماعة المدرسین فی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 للشیخ محمد بن الحسن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المشرفة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الدارین فی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مناقب الآل لأحمد بن الفضل بن محمد باکثیر الحضرمی المکی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 لعمر بن محمد بن خضر الملا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 للمولوی محمد مبین اللکنهوئی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مجمع الذخائر الإسلامیة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الوضاعون و أحادیثهم للشیخ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الغدیر للدراسات الإسلامیة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بأحوال المصطفی لأبی الفرج عبد الرحمن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بأخبار دار المصطفی لنور الدین علی بن أحمد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29" w:name="pg12903_120448"/>
    </w:p>
    <w:p>
      <w:pPr>
        <w:pStyle w:val="BookText"/>
        <w:rPr/>
      </w:pPr>
      <w:bookmarkEnd w:id="429"/>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السعید زغلول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التراث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 أنباء أبناء الزمان لأحمد بن محمد بن إبراهیم بن أبی بکر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قدیمة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إحسان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 ضامن بن شدقم بن علی الحسینی المدنی تحقیق للسید تحسین آل شبیب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 لنصر بن مزاحم المنقری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لأبی العباس أحمد بن محمد بن سعید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p>
    <w:p>
      <w:pPr>
        <w:pStyle w:val="Heading4"/>
        <w:numPr>
          <w:ilvl w:val="3"/>
          <w:numId w:val="1"/>
        </w:numPr>
        <w:rPr/>
      </w:pPr>
      <w:bookmarkStart w:id="430" w:name="__RefHeading___Toc3297351_3224264995"/>
      <w:bookmarkStart w:id="431" w:name="_Toc147"/>
      <w:bookmarkEnd w:id="430"/>
      <w:r>
        <w:rPr>
          <w:rtl w:val="true"/>
        </w:rPr>
        <w:t>-</w:t>
      </w:r>
      <w:r>
        <w:rPr>
          <w:rtl w:val="true"/>
        </w:rPr>
        <w:t>ی</w:t>
      </w:r>
      <w:r>
        <w:rPr>
          <w:rtl w:val="true"/>
        </w:rPr>
        <w:t>-</w:t>
      </w:r>
      <w:bookmarkEnd w:id="431"/>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باختصاص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بأمرة المؤمنین للسید رضی الدین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دار الکتاب الجزائری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المعاجز للسید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ترکیا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بمبی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قدیما و حدیثا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الیهودیة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2903_120450"/>
      <w:bookmarkStart w:id="433" w:name="pg12903_120450"/>
      <w:bookmarkEnd w:id="433"/>
    </w:p>
    <w:p>
      <w:pPr>
        <w:pStyle w:val="Heading3"/>
        <w:numPr>
          <w:ilvl w:val="2"/>
          <w:numId w:val="1"/>
        </w:numPr>
        <w:rPr/>
      </w:pPr>
      <w:bookmarkStart w:id="434" w:name="pg12903_120450"/>
      <w:bookmarkStart w:id="435" w:name="__RefHeading___Toc3297353_3224264995"/>
      <w:bookmarkStart w:id="436" w:name="_Toc148"/>
      <w:bookmarkEnd w:id="434"/>
      <w:bookmarkEnd w:id="435"/>
      <w:r>
        <w:rPr/>
        <w:t>2</w:t>
      </w:r>
      <w:r>
        <w:rPr>
          <w:rtl w:val="true"/>
        </w:rPr>
        <w:t>-</w:t>
      </w:r>
      <w:r>
        <w:rPr>
          <w:rtl w:val="true"/>
        </w:rPr>
        <w:t>کتب مطبوعة للمؤلف</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الطبیة فی الإسلام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البلاغة،بیروت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أموال البصرة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سنیّ متعصب</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w:t>
      </w:r>
    </w:p>
    <w:p>
      <w:pPr>
        <w:pStyle w:val="BookText"/>
        <w:rPr/>
      </w:pPr>
      <w:r>
        <w:rPr>
          <w:rFonts w:ascii="IRNazanin" w:hAnsi="IRNazanin" w:eastAsia="IRNazanin"/>
          <w:color w:val="111111"/>
          <w:sz w:val="28"/>
          <w:sz w:val="28"/>
          <w:szCs w:val="28"/>
          <w:rtl w:val="true"/>
          <w:lang w:bidi="fa-IR"/>
        </w:rPr>
        <w:t>الطبعة الأولی و الثانیة و الثالثة</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 الحرمین الشریفین فی القرآن الکریم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المستشاریة الثقافیة للجمهوریة الإسلامیة الإیرانیة،بیروت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مبدأ المقابلة بالمثل</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العالمیة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و النبی یوشع علیهما السّلام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حوارات فی الدین و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أکذوبتان حول الشریف الرضی</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آیة التطهیر</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الأمیر،بیروت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الشفاعة</w:t>
      </w:r>
    </w:p>
    <w:p>
      <w:pPr>
        <w:pStyle w:val="BookText"/>
        <w:rPr/>
      </w:pPr>
      <w:r>
        <w:rPr>
          <w:rFonts w:ascii="Amiri" w:hAnsi="Amiri" w:eastAsia="Amiri" w:cs="Amiri"/>
          <w:color w:val="111111"/>
          <w:sz w:val="28"/>
          <w:sz w:val="28"/>
          <w:szCs w:val="28"/>
          <w:rtl w:val="true"/>
          <w:lang w:bidi="ar-SA"/>
        </w:rPr>
        <w:t>أجوبة حول موضوع الشفاعة طبعت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معنی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ماجد کمونه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 و الثانیة</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قرآنیة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ربائب</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ما،قم المقدسة،ایران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 صلی اللّه علیه و آله أم ربائبه</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جواد للطباعة و النشر،بیروت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الإسلامی،الحوزة العلمیة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 و خطبة البیان فی المیزان</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جبل عامل الإسلامی،قم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البلاغة،بیروت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الأمیر،بیروت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الفاتحة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السیرة،بیروت،نشر الهادی،قم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الکوثر</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الماعون</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الناس</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الواضحات من أشکل المشکلات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کتاب دراسة فی علامات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الإفک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هامة حول القرآن الکریم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الصفوة،بیروت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الحیوان فی الإسلام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الإسلامیة،بیروت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الإسلامی،قم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الأضواء،بیروت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خلفیات کتاب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و بحوث فی التاریخ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جواد للطباعة و النشر،بیروت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علامات الظهور</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جبل عامل الإسلامی،قم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البلاغة،بیروت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الأمیر،بیروت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 الرسول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ما،قم المقدسة،ایران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 فی مواجهة التحدی</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سنابل المجد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مهداة إلی روح الإمام الخمینی و إلی الشهداء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فی ظل الدولة الإسلامیة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الإسلامیة،بیروت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الحرب فی دعاء أهل الثغور</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الثالثة فی الأذان و الإقامة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الإمام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الولادة إلی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 و الثانیة</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للدراسات،قم المقدسة،و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7360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 صلّی اللّه علیه و آله</w:t>
      </w:r>
    </w:p>
    <w:p>
      <w:pPr>
        <w:pStyle w:val="BookText"/>
        <w:rPr/>
      </w:pPr>
      <w:r>
        <w:rPr>
          <w:rFonts w:ascii="IRNazanin" w:hAnsi="IRNazanin" w:eastAsia="IRNazanin"/>
          <w:color w:val="111111"/>
          <w:sz w:val="28"/>
          <w:sz w:val="28"/>
          <w:szCs w:val="28"/>
          <w:rtl w:val="true"/>
          <w:lang w:bidi="fa-IR"/>
        </w:rPr>
        <w:t>الطبعة الأولی و الثانیة و الثالثة</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أجزاء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الهادی،بیروت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2007/2006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ثلاثون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2007/2006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ثلاثون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 الجزء الأول و الثانی من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الحریة فی عصر الشیخ المفید</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الأول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القارونیة من أین؟و إلی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جواد للطباعة و النشر،بیروت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أبی طالب علیه السّلام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أم کلثوم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 بین الصلح الحسنی و الکید السفیانی</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المعارضون</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الأمیر،بیروت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الصائب فی إثبات الربائب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کتاب بنات النبی أم ربائبه،الطبعة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فوق الشبهات</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بفوق أن أخطیء من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کتاب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السیرة،قم،ایران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عن الجزیرة الخضراء و مثلث برمودا؟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کتاب دراسة فی علامات الظهور و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جبل عامل الإسلامی،قم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البلاغة،بیروت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الأمیر،بیروت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ضمن کتاب واحد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 أجوبة فی الدین و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الأقصی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دراسات</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منطلقات البحث العلمی فی السیرة النبویة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المواسم و المراسم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الإعلام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ولایة الفقیه من نظریة الحکم فی الإسلام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الحدیبیة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الخواتیم لدی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التشریعیة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الإسلامی للدراسات،بیروت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 فی صحیحة عمر بن حنظلة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مسلم أم شیوعی؟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مسلمان یا سوسیالیست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2903_120470"/>
      <w:bookmarkStart w:id="438" w:name="pg12903_120470"/>
      <w:bookmarkEnd w:id="438"/>
    </w:p>
    <w:p>
      <w:pPr>
        <w:pStyle w:val="Heading3"/>
        <w:numPr>
          <w:ilvl w:val="2"/>
          <w:numId w:val="1"/>
        </w:numPr>
        <w:rPr/>
      </w:pPr>
      <w:bookmarkStart w:id="439" w:name="pg12903_120470"/>
      <w:bookmarkStart w:id="440" w:name="__RefHeading___Toc3297355_3224264995"/>
      <w:bookmarkStart w:id="441" w:name="_Toc149"/>
      <w:bookmarkEnd w:id="439"/>
      <w:bookmarkEnd w:id="440"/>
      <w:r>
        <w:rPr/>
        <w:t>3</w:t>
      </w:r>
      <w:r>
        <w:rPr>
          <w:rtl w:val="true"/>
        </w:rPr>
        <w:t>-</w:t>
      </w:r>
      <w:r>
        <w:rPr>
          <w:rtl w:val="true"/>
        </w:rPr>
        <w:t>الفهرس الإجمالی</w:t>
      </w:r>
      <w:bookmarkEnd w:id="441"/>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 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ضروریة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قرارات فی الأیام الأولی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مطامع طلحة و الزبیر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بوادر و إرهاصات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علی علیه السّلام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مشورة المغیرة فی أمر العمال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2903_120472"/>
      <w:bookmarkStart w:id="443" w:name="pg12903_120472"/>
      <w:bookmarkEnd w:id="443"/>
    </w:p>
    <w:p>
      <w:pPr>
        <w:pStyle w:val="Heading3"/>
        <w:numPr>
          <w:ilvl w:val="2"/>
          <w:numId w:val="1"/>
        </w:numPr>
        <w:rPr/>
      </w:pPr>
      <w:bookmarkStart w:id="444" w:name="pg12903_120472"/>
      <w:bookmarkStart w:id="445" w:name="__RefHeading___Toc3297357_3224264995"/>
      <w:bookmarkStart w:id="446" w:name="_Toc150"/>
      <w:bookmarkEnd w:id="444"/>
      <w:bookmarkEnd w:id="445"/>
      <w:r>
        <w:rPr/>
        <w:t>4</w:t>
      </w:r>
      <w:r>
        <w:rPr>
          <w:rtl w:val="true"/>
        </w:rPr>
        <w:t>-</w:t>
      </w:r>
      <w:r>
        <w:rPr>
          <w:rtl w:val="true"/>
        </w:rPr>
        <w:t>الفهرس التفصیلی</w:t>
      </w:r>
      <w:bookmarkEnd w:id="446"/>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 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البیعة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هل هذا تهدید؟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الیمین و الشمال مضلة</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استتروا فی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أمور لا یعذرون فیها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لو قص جناحاه و قطع رأسه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رقابة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لا یبطل الحق بمرور الزمن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أخشی أن تکونوا فی فترة</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ما علی إلا الاجتهاد</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أحلم الناس،و أعلم الناس</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الإشارة إلی آیة الاستخلاف</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قرارات أصدرها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تاریخ خطبة البیعة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استخلف الناس أبا بکر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قرارات فی الأیام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إقطاعات عثمان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أول قرار مثیر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قرارات أخری حساسة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لا امتیازات بعد الیوم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لماذا یقسم المال بالسویة؟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التطبیق العملی للقرار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التمهید لقرار التصدی للفتن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قراران آخران فی خطبة البیعة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الانقیاد و الطاعة</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حیثیات القرارات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کنت کارها للولایة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المحرمات ترتبط بالتوحید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لکل شیء حرمة</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المسؤولیة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مراتب الحقوق</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شد حقوق المسلمین بالإخلاص و التوحید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لزوم المبادرة قرار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تخففوا،تلحقوا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القرار الأهم و الأقوی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النساء و الرجال فی جماعة واحدة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اخرجوا عنکم الأعراب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توضیحیة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یریدان البصرة و الکوفة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مطالب طلحة و الزبیر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هکذا أظهروا عداوتهم له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أرجأتما کثیرا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تمحلات المعتزلی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إبدأ بالمهاجرین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ثلاثة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آدم لم یلد إلا حرا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ما أراد بهذا غیرکما</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هذا أمره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علیه إذن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مکتل علی علیه السّلام و مسحاته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قسم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شمول،و 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هل اعترض سهل بن حنیف؟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المتخلفون عن القسم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استدرجهم فکشفوا أنفسهم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نحن إخوتک و نظراؤک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الخطبة الفاضحة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وجها لوجه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الحزم و اللین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قرار کسر بیت المال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مصحف و سیف فی بیت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أین هی السنة؟</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لماذا سیف و مصحف؟</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بوادر و إرهاصات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محاولة فاشلة لاغتیال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الأحنف یذکر عائشة و طلحة</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استتابوه فتاب،و غفر له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أحنف قتلوا عثمان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عام أول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إرشاد عائشة و طلحة إلی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صفوه فصار کالزجاجة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علی علیه السّلام یأکل الأمر وحده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علی علیه السّلام یفضح طلحة و الزبیر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التآمر و النکث</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عاقبت من أجلب علی عثمان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لیس علی ضربهم قود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أسأتم الجزع</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لو أمرت به لکنت قاتلا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معاویة یلخص موقف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مشورة المغیرة فی أمر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عمال عثمان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مشورة المغیرة</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عزل أبی موسی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وساطة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المکر و الخدیعة و الغدر فی النار</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منی له الدهر ثانیة</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أیهما أهم؟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الاعتضاد بالمضلین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ابن عباس و نصیحة المغیرة</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جرأة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سر إلی الشام فقد ولیتکها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صدق المغیرة فی نصیحته مشکوک</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مشورة المغیرة بتولیة طلحة و الزبیر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أداهن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تقنع المغیرة</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مشورة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الحسن علیه السّلام أم ابن عباس</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مشورتان للمغیرة</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و المراجع</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مطبوعة للمؤلف</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r>
        <w:rPr>
          <w:rFonts w:eastAsia="IRNazanin" w:cs="IRNazanin"/>
          <w:color w:val="111111"/>
          <w:sz w:val="28"/>
          <w:szCs w:val="28"/>
          <w:rtl w:val="true"/>
          <w:lang w:bidi="fa-IR"/>
        </w:rPr>
        <w:t>:</w:t>
      </w:r>
      <w:r>
        <w:rPr>
          <w:rFonts w:eastAsia="IRNazanin" w:cs="IRNazanin"/>
          <w:color w:val="111111"/>
          <w:sz w:val="28"/>
          <w:szCs w:val="28"/>
          <w:lang w:bidi="fa-IR"/>
        </w:rPr>
        <w:t>347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التفصیلی</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سائر المصادر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المختار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رواه الطبری فی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رواه الطبری فی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حوادث سنة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کنز الفوائد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المؤمن للحسین بن سعید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الرضا لداود بن سلیمان الغازی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للطبرسی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 حدیث فی المؤمن للنجفی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الدین فی صفات المؤمنین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مهج الدعوات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مکتب الإعلام الإسلامی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المحمدیة للشعرانی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المنسوب للإمام العسکری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مدرسة الإمام المهدی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مکتب الإعلام الإسلامی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الإسلامی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للطوسی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للکفعمی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للطوسی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الإسلامی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للشیخ المفید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الإمام الحسین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للرواندی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القرآن للطبع و النشر و التوزیع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الیقین للسبزواری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للطبرسی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الرسالة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الخمسین،و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للشیخ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البیقهی،و المجموع للنووی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الأوقات للبیهقی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تألیف الأمة للسید شرف الدین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للقاضی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للبیاضی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القناع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الأخیر من 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أمیر المؤمنین لابن عقدة الکوفی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تکون العبارة الأخیرة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أصلاهما أحرّ نار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البابی الحلبی و شرکاه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الجمیل جدا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خصوص قصة سهل بن حنیف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الأخیر فی المجلس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أمیر المؤمنین لابن عقدة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جعفر الصادق لعبد الحلیم الجندی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المجلس الأعلی للشؤون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ظلامة فی دم،المحیط فی اللغة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 ما ذکره الولید بن عقبة عن مروان لا یتضمن ظلامة فی دم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1530/727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الواقدی،و فتوح البلدان للبلاذری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الراوندی فی کتاب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رواه ابن شهرآشوب فی أواخر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المسابقة بالعدل و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رویناه بلفظ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للواسطی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لابن طاووس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الحکم لابن سلامة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مقالا لنا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السجاد باعث الإسلام من جدید،فی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فی التاریخ و الإسلام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فی مکتبة مجلس الشوری بطهران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مؤلفه هو القطب الراوندی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الآفاق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الأنوار النعمانیة،و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آل البیت للمقریزی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الشام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تذهیب تهذیب الکمال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الکافئة فی إبطال توبة الخاطئة للمفید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بعض الإختلاف،فراجع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للعقیلی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للقطب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مکتبة المجلس بطهران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لابن عمر الضبی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للبلاذری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لابن شدقم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الإسکافی فی نقض العثمانیة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 لأبی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مخنف الأزدی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إبصار العین فی أنصار الحسین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للتستری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مختلف الحدیث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الموفقیات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لابن طاووس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السندی فی دراسات اللبیب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 تلخیص،و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فی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المضی فی کتاب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دائرة المعارف العثمانیة فی حیدرآباد الدکن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 لیس فیه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الإستیعاب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فأبیت علیه ذلک،و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أداهن فی دینی،و لا أعطی الدنیة فی أمری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لذوی القربی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للشهید الأول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هامش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53746</Words>
  <Characters>273534</Characters>
  <CharactersWithSpaces>323982</CharactersWithSpaces>
  <Paragraphs>3633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2026-08-23T21:57:36Z</dcterms:created>
  <dc:creator>ghaemiyeh.com</dc:creator>
  <dc:description/>
  <dc:language>en-US</dc:language>
  <cp:lastModifiedBy/>
  <dcterms:modified xsi:type="dcterms:W3CDTF">2026-08-24T01:27:44Z</dcterms:modified>
  <cp:revision>1</cp:revision>
  <dc:subject/>
  <dc:title>الصحیح من سیره الامام علی علیه السلام جلد 20</dc:title>
</cp:coreProperties>
</file>

<file path=docProps/custom.xml><?xml version="1.0" encoding="utf-8"?>
<Properties xmlns="http://schemas.openxmlformats.org/officeDocument/2006/custom-properties" xmlns:vt="http://schemas.openxmlformats.org/officeDocument/2006/docPropsVTypes"/>
</file>