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تیجان الولاء فی شرح بعض فقرات زیاره عاشوراء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6288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106290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106292_3224264995">
            <w:r>
              <w:rPr>
                <w:webHidden/>
                <w:rStyle w:val="IndexLink"/>
                <w:rtl w:val="true"/>
              </w:rPr>
              <w:t>نص زیارة عاشوراء</w:t>
            </w:r>
            <w:r>
              <w:rPr>
                <w:rStyle w:val="IndexLink"/>
                <w:rtl w:val="true"/>
              </w:rPr>
              <w:tab/>
            </w:r>
            <w:r>
              <w:rPr>
                <w:rStyle w:val="IndexLink"/>
              </w:rPr>
              <w:t>15</w:t>
            </w:r>
          </w:hyperlink>
        </w:p>
        <w:p>
          <w:pPr>
            <w:pStyle w:val="Contents2"/>
            <w:tabs>
              <w:tab w:val="clear" w:pos="8743"/>
              <w:tab w:val="right" w:pos="9026" w:leader="dot"/>
            </w:tabs>
            <w:rPr/>
          </w:pPr>
          <w:hyperlink w:anchor="__RefHeading___Toc3106294_3224264995">
            <w:r>
              <w:rPr>
                <w:webHidden/>
                <w:rStyle w:val="IndexLink"/>
                <w:rtl w:val="true"/>
              </w:rPr>
              <w:t>مقدمة اللجنة العلمیة</w:t>
            </w:r>
            <w:r>
              <w:rPr>
                <w:rStyle w:val="IndexLink"/>
                <w:rtl w:val="true"/>
              </w:rPr>
              <w:tab/>
            </w:r>
            <w:r>
              <w:rPr>
                <w:rStyle w:val="IndexLink"/>
              </w:rPr>
              <w:t>19</w:t>
            </w:r>
          </w:hyperlink>
        </w:p>
        <w:p>
          <w:pPr>
            <w:pStyle w:val="Contents2"/>
            <w:tabs>
              <w:tab w:val="clear" w:pos="8743"/>
              <w:tab w:val="right" w:pos="9026" w:leader="dot"/>
            </w:tabs>
            <w:rPr/>
          </w:pPr>
          <w:hyperlink w:anchor="__RefHeading___Toc3106296_3224264995">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3106298_3224264995">
            <w:r>
              <w:rPr>
                <w:webHidden/>
                <w:rStyle w:val="IndexLink"/>
                <w:rtl w:val="true"/>
              </w:rPr>
              <w:t>منهجنا فی البحث </w:t>
            </w:r>
            <w:r>
              <w:rPr>
                <w:rStyle w:val="IndexLink"/>
                <w:rtl w:val="true"/>
              </w:rPr>
              <w:tab/>
            </w:r>
            <w:r>
              <w:rPr>
                <w:rStyle w:val="IndexLink"/>
              </w:rPr>
              <w:t>31</w:t>
            </w:r>
          </w:hyperlink>
        </w:p>
        <w:p>
          <w:pPr>
            <w:pStyle w:val="Contents3"/>
            <w:tabs>
              <w:tab w:val="clear" w:pos="8459"/>
              <w:tab w:val="right" w:pos="9026" w:leader="dot"/>
            </w:tabs>
            <w:rPr/>
          </w:pPr>
          <w:hyperlink w:anchor="__RefHeading___Toc3106300_322426499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106302_3224264995">
            <w:r>
              <w:rPr>
                <w:webHidden/>
                <w:rStyle w:val="IndexLink"/>
                <w:rtl w:val="true"/>
              </w:rPr>
              <w:t>فتاوی مراجع الدین العظام وأقوالهم بخصوص زیارة عاشوراء</w:t>
            </w:r>
            <w:r>
              <w:rPr>
                <w:rStyle w:val="IndexLink"/>
                <w:rtl w:val="true"/>
              </w:rPr>
              <w:tab/>
            </w:r>
            <w:r>
              <w:rPr>
                <w:rStyle w:val="IndexLink"/>
              </w:rPr>
              <w:t>35</w:t>
            </w:r>
          </w:hyperlink>
        </w:p>
        <w:p>
          <w:pPr>
            <w:pStyle w:val="Contents4"/>
            <w:tabs>
              <w:tab w:val="clear" w:pos="8176"/>
              <w:tab w:val="right" w:pos="9026" w:leader="dot"/>
            </w:tabs>
            <w:rPr/>
          </w:pPr>
          <w:hyperlink w:anchor="__RefHeading___Toc3106304_3224264995">
            <w:r>
              <w:rPr>
                <w:webHidden/>
                <w:rStyle w:val="IndexLink"/>
              </w:rPr>
              <w:t>1</w:t>
            </w:r>
            <w:r>
              <w:rPr>
                <w:rStyle w:val="IndexLink"/>
                <w:rtl w:val="true"/>
              </w:rPr>
              <w:t xml:space="preserve">: </w:t>
            </w:r>
            <w:r>
              <w:rPr>
                <w:rStyle w:val="IndexLink"/>
                <w:rtl w:val="true"/>
              </w:rPr>
              <w:t>فتوی آیة الله العظمی السید السیستانی دام ظله بخصوص سند الزیارة</w:t>
            </w:r>
            <w:r>
              <w:rPr>
                <w:rStyle w:val="IndexLink"/>
                <w:rtl w:val="true"/>
              </w:rPr>
              <w:tab/>
            </w:r>
            <w:r>
              <w:rPr>
                <w:rStyle w:val="IndexLink"/>
              </w:rPr>
              <w:t>35</w:t>
            </w:r>
          </w:hyperlink>
        </w:p>
        <w:p>
          <w:pPr>
            <w:pStyle w:val="Contents4"/>
            <w:tabs>
              <w:tab w:val="clear" w:pos="8176"/>
              <w:tab w:val="right" w:pos="9026" w:leader="dot"/>
            </w:tabs>
            <w:rPr/>
          </w:pPr>
          <w:hyperlink w:anchor="__RefHeading___Toc3106306_3224264995">
            <w:r>
              <w:rPr>
                <w:webHidden/>
                <w:rStyle w:val="IndexLink"/>
              </w:rPr>
              <w:t>2</w:t>
            </w:r>
            <w:r>
              <w:rPr>
                <w:rStyle w:val="IndexLink"/>
                <w:rtl w:val="true"/>
              </w:rPr>
              <w:t xml:space="preserve">: </w:t>
            </w:r>
            <w:r>
              <w:rPr>
                <w:rStyle w:val="IndexLink"/>
                <w:rtl w:val="true"/>
              </w:rPr>
              <w:t>فتوی أخری مهمة لآیة الله العظمی السید السیستانی دام ظله</w:t>
            </w:r>
            <w:r>
              <w:rPr>
                <w:rStyle w:val="IndexLink"/>
                <w:rtl w:val="true"/>
              </w:rPr>
              <w:tab/>
            </w:r>
            <w:r>
              <w:rPr>
                <w:rStyle w:val="IndexLink"/>
              </w:rPr>
              <w:t>37</w:t>
            </w:r>
          </w:hyperlink>
        </w:p>
        <w:p>
          <w:pPr>
            <w:pStyle w:val="Contents4"/>
            <w:tabs>
              <w:tab w:val="clear" w:pos="8176"/>
              <w:tab w:val="right" w:pos="9026" w:leader="dot"/>
            </w:tabs>
            <w:rPr/>
          </w:pPr>
          <w:hyperlink w:anchor="__RefHeading___Toc3106308_3224264995">
            <w:r>
              <w:rPr>
                <w:webHidden/>
                <w:rStyle w:val="IndexLink"/>
              </w:rPr>
              <w:t>3</w:t>
            </w:r>
            <w:r>
              <w:rPr>
                <w:rStyle w:val="IndexLink"/>
                <w:rtl w:val="true"/>
              </w:rPr>
              <w:t xml:space="preserve">: </w:t>
            </w:r>
            <w:r>
              <w:rPr>
                <w:rStyle w:val="IndexLink"/>
                <w:rtl w:val="true"/>
              </w:rPr>
              <w:t>فتوی آیة الله السید محمد سعید الحکیم دام ظله</w:t>
            </w:r>
            <w:r>
              <w:rPr>
                <w:rStyle w:val="IndexLink"/>
                <w:rtl w:val="true"/>
              </w:rPr>
              <w:tab/>
            </w:r>
            <w:r>
              <w:rPr>
                <w:rStyle w:val="IndexLink"/>
              </w:rPr>
              <w:t>39</w:t>
            </w:r>
          </w:hyperlink>
        </w:p>
        <w:p>
          <w:pPr>
            <w:pStyle w:val="Contents4"/>
            <w:tabs>
              <w:tab w:val="clear" w:pos="8176"/>
              <w:tab w:val="right" w:pos="9026" w:leader="dot"/>
            </w:tabs>
            <w:rPr/>
          </w:pPr>
          <w:hyperlink w:anchor="__RefHeading___Toc3106310_3224264995">
            <w:r>
              <w:rPr>
                <w:webHidden/>
                <w:rStyle w:val="IndexLink"/>
              </w:rPr>
              <w:t>4</w:t>
            </w:r>
            <w:r>
              <w:rPr>
                <w:rStyle w:val="IndexLink"/>
                <w:rtl w:val="true"/>
              </w:rPr>
              <w:t xml:space="preserve">: </w:t>
            </w:r>
            <w:r>
              <w:rPr>
                <w:rStyle w:val="IndexLink"/>
                <w:rtl w:val="true"/>
              </w:rPr>
              <w:t>فتوی أخری لآیة الله العظمی السید محمد سعید الحکیم دام ظله</w:t>
            </w:r>
            <w:r>
              <w:rPr>
                <w:rStyle w:val="IndexLink"/>
                <w:rtl w:val="true"/>
              </w:rPr>
              <w:tab/>
            </w:r>
            <w:r>
              <w:rPr>
                <w:rStyle w:val="IndexLink"/>
              </w:rPr>
              <w:t>40</w:t>
            </w:r>
          </w:hyperlink>
        </w:p>
        <w:p>
          <w:pPr>
            <w:pStyle w:val="Contents4"/>
            <w:tabs>
              <w:tab w:val="clear" w:pos="8176"/>
              <w:tab w:val="right" w:pos="9026" w:leader="dot"/>
            </w:tabs>
            <w:rPr/>
          </w:pPr>
          <w:hyperlink w:anchor="__RefHeading___Toc3106312_3224264995">
            <w:r>
              <w:rPr>
                <w:webHidden/>
                <w:rStyle w:val="IndexLink"/>
              </w:rPr>
              <w:t>5</w:t>
            </w:r>
            <w:r>
              <w:rPr>
                <w:rStyle w:val="IndexLink"/>
                <w:rtl w:val="true"/>
              </w:rPr>
              <w:t xml:space="preserve">: </w:t>
            </w:r>
            <w:r>
              <w:rPr>
                <w:rStyle w:val="IndexLink"/>
                <w:rtl w:val="true"/>
              </w:rPr>
              <w:t>فتوی لآیة الله العظمی الشیخ جواد التبریزی رحمه الله تعالی </w:t>
            </w:r>
            <w:r>
              <w:rPr>
                <w:rStyle w:val="IndexLink"/>
                <w:rtl w:val="true"/>
              </w:rPr>
              <w:tab/>
            </w:r>
            <w:r>
              <w:rPr>
                <w:rStyle w:val="IndexLink"/>
              </w:rPr>
              <w:t>41</w:t>
            </w:r>
          </w:hyperlink>
        </w:p>
        <w:p>
          <w:pPr>
            <w:pStyle w:val="Contents4"/>
            <w:tabs>
              <w:tab w:val="clear" w:pos="8176"/>
              <w:tab w:val="right" w:pos="9026" w:leader="dot"/>
            </w:tabs>
            <w:rPr/>
          </w:pPr>
          <w:hyperlink w:anchor="__RefHeading___Toc3106314_3224264995">
            <w:r>
              <w:rPr>
                <w:webHidden/>
                <w:rStyle w:val="IndexLink"/>
              </w:rPr>
              <w:t>6</w:t>
            </w:r>
            <w:r>
              <w:rPr>
                <w:rStyle w:val="IndexLink"/>
                <w:rtl w:val="true"/>
              </w:rPr>
              <w:t xml:space="preserve">: </w:t>
            </w:r>
            <w:r>
              <w:rPr>
                <w:rStyle w:val="IndexLink"/>
                <w:rtl w:val="true"/>
              </w:rPr>
              <w:t>فتوی أخری لآیة الله العظمی الشیخ جواد التبریزی رحمه الله تعالی</w:t>
            </w:r>
            <w:r>
              <w:rPr>
                <w:rStyle w:val="IndexLink"/>
                <w:rtl w:val="true"/>
              </w:rPr>
              <w:tab/>
            </w:r>
            <w:r>
              <w:rPr>
                <w:rStyle w:val="IndexLink"/>
              </w:rPr>
              <w:t>42</w:t>
            </w:r>
          </w:hyperlink>
        </w:p>
        <w:p>
          <w:pPr>
            <w:pStyle w:val="Contents4"/>
            <w:tabs>
              <w:tab w:val="clear" w:pos="8176"/>
              <w:tab w:val="right" w:pos="9026" w:leader="dot"/>
            </w:tabs>
            <w:rPr/>
          </w:pPr>
          <w:hyperlink w:anchor="__RefHeading___Toc3106316_3224264995">
            <w:r>
              <w:rPr>
                <w:webHidden/>
                <w:rStyle w:val="IndexLink"/>
              </w:rPr>
              <w:t>7</w:t>
            </w:r>
            <w:r>
              <w:rPr>
                <w:rStyle w:val="IndexLink"/>
                <w:rtl w:val="true"/>
              </w:rPr>
              <w:t xml:space="preserve">: </w:t>
            </w:r>
            <w:r>
              <w:rPr>
                <w:rStyle w:val="IndexLink"/>
                <w:rtl w:val="true"/>
              </w:rPr>
              <w:t>فتوی لآیة الله العظمی السید الروحانی دام ظله</w:t>
            </w:r>
            <w:r>
              <w:rPr>
                <w:rStyle w:val="IndexLink"/>
                <w:rtl w:val="true"/>
              </w:rPr>
              <w:tab/>
            </w:r>
            <w:r>
              <w:rPr>
                <w:rStyle w:val="IndexLink"/>
              </w:rPr>
              <w:t>43</w:t>
            </w:r>
          </w:hyperlink>
        </w:p>
        <w:p>
          <w:pPr>
            <w:pStyle w:val="Contents4"/>
            <w:tabs>
              <w:tab w:val="clear" w:pos="8176"/>
              <w:tab w:val="right" w:pos="9026" w:leader="dot"/>
            </w:tabs>
            <w:rPr/>
          </w:pPr>
          <w:hyperlink w:anchor="__RefHeading___Toc3106318_3224264995">
            <w:r>
              <w:rPr>
                <w:webHidden/>
                <w:rStyle w:val="IndexLink"/>
              </w:rPr>
              <w:t>8</w:t>
            </w:r>
            <w:r>
              <w:rPr>
                <w:rStyle w:val="IndexLink"/>
                <w:rtl w:val="true"/>
              </w:rPr>
              <w:t xml:space="preserve">: </w:t>
            </w:r>
            <w:r>
              <w:rPr>
                <w:rStyle w:val="IndexLink"/>
                <w:rtl w:val="true"/>
              </w:rPr>
              <w:t>فتوی أخری لآیة الله السید الروحانی دام ظله</w:t>
            </w:r>
            <w:r>
              <w:rPr>
                <w:rStyle w:val="IndexLink"/>
                <w:rtl w:val="true"/>
              </w:rPr>
              <w:tab/>
            </w:r>
            <w:r>
              <w:rPr>
                <w:rStyle w:val="IndexLink"/>
              </w:rPr>
              <w:t>44</w:t>
            </w:r>
          </w:hyperlink>
        </w:p>
        <w:p>
          <w:pPr>
            <w:pStyle w:val="Contents4"/>
            <w:tabs>
              <w:tab w:val="clear" w:pos="8176"/>
              <w:tab w:val="right" w:pos="9026" w:leader="dot"/>
            </w:tabs>
            <w:rPr/>
          </w:pPr>
          <w:hyperlink w:anchor="__RefHeading___Toc3106320_3224264995">
            <w:r>
              <w:rPr>
                <w:webHidden/>
                <w:rStyle w:val="IndexLink"/>
              </w:rPr>
              <w:t>9</w:t>
            </w:r>
            <w:r>
              <w:rPr>
                <w:rStyle w:val="IndexLink"/>
                <w:rtl w:val="true"/>
              </w:rPr>
              <w:t xml:space="preserve">: </w:t>
            </w:r>
            <w:r>
              <w:rPr>
                <w:rStyle w:val="IndexLink"/>
                <w:rtl w:val="true"/>
              </w:rPr>
              <w:t>السید الروحانی</w:t>
            </w:r>
            <w:r>
              <w:rPr>
                <w:rStyle w:val="IndexLink"/>
                <w:rtl w:val="true"/>
              </w:rPr>
              <w:t xml:space="preserve">: </w:t>
            </w:r>
            <w:r>
              <w:rPr>
                <w:rStyle w:val="IndexLink"/>
                <w:rtl w:val="true"/>
              </w:rPr>
              <w:t>قراءة عاشوراء کل یوم لها الأثر البالغ علی الجنین</w:t>
            </w:r>
            <w:r>
              <w:rPr>
                <w:rStyle w:val="IndexLink"/>
                <w:rtl w:val="true"/>
              </w:rPr>
              <w:tab/>
            </w:r>
            <w:r>
              <w:rPr>
                <w:rStyle w:val="IndexLink"/>
              </w:rPr>
              <w:t>45</w:t>
            </w:r>
          </w:hyperlink>
        </w:p>
        <w:p>
          <w:pPr>
            <w:pStyle w:val="Contents4"/>
            <w:tabs>
              <w:tab w:val="clear" w:pos="8176"/>
              <w:tab w:val="right" w:pos="9026" w:leader="dot"/>
            </w:tabs>
            <w:rPr/>
          </w:pPr>
          <w:hyperlink w:anchor="__RefHeading___Toc3106322_3224264995">
            <w:r>
              <w:rPr>
                <w:webHidden/>
                <w:rStyle w:val="IndexLink"/>
              </w:rPr>
              <w:t>10</w:t>
            </w:r>
            <w:r>
              <w:rPr>
                <w:rStyle w:val="IndexLink"/>
                <w:rtl w:val="true"/>
              </w:rPr>
              <w:t xml:space="preserve">: </w:t>
            </w:r>
            <w:r>
              <w:rPr>
                <w:rStyle w:val="IndexLink"/>
                <w:rtl w:val="true"/>
              </w:rPr>
              <w:t>السید الروحانی</w:t>
            </w:r>
            <w:r>
              <w:rPr>
                <w:rStyle w:val="IndexLink"/>
                <w:rtl w:val="true"/>
              </w:rPr>
              <w:t xml:space="preserve">: </w:t>
            </w:r>
            <w:r>
              <w:rPr>
                <w:rStyle w:val="IndexLink"/>
                <w:rtl w:val="true"/>
              </w:rPr>
              <w:t>ما ذکر فی فضیلة زیارة عاشوراء یحیر العقول</w:t>
            </w:r>
            <w:r>
              <w:rPr>
                <w:rStyle w:val="IndexLink"/>
                <w:rtl w:val="true"/>
              </w:rPr>
              <w:tab/>
            </w:r>
            <w:r>
              <w:rPr>
                <w:rStyle w:val="IndexLink"/>
              </w:rPr>
              <w:t>46</w:t>
            </w:r>
          </w:hyperlink>
        </w:p>
        <w:p>
          <w:pPr>
            <w:pStyle w:val="Contents4"/>
            <w:tabs>
              <w:tab w:val="clear" w:pos="8176"/>
              <w:tab w:val="right" w:pos="9026" w:leader="dot"/>
            </w:tabs>
            <w:rPr/>
          </w:pPr>
          <w:hyperlink w:anchor="__RefHeading___Toc3106324_3224264995">
            <w:r>
              <w:rPr>
                <w:webHidden/>
                <w:rStyle w:val="IndexLink"/>
              </w:rPr>
              <w:t>11</w:t>
            </w:r>
            <w:r>
              <w:rPr>
                <w:rStyle w:val="IndexLink"/>
                <w:rtl w:val="true"/>
              </w:rPr>
              <w:t xml:space="preserve">: </w:t>
            </w:r>
            <w:r>
              <w:rPr>
                <w:rStyle w:val="IndexLink"/>
                <w:rtl w:val="true"/>
              </w:rPr>
              <w:t>السید الروحانی</w:t>
            </w:r>
            <w:r>
              <w:rPr>
                <w:rStyle w:val="IndexLink"/>
                <w:rtl w:val="true"/>
              </w:rPr>
              <w:t xml:space="preserve">: </w:t>
            </w:r>
            <w:r>
              <w:rPr>
                <w:rStyle w:val="IndexLink"/>
                <w:rtl w:val="true"/>
              </w:rPr>
              <w:t>لا یجوز الصلاة خلف من یقول بان زیارة عاشوراء مزورة</w:t>
            </w:r>
            <w:r>
              <w:rPr>
                <w:rStyle w:val="IndexLink"/>
                <w:rtl w:val="true"/>
              </w:rPr>
              <w:tab/>
            </w:r>
            <w:r>
              <w:rPr>
                <w:rStyle w:val="IndexLink"/>
              </w:rPr>
              <w:t>46</w:t>
            </w:r>
          </w:hyperlink>
        </w:p>
        <w:p>
          <w:pPr>
            <w:pStyle w:val="Contents4"/>
            <w:tabs>
              <w:tab w:val="clear" w:pos="8176"/>
              <w:tab w:val="right" w:pos="9026" w:leader="dot"/>
            </w:tabs>
            <w:rPr/>
          </w:pPr>
          <w:hyperlink w:anchor="__RefHeading___Toc3106326_3224264995">
            <w:r>
              <w:rPr>
                <w:webHidden/>
                <w:rStyle w:val="IndexLink"/>
                <w:rtl w:val="true"/>
              </w:rPr>
              <w:t>السَّلامُ عَلَیْکَ یَا أَبَا عَبْدِ اللهِ </w:t>
            </w:r>
            <w:r>
              <w:rPr>
                <w:rStyle w:val="IndexLink"/>
                <w:rtl w:val="true"/>
              </w:rPr>
              <w:tab/>
            </w:r>
            <w:r>
              <w:rPr>
                <w:rStyle w:val="IndexLink"/>
              </w:rPr>
              <w:t>51</w:t>
            </w:r>
          </w:hyperlink>
        </w:p>
        <w:p>
          <w:pPr>
            <w:pStyle w:val="Contents5"/>
            <w:tabs>
              <w:tab w:val="clear" w:pos="7892"/>
              <w:tab w:val="right" w:pos="9026" w:leader="dot"/>
            </w:tabs>
            <w:rPr/>
          </w:pPr>
          <w:hyperlink w:anchor="__RefHeading___Toc3106328_3224264995">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106330_3224264995">
            <w:r>
              <w:rPr>
                <w:webHidden/>
                <w:rStyle w:val="IndexLink"/>
                <w:rtl w:val="true"/>
              </w:rPr>
              <w:t>المبحث الأول</w:t>
            </w:r>
            <w:r>
              <w:rPr>
                <w:rStyle w:val="IndexLink"/>
                <w:rtl w:val="true"/>
              </w:rPr>
              <w:t xml:space="preserve">: </w:t>
            </w:r>
            <w:r>
              <w:rPr>
                <w:rStyle w:val="IndexLink"/>
                <w:rtl w:val="true"/>
              </w:rPr>
              <w:t>إثبات صحة صدور هذه الفقرة الشریفة</w:t>
            </w:r>
            <w:r>
              <w:rPr>
                <w:rStyle w:val="IndexLink"/>
                <w:rtl w:val="true"/>
              </w:rPr>
              <w:tab/>
            </w:r>
            <w:r>
              <w:rPr>
                <w:rStyle w:val="IndexLink"/>
              </w:rPr>
              <w:t>51</w:t>
            </w:r>
          </w:hyperlink>
        </w:p>
        <w:p>
          <w:pPr>
            <w:pStyle w:val="Contents5"/>
            <w:tabs>
              <w:tab w:val="clear" w:pos="7892"/>
              <w:tab w:val="right" w:pos="9026" w:leader="dot"/>
            </w:tabs>
            <w:rPr/>
          </w:pPr>
          <w:hyperlink w:anchor="__RefHeading___Toc3106332_3224264995">
            <w:r>
              <w:rPr>
                <w:webHidden/>
                <w:rStyle w:val="IndexLink"/>
                <w:rtl w:val="true"/>
              </w:rPr>
              <w:t>المبحث الثانی</w:t>
            </w:r>
            <w:r>
              <w:rPr>
                <w:rStyle w:val="IndexLink"/>
                <w:rtl w:val="true"/>
              </w:rPr>
              <w:t xml:space="preserve">: </w:t>
            </w:r>
            <w:r>
              <w:rPr>
                <w:rStyle w:val="IndexLink"/>
                <w:rtl w:val="true"/>
              </w:rPr>
              <w:t>تبیان معنی السلام وفوائده وعلة بدء الزیارة به</w:t>
            </w:r>
            <w:r>
              <w:rPr>
                <w:rStyle w:val="IndexLink"/>
                <w:rtl w:val="true"/>
              </w:rPr>
              <w:tab/>
            </w:r>
            <w:r>
              <w:rPr>
                <w:rStyle w:val="IndexLink"/>
              </w:rPr>
              <w:t>53</w:t>
            </w:r>
          </w:hyperlink>
        </w:p>
        <w:p>
          <w:pPr>
            <w:pStyle w:val="Contents6"/>
            <w:tabs>
              <w:tab w:val="clear" w:pos="7609"/>
              <w:tab w:val="right" w:pos="9026" w:leader="dot"/>
            </w:tabs>
            <w:rPr/>
          </w:pPr>
          <w:hyperlink w:anchor="__RefHeading___Toc3106334_3224264995">
            <w:r>
              <w:rPr>
                <w:webHidden/>
                <w:rStyle w:val="IndexLink"/>
                <w:rtl w:val="true"/>
              </w:rPr>
              <w:t>المحور الأول</w:t>
            </w:r>
            <w:r>
              <w:rPr>
                <w:rStyle w:val="IndexLink"/>
                <w:rtl w:val="true"/>
              </w:rPr>
              <w:t xml:space="preserve">: </w:t>
            </w:r>
            <w:r>
              <w:rPr>
                <w:rStyle w:val="IndexLink"/>
                <w:rtl w:val="true"/>
              </w:rPr>
              <w:t>معنی السلام</w:t>
            </w:r>
            <w:r>
              <w:rPr>
                <w:rStyle w:val="IndexLink"/>
                <w:rtl w:val="true"/>
              </w:rPr>
              <w:tab/>
            </w:r>
            <w:r>
              <w:rPr>
                <w:rStyle w:val="IndexLink"/>
              </w:rPr>
              <w:t>53</w:t>
            </w:r>
          </w:hyperlink>
        </w:p>
        <w:p>
          <w:pPr>
            <w:pStyle w:val="Contents6"/>
            <w:tabs>
              <w:tab w:val="clear" w:pos="7609"/>
              <w:tab w:val="right" w:pos="9026" w:leader="dot"/>
            </w:tabs>
            <w:rPr/>
          </w:pPr>
          <w:hyperlink w:anchor="__RefHeading___Toc3106336_3224264995">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106338_3224264995">
            <w:r>
              <w:rPr>
                <w:webHidden/>
                <w:rStyle w:val="IndexLink"/>
              </w:rPr>
              <w:t>1</w:t>
            </w:r>
            <w:r>
              <w:rPr>
                <w:rStyle w:val="IndexLink"/>
                <w:rtl w:val="true"/>
              </w:rPr>
              <w:t xml:space="preserve">: </w:t>
            </w:r>
            <w:r>
              <w:rPr>
                <w:rStyle w:val="IndexLink"/>
                <w:rtl w:val="true"/>
              </w:rPr>
              <w:t>بمعنی التحیة وعلامة من علامات الأمن</w:t>
            </w:r>
            <w:r>
              <w:rPr>
                <w:rStyle w:val="IndexLink"/>
                <w:rtl w:val="true"/>
              </w:rPr>
              <w:tab/>
            </w:r>
            <w:r>
              <w:rPr>
                <w:rStyle w:val="IndexLink"/>
              </w:rPr>
              <w:t>53</w:t>
            </w:r>
          </w:hyperlink>
        </w:p>
        <w:p>
          <w:pPr>
            <w:pStyle w:val="Contents6"/>
            <w:tabs>
              <w:tab w:val="clear" w:pos="7609"/>
              <w:tab w:val="right" w:pos="9026" w:leader="dot"/>
            </w:tabs>
            <w:rPr/>
          </w:pPr>
          <w:hyperlink w:anchor="__RefHeading___Toc3106340_3224264995">
            <w:r>
              <w:rPr>
                <w:webHidden/>
                <w:rStyle w:val="IndexLink"/>
              </w:rPr>
              <w:t>2</w:t>
            </w:r>
            <w:r>
              <w:rPr>
                <w:rStyle w:val="IndexLink"/>
                <w:rtl w:val="true"/>
              </w:rPr>
              <w:t xml:space="preserve">: </w:t>
            </w:r>
            <w:r>
              <w:rPr>
                <w:rStyle w:val="IndexLink"/>
                <w:rtl w:val="true"/>
              </w:rPr>
              <w:t>بمعنی التسلیم والانقیاد له فی جمیع شؤونه</w:t>
            </w:r>
            <w:r>
              <w:rPr>
                <w:rStyle w:val="IndexLink"/>
                <w:rtl w:val="true"/>
              </w:rPr>
              <w:tab/>
            </w:r>
            <w:r>
              <w:rPr>
                <w:rStyle w:val="IndexLink"/>
              </w:rPr>
              <w:t>54</w:t>
            </w:r>
          </w:hyperlink>
        </w:p>
        <w:p>
          <w:pPr>
            <w:pStyle w:val="Contents6"/>
            <w:tabs>
              <w:tab w:val="clear" w:pos="7609"/>
              <w:tab w:val="right" w:pos="9026" w:leader="dot"/>
            </w:tabs>
            <w:rPr/>
          </w:pPr>
          <w:hyperlink w:anchor="__RefHeading___Toc3106342_3224264995">
            <w:r>
              <w:rPr>
                <w:webHidden/>
                <w:rStyle w:val="IndexLink"/>
              </w:rPr>
              <w:t>3</w:t>
            </w:r>
            <w:r>
              <w:rPr>
                <w:rStyle w:val="IndexLink"/>
                <w:rtl w:val="true"/>
              </w:rPr>
              <w:t xml:space="preserve">: </w:t>
            </w:r>
            <w:r>
              <w:rPr>
                <w:rStyle w:val="IndexLink"/>
                <w:rtl w:val="true"/>
              </w:rPr>
              <w:t>بمعنی التذکیر بالمیثاق والدعاء بتعجیل الفرج والنصر</w:t>
            </w:r>
            <w:r>
              <w:rPr>
                <w:rStyle w:val="IndexLink"/>
                <w:rtl w:val="true"/>
              </w:rPr>
              <w:tab/>
            </w:r>
            <w:r>
              <w:rPr>
                <w:rStyle w:val="IndexLink"/>
              </w:rPr>
              <w:t>55</w:t>
            </w:r>
          </w:hyperlink>
        </w:p>
        <w:p>
          <w:pPr>
            <w:pStyle w:val="Contents6"/>
            <w:tabs>
              <w:tab w:val="clear" w:pos="7609"/>
              <w:tab w:val="right" w:pos="9026" w:leader="dot"/>
            </w:tabs>
            <w:rPr/>
          </w:pPr>
          <w:hyperlink w:anchor="__RefHeading___Toc3106344_3224264995">
            <w:r>
              <w:rPr>
                <w:webHidden/>
                <w:rStyle w:val="IndexLink"/>
              </w:rPr>
              <w:t>4</w:t>
            </w:r>
            <w:r>
              <w:rPr>
                <w:rStyle w:val="IndexLink"/>
                <w:rtl w:val="true"/>
              </w:rPr>
              <w:t xml:space="preserve">: </w:t>
            </w:r>
            <w:r>
              <w:rPr>
                <w:rStyle w:val="IndexLink"/>
                <w:rtl w:val="true"/>
              </w:rPr>
              <w:t>شهادة من الزائر لإمامه بأداء أمر الله وإقامة سنة نبیه الأعظم صلی الله علیه وآله وسلم</w:t>
            </w:r>
            <w:r>
              <w:rPr>
                <w:rStyle w:val="IndexLink"/>
                <w:rtl w:val="true"/>
              </w:rPr>
              <w:tab/>
            </w:r>
            <w:r>
              <w:rPr>
                <w:rStyle w:val="IndexLink"/>
              </w:rPr>
              <w:t>55</w:t>
            </w:r>
          </w:hyperlink>
        </w:p>
        <w:p>
          <w:pPr>
            <w:pStyle w:val="Contents6"/>
            <w:tabs>
              <w:tab w:val="clear" w:pos="7609"/>
              <w:tab w:val="right" w:pos="9026" w:leader="dot"/>
            </w:tabs>
            <w:rPr/>
          </w:pPr>
          <w:hyperlink w:anchor="__RefHeading___Toc3106346_3224264995">
            <w:r>
              <w:rPr>
                <w:webHidden/>
                <w:rStyle w:val="IndexLink"/>
                <w:rtl w:val="true"/>
              </w:rPr>
              <w:t>المحور الثانی</w:t>
            </w:r>
            <w:r>
              <w:rPr>
                <w:rStyle w:val="IndexLink"/>
                <w:rtl w:val="true"/>
              </w:rPr>
              <w:t xml:space="preserve">: </w:t>
            </w:r>
            <w:r>
              <w:rPr>
                <w:rStyle w:val="IndexLink"/>
                <w:rtl w:val="true"/>
              </w:rPr>
              <w:t>علة بدء الزیارة بلفظ السلام علی أبی عبد الله صلوات الله وسلامه علیه </w:t>
            </w:r>
            <w:r>
              <w:rPr>
                <w:rStyle w:val="IndexLink"/>
                <w:rtl w:val="true"/>
              </w:rPr>
              <w:tab/>
            </w:r>
            <w:r>
              <w:rPr>
                <w:rStyle w:val="IndexLink"/>
              </w:rPr>
              <w:t>56</w:t>
            </w:r>
          </w:hyperlink>
        </w:p>
        <w:p>
          <w:pPr>
            <w:pStyle w:val="Contents5"/>
            <w:tabs>
              <w:tab w:val="clear" w:pos="7892"/>
              <w:tab w:val="right" w:pos="9026" w:leader="dot"/>
            </w:tabs>
            <w:rPr/>
          </w:pPr>
          <w:hyperlink w:anchor="__RefHeading___Toc3106348_3224264995">
            <w:r>
              <w:rPr>
                <w:webHidden/>
                <w:rStyle w:val="IndexLink"/>
                <w:rtl w:val="true"/>
              </w:rPr>
              <w:t>المبحث الثالث</w:t>
            </w:r>
            <w:r>
              <w:rPr>
                <w:rStyle w:val="IndexLink"/>
                <w:rtl w:val="true"/>
              </w:rPr>
              <w:t xml:space="preserve">: </w:t>
            </w:r>
            <w:r>
              <w:rPr>
                <w:rStyle w:val="IndexLink"/>
                <w:rtl w:val="true"/>
              </w:rPr>
              <w:t>سر السلام علی الإمام بکنیة أبی عبد الله</w:t>
            </w:r>
            <w:r>
              <w:rPr>
                <w:rStyle w:val="IndexLink"/>
                <w:rtl w:val="true"/>
              </w:rPr>
              <w:tab/>
            </w:r>
            <w:r>
              <w:rPr>
                <w:rStyle w:val="IndexLink"/>
              </w:rPr>
              <w:t>57</w:t>
            </w:r>
          </w:hyperlink>
        </w:p>
        <w:p>
          <w:pPr>
            <w:pStyle w:val="Contents6"/>
            <w:tabs>
              <w:tab w:val="clear" w:pos="7609"/>
              <w:tab w:val="right" w:pos="9026" w:leader="dot"/>
            </w:tabs>
            <w:rPr/>
          </w:pPr>
          <w:hyperlink w:anchor="__RefHeading___Toc3106350_3224264995">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06352_3224264995">
            <w:r>
              <w:rPr>
                <w:webHidden/>
                <w:rStyle w:val="IndexLink"/>
                <w:rtl w:val="true"/>
              </w:rPr>
              <w:t>المدلول الأول</w:t>
            </w:r>
            <w:r>
              <w:rPr>
                <w:rStyle w:val="IndexLink"/>
                <w:rtl w:val="true"/>
              </w:rPr>
              <w:t xml:space="preserve">: </w:t>
            </w:r>
            <w:r>
              <w:rPr>
                <w:rStyle w:val="IndexLink"/>
                <w:rtl w:val="true"/>
              </w:rPr>
              <w:t>تعلیم الزائر أدب الخطاب مع إمامه</w:t>
            </w:r>
            <w:r>
              <w:rPr>
                <w:rStyle w:val="IndexLink"/>
                <w:rtl w:val="true"/>
              </w:rPr>
              <w:tab/>
            </w:r>
            <w:r>
              <w:rPr>
                <w:rStyle w:val="IndexLink"/>
              </w:rPr>
              <w:t>57</w:t>
            </w:r>
          </w:hyperlink>
        </w:p>
        <w:p>
          <w:pPr>
            <w:pStyle w:val="Contents6"/>
            <w:tabs>
              <w:tab w:val="clear" w:pos="7609"/>
              <w:tab w:val="right" w:pos="9026" w:leader="dot"/>
            </w:tabs>
            <w:rPr/>
          </w:pPr>
          <w:hyperlink w:anchor="__RefHeading___Toc3106354_3224264995">
            <w:r>
              <w:rPr>
                <w:webHidden/>
                <w:rStyle w:val="IndexLink"/>
                <w:rtl w:val="true"/>
              </w:rPr>
              <w:t>المدلول الثانی</w:t>
            </w:r>
            <w:r>
              <w:rPr>
                <w:rStyle w:val="IndexLink"/>
                <w:rtl w:val="true"/>
              </w:rPr>
              <w:t xml:space="preserve">: </w:t>
            </w:r>
            <w:r>
              <w:rPr>
                <w:rStyle w:val="IndexLink"/>
                <w:rtl w:val="true"/>
              </w:rPr>
              <w:t>الخطاب بالکنیة دلیل علی حضور المخاطب وحیاته</w:t>
            </w:r>
            <w:r>
              <w:rPr>
                <w:rStyle w:val="IndexLink"/>
                <w:rtl w:val="true"/>
              </w:rPr>
              <w:tab/>
            </w:r>
            <w:r>
              <w:rPr>
                <w:rStyle w:val="IndexLink"/>
              </w:rPr>
              <w:t>60</w:t>
            </w:r>
          </w:hyperlink>
        </w:p>
        <w:p>
          <w:pPr>
            <w:pStyle w:val="Contents6"/>
            <w:tabs>
              <w:tab w:val="clear" w:pos="7609"/>
              <w:tab w:val="right" w:pos="9026" w:leader="dot"/>
            </w:tabs>
            <w:rPr/>
          </w:pPr>
          <w:hyperlink w:anchor="__RefHeading___Toc3106356_322426499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106358_3224264995">
            <w:r>
              <w:rPr>
                <w:webHidden/>
                <w:rStyle w:val="IndexLink"/>
              </w:rPr>
              <w:t>1</w:t>
            </w:r>
            <w:r>
              <w:rPr>
                <w:rStyle w:val="IndexLink"/>
                <w:rtl w:val="true"/>
              </w:rPr>
              <w:t xml:space="preserve">: </w:t>
            </w:r>
            <w:r>
              <w:rPr>
                <w:rStyle w:val="IndexLink"/>
                <w:rtl w:val="true"/>
              </w:rPr>
              <w:t>آیات القرآن الکریم تتحدث عن أن للأموات شعوراً وحیاة وتفاعلاً مع العالم الخارجی</w:t>
            </w:r>
            <w:r>
              <w:rPr>
                <w:rStyle w:val="IndexLink"/>
                <w:rtl w:val="true"/>
              </w:rPr>
              <w:tab/>
            </w:r>
            <w:r>
              <w:rPr>
                <w:rStyle w:val="IndexLink"/>
              </w:rPr>
              <w:t>61</w:t>
            </w:r>
          </w:hyperlink>
        </w:p>
        <w:p>
          <w:pPr>
            <w:pStyle w:val="Contents6"/>
            <w:tabs>
              <w:tab w:val="clear" w:pos="7609"/>
              <w:tab w:val="right" w:pos="9026" w:leader="dot"/>
            </w:tabs>
            <w:rPr/>
          </w:pPr>
          <w:hyperlink w:anchor="__RefHeading___Toc3106360_3224264995">
            <w:r>
              <w:rPr>
                <w:webHidden/>
                <w:rStyle w:val="IndexLink"/>
              </w:rPr>
              <w:t>2</w:t>
            </w:r>
            <w:r>
              <w:rPr>
                <w:rStyle w:val="IndexLink"/>
                <w:rtl w:val="true"/>
              </w:rPr>
              <w:t xml:space="preserve">: </w:t>
            </w:r>
            <w:r>
              <w:rPr>
                <w:rStyle w:val="IndexLink"/>
                <w:rtl w:val="true"/>
              </w:rPr>
              <w:t>إجماع روایات أهل البیت صلوات الله وسلامه علیهم أجمعین علی سماع الأموات وحیاتهم وفرحهم وحزنهم</w:t>
            </w:r>
            <w:r>
              <w:rPr>
                <w:rStyle w:val="IndexLink"/>
                <w:rtl w:val="true"/>
              </w:rPr>
              <w:tab/>
            </w:r>
            <w:r>
              <w:rPr>
                <w:rStyle w:val="IndexLink"/>
              </w:rPr>
              <w:t>62</w:t>
            </w:r>
          </w:hyperlink>
        </w:p>
        <w:p>
          <w:pPr>
            <w:pStyle w:val="Contents6"/>
            <w:tabs>
              <w:tab w:val="clear" w:pos="7609"/>
              <w:tab w:val="right" w:pos="9026" w:leader="dot"/>
            </w:tabs>
            <w:rPr/>
          </w:pPr>
          <w:hyperlink w:anchor="__RefHeading___Toc3106362_3224264995">
            <w:r>
              <w:rPr>
                <w:webHidden/>
                <w:rStyle w:val="IndexLink"/>
              </w:rPr>
              <w:t>3</w:t>
            </w:r>
            <w:r>
              <w:rPr>
                <w:rStyle w:val="IndexLink"/>
                <w:rtl w:val="true"/>
              </w:rPr>
              <w:t xml:space="preserve">: </w:t>
            </w:r>
            <w:r>
              <w:rPr>
                <w:rStyle w:val="IndexLink"/>
                <w:rtl w:val="true"/>
              </w:rPr>
              <w:t>روایات أهل السنة فی صحاحهم وأسانیدهم وسماعهم لمن ینادیهم ویزورهم</w:t>
            </w:r>
            <w:r>
              <w:rPr>
                <w:rStyle w:val="IndexLink"/>
                <w:rtl w:val="true"/>
              </w:rPr>
              <w:tab/>
            </w:r>
            <w:r>
              <w:rPr>
                <w:rStyle w:val="IndexLink"/>
              </w:rPr>
              <w:t>63</w:t>
            </w:r>
          </w:hyperlink>
        </w:p>
        <w:p>
          <w:pPr>
            <w:pStyle w:val="Contents6"/>
            <w:tabs>
              <w:tab w:val="clear" w:pos="7609"/>
              <w:tab w:val="right" w:pos="9026" w:leader="dot"/>
            </w:tabs>
            <w:rPr/>
          </w:pPr>
          <w:hyperlink w:anchor="__RefHeading___Toc3106364_3224264995">
            <w:r>
              <w:rPr>
                <w:webHidden/>
                <w:rStyle w:val="IndexLink"/>
              </w:rPr>
              <w:t>4</w:t>
            </w:r>
            <w:r>
              <w:rPr>
                <w:rStyle w:val="IndexLink"/>
                <w:rtl w:val="true"/>
              </w:rPr>
              <w:t xml:space="preserve">: </w:t>
            </w:r>
            <w:r>
              <w:rPr>
                <w:rStyle w:val="IndexLink"/>
                <w:rtl w:val="true"/>
              </w:rPr>
              <w:t>علماء السنة یصرحون بحیاة الأموات وسماعهم وتعقلهم لما یدور حولهم</w:t>
            </w:r>
            <w:r>
              <w:rPr>
                <w:rStyle w:val="IndexLink"/>
                <w:rtl w:val="true"/>
              </w:rPr>
              <w:tab/>
            </w:r>
            <w:r>
              <w:rPr>
                <w:rStyle w:val="IndexLink"/>
              </w:rPr>
              <w:t>64</w:t>
            </w:r>
          </w:hyperlink>
        </w:p>
        <w:p>
          <w:pPr>
            <w:pStyle w:val="Contents6"/>
            <w:tabs>
              <w:tab w:val="clear" w:pos="7609"/>
              <w:tab w:val="right" w:pos="9026" w:leader="dot"/>
            </w:tabs>
            <w:rPr/>
          </w:pPr>
          <w:hyperlink w:anchor="__RefHeading___Toc3106366_3224264995">
            <w:r>
              <w:rPr>
                <w:webHidden/>
                <w:rStyle w:val="IndexLink"/>
                <w:rtl w:val="true"/>
              </w:rPr>
              <w:t>المدلول الثالث</w:t>
            </w:r>
            <w:r>
              <w:rPr>
                <w:rStyle w:val="IndexLink"/>
                <w:rtl w:val="true"/>
              </w:rPr>
              <w:t xml:space="preserve">: </w:t>
            </w:r>
            <w:r>
              <w:rPr>
                <w:rStyle w:val="IndexLink"/>
                <w:rtl w:val="true"/>
              </w:rPr>
              <w:t>توجیه نظر الزائر إلی مصیبة الطفل الرضیع </w:t>
            </w:r>
            <w:r>
              <w:rPr>
                <w:rStyle w:val="IndexLink"/>
                <w:rtl w:val="true"/>
              </w:rPr>
              <w:tab/>
            </w:r>
            <w:r>
              <w:rPr>
                <w:rStyle w:val="IndexLink"/>
              </w:rPr>
              <w:t>65</w:t>
            </w:r>
          </w:hyperlink>
        </w:p>
        <w:p>
          <w:pPr>
            <w:pStyle w:val="Contents3"/>
            <w:tabs>
              <w:tab w:val="clear" w:pos="8459"/>
              <w:tab w:val="right" w:pos="9026" w:leader="dot"/>
            </w:tabs>
            <w:rPr/>
          </w:pPr>
          <w:hyperlink w:anchor="__RefHeading___Toc3106368_3224264995">
            <w:r>
              <w:rPr>
                <w:webHidden/>
                <w:rStyle w:val="IndexLink"/>
                <w:rtl w:val="true"/>
              </w:rPr>
              <w:t>السَّلامُ عَلَیْکَ یَا ابْنَ رَسُولِ اللهِ</w:t>
            </w:r>
            <w:r>
              <w:rPr>
                <w:rStyle w:val="IndexLink"/>
                <w:rtl w:val="true"/>
              </w:rPr>
              <w:tab/>
            </w:r>
            <w:r>
              <w:rPr>
                <w:rStyle w:val="IndexLink"/>
              </w:rPr>
              <w:t>67</w:t>
            </w:r>
          </w:hyperlink>
        </w:p>
        <w:p>
          <w:pPr>
            <w:pStyle w:val="Contents4"/>
            <w:tabs>
              <w:tab w:val="clear" w:pos="8176"/>
              <w:tab w:val="right" w:pos="9026" w:leader="dot"/>
            </w:tabs>
            <w:rPr/>
          </w:pPr>
          <w:hyperlink w:anchor="__RefHeading___Toc3106370_3224264995">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106372_3224264995">
            <w:r>
              <w:rPr>
                <w:webHidden/>
                <w:rStyle w:val="IndexLink"/>
                <w:rtl w:val="true"/>
              </w:rPr>
              <w:t>المبحث الأول</w:t>
            </w:r>
            <w:r>
              <w:rPr>
                <w:rStyle w:val="IndexLink"/>
                <w:rtl w:val="true"/>
              </w:rPr>
              <w:t xml:space="preserve">: </w:t>
            </w:r>
            <w:r>
              <w:rPr>
                <w:rStyle w:val="IndexLink"/>
                <w:rtl w:val="true"/>
              </w:rPr>
              <w:t>إثبات صدور هذه الفقرة</w:t>
            </w:r>
            <w:r>
              <w:rPr>
                <w:rStyle w:val="IndexLink"/>
                <w:rtl w:val="true"/>
              </w:rPr>
              <w:tab/>
            </w:r>
            <w:r>
              <w:rPr>
                <w:rStyle w:val="IndexLink"/>
              </w:rPr>
              <w:t>69</w:t>
            </w:r>
          </w:hyperlink>
        </w:p>
        <w:p>
          <w:pPr>
            <w:pStyle w:val="Contents4"/>
            <w:tabs>
              <w:tab w:val="clear" w:pos="8176"/>
              <w:tab w:val="right" w:pos="9026" w:leader="dot"/>
            </w:tabs>
            <w:rPr/>
          </w:pPr>
          <w:hyperlink w:anchor="__RefHeading___Toc3106374_3224264995">
            <w:r>
              <w:rPr>
                <w:webHidden/>
                <w:rStyle w:val="IndexLink"/>
                <w:rtl w:val="true"/>
              </w:rPr>
              <w:t>المبحث الثانی</w:t>
            </w:r>
            <w:r>
              <w:rPr>
                <w:rStyle w:val="IndexLink"/>
                <w:rtl w:val="true"/>
              </w:rPr>
              <w:t xml:space="preserve">: </w:t>
            </w:r>
            <w:r>
              <w:rPr>
                <w:rStyle w:val="IndexLink"/>
                <w:rtl w:val="true"/>
              </w:rPr>
              <w:t>لماذا التأکید علی کون الحسین علیه السلام ابن رسول الله صلی الله علیه وآله وسلم </w:t>
            </w:r>
            <w:r>
              <w:rPr>
                <w:rStyle w:val="IndexLink"/>
                <w:rtl w:val="true"/>
              </w:rPr>
              <w:tab/>
            </w:r>
            <w:r>
              <w:rPr>
                <w:rStyle w:val="IndexLink"/>
              </w:rPr>
              <w:t>71</w:t>
            </w:r>
          </w:hyperlink>
        </w:p>
        <w:p>
          <w:pPr>
            <w:pStyle w:val="Contents5"/>
            <w:tabs>
              <w:tab w:val="clear" w:pos="7892"/>
              <w:tab w:val="right" w:pos="9026" w:leader="dot"/>
            </w:tabs>
            <w:rPr/>
          </w:pPr>
          <w:hyperlink w:anchor="__RefHeading___Toc3106376_322426499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106378_3224264995">
            <w:r>
              <w:rPr>
                <w:webHidden/>
                <w:rStyle w:val="IndexLink"/>
                <w:rtl w:val="true"/>
              </w:rPr>
              <w:t>جذور هذه المسألة</w:t>
            </w:r>
            <w:r>
              <w:rPr>
                <w:rStyle w:val="IndexLink"/>
                <w:rtl w:val="true"/>
              </w:rPr>
              <w:tab/>
            </w:r>
            <w:r>
              <w:rPr>
                <w:rStyle w:val="IndexLink"/>
              </w:rPr>
              <w:t>72</w:t>
            </w:r>
          </w:hyperlink>
        </w:p>
        <w:p>
          <w:pPr>
            <w:pStyle w:val="Contents5"/>
            <w:tabs>
              <w:tab w:val="clear" w:pos="7892"/>
              <w:tab w:val="right" w:pos="9026" w:leader="dot"/>
            </w:tabs>
            <w:rPr/>
          </w:pPr>
          <w:hyperlink w:anchor="__RefHeading___Toc3106380_3224264995">
            <w:r>
              <w:rPr>
                <w:webHidden/>
                <w:rStyle w:val="IndexLink"/>
                <w:rtl w:val="true"/>
              </w:rPr>
              <w:t>لیس للنبی صلوات الله وسلامه علیه من قرابة غیر بنی أمیة</w:t>
            </w:r>
            <w:r>
              <w:rPr>
                <w:rStyle w:val="IndexLink"/>
                <w:rtl w:val="true"/>
              </w:rPr>
              <w:tab/>
            </w:r>
            <w:r>
              <w:rPr>
                <w:rStyle w:val="IndexLink"/>
              </w:rPr>
              <w:t>73</w:t>
            </w:r>
          </w:hyperlink>
        </w:p>
        <w:p>
          <w:pPr>
            <w:pStyle w:val="Contents5"/>
            <w:tabs>
              <w:tab w:val="clear" w:pos="7892"/>
              <w:tab w:val="right" w:pos="9026" w:leader="dot"/>
            </w:tabs>
            <w:rPr/>
          </w:pPr>
          <w:hyperlink w:anchor="__RefHeading___Toc3106382_3224264995">
            <w:r>
              <w:rPr>
                <w:webHidden/>
                <w:rStyle w:val="IndexLink"/>
                <w:rtl w:val="true"/>
              </w:rPr>
              <w:t>نظرة العباسیین لمسألة القرابة</w:t>
            </w:r>
            <w:r>
              <w:rPr>
                <w:rStyle w:val="IndexLink"/>
                <w:rtl w:val="true"/>
              </w:rPr>
              <w:tab/>
            </w:r>
            <w:r>
              <w:rPr>
                <w:rStyle w:val="IndexLink"/>
              </w:rPr>
              <w:t>75</w:t>
            </w:r>
          </w:hyperlink>
        </w:p>
        <w:p>
          <w:pPr>
            <w:pStyle w:val="Contents5"/>
            <w:tabs>
              <w:tab w:val="clear" w:pos="7892"/>
              <w:tab w:val="right" w:pos="9026" w:leader="dot"/>
            </w:tabs>
            <w:rPr/>
          </w:pPr>
          <w:hyperlink w:anchor="__RefHeading___Toc3106384_3224264995">
            <w:r>
              <w:rPr>
                <w:webHidden/>
                <w:rStyle w:val="IndexLink"/>
                <w:rtl w:val="true"/>
              </w:rPr>
              <w:t>أهل البیت صلوات الله وسلامه علیهم أجمعین کانوا حجر العثرة بوجه ذلک المخطط</w:t>
            </w:r>
            <w:r>
              <w:rPr>
                <w:rStyle w:val="IndexLink"/>
                <w:rtl w:val="true"/>
              </w:rPr>
              <w:tab/>
            </w:r>
            <w:r>
              <w:rPr>
                <w:rStyle w:val="IndexLink"/>
              </w:rPr>
              <w:t>76</w:t>
            </w:r>
          </w:hyperlink>
        </w:p>
        <w:p>
          <w:pPr>
            <w:pStyle w:val="Contents5"/>
            <w:tabs>
              <w:tab w:val="clear" w:pos="7892"/>
              <w:tab w:val="right" w:pos="9026" w:leader="dot"/>
            </w:tabs>
            <w:rPr/>
          </w:pPr>
          <w:hyperlink w:anchor="__RefHeading___Toc3106386_3224264995">
            <w:r>
              <w:rPr>
                <w:webHidden/>
                <w:rStyle w:val="IndexLink"/>
                <w:rtl w:val="true"/>
              </w:rPr>
              <w:t>محاولات أصحاب السقیفة القضاء علی هذه العقبة</w:t>
            </w:r>
            <w:r>
              <w:rPr>
                <w:rStyle w:val="IndexLink"/>
                <w:rtl w:val="true"/>
              </w:rPr>
              <w:tab/>
            </w:r>
            <w:r>
              <w:rPr>
                <w:rStyle w:val="IndexLink"/>
              </w:rPr>
              <w:t>78</w:t>
            </w:r>
          </w:hyperlink>
        </w:p>
        <w:p>
          <w:pPr>
            <w:pStyle w:val="Contents5"/>
            <w:tabs>
              <w:tab w:val="clear" w:pos="7892"/>
              <w:tab w:val="right" w:pos="9026" w:leader="dot"/>
            </w:tabs>
            <w:rPr/>
          </w:pPr>
          <w:hyperlink w:anchor="__RefHeading___Toc3106388_3224264995">
            <w:r>
              <w:rPr>
                <w:webHidden/>
                <w:rStyle w:val="IndexLink"/>
                <w:rtl w:val="true"/>
              </w:rPr>
              <w:t>استمرار المحاولات علی أیدی الأمویین والعباسیین </w:t>
            </w:r>
            <w:r>
              <w:rPr>
                <w:rStyle w:val="IndexLink"/>
                <w:rtl w:val="true"/>
              </w:rPr>
              <w:tab/>
            </w:r>
            <w:r>
              <w:rPr>
                <w:rStyle w:val="IndexLink"/>
              </w:rPr>
              <w:t>80</w:t>
            </w:r>
          </w:hyperlink>
        </w:p>
        <w:p>
          <w:pPr>
            <w:pStyle w:val="Contents5"/>
            <w:tabs>
              <w:tab w:val="clear" w:pos="7892"/>
              <w:tab w:val="right" w:pos="9026" w:leader="dot"/>
            </w:tabs>
            <w:rPr/>
          </w:pPr>
          <w:hyperlink w:anchor="__RefHeading___Toc3106390_3224264995">
            <w:r>
              <w:rPr>
                <w:webHidden/>
                <w:rStyle w:val="IndexLink"/>
                <w:rtl w:val="true"/>
              </w:rPr>
              <w:t>موقف أهل البیت صلوات الله وسلامه علیهم أجمعین من هذا المخطط </w:t>
            </w:r>
            <w:r>
              <w:rPr>
                <w:rStyle w:val="IndexLink"/>
                <w:rtl w:val="true"/>
              </w:rPr>
              <w:tab/>
            </w:r>
            <w:r>
              <w:rPr>
                <w:rStyle w:val="IndexLink"/>
              </w:rPr>
              <w:t>82</w:t>
            </w:r>
          </w:hyperlink>
        </w:p>
        <w:p>
          <w:pPr>
            <w:pStyle w:val="Contents4"/>
            <w:tabs>
              <w:tab w:val="clear" w:pos="8176"/>
              <w:tab w:val="right" w:pos="9026" w:leader="dot"/>
            </w:tabs>
            <w:rPr/>
          </w:pPr>
          <w:hyperlink w:anchor="__RefHeading___Toc3106392_3224264995">
            <w:r>
              <w:rPr>
                <w:webHidden/>
                <w:rStyle w:val="IndexLink"/>
                <w:rtl w:val="true"/>
              </w:rPr>
              <w:t>المبحث الثالث</w:t>
            </w:r>
            <w:r>
              <w:rPr>
                <w:rStyle w:val="IndexLink"/>
                <w:rtl w:val="true"/>
              </w:rPr>
              <w:t xml:space="preserve">: </w:t>
            </w:r>
            <w:r>
              <w:rPr>
                <w:rStyle w:val="IndexLink"/>
                <w:rtl w:val="true"/>
              </w:rPr>
              <w:t>سر السلام علی الحسین بابن رسول الله</w:t>
            </w:r>
            <w:r>
              <w:rPr>
                <w:rStyle w:val="IndexLink"/>
                <w:rtl w:val="true"/>
              </w:rPr>
              <w:tab/>
            </w:r>
            <w:r>
              <w:rPr>
                <w:rStyle w:val="IndexLink"/>
              </w:rPr>
              <w:t>86</w:t>
            </w:r>
          </w:hyperlink>
        </w:p>
        <w:p>
          <w:pPr>
            <w:pStyle w:val="Contents5"/>
            <w:tabs>
              <w:tab w:val="clear" w:pos="7892"/>
              <w:tab w:val="right" w:pos="9026" w:leader="dot"/>
            </w:tabs>
            <w:rPr/>
          </w:pPr>
          <w:hyperlink w:anchor="__RefHeading___Toc3106394_3224264995">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106396_3224264995">
            <w:r>
              <w:rPr>
                <w:webHidden/>
                <w:rStyle w:val="IndexLink"/>
                <w:rtl w:val="true"/>
              </w:rPr>
              <w:t>المدلول الأول</w:t>
            </w:r>
            <w:r>
              <w:rPr>
                <w:rStyle w:val="IndexLink"/>
                <w:rtl w:val="true"/>
              </w:rPr>
              <w:t xml:space="preserve">: </w:t>
            </w:r>
            <w:r>
              <w:rPr>
                <w:rStyle w:val="IndexLink"/>
                <w:rtl w:val="true"/>
              </w:rPr>
              <w:t>تبیان أسباب قتل الأمة للإمام الحسین صلوات الله وسلامه علیه </w:t>
            </w:r>
            <w:r>
              <w:rPr>
                <w:rStyle w:val="IndexLink"/>
                <w:rtl w:val="true"/>
              </w:rPr>
              <w:tab/>
            </w:r>
            <w:r>
              <w:rPr>
                <w:rStyle w:val="IndexLink"/>
              </w:rPr>
              <w:t>86</w:t>
            </w:r>
          </w:hyperlink>
        </w:p>
        <w:p>
          <w:pPr>
            <w:pStyle w:val="Contents5"/>
            <w:tabs>
              <w:tab w:val="clear" w:pos="7892"/>
              <w:tab w:val="right" w:pos="9026" w:leader="dot"/>
            </w:tabs>
            <w:rPr/>
          </w:pPr>
          <w:hyperlink w:anchor="__RefHeading___Toc3106398_3224264995">
            <w:r>
              <w:rPr>
                <w:webHidden/>
                <w:rStyle w:val="IndexLink"/>
                <w:rtl w:val="true"/>
              </w:rPr>
              <w:t>المدلول الثانی</w:t>
            </w:r>
            <w:r>
              <w:rPr>
                <w:rStyle w:val="IndexLink"/>
                <w:rtl w:val="true"/>
              </w:rPr>
              <w:t xml:space="preserve">: </w:t>
            </w:r>
            <w:r>
              <w:rPr>
                <w:rStyle w:val="IndexLink"/>
                <w:rtl w:val="true"/>
              </w:rPr>
              <w:t>تبیان موجبات زیارة الإمام الحسین صلوات الله وسلامه علیه</w:t>
            </w:r>
            <w:r>
              <w:rPr>
                <w:rStyle w:val="IndexLink"/>
                <w:rtl w:val="true"/>
              </w:rPr>
              <w:tab/>
            </w:r>
            <w:r>
              <w:rPr>
                <w:rStyle w:val="IndexLink"/>
              </w:rPr>
              <w:t>87</w:t>
            </w:r>
          </w:hyperlink>
        </w:p>
        <w:p>
          <w:pPr>
            <w:pStyle w:val="Contents5"/>
            <w:tabs>
              <w:tab w:val="clear" w:pos="7892"/>
              <w:tab w:val="right" w:pos="9026" w:leader="dot"/>
            </w:tabs>
            <w:rPr/>
          </w:pPr>
          <w:hyperlink w:anchor="__RefHeading___Toc3106400_3224264995">
            <w:r>
              <w:rPr>
                <w:webHidden/>
                <w:rStyle w:val="IndexLink"/>
                <w:rtl w:val="true"/>
              </w:rPr>
              <w:t>المدلول الثالث</w:t>
            </w:r>
            <w:r>
              <w:rPr>
                <w:rStyle w:val="IndexLink"/>
                <w:rtl w:val="true"/>
              </w:rPr>
              <w:t xml:space="preserve">: </w:t>
            </w:r>
            <w:r>
              <w:rPr>
                <w:rStyle w:val="IndexLink"/>
                <w:rtl w:val="true"/>
              </w:rPr>
              <w:t>تبیان الفارق ما بین القاتل والمقتول</w:t>
            </w:r>
            <w:r>
              <w:rPr>
                <w:rStyle w:val="IndexLink"/>
                <w:rtl w:val="true"/>
              </w:rPr>
              <w:tab/>
            </w:r>
            <w:r>
              <w:rPr>
                <w:rStyle w:val="IndexLink"/>
              </w:rPr>
              <w:t>89</w:t>
            </w:r>
          </w:hyperlink>
        </w:p>
        <w:p>
          <w:pPr>
            <w:pStyle w:val="Contents5"/>
            <w:tabs>
              <w:tab w:val="clear" w:pos="7892"/>
              <w:tab w:val="right" w:pos="9026" w:leader="dot"/>
            </w:tabs>
            <w:rPr/>
          </w:pPr>
          <w:hyperlink w:anchor="__RefHeading___Toc3106402_3224264995">
            <w:r>
              <w:rPr>
                <w:webHidden/>
                <w:rStyle w:val="IndexLink"/>
                <w:rtl w:val="true"/>
              </w:rPr>
              <w:t>المدلول الرابع</w:t>
            </w:r>
            <w:r>
              <w:rPr>
                <w:rStyle w:val="IndexLink"/>
                <w:rtl w:val="true"/>
              </w:rPr>
              <w:t xml:space="preserve">: </w:t>
            </w:r>
            <w:r>
              <w:rPr>
                <w:rStyle w:val="IndexLink"/>
                <w:rtl w:val="true"/>
              </w:rPr>
              <w:t>الوقوف بوجه مخطط أصحاب السقیفة وأشیاعهم </w:t>
            </w:r>
            <w:r>
              <w:rPr>
                <w:rStyle w:val="IndexLink"/>
                <w:rtl w:val="true"/>
              </w:rPr>
              <w:tab/>
            </w:r>
            <w:r>
              <w:rPr>
                <w:rStyle w:val="IndexLink"/>
              </w:rPr>
              <w:t>90</w:t>
            </w:r>
          </w:hyperlink>
        </w:p>
        <w:p>
          <w:pPr>
            <w:pStyle w:val="Contents3"/>
            <w:tabs>
              <w:tab w:val="clear" w:pos="8459"/>
              <w:tab w:val="right" w:pos="9026" w:leader="dot"/>
            </w:tabs>
            <w:rPr/>
          </w:pPr>
          <w:hyperlink w:anchor="__RefHeading___Toc3106404_3224264995">
            <w:r>
              <w:rPr>
                <w:webHidden/>
                <w:rStyle w:val="IndexLink"/>
                <w:rtl w:val="true"/>
              </w:rPr>
              <w:t>السَّلامُ عَلَیْکَ یَا ابْنَ أَمِیرِ الْمُؤْمِنِینَ، وَابْنَ سَیِّدِ الْوَصِیِّینَ</w:t>
            </w:r>
            <w:r>
              <w:rPr>
                <w:rStyle w:val="IndexLink"/>
                <w:rtl w:val="true"/>
              </w:rPr>
              <w:tab/>
            </w:r>
            <w:r>
              <w:rPr>
                <w:rStyle w:val="IndexLink"/>
              </w:rPr>
              <w:t>91</w:t>
            </w:r>
          </w:hyperlink>
        </w:p>
        <w:p>
          <w:pPr>
            <w:pStyle w:val="Contents4"/>
            <w:tabs>
              <w:tab w:val="clear" w:pos="8176"/>
              <w:tab w:val="right" w:pos="9026" w:leader="dot"/>
            </w:tabs>
            <w:rPr/>
          </w:pPr>
          <w:hyperlink w:anchor="__RefHeading___Toc3106406_322426499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106408_3224264995">
            <w:r>
              <w:rPr>
                <w:webHidden/>
                <w:rStyle w:val="IndexLink"/>
                <w:rtl w:val="true"/>
              </w:rPr>
              <w:t>المبحث الأول</w:t>
            </w:r>
            <w:r>
              <w:rPr>
                <w:rStyle w:val="IndexLink"/>
                <w:rtl w:val="true"/>
              </w:rPr>
              <w:t xml:space="preserve">: </w:t>
            </w:r>
            <w:r>
              <w:rPr>
                <w:rStyle w:val="IndexLink"/>
                <w:rtl w:val="true"/>
              </w:rPr>
              <w:t>إثبات صدور هذه الفقرة</w:t>
            </w:r>
            <w:r>
              <w:rPr>
                <w:rStyle w:val="IndexLink"/>
                <w:rtl w:val="true"/>
              </w:rPr>
              <w:tab/>
            </w:r>
            <w:r>
              <w:rPr>
                <w:rStyle w:val="IndexLink"/>
              </w:rPr>
              <w:t>93</w:t>
            </w:r>
          </w:hyperlink>
        </w:p>
        <w:p>
          <w:pPr>
            <w:pStyle w:val="Contents4"/>
            <w:tabs>
              <w:tab w:val="clear" w:pos="8176"/>
              <w:tab w:val="right" w:pos="9026" w:leader="dot"/>
            </w:tabs>
            <w:rPr/>
          </w:pPr>
          <w:hyperlink w:anchor="__RefHeading___Toc3106410_3224264995">
            <w:r>
              <w:rPr>
                <w:webHidden/>
                <w:rStyle w:val="IndexLink"/>
                <w:rtl w:val="true"/>
              </w:rPr>
              <w:t>المبحث الثانی</w:t>
            </w:r>
            <w:r>
              <w:rPr>
                <w:rStyle w:val="IndexLink"/>
                <w:rtl w:val="true"/>
              </w:rPr>
              <w:t xml:space="preserve">: </w:t>
            </w:r>
            <w:r>
              <w:rPr>
                <w:rStyle w:val="IndexLink"/>
                <w:rtl w:val="true"/>
              </w:rPr>
              <w:t>تبیان السبب الثانی من أسباب واقعة عاشوراء </w:t>
            </w:r>
            <w:r>
              <w:rPr>
                <w:rStyle w:val="IndexLink"/>
                <w:rtl w:val="true"/>
              </w:rPr>
              <w:tab/>
            </w:r>
            <w:r>
              <w:rPr>
                <w:rStyle w:val="IndexLink"/>
              </w:rPr>
              <w:t>95</w:t>
            </w:r>
          </w:hyperlink>
        </w:p>
        <w:p>
          <w:pPr>
            <w:pStyle w:val="Contents5"/>
            <w:tabs>
              <w:tab w:val="clear" w:pos="7892"/>
              <w:tab w:val="right" w:pos="9026" w:leader="dot"/>
            </w:tabs>
            <w:rPr/>
          </w:pPr>
          <w:hyperlink w:anchor="__RefHeading___Toc3106412_3224264995">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106414_3224264995">
            <w:r>
              <w:rPr>
                <w:webHidden/>
                <w:rStyle w:val="IndexLink"/>
                <w:rtl w:val="true"/>
              </w:rPr>
              <w:t>اختصاص لقب أمیر المؤمنین بالإمام علی بن أبی طالب صلوات الله وسلامه علیه</w:t>
            </w:r>
            <w:r>
              <w:rPr>
                <w:rStyle w:val="IndexLink"/>
                <w:rtl w:val="true"/>
              </w:rPr>
              <w:tab/>
            </w:r>
            <w:r>
              <w:rPr>
                <w:rStyle w:val="IndexLink"/>
              </w:rPr>
              <w:t>96</w:t>
            </w:r>
          </w:hyperlink>
        </w:p>
        <w:p>
          <w:pPr>
            <w:pStyle w:val="Contents5"/>
            <w:tabs>
              <w:tab w:val="clear" w:pos="7892"/>
              <w:tab w:val="right" w:pos="9026" w:leader="dot"/>
            </w:tabs>
            <w:rPr/>
          </w:pPr>
          <w:hyperlink w:anchor="__RefHeading___Toc3106416_3224264995">
            <w:r>
              <w:rPr>
                <w:webHidden/>
                <w:rStyle w:val="IndexLink"/>
                <w:rtl w:val="true"/>
              </w:rPr>
              <w:t>ابتزاز هذا اللقب من الإمام علی بن أبی طالب صلوات الله وسلامه علیه</w:t>
            </w:r>
            <w:r>
              <w:rPr>
                <w:rStyle w:val="IndexLink"/>
                <w:rtl w:val="true"/>
              </w:rPr>
              <w:tab/>
            </w:r>
            <w:r>
              <w:rPr>
                <w:rStyle w:val="IndexLink"/>
              </w:rPr>
              <w:t>98</w:t>
            </w:r>
          </w:hyperlink>
        </w:p>
        <w:p>
          <w:pPr>
            <w:pStyle w:val="Contents5"/>
            <w:tabs>
              <w:tab w:val="clear" w:pos="7892"/>
              <w:tab w:val="right" w:pos="9026" w:leader="dot"/>
            </w:tabs>
            <w:rPr/>
          </w:pPr>
          <w:hyperlink w:anchor="__RefHeading___Toc3106418_3224264995">
            <w:r>
              <w:rPr>
                <w:webHidden/>
                <w:rStyle w:val="IndexLink"/>
                <w:rtl w:val="true"/>
              </w:rPr>
              <w:t>کیف اثر لقب أمیر المؤمنین فی استشهاد الحسین صلوات الله وسلامه علیه</w:t>
            </w:r>
            <w:r>
              <w:rPr>
                <w:rStyle w:val="IndexLink"/>
                <w:rtl w:val="true"/>
              </w:rPr>
              <w:tab/>
            </w:r>
            <w:r>
              <w:rPr>
                <w:rStyle w:val="IndexLink"/>
              </w:rPr>
              <w:t>105</w:t>
            </w:r>
          </w:hyperlink>
        </w:p>
        <w:p>
          <w:pPr>
            <w:pStyle w:val="Contents4"/>
            <w:tabs>
              <w:tab w:val="clear" w:pos="8176"/>
              <w:tab w:val="right" w:pos="9026" w:leader="dot"/>
            </w:tabs>
            <w:rPr/>
          </w:pPr>
          <w:hyperlink w:anchor="__RefHeading___Toc3106420_3224264995">
            <w:r>
              <w:rPr>
                <w:webHidden/>
                <w:rStyle w:val="IndexLink"/>
                <w:rtl w:val="true"/>
              </w:rPr>
              <w:t>المبحث الثالث</w:t>
            </w:r>
            <w:r>
              <w:rPr>
                <w:rStyle w:val="IndexLink"/>
                <w:rtl w:val="true"/>
              </w:rPr>
              <w:t xml:space="preserve">: </w:t>
            </w:r>
            <w:r>
              <w:rPr>
                <w:rStyle w:val="IndexLink"/>
                <w:rtl w:val="true"/>
              </w:rPr>
              <w:t>تبیان السبب الثالث من أسباب فاجعة عاشوراء</w:t>
            </w:r>
            <w:r>
              <w:rPr>
                <w:rStyle w:val="IndexLink"/>
                <w:rtl w:val="true"/>
              </w:rPr>
              <w:tab/>
            </w:r>
            <w:r>
              <w:rPr>
                <w:rStyle w:val="IndexLink"/>
              </w:rPr>
              <w:t>111</w:t>
            </w:r>
          </w:hyperlink>
        </w:p>
        <w:p>
          <w:pPr>
            <w:pStyle w:val="Contents5"/>
            <w:tabs>
              <w:tab w:val="clear" w:pos="7892"/>
              <w:tab w:val="right" w:pos="9026" w:leader="dot"/>
            </w:tabs>
            <w:rPr/>
          </w:pPr>
          <w:hyperlink w:anchor="__RefHeading___Toc3106422_3224264995">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106424_3224264995">
            <w:r>
              <w:rPr>
                <w:webHidden/>
                <w:rStyle w:val="IndexLink"/>
                <w:rtl w:val="true"/>
              </w:rPr>
              <w:t>ابتزاز لقب الوصی من الإمام أمیر المؤمنین صلوات الله وسلامه علیه </w:t>
            </w:r>
            <w:r>
              <w:rPr>
                <w:rStyle w:val="IndexLink"/>
                <w:rtl w:val="true"/>
              </w:rPr>
              <w:tab/>
            </w:r>
            <w:r>
              <w:rPr>
                <w:rStyle w:val="IndexLink"/>
              </w:rPr>
              <w:t>112</w:t>
            </w:r>
          </w:hyperlink>
        </w:p>
        <w:p>
          <w:pPr>
            <w:pStyle w:val="Contents5"/>
            <w:tabs>
              <w:tab w:val="clear" w:pos="7892"/>
              <w:tab w:val="right" w:pos="9026" w:leader="dot"/>
            </w:tabs>
            <w:rPr/>
          </w:pPr>
          <w:hyperlink w:anchor="__RefHeading___Toc3106426_3224264995">
            <w:r>
              <w:rPr>
                <w:webHidden/>
                <w:rStyle w:val="IndexLink"/>
                <w:rtl w:val="true"/>
              </w:rPr>
              <w:t>أدلة أفضلیة أمیر المؤمنین صلوات الله وسلامه علیه علی بقیة الأوصیاء</w:t>
            </w:r>
            <w:r>
              <w:rPr>
                <w:rStyle w:val="IndexLink"/>
                <w:rtl w:val="true"/>
              </w:rPr>
              <w:tab/>
            </w:r>
            <w:r>
              <w:rPr>
                <w:rStyle w:val="IndexLink"/>
              </w:rPr>
              <w:t>114</w:t>
            </w:r>
          </w:hyperlink>
        </w:p>
        <w:p>
          <w:pPr>
            <w:pStyle w:val="Contents6"/>
            <w:tabs>
              <w:tab w:val="clear" w:pos="7609"/>
              <w:tab w:val="right" w:pos="9026" w:leader="dot"/>
            </w:tabs>
            <w:rPr/>
          </w:pPr>
          <w:hyperlink w:anchor="__RefHeading___Toc3106428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106430_3224264995">
            <w:r>
              <w:rPr>
                <w:webHidden/>
                <w:rStyle w:val="IndexLink"/>
                <w:rtl w:val="true"/>
              </w:rPr>
              <w:t>الدلیل الأول</w:t>
            </w:r>
            <w:r>
              <w:rPr>
                <w:rStyle w:val="IndexLink"/>
                <w:rtl w:val="true"/>
              </w:rPr>
              <w:tab/>
            </w:r>
            <w:r>
              <w:rPr>
                <w:rStyle w:val="IndexLink"/>
              </w:rPr>
              <w:t>114</w:t>
            </w:r>
          </w:hyperlink>
        </w:p>
        <w:p>
          <w:pPr>
            <w:pStyle w:val="Contents6"/>
            <w:tabs>
              <w:tab w:val="clear" w:pos="7609"/>
              <w:tab w:val="right" w:pos="9026" w:leader="dot"/>
            </w:tabs>
            <w:rPr/>
          </w:pPr>
          <w:hyperlink w:anchor="__RefHeading___Toc3106432_3224264995">
            <w:r>
              <w:rPr>
                <w:webHidden/>
                <w:rStyle w:val="IndexLink"/>
                <w:rtl w:val="true"/>
              </w:rPr>
              <w:t>الدلیل الثانی</w:t>
            </w:r>
            <w:r>
              <w:rPr>
                <w:rStyle w:val="IndexLink"/>
                <w:rtl w:val="true"/>
              </w:rPr>
              <w:tab/>
            </w:r>
            <w:r>
              <w:rPr>
                <w:rStyle w:val="IndexLink"/>
              </w:rPr>
              <w:t>115</w:t>
            </w:r>
          </w:hyperlink>
        </w:p>
        <w:p>
          <w:pPr>
            <w:pStyle w:val="Contents6"/>
            <w:tabs>
              <w:tab w:val="clear" w:pos="7609"/>
              <w:tab w:val="right" w:pos="9026" w:leader="dot"/>
            </w:tabs>
            <w:rPr/>
          </w:pPr>
          <w:hyperlink w:anchor="__RefHeading___Toc3106434_3224264995">
            <w:r>
              <w:rPr>
                <w:webHidden/>
                <w:rStyle w:val="IndexLink"/>
                <w:rtl w:val="true"/>
              </w:rPr>
              <w:t>الدلیل الثالث</w:t>
            </w:r>
            <w:r>
              <w:rPr>
                <w:rStyle w:val="IndexLink"/>
                <w:rtl w:val="true"/>
              </w:rPr>
              <w:tab/>
            </w:r>
            <w:r>
              <w:rPr>
                <w:rStyle w:val="IndexLink"/>
              </w:rPr>
              <w:t>116</w:t>
            </w:r>
          </w:hyperlink>
        </w:p>
        <w:p>
          <w:pPr>
            <w:pStyle w:val="Contents4"/>
            <w:tabs>
              <w:tab w:val="clear" w:pos="8176"/>
              <w:tab w:val="right" w:pos="9026" w:leader="dot"/>
            </w:tabs>
            <w:rPr/>
          </w:pPr>
          <w:hyperlink w:anchor="__RefHeading___Toc3106436_3224264995">
            <w:r>
              <w:rPr>
                <w:webHidden/>
                <w:rStyle w:val="IndexLink"/>
                <w:rtl w:val="true"/>
              </w:rPr>
              <w:t>المبحث الرابع</w:t>
            </w:r>
            <w:r>
              <w:rPr>
                <w:rStyle w:val="IndexLink"/>
                <w:rtl w:val="true"/>
              </w:rPr>
              <w:t xml:space="preserve">: </w:t>
            </w:r>
            <w:r>
              <w:rPr>
                <w:rStyle w:val="IndexLink"/>
                <w:rtl w:val="true"/>
              </w:rPr>
              <w:t>من هم الأوصیاء المقصودون فی هذه العبارة</w:t>
            </w:r>
            <w:r>
              <w:rPr>
                <w:rStyle w:val="IndexLink"/>
                <w:rtl w:val="true"/>
              </w:rPr>
              <w:tab/>
            </w:r>
            <w:r>
              <w:rPr>
                <w:rStyle w:val="IndexLink"/>
              </w:rPr>
              <w:t>119</w:t>
            </w:r>
          </w:hyperlink>
        </w:p>
        <w:p>
          <w:pPr>
            <w:pStyle w:val="Contents5"/>
            <w:tabs>
              <w:tab w:val="clear" w:pos="7892"/>
              <w:tab w:val="right" w:pos="9026" w:leader="dot"/>
            </w:tabs>
            <w:rPr/>
          </w:pPr>
          <w:hyperlink w:anchor="__RefHeading___Toc3106438_322426499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106440_3224264995">
            <w:r>
              <w:rPr>
                <w:webHidden/>
                <w:rStyle w:val="IndexLink"/>
                <w:rtl w:val="true"/>
              </w:rPr>
              <w:t>ملاحظة لابد منها</w:t>
            </w:r>
            <w:r>
              <w:rPr>
                <w:rStyle w:val="IndexLink"/>
                <w:rtl w:val="true"/>
              </w:rPr>
              <w:tab/>
            </w:r>
            <w:r>
              <w:rPr>
                <w:rStyle w:val="IndexLink"/>
              </w:rPr>
              <w:t>122</w:t>
            </w:r>
          </w:hyperlink>
        </w:p>
        <w:p>
          <w:pPr>
            <w:pStyle w:val="Contents3"/>
            <w:tabs>
              <w:tab w:val="clear" w:pos="8459"/>
              <w:tab w:val="right" w:pos="9026" w:leader="dot"/>
            </w:tabs>
            <w:rPr/>
          </w:pPr>
          <w:hyperlink w:anchor="__RefHeading___Toc3106442_3224264995">
            <w:r>
              <w:rPr>
                <w:webHidden/>
                <w:rStyle w:val="IndexLink"/>
                <w:rtl w:val="true"/>
              </w:rPr>
              <w:t>السَّلامُ عَلَیْکَ یَا ابْنَ فَاطِمَةَ سَیِّدَةِ نِسَاءِ الْعَالَمِینَ</w:t>
            </w:r>
            <w:r>
              <w:rPr>
                <w:rStyle w:val="IndexLink"/>
                <w:rtl w:val="true"/>
              </w:rPr>
              <w:tab/>
            </w:r>
            <w:r>
              <w:rPr>
                <w:rStyle w:val="IndexLink"/>
              </w:rPr>
              <w:t>123</w:t>
            </w:r>
          </w:hyperlink>
        </w:p>
        <w:p>
          <w:pPr>
            <w:pStyle w:val="Contents4"/>
            <w:tabs>
              <w:tab w:val="clear" w:pos="8176"/>
              <w:tab w:val="right" w:pos="9026" w:leader="dot"/>
            </w:tabs>
            <w:rPr/>
          </w:pPr>
          <w:hyperlink w:anchor="__RefHeading___Toc3106444_322426499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106446_3224264995">
            <w:r>
              <w:rPr>
                <w:webHidden/>
                <w:rStyle w:val="IndexLink"/>
                <w:rtl w:val="true"/>
              </w:rPr>
              <w:t>المبحث الأول</w:t>
            </w:r>
            <w:r>
              <w:rPr>
                <w:rStyle w:val="IndexLink"/>
                <w:rtl w:val="true"/>
              </w:rPr>
              <w:t xml:space="preserve">: </w:t>
            </w:r>
            <w:r>
              <w:rPr>
                <w:rStyle w:val="IndexLink"/>
                <w:rtl w:val="true"/>
              </w:rPr>
              <w:t>إثبات صدور هذه الفقرة من الزیارة </w:t>
            </w:r>
            <w:r>
              <w:rPr>
                <w:rStyle w:val="IndexLink"/>
                <w:rtl w:val="true"/>
              </w:rPr>
              <w:tab/>
            </w:r>
            <w:r>
              <w:rPr>
                <w:rStyle w:val="IndexLink"/>
              </w:rPr>
              <w:t>125</w:t>
            </w:r>
          </w:hyperlink>
        </w:p>
        <w:p>
          <w:pPr>
            <w:pStyle w:val="Contents4"/>
            <w:tabs>
              <w:tab w:val="clear" w:pos="8176"/>
              <w:tab w:val="right" w:pos="9026" w:leader="dot"/>
            </w:tabs>
            <w:rPr/>
          </w:pPr>
          <w:hyperlink w:anchor="__RefHeading___Toc3106448_3224264995">
            <w:r>
              <w:rPr>
                <w:webHidden/>
                <w:rStyle w:val="IndexLink"/>
                <w:rtl w:val="true"/>
              </w:rPr>
              <w:t>المبحث الثانی</w:t>
            </w:r>
            <w:r>
              <w:rPr>
                <w:rStyle w:val="IndexLink"/>
                <w:rtl w:val="true"/>
              </w:rPr>
              <w:t xml:space="preserve">: </w:t>
            </w:r>
            <w:r>
              <w:rPr>
                <w:rStyle w:val="IndexLink"/>
                <w:rtl w:val="true"/>
              </w:rPr>
              <w:t>تبیان السبب الرابع من أسباب فاجعة عاشوراء</w:t>
            </w:r>
            <w:r>
              <w:rPr>
                <w:rStyle w:val="IndexLink"/>
                <w:rtl w:val="true"/>
              </w:rPr>
              <w:tab/>
            </w:r>
            <w:r>
              <w:rPr>
                <w:rStyle w:val="IndexLink"/>
              </w:rPr>
              <w:t>126</w:t>
            </w:r>
          </w:hyperlink>
        </w:p>
        <w:p>
          <w:pPr>
            <w:pStyle w:val="Contents5"/>
            <w:tabs>
              <w:tab w:val="clear" w:pos="7892"/>
              <w:tab w:val="right" w:pos="9026" w:leader="dot"/>
            </w:tabs>
            <w:rPr/>
          </w:pPr>
          <w:hyperlink w:anchor="__RefHeading___Toc3106450_322426499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106452_3224264995">
            <w:r>
              <w:rPr>
                <w:webHidden/>
                <w:rStyle w:val="IndexLink"/>
                <w:rtl w:val="true"/>
              </w:rPr>
              <w:t>الأول</w:t>
            </w:r>
            <w:r>
              <w:rPr>
                <w:rStyle w:val="IndexLink"/>
                <w:rtl w:val="true"/>
              </w:rPr>
              <w:t xml:space="preserve">: </w:t>
            </w:r>
            <w:r>
              <w:rPr>
                <w:rStyle w:val="IndexLink"/>
                <w:rtl w:val="true"/>
              </w:rPr>
              <w:t>ان اسمها المقدس ووجودها صلوات الله وسلامه علیهما مذکر بالنبی الأعظم صلی الله علیه وآله وسلم</w:t>
            </w:r>
            <w:r>
              <w:rPr>
                <w:rStyle w:val="IndexLink"/>
                <w:rtl w:val="true"/>
              </w:rPr>
              <w:tab/>
            </w:r>
            <w:r>
              <w:rPr>
                <w:rStyle w:val="IndexLink"/>
              </w:rPr>
              <w:t>126</w:t>
            </w:r>
          </w:hyperlink>
        </w:p>
        <w:p>
          <w:pPr>
            <w:pStyle w:val="Contents5"/>
            <w:tabs>
              <w:tab w:val="clear" w:pos="7892"/>
              <w:tab w:val="right" w:pos="9026" w:leader="dot"/>
            </w:tabs>
            <w:rPr/>
          </w:pPr>
          <w:hyperlink w:anchor="__RefHeading___Toc3106454_3224264995">
            <w:r>
              <w:rPr>
                <w:webHidden/>
                <w:rStyle w:val="IndexLink"/>
                <w:rtl w:val="true"/>
              </w:rPr>
              <w:t>الثانی</w:t>
            </w:r>
            <w:r>
              <w:rPr>
                <w:rStyle w:val="IndexLink"/>
                <w:rtl w:val="true"/>
              </w:rPr>
              <w:t xml:space="preserve">: </w:t>
            </w:r>
            <w:r>
              <w:rPr>
                <w:rStyle w:val="IndexLink"/>
                <w:rtl w:val="true"/>
              </w:rPr>
              <w:t>ان اسمها المقدس کان علی الدوام یذکر الأمة بأعظم رزیة ومصیبة</w:t>
            </w:r>
            <w:r>
              <w:rPr>
                <w:rStyle w:val="IndexLink"/>
                <w:rtl w:val="true"/>
              </w:rPr>
              <w:tab/>
            </w:r>
            <w:r>
              <w:rPr>
                <w:rStyle w:val="IndexLink"/>
              </w:rPr>
              <w:t>128</w:t>
            </w:r>
          </w:hyperlink>
        </w:p>
        <w:p>
          <w:pPr>
            <w:pStyle w:val="Contents4"/>
            <w:tabs>
              <w:tab w:val="clear" w:pos="8176"/>
              <w:tab w:val="right" w:pos="9026" w:leader="dot"/>
            </w:tabs>
            <w:rPr/>
          </w:pPr>
          <w:hyperlink w:anchor="__RefHeading___Toc3106456_3224264995">
            <w:r>
              <w:rPr>
                <w:webHidden/>
                <w:rStyle w:val="IndexLink"/>
                <w:rtl w:val="true"/>
              </w:rPr>
              <w:t>المبحث الثالث</w:t>
            </w:r>
            <w:r>
              <w:rPr>
                <w:rStyle w:val="IndexLink"/>
                <w:rtl w:val="true"/>
              </w:rPr>
              <w:t xml:space="preserve">: </w:t>
            </w:r>
            <w:r>
              <w:rPr>
                <w:rStyle w:val="IndexLink"/>
                <w:rtl w:val="true"/>
              </w:rPr>
              <w:t>سر السلام علی الإمام الحسین بابن سیدة النساء</w:t>
            </w:r>
            <w:r>
              <w:rPr>
                <w:rStyle w:val="IndexLink"/>
                <w:rtl w:val="true"/>
              </w:rPr>
              <w:tab/>
            </w:r>
            <w:r>
              <w:rPr>
                <w:rStyle w:val="IndexLink"/>
              </w:rPr>
              <w:t>131</w:t>
            </w:r>
          </w:hyperlink>
        </w:p>
        <w:p>
          <w:pPr>
            <w:pStyle w:val="Contents3"/>
            <w:tabs>
              <w:tab w:val="clear" w:pos="8459"/>
              <w:tab w:val="right" w:pos="9026" w:leader="dot"/>
            </w:tabs>
            <w:rPr/>
          </w:pPr>
          <w:hyperlink w:anchor="__RefHeading___Toc3106458_3224264995">
            <w:r>
              <w:rPr>
                <w:webHidden/>
                <w:rStyle w:val="IndexLink"/>
                <w:rtl w:val="true"/>
              </w:rPr>
              <w:t>السَّلامُ عَلَیْکَ یَا ثَارَ اللهِ وَابْنَ ثَارِهِ وَالْوِتْرَ الْمَوْتُورَ</w:t>
            </w:r>
            <w:r>
              <w:rPr>
                <w:rStyle w:val="IndexLink"/>
                <w:rtl w:val="true"/>
              </w:rPr>
              <w:tab/>
            </w:r>
            <w:r>
              <w:rPr>
                <w:rStyle w:val="IndexLink"/>
              </w:rPr>
              <w:t>135</w:t>
            </w:r>
          </w:hyperlink>
        </w:p>
        <w:p>
          <w:pPr>
            <w:pStyle w:val="Contents4"/>
            <w:tabs>
              <w:tab w:val="clear" w:pos="8176"/>
              <w:tab w:val="right" w:pos="9026" w:leader="dot"/>
            </w:tabs>
            <w:rPr/>
          </w:pPr>
          <w:hyperlink w:anchor="__RefHeading___Toc3106460_3224264995">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3106462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137</w:t>
            </w:r>
          </w:hyperlink>
        </w:p>
        <w:p>
          <w:pPr>
            <w:pStyle w:val="Contents4"/>
            <w:tabs>
              <w:tab w:val="clear" w:pos="8176"/>
              <w:tab w:val="right" w:pos="9026" w:leader="dot"/>
            </w:tabs>
            <w:rPr/>
          </w:pPr>
          <w:hyperlink w:anchor="__RefHeading___Toc3106464_3224264995">
            <w:r>
              <w:rPr>
                <w:webHidden/>
                <w:rStyle w:val="IndexLink"/>
                <w:rtl w:val="true"/>
              </w:rPr>
              <w:t>المبحث الثانی</w:t>
            </w:r>
            <w:r>
              <w:rPr>
                <w:rStyle w:val="IndexLink"/>
                <w:rtl w:val="true"/>
              </w:rPr>
              <w:t xml:space="preserve">: </w:t>
            </w:r>
            <w:r>
              <w:rPr>
                <w:rStyle w:val="IndexLink"/>
                <w:rtl w:val="true"/>
              </w:rPr>
              <w:t>معنی کون الحسین علیه السلام ثار الله </w:t>
            </w:r>
            <w:r>
              <w:rPr>
                <w:rStyle w:val="IndexLink"/>
                <w:rtl w:val="true"/>
              </w:rPr>
              <w:tab/>
            </w:r>
            <w:r>
              <w:rPr>
                <w:rStyle w:val="IndexLink"/>
              </w:rPr>
              <w:t>139</w:t>
            </w:r>
          </w:hyperlink>
        </w:p>
        <w:p>
          <w:pPr>
            <w:pStyle w:val="Contents5"/>
            <w:tabs>
              <w:tab w:val="clear" w:pos="7892"/>
              <w:tab w:val="right" w:pos="9026" w:leader="dot"/>
            </w:tabs>
            <w:rPr/>
          </w:pPr>
          <w:hyperlink w:anchor="__RefHeading___Toc3106466_3224264995">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106468_3224264995">
            <w:r>
              <w:rPr>
                <w:webHidden/>
                <w:rStyle w:val="IndexLink"/>
                <w:rtl w:val="true"/>
              </w:rPr>
              <w:t>المعنی الأول</w:t>
            </w:r>
            <w:r>
              <w:rPr>
                <w:rStyle w:val="IndexLink"/>
                <w:rtl w:val="true"/>
              </w:rPr>
              <w:t xml:space="preserve">: </w:t>
            </w:r>
            <w:r>
              <w:rPr>
                <w:rStyle w:val="IndexLink"/>
                <w:rtl w:val="true"/>
              </w:rPr>
              <w:t>قد یطلق الثار علی الدم</w:t>
            </w:r>
            <w:r>
              <w:rPr>
                <w:rStyle w:val="IndexLink"/>
                <w:rtl w:val="true"/>
              </w:rPr>
              <w:tab/>
            </w:r>
            <w:r>
              <w:rPr>
                <w:rStyle w:val="IndexLink"/>
              </w:rPr>
              <w:t>139</w:t>
            </w:r>
          </w:hyperlink>
        </w:p>
        <w:p>
          <w:pPr>
            <w:pStyle w:val="Contents5"/>
            <w:tabs>
              <w:tab w:val="clear" w:pos="7892"/>
              <w:tab w:val="right" w:pos="9026" w:leader="dot"/>
            </w:tabs>
            <w:rPr/>
          </w:pPr>
          <w:hyperlink w:anchor="__RefHeading___Toc3106470_3224264995">
            <w:r>
              <w:rPr>
                <w:webHidden/>
                <w:rStyle w:val="IndexLink"/>
                <w:rtl w:val="true"/>
              </w:rPr>
              <w:t>المعنی الثانی</w:t>
            </w:r>
            <w:r>
              <w:rPr>
                <w:rStyle w:val="IndexLink"/>
                <w:rtl w:val="true"/>
              </w:rPr>
              <w:t xml:space="preserve">: </w:t>
            </w:r>
            <w:r>
              <w:rPr>
                <w:rStyle w:val="IndexLink"/>
                <w:rtl w:val="true"/>
              </w:rPr>
              <w:t>وقد یطلق الثار علی الطلب بالدم </w:t>
            </w:r>
            <w:r>
              <w:rPr>
                <w:rStyle w:val="IndexLink"/>
                <w:rtl w:val="true"/>
              </w:rPr>
              <w:tab/>
            </w:r>
            <w:r>
              <w:rPr>
                <w:rStyle w:val="IndexLink"/>
              </w:rPr>
              <w:t>141</w:t>
            </w:r>
          </w:hyperlink>
        </w:p>
        <w:p>
          <w:pPr>
            <w:pStyle w:val="Contents4"/>
            <w:tabs>
              <w:tab w:val="clear" w:pos="8176"/>
              <w:tab w:val="right" w:pos="9026" w:leader="dot"/>
            </w:tabs>
            <w:rPr/>
          </w:pPr>
          <w:hyperlink w:anchor="__RefHeading___Toc3106472_3224264995">
            <w:r>
              <w:rPr>
                <w:webHidden/>
                <w:rStyle w:val="IndexLink"/>
                <w:rtl w:val="true"/>
              </w:rPr>
              <w:t>المعنی الثالث</w:t>
            </w:r>
            <w:r>
              <w:rPr>
                <w:rStyle w:val="IndexLink"/>
                <w:rtl w:val="true"/>
              </w:rPr>
              <w:t xml:space="preserve">: </w:t>
            </w:r>
            <w:r>
              <w:rPr>
                <w:rStyle w:val="IndexLink"/>
                <w:rtl w:val="true"/>
              </w:rPr>
              <w:t>وقد یطلق الثار علی الثائر الذی لا یبقی شیئاً حتی یأخذ بثاره</w:t>
            </w:r>
            <w:r>
              <w:rPr>
                <w:rStyle w:val="IndexLink"/>
                <w:rtl w:val="true"/>
              </w:rPr>
              <w:tab/>
            </w:r>
            <w:r>
              <w:rPr>
                <w:rStyle w:val="IndexLink"/>
              </w:rPr>
              <w:t>142</w:t>
            </w:r>
          </w:hyperlink>
        </w:p>
        <w:p>
          <w:pPr>
            <w:pStyle w:val="Contents4"/>
            <w:tabs>
              <w:tab w:val="clear" w:pos="8176"/>
              <w:tab w:val="right" w:pos="9026" w:leader="dot"/>
            </w:tabs>
            <w:rPr/>
          </w:pPr>
          <w:hyperlink w:anchor="__RefHeading___Toc3106474_3224264995">
            <w:r>
              <w:rPr>
                <w:webHidden/>
                <w:rStyle w:val="IndexLink"/>
                <w:rtl w:val="true"/>
              </w:rPr>
              <w:t>المبحث الثالث</w:t>
            </w:r>
            <w:r>
              <w:rPr>
                <w:rStyle w:val="IndexLink"/>
                <w:rtl w:val="true"/>
              </w:rPr>
              <w:t xml:space="preserve">: </w:t>
            </w:r>
            <w:r>
              <w:rPr>
                <w:rStyle w:val="IndexLink"/>
                <w:rtl w:val="true"/>
              </w:rPr>
              <w:t>معنی کون الإمام الحسین علیه السلام ابن ثار الله</w:t>
            </w:r>
            <w:r>
              <w:rPr>
                <w:rStyle w:val="IndexLink"/>
                <w:rtl w:val="true"/>
              </w:rPr>
              <w:tab/>
            </w:r>
            <w:r>
              <w:rPr>
                <w:rStyle w:val="IndexLink"/>
              </w:rPr>
              <w:t>144</w:t>
            </w:r>
          </w:hyperlink>
        </w:p>
        <w:p>
          <w:pPr>
            <w:pStyle w:val="Contents4"/>
            <w:tabs>
              <w:tab w:val="clear" w:pos="8176"/>
              <w:tab w:val="right" w:pos="9026" w:leader="dot"/>
            </w:tabs>
            <w:rPr/>
          </w:pPr>
          <w:hyperlink w:anchor="__RefHeading___Toc3106476_3224264995">
            <w:r>
              <w:rPr>
                <w:webHidden/>
                <w:rStyle w:val="IndexLink"/>
                <w:rtl w:val="true"/>
              </w:rPr>
              <w:t>المبحث الرابع</w:t>
            </w:r>
            <w:r>
              <w:rPr>
                <w:rStyle w:val="IndexLink"/>
                <w:rtl w:val="true"/>
              </w:rPr>
              <w:t xml:space="preserve">: </w:t>
            </w:r>
            <w:r>
              <w:rPr>
                <w:rStyle w:val="IndexLink"/>
                <w:rtl w:val="true"/>
              </w:rPr>
              <w:t>الدعاء لفرج الإمام المهدی عجل الله تعالی فرجه الشریف یعجل بأخذ ثار الإمام الحسین صلوات الله وسلامه علیه</w:t>
            </w:r>
            <w:r>
              <w:rPr>
                <w:rStyle w:val="IndexLink"/>
                <w:rtl w:val="true"/>
              </w:rPr>
              <w:tab/>
            </w:r>
            <w:r>
              <w:rPr>
                <w:rStyle w:val="IndexLink"/>
              </w:rPr>
              <w:t>146</w:t>
            </w:r>
          </w:hyperlink>
        </w:p>
        <w:p>
          <w:pPr>
            <w:pStyle w:val="Contents4"/>
            <w:tabs>
              <w:tab w:val="clear" w:pos="8176"/>
              <w:tab w:val="right" w:pos="9026" w:leader="dot"/>
            </w:tabs>
            <w:rPr/>
          </w:pPr>
          <w:hyperlink w:anchor="__RefHeading___Toc3106478_3224264995">
            <w:r>
              <w:rPr>
                <w:webHidden/>
                <w:rStyle w:val="IndexLink"/>
                <w:rtl w:val="true"/>
              </w:rPr>
              <w:t>المبحث الخامس</w:t>
            </w:r>
            <w:r>
              <w:rPr>
                <w:rStyle w:val="IndexLink"/>
                <w:rtl w:val="true"/>
              </w:rPr>
              <w:t xml:space="preserve">: </w:t>
            </w:r>
            <w:r>
              <w:rPr>
                <w:rStyle w:val="IndexLink"/>
                <w:rtl w:val="true"/>
              </w:rPr>
              <w:t>معنی وصف الحسین علیه السلام بالوتر الموتور</w:t>
            </w:r>
            <w:r>
              <w:rPr>
                <w:rStyle w:val="IndexLink"/>
                <w:rtl w:val="true"/>
              </w:rPr>
              <w:tab/>
            </w:r>
            <w:r>
              <w:rPr>
                <w:rStyle w:val="IndexLink"/>
              </w:rPr>
              <w:t>149</w:t>
            </w:r>
          </w:hyperlink>
        </w:p>
        <w:p>
          <w:pPr>
            <w:pStyle w:val="Contents5"/>
            <w:tabs>
              <w:tab w:val="clear" w:pos="7892"/>
              <w:tab w:val="right" w:pos="9026" w:leader="dot"/>
            </w:tabs>
            <w:rPr/>
          </w:pPr>
          <w:hyperlink w:anchor="__RefHeading___Toc3106480_3224264995">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106482_3224264995">
            <w:r>
              <w:rPr>
                <w:webHidden/>
                <w:rStyle w:val="IndexLink"/>
                <w:rtl w:val="true"/>
              </w:rPr>
              <w:t>المعنی الأول</w:t>
            </w:r>
            <w:r>
              <w:rPr>
                <w:rStyle w:val="IndexLink"/>
                <w:rtl w:val="true"/>
              </w:rPr>
              <w:t xml:space="preserve">: </w:t>
            </w:r>
            <w:r>
              <w:rPr>
                <w:rStyle w:val="IndexLink"/>
                <w:rtl w:val="true"/>
              </w:rPr>
              <w:t>قد یطلق الوتر ویراد به المتفرد فی الکمال</w:t>
            </w:r>
            <w:r>
              <w:rPr>
                <w:rStyle w:val="IndexLink"/>
                <w:rtl w:val="true"/>
              </w:rPr>
              <w:tab/>
            </w:r>
            <w:r>
              <w:rPr>
                <w:rStyle w:val="IndexLink"/>
              </w:rPr>
              <w:t>149</w:t>
            </w:r>
          </w:hyperlink>
        </w:p>
        <w:p>
          <w:pPr>
            <w:pStyle w:val="Contents5"/>
            <w:tabs>
              <w:tab w:val="clear" w:pos="7892"/>
              <w:tab w:val="right" w:pos="9026" w:leader="dot"/>
            </w:tabs>
            <w:rPr/>
          </w:pPr>
          <w:hyperlink w:anchor="__RefHeading___Toc3106484_3224264995">
            <w:r>
              <w:rPr>
                <w:webHidden/>
                <w:rStyle w:val="IndexLink"/>
                <w:rtl w:val="true"/>
              </w:rPr>
              <w:t>المعنی الثانی</w:t>
            </w:r>
            <w:r>
              <w:rPr>
                <w:rStyle w:val="IndexLink"/>
                <w:rtl w:val="true"/>
              </w:rPr>
              <w:t xml:space="preserve">: </w:t>
            </w:r>
            <w:r>
              <w:rPr>
                <w:rStyle w:val="IndexLink"/>
                <w:rtl w:val="true"/>
              </w:rPr>
              <w:t>وقد یطلق الموتور علی من قُتِلَ حمیمُه واُفرِد</w:t>
            </w:r>
            <w:r>
              <w:rPr>
                <w:rStyle w:val="IndexLink"/>
                <w:rtl w:val="true"/>
              </w:rPr>
              <w:tab/>
            </w:r>
            <w:r>
              <w:rPr>
                <w:rStyle w:val="IndexLink"/>
              </w:rPr>
              <w:t>152</w:t>
            </w:r>
          </w:hyperlink>
        </w:p>
        <w:p>
          <w:pPr>
            <w:pStyle w:val="Contents5"/>
            <w:tabs>
              <w:tab w:val="clear" w:pos="7892"/>
              <w:tab w:val="right" w:pos="9026" w:leader="dot"/>
            </w:tabs>
            <w:rPr/>
          </w:pPr>
          <w:hyperlink w:anchor="__RefHeading___Toc3106486_3224264995">
            <w:r>
              <w:rPr>
                <w:webHidden/>
                <w:rStyle w:val="IndexLink"/>
                <w:rtl w:val="true"/>
              </w:rPr>
              <w:t>المعنی الثالث</w:t>
            </w:r>
            <w:r>
              <w:rPr>
                <w:rStyle w:val="IndexLink"/>
                <w:rtl w:val="true"/>
              </w:rPr>
              <w:t xml:space="preserve">: </w:t>
            </w:r>
            <w:r>
              <w:rPr>
                <w:rStyle w:val="IndexLink"/>
                <w:rtl w:val="true"/>
              </w:rPr>
              <w:t>وقد یطلق الموتور علی من قتل له قتیل ولم یدرک بدمه</w:t>
            </w:r>
            <w:r>
              <w:rPr>
                <w:rStyle w:val="IndexLink"/>
                <w:rtl w:val="true"/>
              </w:rPr>
              <w:tab/>
            </w:r>
            <w:r>
              <w:rPr>
                <w:rStyle w:val="IndexLink"/>
              </w:rPr>
              <w:t>153</w:t>
            </w:r>
          </w:hyperlink>
        </w:p>
        <w:p>
          <w:pPr>
            <w:pStyle w:val="Contents3"/>
            <w:tabs>
              <w:tab w:val="clear" w:pos="8459"/>
              <w:tab w:val="right" w:pos="9026" w:leader="dot"/>
            </w:tabs>
            <w:rPr/>
          </w:pPr>
          <w:hyperlink w:anchor="__RefHeading___Toc3106488_3224264995">
            <w:r>
              <w:rPr>
                <w:webHidden/>
                <w:rStyle w:val="IndexLink"/>
                <w:rtl w:val="true"/>
              </w:rPr>
              <w:t>السَّلامُ عَلَیْکَ وَعَلَی الأَرْوَاحِ الَّتِی حَلَّتْ بِفِنَائِکَ وَأَنَاخَتْ بِرَحْلِک </w:t>
            </w:r>
            <w:r>
              <w:rPr>
                <w:rStyle w:val="IndexLink"/>
                <w:rtl w:val="true"/>
              </w:rPr>
              <w:tab/>
            </w:r>
            <w:r>
              <w:rPr>
                <w:rStyle w:val="IndexLink"/>
              </w:rPr>
              <w:t>155</w:t>
            </w:r>
          </w:hyperlink>
        </w:p>
        <w:p>
          <w:pPr>
            <w:pStyle w:val="Contents4"/>
            <w:tabs>
              <w:tab w:val="clear" w:pos="8176"/>
              <w:tab w:val="right" w:pos="9026" w:leader="dot"/>
            </w:tabs>
            <w:rPr/>
          </w:pPr>
          <w:hyperlink w:anchor="__RefHeading___Toc3106490_322426499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3106492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 من الزیارة</w:t>
            </w:r>
            <w:r>
              <w:rPr>
                <w:rStyle w:val="IndexLink"/>
                <w:rtl w:val="true"/>
              </w:rPr>
              <w:tab/>
            </w:r>
            <w:r>
              <w:rPr>
                <w:rStyle w:val="IndexLink"/>
              </w:rPr>
              <w:t>157</w:t>
            </w:r>
          </w:hyperlink>
        </w:p>
        <w:p>
          <w:pPr>
            <w:pStyle w:val="Contents4"/>
            <w:tabs>
              <w:tab w:val="clear" w:pos="8176"/>
              <w:tab w:val="right" w:pos="9026" w:leader="dot"/>
            </w:tabs>
            <w:rPr/>
          </w:pPr>
          <w:hyperlink w:anchor="__RefHeading___Toc3106494_3224264995">
            <w:r>
              <w:rPr>
                <w:webHidden/>
                <w:rStyle w:val="IndexLink"/>
                <w:rtl w:val="true"/>
              </w:rPr>
              <w:t>المبحث الثانی</w:t>
            </w:r>
            <w:r>
              <w:rPr>
                <w:rStyle w:val="IndexLink"/>
                <w:rtl w:val="true"/>
              </w:rPr>
              <w:t xml:space="preserve">: </w:t>
            </w:r>
            <w:r>
              <w:rPr>
                <w:rStyle w:val="IndexLink"/>
                <w:rtl w:val="true"/>
              </w:rPr>
              <w:t>تبیان ألفاظ هذا المقطع من الزیارة</w:t>
            </w:r>
            <w:r>
              <w:rPr>
                <w:rStyle w:val="IndexLink"/>
                <w:rtl w:val="true"/>
              </w:rPr>
              <w:tab/>
            </w:r>
            <w:r>
              <w:rPr>
                <w:rStyle w:val="IndexLink"/>
              </w:rPr>
              <w:t>160</w:t>
            </w:r>
          </w:hyperlink>
        </w:p>
        <w:p>
          <w:pPr>
            <w:pStyle w:val="Contents5"/>
            <w:tabs>
              <w:tab w:val="clear" w:pos="7892"/>
              <w:tab w:val="right" w:pos="9026" w:leader="dot"/>
            </w:tabs>
            <w:rPr/>
          </w:pPr>
          <w:hyperlink w:anchor="__RefHeading___Toc3106496_3224264995">
            <w:r>
              <w:rPr>
                <w:webHidden/>
                <w:rStyle w:val="IndexLink"/>
                <w:rtl w:val="true"/>
              </w:rPr>
              <w:t>أولا</w:t>
            </w:r>
            <w:r>
              <w:rPr>
                <w:rStyle w:val="IndexLink"/>
                <w:rtl w:val="true"/>
              </w:rPr>
              <w:t xml:space="preserve">: </w:t>
            </w:r>
            <w:r>
              <w:rPr>
                <w:rStyle w:val="IndexLink"/>
                <w:rtl w:val="true"/>
              </w:rPr>
              <w:t>السَّلامُ عَلَیْکَ</w:t>
            </w:r>
            <w:r>
              <w:rPr>
                <w:rStyle w:val="IndexLink"/>
                <w:rtl w:val="true"/>
              </w:rPr>
              <w:tab/>
            </w:r>
            <w:r>
              <w:rPr>
                <w:rStyle w:val="IndexLink"/>
              </w:rPr>
              <w:t>160</w:t>
            </w:r>
          </w:hyperlink>
        </w:p>
        <w:p>
          <w:pPr>
            <w:pStyle w:val="Contents5"/>
            <w:tabs>
              <w:tab w:val="clear" w:pos="7892"/>
              <w:tab w:val="right" w:pos="9026" w:leader="dot"/>
            </w:tabs>
            <w:rPr/>
          </w:pPr>
          <w:hyperlink w:anchor="__RefHeading___Toc3106498_3224264995">
            <w:r>
              <w:rPr>
                <w:webHidden/>
                <w:rStyle w:val="IndexLink"/>
                <w:rtl w:val="true"/>
              </w:rPr>
              <w:t>ثانیا</w:t>
            </w:r>
            <w:r>
              <w:rPr>
                <w:rStyle w:val="IndexLink"/>
                <w:rtl w:val="true"/>
              </w:rPr>
              <w:t xml:space="preserve">: </w:t>
            </w:r>
            <w:r>
              <w:rPr>
                <w:rStyle w:val="IndexLink"/>
                <w:rtl w:val="true"/>
              </w:rPr>
              <w:t>وَعَلَی الأَرْوَاحِ </w:t>
            </w:r>
            <w:r>
              <w:rPr>
                <w:rStyle w:val="IndexLink"/>
                <w:rtl w:val="true"/>
              </w:rPr>
              <w:tab/>
            </w:r>
            <w:r>
              <w:rPr>
                <w:rStyle w:val="IndexLink"/>
              </w:rPr>
              <w:t>161</w:t>
            </w:r>
          </w:hyperlink>
        </w:p>
        <w:p>
          <w:pPr>
            <w:pStyle w:val="Contents6"/>
            <w:tabs>
              <w:tab w:val="clear" w:pos="7609"/>
              <w:tab w:val="right" w:pos="9026" w:leader="dot"/>
            </w:tabs>
            <w:rPr/>
          </w:pPr>
          <w:hyperlink w:anchor="__RefHeading___Toc3106500_3224264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106502_3224264995">
            <w:r>
              <w:rPr>
                <w:webHidden/>
                <w:rStyle w:val="IndexLink"/>
              </w:rPr>
              <w:t>1</w:t>
            </w:r>
            <w:r>
              <w:rPr>
                <w:rStyle w:val="IndexLink"/>
                <w:rtl w:val="true"/>
              </w:rPr>
              <w:t xml:space="preserve">: </w:t>
            </w:r>
            <w:r>
              <w:rPr>
                <w:rStyle w:val="IndexLink"/>
                <w:rtl w:val="true"/>
              </w:rPr>
              <w:t>الإنسان</w:t>
            </w:r>
            <w:r>
              <w:rPr>
                <w:rStyle w:val="IndexLink"/>
                <w:rtl w:val="true"/>
              </w:rPr>
              <w:tab/>
            </w:r>
            <w:r>
              <w:rPr>
                <w:rStyle w:val="IndexLink"/>
              </w:rPr>
              <w:t>161</w:t>
            </w:r>
          </w:hyperlink>
        </w:p>
        <w:p>
          <w:pPr>
            <w:pStyle w:val="Contents6"/>
            <w:tabs>
              <w:tab w:val="clear" w:pos="7609"/>
              <w:tab w:val="right" w:pos="9026" w:leader="dot"/>
            </w:tabs>
            <w:rPr/>
          </w:pPr>
          <w:hyperlink w:anchor="__RefHeading___Toc3106504_3224264995">
            <w:r>
              <w:rPr>
                <w:webHidden/>
                <w:rStyle w:val="IndexLink"/>
              </w:rPr>
              <w:t>2</w:t>
            </w:r>
            <w:r>
              <w:rPr>
                <w:rStyle w:val="IndexLink"/>
                <w:rtl w:val="true"/>
              </w:rPr>
              <w:t xml:space="preserve">: </w:t>
            </w:r>
            <w:r>
              <w:rPr>
                <w:rStyle w:val="IndexLink"/>
                <w:rtl w:val="true"/>
              </w:rPr>
              <w:t>الملائکة </w:t>
            </w:r>
            <w:r>
              <w:rPr>
                <w:rStyle w:val="IndexLink"/>
                <w:rtl w:val="true"/>
              </w:rPr>
              <w:tab/>
            </w:r>
            <w:r>
              <w:rPr>
                <w:rStyle w:val="IndexLink"/>
              </w:rPr>
              <w:t>162</w:t>
            </w:r>
          </w:hyperlink>
        </w:p>
        <w:p>
          <w:pPr>
            <w:pStyle w:val="Contents6"/>
            <w:tabs>
              <w:tab w:val="clear" w:pos="7609"/>
              <w:tab w:val="right" w:pos="9026" w:leader="dot"/>
            </w:tabs>
            <w:rPr/>
          </w:pPr>
          <w:hyperlink w:anchor="__RefHeading___Toc3106506_3224264995">
            <w:r>
              <w:rPr>
                <w:webHidden/>
                <w:rStyle w:val="IndexLink"/>
              </w:rPr>
              <w:t>3</w:t>
            </w:r>
            <w:r>
              <w:rPr>
                <w:rStyle w:val="IndexLink"/>
                <w:rtl w:val="true"/>
              </w:rPr>
              <w:t xml:space="preserve">: </w:t>
            </w:r>
            <w:r>
              <w:rPr>
                <w:rStyle w:val="IndexLink"/>
                <w:rtl w:val="true"/>
              </w:rPr>
              <w:t>الجن </w:t>
            </w:r>
            <w:r>
              <w:rPr>
                <w:rStyle w:val="IndexLink"/>
                <w:rtl w:val="true"/>
              </w:rPr>
              <w:tab/>
            </w:r>
            <w:r>
              <w:rPr>
                <w:rStyle w:val="IndexLink"/>
              </w:rPr>
              <w:t>163</w:t>
            </w:r>
          </w:hyperlink>
        </w:p>
        <w:p>
          <w:pPr>
            <w:pStyle w:val="Contents5"/>
            <w:tabs>
              <w:tab w:val="clear" w:pos="7892"/>
              <w:tab w:val="right" w:pos="9026" w:leader="dot"/>
            </w:tabs>
            <w:rPr/>
          </w:pPr>
          <w:hyperlink w:anchor="__RefHeading___Toc3106508_3224264995">
            <w:r>
              <w:rPr>
                <w:webHidden/>
                <w:rStyle w:val="IndexLink"/>
                <w:rtl w:val="true"/>
              </w:rPr>
              <w:t>ثالثا</w:t>
            </w:r>
            <w:r>
              <w:rPr>
                <w:rStyle w:val="IndexLink"/>
                <w:rtl w:val="true"/>
              </w:rPr>
              <w:t xml:space="preserve">: </w:t>
            </w:r>
            <w:r>
              <w:rPr>
                <w:rStyle w:val="IndexLink"/>
                <w:rtl w:val="true"/>
              </w:rPr>
              <w:t>الَّتِی حَلَّتْ بِفِنَائِکَ</w:t>
            </w:r>
            <w:r>
              <w:rPr>
                <w:rStyle w:val="IndexLink"/>
                <w:rtl w:val="true"/>
              </w:rPr>
              <w:tab/>
            </w:r>
            <w:r>
              <w:rPr>
                <w:rStyle w:val="IndexLink"/>
              </w:rPr>
              <w:t>163</w:t>
            </w:r>
          </w:hyperlink>
        </w:p>
        <w:p>
          <w:pPr>
            <w:pStyle w:val="Contents5"/>
            <w:tabs>
              <w:tab w:val="clear" w:pos="7892"/>
              <w:tab w:val="right" w:pos="9026" w:leader="dot"/>
            </w:tabs>
            <w:rPr/>
          </w:pPr>
          <w:hyperlink w:anchor="__RefHeading___Toc3106510_3224264995">
            <w:r>
              <w:rPr>
                <w:webHidden/>
                <w:rStyle w:val="IndexLink"/>
                <w:rtl w:val="true"/>
              </w:rPr>
              <w:t>رابعا</w:t>
            </w:r>
            <w:r>
              <w:rPr>
                <w:rStyle w:val="IndexLink"/>
                <w:rtl w:val="true"/>
              </w:rPr>
              <w:t xml:space="preserve">: </w:t>
            </w:r>
            <w:r>
              <w:rPr>
                <w:rStyle w:val="IndexLink"/>
                <w:rtl w:val="true"/>
              </w:rPr>
              <w:t>وأناخت برحلک</w:t>
            </w:r>
            <w:r>
              <w:rPr>
                <w:rStyle w:val="IndexLink"/>
                <w:rtl w:val="true"/>
              </w:rPr>
              <w:tab/>
            </w:r>
            <w:r>
              <w:rPr>
                <w:rStyle w:val="IndexLink"/>
              </w:rPr>
              <w:t>164</w:t>
            </w:r>
          </w:hyperlink>
        </w:p>
        <w:p>
          <w:pPr>
            <w:pStyle w:val="Contents4"/>
            <w:tabs>
              <w:tab w:val="clear" w:pos="8176"/>
              <w:tab w:val="right" w:pos="9026" w:leader="dot"/>
            </w:tabs>
            <w:rPr/>
          </w:pPr>
          <w:hyperlink w:anchor="__RefHeading___Toc3106512_3224264995">
            <w:r>
              <w:rPr>
                <w:webHidden/>
                <w:rStyle w:val="IndexLink"/>
                <w:rtl w:val="true"/>
              </w:rPr>
              <w:t>المبحث الثالث</w:t>
            </w:r>
            <w:r>
              <w:rPr>
                <w:rStyle w:val="IndexLink"/>
                <w:rtl w:val="true"/>
              </w:rPr>
              <w:t xml:space="preserve">: </w:t>
            </w:r>
            <w:r>
              <w:rPr>
                <w:rStyle w:val="IndexLink"/>
                <w:rtl w:val="true"/>
              </w:rPr>
              <w:t>فضل السلام وفوائد تکراره </w:t>
            </w:r>
            <w:r>
              <w:rPr>
                <w:rStyle w:val="IndexLink"/>
                <w:rtl w:val="true"/>
              </w:rPr>
              <w:tab/>
            </w:r>
            <w:r>
              <w:rPr>
                <w:rStyle w:val="IndexLink"/>
              </w:rPr>
              <w:t>165</w:t>
            </w:r>
          </w:hyperlink>
        </w:p>
        <w:p>
          <w:pPr>
            <w:pStyle w:val="Contents5"/>
            <w:tabs>
              <w:tab w:val="clear" w:pos="7892"/>
              <w:tab w:val="right" w:pos="9026" w:leader="dot"/>
            </w:tabs>
            <w:rPr/>
          </w:pPr>
          <w:hyperlink w:anchor="__RefHeading___Toc3106514_3224264995">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106516_3224264995">
            <w:r>
              <w:rPr>
                <w:webHidden/>
                <w:rStyle w:val="IndexLink"/>
                <w:rtl w:val="true"/>
              </w:rPr>
              <w:t>الفائدة الأولی</w:t>
            </w:r>
            <w:r>
              <w:rPr>
                <w:rStyle w:val="IndexLink"/>
                <w:rtl w:val="true"/>
              </w:rPr>
              <w:t xml:space="preserve">: </w:t>
            </w:r>
            <w:r>
              <w:rPr>
                <w:rStyle w:val="IndexLink"/>
                <w:rtl w:val="true"/>
              </w:rPr>
              <w:t>السلام سبب من أسباب المغفرة </w:t>
            </w:r>
            <w:r>
              <w:rPr>
                <w:rStyle w:val="IndexLink"/>
                <w:rtl w:val="true"/>
              </w:rPr>
              <w:tab/>
            </w:r>
            <w:r>
              <w:rPr>
                <w:rStyle w:val="IndexLink"/>
              </w:rPr>
              <w:t>166</w:t>
            </w:r>
          </w:hyperlink>
        </w:p>
        <w:p>
          <w:pPr>
            <w:pStyle w:val="Contents5"/>
            <w:tabs>
              <w:tab w:val="clear" w:pos="7892"/>
              <w:tab w:val="right" w:pos="9026" w:leader="dot"/>
            </w:tabs>
            <w:rPr/>
          </w:pPr>
          <w:hyperlink w:anchor="__RefHeading___Toc3106518_3224264995">
            <w:r>
              <w:rPr>
                <w:webHidden/>
                <w:rStyle w:val="IndexLink"/>
                <w:rtl w:val="true"/>
              </w:rPr>
              <w:t>الفائدة الثانیة</w:t>
            </w:r>
            <w:r>
              <w:rPr>
                <w:rStyle w:val="IndexLink"/>
                <w:rtl w:val="true"/>
              </w:rPr>
              <w:t xml:space="preserve">: </w:t>
            </w:r>
            <w:r>
              <w:rPr>
                <w:rStyle w:val="IndexLink"/>
                <w:rtl w:val="true"/>
              </w:rPr>
              <w:t>السلام سبب لکثرة خیر بیت المسلِّم </w:t>
            </w:r>
            <w:r>
              <w:rPr>
                <w:rStyle w:val="IndexLink"/>
                <w:rtl w:val="true"/>
              </w:rPr>
              <w:tab/>
            </w:r>
            <w:r>
              <w:rPr>
                <w:rStyle w:val="IndexLink"/>
              </w:rPr>
              <w:t>166</w:t>
            </w:r>
          </w:hyperlink>
        </w:p>
        <w:p>
          <w:pPr>
            <w:pStyle w:val="Contents5"/>
            <w:tabs>
              <w:tab w:val="clear" w:pos="7892"/>
              <w:tab w:val="right" w:pos="9026" w:leader="dot"/>
            </w:tabs>
            <w:rPr/>
          </w:pPr>
          <w:hyperlink w:anchor="__RefHeading___Toc3106520_3224264995">
            <w:r>
              <w:rPr>
                <w:webHidden/>
                <w:rStyle w:val="IndexLink"/>
                <w:rtl w:val="true"/>
              </w:rPr>
              <w:t>الفائدة الثالثة</w:t>
            </w:r>
            <w:r>
              <w:rPr>
                <w:rStyle w:val="IndexLink"/>
                <w:rtl w:val="true"/>
              </w:rPr>
              <w:t xml:space="preserve">: </w:t>
            </w:r>
            <w:r>
              <w:rPr>
                <w:rStyle w:val="IndexLink"/>
                <w:rtl w:val="true"/>
              </w:rPr>
              <w:t>وفی السلام الکثیر من الحسنات</w:t>
            </w:r>
            <w:r>
              <w:rPr>
                <w:rStyle w:val="IndexLink"/>
                <w:rtl w:val="true"/>
              </w:rPr>
              <w:tab/>
            </w:r>
            <w:r>
              <w:rPr>
                <w:rStyle w:val="IndexLink"/>
              </w:rPr>
              <w:t>167</w:t>
            </w:r>
          </w:hyperlink>
        </w:p>
        <w:p>
          <w:pPr>
            <w:pStyle w:val="Contents5"/>
            <w:tabs>
              <w:tab w:val="clear" w:pos="7892"/>
              <w:tab w:val="right" w:pos="9026" w:leader="dot"/>
            </w:tabs>
            <w:rPr/>
          </w:pPr>
          <w:hyperlink w:anchor="__RefHeading___Toc3106522_3224264995">
            <w:r>
              <w:rPr>
                <w:webHidden/>
                <w:rStyle w:val="IndexLink"/>
                <w:rtl w:val="true"/>
              </w:rPr>
              <w:t>الفائدة الرابعة</w:t>
            </w:r>
            <w:r>
              <w:rPr>
                <w:rStyle w:val="IndexLink"/>
                <w:rtl w:val="true"/>
              </w:rPr>
              <w:t xml:space="preserve">: </w:t>
            </w:r>
            <w:r>
              <w:rPr>
                <w:rStyle w:val="IndexLink"/>
                <w:rtl w:val="true"/>
              </w:rPr>
              <w:t>ان المسلِّم یحظی برد من الملائکة</w:t>
            </w:r>
            <w:r>
              <w:rPr>
                <w:rStyle w:val="IndexLink"/>
                <w:rtl w:val="true"/>
              </w:rPr>
              <w:tab/>
            </w:r>
            <w:r>
              <w:rPr>
                <w:rStyle w:val="IndexLink"/>
              </w:rPr>
              <w:t>167</w:t>
            </w:r>
          </w:hyperlink>
        </w:p>
        <w:p>
          <w:pPr>
            <w:pStyle w:val="Contents5"/>
            <w:tabs>
              <w:tab w:val="clear" w:pos="7892"/>
              <w:tab w:val="right" w:pos="9026" w:leader="dot"/>
            </w:tabs>
            <w:rPr/>
          </w:pPr>
          <w:hyperlink w:anchor="__RefHeading___Toc3106524_3224264995">
            <w:r>
              <w:rPr>
                <w:webHidden/>
                <w:rStyle w:val="IndexLink"/>
                <w:rtl w:val="true"/>
              </w:rPr>
              <w:t>الفائدة الخامسة</w:t>
            </w:r>
            <w:r>
              <w:rPr>
                <w:rStyle w:val="IndexLink"/>
                <w:rtl w:val="true"/>
              </w:rPr>
              <w:t xml:space="preserve">: </w:t>
            </w:r>
            <w:r>
              <w:rPr>
                <w:rStyle w:val="IndexLink"/>
                <w:rtl w:val="true"/>
              </w:rPr>
              <w:t>المسلم یحظی بالرد من قبل إمامه المعصوم صلوات الله وسلامه علیه</w:t>
            </w:r>
            <w:r>
              <w:rPr>
                <w:rStyle w:val="IndexLink"/>
                <w:rtl w:val="true"/>
              </w:rPr>
              <w:tab/>
            </w:r>
            <w:r>
              <w:rPr>
                <w:rStyle w:val="IndexLink"/>
              </w:rPr>
              <w:t>167</w:t>
            </w:r>
          </w:hyperlink>
        </w:p>
        <w:p>
          <w:pPr>
            <w:pStyle w:val="Contents5"/>
            <w:tabs>
              <w:tab w:val="clear" w:pos="7892"/>
              <w:tab w:val="right" w:pos="9026" w:leader="dot"/>
            </w:tabs>
            <w:rPr/>
          </w:pPr>
          <w:hyperlink w:anchor="__RefHeading___Toc3106526_3224264995">
            <w:r>
              <w:rPr>
                <w:webHidden/>
                <w:rStyle w:val="IndexLink"/>
                <w:rtl w:val="true"/>
              </w:rPr>
              <w:t>الفائدة السادسة</w:t>
            </w:r>
            <w:r>
              <w:rPr>
                <w:rStyle w:val="IndexLink"/>
                <w:rtl w:val="true"/>
              </w:rPr>
              <w:t xml:space="preserve">: </w:t>
            </w:r>
            <w:r>
              <w:rPr>
                <w:rStyle w:val="IndexLink"/>
                <w:rtl w:val="true"/>
              </w:rPr>
              <w:t>فی السلام تکامل لروح الزائر المسلِّم</w:t>
            </w:r>
            <w:r>
              <w:rPr>
                <w:rStyle w:val="IndexLink"/>
                <w:rtl w:val="true"/>
              </w:rPr>
              <w:tab/>
            </w:r>
            <w:r>
              <w:rPr>
                <w:rStyle w:val="IndexLink"/>
              </w:rPr>
              <w:t>168</w:t>
            </w:r>
          </w:hyperlink>
        </w:p>
        <w:p>
          <w:pPr>
            <w:pStyle w:val="Contents4"/>
            <w:tabs>
              <w:tab w:val="clear" w:pos="8176"/>
              <w:tab w:val="right" w:pos="9026" w:leader="dot"/>
            </w:tabs>
            <w:rPr/>
          </w:pPr>
          <w:hyperlink w:anchor="__RefHeading___Toc3106528_3224264995">
            <w:r>
              <w:rPr>
                <w:webHidden/>
                <w:rStyle w:val="IndexLink"/>
                <w:rtl w:val="true"/>
              </w:rPr>
              <w:t>المبحث الرابع</w:t>
            </w:r>
            <w:r>
              <w:rPr>
                <w:rStyle w:val="IndexLink"/>
                <w:rtl w:val="true"/>
              </w:rPr>
              <w:t xml:space="preserve">: </w:t>
            </w:r>
            <w:r>
              <w:rPr>
                <w:rStyle w:val="IndexLink"/>
                <w:rtl w:val="true"/>
              </w:rPr>
              <w:t>المقصود من الأرواح التی ورد ذکرها فی هذه الفقرة</w:t>
            </w:r>
            <w:r>
              <w:rPr>
                <w:rStyle w:val="IndexLink"/>
                <w:rtl w:val="true"/>
              </w:rPr>
              <w:tab/>
            </w:r>
            <w:r>
              <w:rPr>
                <w:rStyle w:val="IndexLink"/>
              </w:rPr>
              <w:t>169</w:t>
            </w:r>
          </w:hyperlink>
        </w:p>
        <w:p>
          <w:pPr>
            <w:pStyle w:val="Contents5"/>
            <w:tabs>
              <w:tab w:val="clear" w:pos="7892"/>
              <w:tab w:val="right" w:pos="9026" w:leader="dot"/>
            </w:tabs>
            <w:rPr/>
          </w:pPr>
          <w:hyperlink w:anchor="__RefHeading___Toc3106530_3224264995">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106532_3224264995">
            <w:r>
              <w:rPr>
                <w:webHidden/>
                <w:rStyle w:val="IndexLink"/>
                <w:rtl w:val="true"/>
              </w:rPr>
              <w:t>الأرواح التی حلت بفناء قبر الإمام أبی عبد الله الحسین صلوات الله وسلامه علیه</w:t>
            </w:r>
            <w:r>
              <w:rPr>
                <w:rStyle w:val="IndexLink"/>
                <w:rtl w:val="true"/>
              </w:rPr>
              <w:tab/>
            </w:r>
            <w:r>
              <w:rPr>
                <w:rStyle w:val="IndexLink"/>
              </w:rPr>
              <w:t>169</w:t>
            </w:r>
          </w:hyperlink>
        </w:p>
        <w:p>
          <w:pPr>
            <w:pStyle w:val="Contents5"/>
            <w:tabs>
              <w:tab w:val="clear" w:pos="7892"/>
              <w:tab w:val="right" w:pos="9026" w:leader="dot"/>
            </w:tabs>
            <w:rPr/>
          </w:pPr>
          <w:hyperlink w:anchor="__RefHeading___Toc3106534_3224264995">
            <w:r>
              <w:rPr>
                <w:webHidden/>
                <w:rStyle w:val="IndexLink"/>
                <w:rtl w:val="true"/>
              </w:rPr>
              <w:t>الأرواح التی أناخت بقبر الإمام أبی عبد الله الحسین بن علی صلوات الله وسلامه علیه</w:t>
            </w:r>
            <w:r>
              <w:rPr>
                <w:rStyle w:val="IndexLink"/>
                <w:rtl w:val="true"/>
              </w:rPr>
              <w:tab/>
            </w:r>
            <w:r>
              <w:rPr>
                <w:rStyle w:val="IndexLink"/>
              </w:rPr>
              <w:t>175</w:t>
            </w:r>
          </w:hyperlink>
        </w:p>
        <w:p>
          <w:pPr>
            <w:pStyle w:val="Contents3"/>
            <w:tabs>
              <w:tab w:val="clear" w:pos="8459"/>
              <w:tab w:val="right" w:pos="9026" w:leader="dot"/>
            </w:tabs>
            <w:rPr/>
          </w:pPr>
          <w:hyperlink w:anchor="__RefHeading___Toc3106536_3224264995">
            <w:r>
              <w:rPr>
                <w:webHidden/>
                <w:rStyle w:val="IndexLink"/>
                <w:rtl w:val="true"/>
              </w:rPr>
              <w:t>عَلَیْکُمْ مِنِّی جَمِیعاً سَلامُ اللهِ أَبَداً مَا بَقِیتُ وَبَقِیَ اللَّیْلُ وَالنَّهَارُ</w:t>
            </w:r>
            <w:r>
              <w:rPr>
                <w:rStyle w:val="IndexLink"/>
                <w:rtl w:val="true"/>
              </w:rPr>
              <w:tab/>
            </w:r>
            <w:r>
              <w:rPr>
                <w:rStyle w:val="IndexLink"/>
              </w:rPr>
              <w:t>177</w:t>
            </w:r>
          </w:hyperlink>
        </w:p>
        <w:p>
          <w:pPr>
            <w:pStyle w:val="Contents4"/>
            <w:tabs>
              <w:tab w:val="clear" w:pos="8176"/>
              <w:tab w:val="right" w:pos="9026" w:leader="dot"/>
            </w:tabs>
            <w:rPr/>
          </w:pPr>
          <w:hyperlink w:anchor="__RefHeading___Toc3106538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106540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 من الزیارة</w:t>
            </w:r>
            <w:r>
              <w:rPr>
                <w:rStyle w:val="IndexLink"/>
                <w:rtl w:val="true"/>
              </w:rPr>
              <w:tab/>
            </w:r>
            <w:r>
              <w:rPr>
                <w:rStyle w:val="IndexLink"/>
              </w:rPr>
              <w:t>179</w:t>
            </w:r>
          </w:hyperlink>
        </w:p>
        <w:p>
          <w:pPr>
            <w:pStyle w:val="Contents4"/>
            <w:tabs>
              <w:tab w:val="clear" w:pos="8176"/>
              <w:tab w:val="right" w:pos="9026" w:leader="dot"/>
            </w:tabs>
            <w:rPr/>
          </w:pPr>
          <w:hyperlink w:anchor="__RefHeading___Toc3106542_3224264995">
            <w:r>
              <w:rPr>
                <w:webHidden/>
                <w:rStyle w:val="IndexLink"/>
                <w:rtl w:val="true"/>
              </w:rPr>
              <w:t>المبحث الثانی</w:t>
            </w:r>
            <w:r>
              <w:rPr>
                <w:rStyle w:val="IndexLink"/>
                <w:rtl w:val="true"/>
              </w:rPr>
              <w:t xml:space="preserve">: </w:t>
            </w:r>
            <w:r>
              <w:rPr>
                <w:rStyle w:val="IndexLink"/>
                <w:rtl w:val="true"/>
              </w:rPr>
              <w:t>تبیان ألفاظ هذه الفقرة من الزیارة</w:t>
            </w:r>
            <w:r>
              <w:rPr>
                <w:rStyle w:val="IndexLink"/>
                <w:rtl w:val="true"/>
              </w:rPr>
              <w:tab/>
            </w:r>
            <w:r>
              <w:rPr>
                <w:rStyle w:val="IndexLink"/>
              </w:rPr>
              <w:t>181</w:t>
            </w:r>
          </w:hyperlink>
        </w:p>
        <w:p>
          <w:pPr>
            <w:pStyle w:val="Contents5"/>
            <w:tabs>
              <w:tab w:val="clear" w:pos="7892"/>
              <w:tab w:val="right" w:pos="9026" w:leader="dot"/>
            </w:tabs>
            <w:rPr/>
          </w:pPr>
          <w:hyperlink w:anchor="__RefHeading___Toc3106544_3224264995">
            <w:r>
              <w:rPr>
                <w:webHidden/>
                <w:rStyle w:val="IndexLink"/>
              </w:rPr>
              <w:t>1</w:t>
            </w:r>
            <w:r>
              <w:rPr>
                <w:rStyle w:val="IndexLink"/>
                <w:rtl w:val="true"/>
              </w:rPr>
              <w:t xml:space="preserve">: </w:t>
            </w:r>
            <w:r>
              <w:rPr>
                <w:rStyle w:val="IndexLink"/>
                <w:rtl w:val="true"/>
              </w:rPr>
              <w:t>علیکم منی جمیعا</w:t>
            </w:r>
            <w:r>
              <w:rPr>
                <w:rStyle w:val="IndexLink"/>
                <w:rtl w:val="true"/>
              </w:rPr>
              <w:tab/>
            </w:r>
            <w:r>
              <w:rPr>
                <w:rStyle w:val="IndexLink"/>
              </w:rPr>
              <w:t>181</w:t>
            </w:r>
          </w:hyperlink>
        </w:p>
        <w:p>
          <w:pPr>
            <w:pStyle w:val="Contents5"/>
            <w:tabs>
              <w:tab w:val="clear" w:pos="7892"/>
              <w:tab w:val="right" w:pos="9026" w:leader="dot"/>
            </w:tabs>
            <w:rPr/>
          </w:pPr>
          <w:hyperlink w:anchor="__RefHeading___Toc3106546_3224264995">
            <w:r>
              <w:rPr>
                <w:webHidden/>
                <w:rStyle w:val="IndexLink"/>
              </w:rPr>
              <w:t>2</w:t>
            </w:r>
            <w:r>
              <w:rPr>
                <w:rStyle w:val="IndexLink"/>
                <w:rtl w:val="true"/>
              </w:rPr>
              <w:t xml:space="preserve">: </w:t>
            </w:r>
            <w:r>
              <w:rPr>
                <w:rStyle w:val="IndexLink"/>
                <w:rtl w:val="true"/>
              </w:rPr>
              <w:t>سلام الله</w:t>
            </w:r>
            <w:r>
              <w:rPr>
                <w:rStyle w:val="IndexLink"/>
                <w:rtl w:val="true"/>
              </w:rPr>
              <w:tab/>
            </w:r>
            <w:r>
              <w:rPr>
                <w:rStyle w:val="IndexLink"/>
              </w:rPr>
              <w:t>181</w:t>
            </w:r>
          </w:hyperlink>
        </w:p>
        <w:p>
          <w:pPr>
            <w:pStyle w:val="Contents5"/>
            <w:tabs>
              <w:tab w:val="clear" w:pos="7892"/>
              <w:tab w:val="right" w:pos="9026" w:leader="dot"/>
            </w:tabs>
            <w:rPr/>
          </w:pPr>
          <w:hyperlink w:anchor="__RefHeading___Toc3106548_3224264995">
            <w:r>
              <w:rPr>
                <w:webHidden/>
                <w:rStyle w:val="IndexLink"/>
              </w:rPr>
              <w:t>3</w:t>
            </w:r>
            <w:r>
              <w:rPr>
                <w:rStyle w:val="IndexLink"/>
                <w:rtl w:val="true"/>
              </w:rPr>
              <w:t xml:space="preserve">: </w:t>
            </w:r>
            <w:r>
              <w:rPr>
                <w:rStyle w:val="IndexLink"/>
                <w:rtl w:val="true"/>
              </w:rPr>
              <w:t>أبدا ما بقیت وبقی اللیل والنهار</w:t>
            </w:r>
            <w:r>
              <w:rPr>
                <w:rStyle w:val="IndexLink"/>
                <w:rtl w:val="true"/>
              </w:rPr>
              <w:tab/>
            </w:r>
            <w:r>
              <w:rPr>
                <w:rStyle w:val="IndexLink"/>
              </w:rPr>
              <w:t>182</w:t>
            </w:r>
          </w:hyperlink>
        </w:p>
        <w:p>
          <w:pPr>
            <w:pStyle w:val="Contents4"/>
            <w:tabs>
              <w:tab w:val="clear" w:pos="8176"/>
              <w:tab w:val="right" w:pos="9026" w:leader="dot"/>
            </w:tabs>
            <w:rPr/>
          </w:pPr>
          <w:hyperlink w:anchor="__RefHeading___Toc3106550_3224264995">
            <w:r>
              <w:rPr>
                <w:webHidden/>
                <w:rStyle w:val="IndexLink"/>
                <w:rtl w:val="true"/>
              </w:rPr>
              <w:t>المبحث الثالث</w:t>
            </w:r>
            <w:r>
              <w:rPr>
                <w:rStyle w:val="IndexLink"/>
                <w:rtl w:val="true"/>
              </w:rPr>
              <w:t xml:space="preserve">: </w:t>
            </w:r>
            <w:r>
              <w:rPr>
                <w:rStyle w:val="IndexLink"/>
                <w:rtl w:val="true"/>
              </w:rPr>
              <w:t>فی معنی سلام الله سبحانه وتعالی</w:t>
            </w:r>
            <w:r>
              <w:rPr>
                <w:rStyle w:val="IndexLink"/>
                <w:rtl w:val="true"/>
              </w:rPr>
              <w:tab/>
            </w:r>
            <w:r>
              <w:rPr>
                <w:rStyle w:val="IndexLink"/>
              </w:rPr>
              <w:t>183</w:t>
            </w:r>
          </w:hyperlink>
        </w:p>
        <w:p>
          <w:pPr>
            <w:pStyle w:val="Contents5"/>
            <w:tabs>
              <w:tab w:val="clear" w:pos="7892"/>
              <w:tab w:val="right" w:pos="9026" w:leader="dot"/>
            </w:tabs>
            <w:rPr/>
          </w:pPr>
          <w:hyperlink w:anchor="__RefHeading___Toc3106552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106554_3224264995">
            <w:r>
              <w:rPr>
                <w:webHidden/>
                <w:rStyle w:val="IndexLink"/>
                <w:rtl w:val="true"/>
              </w:rPr>
              <w:t>أولا</w:t>
            </w:r>
            <w:r>
              <w:rPr>
                <w:rStyle w:val="IndexLink"/>
                <w:rtl w:val="true"/>
              </w:rPr>
              <w:t xml:space="preserve">: </w:t>
            </w:r>
            <w:r>
              <w:rPr>
                <w:rStyle w:val="IndexLink"/>
                <w:rtl w:val="true"/>
              </w:rPr>
              <w:t>السلام اسم من أسماء الله سبحانه وتعالی</w:t>
            </w:r>
            <w:r>
              <w:rPr>
                <w:rStyle w:val="IndexLink"/>
                <w:rtl w:val="true"/>
              </w:rPr>
              <w:tab/>
            </w:r>
            <w:r>
              <w:rPr>
                <w:rStyle w:val="IndexLink"/>
              </w:rPr>
              <w:t>185</w:t>
            </w:r>
          </w:hyperlink>
        </w:p>
        <w:p>
          <w:pPr>
            <w:pStyle w:val="Contents6"/>
            <w:tabs>
              <w:tab w:val="clear" w:pos="7609"/>
              <w:tab w:val="right" w:pos="9026" w:leader="dot"/>
            </w:tabs>
            <w:rPr/>
          </w:pPr>
          <w:hyperlink w:anchor="__RefHeading___Toc3106556_322426499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106558_3224264995">
            <w:r>
              <w:rPr>
                <w:webHidden/>
                <w:rStyle w:val="IndexLink"/>
                <w:rtl w:val="true"/>
              </w:rPr>
              <w:t>المعنی الأول</w:t>
            </w:r>
            <w:r>
              <w:rPr>
                <w:rStyle w:val="IndexLink"/>
                <w:rtl w:val="true"/>
              </w:rPr>
              <w:tab/>
            </w:r>
            <w:r>
              <w:rPr>
                <w:rStyle w:val="IndexLink"/>
              </w:rPr>
              <w:t>185</w:t>
            </w:r>
          </w:hyperlink>
        </w:p>
        <w:p>
          <w:pPr>
            <w:pStyle w:val="Contents6"/>
            <w:tabs>
              <w:tab w:val="clear" w:pos="7609"/>
              <w:tab w:val="right" w:pos="9026" w:leader="dot"/>
            </w:tabs>
            <w:rPr/>
          </w:pPr>
          <w:hyperlink w:anchor="__RefHeading___Toc3106560_3224264995">
            <w:r>
              <w:rPr>
                <w:webHidden/>
                <w:rStyle w:val="IndexLink"/>
                <w:rtl w:val="true"/>
              </w:rPr>
              <w:t>المعنی الثانی</w:t>
            </w:r>
            <w:r>
              <w:rPr>
                <w:rStyle w:val="IndexLink"/>
                <w:rtl w:val="true"/>
              </w:rPr>
              <w:tab/>
            </w:r>
            <w:r>
              <w:rPr>
                <w:rStyle w:val="IndexLink"/>
              </w:rPr>
              <w:t>186</w:t>
            </w:r>
          </w:hyperlink>
        </w:p>
        <w:p>
          <w:pPr>
            <w:pStyle w:val="Contents5"/>
            <w:tabs>
              <w:tab w:val="clear" w:pos="7892"/>
              <w:tab w:val="right" w:pos="9026" w:leader="dot"/>
            </w:tabs>
            <w:rPr/>
          </w:pPr>
          <w:hyperlink w:anchor="__RefHeading___Toc3106562_3224264995">
            <w:r>
              <w:rPr>
                <w:webHidden/>
                <w:rStyle w:val="IndexLink"/>
                <w:rtl w:val="true"/>
              </w:rPr>
              <w:t>ثانیا</w:t>
            </w:r>
            <w:r>
              <w:rPr>
                <w:rStyle w:val="IndexLink"/>
                <w:rtl w:val="true"/>
              </w:rPr>
              <w:t xml:space="preserve">: </w:t>
            </w:r>
            <w:r>
              <w:rPr>
                <w:rStyle w:val="IndexLink"/>
                <w:rtl w:val="true"/>
              </w:rPr>
              <w:t>مراتب إفاضة السلامة علی سائر البشر</w:t>
            </w:r>
            <w:r>
              <w:rPr>
                <w:rStyle w:val="IndexLink"/>
                <w:rtl w:val="true"/>
              </w:rPr>
              <w:tab/>
            </w:r>
            <w:r>
              <w:rPr>
                <w:rStyle w:val="IndexLink"/>
              </w:rPr>
              <w:t>186</w:t>
            </w:r>
          </w:hyperlink>
        </w:p>
        <w:p>
          <w:pPr>
            <w:pStyle w:val="Contents5"/>
            <w:tabs>
              <w:tab w:val="clear" w:pos="7892"/>
              <w:tab w:val="right" w:pos="9026" w:leader="dot"/>
            </w:tabs>
            <w:rPr/>
          </w:pPr>
          <w:hyperlink w:anchor="__RefHeading___Toc3106564_3224264995">
            <w:r>
              <w:rPr>
                <w:webHidden/>
                <w:rStyle w:val="IndexLink"/>
                <w:rtl w:val="true"/>
              </w:rPr>
              <w:t>ثالثا</w:t>
            </w:r>
            <w:r>
              <w:rPr>
                <w:rStyle w:val="IndexLink"/>
                <w:rtl w:val="true"/>
              </w:rPr>
              <w:t xml:space="preserve">: </w:t>
            </w:r>
            <w:r>
              <w:rPr>
                <w:rStyle w:val="IndexLink"/>
                <w:rtl w:val="true"/>
              </w:rPr>
              <w:t>سلام الله سبحانه مرافق لأهل البیت صلوات الله وسلامه علیهم أجمعین فی جمیع العوالم</w:t>
            </w:r>
            <w:r>
              <w:rPr>
                <w:rStyle w:val="IndexLink"/>
                <w:rtl w:val="true"/>
              </w:rPr>
              <w:tab/>
            </w:r>
            <w:r>
              <w:rPr>
                <w:rStyle w:val="IndexLink"/>
              </w:rPr>
              <w:t>189</w:t>
            </w:r>
          </w:hyperlink>
        </w:p>
        <w:p>
          <w:pPr>
            <w:pStyle w:val="Contents6"/>
            <w:tabs>
              <w:tab w:val="clear" w:pos="7609"/>
              <w:tab w:val="right" w:pos="9026" w:leader="dot"/>
            </w:tabs>
            <w:rPr/>
          </w:pPr>
          <w:hyperlink w:anchor="__RefHeading___Toc3106566_3224264995">
            <w:r>
              <w:rPr>
                <w:webHidden/>
                <w:rStyle w:val="IndexLink"/>
                <w:rtl w:val="true"/>
              </w:rPr>
              <w:t>ألف</w:t>
            </w:r>
            <w:r>
              <w:rPr>
                <w:rStyle w:val="IndexLink"/>
                <w:rtl w:val="true"/>
              </w:rPr>
              <w:t xml:space="preserve">: </w:t>
            </w:r>
            <w:r>
              <w:rPr>
                <w:rStyle w:val="IndexLink"/>
                <w:rtl w:val="true"/>
              </w:rPr>
              <w:t>سلامتهم صلوات الله وسلامه علیهم أجمعین فی عالم الأشباح والأنوار </w:t>
            </w:r>
            <w:r>
              <w:rPr>
                <w:rStyle w:val="IndexLink"/>
                <w:rtl w:val="true"/>
              </w:rPr>
              <w:tab/>
            </w:r>
            <w:r>
              <w:rPr>
                <w:rStyle w:val="IndexLink"/>
              </w:rPr>
              <w:t>189</w:t>
            </w:r>
          </w:hyperlink>
        </w:p>
        <w:p>
          <w:pPr>
            <w:pStyle w:val="Contents6"/>
            <w:tabs>
              <w:tab w:val="clear" w:pos="7609"/>
              <w:tab w:val="right" w:pos="9026" w:leader="dot"/>
            </w:tabs>
            <w:rPr/>
          </w:pPr>
          <w:hyperlink w:anchor="__RefHeading___Toc3106568_3224264995">
            <w:r>
              <w:rPr>
                <w:webHidden/>
                <w:rStyle w:val="IndexLink"/>
                <w:rtl w:val="true"/>
              </w:rPr>
              <w:t>باء</w:t>
            </w:r>
            <w:r>
              <w:rPr>
                <w:rStyle w:val="IndexLink"/>
                <w:rtl w:val="true"/>
              </w:rPr>
              <w:t xml:space="preserve">: </w:t>
            </w:r>
            <w:r>
              <w:rPr>
                <w:rStyle w:val="IndexLink"/>
                <w:rtl w:val="true"/>
              </w:rPr>
              <w:t>سلامتهم صلوات الله وسلامه علیهم أجمعین فی عالم الطینة</w:t>
            </w:r>
            <w:r>
              <w:rPr>
                <w:rStyle w:val="IndexLink"/>
                <w:rtl w:val="true"/>
              </w:rPr>
              <w:tab/>
            </w:r>
            <w:r>
              <w:rPr>
                <w:rStyle w:val="IndexLink"/>
              </w:rPr>
              <w:t>192</w:t>
            </w:r>
          </w:hyperlink>
        </w:p>
        <w:p>
          <w:pPr>
            <w:pStyle w:val="Contents6"/>
            <w:tabs>
              <w:tab w:val="clear" w:pos="7609"/>
              <w:tab w:val="right" w:pos="9026" w:leader="dot"/>
            </w:tabs>
            <w:rPr/>
          </w:pPr>
          <w:hyperlink w:anchor="__RefHeading___Toc3106570_3224264995">
            <w:r>
              <w:rPr>
                <w:webHidden/>
                <w:rStyle w:val="IndexLink"/>
                <w:rtl w:val="true"/>
              </w:rPr>
              <w:t>جیم</w:t>
            </w:r>
            <w:r>
              <w:rPr>
                <w:rStyle w:val="IndexLink"/>
                <w:rtl w:val="true"/>
              </w:rPr>
              <w:t xml:space="preserve">: </w:t>
            </w:r>
            <w:r>
              <w:rPr>
                <w:rStyle w:val="IndexLink"/>
                <w:rtl w:val="true"/>
              </w:rPr>
              <w:t>سلامتهم صلوات الله وسلامه علیهم أجمعین فی عالم الأظلة</w:t>
            </w:r>
            <w:r>
              <w:rPr>
                <w:rStyle w:val="IndexLink"/>
                <w:rtl w:val="true"/>
              </w:rPr>
              <w:tab/>
            </w:r>
            <w:r>
              <w:rPr>
                <w:rStyle w:val="IndexLink"/>
              </w:rPr>
              <w:t>196</w:t>
            </w:r>
          </w:hyperlink>
        </w:p>
        <w:p>
          <w:pPr>
            <w:pStyle w:val="Contents6"/>
            <w:tabs>
              <w:tab w:val="clear" w:pos="7609"/>
              <w:tab w:val="right" w:pos="9026" w:leader="dot"/>
            </w:tabs>
            <w:rPr/>
          </w:pPr>
          <w:hyperlink w:anchor="__RefHeading___Toc3106572_3224264995">
            <w:r>
              <w:rPr>
                <w:webHidden/>
                <w:rStyle w:val="IndexLink"/>
                <w:rtl w:val="true"/>
              </w:rPr>
              <w:t>دال</w:t>
            </w:r>
            <w:r>
              <w:rPr>
                <w:rStyle w:val="IndexLink"/>
                <w:rtl w:val="true"/>
              </w:rPr>
              <w:t xml:space="preserve">: </w:t>
            </w:r>
            <w:r>
              <w:rPr>
                <w:rStyle w:val="IndexLink"/>
                <w:rtl w:val="true"/>
              </w:rPr>
              <w:t>سلامتهم صلوات الله وسلامه علیهم أجمعین فی عالم الذر</w:t>
            </w:r>
            <w:r>
              <w:rPr>
                <w:rStyle w:val="IndexLink"/>
                <w:rtl w:val="true"/>
              </w:rPr>
              <w:tab/>
            </w:r>
            <w:r>
              <w:rPr>
                <w:rStyle w:val="IndexLink"/>
              </w:rPr>
              <w:t>198</w:t>
            </w:r>
          </w:hyperlink>
        </w:p>
        <w:p>
          <w:pPr>
            <w:pStyle w:val="Contents6"/>
            <w:tabs>
              <w:tab w:val="clear" w:pos="7609"/>
              <w:tab w:val="right" w:pos="9026" w:leader="dot"/>
            </w:tabs>
            <w:rPr/>
          </w:pPr>
          <w:hyperlink w:anchor="__RefHeading___Toc3106574_3224264995">
            <w:r>
              <w:rPr>
                <w:webHidden/>
                <w:rStyle w:val="IndexLink"/>
                <w:rtl w:val="true"/>
              </w:rPr>
              <w:t>هاء</w:t>
            </w:r>
            <w:r>
              <w:rPr>
                <w:rStyle w:val="IndexLink"/>
                <w:rtl w:val="true"/>
              </w:rPr>
              <w:t xml:space="preserve">: </w:t>
            </w:r>
            <w:r>
              <w:rPr>
                <w:rStyle w:val="IndexLink"/>
                <w:rtl w:val="true"/>
              </w:rPr>
              <w:t>سلامتهم صلوات الله وسلامه علیهم أجمعین فی عالم الأصلاب </w:t>
            </w:r>
            <w:r>
              <w:rPr>
                <w:rStyle w:val="IndexLink"/>
                <w:rtl w:val="true"/>
              </w:rPr>
              <w:tab/>
            </w:r>
            <w:r>
              <w:rPr>
                <w:rStyle w:val="IndexLink"/>
              </w:rPr>
              <w:t>202</w:t>
            </w:r>
          </w:hyperlink>
        </w:p>
        <w:p>
          <w:pPr>
            <w:pStyle w:val="Contents5"/>
            <w:tabs>
              <w:tab w:val="clear" w:pos="7892"/>
              <w:tab w:val="right" w:pos="9026" w:leader="dot"/>
            </w:tabs>
            <w:rPr/>
          </w:pPr>
          <w:hyperlink w:anchor="__RefHeading___Toc3106576_3224264995">
            <w:r>
              <w:rPr>
                <w:webHidden/>
                <w:rStyle w:val="IndexLink"/>
                <w:rtl w:val="true"/>
              </w:rPr>
              <w:t>رابعاً</w:t>
            </w:r>
            <w:r>
              <w:rPr>
                <w:rStyle w:val="IndexLink"/>
                <w:rtl w:val="true"/>
              </w:rPr>
              <w:t xml:space="preserve">: </w:t>
            </w:r>
            <w:r>
              <w:rPr>
                <w:rStyle w:val="IndexLink"/>
                <w:rtl w:val="true"/>
              </w:rPr>
              <w:t>فائدة الخوض فی مثل هذا البحث</w:t>
            </w:r>
            <w:r>
              <w:rPr>
                <w:rStyle w:val="IndexLink"/>
                <w:rtl w:val="true"/>
              </w:rPr>
              <w:tab/>
            </w:r>
            <w:r>
              <w:rPr>
                <w:rStyle w:val="IndexLink"/>
              </w:rPr>
              <w:t>205</w:t>
            </w:r>
          </w:hyperlink>
        </w:p>
        <w:p>
          <w:pPr>
            <w:pStyle w:val="Contents6"/>
            <w:tabs>
              <w:tab w:val="clear" w:pos="7609"/>
              <w:tab w:val="right" w:pos="9026" w:leader="dot"/>
            </w:tabs>
            <w:rPr/>
          </w:pPr>
          <w:hyperlink w:anchor="__RefHeading___Toc3106578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106580_3224264995">
            <w:r>
              <w:rPr>
                <w:webHidden/>
                <w:rStyle w:val="IndexLink"/>
                <w:rtl w:val="true"/>
              </w:rPr>
              <w:t>ألف</w:t>
            </w:r>
            <w:r>
              <w:rPr>
                <w:rStyle w:val="IndexLink"/>
                <w:rtl w:val="true"/>
              </w:rPr>
              <w:t xml:space="preserve">: </w:t>
            </w:r>
            <w:r>
              <w:rPr>
                <w:rStyle w:val="IndexLink"/>
                <w:rtl w:val="true"/>
              </w:rPr>
              <w:t>ان معرفة الله حق معرفته متوقف علی معرفة الأئمة حق معرفتهم</w:t>
            </w:r>
            <w:r>
              <w:rPr>
                <w:rStyle w:val="IndexLink"/>
                <w:rtl w:val="true"/>
              </w:rPr>
              <w:tab/>
            </w:r>
            <w:r>
              <w:rPr>
                <w:rStyle w:val="IndexLink"/>
              </w:rPr>
              <w:t>207</w:t>
            </w:r>
          </w:hyperlink>
        </w:p>
        <w:p>
          <w:pPr>
            <w:pStyle w:val="Contents6"/>
            <w:tabs>
              <w:tab w:val="clear" w:pos="7609"/>
              <w:tab w:val="right" w:pos="9026" w:leader="dot"/>
            </w:tabs>
            <w:rPr/>
          </w:pPr>
          <w:hyperlink w:anchor="__RefHeading___Toc3106582_3224264995">
            <w:r>
              <w:rPr>
                <w:webHidden/>
                <w:rStyle w:val="IndexLink"/>
                <w:rtl w:val="true"/>
              </w:rPr>
              <w:t>باء</w:t>
            </w:r>
            <w:r>
              <w:rPr>
                <w:rStyle w:val="IndexLink"/>
                <w:rtl w:val="true"/>
              </w:rPr>
              <w:t xml:space="preserve">: </w:t>
            </w:r>
            <w:r>
              <w:rPr>
                <w:rStyle w:val="IndexLink"/>
                <w:rtl w:val="true"/>
              </w:rPr>
              <w:t>ان معرفتهم صلوات الله وسلامه علیهم أجمعین توجب مضاعفة الحسنات</w:t>
            </w:r>
            <w:r>
              <w:rPr>
                <w:rStyle w:val="IndexLink"/>
                <w:rtl w:val="true"/>
              </w:rPr>
              <w:tab/>
            </w:r>
            <w:r>
              <w:rPr>
                <w:rStyle w:val="IndexLink"/>
              </w:rPr>
              <w:t>211</w:t>
            </w:r>
          </w:hyperlink>
        </w:p>
        <w:p>
          <w:pPr>
            <w:pStyle w:val="Contents6"/>
            <w:tabs>
              <w:tab w:val="clear" w:pos="7609"/>
              <w:tab w:val="right" w:pos="9026" w:leader="dot"/>
            </w:tabs>
            <w:rPr/>
          </w:pPr>
          <w:hyperlink w:anchor="__RefHeading___Toc3106584_3224264995">
            <w:r>
              <w:rPr>
                <w:webHidden/>
                <w:rStyle w:val="IndexLink"/>
                <w:rtl w:val="true"/>
              </w:rPr>
              <w:t>جیم</w:t>
            </w:r>
            <w:r>
              <w:rPr>
                <w:rStyle w:val="IndexLink"/>
                <w:rtl w:val="true"/>
              </w:rPr>
              <w:t xml:space="preserve">: </w:t>
            </w:r>
            <w:r>
              <w:rPr>
                <w:rStyle w:val="IndexLink"/>
                <w:rtl w:val="true"/>
              </w:rPr>
              <w:t>ان دخول الجنة متوقف علی المعرفة وازدیادها یوجب الترقی فی درجاتها </w:t>
            </w:r>
            <w:r>
              <w:rPr>
                <w:rStyle w:val="IndexLink"/>
                <w:rtl w:val="true"/>
              </w:rPr>
              <w:tab/>
            </w:r>
            <w:r>
              <w:rPr>
                <w:rStyle w:val="IndexLink"/>
              </w:rPr>
              <w:t>213</w:t>
            </w:r>
          </w:hyperlink>
        </w:p>
        <w:p>
          <w:pPr>
            <w:pStyle w:val="Contents3"/>
            <w:tabs>
              <w:tab w:val="clear" w:pos="8459"/>
              <w:tab w:val="right" w:pos="9026" w:leader="dot"/>
            </w:tabs>
            <w:rPr/>
          </w:pPr>
          <w:hyperlink w:anchor="__RefHeading___Toc3106586_3224264995">
            <w:r>
              <w:rPr>
                <w:webHidden/>
                <w:rStyle w:val="IndexLink"/>
                <w:rtl w:val="true"/>
              </w:rPr>
              <w:t>یَا أَبَا عَبْدِ اللهِ لَقَدْ عَظُمَتِ الرَّزِیَّةُ وَجَلَّتِ الْمُصِیبَةُ بِکَ عَلَیْنَا وَعَلَی جَمِیعِ أَهْلِ الإِسْلامِ</w:t>
            </w:r>
            <w:r>
              <w:rPr>
                <w:rStyle w:val="IndexLink"/>
                <w:rtl w:val="true"/>
              </w:rPr>
              <w:tab/>
            </w:r>
            <w:r>
              <w:rPr>
                <w:rStyle w:val="IndexLink"/>
              </w:rPr>
              <w:t>217</w:t>
            </w:r>
          </w:hyperlink>
        </w:p>
        <w:p>
          <w:pPr>
            <w:pStyle w:val="Contents4"/>
            <w:tabs>
              <w:tab w:val="clear" w:pos="8176"/>
              <w:tab w:val="right" w:pos="9026" w:leader="dot"/>
            </w:tabs>
            <w:rPr/>
          </w:pPr>
          <w:hyperlink w:anchor="__RefHeading___Toc3106588_3224264995">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106590_3224264995">
            <w:r>
              <w:rPr>
                <w:webHidden/>
                <w:rStyle w:val="IndexLink"/>
                <w:rtl w:val="true"/>
              </w:rPr>
              <w:t>المبحث الأول</w:t>
            </w:r>
            <w:r>
              <w:rPr>
                <w:rStyle w:val="IndexLink"/>
                <w:rtl w:val="true"/>
              </w:rPr>
              <w:t xml:space="preserve">: </w:t>
            </w:r>
            <w:r>
              <w:rPr>
                <w:rStyle w:val="IndexLink"/>
                <w:rtl w:val="true"/>
              </w:rPr>
              <w:t>إثبات صدور هذه الفقرة </w:t>
            </w:r>
            <w:r>
              <w:rPr>
                <w:rStyle w:val="IndexLink"/>
                <w:rtl w:val="true"/>
              </w:rPr>
              <w:tab/>
            </w:r>
            <w:r>
              <w:rPr>
                <w:rStyle w:val="IndexLink"/>
              </w:rPr>
              <w:t>219</w:t>
            </w:r>
          </w:hyperlink>
        </w:p>
        <w:p>
          <w:pPr>
            <w:pStyle w:val="Contents4"/>
            <w:tabs>
              <w:tab w:val="clear" w:pos="8176"/>
              <w:tab w:val="right" w:pos="9026" w:leader="dot"/>
            </w:tabs>
            <w:rPr/>
          </w:pPr>
          <w:hyperlink w:anchor="__RefHeading___Toc3106592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221</w:t>
            </w:r>
          </w:hyperlink>
        </w:p>
        <w:p>
          <w:pPr>
            <w:pStyle w:val="Contents5"/>
            <w:tabs>
              <w:tab w:val="clear" w:pos="7892"/>
              <w:tab w:val="right" w:pos="9026" w:leader="dot"/>
            </w:tabs>
            <w:rPr/>
          </w:pPr>
          <w:hyperlink w:anchor="__RefHeading___Toc3106594_3224264995">
            <w:r>
              <w:rPr>
                <w:webHidden/>
                <w:rStyle w:val="IndexLink"/>
              </w:rPr>
              <w:t>1</w:t>
            </w:r>
            <w:r>
              <w:rPr>
                <w:rStyle w:val="IndexLink"/>
                <w:rtl w:val="true"/>
              </w:rPr>
              <w:t xml:space="preserve">: </w:t>
            </w:r>
            <w:r>
              <w:rPr>
                <w:rStyle w:val="IndexLink"/>
                <w:rtl w:val="true"/>
              </w:rPr>
              <w:t>یَا أَبَا عَبْدِ اللهِ</w:t>
            </w:r>
            <w:r>
              <w:rPr>
                <w:rStyle w:val="IndexLink"/>
                <w:rtl w:val="true"/>
              </w:rPr>
              <w:tab/>
            </w:r>
            <w:r>
              <w:rPr>
                <w:rStyle w:val="IndexLink"/>
              </w:rPr>
              <w:t>221</w:t>
            </w:r>
          </w:hyperlink>
        </w:p>
        <w:p>
          <w:pPr>
            <w:pStyle w:val="Contents5"/>
            <w:tabs>
              <w:tab w:val="clear" w:pos="7892"/>
              <w:tab w:val="right" w:pos="9026" w:leader="dot"/>
            </w:tabs>
            <w:rPr/>
          </w:pPr>
          <w:hyperlink w:anchor="__RefHeading___Toc3106596_3224264995">
            <w:r>
              <w:rPr>
                <w:webHidden/>
                <w:rStyle w:val="IndexLink"/>
              </w:rPr>
              <w:t>2</w:t>
            </w:r>
            <w:r>
              <w:rPr>
                <w:rStyle w:val="IndexLink"/>
                <w:rtl w:val="true"/>
              </w:rPr>
              <w:t xml:space="preserve">: </w:t>
            </w:r>
            <w:r>
              <w:rPr>
                <w:rStyle w:val="IndexLink"/>
                <w:rtl w:val="true"/>
              </w:rPr>
              <w:t>لَقَدْ عَظُمَتِ الرَّزِیَّةُ</w:t>
            </w:r>
            <w:r>
              <w:rPr>
                <w:rStyle w:val="IndexLink"/>
                <w:rtl w:val="true"/>
              </w:rPr>
              <w:tab/>
            </w:r>
            <w:r>
              <w:rPr>
                <w:rStyle w:val="IndexLink"/>
              </w:rPr>
              <w:t>221</w:t>
            </w:r>
          </w:hyperlink>
        </w:p>
        <w:p>
          <w:pPr>
            <w:pStyle w:val="Contents5"/>
            <w:tabs>
              <w:tab w:val="clear" w:pos="7892"/>
              <w:tab w:val="right" w:pos="9026" w:leader="dot"/>
            </w:tabs>
            <w:rPr/>
          </w:pPr>
          <w:hyperlink w:anchor="__RefHeading___Toc3106598_3224264995">
            <w:r>
              <w:rPr>
                <w:webHidden/>
                <w:rStyle w:val="IndexLink"/>
              </w:rPr>
              <w:t>3</w:t>
            </w:r>
            <w:r>
              <w:rPr>
                <w:rStyle w:val="IndexLink"/>
                <w:rtl w:val="true"/>
              </w:rPr>
              <w:t xml:space="preserve">: </w:t>
            </w:r>
            <w:r>
              <w:rPr>
                <w:rStyle w:val="IndexLink"/>
                <w:rtl w:val="true"/>
              </w:rPr>
              <w:t>وَجَلَّتِ الْمُصِیبَةُ </w:t>
            </w:r>
            <w:r>
              <w:rPr>
                <w:rStyle w:val="IndexLink"/>
                <w:rtl w:val="true"/>
              </w:rPr>
              <w:tab/>
            </w:r>
            <w:r>
              <w:rPr>
                <w:rStyle w:val="IndexLink"/>
              </w:rPr>
              <w:t>222</w:t>
            </w:r>
          </w:hyperlink>
        </w:p>
        <w:p>
          <w:pPr>
            <w:pStyle w:val="Contents5"/>
            <w:tabs>
              <w:tab w:val="clear" w:pos="7892"/>
              <w:tab w:val="right" w:pos="9026" w:leader="dot"/>
            </w:tabs>
            <w:rPr/>
          </w:pPr>
          <w:hyperlink w:anchor="__RefHeading___Toc3106600_3224264995">
            <w:r>
              <w:rPr>
                <w:webHidden/>
                <w:rStyle w:val="IndexLink"/>
              </w:rPr>
              <w:t>4</w:t>
            </w:r>
            <w:r>
              <w:rPr>
                <w:rStyle w:val="IndexLink"/>
                <w:rtl w:val="true"/>
              </w:rPr>
              <w:t xml:space="preserve">: </w:t>
            </w:r>
            <w:r>
              <w:rPr>
                <w:rStyle w:val="IndexLink"/>
                <w:rtl w:val="true"/>
              </w:rPr>
              <w:t>بِکَ عَلَیْنَا</w:t>
            </w:r>
            <w:r>
              <w:rPr>
                <w:rStyle w:val="IndexLink"/>
                <w:rtl w:val="true"/>
              </w:rPr>
              <w:tab/>
            </w:r>
            <w:r>
              <w:rPr>
                <w:rStyle w:val="IndexLink"/>
              </w:rPr>
              <w:t>223</w:t>
            </w:r>
          </w:hyperlink>
        </w:p>
        <w:p>
          <w:pPr>
            <w:pStyle w:val="Contents5"/>
            <w:tabs>
              <w:tab w:val="clear" w:pos="7892"/>
              <w:tab w:val="right" w:pos="9026" w:leader="dot"/>
            </w:tabs>
            <w:rPr/>
          </w:pPr>
          <w:hyperlink w:anchor="__RefHeading___Toc3106602_3224264995">
            <w:r>
              <w:rPr>
                <w:webHidden/>
                <w:rStyle w:val="IndexLink"/>
              </w:rPr>
              <w:t>5</w:t>
            </w:r>
            <w:r>
              <w:rPr>
                <w:rStyle w:val="IndexLink"/>
                <w:rtl w:val="true"/>
              </w:rPr>
              <w:t xml:space="preserve">: </w:t>
            </w:r>
            <w:r>
              <w:rPr>
                <w:rStyle w:val="IndexLink"/>
                <w:rtl w:val="true"/>
              </w:rPr>
              <w:t>وَعَلَی جَمِیعِ أَهْلِ الإِسْلامِ</w:t>
            </w:r>
            <w:r>
              <w:rPr>
                <w:rStyle w:val="IndexLink"/>
                <w:rtl w:val="true"/>
              </w:rPr>
              <w:tab/>
            </w:r>
            <w:r>
              <w:rPr>
                <w:rStyle w:val="IndexLink"/>
              </w:rPr>
              <w:t>224</w:t>
            </w:r>
          </w:hyperlink>
        </w:p>
        <w:p>
          <w:pPr>
            <w:pStyle w:val="Contents4"/>
            <w:tabs>
              <w:tab w:val="clear" w:pos="8176"/>
              <w:tab w:val="right" w:pos="9026" w:leader="dot"/>
            </w:tabs>
            <w:rPr/>
          </w:pPr>
          <w:hyperlink w:anchor="__RefHeading___Toc3106604_3224264995">
            <w:r>
              <w:rPr>
                <w:webHidden/>
                <w:rStyle w:val="IndexLink"/>
                <w:rtl w:val="true"/>
              </w:rPr>
              <w:t>المبحث الثالث</w:t>
            </w:r>
            <w:r>
              <w:rPr>
                <w:rStyle w:val="IndexLink"/>
                <w:rtl w:val="true"/>
              </w:rPr>
              <w:t xml:space="preserve">: </w:t>
            </w:r>
            <w:r>
              <w:rPr>
                <w:rStyle w:val="IndexLink"/>
                <w:rtl w:val="true"/>
              </w:rPr>
              <w:t>أهل الإسلام ومراتب تحقق وصفهم بالإسلام </w:t>
            </w:r>
            <w:r>
              <w:rPr>
                <w:rStyle w:val="IndexLink"/>
                <w:rtl w:val="true"/>
              </w:rPr>
              <w:tab/>
            </w:r>
            <w:r>
              <w:rPr>
                <w:rStyle w:val="IndexLink"/>
              </w:rPr>
              <w:t>225</w:t>
            </w:r>
          </w:hyperlink>
        </w:p>
        <w:p>
          <w:pPr>
            <w:pStyle w:val="Contents5"/>
            <w:tabs>
              <w:tab w:val="clear" w:pos="7892"/>
              <w:tab w:val="right" w:pos="9026" w:leader="dot"/>
            </w:tabs>
            <w:rPr/>
          </w:pPr>
          <w:hyperlink w:anchor="__RefHeading___Toc3106606_322426499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106608_3224264995">
            <w:r>
              <w:rPr>
                <w:webHidden/>
                <w:rStyle w:val="IndexLink"/>
                <w:rtl w:val="true"/>
              </w:rPr>
              <w:t>المرتبة الأولی</w:t>
            </w:r>
            <w:r>
              <w:rPr>
                <w:rStyle w:val="IndexLink"/>
                <w:rtl w:val="true"/>
              </w:rPr>
              <w:t xml:space="preserve">: </w:t>
            </w:r>
            <w:r>
              <w:rPr>
                <w:rStyle w:val="IndexLink"/>
                <w:rtl w:val="true"/>
              </w:rPr>
              <w:t>مرتبة الإسلام الظاهری</w:t>
            </w:r>
            <w:r>
              <w:rPr>
                <w:rStyle w:val="IndexLink"/>
                <w:rtl w:val="true"/>
              </w:rPr>
              <w:tab/>
            </w:r>
            <w:r>
              <w:rPr>
                <w:rStyle w:val="IndexLink"/>
              </w:rPr>
              <w:t>225</w:t>
            </w:r>
          </w:hyperlink>
        </w:p>
        <w:p>
          <w:pPr>
            <w:pStyle w:val="Contents5"/>
            <w:tabs>
              <w:tab w:val="clear" w:pos="7892"/>
              <w:tab w:val="right" w:pos="9026" w:leader="dot"/>
            </w:tabs>
            <w:rPr/>
          </w:pPr>
          <w:hyperlink w:anchor="__RefHeading___Toc3106610_3224264995">
            <w:r>
              <w:rPr>
                <w:webHidden/>
                <w:rStyle w:val="IndexLink"/>
                <w:rtl w:val="true"/>
              </w:rPr>
              <w:t>المرتبة الثانیة</w:t>
            </w:r>
            <w:r>
              <w:rPr>
                <w:rStyle w:val="IndexLink"/>
                <w:rtl w:val="true"/>
              </w:rPr>
              <w:t xml:space="preserve">: </w:t>
            </w:r>
            <w:r>
              <w:rPr>
                <w:rStyle w:val="IndexLink"/>
                <w:rtl w:val="true"/>
              </w:rPr>
              <w:t>مرتبة الإسلام بشرط الولایة</w:t>
            </w:r>
            <w:r>
              <w:rPr>
                <w:rStyle w:val="IndexLink"/>
                <w:rtl w:val="true"/>
              </w:rPr>
              <w:tab/>
            </w:r>
            <w:r>
              <w:rPr>
                <w:rStyle w:val="IndexLink"/>
              </w:rPr>
              <w:t>227</w:t>
            </w:r>
          </w:hyperlink>
        </w:p>
        <w:p>
          <w:pPr>
            <w:pStyle w:val="Contents5"/>
            <w:tabs>
              <w:tab w:val="clear" w:pos="7892"/>
              <w:tab w:val="right" w:pos="9026" w:leader="dot"/>
            </w:tabs>
            <w:rPr/>
          </w:pPr>
          <w:hyperlink w:anchor="__RefHeading___Toc3106612_3224264995">
            <w:r>
              <w:rPr>
                <w:webHidden/>
                <w:rStyle w:val="IndexLink"/>
                <w:rtl w:val="true"/>
              </w:rPr>
              <w:t>المرتبة الثالثة</w:t>
            </w:r>
            <w:r>
              <w:rPr>
                <w:rStyle w:val="IndexLink"/>
                <w:rtl w:val="true"/>
              </w:rPr>
              <w:t xml:space="preserve">: </w:t>
            </w:r>
            <w:r>
              <w:rPr>
                <w:rStyle w:val="IndexLink"/>
                <w:rtl w:val="true"/>
              </w:rPr>
              <w:t>مرتبة إسلام الأنبیاء والأوصیاء صلوات الله وسلامه علیهم أجمعین</w:t>
            </w:r>
            <w:r>
              <w:rPr>
                <w:rStyle w:val="IndexLink"/>
                <w:rtl w:val="true"/>
              </w:rPr>
              <w:tab/>
            </w:r>
            <w:r>
              <w:rPr>
                <w:rStyle w:val="IndexLink"/>
              </w:rPr>
              <w:t>231</w:t>
            </w:r>
          </w:hyperlink>
        </w:p>
        <w:p>
          <w:pPr>
            <w:pStyle w:val="Contents5"/>
            <w:tabs>
              <w:tab w:val="clear" w:pos="7892"/>
              <w:tab w:val="right" w:pos="9026" w:leader="dot"/>
            </w:tabs>
            <w:rPr/>
          </w:pPr>
          <w:hyperlink w:anchor="__RefHeading___Toc3106614_3224264995">
            <w:r>
              <w:rPr>
                <w:webHidden/>
                <w:rStyle w:val="IndexLink"/>
                <w:rtl w:val="true"/>
              </w:rPr>
              <w:t>مصیبة الإمام الحسین صلوات الله وسلامه علیه وتأثیرها فی هذه المراتب الثلاث</w:t>
            </w:r>
            <w:r>
              <w:rPr>
                <w:rStyle w:val="IndexLink"/>
                <w:rtl w:val="true"/>
              </w:rPr>
              <w:tab/>
            </w:r>
            <w:r>
              <w:rPr>
                <w:rStyle w:val="IndexLink"/>
              </w:rPr>
              <w:t>233</w:t>
            </w:r>
          </w:hyperlink>
        </w:p>
        <w:p>
          <w:pPr>
            <w:pStyle w:val="Contents6"/>
            <w:tabs>
              <w:tab w:val="clear" w:pos="7609"/>
              <w:tab w:val="right" w:pos="9026" w:leader="dot"/>
            </w:tabs>
            <w:rPr/>
          </w:pPr>
          <w:hyperlink w:anchor="__RefHeading___Toc3106616_3224264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106618_3224264995">
            <w:r>
              <w:rPr>
                <w:webHidden/>
                <w:rStyle w:val="IndexLink"/>
                <w:rtl w:val="true"/>
              </w:rPr>
              <w:t>الشاهد الأول</w:t>
            </w:r>
            <w:r>
              <w:rPr>
                <w:rStyle w:val="IndexLink"/>
                <w:rtl w:val="true"/>
              </w:rPr>
              <w:tab/>
            </w:r>
            <w:r>
              <w:rPr>
                <w:rStyle w:val="IndexLink"/>
              </w:rPr>
              <w:t>233</w:t>
            </w:r>
          </w:hyperlink>
        </w:p>
        <w:p>
          <w:pPr>
            <w:pStyle w:val="Contents6"/>
            <w:tabs>
              <w:tab w:val="clear" w:pos="7609"/>
              <w:tab w:val="right" w:pos="9026" w:leader="dot"/>
            </w:tabs>
            <w:rPr/>
          </w:pPr>
          <w:hyperlink w:anchor="__RefHeading___Toc3106620_3224264995">
            <w:r>
              <w:rPr>
                <w:webHidden/>
                <w:rStyle w:val="IndexLink"/>
                <w:rtl w:val="true"/>
              </w:rPr>
              <w:t>الشاهد الثانی</w:t>
            </w:r>
            <w:r>
              <w:rPr>
                <w:rStyle w:val="IndexLink"/>
                <w:rtl w:val="true"/>
              </w:rPr>
              <w:tab/>
            </w:r>
            <w:r>
              <w:rPr>
                <w:rStyle w:val="IndexLink"/>
              </w:rPr>
              <w:t>234</w:t>
            </w:r>
          </w:hyperlink>
        </w:p>
        <w:p>
          <w:pPr>
            <w:pStyle w:val="Contents4"/>
            <w:tabs>
              <w:tab w:val="clear" w:pos="8176"/>
              <w:tab w:val="right" w:pos="9026" w:leader="dot"/>
            </w:tabs>
            <w:rPr/>
          </w:pPr>
          <w:hyperlink w:anchor="__RefHeading___Toc3106622_3224264995">
            <w:r>
              <w:rPr>
                <w:webHidden/>
                <w:rStyle w:val="IndexLink"/>
                <w:rtl w:val="true"/>
              </w:rPr>
              <w:t>المبحث الرابع</w:t>
            </w:r>
            <w:r>
              <w:rPr>
                <w:rStyle w:val="IndexLink"/>
                <w:rtl w:val="true"/>
              </w:rPr>
              <w:t xml:space="preserve">: </w:t>
            </w:r>
            <w:r>
              <w:rPr>
                <w:rStyle w:val="IndexLink"/>
                <w:rtl w:val="true"/>
              </w:rPr>
              <w:t>شواهد روائیة تعکس عظم ما وقع فی عاشوراء</w:t>
            </w:r>
            <w:r>
              <w:rPr>
                <w:rStyle w:val="IndexLink"/>
                <w:rtl w:val="true"/>
              </w:rPr>
              <w:tab/>
            </w:r>
            <w:r>
              <w:rPr>
                <w:rStyle w:val="IndexLink"/>
              </w:rPr>
              <w:t>240</w:t>
            </w:r>
          </w:hyperlink>
        </w:p>
        <w:p>
          <w:pPr>
            <w:pStyle w:val="Contents3"/>
            <w:tabs>
              <w:tab w:val="clear" w:pos="8459"/>
              <w:tab w:val="right" w:pos="9026" w:leader="dot"/>
            </w:tabs>
            <w:rPr/>
          </w:pPr>
          <w:hyperlink w:anchor="__RefHeading___Toc3106624_3224264995">
            <w:r>
              <w:rPr>
                <w:webHidden/>
                <w:rStyle w:val="IndexLink"/>
                <w:rtl w:val="true"/>
              </w:rPr>
              <w:t>وَجَلَّتْ وَعَظُمَتْ مُصِیبَتُکَ فِی السَّمَاوَاتِ عَلَی جَمِیعِ أَهْلِ السَّمَاوَاتِ</w:t>
            </w:r>
            <w:r>
              <w:rPr>
                <w:rStyle w:val="IndexLink"/>
                <w:rtl w:val="true"/>
              </w:rPr>
              <w:tab/>
            </w:r>
            <w:r>
              <w:rPr>
                <w:rStyle w:val="IndexLink"/>
              </w:rPr>
              <w:t>247</w:t>
            </w:r>
          </w:hyperlink>
        </w:p>
        <w:p>
          <w:pPr>
            <w:pStyle w:val="Contents4"/>
            <w:tabs>
              <w:tab w:val="clear" w:pos="8176"/>
              <w:tab w:val="right" w:pos="9026" w:leader="dot"/>
            </w:tabs>
            <w:rPr/>
          </w:pPr>
          <w:hyperlink w:anchor="__RefHeading___Toc3106626_3224264995">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106628_3224264995">
            <w:r>
              <w:rPr>
                <w:webHidden/>
                <w:rStyle w:val="IndexLink"/>
                <w:rtl w:val="true"/>
              </w:rPr>
              <w:t>المبحث الأول</w:t>
            </w:r>
            <w:r>
              <w:rPr>
                <w:rStyle w:val="IndexLink"/>
                <w:rtl w:val="true"/>
              </w:rPr>
              <w:t xml:space="preserve">: </w:t>
            </w:r>
            <w:r>
              <w:rPr>
                <w:rStyle w:val="IndexLink"/>
                <w:rtl w:val="true"/>
              </w:rPr>
              <w:t>المعنی اللغوی لهذه العبارة الشریفة</w:t>
            </w:r>
            <w:r>
              <w:rPr>
                <w:rStyle w:val="IndexLink"/>
                <w:rtl w:val="true"/>
              </w:rPr>
              <w:tab/>
            </w:r>
            <w:r>
              <w:rPr>
                <w:rStyle w:val="IndexLink"/>
              </w:rPr>
              <w:t>249</w:t>
            </w:r>
          </w:hyperlink>
        </w:p>
        <w:p>
          <w:pPr>
            <w:pStyle w:val="Contents5"/>
            <w:tabs>
              <w:tab w:val="clear" w:pos="7892"/>
              <w:tab w:val="right" w:pos="9026" w:leader="dot"/>
            </w:tabs>
            <w:rPr/>
          </w:pPr>
          <w:hyperlink w:anchor="__RefHeading___Toc3106630_3224264995">
            <w:r>
              <w:rPr>
                <w:webHidden/>
                <w:rStyle w:val="IndexLink"/>
              </w:rPr>
              <w:t>1</w:t>
            </w:r>
            <w:r>
              <w:rPr>
                <w:rStyle w:val="IndexLink"/>
                <w:rtl w:val="true"/>
              </w:rPr>
              <w:t xml:space="preserve">: </w:t>
            </w:r>
            <w:r>
              <w:rPr>
                <w:rStyle w:val="IndexLink"/>
                <w:rtl w:val="true"/>
              </w:rPr>
              <w:t>وَجَلَّتْ وَعَظُمَتْ مُصِیبَتُکَ فِی السَّمَاوَاتِ</w:t>
            </w:r>
            <w:r>
              <w:rPr>
                <w:rStyle w:val="IndexLink"/>
                <w:rtl w:val="true"/>
              </w:rPr>
              <w:tab/>
            </w:r>
            <w:r>
              <w:rPr>
                <w:rStyle w:val="IndexLink"/>
              </w:rPr>
              <w:t>249</w:t>
            </w:r>
          </w:hyperlink>
        </w:p>
        <w:p>
          <w:pPr>
            <w:pStyle w:val="Contents5"/>
            <w:tabs>
              <w:tab w:val="clear" w:pos="7892"/>
              <w:tab w:val="right" w:pos="9026" w:leader="dot"/>
            </w:tabs>
            <w:rPr/>
          </w:pPr>
          <w:hyperlink w:anchor="__RefHeading___Toc3106632_3224264995">
            <w:r>
              <w:rPr>
                <w:webHidden/>
                <w:rStyle w:val="IndexLink"/>
              </w:rPr>
              <w:t>2</w:t>
            </w:r>
            <w:r>
              <w:rPr>
                <w:rStyle w:val="IndexLink"/>
                <w:rtl w:val="true"/>
              </w:rPr>
              <w:t xml:space="preserve">: </w:t>
            </w:r>
            <w:r>
              <w:rPr>
                <w:rStyle w:val="IndexLink"/>
                <w:rtl w:val="true"/>
              </w:rPr>
              <w:t>عَلَی جَمِیعِ أَهْلِ السَّمَاوَاتِ</w:t>
            </w:r>
            <w:r>
              <w:rPr>
                <w:rStyle w:val="IndexLink"/>
                <w:rtl w:val="true"/>
              </w:rPr>
              <w:tab/>
            </w:r>
            <w:r>
              <w:rPr>
                <w:rStyle w:val="IndexLink"/>
              </w:rPr>
              <w:t>251</w:t>
            </w:r>
          </w:hyperlink>
        </w:p>
        <w:p>
          <w:pPr>
            <w:pStyle w:val="Contents4"/>
            <w:tabs>
              <w:tab w:val="clear" w:pos="8176"/>
              <w:tab w:val="right" w:pos="9026" w:leader="dot"/>
            </w:tabs>
            <w:rPr/>
          </w:pPr>
          <w:hyperlink w:anchor="__RefHeading___Toc3106634_3224264995">
            <w:r>
              <w:rPr>
                <w:webHidden/>
                <w:rStyle w:val="IndexLink"/>
                <w:rtl w:val="true"/>
              </w:rPr>
              <w:t>المبحث الثانی</w:t>
            </w:r>
            <w:r>
              <w:rPr>
                <w:rStyle w:val="IndexLink"/>
                <w:rtl w:val="true"/>
              </w:rPr>
              <w:t xml:space="preserve">: </w:t>
            </w:r>
            <w:r>
              <w:rPr>
                <w:rStyle w:val="IndexLink"/>
                <w:rtl w:val="true"/>
              </w:rPr>
              <w:t>التأثیر الکونی لمصیبة الحسین علیه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3106636_3224264995">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106638_3224264995">
            <w:r>
              <w:rPr>
                <w:webHidden/>
                <w:rStyle w:val="IndexLink"/>
                <w:rtl w:val="true"/>
              </w:rPr>
              <w:t>أولا</w:t>
            </w:r>
            <w:r>
              <w:rPr>
                <w:rStyle w:val="IndexLink"/>
                <w:rtl w:val="true"/>
              </w:rPr>
              <w:t xml:space="preserve">: </w:t>
            </w:r>
            <w:r>
              <w:rPr>
                <w:rStyle w:val="IndexLink"/>
                <w:rtl w:val="true"/>
              </w:rPr>
              <w:t>تصریح السیدة زینب ببکاء السماء دما یوم عاشوراء </w:t>
            </w:r>
            <w:r>
              <w:rPr>
                <w:rStyle w:val="IndexLink"/>
                <w:rtl w:val="true"/>
              </w:rPr>
              <w:tab/>
            </w:r>
            <w:r>
              <w:rPr>
                <w:rStyle w:val="IndexLink"/>
              </w:rPr>
              <w:t>252</w:t>
            </w:r>
          </w:hyperlink>
        </w:p>
        <w:p>
          <w:pPr>
            <w:pStyle w:val="Contents5"/>
            <w:tabs>
              <w:tab w:val="clear" w:pos="7892"/>
              <w:tab w:val="right" w:pos="9026" w:leader="dot"/>
            </w:tabs>
            <w:rPr/>
          </w:pPr>
          <w:hyperlink w:anchor="__RefHeading___Toc3106640_3224264995">
            <w:r>
              <w:rPr>
                <w:webHidden/>
                <w:rStyle w:val="IndexLink"/>
                <w:rtl w:val="true"/>
              </w:rPr>
              <w:t>ثانیا</w:t>
            </w:r>
            <w:r>
              <w:rPr>
                <w:rStyle w:val="IndexLink"/>
                <w:rtl w:val="true"/>
              </w:rPr>
              <w:t xml:space="preserve">: </w:t>
            </w:r>
            <w:r>
              <w:rPr>
                <w:rStyle w:val="IndexLink"/>
                <w:rtl w:val="true"/>
              </w:rPr>
              <w:t>التأثیر الکونی لمصیبة الحسین صلوات الله وسلامه علیه فی کتب الإمامیة</w:t>
            </w:r>
            <w:r>
              <w:rPr>
                <w:rStyle w:val="IndexLink"/>
                <w:rtl w:val="true"/>
              </w:rPr>
              <w:tab/>
            </w:r>
            <w:r>
              <w:rPr>
                <w:rStyle w:val="IndexLink"/>
              </w:rPr>
              <w:t>255</w:t>
            </w:r>
          </w:hyperlink>
        </w:p>
        <w:p>
          <w:pPr>
            <w:pStyle w:val="Contents5"/>
            <w:tabs>
              <w:tab w:val="clear" w:pos="7892"/>
              <w:tab w:val="right" w:pos="9026" w:leader="dot"/>
            </w:tabs>
            <w:rPr/>
          </w:pPr>
          <w:hyperlink w:anchor="__RefHeading___Toc3106642_3224264995">
            <w:r>
              <w:rPr>
                <w:webHidden/>
                <w:rStyle w:val="IndexLink"/>
                <w:rtl w:val="true"/>
              </w:rPr>
              <w:t>ثالثا</w:t>
            </w:r>
            <w:r>
              <w:rPr>
                <w:rStyle w:val="IndexLink"/>
                <w:rtl w:val="true"/>
              </w:rPr>
              <w:t xml:space="preserve">: </w:t>
            </w:r>
            <w:r>
              <w:rPr>
                <w:rStyle w:val="IndexLink"/>
                <w:rtl w:val="true"/>
              </w:rPr>
              <w:t>التأثیر الکونی لمصیبة الحسین صلوات الله وسلامه علیه فی کتب أهل السنة</w:t>
            </w:r>
            <w:r>
              <w:rPr>
                <w:rStyle w:val="IndexLink"/>
                <w:rtl w:val="true"/>
              </w:rPr>
              <w:tab/>
            </w:r>
            <w:r>
              <w:rPr>
                <w:rStyle w:val="IndexLink"/>
              </w:rPr>
              <w:t>256</w:t>
            </w:r>
          </w:hyperlink>
        </w:p>
        <w:p>
          <w:pPr>
            <w:pStyle w:val="Contents5"/>
            <w:tabs>
              <w:tab w:val="clear" w:pos="7892"/>
              <w:tab w:val="right" w:pos="9026" w:leader="dot"/>
            </w:tabs>
            <w:rPr/>
          </w:pPr>
          <w:hyperlink w:anchor="__RefHeading___Toc3106644_3224264995">
            <w:r>
              <w:rPr>
                <w:webHidden/>
                <w:rStyle w:val="IndexLink"/>
                <w:rtl w:val="true"/>
              </w:rPr>
              <w:t>رابعا</w:t>
            </w:r>
            <w:r>
              <w:rPr>
                <w:rStyle w:val="IndexLink"/>
                <w:rtl w:val="true"/>
              </w:rPr>
              <w:t xml:space="preserve">: </w:t>
            </w:r>
            <w:r>
              <w:rPr>
                <w:rStyle w:val="IndexLink"/>
                <w:rtl w:val="true"/>
              </w:rPr>
              <w:t>ماذا یقول ابن کثیر وابن تیمیة بخصوص ما سبق؟</w:t>
            </w:r>
            <w:r>
              <w:rPr>
                <w:rStyle w:val="IndexLink"/>
                <w:rtl w:val="true"/>
              </w:rPr>
              <w:tab/>
            </w:r>
            <w:r>
              <w:rPr>
                <w:rStyle w:val="IndexLink"/>
              </w:rPr>
              <w:t>260</w:t>
            </w:r>
          </w:hyperlink>
        </w:p>
        <w:p>
          <w:pPr>
            <w:pStyle w:val="Contents4"/>
            <w:tabs>
              <w:tab w:val="clear" w:pos="8176"/>
              <w:tab w:val="right" w:pos="9026" w:leader="dot"/>
            </w:tabs>
            <w:rPr/>
          </w:pPr>
          <w:hyperlink w:anchor="__RefHeading___Toc3106646_3224264995">
            <w:r>
              <w:rPr>
                <w:webHidden/>
                <w:rStyle w:val="IndexLink"/>
                <w:rtl w:val="true"/>
              </w:rPr>
              <w:t>المبحث الثالث</w:t>
            </w:r>
            <w:r>
              <w:rPr>
                <w:rStyle w:val="IndexLink"/>
                <w:rtl w:val="true"/>
              </w:rPr>
              <w:t xml:space="preserve">: </w:t>
            </w:r>
            <w:r>
              <w:rPr>
                <w:rStyle w:val="IndexLink"/>
                <w:rtl w:val="true"/>
              </w:rPr>
              <w:t>هل یمکن أن تبکی الحیوانات والجمادات؟ </w:t>
            </w:r>
            <w:r>
              <w:rPr>
                <w:rStyle w:val="IndexLink"/>
                <w:rtl w:val="true"/>
              </w:rPr>
              <w:tab/>
            </w:r>
            <w:r>
              <w:rPr>
                <w:rStyle w:val="IndexLink"/>
              </w:rPr>
              <w:t>262</w:t>
            </w:r>
          </w:hyperlink>
        </w:p>
        <w:p>
          <w:pPr>
            <w:pStyle w:val="Contents5"/>
            <w:tabs>
              <w:tab w:val="clear" w:pos="7892"/>
              <w:tab w:val="right" w:pos="9026" w:leader="dot"/>
            </w:tabs>
            <w:rPr/>
          </w:pPr>
          <w:hyperlink w:anchor="__RefHeading___Toc3106648_3224264995">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106650_3224264995">
            <w:r>
              <w:rPr>
                <w:webHidden/>
                <w:rStyle w:val="IndexLink"/>
                <w:rtl w:val="true"/>
              </w:rPr>
              <w:t>أولا</w:t>
            </w:r>
            <w:r>
              <w:rPr>
                <w:rStyle w:val="IndexLink"/>
                <w:rtl w:val="true"/>
              </w:rPr>
              <w:t xml:space="preserve">: </w:t>
            </w:r>
            <w:r>
              <w:rPr>
                <w:rStyle w:val="IndexLink"/>
                <w:rtl w:val="true"/>
              </w:rPr>
              <w:t>شواهد قرآنیة علی ان لکل الموجودات عقلاً وإدراکاً </w:t>
            </w:r>
            <w:r>
              <w:rPr>
                <w:rStyle w:val="IndexLink"/>
                <w:rtl w:val="true"/>
              </w:rPr>
              <w:tab/>
            </w:r>
            <w:r>
              <w:rPr>
                <w:rStyle w:val="IndexLink"/>
              </w:rPr>
              <w:t>263</w:t>
            </w:r>
          </w:hyperlink>
        </w:p>
        <w:p>
          <w:pPr>
            <w:pStyle w:val="Contents6"/>
            <w:tabs>
              <w:tab w:val="clear" w:pos="7609"/>
              <w:tab w:val="right" w:pos="9026" w:leader="dot"/>
            </w:tabs>
            <w:rPr/>
          </w:pPr>
          <w:hyperlink w:anchor="__RefHeading___Toc3106652_3224264995">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106654_3224264995">
            <w:r>
              <w:rPr>
                <w:webHidden/>
                <w:rStyle w:val="IndexLink"/>
                <w:rtl w:val="true"/>
              </w:rPr>
              <w:t>اذا کان للحیوان وغیره من الموجودات عقل وإدراک، فلماذا لم یکلف بالأحکام الشرعیة؟</w:t>
            </w:r>
            <w:r>
              <w:rPr>
                <w:rStyle w:val="IndexLink"/>
                <w:rtl w:val="true"/>
              </w:rPr>
              <w:tab/>
            </w:r>
            <w:r>
              <w:rPr>
                <w:rStyle w:val="IndexLink"/>
              </w:rPr>
              <w:t>266</w:t>
            </w:r>
          </w:hyperlink>
        </w:p>
        <w:p>
          <w:pPr>
            <w:pStyle w:val="Contents5"/>
            <w:tabs>
              <w:tab w:val="clear" w:pos="7892"/>
              <w:tab w:val="right" w:pos="9026" w:leader="dot"/>
            </w:tabs>
            <w:rPr/>
          </w:pPr>
          <w:hyperlink w:anchor="__RefHeading___Toc3106656_3224264995">
            <w:r>
              <w:rPr>
                <w:webHidden/>
                <w:rStyle w:val="IndexLink"/>
                <w:rtl w:val="true"/>
              </w:rPr>
              <w:t>ثانیا</w:t>
            </w:r>
            <w:r>
              <w:rPr>
                <w:rStyle w:val="IndexLink"/>
                <w:rtl w:val="true"/>
              </w:rPr>
              <w:t xml:space="preserve">: </w:t>
            </w:r>
            <w:r>
              <w:rPr>
                <w:rStyle w:val="IndexLink"/>
                <w:rtl w:val="true"/>
              </w:rPr>
              <w:t>ماذا یقول الحلبی فی معاجز النبی</w:t>
            </w:r>
            <w:r>
              <w:rPr>
                <w:rStyle w:val="IndexLink"/>
                <w:rtl w:val="true"/>
              </w:rPr>
              <w:t xml:space="preserve">. </w:t>
            </w:r>
            <w:r>
              <w:rPr>
                <w:rStyle w:val="IndexLink"/>
                <w:rtl w:val="true"/>
              </w:rPr>
              <w:t>وکراماته</w:t>
            </w:r>
            <w:r>
              <w:rPr>
                <w:rStyle w:val="IndexLink"/>
                <w:rtl w:val="true"/>
              </w:rPr>
              <w:tab/>
            </w:r>
            <w:r>
              <w:rPr>
                <w:rStyle w:val="IndexLink"/>
              </w:rPr>
              <w:t>268</w:t>
            </w:r>
          </w:hyperlink>
        </w:p>
        <w:p>
          <w:pPr>
            <w:pStyle w:val="Contents5"/>
            <w:tabs>
              <w:tab w:val="clear" w:pos="7892"/>
              <w:tab w:val="right" w:pos="9026" w:leader="dot"/>
            </w:tabs>
            <w:rPr/>
          </w:pPr>
          <w:hyperlink w:anchor="__RefHeading___Toc3106658_3224264995">
            <w:r>
              <w:rPr>
                <w:webHidden/>
                <w:rStyle w:val="IndexLink"/>
                <w:rtl w:val="true"/>
              </w:rPr>
              <w:t>ثالثا</w:t>
            </w:r>
            <w:r>
              <w:rPr>
                <w:rStyle w:val="IndexLink"/>
                <w:rtl w:val="true"/>
              </w:rPr>
              <w:t xml:space="preserve">: </w:t>
            </w:r>
            <w:r>
              <w:rPr>
                <w:rStyle w:val="IndexLink"/>
                <w:rtl w:val="true"/>
              </w:rPr>
              <w:t>خلوا سبیل الناقة فإنها مأمورة</w:t>
            </w:r>
            <w:r>
              <w:rPr>
                <w:rStyle w:val="IndexLink"/>
                <w:rtl w:val="true"/>
              </w:rPr>
              <w:tab/>
            </w:r>
            <w:r>
              <w:rPr>
                <w:rStyle w:val="IndexLink"/>
              </w:rPr>
              <w:t>273</w:t>
            </w:r>
          </w:hyperlink>
        </w:p>
        <w:p>
          <w:pPr>
            <w:pStyle w:val="Contents5"/>
            <w:tabs>
              <w:tab w:val="clear" w:pos="7892"/>
              <w:tab w:val="right" w:pos="9026" w:leader="dot"/>
            </w:tabs>
            <w:rPr/>
          </w:pPr>
          <w:hyperlink w:anchor="__RefHeading___Toc3106660_3224264995">
            <w:r>
              <w:rPr>
                <w:webHidden/>
                <w:rStyle w:val="IndexLink"/>
                <w:rtl w:val="true"/>
              </w:rPr>
              <w:t>رابعا</w:t>
            </w:r>
            <w:r>
              <w:rPr>
                <w:rStyle w:val="IndexLink"/>
                <w:rtl w:val="true"/>
              </w:rPr>
              <w:t xml:space="preserve">: </w:t>
            </w:r>
            <w:r>
              <w:rPr>
                <w:rStyle w:val="IndexLink"/>
                <w:rtl w:val="true"/>
              </w:rPr>
              <w:t>کسفت الشمس وأظلمت المدینة حین أرادوا نقل منبر النبی صلی الله علیه وآله وسلم</w:t>
            </w:r>
            <w:r>
              <w:rPr>
                <w:rStyle w:val="IndexLink"/>
                <w:rtl w:val="true"/>
              </w:rPr>
              <w:tab/>
            </w:r>
            <w:r>
              <w:rPr>
                <w:rStyle w:val="IndexLink"/>
              </w:rPr>
              <w:t>275</w:t>
            </w:r>
          </w:hyperlink>
        </w:p>
        <w:p>
          <w:pPr>
            <w:pStyle w:val="Contents5"/>
            <w:tabs>
              <w:tab w:val="clear" w:pos="7892"/>
              <w:tab w:val="right" w:pos="9026" w:leader="dot"/>
            </w:tabs>
            <w:rPr/>
          </w:pPr>
          <w:hyperlink w:anchor="__RefHeading___Toc3106662_3224264995">
            <w:r>
              <w:rPr>
                <w:webHidden/>
                <w:rStyle w:val="IndexLink"/>
                <w:rtl w:val="true"/>
              </w:rPr>
              <w:t>خامسا</w:t>
            </w:r>
            <w:r>
              <w:rPr>
                <w:rStyle w:val="IndexLink"/>
                <w:rtl w:val="true"/>
              </w:rPr>
              <w:t xml:space="preserve">: </w:t>
            </w:r>
            <w:r>
              <w:rPr>
                <w:rStyle w:val="IndexLink"/>
                <w:rtl w:val="true"/>
              </w:rPr>
              <w:t>أظلمت المدینة من جریمة عبید الله بن عمر بن الخطاب</w:t>
            </w:r>
            <w:r>
              <w:rPr>
                <w:rStyle w:val="IndexLink"/>
                <w:rtl w:val="true"/>
              </w:rPr>
              <w:tab/>
            </w:r>
            <w:r>
              <w:rPr>
                <w:rStyle w:val="IndexLink"/>
              </w:rPr>
              <w:t>276</w:t>
            </w:r>
          </w:hyperlink>
        </w:p>
        <w:p>
          <w:pPr>
            <w:pStyle w:val="Contents3"/>
            <w:tabs>
              <w:tab w:val="clear" w:pos="8459"/>
              <w:tab w:val="right" w:pos="9026" w:leader="dot"/>
            </w:tabs>
            <w:rPr/>
          </w:pPr>
          <w:hyperlink w:anchor="__RefHeading___Toc3106664_3224264995">
            <w:r>
              <w:rPr>
                <w:webHidden/>
                <w:rStyle w:val="IndexLink"/>
                <w:rtl w:val="true"/>
              </w:rPr>
              <w:t>فَلَعَنَ اللهُ أُمَّةً أَسَّسَتْ أَسَاسَ الظُّلْمِ وَالْجَوْرِ عَلَیْکُمْ أَهْلَ الْبَیْتِ</w:t>
            </w:r>
            <w:r>
              <w:rPr>
                <w:rStyle w:val="IndexLink"/>
                <w:rtl w:val="true"/>
              </w:rPr>
              <w:tab/>
            </w:r>
            <w:r>
              <w:rPr>
                <w:rStyle w:val="IndexLink"/>
              </w:rPr>
              <w:t>279</w:t>
            </w:r>
          </w:hyperlink>
        </w:p>
        <w:p>
          <w:pPr>
            <w:pStyle w:val="Contents4"/>
            <w:tabs>
              <w:tab w:val="clear" w:pos="8176"/>
              <w:tab w:val="right" w:pos="9026" w:leader="dot"/>
            </w:tabs>
            <w:rPr/>
          </w:pPr>
          <w:hyperlink w:anchor="__RefHeading___Toc3106666_3224264995">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106668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281</w:t>
            </w:r>
          </w:hyperlink>
        </w:p>
        <w:p>
          <w:pPr>
            <w:pStyle w:val="Contents4"/>
            <w:tabs>
              <w:tab w:val="clear" w:pos="8176"/>
              <w:tab w:val="right" w:pos="9026" w:leader="dot"/>
            </w:tabs>
            <w:rPr/>
          </w:pPr>
          <w:hyperlink w:anchor="__RefHeading___Toc3106670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283</w:t>
            </w:r>
          </w:hyperlink>
        </w:p>
        <w:p>
          <w:pPr>
            <w:pStyle w:val="Contents5"/>
            <w:tabs>
              <w:tab w:val="clear" w:pos="7892"/>
              <w:tab w:val="right" w:pos="9026" w:leader="dot"/>
            </w:tabs>
            <w:rPr/>
          </w:pPr>
          <w:hyperlink w:anchor="__RefHeading___Toc3106672_3224264995">
            <w:r>
              <w:rPr>
                <w:webHidden/>
                <w:rStyle w:val="IndexLink"/>
              </w:rPr>
              <w:t>1</w:t>
            </w:r>
            <w:r>
              <w:rPr>
                <w:rStyle w:val="IndexLink"/>
                <w:rtl w:val="true"/>
              </w:rPr>
              <w:t xml:space="preserve">: </w:t>
            </w:r>
            <w:r>
              <w:rPr>
                <w:rStyle w:val="IndexLink"/>
                <w:rtl w:val="true"/>
              </w:rPr>
              <w:t>فَلَعَنَ اللَّهُ </w:t>
            </w:r>
            <w:r>
              <w:rPr>
                <w:rStyle w:val="IndexLink"/>
                <w:rtl w:val="true"/>
              </w:rPr>
              <w:tab/>
            </w:r>
            <w:r>
              <w:rPr>
                <w:rStyle w:val="IndexLink"/>
              </w:rPr>
              <w:t>283</w:t>
            </w:r>
          </w:hyperlink>
        </w:p>
        <w:p>
          <w:pPr>
            <w:pStyle w:val="Contents5"/>
            <w:tabs>
              <w:tab w:val="clear" w:pos="7892"/>
              <w:tab w:val="right" w:pos="9026" w:leader="dot"/>
            </w:tabs>
            <w:rPr/>
          </w:pPr>
          <w:hyperlink w:anchor="__RefHeading___Toc3106674_3224264995">
            <w:r>
              <w:rPr>
                <w:webHidden/>
                <w:rStyle w:val="IndexLink"/>
              </w:rPr>
              <w:t>2</w:t>
            </w:r>
            <w:r>
              <w:rPr>
                <w:rStyle w:val="IndexLink"/>
                <w:rtl w:val="true"/>
              </w:rPr>
              <w:t xml:space="preserve"> : </w:t>
            </w:r>
            <w:r>
              <w:rPr>
                <w:rStyle w:val="IndexLink"/>
                <w:rtl w:val="true"/>
              </w:rPr>
              <w:t>أُمَّةً </w:t>
            </w:r>
            <w:r>
              <w:rPr>
                <w:rStyle w:val="IndexLink"/>
                <w:rtl w:val="true"/>
              </w:rPr>
              <w:tab/>
            </w:r>
            <w:r>
              <w:rPr>
                <w:rStyle w:val="IndexLink"/>
              </w:rPr>
              <w:t>284</w:t>
            </w:r>
          </w:hyperlink>
        </w:p>
        <w:p>
          <w:pPr>
            <w:pStyle w:val="Contents5"/>
            <w:tabs>
              <w:tab w:val="clear" w:pos="7892"/>
              <w:tab w:val="right" w:pos="9026" w:leader="dot"/>
            </w:tabs>
            <w:rPr/>
          </w:pPr>
          <w:hyperlink w:anchor="__RefHeading___Toc3106676_3224264995">
            <w:r>
              <w:rPr>
                <w:webHidden/>
                <w:rStyle w:val="IndexLink"/>
              </w:rPr>
              <w:t>3</w:t>
            </w:r>
            <w:r>
              <w:rPr>
                <w:rStyle w:val="IndexLink"/>
                <w:rtl w:val="true"/>
              </w:rPr>
              <w:t xml:space="preserve">: </w:t>
            </w:r>
            <w:r>
              <w:rPr>
                <w:rStyle w:val="IndexLink"/>
                <w:rtl w:val="true"/>
              </w:rPr>
              <w:t>أَسَّسَتْ أَسَاسَ</w:t>
            </w:r>
            <w:r>
              <w:rPr>
                <w:rStyle w:val="IndexLink"/>
                <w:rtl w:val="true"/>
              </w:rPr>
              <w:tab/>
            </w:r>
            <w:r>
              <w:rPr>
                <w:rStyle w:val="IndexLink"/>
              </w:rPr>
              <w:t>287</w:t>
            </w:r>
          </w:hyperlink>
        </w:p>
        <w:p>
          <w:pPr>
            <w:pStyle w:val="Contents5"/>
            <w:tabs>
              <w:tab w:val="clear" w:pos="7892"/>
              <w:tab w:val="right" w:pos="9026" w:leader="dot"/>
            </w:tabs>
            <w:rPr/>
          </w:pPr>
          <w:hyperlink w:anchor="__RefHeading___Toc3106678_3224264995">
            <w:r>
              <w:rPr>
                <w:webHidden/>
                <w:rStyle w:val="IndexLink"/>
              </w:rPr>
              <w:t>4</w:t>
            </w:r>
            <w:r>
              <w:rPr>
                <w:rStyle w:val="IndexLink"/>
                <w:rtl w:val="true"/>
              </w:rPr>
              <w:t xml:space="preserve">: </w:t>
            </w:r>
            <w:r>
              <w:rPr>
                <w:rStyle w:val="IndexLink"/>
                <w:rtl w:val="true"/>
              </w:rPr>
              <w:t>الظُّلْمِ </w:t>
            </w:r>
            <w:r>
              <w:rPr>
                <w:rStyle w:val="IndexLink"/>
                <w:rtl w:val="true"/>
              </w:rPr>
              <w:tab/>
            </w:r>
            <w:r>
              <w:rPr>
                <w:rStyle w:val="IndexLink"/>
              </w:rPr>
              <w:t>287</w:t>
            </w:r>
          </w:hyperlink>
        </w:p>
        <w:p>
          <w:pPr>
            <w:pStyle w:val="Contents5"/>
            <w:tabs>
              <w:tab w:val="clear" w:pos="7892"/>
              <w:tab w:val="right" w:pos="9026" w:leader="dot"/>
            </w:tabs>
            <w:rPr/>
          </w:pPr>
          <w:hyperlink w:anchor="__RefHeading___Toc3106680_3224264995">
            <w:r>
              <w:rPr>
                <w:webHidden/>
                <w:rStyle w:val="IndexLink"/>
              </w:rPr>
              <w:t>5</w:t>
            </w:r>
            <w:r>
              <w:rPr>
                <w:rStyle w:val="IndexLink"/>
                <w:rtl w:val="true"/>
              </w:rPr>
              <w:t xml:space="preserve">: </w:t>
            </w:r>
            <w:r>
              <w:rPr>
                <w:rStyle w:val="IndexLink"/>
                <w:rtl w:val="true"/>
              </w:rPr>
              <w:t>وَالْجَوْرِ</w:t>
            </w:r>
            <w:r>
              <w:rPr>
                <w:rStyle w:val="IndexLink"/>
                <w:rtl w:val="true"/>
              </w:rPr>
              <w:tab/>
            </w:r>
            <w:r>
              <w:rPr>
                <w:rStyle w:val="IndexLink"/>
              </w:rPr>
              <w:t>288</w:t>
            </w:r>
          </w:hyperlink>
        </w:p>
        <w:p>
          <w:pPr>
            <w:pStyle w:val="Contents5"/>
            <w:tabs>
              <w:tab w:val="clear" w:pos="7892"/>
              <w:tab w:val="right" w:pos="9026" w:leader="dot"/>
            </w:tabs>
            <w:rPr/>
          </w:pPr>
          <w:hyperlink w:anchor="__RefHeading___Toc3106682_3224264995">
            <w:r>
              <w:rPr>
                <w:webHidden/>
                <w:rStyle w:val="IndexLink"/>
              </w:rPr>
              <w:t>6</w:t>
            </w:r>
            <w:r>
              <w:rPr>
                <w:rStyle w:val="IndexLink"/>
                <w:rtl w:val="true"/>
              </w:rPr>
              <w:t xml:space="preserve">: </w:t>
            </w:r>
            <w:r>
              <w:rPr>
                <w:rStyle w:val="IndexLink"/>
                <w:rtl w:val="true"/>
              </w:rPr>
              <w:t>أَهْلَ الْبَیْتِ</w:t>
            </w:r>
            <w:r>
              <w:rPr>
                <w:rStyle w:val="IndexLink"/>
                <w:rtl w:val="true"/>
              </w:rPr>
              <w:tab/>
            </w:r>
            <w:r>
              <w:rPr>
                <w:rStyle w:val="IndexLink"/>
              </w:rPr>
              <w:t>289</w:t>
            </w:r>
          </w:hyperlink>
        </w:p>
        <w:p>
          <w:pPr>
            <w:pStyle w:val="Contents4"/>
            <w:tabs>
              <w:tab w:val="clear" w:pos="8176"/>
              <w:tab w:val="right" w:pos="9026" w:leader="dot"/>
            </w:tabs>
            <w:rPr/>
          </w:pPr>
          <w:hyperlink w:anchor="__RefHeading___Toc3106684_3224264995">
            <w:r>
              <w:rPr>
                <w:webHidden/>
                <w:rStyle w:val="IndexLink"/>
                <w:rtl w:val="true"/>
              </w:rPr>
              <w:t>المبحث الثالث</w:t>
            </w:r>
            <w:r>
              <w:rPr>
                <w:rStyle w:val="IndexLink"/>
                <w:rtl w:val="true"/>
              </w:rPr>
              <w:t xml:space="preserve">: </w:t>
            </w:r>
            <w:r>
              <w:rPr>
                <w:rStyle w:val="IndexLink"/>
                <w:rtl w:val="true"/>
              </w:rPr>
              <w:t>ماذا یمکن ان یستفاد من هذه الفقرة من الزیارة</w:t>
            </w:r>
            <w:r>
              <w:rPr>
                <w:rStyle w:val="IndexLink"/>
                <w:rtl w:val="true"/>
              </w:rPr>
              <w:tab/>
            </w:r>
            <w:r>
              <w:rPr>
                <w:rStyle w:val="IndexLink"/>
              </w:rPr>
              <w:t>290</w:t>
            </w:r>
          </w:hyperlink>
        </w:p>
        <w:p>
          <w:pPr>
            <w:pStyle w:val="Contents4"/>
            <w:tabs>
              <w:tab w:val="clear" w:pos="8176"/>
              <w:tab w:val="right" w:pos="9026" w:leader="dot"/>
            </w:tabs>
            <w:rPr/>
          </w:pPr>
          <w:hyperlink w:anchor="__RefHeading___Toc3106686_3224264995">
            <w:r>
              <w:rPr>
                <w:webHidden/>
                <w:rStyle w:val="IndexLink"/>
                <w:rtl w:val="true"/>
              </w:rPr>
              <w:t>المبحث الرابع</w:t>
            </w:r>
            <w:r>
              <w:rPr>
                <w:rStyle w:val="IndexLink"/>
                <w:rtl w:val="true"/>
              </w:rPr>
              <w:t xml:space="preserve">: </w:t>
            </w:r>
            <w:r>
              <w:rPr>
                <w:rStyle w:val="IndexLink"/>
                <w:rtl w:val="true"/>
              </w:rPr>
              <w:t>دلالة اللعن فی المصطلح القرآنی </w:t>
            </w:r>
            <w:r>
              <w:rPr>
                <w:rStyle w:val="IndexLink"/>
                <w:rtl w:val="true"/>
              </w:rPr>
              <w:tab/>
            </w:r>
            <w:r>
              <w:rPr>
                <w:rStyle w:val="IndexLink"/>
              </w:rPr>
              <w:t>294</w:t>
            </w:r>
          </w:hyperlink>
        </w:p>
        <w:p>
          <w:pPr>
            <w:pStyle w:val="Contents4"/>
            <w:tabs>
              <w:tab w:val="clear" w:pos="8176"/>
              <w:tab w:val="right" w:pos="9026" w:leader="dot"/>
            </w:tabs>
            <w:rPr/>
          </w:pPr>
          <w:hyperlink w:anchor="__RefHeading___Toc3106688_3224264995">
            <w:r>
              <w:rPr>
                <w:webHidden/>
                <w:rStyle w:val="IndexLink"/>
                <w:rtl w:val="true"/>
              </w:rPr>
              <w:t>المبحث الخامس</w:t>
            </w:r>
            <w:r>
              <w:rPr>
                <w:rStyle w:val="IndexLink"/>
                <w:rtl w:val="true"/>
              </w:rPr>
              <w:t xml:space="preserve">: </w:t>
            </w:r>
            <w:r>
              <w:rPr>
                <w:rStyle w:val="IndexLink"/>
                <w:rtl w:val="true"/>
              </w:rPr>
              <w:t>جزاء من سن سنة حسنة ومن سن سنة سیئة</w:t>
            </w:r>
            <w:r>
              <w:rPr>
                <w:rStyle w:val="IndexLink"/>
                <w:rtl w:val="true"/>
              </w:rPr>
              <w:tab/>
            </w:r>
            <w:r>
              <w:rPr>
                <w:rStyle w:val="IndexLink"/>
              </w:rPr>
              <w:t>297</w:t>
            </w:r>
          </w:hyperlink>
        </w:p>
        <w:p>
          <w:pPr>
            <w:pStyle w:val="Contents4"/>
            <w:tabs>
              <w:tab w:val="clear" w:pos="8176"/>
              <w:tab w:val="right" w:pos="9026" w:leader="dot"/>
            </w:tabs>
            <w:rPr/>
          </w:pPr>
          <w:hyperlink w:anchor="__RefHeading___Toc3106690_3224264995">
            <w:r>
              <w:rPr>
                <w:webHidden/>
                <w:rStyle w:val="IndexLink"/>
                <w:rtl w:val="true"/>
              </w:rPr>
              <w:t>المبحث السادس</w:t>
            </w:r>
            <w:r>
              <w:rPr>
                <w:rStyle w:val="IndexLink"/>
                <w:rtl w:val="true"/>
              </w:rPr>
              <w:t xml:space="preserve">: </w:t>
            </w:r>
            <w:r>
              <w:rPr>
                <w:rStyle w:val="IndexLink"/>
                <w:rtl w:val="true"/>
              </w:rPr>
              <w:t>لا عبرة بالأکثریة والحق هو المدار</w:t>
            </w:r>
            <w:r>
              <w:rPr>
                <w:rStyle w:val="IndexLink"/>
                <w:rtl w:val="true"/>
              </w:rPr>
              <w:tab/>
            </w:r>
            <w:r>
              <w:rPr>
                <w:rStyle w:val="IndexLink"/>
              </w:rPr>
              <w:t>301</w:t>
            </w:r>
          </w:hyperlink>
        </w:p>
        <w:p>
          <w:pPr>
            <w:pStyle w:val="Contents4"/>
            <w:tabs>
              <w:tab w:val="clear" w:pos="8176"/>
              <w:tab w:val="right" w:pos="9026" w:leader="dot"/>
            </w:tabs>
            <w:rPr/>
          </w:pPr>
          <w:hyperlink w:anchor="__RefHeading___Toc3106692_3224264995">
            <w:r>
              <w:rPr>
                <w:webHidden/>
                <w:rStyle w:val="IndexLink"/>
                <w:rtl w:val="true"/>
              </w:rPr>
              <w:t>المبحث السابع</w:t>
            </w:r>
            <w:r>
              <w:rPr>
                <w:rStyle w:val="IndexLink"/>
                <w:rtl w:val="true"/>
              </w:rPr>
              <w:t xml:space="preserve">: </w:t>
            </w:r>
            <w:r>
              <w:rPr>
                <w:rStyle w:val="IndexLink"/>
                <w:rtl w:val="true"/>
              </w:rPr>
              <w:t>الإمام الحسین علیه السلام میزان حساب الأمم </w:t>
            </w:r>
            <w:r>
              <w:rPr>
                <w:rStyle w:val="IndexLink"/>
                <w:rtl w:val="true"/>
              </w:rPr>
              <w:tab/>
            </w:r>
            <w:r>
              <w:rPr>
                <w:rStyle w:val="IndexLink"/>
              </w:rPr>
              <w:t>304</w:t>
            </w:r>
          </w:hyperlink>
        </w:p>
        <w:p>
          <w:pPr>
            <w:pStyle w:val="Contents5"/>
            <w:tabs>
              <w:tab w:val="clear" w:pos="7892"/>
              <w:tab w:val="right" w:pos="9026" w:leader="dot"/>
            </w:tabs>
            <w:rPr/>
          </w:pPr>
          <w:hyperlink w:anchor="__RefHeading___Toc3106694_3224264995">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3106696_3224264995">
            <w:r>
              <w:rPr>
                <w:webHidden/>
                <w:rStyle w:val="IndexLink"/>
                <w:rtl w:val="true"/>
              </w:rPr>
              <w:t>أهل البیت صلوات الله وسلامه علیهم أجمعین موازین رضا الله وغضبه </w:t>
            </w:r>
            <w:r>
              <w:rPr>
                <w:rStyle w:val="IndexLink"/>
                <w:rtl w:val="true"/>
              </w:rPr>
              <w:tab/>
            </w:r>
            <w:r>
              <w:rPr>
                <w:rStyle w:val="IndexLink"/>
              </w:rPr>
              <w:t>305</w:t>
            </w:r>
          </w:hyperlink>
        </w:p>
        <w:p>
          <w:pPr>
            <w:pStyle w:val="Contents5"/>
            <w:tabs>
              <w:tab w:val="clear" w:pos="7892"/>
              <w:tab w:val="right" w:pos="9026" w:leader="dot"/>
            </w:tabs>
            <w:rPr/>
          </w:pPr>
          <w:hyperlink w:anchor="__RefHeading___Toc3106698_3224264995">
            <w:r>
              <w:rPr>
                <w:webHidden/>
                <w:rStyle w:val="IndexLink"/>
                <w:rtl w:val="true"/>
              </w:rPr>
              <w:t>أمیر المؤمنین صلوات الله وسلامه علیه میزان أولاد الحلال ومیزان الإیمان والنفاق</w:t>
            </w:r>
            <w:r>
              <w:rPr>
                <w:rStyle w:val="IndexLink"/>
                <w:rtl w:val="true"/>
              </w:rPr>
              <w:tab/>
            </w:r>
            <w:r>
              <w:rPr>
                <w:rStyle w:val="IndexLink"/>
              </w:rPr>
              <w:t>306</w:t>
            </w:r>
          </w:hyperlink>
        </w:p>
        <w:p>
          <w:pPr>
            <w:pStyle w:val="Contents5"/>
            <w:tabs>
              <w:tab w:val="clear" w:pos="7892"/>
              <w:tab w:val="right" w:pos="9026" w:leader="dot"/>
            </w:tabs>
            <w:rPr/>
          </w:pPr>
          <w:hyperlink w:anchor="__RefHeading___Toc3106700_3224264995">
            <w:r>
              <w:rPr>
                <w:webHidden/>
                <w:rStyle w:val="IndexLink"/>
                <w:rtl w:val="true"/>
              </w:rPr>
              <w:t>الزهراء صلوات الله وسلامه علیها میزان غضب الله سبحانه ورضاه</w:t>
            </w:r>
            <w:r>
              <w:rPr>
                <w:rStyle w:val="IndexLink"/>
                <w:rtl w:val="true"/>
              </w:rPr>
              <w:tab/>
            </w:r>
            <w:r>
              <w:rPr>
                <w:rStyle w:val="IndexLink"/>
              </w:rPr>
              <w:t>308</w:t>
            </w:r>
          </w:hyperlink>
        </w:p>
        <w:p>
          <w:pPr>
            <w:pStyle w:val="Contents5"/>
            <w:tabs>
              <w:tab w:val="clear" w:pos="7892"/>
              <w:tab w:val="right" w:pos="9026" w:leader="dot"/>
            </w:tabs>
            <w:rPr/>
          </w:pPr>
          <w:hyperlink w:anchor="__RefHeading___Toc3106702_3224264995">
            <w:r>
              <w:rPr>
                <w:webHidden/>
                <w:rStyle w:val="IndexLink"/>
                <w:rtl w:val="true"/>
              </w:rPr>
              <w:t>الحسین صلوات الله وسلامه علیه میزان حساب الأمم یوم القیامة</w:t>
            </w:r>
            <w:r>
              <w:rPr>
                <w:rStyle w:val="IndexLink"/>
                <w:rtl w:val="true"/>
              </w:rPr>
              <w:tab/>
            </w:r>
            <w:r>
              <w:rPr>
                <w:rStyle w:val="IndexLink"/>
              </w:rPr>
              <w:t>310</w:t>
            </w:r>
          </w:hyperlink>
        </w:p>
        <w:p>
          <w:pPr>
            <w:pStyle w:val="Contents3"/>
            <w:tabs>
              <w:tab w:val="clear" w:pos="8459"/>
              <w:tab w:val="right" w:pos="9026" w:leader="dot"/>
            </w:tabs>
            <w:rPr/>
          </w:pPr>
          <w:hyperlink w:anchor="__RefHeading___Toc3106704_3224264995">
            <w:r>
              <w:rPr>
                <w:webHidden/>
                <w:rStyle w:val="IndexLink"/>
                <w:rtl w:val="true"/>
              </w:rPr>
              <w:t>وَلَعَنَ اللهُ أُمَّةً دَفَعَتْکُمْ عَنْ مَقَامِکُمْ وَأَزَالَتْکُمْ عَنْ مَرَاتِبِکُمُ الَّتِی رَتَّبَکُمُ اللهُ فِیهَا</w:t>
            </w:r>
            <w:r>
              <w:rPr>
                <w:rStyle w:val="IndexLink"/>
                <w:rtl w:val="true"/>
              </w:rPr>
              <w:tab/>
            </w:r>
            <w:r>
              <w:rPr>
                <w:rStyle w:val="IndexLink"/>
              </w:rPr>
              <w:t>313</w:t>
            </w:r>
          </w:hyperlink>
        </w:p>
        <w:p>
          <w:pPr>
            <w:pStyle w:val="Contents4"/>
            <w:tabs>
              <w:tab w:val="clear" w:pos="8176"/>
              <w:tab w:val="right" w:pos="9026" w:leader="dot"/>
            </w:tabs>
            <w:rPr/>
          </w:pPr>
          <w:hyperlink w:anchor="__RefHeading___Toc3106706_3224264995">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3106708_3224264995">
            <w:r>
              <w:rPr>
                <w:webHidden/>
                <w:rStyle w:val="IndexLink"/>
                <w:rtl w:val="true"/>
              </w:rPr>
              <w:t>المبحث الأول</w:t>
            </w:r>
            <w:r>
              <w:rPr>
                <w:rStyle w:val="IndexLink"/>
                <w:rtl w:val="true"/>
              </w:rPr>
              <w:t xml:space="preserve">: </w:t>
            </w:r>
            <w:r>
              <w:rPr>
                <w:rStyle w:val="IndexLink"/>
                <w:rtl w:val="true"/>
              </w:rPr>
              <w:t>إثبات صدور هذه الفقرة المبارکة</w:t>
            </w:r>
            <w:r>
              <w:rPr>
                <w:rStyle w:val="IndexLink"/>
                <w:rtl w:val="true"/>
              </w:rPr>
              <w:tab/>
            </w:r>
            <w:r>
              <w:rPr>
                <w:rStyle w:val="IndexLink"/>
              </w:rPr>
              <w:t>315</w:t>
            </w:r>
          </w:hyperlink>
        </w:p>
        <w:p>
          <w:pPr>
            <w:pStyle w:val="Contents4"/>
            <w:tabs>
              <w:tab w:val="clear" w:pos="8176"/>
              <w:tab w:val="right" w:pos="9026" w:leader="dot"/>
            </w:tabs>
            <w:rPr/>
          </w:pPr>
          <w:hyperlink w:anchor="__RefHeading___Toc3106710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المبارکة</w:t>
            </w:r>
            <w:r>
              <w:rPr>
                <w:rStyle w:val="IndexLink"/>
                <w:rtl w:val="true"/>
              </w:rPr>
              <w:tab/>
            </w:r>
            <w:r>
              <w:rPr>
                <w:rStyle w:val="IndexLink"/>
              </w:rPr>
              <w:t>317</w:t>
            </w:r>
          </w:hyperlink>
        </w:p>
        <w:p>
          <w:pPr>
            <w:pStyle w:val="Contents5"/>
            <w:tabs>
              <w:tab w:val="clear" w:pos="7892"/>
              <w:tab w:val="right" w:pos="9026" w:leader="dot"/>
            </w:tabs>
            <w:rPr/>
          </w:pPr>
          <w:hyperlink w:anchor="__RefHeading___Toc3106712_3224264995">
            <w:r>
              <w:rPr>
                <w:webHidden/>
                <w:rStyle w:val="IndexLink"/>
              </w:rPr>
              <w:t>1</w:t>
            </w:r>
            <w:r>
              <w:rPr>
                <w:rStyle w:val="IndexLink"/>
                <w:rtl w:val="true"/>
              </w:rPr>
              <w:t xml:space="preserve">: </w:t>
            </w:r>
            <w:r>
              <w:rPr>
                <w:rStyle w:val="IndexLink"/>
                <w:rtl w:val="true"/>
              </w:rPr>
              <w:t>وَلَعَنَ اللَّهُ أُمَّةً دَفَعَتْکُمْ</w:t>
            </w:r>
            <w:r>
              <w:rPr>
                <w:rStyle w:val="IndexLink"/>
                <w:rtl w:val="true"/>
              </w:rPr>
              <w:tab/>
            </w:r>
            <w:r>
              <w:rPr>
                <w:rStyle w:val="IndexLink"/>
              </w:rPr>
              <w:t>317</w:t>
            </w:r>
          </w:hyperlink>
        </w:p>
        <w:p>
          <w:pPr>
            <w:pStyle w:val="Contents5"/>
            <w:tabs>
              <w:tab w:val="clear" w:pos="7892"/>
              <w:tab w:val="right" w:pos="9026" w:leader="dot"/>
            </w:tabs>
            <w:rPr/>
          </w:pPr>
          <w:hyperlink w:anchor="__RefHeading___Toc3106714_3224264995">
            <w:r>
              <w:rPr>
                <w:webHidden/>
                <w:rStyle w:val="IndexLink"/>
              </w:rPr>
              <w:t>2</w:t>
            </w:r>
            <w:r>
              <w:rPr>
                <w:rStyle w:val="IndexLink"/>
                <w:rtl w:val="true"/>
              </w:rPr>
              <w:t xml:space="preserve">: </w:t>
            </w:r>
            <w:r>
              <w:rPr>
                <w:rStyle w:val="IndexLink"/>
                <w:rtl w:val="true"/>
              </w:rPr>
              <w:t>عَنْ مَقَامِکُمْ</w:t>
            </w:r>
            <w:r>
              <w:rPr>
                <w:rStyle w:val="IndexLink"/>
                <w:rtl w:val="true"/>
              </w:rPr>
              <w:tab/>
            </w:r>
            <w:r>
              <w:rPr>
                <w:rStyle w:val="IndexLink"/>
              </w:rPr>
              <w:t>319</w:t>
            </w:r>
          </w:hyperlink>
        </w:p>
        <w:p>
          <w:pPr>
            <w:pStyle w:val="Contents5"/>
            <w:tabs>
              <w:tab w:val="clear" w:pos="7892"/>
              <w:tab w:val="right" w:pos="9026" w:leader="dot"/>
            </w:tabs>
            <w:rPr/>
          </w:pPr>
          <w:hyperlink w:anchor="__RefHeading___Toc3106716_3224264995">
            <w:r>
              <w:rPr>
                <w:webHidden/>
                <w:rStyle w:val="IndexLink"/>
              </w:rPr>
              <w:t>3</w:t>
            </w:r>
            <w:r>
              <w:rPr>
                <w:rStyle w:val="IndexLink"/>
                <w:rtl w:val="true"/>
              </w:rPr>
              <w:t xml:space="preserve">: </w:t>
            </w:r>
            <w:r>
              <w:rPr>
                <w:rStyle w:val="IndexLink"/>
                <w:rtl w:val="true"/>
              </w:rPr>
              <w:t>وَأَزَالَتْکُمْ</w:t>
            </w:r>
            <w:r>
              <w:rPr>
                <w:rStyle w:val="IndexLink"/>
                <w:rtl w:val="true"/>
              </w:rPr>
              <w:tab/>
            </w:r>
            <w:r>
              <w:rPr>
                <w:rStyle w:val="IndexLink"/>
              </w:rPr>
              <w:t>320</w:t>
            </w:r>
          </w:hyperlink>
        </w:p>
        <w:p>
          <w:pPr>
            <w:pStyle w:val="Contents5"/>
            <w:tabs>
              <w:tab w:val="clear" w:pos="7892"/>
              <w:tab w:val="right" w:pos="9026" w:leader="dot"/>
            </w:tabs>
            <w:rPr/>
          </w:pPr>
          <w:hyperlink w:anchor="__RefHeading___Toc3106718_3224264995">
            <w:r>
              <w:rPr>
                <w:webHidden/>
                <w:rStyle w:val="IndexLink"/>
              </w:rPr>
              <w:t>4</w:t>
            </w:r>
            <w:r>
              <w:rPr>
                <w:rStyle w:val="IndexLink"/>
                <w:rtl w:val="true"/>
              </w:rPr>
              <w:t xml:space="preserve">: </w:t>
            </w:r>
            <w:r>
              <w:rPr>
                <w:rStyle w:val="IndexLink"/>
                <w:rtl w:val="true"/>
              </w:rPr>
              <w:t>عَنْ مَرَاتِبِکُمُ الَّتِی رَتَّبَکُمُ اللَّهُ فِیهَا</w:t>
            </w:r>
            <w:r>
              <w:rPr>
                <w:rStyle w:val="IndexLink"/>
                <w:rtl w:val="true"/>
              </w:rPr>
              <w:tab/>
            </w:r>
            <w:r>
              <w:rPr>
                <w:rStyle w:val="IndexLink"/>
              </w:rPr>
              <w:t>321</w:t>
            </w:r>
          </w:hyperlink>
        </w:p>
        <w:p>
          <w:pPr>
            <w:pStyle w:val="Contents4"/>
            <w:tabs>
              <w:tab w:val="clear" w:pos="8176"/>
              <w:tab w:val="right" w:pos="9026" w:leader="dot"/>
            </w:tabs>
            <w:rPr/>
          </w:pPr>
          <w:hyperlink w:anchor="__RefHeading___Toc3106720_3224264995">
            <w:r>
              <w:rPr>
                <w:webHidden/>
                <w:rStyle w:val="IndexLink"/>
                <w:rtl w:val="true"/>
              </w:rPr>
              <w:t>المبحث الثالث</w:t>
            </w:r>
            <w:r>
              <w:rPr>
                <w:rStyle w:val="IndexLink"/>
                <w:rtl w:val="true"/>
              </w:rPr>
              <w:t xml:space="preserve">: </w:t>
            </w:r>
            <w:r>
              <w:rPr>
                <w:rStyle w:val="IndexLink"/>
                <w:rtl w:val="true"/>
              </w:rPr>
              <w:t>تبیان بعض مراتب ومقامات أهل البیت علیهم 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3106722_3224264995">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106724_3224264995">
            <w:r>
              <w:rPr>
                <w:webHidden/>
                <w:rStyle w:val="IndexLink"/>
                <w:rtl w:val="true"/>
              </w:rPr>
              <w:t>المرتبة الأولی</w:t>
            </w:r>
            <w:r>
              <w:rPr>
                <w:rStyle w:val="IndexLink"/>
                <w:rtl w:val="true"/>
              </w:rPr>
              <w:t xml:space="preserve">: </w:t>
            </w:r>
            <w:r>
              <w:rPr>
                <w:rStyle w:val="IndexLink"/>
                <w:rtl w:val="true"/>
              </w:rPr>
              <w:t>مرتبة الاصطفاء علی جمیع العالمین</w:t>
            </w:r>
            <w:r>
              <w:rPr>
                <w:rStyle w:val="IndexLink"/>
                <w:rtl w:val="true"/>
              </w:rPr>
              <w:tab/>
            </w:r>
            <w:r>
              <w:rPr>
                <w:rStyle w:val="IndexLink"/>
              </w:rPr>
              <w:t>323</w:t>
            </w:r>
          </w:hyperlink>
        </w:p>
        <w:p>
          <w:pPr>
            <w:pStyle w:val="Contents6"/>
            <w:tabs>
              <w:tab w:val="clear" w:pos="7609"/>
              <w:tab w:val="right" w:pos="9026" w:leader="dot"/>
            </w:tabs>
            <w:rPr/>
          </w:pPr>
          <w:hyperlink w:anchor="__RefHeading___Toc3106726_3224264995">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3106728_3224264995">
            <w:r>
              <w:rPr>
                <w:webHidden/>
                <w:rStyle w:val="IndexLink"/>
                <w:rtl w:val="true"/>
              </w:rPr>
              <w:t>ألف</w:t>
            </w:r>
            <w:r>
              <w:rPr>
                <w:rStyle w:val="IndexLink"/>
                <w:rtl w:val="true"/>
              </w:rPr>
              <w:t xml:space="preserve">: </w:t>
            </w:r>
            <w:r>
              <w:rPr>
                <w:rStyle w:val="IndexLink"/>
                <w:rtl w:val="true"/>
              </w:rPr>
              <w:t>اصطفاء الإنسان علی بقیة موجودات الأرض</w:t>
            </w:r>
            <w:r>
              <w:rPr>
                <w:rStyle w:val="IndexLink"/>
                <w:rtl w:val="true"/>
              </w:rPr>
              <w:tab/>
            </w:r>
            <w:r>
              <w:rPr>
                <w:rStyle w:val="IndexLink"/>
              </w:rPr>
              <w:t>324</w:t>
            </w:r>
          </w:hyperlink>
        </w:p>
        <w:p>
          <w:pPr>
            <w:pStyle w:val="Contents6"/>
            <w:tabs>
              <w:tab w:val="clear" w:pos="7609"/>
              <w:tab w:val="right" w:pos="9026" w:leader="dot"/>
            </w:tabs>
            <w:rPr/>
          </w:pPr>
          <w:hyperlink w:anchor="__RefHeading___Toc3106730_3224264995">
            <w:r>
              <w:rPr>
                <w:webHidden/>
                <w:rStyle w:val="IndexLink"/>
                <w:rtl w:val="true"/>
              </w:rPr>
              <w:t>باء</w:t>
            </w:r>
            <w:r>
              <w:rPr>
                <w:rStyle w:val="IndexLink"/>
                <w:rtl w:val="true"/>
              </w:rPr>
              <w:t xml:space="preserve">: </w:t>
            </w:r>
            <w:r>
              <w:rPr>
                <w:rStyle w:val="IndexLink"/>
                <w:rtl w:val="true"/>
              </w:rPr>
              <w:t>اصطفاء الأکمل من بین أفراد الإنسان</w:t>
            </w:r>
            <w:r>
              <w:rPr>
                <w:rStyle w:val="IndexLink"/>
                <w:rtl w:val="true"/>
              </w:rPr>
              <w:tab/>
            </w:r>
            <w:r>
              <w:rPr>
                <w:rStyle w:val="IndexLink"/>
              </w:rPr>
              <w:t>324</w:t>
            </w:r>
          </w:hyperlink>
        </w:p>
        <w:p>
          <w:pPr>
            <w:pStyle w:val="Contents6"/>
            <w:tabs>
              <w:tab w:val="clear" w:pos="7609"/>
              <w:tab w:val="right" w:pos="9026" w:leader="dot"/>
            </w:tabs>
            <w:rPr/>
          </w:pPr>
          <w:hyperlink w:anchor="__RefHeading___Toc3106732_3224264995">
            <w:r>
              <w:rPr>
                <w:webHidden/>
                <w:rStyle w:val="IndexLink"/>
                <w:rtl w:val="true"/>
              </w:rPr>
              <w:t>جیم</w:t>
            </w:r>
            <w:r>
              <w:rPr>
                <w:rStyle w:val="IndexLink"/>
                <w:rtl w:val="true"/>
              </w:rPr>
              <w:t xml:space="preserve">: </w:t>
            </w:r>
            <w:r>
              <w:rPr>
                <w:rStyle w:val="IndexLink"/>
                <w:rtl w:val="true"/>
              </w:rPr>
              <w:t>اصطفاء أهل البیت صلوات الله وسلامه علیهم أجمعین علی الأنبیاء والرسل</w:t>
            </w:r>
            <w:r>
              <w:rPr>
                <w:rStyle w:val="IndexLink"/>
                <w:rtl w:val="true"/>
              </w:rPr>
              <w:tab/>
            </w:r>
            <w:r>
              <w:rPr>
                <w:rStyle w:val="IndexLink"/>
              </w:rPr>
              <w:t>325</w:t>
            </w:r>
          </w:hyperlink>
        </w:p>
        <w:p>
          <w:pPr>
            <w:pStyle w:val="Contents6"/>
            <w:tabs>
              <w:tab w:val="clear" w:pos="7609"/>
              <w:tab w:val="right" w:pos="9026" w:leader="dot"/>
            </w:tabs>
            <w:rPr/>
          </w:pPr>
          <w:hyperlink w:anchor="__RefHeading___Toc3106734_3224264995">
            <w:r>
              <w:rPr>
                <w:webHidden/>
                <w:rStyle w:val="IndexLink"/>
                <w:rtl w:val="true"/>
              </w:rPr>
              <w:t>دال</w:t>
            </w:r>
            <w:r>
              <w:rPr>
                <w:rStyle w:val="IndexLink"/>
                <w:rtl w:val="true"/>
              </w:rPr>
              <w:t xml:space="preserve">: </w:t>
            </w:r>
            <w:r>
              <w:rPr>
                <w:rStyle w:val="IndexLink"/>
                <w:rtl w:val="true"/>
              </w:rPr>
              <w:t>اصطفاء النبی الأعظم صلی الله علیه وآله وسلم علی أهل البیت صلوات الله وسلامه علیهم أجمعین</w:t>
            </w:r>
            <w:r>
              <w:rPr>
                <w:rStyle w:val="IndexLink"/>
                <w:rtl w:val="true"/>
              </w:rPr>
              <w:tab/>
            </w:r>
            <w:r>
              <w:rPr>
                <w:rStyle w:val="IndexLink"/>
              </w:rPr>
              <w:t>325</w:t>
            </w:r>
          </w:hyperlink>
        </w:p>
        <w:p>
          <w:pPr>
            <w:pStyle w:val="Contents6"/>
            <w:tabs>
              <w:tab w:val="clear" w:pos="7609"/>
              <w:tab w:val="right" w:pos="9026" w:leader="dot"/>
            </w:tabs>
            <w:rPr/>
          </w:pPr>
          <w:hyperlink w:anchor="__RefHeading___Toc3106736_3224264995">
            <w:r>
              <w:rPr>
                <w:webHidden/>
                <w:rStyle w:val="IndexLink"/>
                <w:rtl w:val="true"/>
              </w:rPr>
              <w:t>هاء</w:t>
            </w:r>
            <w:r>
              <w:rPr>
                <w:rStyle w:val="IndexLink"/>
                <w:rtl w:val="true"/>
              </w:rPr>
              <w:t xml:space="preserve">: </w:t>
            </w:r>
            <w:r>
              <w:rPr>
                <w:rStyle w:val="IndexLink"/>
                <w:rtl w:val="true"/>
              </w:rPr>
              <w:t>اصطفاء الله سبحانه من أفراد أهل البیت صلوات الله وسلامه علیهم أجمعین الأکمل فالأکمل</w:t>
            </w:r>
            <w:r>
              <w:rPr>
                <w:rStyle w:val="IndexLink"/>
                <w:rtl w:val="true"/>
              </w:rPr>
              <w:tab/>
            </w:r>
            <w:r>
              <w:rPr>
                <w:rStyle w:val="IndexLink"/>
              </w:rPr>
              <w:t>326</w:t>
            </w:r>
          </w:hyperlink>
        </w:p>
        <w:p>
          <w:pPr>
            <w:pStyle w:val="Contents6"/>
            <w:tabs>
              <w:tab w:val="clear" w:pos="7609"/>
              <w:tab w:val="right" w:pos="9026" w:leader="dot"/>
            </w:tabs>
            <w:rPr/>
          </w:pPr>
          <w:hyperlink w:anchor="__RefHeading___Toc3106738_3224264995">
            <w:r>
              <w:rPr>
                <w:webHidden/>
                <w:rStyle w:val="IndexLink"/>
                <w:rtl w:val="true"/>
              </w:rPr>
              <w:t>واو</w:t>
            </w:r>
            <w:r>
              <w:rPr>
                <w:rStyle w:val="IndexLink"/>
                <w:rtl w:val="true"/>
              </w:rPr>
              <w:t xml:space="preserve">: </w:t>
            </w:r>
            <w:r>
              <w:rPr>
                <w:rStyle w:val="IndexLink"/>
                <w:rtl w:val="true"/>
              </w:rPr>
              <w:t>علة اصطفاء الله سبحانه لهم صلوات الله وسلامه علیهم أجمعین</w:t>
            </w:r>
            <w:r>
              <w:rPr>
                <w:rStyle w:val="IndexLink"/>
                <w:rtl w:val="true"/>
              </w:rPr>
              <w:tab/>
            </w:r>
            <w:r>
              <w:rPr>
                <w:rStyle w:val="IndexLink"/>
              </w:rPr>
              <w:t>327</w:t>
            </w:r>
          </w:hyperlink>
        </w:p>
        <w:p>
          <w:pPr>
            <w:pStyle w:val="Contents5"/>
            <w:tabs>
              <w:tab w:val="clear" w:pos="7892"/>
              <w:tab w:val="right" w:pos="9026" w:leader="dot"/>
            </w:tabs>
            <w:rPr/>
          </w:pPr>
          <w:hyperlink w:anchor="__RefHeading___Toc3106740_3224264995">
            <w:r>
              <w:rPr>
                <w:webHidden/>
                <w:rStyle w:val="IndexLink"/>
                <w:rtl w:val="true"/>
              </w:rPr>
              <w:t>المرتبة الثانیة</w:t>
            </w:r>
            <w:r>
              <w:rPr>
                <w:rStyle w:val="IndexLink"/>
                <w:rtl w:val="true"/>
              </w:rPr>
              <w:t xml:space="preserve">: </w:t>
            </w:r>
            <w:r>
              <w:rPr>
                <w:rStyle w:val="IndexLink"/>
                <w:rtl w:val="true"/>
              </w:rPr>
              <w:t>مرتبة الوصایة والخلافة للنبی الأعظم صلی الله علیه وآله وسلم</w:t>
            </w:r>
            <w:r>
              <w:rPr>
                <w:rStyle w:val="IndexLink"/>
                <w:rtl w:val="true"/>
              </w:rPr>
              <w:tab/>
            </w:r>
            <w:r>
              <w:rPr>
                <w:rStyle w:val="IndexLink"/>
              </w:rPr>
              <w:t>328</w:t>
            </w:r>
          </w:hyperlink>
        </w:p>
        <w:p>
          <w:pPr>
            <w:pStyle w:val="Contents6"/>
            <w:tabs>
              <w:tab w:val="clear" w:pos="7609"/>
              <w:tab w:val="right" w:pos="9026" w:leader="dot"/>
            </w:tabs>
            <w:rPr/>
          </w:pPr>
          <w:hyperlink w:anchor="__RefHeading___Toc3106742_3224264995">
            <w:r>
              <w:rPr>
                <w:webHidden/>
                <w:rStyle w:val="IndexLink"/>
                <w:rtl w:val="true"/>
              </w:rPr>
              <w:t>ألف</w:t>
            </w:r>
            <w:r>
              <w:rPr>
                <w:rStyle w:val="IndexLink"/>
                <w:rtl w:val="true"/>
              </w:rPr>
              <w:t xml:space="preserve">: </w:t>
            </w:r>
            <w:r>
              <w:rPr>
                <w:rStyle w:val="IndexLink"/>
                <w:rtl w:val="true"/>
              </w:rPr>
              <w:t>الوصایة خاضعة لقانون تقدیم الأفضل علی الفاضل</w:t>
            </w:r>
            <w:r>
              <w:rPr>
                <w:rStyle w:val="IndexLink"/>
                <w:rtl w:val="true"/>
              </w:rPr>
              <w:tab/>
            </w:r>
            <w:r>
              <w:rPr>
                <w:rStyle w:val="IndexLink"/>
              </w:rPr>
              <w:t>328</w:t>
            </w:r>
          </w:hyperlink>
        </w:p>
        <w:p>
          <w:pPr>
            <w:pStyle w:val="Contents6"/>
            <w:tabs>
              <w:tab w:val="clear" w:pos="7609"/>
              <w:tab w:val="right" w:pos="9026" w:leader="dot"/>
            </w:tabs>
            <w:rPr/>
          </w:pPr>
          <w:hyperlink w:anchor="__RefHeading___Toc3106744_3224264995">
            <w:r>
              <w:rPr>
                <w:webHidden/>
                <w:rStyle w:val="IndexLink"/>
                <w:rtl w:val="true"/>
              </w:rPr>
              <w:t>باء</w:t>
            </w:r>
            <w:r>
              <w:rPr>
                <w:rStyle w:val="IndexLink"/>
                <w:rtl w:val="true"/>
              </w:rPr>
              <w:t xml:space="preserve">: </w:t>
            </w:r>
            <w:r>
              <w:rPr>
                <w:rStyle w:val="IndexLink"/>
                <w:rtl w:val="true"/>
              </w:rPr>
              <w:t>استمرار النبوة فی ذریة نبی الله إبراهیم صلوات الله وسلامه علیه</w:t>
            </w:r>
            <w:r>
              <w:rPr>
                <w:rStyle w:val="IndexLink"/>
                <w:rtl w:val="true"/>
              </w:rPr>
              <w:tab/>
            </w:r>
            <w:r>
              <w:rPr>
                <w:rStyle w:val="IndexLink"/>
              </w:rPr>
              <w:t>329</w:t>
            </w:r>
          </w:hyperlink>
        </w:p>
        <w:p>
          <w:pPr>
            <w:pStyle w:val="Contents6"/>
            <w:tabs>
              <w:tab w:val="clear" w:pos="7609"/>
              <w:tab w:val="right" w:pos="9026" w:leader="dot"/>
            </w:tabs>
            <w:rPr/>
          </w:pPr>
          <w:hyperlink w:anchor="__RefHeading___Toc3106746_3224264995">
            <w:r>
              <w:rPr>
                <w:webHidden/>
                <w:rStyle w:val="IndexLink"/>
                <w:rtl w:val="true"/>
              </w:rPr>
              <w:t>جیم</w:t>
            </w:r>
            <w:r>
              <w:rPr>
                <w:rStyle w:val="IndexLink"/>
                <w:rtl w:val="true"/>
              </w:rPr>
              <w:t xml:space="preserve">: </w:t>
            </w:r>
            <w:r>
              <w:rPr>
                <w:rStyle w:val="IndexLink"/>
                <w:rtl w:val="true"/>
              </w:rPr>
              <w:t>وصایة نبی الله إسماعیل صلوات الله وسلامه علیه ومحمد صلی الله علیه وآله وسلم </w:t>
            </w:r>
            <w:r>
              <w:rPr>
                <w:rStyle w:val="IndexLink"/>
                <w:rtl w:val="true"/>
              </w:rPr>
              <w:tab/>
            </w:r>
            <w:r>
              <w:rPr>
                <w:rStyle w:val="IndexLink"/>
              </w:rPr>
              <w:t>329</w:t>
            </w:r>
          </w:hyperlink>
        </w:p>
        <w:p>
          <w:pPr>
            <w:pStyle w:val="Contents6"/>
            <w:tabs>
              <w:tab w:val="clear" w:pos="7609"/>
              <w:tab w:val="right" w:pos="9026" w:leader="dot"/>
            </w:tabs>
            <w:rPr/>
          </w:pPr>
          <w:hyperlink w:anchor="__RefHeading___Toc3106748_3224264995">
            <w:r>
              <w:rPr>
                <w:webHidden/>
                <w:rStyle w:val="IndexLink"/>
                <w:rtl w:val="true"/>
              </w:rPr>
              <w:t>دال</w:t>
            </w:r>
            <w:r>
              <w:rPr>
                <w:rStyle w:val="IndexLink"/>
                <w:rtl w:val="true"/>
              </w:rPr>
              <w:t xml:space="preserve">: </w:t>
            </w:r>
            <w:r>
              <w:rPr>
                <w:rStyle w:val="IndexLink"/>
                <w:rtl w:val="true"/>
              </w:rPr>
              <w:t>حتمیة وصایة الإمام علی صلوات الله وسلامه علیه بعد النبی صلی الله علیه وآله وسلم </w:t>
            </w:r>
            <w:r>
              <w:rPr>
                <w:rStyle w:val="IndexLink"/>
                <w:rtl w:val="true"/>
              </w:rPr>
              <w:tab/>
            </w:r>
            <w:r>
              <w:rPr>
                <w:rStyle w:val="IndexLink"/>
              </w:rPr>
              <w:t>330</w:t>
            </w:r>
          </w:hyperlink>
        </w:p>
        <w:p>
          <w:pPr>
            <w:pStyle w:val="Contents6"/>
            <w:tabs>
              <w:tab w:val="clear" w:pos="7609"/>
              <w:tab w:val="right" w:pos="9026" w:leader="dot"/>
            </w:tabs>
            <w:rPr/>
          </w:pPr>
          <w:hyperlink w:anchor="__RefHeading___Toc3106750_3224264995">
            <w:r>
              <w:rPr>
                <w:webHidden/>
                <w:rStyle w:val="IndexLink"/>
                <w:rtl w:val="true"/>
              </w:rPr>
              <w:t>هاء</w:t>
            </w:r>
            <w:r>
              <w:rPr>
                <w:rStyle w:val="IndexLink"/>
                <w:rtl w:val="true"/>
              </w:rPr>
              <w:t xml:space="preserve">: </w:t>
            </w:r>
            <w:r>
              <w:rPr>
                <w:rStyle w:val="IndexLink"/>
                <w:rtl w:val="true"/>
              </w:rPr>
              <w:t>حتمیة وصایة الأئمة صلوات الله وسلامه علیهم أجمعین بعد الإمام علی صلوات الله وسلامه علیه</w:t>
            </w:r>
            <w:r>
              <w:rPr>
                <w:rStyle w:val="IndexLink"/>
                <w:rtl w:val="true"/>
              </w:rPr>
              <w:tab/>
            </w:r>
            <w:r>
              <w:rPr>
                <w:rStyle w:val="IndexLink"/>
              </w:rPr>
              <w:t>333</w:t>
            </w:r>
          </w:hyperlink>
        </w:p>
        <w:p>
          <w:pPr>
            <w:pStyle w:val="Contents5"/>
            <w:tabs>
              <w:tab w:val="clear" w:pos="7892"/>
              <w:tab w:val="right" w:pos="9026" w:leader="dot"/>
            </w:tabs>
            <w:rPr/>
          </w:pPr>
          <w:hyperlink w:anchor="__RefHeading___Toc3106752_3224264995">
            <w:r>
              <w:rPr>
                <w:webHidden/>
                <w:rStyle w:val="IndexLink"/>
                <w:rtl w:val="true"/>
              </w:rPr>
              <w:t>المرتبة الثالثة</w:t>
            </w:r>
            <w:r>
              <w:rPr>
                <w:rStyle w:val="IndexLink"/>
                <w:rtl w:val="true"/>
              </w:rPr>
              <w:t xml:space="preserve">: </w:t>
            </w:r>
            <w:r>
              <w:rPr>
                <w:rStyle w:val="IndexLink"/>
                <w:rtl w:val="true"/>
              </w:rPr>
              <w:t>مرتبة تربیة الأمة عقائدیا وتزکیتهم روحیا</w:t>
            </w:r>
            <w:r>
              <w:rPr>
                <w:rStyle w:val="IndexLink"/>
                <w:rtl w:val="true"/>
              </w:rPr>
              <w:tab/>
            </w:r>
            <w:r>
              <w:rPr>
                <w:rStyle w:val="IndexLink"/>
              </w:rPr>
              <w:t>334</w:t>
            </w:r>
          </w:hyperlink>
        </w:p>
        <w:p>
          <w:pPr>
            <w:pStyle w:val="Contents6"/>
            <w:tabs>
              <w:tab w:val="clear" w:pos="7609"/>
              <w:tab w:val="right" w:pos="9026" w:leader="dot"/>
            </w:tabs>
            <w:rPr/>
          </w:pPr>
          <w:hyperlink w:anchor="__RefHeading___Toc3106754_3224264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106756_3224264995">
            <w:r>
              <w:rPr>
                <w:webHidden/>
                <w:rStyle w:val="IndexLink"/>
                <w:rtl w:val="true"/>
              </w:rPr>
              <w:t>من سعادة هذه الأمة ان کان مربیها ومعلمها محمد النبی صلی الله علیه وآله وسلم</w:t>
            </w:r>
            <w:r>
              <w:rPr>
                <w:rStyle w:val="IndexLink"/>
                <w:rtl w:val="true"/>
              </w:rPr>
              <w:tab/>
            </w:r>
            <w:r>
              <w:rPr>
                <w:rStyle w:val="IndexLink"/>
              </w:rPr>
              <w:t>335</w:t>
            </w:r>
          </w:hyperlink>
        </w:p>
        <w:p>
          <w:pPr>
            <w:pStyle w:val="Contents6"/>
            <w:tabs>
              <w:tab w:val="clear" w:pos="7609"/>
              <w:tab w:val="right" w:pos="9026" w:leader="dot"/>
            </w:tabs>
            <w:rPr/>
          </w:pPr>
          <w:hyperlink w:anchor="__RefHeading___Toc3106758_3224264995">
            <w:r>
              <w:rPr>
                <w:webHidden/>
                <w:rStyle w:val="IndexLink"/>
                <w:rtl w:val="true"/>
              </w:rPr>
              <w:t>شروط ومؤهلات المتصدی لتربیة الأمة </w:t>
            </w:r>
            <w:r>
              <w:rPr>
                <w:rStyle w:val="IndexLink"/>
                <w:rtl w:val="true"/>
              </w:rPr>
              <w:tab/>
            </w:r>
            <w:r>
              <w:rPr>
                <w:rStyle w:val="IndexLink"/>
              </w:rPr>
              <w:t>336</w:t>
            </w:r>
          </w:hyperlink>
        </w:p>
        <w:p>
          <w:pPr>
            <w:pStyle w:val="Contents6"/>
            <w:tabs>
              <w:tab w:val="clear" w:pos="7609"/>
              <w:tab w:val="right" w:pos="9026" w:leader="dot"/>
            </w:tabs>
            <w:rPr/>
          </w:pPr>
          <w:hyperlink w:anchor="__RefHeading___Toc3106760_3224264995">
            <w:r>
              <w:rPr>
                <w:webHidden/>
                <w:rStyle w:val="IndexLink"/>
                <w:rtl w:val="true"/>
              </w:rPr>
              <w:t>هذه الشروط لا تتوفر بعد النبی إلا فی أمیر المؤمنین علی صلوات الله وسلامه علیه</w:t>
            </w:r>
            <w:r>
              <w:rPr>
                <w:rStyle w:val="IndexLink"/>
                <w:rtl w:val="true"/>
              </w:rPr>
              <w:tab/>
            </w:r>
            <w:r>
              <w:rPr>
                <w:rStyle w:val="IndexLink"/>
              </w:rPr>
              <w:t>336</w:t>
            </w:r>
          </w:hyperlink>
        </w:p>
        <w:p>
          <w:pPr>
            <w:pStyle w:val="Contents6"/>
            <w:tabs>
              <w:tab w:val="clear" w:pos="7609"/>
              <w:tab w:val="right" w:pos="9026" w:leader="dot"/>
            </w:tabs>
            <w:rPr/>
          </w:pPr>
          <w:hyperlink w:anchor="__RefHeading___Toc3106762_3224264995">
            <w:r>
              <w:rPr>
                <w:webHidden/>
                <w:rStyle w:val="IndexLink"/>
                <w:rtl w:val="true"/>
              </w:rPr>
              <w:t xml:space="preserve">حدیث </w:t>
            </w:r>
            <w:r>
              <w:rPr>
                <w:rStyle w:val="IndexLink"/>
                <w:rtl w:val="true"/>
              </w:rPr>
              <w:t>(</w:t>
            </w:r>
            <w:r>
              <w:rPr>
                <w:rStyle w:val="IndexLink"/>
                <w:rtl w:val="true"/>
              </w:rPr>
              <w:t>أنا مدینة العلم وعلی بابها</w:t>
            </w:r>
            <w:r>
              <w:rPr>
                <w:rStyle w:val="IndexLink"/>
                <w:rtl w:val="true"/>
              </w:rPr>
              <w:t xml:space="preserve">) </w:t>
            </w:r>
            <w:r>
              <w:rPr>
                <w:rStyle w:val="IndexLink"/>
                <w:rtl w:val="true"/>
              </w:rPr>
              <w:t>یشهد بذلک</w:t>
            </w:r>
            <w:r>
              <w:rPr>
                <w:rStyle w:val="IndexLink"/>
                <w:rtl w:val="true"/>
              </w:rPr>
              <w:tab/>
            </w:r>
            <w:r>
              <w:rPr>
                <w:rStyle w:val="IndexLink"/>
              </w:rPr>
              <w:t>337</w:t>
            </w:r>
          </w:hyperlink>
        </w:p>
        <w:p>
          <w:pPr>
            <w:pStyle w:val="Contents6"/>
            <w:tabs>
              <w:tab w:val="clear" w:pos="7609"/>
              <w:tab w:val="right" w:pos="9026" w:leader="dot"/>
            </w:tabs>
            <w:rPr/>
          </w:pPr>
          <w:hyperlink w:anchor="__RefHeading___Toc3106764_3224264995">
            <w:r>
              <w:rPr>
                <w:webHidden/>
                <w:rStyle w:val="IndexLink"/>
                <w:rtl w:val="true"/>
              </w:rPr>
              <w:t>صعوبة القیام بمهمة التربیة وحساسیتها</w:t>
            </w:r>
            <w:r>
              <w:rPr>
                <w:rStyle w:val="IndexLink"/>
                <w:rtl w:val="true"/>
              </w:rPr>
              <w:tab/>
            </w:r>
            <w:r>
              <w:rPr>
                <w:rStyle w:val="IndexLink"/>
              </w:rPr>
              <w:t>340</w:t>
            </w:r>
          </w:hyperlink>
        </w:p>
        <w:p>
          <w:pPr>
            <w:pStyle w:val="Contents4"/>
            <w:tabs>
              <w:tab w:val="clear" w:pos="8176"/>
              <w:tab w:val="right" w:pos="9026" w:leader="dot"/>
            </w:tabs>
            <w:rPr/>
          </w:pPr>
          <w:hyperlink w:anchor="__RefHeading___Toc3106766_3224264995">
            <w:r>
              <w:rPr>
                <w:webHidden/>
                <w:rStyle w:val="IndexLink"/>
                <w:rtl w:val="true"/>
              </w:rPr>
              <w:t>المبحث الرابع</w:t>
            </w:r>
            <w:r>
              <w:rPr>
                <w:rStyle w:val="IndexLink"/>
                <w:rtl w:val="true"/>
              </w:rPr>
              <w:t xml:space="preserve">: </w:t>
            </w:r>
            <w:r>
              <w:rPr>
                <w:rStyle w:val="IndexLink"/>
                <w:rtl w:val="true"/>
              </w:rPr>
              <w:t>بسبب دفع أهل البیت علیهم السلام وإزالتهم عن مراتبهم</w:t>
            </w:r>
            <w:r>
              <w:rPr>
                <w:rStyle w:val="IndexLink"/>
                <w:rtl w:val="true"/>
              </w:rPr>
              <w:tab/>
            </w:r>
            <w:r>
              <w:rPr>
                <w:rStyle w:val="IndexLink"/>
              </w:rPr>
              <w:t>342</w:t>
            </w:r>
          </w:hyperlink>
        </w:p>
        <w:p>
          <w:pPr>
            <w:pStyle w:val="Contents5"/>
            <w:tabs>
              <w:tab w:val="clear" w:pos="7892"/>
              <w:tab w:val="right" w:pos="9026" w:leader="dot"/>
            </w:tabs>
            <w:rPr/>
          </w:pPr>
          <w:hyperlink w:anchor="__RefHeading___Toc3106768_3224264995">
            <w:r>
              <w:rPr>
                <w:webHidden/>
                <w:rStyle w:val="IndexLink"/>
                <w:rtl w:val="true"/>
              </w:rPr>
              <w:t>محق الدین وتحریف الأحکام</w:t>
            </w:r>
            <w:r>
              <w:rPr>
                <w:rStyle w:val="IndexLink"/>
                <w:rtl w:val="true"/>
              </w:rPr>
              <w:tab/>
            </w:r>
            <w:r>
              <w:rPr>
                <w:rStyle w:val="IndexLink"/>
              </w:rPr>
              <w:t>342</w:t>
            </w:r>
          </w:hyperlink>
        </w:p>
        <w:p>
          <w:pPr>
            <w:pStyle w:val="Contents5"/>
            <w:tabs>
              <w:tab w:val="clear" w:pos="7892"/>
              <w:tab w:val="right" w:pos="9026" w:leader="dot"/>
            </w:tabs>
            <w:rPr/>
          </w:pPr>
          <w:hyperlink w:anchor="__RefHeading___Toc3106770_3224264995">
            <w:r>
              <w:rPr>
                <w:webHidden/>
                <w:rStyle w:val="IndexLink"/>
                <w:rtl w:val="true"/>
              </w:rPr>
              <w:t>هل فی هذه الحقیقة افتراء علی الصحابة؟ </w:t>
            </w:r>
            <w:r>
              <w:rPr>
                <w:rStyle w:val="IndexLink"/>
                <w:rtl w:val="true"/>
              </w:rPr>
              <w:tab/>
            </w:r>
            <w:r>
              <w:rPr>
                <w:rStyle w:val="IndexLink"/>
              </w:rPr>
              <w:t>343</w:t>
            </w:r>
          </w:hyperlink>
        </w:p>
        <w:p>
          <w:pPr>
            <w:pStyle w:val="Contents6"/>
            <w:tabs>
              <w:tab w:val="clear" w:pos="7609"/>
              <w:tab w:val="right" w:pos="9026" w:leader="dot"/>
            </w:tabs>
            <w:rPr/>
          </w:pPr>
          <w:hyperlink w:anchor="__RefHeading___Toc3106772_3224264995">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106774_3224264995">
            <w:r>
              <w:rPr>
                <w:webHidden/>
                <w:rStyle w:val="IndexLink"/>
                <w:rtl w:val="true"/>
              </w:rPr>
              <w:t>الشاهد الأول</w:t>
            </w:r>
            <w:r>
              <w:rPr>
                <w:rStyle w:val="IndexLink"/>
                <w:rtl w:val="true"/>
              </w:rPr>
              <w:t xml:space="preserve">: </w:t>
            </w:r>
            <w:r>
              <w:rPr>
                <w:rStyle w:val="IndexLink"/>
                <w:rtl w:val="true"/>
              </w:rPr>
              <w:t>انس بن مالک یعترف بأنه لم یبق من الدین شیئا حتی الصلاة</w:t>
            </w:r>
            <w:r>
              <w:rPr>
                <w:rStyle w:val="IndexLink"/>
                <w:rtl w:val="true"/>
              </w:rPr>
              <w:tab/>
            </w:r>
            <w:r>
              <w:rPr>
                <w:rStyle w:val="IndexLink"/>
              </w:rPr>
              <w:t>344</w:t>
            </w:r>
          </w:hyperlink>
        </w:p>
        <w:p>
          <w:pPr>
            <w:pStyle w:val="Contents6"/>
            <w:tabs>
              <w:tab w:val="clear" w:pos="7609"/>
              <w:tab w:val="right" w:pos="9026" w:leader="dot"/>
            </w:tabs>
            <w:rPr/>
          </w:pPr>
          <w:hyperlink w:anchor="__RefHeading___Toc3106776_3224264995">
            <w:r>
              <w:rPr>
                <w:webHidden/>
                <w:rStyle w:val="IndexLink"/>
                <w:rtl w:val="true"/>
              </w:rPr>
              <w:t>الشاهد الثانی</w:t>
            </w:r>
            <w:r>
              <w:rPr>
                <w:rStyle w:val="IndexLink"/>
                <w:rtl w:val="true"/>
              </w:rPr>
              <w:t xml:space="preserve">: </w:t>
            </w:r>
            <w:r>
              <w:rPr>
                <w:rStyle w:val="IndexLink"/>
                <w:rtl w:val="true"/>
              </w:rPr>
              <w:t>أبو الدرداء یغضب لعدم بقاء شیء من أمر محمد صلی الله علیه وآله وسلم </w:t>
            </w:r>
            <w:r>
              <w:rPr>
                <w:rStyle w:val="IndexLink"/>
                <w:rtl w:val="true"/>
              </w:rPr>
              <w:tab/>
            </w:r>
            <w:r>
              <w:rPr>
                <w:rStyle w:val="IndexLink"/>
              </w:rPr>
              <w:t>344</w:t>
            </w:r>
          </w:hyperlink>
        </w:p>
        <w:p>
          <w:pPr>
            <w:pStyle w:val="Contents6"/>
            <w:tabs>
              <w:tab w:val="clear" w:pos="7609"/>
              <w:tab w:val="right" w:pos="9026" w:leader="dot"/>
            </w:tabs>
            <w:rPr/>
          </w:pPr>
          <w:hyperlink w:anchor="__RefHeading___Toc3106778_3224264995">
            <w:r>
              <w:rPr>
                <w:webHidden/>
                <w:rStyle w:val="IndexLink"/>
                <w:rtl w:val="true"/>
              </w:rPr>
              <w:t>الشاهد الثالث</w:t>
            </w:r>
            <w:r>
              <w:rPr>
                <w:rStyle w:val="IndexLink"/>
                <w:rtl w:val="true"/>
              </w:rPr>
              <w:t xml:space="preserve">: </w:t>
            </w:r>
            <w:r>
              <w:rPr>
                <w:rStyle w:val="IndexLink"/>
                <w:rtl w:val="true"/>
              </w:rPr>
              <w:t>سهیل بن مالک یعترف أیضا</w:t>
            </w:r>
            <w:r>
              <w:rPr>
                <w:rStyle w:val="IndexLink"/>
                <w:rtl w:val="true"/>
              </w:rPr>
              <w:tab/>
            </w:r>
            <w:r>
              <w:rPr>
                <w:rStyle w:val="IndexLink"/>
              </w:rPr>
              <w:t>345</w:t>
            </w:r>
          </w:hyperlink>
        </w:p>
        <w:p>
          <w:pPr>
            <w:pStyle w:val="Contents6"/>
            <w:tabs>
              <w:tab w:val="clear" w:pos="7609"/>
              <w:tab w:val="right" w:pos="9026" w:leader="dot"/>
            </w:tabs>
            <w:rPr/>
          </w:pPr>
          <w:hyperlink w:anchor="__RefHeading___Toc3106780_3224264995">
            <w:r>
              <w:rPr>
                <w:webHidden/>
                <w:rStyle w:val="IndexLink"/>
                <w:rtl w:val="true"/>
              </w:rPr>
              <w:t>الشاهد الرابع</w:t>
            </w:r>
            <w:r>
              <w:rPr>
                <w:rStyle w:val="IndexLink"/>
                <w:rtl w:val="true"/>
              </w:rPr>
              <w:t xml:space="preserve">: </w:t>
            </w:r>
            <w:r>
              <w:rPr>
                <w:rStyle w:val="IndexLink"/>
                <w:rtl w:val="true"/>
              </w:rPr>
              <w:t>البراء بن عازب یعترف بان الصحابة أحدثوا بعد النبی صلی الله علیه وآله وسلم</w:t>
            </w:r>
            <w:r>
              <w:rPr>
                <w:rStyle w:val="IndexLink"/>
                <w:rtl w:val="true"/>
              </w:rPr>
              <w:tab/>
            </w:r>
            <w:r>
              <w:rPr>
                <w:rStyle w:val="IndexLink"/>
              </w:rPr>
              <w:t>345</w:t>
            </w:r>
          </w:hyperlink>
        </w:p>
        <w:p>
          <w:pPr>
            <w:pStyle w:val="Contents6"/>
            <w:tabs>
              <w:tab w:val="clear" w:pos="7609"/>
              <w:tab w:val="right" w:pos="9026" w:leader="dot"/>
            </w:tabs>
            <w:rPr/>
          </w:pPr>
          <w:hyperlink w:anchor="__RefHeading___Toc3106782_3224264995">
            <w:r>
              <w:rPr>
                <w:webHidden/>
                <w:rStyle w:val="IndexLink"/>
                <w:rtl w:val="true"/>
              </w:rPr>
              <w:t>الشاهد الخامس</w:t>
            </w:r>
            <w:r>
              <w:rPr>
                <w:rStyle w:val="IndexLink"/>
                <w:rtl w:val="true"/>
              </w:rPr>
              <w:t xml:space="preserve">: </w:t>
            </w:r>
            <w:r>
              <w:rPr>
                <w:rStyle w:val="IndexLink"/>
                <w:rtl w:val="true"/>
              </w:rPr>
              <w:t>عبد الله بن عباس یصرح بأن القوم ترکوا السنة بغضا لعلی</w:t>
            </w:r>
            <w:r>
              <w:rPr>
                <w:rStyle w:val="IndexLink"/>
                <w:rtl w:val="true"/>
              </w:rPr>
              <w:tab/>
            </w:r>
            <w:r>
              <w:rPr>
                <w:rStyle w:val="IndexLink"/>
              </w:rPr>
              <w:t>345</w:t>
            </w:r>
          </w:hyperlink>
        </w:p>
        <w:p>
          <w:pPr>
            <w:pStyle w:val="Contents6"/>
            <w:tabs>
              <w:tab w:val="clear" w:pos="7609"/>
              <w:tab w:val="right" w:pos="9026" w:leader="dot"/>
            </w:tabs>
            <w:rPr/>
          </w:pPr>
          <w:hyperlink w:anchor="__RefHeading___Toc3106784_3224264995">
            <w:r>
              <w:rPr>
                <w:webHidden/>
                <w:rStyle w:val="IndexLink"/>
                <w:rtl w:val="true"/>
              </w:rPr>
              <w:t>الشاهد السادس</w:t>
            </w:r>
            <w:r>
              <w:rPr>
                <w:rStyle w:val="IndexLink"/>
                <w:rtl w:val="true"/>
              </w:rPr>
              <w:t xml:space="preserve">: </w:t>
            </w:r>
            <w:r>
              <w:rPr>
                <w:rStyle w:val="IndexLink"/>
                <w:rtl w:val="true"/>
              </w:rPr>
              <w:t>عثمان بن عفان یکتم أحادیث النبی خوف أن یتفرق الناس عنه</w:t>
            </w:r>
            <w:r>
              <w:rPr>
                <w:rStyle w:val="IndexLink"/>
                <w:rtl w:val="true"/>
              </w:rPr>
              <w:tab/>
            </w:r>
            <w:r>
              <w:rPr>
                <w:rStyle w:val="IndexLink"/>
              </w:rPr>
              <w:t>346</w:t>
            </w:r>
          </w:hyperlink>
        </w:p>
        <w:p>
          <w:pPr>
            <w:pStyle w:val="Contents5"/>
            <w:tabs>
              <w:tab w:val="clear" w:pos="7892"/>
              <w:tab w:val="right" w:pos="9026" w:leader="dot"/>
            </w:tabs>
            <w:rPr/>
          </w:pPr>
          <w:hyperlink w:anchor="__RefHeading___Toc3106786_3224264995">
            <w:r>
              <w:rPr>
                <w:webHidden/>
                <w:rStyle w:val="IndexLink"/>
                <w:rtl w:val="true"/>
              </w:rPr>
              <w:t>لماذا تراجعت الأمة هذا التراجع الخطیر والسریع؟</w:t>
            </w:r>
            <w:r>
              <w:rPr>
                <w:rStyle w:val="IndexLink"/>
                <w:rtl w:val="true"/>
              </w:rPr>
              <w:tab/>
            </w:r>
            <w:r>
              <w:rPr>
                <w:rStyle w:val="IndexLink"/>
              </w:rPr>
              <w:t>346</w:t>
            </w:r>
          </w:hyperlink>
        </w:p>
        <w:p>
          <w:pPr>
            <w:pStyle w:val="Contents4"/>
            <w:tabs>
              <w:tab w:val="clear" w:pos="8176"/>
              <w:tab w:val="right" w:pos="9026" w:leader="dot"/>
            </w:tabs>
            <w:rPr/>
          </w:pPr>
          <w:hyperlink w:anchor="__RefHeading___Toc3106788_3224264995">
            <w:r>
              <w:rPr>
                <w:webHidden/>
                <w:rStyle w:val="IndexLink"/>
                <w:rtl w:val="true"/>
              </w:rPr>
              <w:t>المبحث الخامس</w:t>
            </w:r>
            <w:r>
              <w:rPr>
                <w:rStyle w:val="IndexLink"/>
                <w:rtl w:val="true"/>
              </w:rPr>
              <w:t xml:space="preserve">: </w:t>
            </w:r>
            <w:r>
              <w:rPr>
                <w:rStyle w:val="IndexLink"/>
                <w:rtl w:val="true"/>
              </w:rPr>
              <w:t>سبب مسارعة الأمة إلی دفع أهل البیت علیهم السلام عن مقاماتهم ومنازلهم</w:t>
            </w:r>
            <w:r>
              <w:rPr>
                <w:rStyle w:val="IndexLink"/>
                <w:rtl w:val="true"/>
              </w:rPr>
              <w:tab/>
            </w:r>
            <w:r>
              <w:rPr>
                <w:rStyle w:val="IndexLink"/>
              </w:rPr>
              <w:t>348</w:t>
            </w:r>
          </w:hyperlink>
        </w:p>
        <w:p>
          <w:pPr>
            <w:pStyle w:val="Contents5"/>
            <w:tabs>
              <w:tab w:val="clear" w:pos="7892"/>
              <w:tab w:val="right" w:pos="9026" w:leader="dot"/>
            </w:tabs>
            <w:rPr/>
          </w:pPr>
          <w:hyperlink w:anchor="__RefHeading___Toc3106790_3224264995">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106792_3224264995">
            <w:r>
              <w:rPr>
                <w:webHidden/>
                <w:rStyle w:val="IndexLink"/>
                <w:rtl w:val="true"/>
              </w:rPr>
              <w:t>حیاة النبی صلی الله علیه وآله وسلم زهد وعفة وصلاح</w:t>
            </w:r>
            <w:r>
              <w:rPr>
                <w:rStyle w:val="IndexLink"/>
                <w:rtl w:val="true"/>
              </w:rPr>
              <w:tab/>
            </w:r>
            <w:r>
              <w:rPr>
                <w:rStyle w:val="IndexLink"/>
              </w:rPr>
              <w:t>348</w:t>
            </w:r>
          </w:hyperlink>
        </w:p>
        <w:p>
          <w:pPr>
            <w:pStyle w:val="Contents5"/>
            <w:tabs>
              <w:tab w:val="clear" w:pos="7892"/>
              <w:tab w:val="right" w:pos="9026" w:leader="dot"/>
            </w:tabs>
            <w:rPr/>
          </w:pPr>
          <w:hyperlink w:anchor="__RefHeading___Toc3106794_3224264995">
            <w:r>
              <w:rPr>
                <w:webHidden/>
                <w:rStyle w:val="IndexLink"/>
                <w:rtl w:val="true"/>
              </w:rPr>
              <w:t>الفقر عنوان حب النبی الأعظم صلی الله علیه وآله وسلم</w:t>
            </w:r>
            <w:r>
              <w:rPr>
                <w:rStyle w:val="IndexLink"/>
                <w:rtl w:val="true"/>
              </w:rPr>
              <w:tab/>
            </w:r>
            <w:r>
              <w:rPr>
                <w:rStyle w:val="IndexLink"/>
              </w:rPr>
              <w:t>349</w:t>
            </w:r>
          </w:hyperlink>
        </w:p>
        <w:p>
          <w:pPr>
            <w:pStyle w:val="Contents5"/>
            <w:tabs>
              <w:tab w:val="clear" w:pos="7892"/>
              <w:tab w:val="right" w:pos="9026" w:leader="dot"/>
            </w:tabs>
            <w:rPr/>
          </w:pPr>
          <w:hyperlink w:anchor="__RefHeading___Toc3106796_3224264995">
            <w:r>
              <w:rPr>
                <w:webHidden/>
                <w:rStyle w:val="IndexLink"/>
                <w:rtl w:val="true"/>
              </w:rPr>
              <w:t>تفاعل المسلمین مع نهج النبی صلی الله علیه وآله وسلم ولکن بشکل مؤقت</w:t>
            </w:r>
            <w:r>
              <w:rPr>
                <w:rStyle w:val="IndexLink"/>
                <w:rtl w:val="true"/>
              </w:rPr>
              <w:tab/>
            </w:r>
            <w:r>
              <w:rPr>
                <w:rStyle w:val="IndexLink"/>
              </w:rPr>
              <w:t>350</w:t>
            </w:r>
          </w:hyperlink>
        </w:p>
        <w:p>
          <w:pPr>
            <w:pStyle w:val="Contents5"/>
            <w:tabs>
              <w:tab w:val="clear" w:pos="7892"/>
              <w:tab w:val="right" w:pos="9026" w:leader="dot"/>
            </w:tabs>
            <w:rPr/>
          </w:pPr>
          <w:hyperlink w:anchor="__RefHeading___Toc3106798_3224264995">
            <w:r>
              <w:rPr>
                <w:webHidden/>
                <w:rStyle w:val="IndexLink"/>
                <w:rtl w:val="true"/>
              </w:rPr>
              <w:t>انقلاب الصحابة علی نهج النبی صلی الله علیه وآله وسلم وغزوة تبوک أعظم دلیل</w:t>
            </w:r>
            <w:r>
              <w:rPr>
                <w:rStyle w:val="IndexLink"/>
                <w:rtl w:val="true"/>
              </w:rPr>
              <w:tab/>
            </w:r>
            <w:r>
              <w:rPr>
                <w:rStyle w:val="IndexLink"/>
              </w:rPr>
              <w:t>351</w:t>
            </w:r>
          </w:hyperlink>
        </w:p>
        <w:p>
          <w:pPr>
            <w:pStyle w:val="Contents5"/>
            <w:tabs>
              <w:tab w:val="clear" w:pos="7892"/>
              <w:tab w:val="right" w:pos="9026" w:leader="dot"/>
            </w:tabs>
            <w:rPr/>
          </w:pPr>
          <w:hyperlink w:anchor="__RefHeading___Toc3106800_3224264995">
            <w:r>
              <w:rPr>
                <w:webHidden/>
                <w:rStyle w:val="IndexLink"/>
                <w:rtl w:val="true"/>
              </w:rPr>
              <w:t>سبب غزوة تبوک وحث النبی صلی الله علیه وآله وسلم للناس علی الالتحاق بالجیش</w:t>
            </w:r>
            <w:r>
              <w:rPr>
                <w:rStyle w:val="IndexLink"/>
                <w:rtl w:val="true"/>
              </w:rPr>
              <w:tab/>
            </w:r>
            <w:r>
              <w:rPr>
                <w:rStyle w:val="IndexLink"/>
              </w:rPr>
              <w:t>352</w:t>
            </w:r>
          </w:hyperlink>
        </w:p>
        <w:p>
          <w:pPr>
            <w:pStyle w:val="Contents5"/>
            <w:tabs>
              <w:tab w:val="clear" w:pos="7892"/>
              <w:tab w:val="right" w:pos="9026" w:leader="dot"/>
            </w:tabs>
            <w:rPr/>
          </w:pPr>
          <w:hyperlink w:anchor="__RefHeading___Toc3106802_3224264995">
            <w:r>
              <w:rPr>
                <w:webHidden/>
                <w:rStyle w:val="IndexLink"/>
                <w:rtl w:val="true"/>
              </w:rPr>
              <w:t>کیف استجاب الصحابة لدعوة النبی صلی الله علیه وآله وسلم بالالتحاق بجیش تبوک</w:t>
            </w:r>
            <w:r>
              <w:rPr>
                <w:rStyle w:val="IndexLink"/>
                <w:rtl w:val="true"/>
              </w:rPr>
              <w:tab/>
            </w:r>
            <w:r>
              <w:rPr>
                <w:rStyle w:val="IndexLink"/>
              </w:rPr>
              <w:t>353</w:t>
            </w:r>
          </w:hyperlink>
        </w:p>
        <w:p>
          <w:pPr>
            <w:pStyle w:val="Contents5"/>
            <w:tabs>
              <w:tab w:val="clear" w:pos="7892"/>
              <w:tab w:val="right" w:pos="9026" w:leader="dot"/>
            </w:tabs>
            <w:rPr/>
          </w:pPr>
          <w:hyperlink w:anchor="__RefHeading___Toc3106804_3224264995">
            <w:r>
              <w:rPr>
                <w:webHidden/>
                <w:rStyle w:val="IndexLink"/>
                <w:rtl w:val="true"/>
              </w:rPr>
              <w:t>من هم المعبر عنهم بلفظ الناس فی القسم الثانی</w:t>
            </w:r>
            <w:r>
              <w:rPr>
                <w:rStyle w:val="IndexLink"/>
                <w:rtl w:val="true"/>
              </w:rPr>
              <w:tab/>
            </w:r>
            <w:r>
              <w:rPr>
                <w:rStyle w:val="IndexLink"/>
              </w:rPr>
              <w:t>354</w:t>
            </w:r>
          </w:hyperlink>
        </w:p>
        <w:p>
          <w:pPr>
            <w:pStyle w:val="Contents6"/>
            <w:tabs>
              <w:tab w:val="clear" w:pos="7609"/>
              <w:tab w:val="right" w:pos="9026" w:leader="dot"/>
            </w:tabs>
            <w:rPr/>
          </w:pPr>
          <w:hyperlink w:anchor="__RefHeading___Toc3106806_3224264995">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106808_3224264995">
            <w:r>
              <w:rPr>
                <w:webHidden/>
                <w:rStyle w:val="IndexLink"/>
                <w:rtl w:val="true"/>
              </w:rPr>
              <w:t>القسم الثالث</w:t>
            </w:r>
            <w:r>
              <w:rPr>
                <w:rStyle w:val="IndexLink"/>
                <w:rtl w:val="true"/>
              </w:rPr>
              <w:t xml:space="preserve">: </w:t>
            </w:r>
            <w:r>
              <w:rPr>
                <w:rStyle w:val="IndexLink"/>
                <w:rtl w:val="true"/>
              </w:rPr>
              <w:t>العاصون لأمر النبی صلی الله علیه وآله وسلم من الصحابة </w:t>
            </w:r>
            <w:r>
              <w:rPr>
                <w:rStyle w:val="IndexLink"/>
                <w:rtl w:val="true"/>
              </w:rPr>
              <w:tab/>
            </w:r>
            <w:r>
              <w:rPr>
                <w:rStyle w:val="IndexLink"/>
              </w:rPr>
              <w:t>355</w:t>
            </w:r>
          </w:hyperlink>
        </w:p>
        <w:p>
          <w:pPr>
            <w:pStyle w:val="Contents6"/>
            <w:tabs>
              <w:tab w:val="clear" w:pos="7609"/>
              <w:tab w:val="right" w:pos="9026" w:leader="dot"/>
            </w:tabs>
            <w:rPr/>
          </w:pPr>
          <w:hyperlink w:anchor="__RefHeading___Toc3106810_3224264995">
            <w:r>
              <w:rPr>
                <w:webHidden/>
                <w:rStyle w:val="IndexLink"/>
                <w:rtl w:val="true"/>
              </w:rPr>
              <w:t>أفعال یستنکرها الدین ویندی لها جبین الأحرار من أهل الإیمان</w:t>
            </w:r>
            <w:r>
              <w:rPr>
                <w:rStyle w:val="IndexLink"/>
                <w:rtl w:val="true"/>
              </w:rPr>
              <w:tab/>
            </w:r>
            <w:r>
              <w:rPr>
                <w:rStyle w:val="IndexLink"/>
              </w:rPr>
              <w:t>356</w:t>
            </w:r>
          </w:hyperlink>
        </w:p>
        <w:p>
          <w:pPr>
            <w:pStyle w:val="Contents6"/>
            <w:tabs>
              <w:tab w:val="clear" w:pos="7609"/>
              <w:tab w:val="right" w:pos="9026" w:leader="dot"/>
            </w:tabs>
            <w:rPr/>
          </w:pPr>
          <w:hyperlink w:anchor="__RefHeading___Toc3106812_3224264995">
            <w:r>
              <w:rPr>
                <w:webHidden/>
                <w:rStyle w:val="IndexLink"/>
                <w:rtl w:val="true"/>
              </w:rPr>
              <w:t>نتائج مهمة نختم بها هذا المبحث</w:t>
            </w:r>
            <w:r>
              <w:rPr>
                <w:rStyle w:val="IndexLink"/>
                <w:rtl w:val="true"/>
              </w:rPr>
              <w:tab/>
            </w:r>
            <w:r>
              <w:rPr>
                <w:rStyle w:val="IndexLink"/>
              </w:rPr>
              <w:t>358</w:t>
            </w:r>
          </w:hyperlink>
        </w:p>
        <w:p>
          <w:pPr>
            <w:pStyle w:val="Contents6"/>
            <w:tabs>
              <w:tab w:val="clear" w:pos="7609"/>
              <w:tab w:val="right" w:pos="9026" w:leader="dot"/>
            </w:tabs>
            <w:rPr/>
          </w:pPr>
          <w:hyperlink w:anchor="__RefHeading___Toc3106814_3224264995">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3106816_3224264995">
            <w:r>
              <w:rPr>
                <w:webHidden/>
                <w:rStyle w:val="IndexLink"/>
                <w:rtl w:val="true"/>
              </w:rPr>
              <w:t>الأولی</w:t>
            </w:r>
            <w:r>
              <w:rPr>
                <w:rStyle w:val="IndexLink"/>
                <w:rtl w:val="true"/>
              </w:rPr>
              <w:t xml:space="preserve">: </w:t>
            </w:r>
            <w:r>
              <w:rPr>
                <w:rStyle w:val="IndexLink"/>
                <w:rtl w:val="true"/>
              </w:rPr>
              <w:t>انهم ملوا سیرة النبی صلی الله علیه وآله وسلم ومنهجه فی الزهد وترک الدنیا</w:t>
            </w:r>
            <w:r>
              <w:rPr>
                <w:rStyle w:val="IndexLink"/>
                <w:rtl w:val="true"/>
              </w:rPr>
              <w:tab/>
            </w:r>
            <w:r>
              <w:rPr>
                <w:rStyle w:val="IndexLink"/>
              </w:rPr>
              <w:t>358</w:t>
            </w:r>
          </w:hyperlink>
        </w:p>
        <w:p>
          <w:pPr>
            <w:pStyle w:val="Contents6"/>
            <w:tabs>
              <w:tab w:val="clear" w:pos="7609"/>
              <w:tab w:val="right" w:pos="9026" w:leader="dot"/>
            </w:tabs>
            <w:rPr/>
          </w:pPr>
          <w:hyperlink w:anchor="__RefHeading___Toc3106818_3224264995">
            <w:r>
              <w:rPr>
                <w:webHidden/>
                <w:rStyle w:val="IndexLink"/>
                <w:rtl w:val="true"/>
              </w:rPr>
              <w:t>الثانیة</w:t>
            </w:r>
            <w:r>
              <w:rPr>
                <w:rStyle w:val="IndexLink"/>
                <w:rtl w:val="true"/>
              </w:rPr>
              <w:t xml:space="preserve">: </w:t>
            </w:r>
            <w:r>
              <w:rPr>
                <w:rStyle w:val="IndexLink"/>
                <w:rtl w:val="true"/>
              </w:rPr>
              <w:t>دور المتخلفین عن غزوة تبوک فی دفع أهل البیت صلوات الله وسلامه علیهم أجمعین عن مراتبهم</w:t>
            </w:r>
            <w:r>
              <w:rPr>
                <w:rStyle w:val="IndexLink"/>
                <w:rtl w:val="true"/>
              </w:rPr>
              <w:tab/>
            </w:r>
            <w:r>
              <w:rPr>
                <w:rStyle w:val="IndexLink"/>
              </w:rPr>
              <w:t>359</w:t>
            </w:r>
          </w:hyperlink>
        </w:p>
        <w:p>
          <w:pPr>
            <w:pStyle w:val="Contents6"/>
            <w:tabs>
              <w:tab w:val="clear" w:pos="7609"/>
              <w:tab w:val="right" w:pos="9026" w:leader="dot"/>
            </w:tabs>
            <w:rPr/>
          </w:pPr>
          <w:hyperlink w:anchor="__RefHeading___Toc3106820_3224264995">
            <w:r>
              <w:rPr>
                <w:webHidden/>
                <w:rStyle w:val="IndexLink"/>
                <w:rtl w:val="true"/>
              </w:rPr>
              <w:t>الثالثة</w:t>
            </w:r>
            <w:r>
              <w:rPr>
                <w:rStyle w:val="IndexLink"/>
                <w:rtl w:val="true"/>
              </w:rPr>
              <w:t xml:space="preserve">: </w:t>
            </w:r>
            <w:r>
              <w:rPr>
                <w:rStyle w:val="IndexLink"/>
                <w:rtl w:val="true"/>
              </w:rPr>
              <w:t>تقهقر الأنصار عن نصرة النبی صلی الله علیه وآله وسلم أدی إلی انقلاب موازین الصراع </w:t>
            </w:r>
            <w:r>
              <w:rPr>
                <w:rStyle w:val="IndexLink"/>
                <w:rtl w:val="true"/>
              </w:rPr>
              <w:tab/>
            </w:r>
            <w:r>
              <w:rPr>
                <w:rStyle w:val="IndexLink"/>
              </w:rPr>
              <w:t>361</w:t>
            </w:r>
          </w:hyperlink>
        </w:p>
        <w:p>
          <w:pPr>
            <w:pStyle w:val="Contents3"/>
            <w:tabs>
              <w:tab w:val="clear" w:pos="8459"/>
              <w:tab w:val="right" w:pos="9026" w:leader="dot"/>
            </w:tabs>
            <w:rPr/>
          </w:pPr>
          <w:hyperlink w:anchor="__RefHeading___Toc3106822_3224264995">
            <w:r>
              <w:rPr>
                <w:webHidden/>
                <w:rStyle w:val="IndexLink"/>
                <w:rtl w:val="true"/>
              </w:rPr>
              <w:t>وَلَعَنَ اللهُ أُمَّةً قَتَلَتْکُمْ</w:t>
            </w:r>
            <w:r>
              <w:rPr>
                <w:rStyle w:val="IndexLink"/>
                <w:rtl w:val="true"/>
              </w:rPr>
              <w:tab/>
            </w:r>
            <w:r>
              <w:rPr>
                <w:rStyle w:val="IndexLink"/>
              </w:rPr>
              <w:t>363</w:t>
            </w:r>
          </w:hyperlink>
        </w:p>
        <w:p>
          <w:pPr>
            <w:pStyle w:val="Contents4"/>
            <w:tabs>
              <w:tab w:val="clear" w:pos="8176"/>
              <w:tab w:val="right" w:pos="9026" w:leader="dot"/>
            </w:tabs>
            <w:rPr/>
          </w:pPr>
          <w:hyperlink w:anchor="__RefHeading___Toc3106824_3224264995">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3106826_3224264995">
            <w:r>
              <w:rPr>
                <w:webHidden/>
                <w:rStyle w:val="IndexLink"/>
                <w:rtl w:val="true"/>
              </w:rPr>
              <w:t>المبحث الأول</w:t>
            </w:r>
            <w:r>
              <w:rPr>
                <w:rStyle w:val="IndexLink"/>
                <w:rtl w:val="true"/>
              </w:rPr>
              <w:t xml:space="preserve">: </w:t>
            </w:r>
            <w:r>
              <w:rPr>
                <w:rStyle w:val="IndexLink"/>
                <w:rtl w:val="true"/>
              </w:rPr>
              <w:t>إثبات الصدور لهذه الفقرة الشریفة</w:t>
            </w:r>
            <w:r>
              <w:rPr>
                <w:rStyle w:val="IndexLink"/>
                <w:rtl w:val="true"/>
              </w:rPr>
              <w:tab/>
            </w:r>
            <w:r>
              <w:rPr>
                <w:rStyle w:val="IndexLink"/>
              </w:rPr>
              <w:t>365</w:t>
            </w:r>
          </w:hyperlink>
        </w:p>
        <w:p>
          <w:pPr>
            <w:pStyle w:val="Contents4"/>
            <w:tabs>
              <w:tab w:val="clear" w:pos="8176"/>
              <w:tab w:val="right" w:pos="9026" w:leader="dot"/>
            </w:tabs>
            <w:rPr/>
          </w:pPr>
          <w:hyperlink w:anchor="__RefHeading___Toc3106828_3224264995">
            <w:r>
              <w:rPr>
                <w:webHidden/>
                <w:rStyle w:val="IndexLink"/>
                <w:rtl w:val="true"/>
              </w:rPr>
              <w:t>المبحث الثانی</w:t>
            </w:r>
            <w:r>
              <w:rPr>
                <w:rStyle w:val="IndexLink"/>
                <w:rtl w:val="true"/>
              </w:rPr>
              <w:t xml:space="preserve">: </w:t>
            </w:r>
            <w:r>
              <w:rPr>
                <w:rStyle w:val="IndexLink"/>
                <w:rtl w:val="true"/>
              </w:rPr>
              <w:t>المعنی اللغوی لهذه العبارة الشریفة</w:t>
            </w:r>
            <w:r>
              <w:rPr>
                <w:rStyle w:val="IndexLink"/>
                <w:rtl w:val="true"/>
              </w:rPr>
              <w:tab/>
            </w:r>
            <w:r>
              <w:rPr>
                <w:rStyle w:val="IndexLink"/>
              </w:rPr>
              <w:t>367</w:t>
            </w:r>
          </w:hyperlink>
        </w:p>
        <w:p>
          <w:pPr>
            <w:pStyle w:val="Contents5"/>
            <w:tabs>
              <w:tab w:val="clear" w:pos="7892"/>
              <w:tab w:val="right" w:pos="9026" w:leader="dot"/>
            </w:tabs>
            <w:rPr/>
          </w:pPr>
          <w:hyperlink w:anchor="__RefHeading___Toc3106830_3224264995">
            <w:r>
              <w:rPr>
                <w:webHidden/>
                <w:rStyle w:val="IndexLink"/>
              </w:rPr>
              <w:t>1</w:t>
            </w:r>
            <w:r>
              <w:rPr>
                <w:rStyle w:val="IndexLink"/>
                <w:rtl w:val="true"/>
              </w:rPr>
              <w:t xml:space="preserve">: </w:t>
            </w:r>
            <w:r>
              <w:rPr>
                <w:rStyle w:val="IndexLink"/>
                <w:rtl w:val="true"/>
              </w:rPr>
              <w:t>وَلَعَنَ اللَّهُ أُمَّةً</w:t>
            </w:r>
            <w:r>
              <w:rPr>
                <w:rStyle w:val="IndexLink"/>
                <w:rtl w:val="true"/>
              </w:rPr>
              <w:tab/>
            </w:r>
            <w:r>
              <w:rPr>
                <w:rStyle w:val="IndexLink"/>
              </w:rPr>
              <w:t>367</w:t>
            </w:r>
          </w:hyperlink>
        </w:p>
        <w:p>
          <w:pPr>
            <w:pStyle w:val="Contents5"/>
            <w:tabs>
              <w:tab w:val="clear" w:pos="7892"/>
              <w:tab w:val="right" w:pos="9026" w:leader="dot"/>
            </w:tabs>
            <w:rPr/>
          </w:pPr>
          <w:hyperlink w:anchor="__RefHeading___Toc3106832_3224264995">
            <w:r>
              <w:rPr>
                <w:webHidden/>
                <w:rStyle w:val="IndexLink"/>
              </w:rPr>
              <w:t>2</w:t>
            </w:r>
            <w:r>
              <w:rPr>
                <w:rStyle w:val="IndexLink"/>
                <w:rtl w:val="true"/>
              </w:rPr>
              <w:t xml:space="preserve">: </w:t>
            </w:r>
            <w:r>
              <w:rPr>
                <w:rStyle w:val="IndexLink"/>
                <w:rtl w:val="true"/>
              </w:rPr>
              <w:t>قَتَلَتْکُمْ</w:t>
            </w:r>
            <w:r>
              <w:rPr>
                <w:rStyle w:val="IndexLink"/>
                <w:rtl w:val="true"/>
              </w:rPr>
              <w:tab/>
            </w:r>
            <w:r>
              <w:rPr>
                <w:rStyle w:val="IndexLink"/>
              </w:rPr>
              <w:t>368</w:t>
            </w:r>
          </w:hyperlink>
        </w:p>
        <w:p>
          <w:pPr>
            <w:pStyle w:val="Contents4"/>
            <w:tabs>
              <w:tab w:val="clear" w:pos="8176"/>
              <w:tab w:val="right" w:pos="9026" w:leader="dot"/>
            </w:tabs>
            <w:rPr/>
          </w:pPr>
          <w:hyperlink w:anchor="__RefHeading___Toc3106834_3224264995">
            <w:r>
              <w:rPr>
                <w:webHidden/>
                <w:rStyle w:val="IndexLink"/>
                <w:rtl w:val="true"/>
              </w:rPr>
              <w:t>المبحث الثالث</w:t>
            </w:r>
            <w:r>
              <w:rPr>
                <w:rStyle w:val="IndexLink"/>
                <w:rtl w:val="true"/>
              </w:rPr>
              <w:t xml:space="preserve">: </w:t>
            </w:r>
            <w:r>
              <w:rPr>
                <w:rStyle w:val="IndexLink"/>
                <w:rtl w:val="true"/>
              </w:rPr>
              <w:t>اللعن یتعدد بتعدد السبب الموجب له</w:t>
            </w:r>
            <w:r>
              <w:rPr>
                <w:rStyle w:val="IndexLink"/>
                <w:rtl w:val="true"/>
              </w:rPr>
              <w:tab/>
            </w:r>
            <w:r>
              <w:rPr>
                <w:rStyle w:val="IndexLink"/>
              </w:rPr>
              <w:t>368</w:t>
            </w:r>
          </w:hyperlink>
        </w:p>
        <w:p>
          <w:pPr>
            <w:pStyle w:val="Contents4"/>
            <w:tabs>
              <w:tab w:val="clear" w:pos="8176"/>
              <w:tab w:val="right" w:pos="9026" w:leader="dot"/>
            </w:tabs>
            <w:rPr/>
          </w:pPr>
          <w:hyperlink w:anchor="__RefHeading___Toc3106836_3224264995">
            <w:r>
              <w:rPr>
                <w:webHidden/>
                <w:rStyle w:val="IndexLink"/>
                <w:rtl w:val="true"/>
              </w:rPr>
              <w:t>المبحث الرابع</w:t>
            </w:r>
            <w:r>
              <w:rPr>
                <w:rStyle w:val="IndexLink"/>
                <w:rtl w:val="true"/>
              </w:rPr>
              <w:t xml:space="preserve">: </w:t>
            </w:r>
            <w:r>
              <w:rPr>
                <w:rStyle w:val="IndexLink"/>
                <w:rtl w:val="true"/>
              </w:rPr>
              <w:t>هل یمکن أن تکون لأبدان أهل البیت علیهم السلام قابلیة البقاء والخلود</w:t>
            </w:r>
            <w:r>
              <w:rPr>
                <w:rStyle w:val="IndexLink"/>
                <w:rtl w:val="true"/>
              </w:rPr>
              <w:tab/>
            </w:r>
            <w:r>
              <w:rPr>
                <w:rStyle w:val="IndexLink"/>
              </w:rPr>
              <w:t>370</w:t>
            </w:r>
          </w:hyperlink>
        </w:p>
        <w:p>
          <w:pPr>
            <w:pStyle w:val="Contents5"/>
            <w:tabs>
              <w:tab w:val="clear" w:pos="7892"/>
              <w:tab w:val="right" w:pos="9026" w:leader="dot"/>
            </w:tabs>
            <w:rPr/>
          </w:pPr>
          <w:hyperlink w:anchor="__RefHeading___Toc3106838_3224264995">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106840_3224264995">
            <w:r>
              <w:rPr>
                <w:webHidden/>
                <w:rStyle w:val="IndexLink"/>
                <w:rtl w:val="true"/>
              </w:rPr>
              <w:t>أولا</w:t>
            </w:r>
            <w:r>
              <w:rPr>
                <w:rStyle w:val="IndexLink"/>
                <w:rtl w:val="true"/>
              </w:rPr>
              <w:t xml:space="preserve">: </w:t>
            </w:r>
            <w:r>
              <w:rPr>
                <w:rStyle w:val="IndexLink"/>
                <w:rtl w:val="true"/>
              </w:rPr>
              <w:t>لعدم وجود مانع عقلی من ذلک</w:t>
            </w:r>
            <w:r>
              <w:rPr>
                <w:rStyle w:val="IndexLink"/>
                <w:rtl w:val="true"/>
              </w:rPr>
              <w:tab/>
            </w:r>
            <w:r>
              <w:rPr>
                <w:rStyle w:val="IndexLink"/>
              </w:rPr>
              <w:t>370</w:t>
            </w:r>
          </w:hyperlink>
        </w:p>
        <w:p>
          <w:pPr>
            <w:pStyle w:val="Contents5"/>
            <w:tabs>
              <w:tab w:val="clear" w:pos="7892"/>
              <w:tab w:val="right" w:pos="9026" w:leader="dot"/>
            </w:tabs>
            <w:rPr/>
          </w:pPr>
          <w:hyperlink w:anchor="__RefHeading___Toc3106842_3224264995">
            <w:r>
              <w:rPr>
                <w:webHidden/>
                <w:rStyle w:val="IndexLink"/>
                <w:rtl w:val="true"/>
              </w:rPr>
              <w:t>ثانیا</w:t>
            </w:r>
            <w:r>
              <w:rPr>
                <w:rStyle w:val="IndexLink"/>
                <w:rtl w:val="true"/>
              </w:rPr>
              <w:t xml:space="preserve">: </w:t>
            </w:r>
            <w:r>
              <w:rPr>
                <w:rStyle w:val="IndexLink"/>
                <w:rtl w:val="true"/>
              </w:rPr>
              <w:t>وجود المقتضی لذلک </w:t>
            </w:r>
            <w:r>
              <w:rPr>
                <w:rStyle w:val="IndexLink"/>
                <w:rtl w:val="true"/>
              </w:rPr>
              <w:tab/>
            </w:r>
            <w:r>
              <w:rPr>
                <w:rStyle w:val="IndexLink"/>
              </w:rPr>
              <w:t>371</w:t>
            </w:r>
          </w:hyperlink>
        </w:p>
        <w:p>
          <w:pPr>
            <w:pStyle w:val="Contents6"/>
            <w:tabs>
              <w:tab w:val="clear" w:pos="7609"/>
              <w:tab w:val="right" w:pos="9026" w:leader="dot"/>
            </w:tabs>
            <w:rPr/>
          </w:pPr>
          <w:hyperlink w:anchor="__RefHeading___Toc3106844_3224264995">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3106846_3224264995">
            <w:r>
              <w:rPr>
                <w:webHidden/>
                <w:rStyle w:val="IndexLink"/>
                <w:rtl w:val="true"/>
              </w:rPr>
              <w:t>المرجح الأول</w:t>
            </w:r>
            <w:r>
              <w:rPr>
                <w:rStyle w:val="IndexLink"/>
                <w:rtl w:val="true"/>
              </w:rPr>
              <w:t xml:space="preserve">: </w:t>
            </w:r>
            <w:r>
              <w:rPr>
                <w:rStyle w:val="IndexLink"/>
                <w:rtl w:val="true"/>
              </w:rPr>
              <w:t>لإظهار فضلهم صلوات الله وسلامه علیهم أجمعین واختصاصهم وتقدمهم علی کل البشر</w:t>
            </w:r>
            <w:r>
              <w:rPr>
                <w:rStyle w:val="IndexLink"/>
                <w:rtl w:val="true"/>
              </w:rPr>
              <w:tab/>
            </w:r>
            <w:r>
              <w:rPr>
                <w:rStyle w:val="IndexLink"/>
              </w:rPr>
              <w:t>371</w:t>
            </w:r>
          </w:hyperlink>
        </w:p>
        <w:p>
          <w:pPr>
            <w:pStyle w:val="Contents6"/>
            <w:tabs>
              <w:tab w:val="clear" w:pos="7609"/>
              <w:tab w:val="right" w:pos="9026" w:leader="dot"/>
            </w:tabs>
            <w:rPr/>
          </w:pPr>
          <w:hyperlink w:anchor="__RefHeading___Toc3106848_3224264995">
            <w:r>
              <w:rPr>
                <w:webHidden/>
                <w:rStyle w:val="IndexLink"/>
                <w:rtl w:val="true"/>
              </w:rPr>
              <w:t>المرجح الثانی</w:t>
            </w:r>
            <w:r>
              <w:rPr>
                <w:rStyle w:val="IndexLink"/>
                <w:rtl w:val="true"/>
              </w:rPr>
              <w:t xml:space="preserve">: </w:t>
            </w:r>
            <w:r>
              <w:rPr>
                <w:rStyle w:val="IndexLink"/>
                <w:rtl w:val="true"/>
              </w:rPr>
              <w:t>لمعاصرة أکبر عدد من المکلفین لهم صلوات الله وسلامه علیهم أجمعین</w:t>
            </w:r>
            <w:r>
              <w:rPr>
                <w:rStyle w:val="IndexLink"/>
                <w:rtl w:val="true"/>
              </w:rPr>
              <w:tab/>
            </w:r>
            <w:r>
              <w:rPr>
                <w:rStyle w:val="IndexLink"/>
              </w:rPr>
              <w:t>372</w:t>
            </w:r>
          </w:hyperlink>
        </w:p>
        <w:p>
          <w:pPr>
            <w:pStyle w:val="Contents5"/>
            <w:tabs>
              <w:tab w:val="clear" w:pos="7892"/>
              <w:tab w:val="right" w:pos="9026" w:leader="dot"/>
            </w:tabs>
            <w:rPr/>
          </w:pPr>
          <w:hyperlink w:anchor="__RefHeading___Toc3106850_3224264995">
            <w:r>
              <w:rPr>
                <w:webHidden/>
                <w:rStyle w:val="IndexLink"/>
                <w:rtl w:val="true"/>
              </w:rPr>
              <w:t>ثالثا</w:t>
            </w:r>
            <w:r>
              <w:rPr>
                <w:rStyle w:val="IndexLink"/>
                <w:rtl w:val="true"/>
              </w:rPr>
              <w:t xml:space="preserve">: </w:t>
            </w:r>
            <w:r>
              <w:rPr>
                <w:rStyle w:val="IndexLink"/>
                <w:rtl w:val="true"/>
              </w:rPr>
              <w:t>وجود الروایات الدالة علی وقوع ذلک</w:t>
            </w:r>
            <w:r>
              <w:rPr>
                <w:rStyle w:val="IndexLink"/>
                <w:rtl w:val="true"/>
              </w:rPr>
              <w:tab/>
            </w:r>
            <w:r>
              <w:rPr>
                <w:rStyle w:val="IndexLink"/>
              </w:rPr>
              <w:t>375</w:t>
            </w:r>
          </w:hyperlink>
        </w:p>
        <w:p>
          <w:pPr>
            <w:pStyle w:val="Contents6"/>
            <w:tabs>
              <w:tab w:val="clear" w:pos="7609"/>
              <w:tab w:val="right" w:pos="9026" w:leader="dot"/>
            </w:tabs>
            <w:rPr/>
          </w:pPr>
          <w:hyperlink w:anchor="__RefHeading___Toc3106852_3224264995">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106854_3224264995">
            <w:r>
              <w:rPr>
                <w:webHidden/>
                <w:rStyle w:val="IndexLink"/>
                <w:rtl w:val="true"/>
              </w:rPr>
              <w:t>ألف</w:t>
            </w:r>
            <w:r>
              <w:rPr>
                <w:rStyle w:val="IndexLink"/>
                <w:rtl w:val="true"/>
              </w:rPr>
              <w:t xml:space="preserve">: </w:t>
            </w:r>
            <w:r>
              <w:rPr>
                <w:rStyle w:val="IndexLink"/>
                <w:rtl w:val="true"/>
              </w:rPr>
              <w:t>روایات الطینة تدل علی ذلک</w:t>
            </w:r>
            <w:r>
              <w:rPr>
                <w:rStyle w:val="IndexLink"/>
                <w:rtl w:val="true"/>
              </w:rPr>
              <w:tab/>
            </w:r>
            <w:r>
              <w:rPr>
                <w:rStyle w:val="IndexLink"/>
              </w:rPr>
              <w:t>375</w:t>
            </w:r>
          </w:hyperlink>
        </w:p>
        <w:p>
          <w:pPr>
            <w:pStyle w:val="Contents6"/>
            <w:tabs>
              <w:tab w:val="clear" w:pos="7609"/>
              <w:tab w:val="right" w:pos="9026" w:leader="dot"/>
            </w:tabs>
            <w:rPr/>
          </w:pPr>
          <w:hyperlink w:anchor="__RefHeading___Toc3106856_3224264995">
            <w:r>
              <w:rPr>
                <w:webHidden/>
                <w:rStyle w:val="IndexLink"/>
                <w:rtl w:val="true"/>
              </w:rPr>
              <w:t>باء</w:t>
            </w:r>
            <w:r>
              <w:rPr>
                <w:rStyle w:val="IndexLink"/>
                <w:rtl w:val="true"/>
              </w:rPr>
              <w:t xml:space="preserve">: </w:t>
            </w:r>
            <w:r>
              <w:rPr>
                <w:rStyle w:val="IndexLink"/>
                <w:rtl w:val="true"/>
              </w:rPr>
              <w:t>حدیث أبی مویهبة من کتب أهل السنة یدل علی ذلک أیضا</w:t>
            </w:r>
            <w:r>
              <w:rPr>
                <w:rStyle w:val="IndexLink"/>
                <w:rtl w:val="true"/>
              </w:rPr>
              <w:tab/>
            </w:r>
            <w:r>
              <w:rPr>
                <w:rStyle w:val="IndexLink"/>
              </w:rPr>
              <w:t>376</w:t>
            </w:r>
          </w:hyperlink>
        </w:p>
        <w:p>
          <w:pPr>
            <w:pStyle w:val="Contents6"/>
            <w:tabs>
              <w:tab w:val="clear" w:pos="7609"/>
              <w:tab w:val="right" w:pos="9026" w:leader="dot"/>
            </w:tabs>
            <w:rPr/>
          </w:pPr>
          <w:hyperlink w:anchor="__RefHeading___Toc3106858_3224264995">
            <w:r>
              <w:rPr>
                <w:webHidden/>
                <w:rStyle w:val="IndexLink"/>
                <w:rtl w:val="true"/>
              </w:rPr>
              <w:t>جیم</w:t>
            </w:r>
            <w:r>
              <w:rPr>
                <w:rStyle w:val="IndexLink"/>
                <w:rtl w:val="true"/>
              </w:rPr>
              <w:t xml:space="preserve">: </w:t>
            </w:r>
            <w:r>
              <w:rPr>
                <w:rStyle w:val="IndexLink"/>
                <w:rtl w:val="true"/>
              </w:rPr>
              <w:t>حدیث عائشة من مصادر أهل السنة یدل علی ذلک أیضا</w:t>
            </w:r>
            <w:r>
              <w:rPr>
                <w:rStyle w:val="IndexLink"/>
                <w:rtl w:val="true"/>
              </w:rPr>
              <w:tab/>
            </w:r>
            <w:r>
              <w:rPr>
                <w:rStyle w:val="IndexLink"/>
              </w:rPr>
              <w:t>377</w:t>
            </w:r>
          </w:hyperlink>
        </w:p>
        <w:p>
          <w:pPr>
            <w:pStyle w:val="Contents5"/>
            <w:tabs>
              <w:tab w:val="clear" w:pos="7892"/>
              <w:tab w:val="right" w:pos="9026" w:leader="dot"/>
            </w:tabs>
            <w:rPr/>
          </w:pPr>
          <w:hyperlink w:anchor="__RefHeading___Toc3106860_3224264995">
            <w:r>
              <w:rPr>
                <w:webHidden/>
                <w:rStyle w:val="IndexLink"/>
                <w:rtl w:val="true"/>
              </w:rPr>
              <w:t>فائدة الخوض فی هذا البحث</w:t>
            </w:r>
            <w:r>
              <w:rPr>
                <w:rStyle w:val="IndexLink"/>
                <w:rtl w:val="true"/>
              </w:rPr>
              <w:tab/>
            </w:r>
            <w:r>
              <w:rPr>
                <w:rStyle w:val="IndexLink"/>
              </w:rPr>
              <w:t>378</w:t>
            </w:r>
          </w:hyperlink>
        </w:p>
        <w:p>
          <w:pPr>
            <w:pStyle w:val="Contents6"/>
            <w:tabs>
              <w:tab w:val="clear" w:pos="7609"/>
              <w:tab w:val="right" w:pos="9026" w:leader="dot"/>
            </w:tabs>
            <w:rPr/>
          </w:pPr>
          <w:hyperlink w:anchor="__RefHeading___Toc3106862_3224264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3106864_3224264995">
            <w:r>
              <w:rPr>
                <w:webHidden/>
                <w:rStyle w:val="IndexLink"/>
                <w:rtl w:val="true"/>
              </w:rPr>
              <w:t>الفائدة الأولی</w:t>
            </w:r>
            <w:r>
              <w:rPr>
                <w:rStyle w:val="IndexLink"/>
                <w:rtl w:val="true"/>
              </w:rPr>
              <w:t xml:space="preserve">: </w:t>
            </w:r>
            <w:r>
              <w:rPr>
                <w:rStyle w:val="IndexLink"/>
                <w:rtl w:val="true"/>
              </w:rPr>
              <w:t>تضع توضیحا شافیا لطول عمر الإمام المهدی صلوات الله وسلامه علیه</w:t>
            </w:r>
            <w:r>
              <w:rPr>
                <w:rStyle w:val="IndexLink"/>
                <w:rtl w:val="true"/>
              </w:rPr>
              <w:tab/>
            </w:r>
            <w:r>
              <w:rPr>
                <w:rStyle w:val="IndexLink"/>
              </w:rPr>
              <w:t>380</w:t>
            </w:r>
          </w:hyperlink>
        </w:p>
        <w:p>
          <w:pPr>
            <w:pStyle w:val="Contents6"/>
            <w:tabs>
              <w:tab w:val="clear" w:pos="7609"/>
              <w:tab w:val="right" w:pos="9026" w:leader="dot"/>
            </w:tabs>
            <w:rPr/>
          </w:pPr>
          <w:hyperlink w:anchor="__RefHeading___Toc3106866_3224264995">
            <w:r>
              <w:rPr>
                <w:webHidden/>
                <w:rStyle w:val="IndexLink"/>
                <w:rtl w:val="true"/>
              </w:rPr>
              <w:t>الفائدة الثانیة</w:t>
            </w:r>
            <w:r>
              <w:rPr>
                <w:rStyle w:val="IndexLink"/>
                <w:rtl w:val="true"/>
              </w:rPr>
              <w:t xml:space="preserve">: </w:t>
            </w:r>
            <w:r>
              <w:rPr>
                <w:rStyle w:val="IndexLink"/>
                <w:rtl w:val="true"/>
              </w:rPr>
              <w:t>لتبیان الجریمة النکراء التی حالت دون التمتع بوجودهم صلوات الله وسلامه علیهم أجمعین</w:t>
            </w:r>
            <w:r>
              <w:rPr>
                <w:rStyle w:val="IndexLink"/>
                <w:rtl w:val="true"/>
              </w:rPr>
              <w:tab/>
            </w:r>
            <w:r>
              <w:rPr>
                <w:rStyle w:val="IndexLink"/>
              </w:rPr>
              <w:t>381</w:t>
            </w:r>
          </w:hyperlink>
        </w:p>
        <w:p>
          <w:pPr>
            <w:pStyle w:val="Contents4"/>
            <w:tabs>
              <w:tab w:val="clear" w:pos="8176"/>
              <w:tab w:val="right" w:pos="9026" w:leader="dot"/>
            </w:tabs>
            <w:rPr/>
          </w:pPr>
          <w:hyperlink w:anchor="__RefHeading___Toc3106868_3224264995">
            <w:r>
              <w:rPr>
                <w:webHidden/>
                <w:rStyle w:val="IndexLink"/>
                <w:rtl w:val="true"/>
              </w:rPr>
              <w:t>المبحث الخامس</w:t>
            </w:r>
            <w:r>
              <w:rPr>
                <w:rStyle w:val="IndexLink"/>
                <w:rtl w:val="true"/>
              </w:rPr>
              <w:t xml:space="preserve">: </w:t>
            </w:r>
            <w:r>
              <w:rPr>
                <w:rStyle w:val="IndexLink"/>
                <w:rtl w:val="true"/>
              </w:rPr>
              <w:t>أدلة إثبات قتل الأمة لأهل البیت علیهم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3106870_3224264995">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106872_3224264995">
            <w:r>
              <w:rPr>
                <w:webHidden/>
                <w:rStyle w:val="IndexLink"/>
                <w:rtl w:val="true"/>
              </w:rPr>
              <w:t>الأدلة علی قتل النبی الأعظم صلی الله علیه وآله وسلم واستشهاده</w:t>
            </w:r>
            <w:r>
              <w:rPr>
                <w:rStyle w:val="IndexLink"/>
                <w:rtl w:val="true"/>
              </w:rPr>
              <w:tab/>
            </w:r>
            <w:r>
              <w:rPr>
                <w:rStyle w:val="IndexLink"/>
              </w:rPr>
              <w:t>382</w:t>
            </w:r>
          </w:hyperlink>
        </w:p>
        <w:p>
          <w:pPr>
            <w:pStyle w:val="Contents6"/>
            <w:tabs>
              <w:tab w:val="clear" w:pos="7609"/>
              <w:tab w:val="right" w:pos="9026" w:leader="dot"/>
            </w:tabs>
            <w:rPr/>
          </w:pPr>
          <w:hyperlink w:anchor="__RefHeading___Toc3106874_3224264995">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106876_3224264995">
            <w:r>
              <w:rPr>
                <w:webHidden/>
                <w:rStyle w:val="IndexLink"/>
                <w:rtl w:val="true"/>
              </w:rPr>
              <w:t>الدلیل الأول</w:t>
            </w:r>
            <w:r>
              <w:rPr>
                <w:rStyle w:val="IndexLink"/>
                <w:rtl w:val="true"/>
              </w:rPr>
              <w:t xml:space="preserve">: </w:t>
            </w:r>
            <w:r>
              <w:rPr>
                <w:rStyle w:val="IndexLink"/>
                <w:rtl w:val="true"/>
              </w:rPr>
              <w:t>قابلیة بدنه الشریف للخلود والبقاء الوجودی تدل علی ذلک</w:t>
            </w:r>
            <w:r>
              <w:rPr>
                <w:rStyle w:val="IndexLink"/>
                <w:rtl w:val="true"/>
              </w:rPr>
              <w:tab/>
            </w:r>
            <w:r>
              <w:rPr>
                <w:rStyle w:val="IndexLink"/>
              </w:rPr>
              <w:t>382</w:t>
            </w:r>
          </w:hyperlink>
        </w:p>
        <w:p>
          <w:pPr>
            <w:pStyle w:val="Contents6"/>
            <w:tabs>
              <w:tab w:val="clear" w:pos="7609"/>
              <w:tab w:val="right" w:pos="9026" w:leader="dot"/>
            </w:tabs>
            <w:rPr/>
          </w:pPr>
          <w:hyperlink w:anchor="__RefHeading___Toc3106878_3224264995">
            <w:r>
              <w:rPr>
                <w:webHidden/>
                <w:rStyle w:val="IndexLink"/>
                <w:rtl w:val="true"/>
              </w:rPr>
              <w:t>الدلیل الثانی</w:t>
            </w:r>
            <w:r>
              <w:rPr>
                <w:rStyle w:val="IndexLink"/>
                <w:rtl w:val="true"/>
              </w:rPr>
              <w:t xml:space="preserve">: </w:t>
            </w:r>
            <w:r>
              <w:rPr>
                <w:rStyle w:val="IndexLink"/>
                <w:rtl w:val="true"/>
              </w:rPr>
              <w:t>تسالم قتله فی مذهب أهل البیت صلوات الله وسلامه علیهم أجمعین</w:t>
            </w:r>
            <w:r>
              <w:rPr>
                <w:rStyle w:val="IndexLink"/>
                <w:rtl w:val="true"/>
              </w:rPr>
              <w:tab/>
            </w:r>
            <w:r>
              <w:rPr>
                <w:rStyle w:val="IndexLink"/>
              </w:rPr>
              <w:t>383</w:t>
            </w:r>
          </w:hyperlink>
        </w:p>
        <w:p>
          <w:pPr>
            <w:pStyle w:val="Contents6"/>
            <w:tabs>
              <w:tab w:val="clear" w:pos="7609"/>
              <w:tab w:val="right" w:pos="9026" w:leader="dot"/>
            </w:tabs>
            <w:rPr/>
          </w:pPr>
          <w:hyperlink w:anchor="__RefHeading___Toc3106880_3224264995">
            <w:r>
              <w:rPr>
                <w:webHidden/>
                <w:rStyle w:val="IndexLink"/>
                <w:rtl w:val="true"/>
              </w:rPr>
              <w:t>الدلیل الثالث</w:t>
            </w:r>
            <w:r>
              <w:rPr>
                <w:rStyle w:val="IndexLink"/>
                <w:rtl w:val="true"/>
              </w:rPr>
              <w:t xml:space="preserve">: </w:t>
            </w:r>
            <w:r>
              <w:rPr>
                <w:rStyle w:val="IndexLink"/>
                <w:rtl w:val="true"/>
              </w:rPr>
              <w:t>روایات أهل السنة تشهد بقتله صلی الله علیه وآله وسلم واستشهاده</w:t>
            </w:r>
            <w:r>
              <w:rPr>
                <w:rStyle w:val="IndexLink"/>
                <w:rtl w:val="true"/>
              </w:rPr>
              <w:tab/>
            </w:r>
            <w:r>
              <w:rPr>
                <w:rStyle w:val="IndexLink"/>
              </w:rPr>
              <w:t>383</w:t>
            </w:r>
          </w:hyperlink>
        </w:p>
        <w:p>
          <w:pPr>
            <w:pStyle w:val="Contents5"/>
            <w:tabs>
              <w:tab w:val="clear" w:pos="7892"/>
              <w:tab w:val="right" w:pos="9026" w:leader="dot"/>
            </w:tabs>
            <w:rPr/>
          </w:pPr>
          <w:hyperlink w:anchor="__RefHeading___Toc3106882_3224264995">
            <w:r>
              <w:rPr>
                <w:webHidden/>
                <w:rStyle w:val="IndexLink"/>
                <w:rtl w:val="true"/>
              </w:rPr>
              <w:t>من الذی قتل النبی صلی الله علیه وآله وسلم</w:t>
            </w:r>
            <w:r>
              <w:rPr>
                <w:rStyle w:val="IndexLink"/>
                <w:rtl w:val="true"/>
              </w:rPr>
              <w:tab/>
            </w:r>
            <w:r>
              <w:rPr>
                <w:rStyle w:val="IndexLink"/>
              </w:rPr>
              <w:t>384</w:t>
            </w:r>
          </w:hyperlink>
        </w:p>
        <w:p>
          <w:pPr>
            <w:pStyle w:val="Contents5"/>
            <w:tabs>
              <w:tab w:val="clear" w:pos="7892"/>
              <w:tab w:val="right" w:pos="9026" w:leader="dot"/>
            </w:tabs>
            <w:rPr/>
          </w:pPr>
          <w:hyperlink w:anchor="__RefHeading___Toc3106884_3224264995">
            <w:r>
              <w:rPr>
                <w:webHidden/>
                <w:rStyle w:val="IndexLink"/>
                <w:rtl w:val="true"/>
              </w:rPr>
              <w:t>الأدلة علی قتل السیدة فاطمة الزهراء صلوات الله وسلامه علیها</w:t>
            </w:r>
            <w:r>
              <w:rPr>
                <w:rStyle w:val="IndexLink"/>
                <w:rtl w:val="true"/>
              </w:rPr>
              <w:tab/>
            </w:r>
            <w:r>
              <w:rPr>
                <w:rStyle w:val="IndexLink"/>
              </w:rPr>
              <w:t>385</w:t>
            </w:r>
          </w:hyperlink>
        </w:p>
        <w:p>
          <w:pPr>
            <w:pStyle w:val="Contents6"/>
            <w:tabs>
              <w:tab w:val="clear" w:pos="7609"/>
              <w:tab w:val="right" w:pos="9026" w:leader="dot"/>
            </w:tabs>
            <w:rPr/>
          </w:pPr>
          <w:hyperlink w:anchor="__RefHeading___Toc3106886_3224264995">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3106888_3224264995">
            <w:r>
              <w:rPr>
                <w:webHidden/>
                <w:rStyle w:val="IndexLink"/>
                <w:rtl w:val="true"/>
              </w:rPr>
              <w:t>الدلیل الأول</w:t>
            </w:r>
            <w:r>
              <w:rPr>
                <w:rStyle w:val="IndexLink"/>
                <w:rtl w:val="true"/>
              </w:rPr>
              <w:t xml:space="preserve">: </w:t>
            </w:r>
            <w:r>
              <w:rPr>
                <w:rStyle w:val="IndexLink"/>
                <w:rtl w:val="true"/>
              </w:rPr>
              <w:t>قابلیة بدنها الشریف للخلود والبقاء الوجودی یدل علی ذلک</w:t>
            </w:r>
            <w:r>
              <w:rPr>
                <w:rStyle w:val="IndexLink"/>
                <w:rtl w:val="true"/>
              </w:rPr>
              <w:tab/>
            </w:r>
            <w:r>
              <w:rPr>
                <w:rStyle w:val="IndexLink"/>
              </w:rPr>
              <w:t>386</w:t>
            </w:r>
          </w:hyperlink>
        </w:p>
        <w:p>
          <w:pPr>
            <w:pStyle w:val="Contents6"/>
            <w:tabs>
              <w:tab w:val="clear" w:pos="7609"/>
              <w:tab w:val="right" w:pos="9026" w:leader="dot"/>
            </w:tabs>
            <w:rPr/>
          </w:pPr>
          <w:hyperlink w:anchor="__RefHeading___Toc3106890_3224264995">
            <w:r>
              <w:rPr>
                <w:webHidden/>
                <w:rStyle w:val="IndexLink"/>
                <w:rtl w:val="true"/>
              </w:rPr>
              <w:t>الدلیل الثانی</w:t>
            </w:r>
            <w:r>
              <w:rPr>
                <w:rStyle w:val="IndexLink"/>
                <w:rtl w:val="true"/>
              </w:rPr>
              <w:t xml:space="preserve">: </w:t>
            </w:r>
            <w:r>
              <w:rPr>
                <w:rStyle w:val="IndexLink"/>
                <w:rtl w:val="true"/>
              </w:rPr>
              <w:t>قصر عمرها یدل علی ذلک </w:t>
            </w:r>
            <w:r>
              <w:rPr>
                <w:rStyle w:val="IndexLink"/>
                <w:rtl w:val="true"/>
              </w:rPr>
              <w:tab/>
            </w:r>
            <w:r>
              <w:rPr>
                <w:rStyle w:val="IndexLink"/>
              </w:rPr>
              <w:t>386</w:t>
            </w:r>
          </w:hyperlink>
        </w:p>
        <w:p>
          <w:pPr>
            <w:pStyle w:val="Contents6"/>
            <w:tabs>
              <w:tab w:val="clear" w:pos="7609"/>
              <w:tab w:val="right" w:pos="9026" w:leader="dot"/>
            </w:tabs>
            <w:rPr/>
          </w:pPr>
          <w:hyperlink w:anchor="__RefHeading___Toc3106892_3224264995">
            <w:r>
              <w:rPr>
                <w:webHidden/>
                <w:rStyle w:val="IndexLink"/>
                <w:rtl w:val="true"/>
              </w:rPr>
              <w:t>الدلیل الثالث</w:t>
            </w:r>
            <w:r>
              <w:rPr>
                <w:rStyle w:val="IndexLink"/>
                <w:rtl w:val="true"/>
              </w:rPr>
              <w:t xml:space="preserve">: </w:t>
            </w:r>
            <w:r>
              <w:rPr>
                <w:rStyle w:val="IndexLink"/>
                <w:rtl w:val="true"/>
              </w:rPr>
              <w:t>النصوص التاریخیة والروائیة تدل علی ذلک أیضا</w:t>
            </w:r>
            <w:r>
              <w:rPr>
                <w:rStyle w:val="IndexLink"/>
                <w:rtl w:val="true"/>
              </w:rPr>
              <w:tab/>
            </w:r>
            <w:r>
              <w:rPr>
                <w:rStyle w:val="IndexLink"/>
              </w:rPr>
              <w:t>387</w:t>
            </w:r>
          </w:hyperlink>
        </w:p>
        <w:p>
          <w:pPr>
            <w:pStyle w:val="Contents4"/>
            <w:tabs>
              <w:tab w:val="clear" w:pos="8176"/>
              <w:tab w:val="right" w:pos="9026" w:leader="dot"/>
            </w:tabs>
            <w:rPr/>
          </w:pPr>
          <w:hyperlink w:anchor="__RefHeading___Toc3106894_3224264995">
            <w:r>
              <w:rPr>
                <w:webHidden/>
                <w:rStyle w:val="IndexLink"/>
                <w:rtl w:val="true"/>
              </w:rPr>
              <w:t>المبحث السادس</w:t>
            </w:r>
            <w:r>
              <w:rPr>
                <w:rStyle w:val="IndexLink"/>
                <w:rtl w:val="true"/>
              </w:rPr>
              <w:t xml:space="preserve">: </w:t>
            </w:r>
            <w:r>
              <w:rPr>
                <w:rStyle w:val="IndexLink"/>
                <w:rtl w:val="true"/>
              </w:rPr>
              <w:t>أدلة جواز لعن قتلة أهل البیت علیهم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3106896_3224264995">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106898_3224264995">
            <w:r>
              <w:rPr>
                <w:webHidden/>
                <w:rStyle w:val="IndexLink"/>
                <w:rtl w:val="true"/>
              </w:rPr>
              <w:t>الدلیل الأول</w:t>
            </w:r>
            <w:r>
              <w:rPr>
                <w:rStyle w:val="IndexLink"/>
                <w:rtl w:val="true"/>
              </w:rPr>
              <w:t xml:space="preserve">: </w:t>
            </w:r>
            <w:r>
              <w:rPr>
                <w:rStyle w:val="IndexLink"/>
                <w:rtl w:val="true"/>
              </w:rPr>
              <w:t>القاتل للنفس المؤمنة کافر والکافر یجوز لعنه إجماعا </w:t>
            </w:r>
            <w:r>
              <w:rPr>
                <w:rStyle w:val="IndexLink"/>
                <w:rtl w:val="true"/>
              </w:rPr>
              <w:tab/>
            </w:r>
            <w:r>
              <w:rPr>
                <w:rStyle w:val="IndexLink"/>
              </w:rPr>
              <w:t>391</w:t>
            </w:r>
          </w:hyperlink>
        </w:p>
        <w:p>
          <w:pPr>
            <w:pStyle w:val="Contents5"/>
            <w:tabs>
              <w:tab w:val="clear" w:pos="7892"/>
              <w:tab w:val="right" w:pos="9026" w:leader="dot"/>
            </w:tabs>
            <w:rPr/>
          </w:pPr>
          <w:hyperlink w:anchor="__RefHeading___Toc3106900_3224264995">
            <w:r>
              <w:rPr>
                <w:webHidden/>
                <w:rStyle w:val="IndexLink"/>
                <w:rtl w:val="true"/>
              </w:rPr>
              <w:t>الدلیل الثانی</w:t>
            </w:r>
            <w:r>
              <w:rPr>
                <w:rStyle w:val="IndexLink"/>
                <w:rtl w:val="true"/>
              </w:rPr>
              <w:t xml:space="preserve">: </w:t>
            </w:r>
            <w:r>
              <w:rPr>
                <w:rStyle w:val="IndexLink"/>
                <w:rtl w:val="true"/>
              </w:rPr>
              <w:t>إن قتل أهل البیت إفساد فی الأرض والمفسد فی الأرض ملعون</w:t>
            </w:r>
            <w:r>
              <w:rPr>
                <w:rStyle w:val="IndexLink"/>
                <w:rtl w:val="true"/>
              </w:rPr>
              <w:tab/>
            </w:r>
            <w:r>
              <w:rPr>
                <w:rStyle w:val="IndexLink"/>
              </w:rPr>
              <w:t>393</w:t>
            </w:r>
          </w:hyperlink>
        </w:p>
        <w:p>
          <w:pPr>
            <w:pStyle w:val="Contents5"/>
            <w:tabs>
              <w:tab w:val="clear" w:pos="7892"/>
              <w:tab w:val="right" w:pos="9026" w:leader="dot"/>
            </w:tabs>
            <w:rPr/>
          </w:pPr>
          <w:hyperlink w:anchor="__RefHeading___Toc3106902_3224264995">
            <w:r>
              <w:rPr>
                <w:webHidden/>
                <w:rStyle w:val="IndexLink"/>
                <w:rtl w:val="true"/>
              </w:rPr>
              <w:t>الدلیل الثالث</w:t>
            </w:r>
            <w:r>
              <w:rPr>
                <w:rStyle w:val="IndexLink"/>
                <w:rtl w:val="true"/>
              </w:rPr>
              <w:t xml:space="preserve">: </w:t>
            </w:r>
            <w:r>
              <w:rPr>
                <w:rStyle w:val="IndexLink"/>
                <w:rtl w:val="true"/>
              </w:rPr>
              <w:t>فی قتلهم نقض للعهد وقطعا لما أمر الله به أن یوصل</w:t>
            </w:r>
            <w:r>
              <w:rPr>
                <w:rStyle w:val="IndexLink"/>
                <w:rtl w:val="true"/>
              </w:rPr>
              <w:tab/>
            </w:r>
            <w:r>
              <w:rPr>
                <w:rStyle w:val="IndexLink"/>
              </w:rPr>
              <w:t>394</w:t>
            </w:r>
          </w:hyperlink>
        </w:p>
        <w:p>
          <w:pPr>
            <w:pStyle w:val="Contents5"/>
            <w:tabs>
              <w:tab w:val="clear" w:pos="7892"/>
              <w:tab w:val="right" w:pos="9026" w:leader="dot"/>
            </w:tabs>
            <w:rPr/>
          </w:pPr>
          <w:hyperlink w:anchor="__RefHeading___Toc3106904_3224264995">
            <w:r>
              <w:rPr>
                <w:webHidden/>
                <w:rStyle w:val="IndexLink"/>
                <w:rtl w:val="true"/>
              </w:rPr>
              <w:t>الدلیل الرابع</w:t>
            </w:r>
            <w:r>
              <w:rPr>
                <w:rStyle w:val="IndexLink"/>
                <w:rtl w:val="true"/>
              </w:rPr>
              <w:t xml:space="preserve">: </w:t>
            </w:r>
            <w:r>
              <w:rPr>
                <w:rStyle w:val="IndexLink"/>
                <w:rtl w:val="true"/>
              </w:rPr>
              <w:t>ان فی قتلهم إیذاءً للنبی ومؤذی النبی ملعون</w:t>
            </w:r>
            <w:r>
              <w:rPr>
                <w:rStyle w:val="IndexLink"/>
                <w:rtl w:val="true"/>
              </w:rPr>
              <w:tab/>
            </w:r>
            <w:r>
              <w:rPr>
                <w:rStyle w:val="IndexLink"/>
              </w:rPr>
              <w:t>396</w:t>
            </w:r>
          </w:hyperlink>
        </w:p>
        <w:p>
          <w:pPr>
            <w:pStyle w:val="Contents5"/>
            <w:tabs>
              <w:tab w:val="clear" w:pos="7892"/>
              <w:tab w:val="right" w:pos="9026" w:leader="dot"/>
            </w:tabs>
            <w:rPr/>
          </w:pPr>
          <w:hyperlink w:anchor="__RefHeading___Toc3106906_3224264995">
            <w:r>
              <w:rPr>
                <w:webHidden/>
                <w:rStyle w:val="IndexLink"/>
                <w:rtl w:val="true"/>
              </w:rPr>
              <w:t>الدلیل الخامس</w:t>
            </w:r>
            <w:r>
              <w:rPr>
                <w:rStyle w:val="IndexLink"/>
                <w:rtl w:val="true"/>
              </w:rPr>
              <w:t xml:space="preserve">: </w:t>
            </w:r>
            <w:r>
              <w:rPr>
                <w:rStyle w:val="IndexLink"/>
                <w:rtl w:val="true"/>
              </w:rPr>
              <w:t>فی قتل أهل البیت إیذاء للمؤمنین ومؤذیهم ملعون</w:t>
            </w:r>
            <w:r>
              <w:rPr>
                <w:rStyle w:val="IndexLink"/>
                <w:rtl w:val="true"/>
              </w:rPr>
              <w:tab/>
            </w:r>
            <w:r>
              <w:rPr>
                <w:rStyle w:val="IndexLink"/>
              </w:rPr>
              <w:t>399</w:t>
            </w:r>
          </w:hyperlink>
        </w:p>
        <w:p>
          <w:pPr>
            <w:pStyle w:val="Contents5"/>
            <w:tabs>
              <w:tab w:val="clear" w:pos="7892"/>
              <w:tab w:val="right" w:pos="9026" w:leader="dot"/>
            </w:tabs>
            <w:rPr/>
          </w:pPr>
          <w:hyperlink w:anchor="__RefHeading___Toc3106908_3224264995">
            <w:r>
              <w:rPr>
                <w:webHidden/>
                <w:rStyle w:val="IndexLink"/>
                <w:rtl w:val="true"/>
              </w:rPr>
              <w:t>الدلیل السادس</w:t>
            </w:r>
            <w:r>
              <w:rPr>
                <w:rStyle w:val="IndexLink"/>
                <w:rtl w:val="true"/>
              </w:rPr>
              <w:t xml:space="preserve">: </w:t>
            </w:r>
            <w:r>
              <w:rPr>
                <w:rStyle w:val="IndexLink"/>
                <w:rtl w:val="true"/>
              </w:rPr>
              <w:t>فی قتل أهل البیت قطع للأرحام وحکم بغیر ما انزل الله </w:t>
            </w:r>
            <w:r>
              <w:rPr>
                <w:rStyle w:val="IndexLink"/>
                <w:rtl w:val="true"/>
              </w:rPr>
              <w:tab/>
            </w:r>
            <w:r>
              <w:rPr>
                <w:rStyle w:val="IndexLink"/>
              </w:rPr>
              <w:t>400</w:t>
            </w:r>
          </w:hyperlink>
        </w:p>
        <w:p>
          <w:pPr>
            <w:pStyle w:val="Contents3"/>
            <w:tabs>
              <w:tab w:val="clear" w:pos="8459"/>
              <w:tab w:val="right" w:pos="9026" w:leader="dot"/>
            </w:tabs>
            <w:rPr/>
          </w:pPr>
          <w:hyperlink w:anchor="__RefHeading___Toc3106910_3224264995">
            <w:r>
              <w:rPr>
                <w:webHidden/>
                <w:rStyle w:val="IndexLink"/>
                <w:rtl w:val="true"/>
              </w:rPr>
              <w:t>وَلَعَنَ اللهُ الْمُمَهِّدِینَ لَهُمْ بِالتَّمْکِینِ مِنْ قِتَالِکُمْ</w:t>
            </w:r>
            <w:r>
              <w:rPr>
                <w:rStyle w:val="IndexLink"/>
                <w:rtl w:val="true"/>
              </w:rPr>
              <w:tab/>
            </w:r>
            <w:r>
              <w:rPr>
                <w:rStyle w:val="IndexLink"/>
              </w:rPr>
              <w:t>401</w:t>
            </w:r>
          </w:hyperlink>
        </w:p>
        <w:p>
          <w:pPr>
            <w:pStyle w:val="Contents4"/>
            <w:tabs>
              <w:tab w:val="clear" w:pos="8176"/>
              <w:tab w:val="right" w:pos="9026" w:leader="dot"/>
            </w:tabs>
            <w:rPr/>
          </w:pPr>
          <w:hyperlink w:anchor="__RefHeading___Toc3106912_3224264995">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106914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 </w:t>
            </w:r>
            <w:r>
              <w:rPr>
                <w:rStyle w:val="IndexLink"/>
                <w:rtl w:val="true"/>
              </w:rPr>
              <w:tab/>
            </w:r>
            <w:r>
              <w:rPr>
                <w:rStyle w:val="IndexLink"/>
              </w:rPr>
              <w:t>403</w:t>
            </w:r>
          </w:hyperlink>
        </w:p>
        <w:p>
          <w:pPr>
            <w:pStyle w:val="Contents4"/>
            <w:tabs>
              <w:tab w:val="clear" w:pos="8176"/>
              <w:tab w:val="right" w:pos="9026" w:leader="dot"/>
            </w:tabs>
            <w:rPr/>
          </w:pPr>
          <w:hyperlink w:anchor="__RefHeading___Toc3106916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406</w:t>
            </w:r>
          </w:hyperlink>
        </w:p>
        <w:p>
          <w:pPr>
            <w:pStyle w:val="Contents5"/>
            <w:tabs>
              <w:tab w:val="clear" w:pos="7892"/>
              <w:tab w:val="right" w:pos="9026" w:leader="dot"/>
            </w:tabs>
            <w:rPr/>
          </w:pPr>
          <w:hyperlink w:anchor="__RefHeading___Toc3106918_3224264995">
            <w:r>
              <w:rPr>
                <w:webHidden/>
                <w:rStyle w:val="IndexLink"/>
              </w:rPr>
              <w:t>1</w:t>
            </w:r>
            <w:r>
              <w:rPr>
                <w:rStyle w:val="IndexLink"/>
                <w:rtl w:val="true"/>
              </w:rPr>
              <w:t xml:space="preserve">: </w:t>
            </w:r>
            <w:r>
              <w:rPr>
                <w:rStyle w:val="IndexLink"/>
                <w:rtl w:val="true"/>
              </w:rPr>
              <w:t>وَلَعَنَ اللَّهُ الْمُمَهِّدِینَ</w:t>
            </w:r>
            <w:r>
              <w:rPr>
                <w:rStyle w:val="IndexLink"/>
                <w:rtl w:val="true"/>
              </w:rPr>
              <w:tab/>
            </w:r>
            <w:r>
              <w:rPr>
                <w:rStyle w:val="IndexLink"/>
              </w:rPr>
              <w:t>406</w:t>
            </w:r>
          </w:hyperlink>
        </w:p>
        <w:p>
          <w:pPr>
            <w:pStyle w:val="Contents5"/>
            <w:tabs>
              <w:tab w:val="clear" w:pos="7892"/>
              <w:tab w:val="right" w:pos="9026" w:leader="dot"/>
            </w:tabs>
            <w:rPr/>
          </w:pPr>
          <w:hyperlink w:anchor="__RefHeading___Toc3106920_3224264995">
            <w:r>
              <w:rPr>
                <w:webHidden/>
                <w:rStyle w:val="IndexLink"/>
              </w:rPr>
              <w:t>2</w:t>
            </w:r>
            <w:r>
              <w:rPr>
                <w:rStyle w:val="IndexLink"/>
                <w:rtl w:val="true"/>
              </w:rPr>
              <w:t xml:space="preserve">: </w:t>
            </w:r>
            <w:r>
              <w:rPr>
                <w:rStyle w:val="IndexLink"/>
                <w:rtl w:val="true"/>
              </w:rPr>
              <w:t>لَهُمْ بِالتَّمْکِینِ</w:t>
            </w:r>
            <w:r>
              <w:rPr>
                <w:rStyle w:val="IndexLink"/>
                <w:rtl w:val="true"/>
              </w:rPr>
              <w:tab/>
            </w:r>
            <w:r>
              <w:rPr>
                <w:rStyle w:val="IndexLink"/>
              </w:rPr>
              <w:t>406</w:t>
            </w:r>
          </w:hyperlink>
        </w:p>
        <w:p>
          <w:pPr>
            <w:pStyle w:val="Contents5"/>
            <w:tabs>
              <w:tab w:val="clear" w:pos="7892"/>
              <w:tab w:val="right" w:pos="9026" w:leader="dot"/>
            </w:tabs>
            <w:rPr/>
          </w:pPr>
          <w:hyperlink w:anchor="__RefHeading___Toc3106922_3224264995">
            <w:r>
              <w:rPr>
                <w:webHidden/>
                <w:rStyle w:val="IndexLink"/>
              </w:rPr>
              <w:t>3</w:t>
            </w:r>
            <w:r>
              <w:rPr>
                <w:rStyle w:val="IndexLink"/>
                <w:rtl w:val="true"/>
              </w:rPr>
              <w:t xml:space="preserve">: </w:t>
            </w:r>
            <w:r>
              <w:rPr>
                <w:rStyle w:val="IndexLink"/>
                <w:rtl w:val="true"/>
              </w:rPr>
              <w:t>مِنْ قِتَالِکُمْ</w:t>
            </w:r>
            <w:r>
              <w:rPr>
                <w:rStyle w:val="IndexLink"/>
                <w:rtl w:val="true"/>
              </w:rPr>
              <w:tab/>
            </w:r>
            <w:r>
              <w:rPr>
                <w:rStyle w:val="IndexLink"/>
              </w:rPr>
              <w:t>407</w:t>
            </w:r>
          </w:hyperlink>
        </w:p>
        <w:p>
          <w:pPr>
            <w:pStyle w:val="Contents4"/>
            <w:tabs>
              <w:tab w:val="clear" w:pos="8176"/>
              <w:tab w:val="right" w:pos="9026" w:leader="dot"/>
            </w:tabs>
            <w:rPr/>
          </w:pPr>
          <w:hyperlink w:anchor="__RefHeading___Toc3106924_3224264995">
            <w:r>
              <w:rPr>
                <w:webHidden/>
                <w:rStyle w:val="IndexLink"/>
                <w:rtl w:val="true"/>
              </w:rPr>
              <w:t>المبحث الثالث</w:t>
            </w:r>
            <w:r>
              <w:rPr>
                <w:rStyle w:val="IndexLink"/>
                <w:rtl w:val="true"/>
              </w:rPr>
              <w:t xml:space="preserve">: </w:t>
            </w:r>
            <w:r>
              <w:rPr>
                <w:rStyle w:val="IndexLink"/>
                <w:rtl w:val="true"/>
              </w:rPr>
              <w:t>امتداد التمهید لقتل أهل البیت جیلا بعد جیل </w:t>
            </w:r>
            <w:r>
              <w:rPr>
                <w:rStyle w:val="IndexLink"/>
                <w:rtl w:val="true"/>
              </w:rPr>
              <w:tab/>
            </w:r>
            <w:r>
              <w:rPr>
                <w:rStyle w:val="IndexLink"/>
              </w:rPr>
              <w:t>409</w:t>
            </w:r>
          </w:hyperlink>
        </w:p>
        <w:p>
          <w:pPr>
            <w:pStyle w:val="Contents5"/>
            <w:tabs>
              <w:tab w:val="clear" w:pos="7892"/>
              <w:tab w:val="right" w:pos="9026" w:leader="dot"/>
            </w:tabs>
            <w:rPr/>
          </w:pPr>
          <w:hyperlink w:anchor="__RefHeading___Toc3106926_3224264995">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106928_3224264995">
            <w:r>
              <w:rPr>
                <w:webHidden/>
                <w:rStyle w:val="IndexLink"/>
                <w:rtl w:val="true"/>
              </w:rPr>
              <w:t>اجتماع السقیفة لیس أول إجتماع لغصب الخلافة</w:t>
            </w:r>
            <w:r>
              <w:rPr>
                <w:rStyle w:val="IndexLink"/>
                <w:rtl w:val="true"/>
              </w:rPr>
              <w:tab/>
            </w:r>
            <w:r>
              <w:rPr>
                <w:rStyle w:val="IndexLink"/>
              </w:rPr>
              <w:t>410</w:t>
            </w:r>
          </w:hyperlink>
        </w:p>
        <w:p>
          <w:pPr>
            <w:pStyle w:val="Contents5"/>
            <w:tabs>
              <w:tab w:val="clear" w:pos="7892"/>
              <w:tab w:val="right" w:pos="9026" w:leader="dot"/>
            </w:tabs>
            <w:rPr/>
          </w:pPr>
          <w:hyperlink w:anchor="__RefHeading___Toc3106930_3224264995">
            <w:r>
              <w:rPr>
                <w:webHidden/>
                <w:rStyle w:val="IndexLink"/>
                <w:rtl w:val="true"/>
              </w:rPr>
              <w:t>فاطمة ومحسنها صلوات الله وسلامه علیهما أول ضحایا تمهید یوم السقیفة</w:t>
            </w:r>
            <w:r>
              <w:rPr>
                <w:rStyle w:val="IndexLink"/>
                <w:rtl w:val="true"/>
              </w:rPr>
              <w:tab/>
            </w:r>
            <w:r>
              <w:rPr>
                <w:rStyle w:val="IndexLink"/>
              </w:rPr>
              <w:t>413</w:t>
            </w:r>
          </w:hyperlink>
        </w:p>
        <w:p>
          <w:pPr>
            <w:pStyle w:val="Contents5"/>
            <w:tabs>
              <w:tab w:val="clear" w:pos="7892"/>
              <w:tab w:val="right" w:pos="9026" w:leader="dot"/>
            </w:tabs>
            <w:rPr/>
          </w:pPr>
          <w:hyperlink w:anchor="__RefHeading___Toc3106932_3224264995">
            <w:r>
              <w:rPr>
                <w:webHidden/>
                <w:rStyle w:val="IndexLink"/>
                <w:rtl w:val="true"/>
              </w:rPr>
              <w:t>التمهید لعمر بن الخطاب ومن بعده لأبی عبیدة بن الجراح</w:t>
            </w:r>
            <w:r>
              <w:rPr>
                <w:rStyle w:val="IndexLink"/>
                <w:rtl w:val="true"/>
              </w:rPr>
              <w:tab/>
            </w:r>
            <w:r>
              <w:rPr>
                <w:rStyle w:val="IndexLink"/>
              </w:rPr>
              <w:t>417</w:t>
            </w:r>
          </w:hyperlink>
        </w:p>
        <w:p>
          <w:pPr>
            <w:pStyle w:val="Contents5"/>
            <w:tabs>
              <w:tab w:val="clear" w:pos="7892"/>
              <w:tab w:val="right" w:pos="9026" w:leader="dot"/>
            </w:tabs>
            <w:rPr/>
          </w:pPr>
          <w:hyperlink w:anchor="__RefHeading___Toc3106934_3224264995">
            <w:r>
              <w:rPr>
                <w:webHidden/>
                <w:rStyle w:val="IndexLink"/>
                <w:rtl w:val="true"/>
              </w:rPr>
              <w:t>تبدل المخطط السابق وظهور عثمان بن عفان علی الساحة</w:t>
            </w:r>
            <w:r>
              <w:rPr>
                <w:rStyle w:val="IndexLink"/>
                <w:rtl w:val="true"/>
              </w:rPr>
              <w:tab/>
            </w:r>
            <w:r>
              <w:rPr>
                <w:rStyle w:val="IndexLink"/>
              </w:rPr>
              <w:t>420</w:t>
            </w:r>
          </w:hyperlink>
        </w:p>
        <w:p>
          <w:pPr>
            <w:pStyle w:val="Contents5"/>
            <w:tabs>
              <w:tab w:val="clear" w:pos="7892"/>
              <w:tab w:val="right" w:pos="9026" w:leader="dot"/>
            </w:tabs>
            <w:rPr/>
          </w:pPr>
          <w:hyperlink w:anchor="__RefHeading___Toc3106936_3224264995">
            <w:r>
              <w:rPr>
                <w:webHidden/>
                <w:rStyle w:val="IndexLink"/>
                <w:rtl w:val="true"/>
              </w:rPr>
              <w:t>الشوری مخطط لإیصال آل أمیة وإقصاء آل البیت صلوات الله وسلامه علیهم أجمعین</w:t>
            </w:r>
            <w:r>
              <w:rPr>
                <w:rStyle w:val="IndexLink"/>
                <w:rtl w:val="true"/>
              </w:rPr>
              <w:tab/>
            </w:r>
            <w:r>
              <w:rPr>
                <w:rStyle w:val="IndexLink"/>
              </w:rPr>
              <w:t>423</w:t>
            </w:r>
          </w:hyperlink>
        </w:p>
        <w:p>
          <w:pPr>
            <w:pStyle w:val="Contents5"/>
            <w:tabs>
              <w:tab w:val="clear" w:pos="7892"/>
              <w:tab w:val="right" w:pos="9026" w:leader="dot"/>
            </w:tabs>
            <w:rPr/>
          </w:pPr>
          <w:hyperlink w:anchor="__RefHeading___Toc3106938_3224264995">
            <w:r>
              <w:rPr>
                <w:webHidden/>
                <w:rStyle w:val="IndexLink"/>
                <w:rtl w:val="true"/>
              </w:rPr>
              <w:t>لماذا شارک أمیر المؤمنین صلوات الله وسلامه علیه بهذه الخدعة وهو یعلم بنتائجها؟</w:t>
            </w:r>
            <w:r>
              <w:rPr>
                <w:rStyle w:val="IndexLink"/>
                <w:rtl w:val="true"/>
              </w:rPr>
              <w:tab/>
            </w:r>
            <w:r>
              <w:rPr>
                <w:rStyle w:val="IndexLink"/>
              </w:rPr>
              <w:t>426</w:t>
            </w:r>
          </w:hyperlink>
        </w:p>
        <w:p>
          <w:pPr>
            <w:pStyle w:val="Contents5"/>
            <w:tabs>
              <w:tab w:val="clear" w:pos="7892"/>
              <w:tab w:val="right" w:pos="9026" w:leader="dot"/>
            </w:tabs>
            <w:rPr/>
          </w:pPr>
          <w:hyperlink w:anchor="__RefHeading___Toc3106940_3224264995">
            <w:r>
              <w:rPr>
                <w:webHidden/>
                <w:rStyle w:val="IndexLink"/>
                <w:rtl w:val="true"/>
              </w:rPr>
              <w:t>محاولة انتزاع الإمارة من آل أمیة وإرجاعها للمهاجرین مرة أخری </w:t>
            </w:r>
            <w:r>
              <w:rPr>
                <w:rStyle w:val="IndexLink"/>
                <w:rtl w:val="true"/>
              </w:rPr>
              <w:tab/>
            </w:r>
            <w:r>
              <w:rPr>
                <w:rStyle w:val="IndexLink"/>
              </w:rPr>
              <w:t>428</w:t>
            </w:r>
          </w:hyperlink>
        </w:p>
        <w:p>
          <w:pPr>
            <w:pStyle w:val="Contents5"/>
            <w:tabs>
              <w:tab w:val="clear" w:pos="7892"/>
              <w:tab w:val="right" w:pos="9026" w:leader="dot"/>
            </w:tabs>
            <w:rPr/>
          </w:pPr>
          <w:hyperlink w:anchor="__RefHeading___Toc3106942_3224264995">
            <w:r>
              <w:rPr>
                <w:webHidden/>
                <w:rStyle w:val="IndexLink"/>
                <w:rtl w:val="true"/>
              </w:rPr>
              <w:t>دور معاویة بن أبی سفیان فی مقتل عثمان بن عفان</w:t>
            </w:r>
            <w:r>
              <w:rPr>
                <w:rStyle w:val="IndexLink"/>
                <w:rtl w:val="true"/>
              </w:rPr>
              <w:tab/>
            </w:r>
            <w:r>
              <w:rPr>
                <w:rStyle w:val="IndexLink"/>
              </w:rPr>
              <w:t>432</w:t>
            </w:r>
          </w:hyperlink>
        </w:p>
        <w:p>
          <w:pPr>
            <w:pStyle w:val="Contents5"/>
            <w:tabs>
              <w:tab w:val="clear" w:pos="7892"/>
              <w:tab w:val="right" w:pos="9026" w:leader="dot"/>
            </w:tabs>
            <w:rPr/>
          </w:pPr>
          <w:hyperlink w:anchor="__RefHeading___Toc3106944_3224264995">
            <w:r>
              <w:rPr>
                <w:webHidden/>
                <w:rStyle w:val="IndexLink"/>
                <w:rtl w:val="true"/>
              </w:rPr>
              <w:t>دور الإمام أمیر المؤمنین صلوات الله وسلامه علیه فی هذا الصراع </w:t>
            </w:r>
            <w:r>
              <w:rPr>
                <w:rStyle w:val="IndexLink"/>
                <w:rtl w:val="true"/>
              </w:rPr>
              <w:tab/>
            </w:r>
            <w:r>
              <w:rPr>
                <w:rStyle w:val="IndexLink"/>
              </w:rPr>
              <w:t>433</w:t>
            </w:r>
          </w:hyperlink>
        </w:p>
        <w:p>
          <w:pPr>
            <w:pStyle w:val="Contents5"/>
            <w:tabs>
              <w:tab w:val="clear" w:pos="7892"/>
              <w:tab w:val="right" w:pos="9026" w:leader="dot"/>
            </w:tabs>
            <w:rPr/>
          </w:pPr>
          <w:hyperlink w:anchor="__RefHeading___Toc3106946_3224264995">
            <w:r>
              <w:rPr>
                <w:webHidden/>
                <w:rStyle w:val="IndexLink"/>
                <w:rtl w:val="true"/>
              </w:rPr>
              <w:t>رجوع الخلافة إلی أصحابها الشرعیین صلوات الله وسلامه علیهم أجمعین</w:t>
            </w:r>
            <w:r>
              <w:rPr>
                <w:rStyle w:val="IndexLink"/>
                <w:rtl w:val="true"/>
              </w:rPr>
              <w:tab/>
            </w:r>
            <w:r>
              <w:rPr>
                <w:rStyle w:val="IndexLink"/>
              </w:rPr>
              <w:t>435</w:t>
            </w:r>
          </w:hyperlink>
        </w:p>
        <w:p>
          <w:pPr>
            <w:pStyle w:val="Contents5"/>
            <w:tabs>
              <w:tab w:val="clear" w:pos="7892"/>
              <w:tab w:val="right" w:pos="9026" w:leader="dot"/>
            </w:tabs>
            <w:rPr/>
          </w:pPr>
          <w:hyperlink w:anchor="__RefHeading___Toc3106948_3224264995">
            <w:r>
              <w:rPr>
                <w:webHidden/>
                <w:rStyle w:val="IndexLink"/>
                <w:rtl w:val="true"/>
              </w:rPr>
              <w:t>أسباب إشعال الفتنة ونار الحرب بوجه أمیر المؤمنین صلوات الله وسلامه علیه</w:t>
            </w:r>
            <w:r>
              <w:rPr>
                <w:rStyle w:val="IndexLink"/>
                <w:rtl w:val="true"/>
              </w:rPr>
              <w:tab/>
            </w:r>
            <w:r>
              <w:rPr>
                <w:rStyle w:val="IndexLink"/>
              </w:rPr>
              <w:t>437</w:t>
            </w:r>
          </w:hyperlink>
        </w:p>
        <w:p>
          <w:pPr>
            <w:pStyle w:val="Contents5"/>
            <w:tabs>
              <w:tab w:val="clear" w:pos="7892"/>
              <w:tab w:val="right" w:pos="9026" w:leader="dot"/>
            </w:tabs>
            <w:rPr/>
          </w:pPr>
          <w:hyperlink w:anchor="__RefHeading___Toc3106950_3224264995">
            <w:r>
              <w:rPr>
                <w:webHidden/>
                <w:rStyle w:val="IndexLink"/>
                <w:rtl w:val="true"/>
              </w:rPr>
              <w:t>عائشة بنت أبی بکر تقود تمرد الناکثین </w:t>
            </w:r>
            <w:r>
              <w:rPr>
                <w:rStyle w:val="IndexLink"/>
                <w:rtl w:val="true"/>
              </w:rPr>
              <w:tab/>
            </w:r>
            <w:r>
              <w:rPr>
                <w:rStyle w:val="IndexLink"/>
              </w:rPr>
              <w:t>440</w:t>
            </w:r>
          </w:hyperlink>
        </w:p>
        <w:p>
          <w:pPr>
            <w:pStyle w:val="Contents5"/>
            <w:tabs>
              <w:tab w:val="clear" w:pos="7892"/>
              <w:tab w:val="right" w:pos="9026" w:leader="dot"/>
            </w:tabs>
            <w:rPr/>
          </w:pPr>
          <w:hyperlink w:anchor="__RefHeading___Toc3106952_3224264995">
            <w:r>
              <w:rPr>
                <w:webHidden/>
                <w:rStyle w:val="IndexLink"/>
                <w:rtl w:val="true"/>
              </w:rPr>
              <w:t>القاسطون والمارقون امتداد لمسلسل التمهید لقتلة أهل البیت</w:t>
            </w:r>
            <w:r>
              <w:rPr>
                <w:rStyle w:val="IndexLink"/>
                <w:rtl w:val="true"/>
              </w:rPr>
              <w:tab/>
            </w:r>
            <w:r>
              <w:rPr>
                <w:rStyle w:val="IndexLink"/>
              </w:rPr>
              <w:t>443</w:t>
            </w:r>
          </w:hyperlink>
        </w:p>
        <w:p>
          <w:pPr>
            <w:pStyle w:val="Contents3"/>
            <w:tabs>
              <w:tab w:val="clear" w:pos="8459"/>
              <w:tab w:val="right" w:pos="9026" w:leader="dot"/>
            </w:tabs>
            <w:rPr/>
          </w:pPr>
          <w:hyperlink w:anchor="__RefHeading___Toc3106954_3224264995">
            <w:r>
              <w:rPr>
                <w:webHidden/>
                <w:rStyle w:val="IndexLink"/>
                <w:rtl w:val="true"/>
              </w:rPr>
              <w:t>بَرِئْتُ إِلی اللهِ وَإِلَیْکُمْ مِنْهُمْ </w:t>
            </w:r>
            <w:r>
              <w:rPr>
                <w:rStyle w:val="IndexLink"/>
                <w:rtl w:val="true"/>
              </w:rPr>
              <w:tab/>
            </w:r>
            <w:r>
              <w:rPr>
                <w:rStyle w:val="IndexLink"/>
              </w:rPr>
              <w:t>449</w:t>
            </w:r>
          </w:hyperlink>
        </w:p>
        <w:p>
          <w:pPr>
            <w:pStyle w:val="Contents4"/>
            <w:tabs>
              <w:tab w:val="clear" w:pos="8176"/>
              <w:tab w:val="right" w:pos="9026" w:leader="dot"/>
            </w:tabs>
            <w:rPr/>
          </w:pPr>
          <w:hyperlink w:anchor="__RefHeading___Toc3106956_3224264995">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3106958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451</w:t>
            </w:r>
          </w:hyperlink>
        </w:p>
        <w:p>
          <w:pPr>
            <w:pStyle w:val="Contents4"/>
            <w:tabs>
              <w:tab w:val="clear" w:pos="8176"/>
              <w:tab w:val="right" w:pos="9026" w:leader="dot"/>
            </w:tabs>
            <w:rPr/>
          </w:pPr>
          <w:hyperlink w:anchor="__RefHeading___Toc3106960_3224264995">
            <w:r>
              <w:rPr>
                <w:webHidden/>
                <w:rStyle w:val="IndexLink"/>
                <w:rtl w:val="true"/>
              </w:rPr>
              <w:t>المبحث الثانی</w:t>
            </w:r>
            <w:r>
              <w:rPr>
                <w:rStyle w:val="IndexLink"/>
                <w:rtl w:val="true"/>
              </w:rPr>
              <w:t xml:space="preserve">: </w:t>
            </w:r>
            <w:r>
              <w:rPr>
                <w:rStyle w:val="IndexLink"/>
                <w:rtl w:val="true"/>
              </w:rPr>
              <w:t>المعنی اللغوی والاصطلاحی لهذه الفقرة الشریفة</w:t>
            </w:r>
            <w:r>
              <w:rPr>
                <w:rStyle w:val="IndexLink"/>
                <w:rtl w:val="true"/>
              </w:rPr>
              <w:tab/>
            </w:r>
            <w:r>
              <w:rPr>
                <w:rStyle w:val="IndexLink"/>
              </w:rPr>
              <w:t>453</w:t>
            </w:r>
          </w:hyperlink>
        </w:p>
        <w:p>
          <w:pPr>
            <w:pStyle w:val="Contents5"/>
            <w:tabs>
              <w:tab w:val="clear" w:pos="7892"/>
              <w:tab w:val="right" w:pos="9026" w:leader="dot"/>
            </w:tabs>
            <w:rPr/>
          </w:pPr>
          <w:hyperlink w:anchor="__RefHeading___Toc3106962_3224264995">
            <w:r>
              <w:rPr>
                <w:webHidden/>
                <w:rStyle w:val="IndexLink"/>
              </w:rPr>
              <w:t>1</w:t>
            </w:r>
            <w:r>
              <w:rPr>
                <w:rStyle w:val="IndexLink"/>
                <w:rtl w:val="true"/>
              </w:rPr>
              <w:t xml:space="preserve">: </w:t>
            </w:r>
            <w:r>
              <w:rPr>
                <w:rStyle w:val="IndexLink"/>
                <w:rtl w:val="true"/>
              </w:rPr>
              <w:t>بَرِئْتُ</w:t>
            </w:r>
            <w:r>
              <w:rPr>
                <w:rStyle w:val="IndexLink"/>
                <w:rtl w:val="true"/>
              </w:rPr>
              <w:tab/>
            </w:r>
            <w:r>
              <w:rPr>
                <w:rStyle w:val="IndexLink"/>
              </w:rPr>
              <w:t>453</w:t>
            </w:r>
          </w:hyperlink>
        </w:p>
        <w:p>
          <w:pPr>
            <w:pStyle w:val="Contents5"/>
            <w:tabs>
              <w:tab w:val="clear" w:pos="7892"/>
              <w:tab w:val="right" w:pos="9026" w:leader="dot"/>
            </w:tabs>
            <w:rPr/>
          </w:pPr>
          <w:hyperlink w:anchor="__RefHeading___Toc3106964_3224264995">
            <w:r>
              <w:rPr>
                <w:webHidden/>
                <w:rStyle w:val="IndexLink"/>
              </w:rPr>
              <w:t>2</w:t>
            </w:r>
            <w:r>
              <w:rPr>
                <w:rStyle w:val="IndexLink"/>
                <w:rtl w:val="true"/>
              </w:rPr>
              <w:t xml:space="preserve">: </w:t>
            </w:r>
            <w:r>
              <w:rPr>
                <w:rStyle w:val="IndexLink"/>
                <w:rtl w:val="true"/>
              </w:rPr>
              <w:t>إِلَی اللَّهِ</w:t>
            </w:r>
            <w:r>
              <w:rPr>
                <w:rStyle w:val="IndexLink"/>
                <w:rtl w:val="true"/>
              </w:rPr>
              <w:tab/>
            </w:r>
            <w:r>
              <w:rPr>
                <w:rStyle w:val="IndexLink"/>
              </w:rPr>
              <w:t>454</w:t>
            </w:r>
          </w:hyperlink>
        </w:p>
        <w:p>
          <w:pPr>
            <w:pStyle w:val="Contents5"/>
            <w:tabs>
              <w:tab w:val="clear" w:pos="7892"/>
              <w:tab w:val="right" w:pos="9026" w:leader="dot"/>
            </w:tabs>
            <w:rPr/>
          </w:pPr>
          <w:hyperlink w:anchor="__RefHeading___Toc3106966_3224264995">
            <w:r>
              <w:rPr>
                <w:webHidden/>
                <w:rStyle w:val="IndexLink"/>
              </w:rPr>
              <w:t>3</w:t>
            </w:r>
            <w:r>
              <w:rPr>
                <w:rStyle w:val="IndexLink"/>
                <w:rtl w:val="true"/>
              </w:rPr>
              <w:t xml:space="preserve">: </w:t>
            </w:r>
            <w:r>
              <w:rPr>
                <w:rStyle w:val="IndexLink"/>
                <w:rtl w:val="true"/>
              </w:rPr>
              <w:t>وَإِلَیْکُمْ</w:t>
            </w:r>
            <w:r>
              <w:rPr>
                <w:rStyle w:val="IndexLink"/>
                <w:rtl w:val="true"/>
              </w:rPr>
              <w:tab/>
            </w:r>
            <w:r>
              <w:rPr>
                <w:rStyle w:val="IndexLink"/>
              </w:rPr>
              <w:t>455</w:t>
            </w:r>
          </w:hyperlink>
        </w:p>
        <w:p>
          <w:pPr>
            <w:pStyle w:val="Contents5"/>
            <w:tabs>
              <w:tab w:val="clear" w:pos="7892"/>
              <w:tab w:val="right" w:pos="9026" w:leader="dot"/>
            </w:tabs>
            <w:rPr/>
          </w:pPr>
          <w:hyperlink w:anchor="__RefHeading___Toc3106968_3224264995">
            <w:r>
              <w:rPr>
                <w:webHidden/>
                <w:rStyle w:val="IndexLink"/>
              </w:rPr>
              <w:t>4</w:t>
            </w:r>
            <w:r>
              <w:rPr>
                <w:rStyle w:val="IndexLink"/>
                <w:rtl w:val="true"/>
              </w:rPr>
              <w:t xml:space="preserve">: </w:t>
            </w:r>
            <w:r>
              <w:rPr>
                <w:rStyle w:val="IndexLink"/>
                <w:rtl w:val="true"/>
              </w:rPr>
              <w:t>مِنْهُمْ</w:t>
            </w:r>
            <w:r>
              <w:rPr>
                <w:rStyle w:val="IndexLink"/>
                <w:rtl w:val="true"/>
              </w:rPr>
              <w:tab/>
            </w:r>
            <w:r>
              <w:rPr>
                <w:rStyle w:val="IndexLink"/>
              </w:rPr>
              <w:t>456</w:t>
            </w:r>
          </w:hyperlink>
        </w:p>
        <w:p>
          <w:pPr>
            <w:pStyle w:val="Contents4"/>
            <w:tabs>
              <w:tab w:val="clear" w:pos="8176"/>
              <w:tab w:val="right" w:pos="9026" w:leader="dot"/>
            </w:tabs>
            <w:rPr/>
          </w:pPr>
          <w:hyperlink w:anchor="__RefHeading___Toc3106970_3224264995">
            <w:r>
              <w:rPr>
                <w:webHidden/>
                <w:rStyle w:val="IndexLink"/>
                <w:rtl w:val="true"/>
              </w:rPr>
              <w:t>المبحث الثالث</w:t>
            </w:r>
            <w:r>
              <w:rPr>
                <w:rStyle w:val="IndexLink"/>
                <w:rtl w:val="true"/>
              </w:rPr>
              <w:t xml:space="preserve">: </w:t>
            </w:r>
            <w:r>
              <w:rPr>
                <w:rStyle w:val="IndexLink"/>
                <w:rtl w:val="true"/>
              </w:rPr>
              <w:t>تسعة معان محتملة لهذه الفقرة الشریفة</w:t>
            </w:r>
            <w:r>
              <w:rPr>
                <w:rStyle w:val="IndexLink"/>
                <w:rtl w:val="true"/>
              </w:rPr>
              <w:tab/>
            </w:r>
            <w:r>
              <w:rPr>
                <w:rStyle w:val="IndexLink"/>
              </w:rPr>
              <w:t>457</w:t>
            </w:r>
          </w:hyperlink>
        </w:p>
        <w:p>
          <w:pPr>
            <w:pStyle w:val="Contents4"/>
            <w:tabs>
              <w:tab w:val="clear" w:pos="8176"/>
              <w:tab w:val="right" w:pos="9026" w:leader="dot"/>
            </w:tabs>
            <w:rPr/>
          </w:pPr>
          <w:hyperlink w:anchor="__RefHeading___Toc3106972_3224264995">
            <w:r>
              <w:rPr>
                <w:webHidden/>
                <w:rStyle w:val="IndexLink"/>
                <w:rtl w:val="true"/>
              </w:rPr>
              <w:t>المبحث الرابع</w:t>
            </w:r>
            <w:r>
              <w:rPr>
                <w:rStyle w:val="IndexLink"/>
                <w:rtl w:val="true"/>
              </w:rPr>
              <w:t xml:space="preserve">: </w:t>
            </w:r>
            <w:r>
              <w:rPr>
                <w:rStyle w:val="IndexLink"/>
                <w:rtl w:val="true"/>
              </w:rPr>
              <w:t>فی علة التبرؤ من هذه الأمم السالفة الذکر </w:t>
            </w:r>
            <w:r>
              <w:rPr>
                <w:rStyle w:val="IndexLink"/>
                <w:rtl w:val="true"/>
              </w:rPr>
              <w:tab/>
            </w:r>
            <w:r>
              <w:rPr>
                <w:rStyle w:val="IndexLink"/>
              </w:rPr>
              <w:t>463</w:t>
            </w:r>
          </w:hyperlink>
        </w:p>
        <w:p>
          <w:pPr>
            <w:pStyle w:val="Contents5"/>
            <w:tabs>
              <w:tab w:val="clear" w:pos="7892"/>
              <w:tab w:val="right" w:pos="9026" w:leader="dot"/>
            </w:tabs>
            <w:rPr/>
          </w:pPr>
          <w:hyperlink w:anchor="__RefHeading___Toc3106974_3224264995">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106976_3224264995">
            <w:r>
              <w:rPr>
                <w:webHidden/>
                <w:rStyle w:val="IndexLink"/>
                <w:rtl w:val="true"/>
              </w:rPr>
              <w:t>السبب الأول</w:t>
            </w:r>
            <w:r>
              <w:rPr>
                <w:rStyle w:val="IndexLink"/>
                <w:rtl w:val="true"/>
              </w:rPr>
              <w:t xml:space="preserve">: </w:t>
            </w:r>
            <w:r>
              <w:rPr>
                <w:rStyle w:val="IndexLink"/>
                <w:rtl w:val="true"/>
              </w:rPr>
              <w:t>لخیانتهم والخائن یجوز نقض عهده والتبرؤ منه</w:t>
            </w:r>
            <w:r>
              <w:rPr>
                <w:rStyle w:val="IndexLink"/>
                <w:rtl w:val="true"/>
              </w:rPr>
              <w:tab/>
            </w:r>
            <w:r>
              <w:rPr>
                <w:rStyle w:val="IndexLink"/>
              </w:rPr>
              <w:t>464</w:t>
            </w:r>
          </w:hyperlink>
        </w:p>
        <w:p>
          <w:pPr>
            <w:pStyle w:val="Contents5"/>
            <w:tabs>
              <w:tab w:val="clear" w:pos="7892"/>
              <w:tab w:val="right" w:pos="9026" w:leader="dot"/>
            </w:tabs>
            <w:rPr/>
          </w:pPr>
          <w:hyperlink w:anchor="__RefHeading___Toc3106978_3224264995">
            <w:r>
              <w:rPr>
                <w:webHidden/>
                <w:rStyle w:val="IndexLink"/>
                <w:rtl w:val="true"/>
              </w:rPr>
              <w:t xml:space="preserve">السبب الثانی </w:t>
            </w:r>
            <w:r>
              <w:rPr>
                <w:rStyle w:val="IndexLink"/>
                <w:rtl w:val="true"/>
              </w:rPr>
              <w:t xml:space="preserve">: </w:t>
            </w:r>
            <w:r>
              <w:rPr>
                <w:rStyle w:val="IndexLink"/>
                <w:rtl w:val="true"/>
              </w:rPr>
              <w:t>وجب التبرّؤ منهم لان الله سبحانه وتعالی قد تبرأ منهم</w:t>
            </w:r>
            <w:r>
              <w:rPr>
                <w:rStyle w:val="IndexLink"/>
                <w:rtl w:val="true"/>
              </w:rPr>
              <w:tab/>
            </w:r>
            <w:r>
              <w:rPr>
                <w:rStyle w:val="IndexLink"/>
              </w:rPr>
              <w:t>464</w:t>
            </w:r>
          </w:hyperlink>
        </w:p>
        <w:p>
          <w:pPr>
            <w:pStyle w:val="Contents5"/>
            <w:tabs>
              <w:tab w:val="clear" w:pos="7892"/>
              <w:tab w:val="right" w:pos="9026" w:leader="dot"/>
            </w:tabs>
            <w:rPr/>
          </w:pPr>
          <w:hyperlink w:anchor="__RefHeading___Toc3106980_3224264995">
            <w:r>
              <w:rPr>
                <w:webHidden/>
                <w:rStyle w:val="IndexLink"/>
                <w:rtl w:val="true"/>
              </w:rPr>
              <w:t>السبب الثالث</w:t>
            </w:r>
            <w:r>
              <w:rPr>
                <w:rStyle w:val="IndexLink"/>
                <w:rtl w:val="true"/>
              </w:rPr>
              <w:t xml:space="preserve">: </w:t>
            </w:r>
            <w:r>
              <w:rPr>
                <w:rStyle w:val="IndexLink"/>
                <w:rtl w:val="true"/>
              </w:rPr>
              <w:t>وجبت البراءة لتبرؤ النبی صلی الله علیه وآله وسلم منهم</w:t>
            </w:r>
            <w:r>
              <w:rPr>
                <w:rStyle w:val="IndexLink"/>
                <w:rtl w:val="true"/>
              </w:rPr>
              <w:tab/>
            </w:r>
            <w:r>
              <w:rPr>
                <w:rStyle w:val="IndexLink"/>
              </w:rPr>
              <w:t>465</w:t>
            </w:r>
          </w:hyperlink>
        </w:p>
        <w:p>
          <w:pPr>
            <w:pStyle w:val="Contents5"/>
            <w:tabs>
              <w:tab w:val="clear" w:pos="7892"/>
              <w:tab w:val="right" w:pos="9026" w:leader="dot"/>
            </w:tabs>
            <w:rPr/>
          </w:pPr>
          <w:hyperlink w:anchor="__RefHeading___Toc3106982_3224264995">
            <w:r>
              <w:rPr>
                <w:webHidden/>
                <w:rStyle w:val="IndexLink"/>
                <w:rtl w:val="true"/>
              </w:rPr>
              <w:t>السبب الرابع</w:t>
            </w:r>
            <w:r>
              <w:rPr>
                <w:rStyle w:val="IndexLink"/>
                <w:rtl w:val="true"/>
              </w:rPr>
              <w:t xml:space="preserve">: </w:t>
            </w:r>
            <w:r>
              <w:rPr>
                <w:rStyle w:val="IndexLink"/>
                <w:rtl w:val="true"/>
              </w:rPr>
              <w:t>تجب البراءة منهم بقطع النظر عن کل دلیل قرآنی أو روائی</w:t>
            </w:r>
            <w:r>
              <w:rPr>
                <w:rStyle w:val="IndexLink"/>
                <w:rtl w:val="true"/>
              </w:rPr>
              <w:tab/>
            </w:r>
            <w:r>
              <w:rPr>
                <w:rStyle w:val="IndexLink"/>
              </w:rPr>
              <w:t>467</w:t>
            </w:r>
          </w:hyperlink>
        </w:p>
        <w:p>
          <w:pPr>
            <w:pStyle w:val="Contents5"/>
            <w:tabs>
              <w:tab w:val="clear" w:pos="7892"/>
              <w:tab w:val="right" w:pos="9026" w:leader="dot"/>
            </w:tabs>
            <w:rPr/>
          </w:pPr>
          <w:hyperlink w:anchor="__RefHeading___Toc3106984_3224264995">
            <w:r>
              <w:rPr>
                <w:webHidden/>
                <w:rStyle w:val="IndexLink"/>
                <w:rtl w:val="true"/>
              </w:rPr>
              <w:t>السبب الخامس</w:t>
            </w:r>
            <w:r>
              <w:rPr>
                <w:rStyle w:val="IndexLink"/>
                <w:rtl w:val="true"/>
              </w:rPr>
              <w:t xml:space="preserve">: </w:t>
            </w:r>
            <w:r>
              <w:rPr>
                <w:rStyle w:val="IndexLink"/>
                <w:rtl w:val="true"/>
              </w:rPr>
              <w:t>تجب البراءة لأنهم نواصب </w:t>
            </w:r>
            <w:r>
              <w:rPr>
                <w:rStyle w:val="IndexLink"/>
                <w:rtl w:val="true"/>
              </w:rPr>
              <w:tab/>
            </w:r>
            <w:r>
              <w:rPr>
                <w:rStyle w:val="IndexLink"/>
              </w:rPr>
              <w:t>467</w:t>
            </w:r>
          </w:hyperlink>
        </w:p>
        <w:p>
          <w:pPr>
            <w:pStyle w:val="Contents5"/>
            <w:tabs>
              <w:tab w:val="clear" w:pos="7892"/>
              <w:tab w:val="right" w:pos="9026" w:leader="dot"/>
            </w:tabs>
            <w:rPr/>
          </w:pPr>
          <w:hyperlink w:anchor="__RefHeading___Toc3106986_3224264995">
            <w:r>
              <w:rPr>
                <w:webHidden/>
                <w:rStyle w:val="IndexLink"/>
                <w:rtl w:val="true"/>
              </w:rPr>
              <w:t>السبب السادس</w:t>
            </w:r>
            <w:r>
              <w:rPr>
                <w:rStyle w:val="IndexLink"/>
                <w:rtl w:val="true"/>
              </w:rPr>
              <w:t xml:space="preserve">: </w:t>
            </w:r>
            <w:r>
              <w:rPr>
                <w:rStyle w:val="IndexLink"/>
                <w:rtl w:val="true"/>
              </w:rPr>
              <w:t>تجب البراءة منهم حتی لا یشارکهم فی أفعالهم </w:t>
            </w:r>
            <w:r>
              <w:rPr>
                <w:rStyle w:val="IndexLink"/>
                <w:rtl w:val="true"/>
              </w:rPr>
              <w:tab/>
            </w:r>
            <w:r>
              <w:rPr>
                <w:rStyle w:val="IndexLink"/>
              </w:rPr>
              <w:t>469</w:t>
            </w:r>
          </w:hyperlink>
        </w:p>
        <w:p>
          <w:pPr>
            <w:pStyle w:val="Contents4"/>
            <w:tabs>
              <w:tab w:val="clear" w:pos="8176"/>
              <w:tab w:val="right" w:pos="9026" w:leader="dot"/>
            </w:tabs>
            <w:rPr/>
          </w:pPr>
          <w:hyperlink w:anchor="__RefHeading___Toc3106988_3224264995">
            <w:r>
              <w:rPr>
                <w:webHidden/>
                <w:rStyle w:val="IndexLink"/>
                <w:rtl w:val="true"/>
              </w:rPr>
              <w:t>المبحث الخامس</w:t>
            </w:r>
            <w:r>
              <w:rPr>
                <w:rStyle w:val="IndexLink"/>
                <w:rtl w:val="true"/>
              </w:rPr>
              <w:t xml:space="preserve">: </w:t>
            </w:r>
            <w:r>
              <w:rPr>
                <w:rStyle w:val="IndexLink"/>
                <w:rtl w:val="true"/>
              </w:rPr>
              <w:t>أمن فروع الدین الولایة والبراءة أم من أصوله؟</w:t>
            </w:r>
            <w:r>
              <w:rPr>
                <w:rStyle w:val="IndexLink"/>
                <w:rtl w:val="true"/>
              </w:rPr>
              <w:tab/>
            </w:r>
            <w:r>
              <w:rPr>
                <w:rStyle w:val="IndexLink"/>
              </w:rPr>
              <w:t>471</w:t>
            </w:r>
          </w:hyperlink>
        </w:p>
        <w:p>
          <w:pPr>
            <w:pStyle w:val="Contents5"/>
            <w:tabs>
              <w:tab w:val="clear" w:pos="7892"/>
              <w:tab w:val="right" w:pos="9026" w:leader="dot"/>
            </w:tabs>
            <w:rPr/>
          </w:pPr>
          <w:hyperlink w:anchor="__RefHeading___Toc3106990_3224264995">
            <w:r>
              <w:rPr>
                <w:webHidden/>
                <w:rStyle w:val="IndexLink"/>
                <w:rtl w:val="true"/>
              </w:rPr>
              <w:t>هل توجد ضابطة لتمییز أصول الدین من فروعه؟</w:t>
            </w:r>
            <w:r>
              <w:rPr>
                <w:rStyle w:val="IndexLink"/>
                <w:rtl w:val="true"/>
              </w:rPr>
              <w:tab/>
            </w:r>
            <w:r>
              <w:rPr>
                <w:rStyle w:val="IndexLink"/>
              </w:rPr>
              <w:t>471</w:t>
            </w:r>
          </w:hyperlink>
        </w:p>
        <w:p>
          <w:pPr>
            <w:pStyle w:val="Contents6"/>
            <w:tabs>
              <w:tab w:val="clear" w:pos="7609"/>
              <w:tab w:val="right" w:pos="9026" w:leader="dot"/>
            </w:tabs>
            <w:rPr/>
          </w:pPr>
          <w:hyperlink w:anchor="__RefHeading___Toc3106992_3224264995">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3106994_3224264995">
            <w:r>
              <w:rPr>
                <w:webHidden/>
                <w:rStyle w:val="IndexLink"/>
                <w:rtl w:val="true"/>
              </w:rPr>
              <w:t>أولا</w:t>
            </w:r>
            <w:r>
              <w:rPr>
                <w:rStyle w:val="IndexLink"/>
                <w:rtl w:val="true"/>
              </w:rPr>
              <w:t xml:space="preserve">: </w:t>
            </w:r>
            <w:r>
              <w:rPr>
                <w:rStyle w:val="IndexLink"/>
                <w:rtl w:val="true"/>
              </w:rPr>
              <w:t>الأصول هی الأسس الفکریة العقائدیة والفروع هی السلوکیات الشرعیة</w:t>
            </w:r>
            <w:r>
              <w:rPr>
                <w:rStyle w:val="IndexLink"/>
                <w:rtl w:val="true"/>
              </w:rPr>
              <w:tab/>
            </w:r>
            <w:r>
              <w:rPr>
                <w:rStyle w:val="IndexLink"/>
              </w:rPr>
              <w:t>471</w:t>
            </w:r>
          </w:hyperlink>
        </w:p>
        <w:p>
          <w:pPr>
            <w:pStyle w:val="Contents6"/>
            <w:tabs>
              <w:tab w:val="clear" w:pos="7609"/>
              <w:tab w:val="right" w:pos="9026" w:leader="dot"/>
            </w:tabs>
            <w:rPr/>
          </w:pPr>
          <w:hyperlink w:anchor="__RefHeading___Toc3106996_3224264995">
            <w:r>
              <w:rPr>
                <w:webHidden/>
                <w:rStyle w:val="IndexLink"/>
                <w:rtl w:val="true"/>
              </w:rPr>
              <w:t>ثانیا</w:t>
            </w:r>
            <w:r>
              <w:rPr>
                <w:rStyle w:val="IndexLink"/>
                <w:rtl w:val="true"/>
              </w:rPr>
              <w:t xml:space="preserve">: </w:t>
            </w:r>
            <w:r>
              <w:rPr>
                <w:rStyle w:val="IndexLink"/>
                <w:rtl w:val="true"/>
              </w:rPr>
              <w:t>الأصل هو الذی ان فقد لم یبق للبناء وجود والفرع بعکسه</w:t>
            </w:r>
            <w:r>
              <w:rPr>
                <w:rStyle w:val="IndexLink"/>
                <w:rtl w:val="true"/>
              </w:rPr>
              <w:tab/>
            </w:r>
            <w:r>
              <w:rPr>
                <w:rStyle w:val="IndexLink"/>
              </w:rPr>
              <w:t>472</w:t>
            </w:r>
          </w:hyperlink>
        </w:p>
        <w:p>
          <w:pPr>
            <w:pStyle w:val="Contents6"/>
            <w:tabs>
              <w:tab w:val="clear" w:pos="7609"/>
              <w:tab w:val="right" w:pos="9026" w:leader="dot"/>
            </w:tabs>
            <w:rPr/>
          </w:pPr>
          <w:hyperlink w:anchor="__RefHeading___Toc3106998_3224264995">
            <w:r>
              <w:rPr>
                <w:webHidden/>
                <w:rStyle w:val="IndexLink"/>
                <w:rtl w:val="true"/>
              </w:rPr>
              <w:t>ثالثا</w:t>
            </w:r>
            <w:r>
              <w:rPr>
                <w:rStyle w:val="IndexLink"/>
                <w:rtl w:val="true"/>
              </w:rPr>
              <w:t xml:space="preserve">: </w:t>
            </w:r>
            <w:r>
              <w:rPr>
                <w:rStyle w:val="IndexLink"/>
                <w:rtl w:val="true"/>
              </w:rPr>
              <w:t>الأصول هی التی یستدل علی أصل وجودها بالعقل أما الفروع فتثبت بالأدلة الشرعیة</w:t>
            </w:r>
            <w:r>
              <w:rPr>
                <w:rStyle w:val="IndexLink"/>
                <w:rtl w:val="true"/>
              </w:rPr>
              <w:tab/>
            </w:r>
            <w:r>
              <w:rPr>
                <w:rStyle w:val="IndexLink"/>
              </w:rPr>
              <w:t>472</w:t>
            </w:r>
          </w:hyperlink>
        </w:p>
        <w:p>
          <w:pPr>
            <w:pStyle w:val="Contents5"/>
            <w:tabs>
              <w:tab w:val="clear" w:pos="7892"/>
              <w:tab w:val="right" w:pos="9026" w:leader="dot"/>
            </w:tabs>
            <w:rPr/>
          </w:pPr>
          <w:hyperlink w:anchor="__RefHeading___Toc3107000_3224264995">
            <w:r>
              <w:rPr>
                <w:webHidden/>
                <w:rStyle w:val="IndexLink"/>
                <w:rtl w:val="true"/>
              </w:rPr>
              <w:t>هل تنطبق الشروط السابقة علی مسألة الولایة والبراءة؟</w:t>
            </w:r>
            <w:r>
              <w:rPr>
                <w:rStyle w:val="IndexLink"/>
                <w:rtl w:val="true"/>
              </w:rPr>
              <w:tab/>
            </w:r>
            <w:r>
              <w:rPr>
                <w:rStyle w:val="IndexLink"/>
              </w:rPr>
              <w:t>473</w:t>
            </w:r>
          </w:hyperlink>
        </w:p>
        <w:p>
          <w:pPr>
            <w:pStyle w:val="Contents6"/>
            <w:tabs>
              <w:tab w:val="clear" w:pos="7609"/>
              <w:tab w:val="right" w:pos="9026" w:leader="dot"/>
            </w:tabs>
            <w:rPr/>
          </w:pPr>
          <w:hyperlink w:anchor="__RefHeading___Toc3107002_3224264995">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3107004_3224264995">
            <w:r>
              <w:rPr>
                <w:webHidden/>
                <w:rStyle w:val="IndexLink"/>
                <w:rtl w:val="true"/>
              </w:rPr>
              <w:t>الأول</w:t>
            </w:r>
            <w:r>
              <w:rPr>
                <w:rStyle w:val="IndexLink"/>
                <w:rtl w:val="true"/>
              </w:rPr>
              <w:t xml:space="preserve">: </w:t>
            </w:r>
            <w:r>
              <w:rPr>
                <w:rStyle w:val="IndexLink"/>
                <w:rtl w:val="true"/>
              </w:rPr>
              <w:t>الولایة والبراءة بمعناها العام</w:t>
            </w:r>
            <w:r>
              <w:rPr>
                <w:rStyle w:val="IndexLink"/>
                <w:rtl w:val="true"/>
              </w:rPr>
              <w:tab/>
            </w:r>
            <w:r>
              <w:rPr>
                <w:rStyle w:val="IndexLink"/>
              </w:rPr>
              <w:t>473</w:t>
            </w:r>
          </w:hyperlink>
        </w:p>
        <w:p>
          <w:pPr>
            <w:pStyle w:val="Contents6"/>
            <w:tabs>
              <w:tab w:val="clear" w:pos="7609"/>
              <w:tab w:val="right" w:pos="9026" w:leader="dot"/>
            </w:tabs>
            <w:rPr/>
          </w:pPr>
          <w:hyperlink w:anchor="__RefHeading___Toc3107006_3224264995">
            <w:r>
              <w:rPr>
                <w:webHidden/>
                <w:rStyle w:val="IndexLink"/>
                <w:rtl w:val="true"/>
              </w:rPr>
              <w:t>الثانی والثالث</w:t>
            </w:r>
            <w:r>
              <w:rPr>
                <w:rStyle w:val="IndexLink"/>
                <w:rtl w:val="true"/>
              </w:rPr>
              <w:t xml:space="preserve">: </w:t>
            </w:r>
            <w:r>
              <w:rPr>
                <w:rStyle w:val="IndexLink"/>
                <w:rtl w:val="true"/>
              </w:rPr>
              <w:t>الولایة بمعناها الخاص والأخص</w:t>
            </w:r>
            <w:r>
              <w:rPr>
                <w:rStyle w:val="IndexLink"/>
                <w:rtl w:val="true"/>
              </w:rPr>
              <w:tab/>
            </w:r>
            <w:r>
              <w:rPr>
                <w:rStyle w:val="IndexLink"/>
              </w:rPr>
              <w:t>474</w:t>
            </w:r>
          </w:hyperlink>
        </w:p>
        <w:p>
          <w:pPr>
            <w:pStyle w:val="Contents5"/>
            <w:tabs>
              <w:tab w:val="clear" w:pos="7892"/>
              <w:tab w:val="right" w:pos="9026" w:leader="dot"/>
            </w:tabs>
            <w:rPr/>
          </w:pPr>
          <w:hyperlink w:anchor="__RefHeading___Toc3107008_3224264995">
            <w:r>
              <w:rPr>
                <w:webHidden/>
                <w:rStyle w:val="IndexLink"/>
                <w:rtl w:val="true"/>
              </w:rPr>
              <w:t>الدلیل العقلی یثبت ضرورة الاعتقاد بمسألتی الولایة والبراءة</w:t>
            </w:r>
            <w:r>
              <w:rPr>
                <w:rStyle w:val="IndexLink"/>
                <w:rtl w:val="true"/>
              </w:rPr>
              <w:tab/>
            </w:r>
            <w:r>
              <w:rPr>
                <w:rStyle w:val="IndexLink"/>
              </w:rPr>
              <w:t>474</w:t>
            </w:r>
          </w:hyperlink>
        </w:p>
        <w:p>
          <w:pPr>
            <w:pStyle w:val="Contents5"/>
            <w:tabs>
              <w:tab w:val="clear" w:pos="7892"/>
              <w:tab w:val="right" w:pos="9026" w:leader="dot"/>
            </w:tabs>
            <w:rPr/>
          </w:pPr>
          <w:hyperlink w:anchor="__RefHeading___Toc3107010_3224264995">
            <w:r>
              <w:rPr>
                <w:webHidden/>
                <w:rStyle w:val="IndexLink"/>
                <w:rtl w:val="true"/>
              </w:rPr>
              <w:t>القرآن صنّف الولایة والبراءة من أجزاء الإیمان والإیمان یتعلق بالأصول </w:t>
            </w:r>
            <w:r>
              <w:rPr>
                <w:rStyle w:val="IndexLink"/>
                <w:rtl w:val="true"/>
              </w:rPr>
              <w:tab/>
            </w:r>
            <w:r>
              <w:rPr>
                <w:rStyle w:val="IndexLink"/>
              </w:rPr>
              <w:t>475</w:t>
            </w:r>
          </w:hyperlink>
        </w:p>
        <w:p>
          <w:pPr>
            <w:pStyle w:val="Contents5"/>
            <w:tabs>
              <w:tab w:val="clear" w:pos="7892"/>
              <w:tab w:val="right" w:pos="9026" w:leader="dot"/>
            </w:tabs>
            <w:rPr/>
          </w:pPr>
          <w:hyperlink w:anchor="__RefHeading___Toc3107012_3224264995">
            <w:r>
              <w:rPr>
                <w:webHidden/>
                <w:rStyle w:val="IndexLink"/>
                <w:rtl w:val="true"/>
              </w:rPr>
              <w:t>الأحادیث الشریفة جعلت الولایة والبراءة من دعائم الإسلام </w:t>
            </w:r>
            <w:r>
              <w:rPr>
                <w:rStyle w:val="IndexLink"/>
                <w:rtl w:val="true"/>
              </w:rPr>
              <w:tab/>
            </w:r>
            <w:r>
              <w:rPr>
                <w:rStyle w:val="IndexLink"/>
              </w:rPr>
              <w:t>475</w:t>
            </w:r>
          </w:hyperlink>
        </w:p>
        <w:p>
          <w:pPr>
            <w:pStyle w:val="Contents5"/>
            <w:tabs>
              <w:tab w:val="clear" w:pos="7892"/>
              <w:tab w:val="right" w:pos="9026" w:leader="dot"/>
            </w:tabs>
            <w:rPr/>
          </w:pPr>
          <w:hyperlink w:anchor="__RefHeading___Toc3107014_3224264995">
            <w:r>
              <w:rPr>
                <w:webHidden/>
                <w:rStyle w:val="IndexLink"/>
                <w:rtl w:val="true"/>
              </w:rPr>
              <w:t>تصریح جملة من العلماء بکون الولایة والبراءة من مسائل أصول الدین </w:t>
            </w:r>
            <w:r>
              <w:rPr>
                <w:rStyle w:val="IndexLink"/>
                <w:rtl w:val="true"/>
              </w:rPr>
              <w:tab/>
            </w:r>
            <w:r>
              <w:rPr>
                <w:rStyle w:val="IndexLink"/>
              </w:rPr>
              <w:t>477</w:t>
            </w:r>
          </w:hyperlink>
        </w:p>
        <w:p>
          <w:pPr>
            <w:pStyle w:val="Contents5"/>
            <w:tabs>
              <w:tab w:val="clear" w:pos="7892"/>
              <w:tab w:val="right" w:pos="9026" w:leader="dot"/>
            </w:tabs>
            <w:rPr/>
          </w:pPr>
          <w:hyperlink w:anchor="__RefHeading___Toc3107016_3224264995">
            <w:r>
              <w:rPr>
                <w:webHidden/>
                <w:rStyle w:val="IndexLink"/>
                <w:rtl w:val="true"/>
              </w:rPr>
              <w:t>لماذا عدّ البعض مسألتی الولایة والبراءة من فروع الدین؟</w:t>
            </w:r>
            <w:r>
              <w:rPr>
                <w:rStyle w:val="IndexLink"/>
                <w:rtl w:val="true"/>
              </w:rPr>
              <w:tab/>
            </w:r>
            <w:r>
              <w:rPr>
                <w:rStyle w:val="IndexLink"/>
              </w:rPr>
              <w:t>479</w:t>
            </w:r>
          </w:hyperlink>
        </w:p>
        <w:p>
          <w:pPr>
            <w:pStyle w:val="Contents2"/>
            <w:tabs>
              <w:tab w:val="clear" w:pos="8743"/>
              <w:tab w:val="right" w:pos="9026" w:leader="dot"/>
            </w:tabs>
            <w:rPr/>
          </w:pPr>
          <w:hyperlink w:anchor="__RefHeading___Toc3107018_3224264995">
            <w:r>
              <w:rPr>
                <w:webHidden/>
                <w:rStyle w:val="IndexLink"/>
                <w:rtl w:val="true"/>
              </w:rPr>
              <w:t>المحتویات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2_151869"/>
      <w:bookmarkStart w:id="1" w:name="pg12892_151869"/>
      <w:bookmarkEnd w:id="1"/>
    </w:p>
    <w:p>
      <w:pPr>
        <w:pStyle w:val="Heading2"/>
        <w:numPr>
          <w:ilvl w:val="1"/>
          <w:numId w:val="1"/>
        </w:numPr>
        <w:rPr/>
      </w:pPr>
      <w:bookmarkStart w:id="2" w:name="pg12892_151869"/>
      <w:bookmarkStart w:id="3" w:name="__RefHeading___Toc310628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9789933489267</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تیجان الولاء فی شرح بعض فقرات زیارة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وسام برهان البلداوی؛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عاشوراء – 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فتاوی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 –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فضائل –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الخامس،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3106290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الجزءالأول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التخصصیة فی الإمام الحسین علیه السلام</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12892_151873"/>
    </w:p>
    <w:p>
      <w:pPr>
        <w:pStyle w:val="Heading2"/>
        <w:numPr>
          <w:ilvl w:val="1"/>
          <w:numId w:val="1"/>
        </w:numPr>
        <w:rPr/>
      </w:pPr>
      <w:bookmarkStart w:id="8" w:name="__RefHeading___Toc3106292_3224264995"/>
      <w:bookmarkStart w:id="9" w:name="_Toc3"/>
      <w:bookmarkEnd w:id="7"/>
      <w:bookmarkEnd w:id="8"/>
      <w:r>
        <w:rPr>
          <w:rtl w:val="true"/>
        </w:rPr>
        <w:t>نص زیارة عاشوراء</w:t>
      </w:r>
      <w:bookmarkEnd w:id="9"/>
    </w:p>
    <w:p>
      <w:pPr>
        <w:pStyle w:val="BookText"/>
        <w:rPr/>
      </w:pP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ــ وَأَنَاخَتْ بِرَحْلِک</w:t>
      </w:r>
      <w:r>
        <w:rPr>
          <w:rStyle w:val="FootnoteAnchor"/>
          <w:rtl w:val="true"/>
        </w:rPr>
        <w:footnoteReference w:id="2"/>
      </w:r>
      <w:r>
        <w:rPr>
          <w:rFonts w:ascii="Amiri" w:hAnsi="Amiri" w:eastAsia="Amiri" w:cs="Amiri"/>
          <w:color w:val="111111"/>
          <w:sz w:val="28"/>
          <w:sz w:val="28"/>
          <w:szCs w:val="28"/>
          <w:rtl w:val="true"/>
          <w:lang w:bidi="ar-SA"/>
        </w:rPr>
        <w:t>ــ، 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 وَجَلَّتْ وَعَظُمَتْ مُصِیبَتُکَ فِی السَّمَاوَاتِ عَلَی جَمِیعِ أَهْلِ السَّمَاوَاتِ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 اللَّهِ وَإِلَیْکُمْ مِنْهُمْ وَمِنْ أَشْیَاعِهِمْ وَأَتْبَاعِهِمْ وَأَوْلِیَائِهِمْ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أَبَا عَبْدِ اللَّهِ إِنِّی سِلْمٌ لِمَنْ سَالَمَکُمْ وَحَرْبٌ لِمَنْ حَارَبَکُمْ إِلَی یَوْمِ الْقِیَامَةِ، وَلَعَنَ اللَّهُ آلَ زِیَادٍ وَآلَ مَرْوَانَ وَلَعَنَ اللَّهُ بَنِی أُمَیَّةَ قَاطِبَةً وَلَعَنَ اللَّهُ ابْنَ مَرْجَانَةَ وَلَعَنَ اللَّهُ عُمَرَ بْنَ سَعْدٍ وَلَعَنَ اللَّهُ شِمْراً وَلَعَنَ اللَّهُ أُمَّةً أَسْرَجَتْ وَأَلْجَمَتْ وَتَنَقَّبَتْ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بِکَ أَنْ یَرْزُقَنِی طَلَبَ ثَارِکَ مَعَ إِمَامٍ مَنْصُورٍ مِنْ أَهْلِ بَیْتِ مُحَمَّدٍ صلی الله علیه وآله وسلم اللَّهُمَّ اجْعَلْنِی عِنْدَکَ وَجِیهاً بِالْحُسَیْنِ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 إِنِّی أَتَقَرَّبُ إِلَی اللَّهِ وَإِلَی رَسُولِهِ وَإِلَی أَمِیرِ الْمُؤْمِنِینَ وَإِلَی فَاطِمَةَ وَإِلَی الْحَسَنِ وَإِلَیْکَ بِمُوَالَاتِکَ وَبِالْبَرَاءَةِ مِمَّنْ قَاتَلَکَ وَنَصَبَ لَکَ الْحَرْبَ وَبِالْبَرَاءَةِ مِمَّنْ أَسَّسَ أَسَاسَ الظُّلْمِ وَالْجَوْرِ عَلَیْکُمْ وَأَبْرَأُ إِلَی اللَّهِ وَإِلَی رَسُولِهِ مِمَّنْ أَسَّسَ ذَلِکَ وَبَنَی عَلَیْهِ بُنْیَانَهُ وَجَرَی فِی ظُلَمِهِ وَجَوْرِهِ عَلَیْکُمْ وَعَلَی أَشْیَاعِکُمْ بَرِئْتُ إِلَی اللَّهِ وَاِلَیْکُمْ مِنْهُمْ 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 وَأَسْأَلُهُ أَنْ یُبَلِّغَنِی الْمَقَامَ الْمَحْمُودَ لَکُمْ عِنْدَ اللَّهِ وَأَنْ یَرْزُقَنِی طَلَبَ ثَارِی مَعَ إِمَامٍ مَهْدِیٍّ ظَاهِرٍ نَاطِقٍ</w:t>
      </w:r>
    </w:p>
    <w:p>
      <w:pPr>
        <w:pStyle w:val="BookText"/>
        <w:rPr/>
      </w:pPr>
      <w:r>
        <w:rPr>
          <w:rFonts w:ascii="Amiri" w:hAnsi="Amiri" w:eastAsia="Amiri" w:cs="Amiri"/>
          <w:color w:val="111111"/>
          <w:sz w:val="28"/>
          <w:sz w:val="28"/>
          <w:szCs w:val="28"/>
          <w:rtl w:val="true"/>
          <w:lang w:bidi="ar-SA"/>
        </w:rPr>
        <w:t>مِنْکُمْ وَأَسْأَلُ اللَّهَ بِحَقِّکُمْ وَبِالشَّأْنِ الَّذِی لَکُمْ عِنْدَهُ أَنْ یُعْطِیَنِی بِمُصَابِی بِکُمْ أَفْضَلَ مَا یُعْطِی مُصَاباً بِمُصِیبَتِهِ مُصِیبَةً مَا أَعْظَمَهَا وَأَعْظَمَ رَزِیَّتَهَا فِی الإِسْلامِ وَفِی جَمِیعِ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 اللَّهُمَّ اجْعَلْ مَحْیَایَ مَحْیَا مُحَمَّدٍ وَآلِ مُحَمَّدٍ وَمَمَاتِی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یَوْمٌ تَبَرَّکَتْ بِهِ بَنُو أُمَیَّةَ وَابْنُ آکِلَةِ الأَکْبَادِ اللَّعِینُ بْنُ اللَّعِینِ عَلَی لِسَانِ نَبِیِّکَ صلی الله علیه وآله وسلم فِی کُلِّ مَوْطِنٍ وَمَوْقِفٍ وَقَفَ فِیهِ نَبِیُّکَ صَلَوَاتُکَ عَلَیْهِ وَآلِهِ اللَّهُمَّ الْعَنْ أَبَا سُفْیَانَ وَمُعَاوِیَةَ بْنَ أَبِی سُفْیَانَ وَیَزِیدَ بْنَ مُعَاوِیَةَ عَلَیْهِمْ مِنْکَ اللَّعْنَةُ أَبَدَ الآبِدِینَ، وَهَذَا یَوْمٌ فَرِحَتْ بِهِ آلُ زِیَادٍ وَآلُ مَرْوَانَ بِقَتْلِهِمُ الْحُسَیْنَ صَلَوَاتُ اللَّهِ عَلَیْهِ اللَّهُمَّ ضَاعِفْ عَلَیْهِمُ اللَّعْنَ مِنْکَ وَالْعَذَابَ الألیم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وَآلِ نَبِیِّکَ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ظَلَمَ حَقَّ مُحَمَّدٍ وَآلِ مُحَمَّدٍ وَآخِرَ تَابِعٍ لَهُ عَلَی ذَلِکَ اللَّهُمَّ الْعَنِ الْعِصَابَةَ الَّتِی جَاهَدَتِ الْحُسَیْنَ وَشَایَعَتْ وَبَایَعَتْ عَلَی قَتْلِهِ اللَّهُمَّ الْعَنْهُمْ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ذَلِکَ مِائَةَ مَرَّةٍ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 اللَّهِ وَعَلَی الأَرْوَاحِ الَّتِی حَلَّتْ بِفِنَائِکَ عَلَیْکَ مِنِّی سَلامُ اللَّهِ مَا بَقِیتُ وَبَقِیَ اللَّیْلُ وَالنَّهَارُ وَلا جَعَلَهُ اللَّهُ آخر الْعَهْدِ مِنِّی لِزِیَارَتِکَ السَّلامُ عَلَی الْحُسَیْنِ وَعَلَی عَلِیِّ بْنِ الْحُسَیْنِ وَعَلَی أَصْحَابِ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ذَلِکَ مِائَةَ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مِنِّی وَابْدَأْ بِهِ أَوَّلاً ثُمَّ الثَّانِیَ ثُمَّ الثَّالِثَ ثُمَّ الرَّابِعَ اللَّهُمَّ الْعَنْ یَزِیدَ بْنَ مُعَاوِیَةَ خَامِساً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علیه السلام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 </w:t>
      </w:r>
      <w:bookmarkStart w:id="10" w:name="pg12892_151877"/>
    </w:p>
    <w:p>
      <w:pPr>
        <w:pStyle w:val="Heading2"/>
        <w:numPr>
          <w:ilvl w:val="1"/>
          <w:numId w:val="1"/>
        </w:numPr>
        <w:rPr/>
      </w:pPr>
      <w:bookmarkStart w:id="11" w:name="__RefHeading___Toc3106294_3224264995"/>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 xml:space="preserve">من عاشوراء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عاشوراء الظهور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الإعلام والإعلام المضاد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مفردتان تتناوبان علی مجمل الحرکة الفکریة التی تشهدها الساحة الإسلامیة منذ تاریخها نشوءاً بل استمراریتها حدوثاً وبقاءً، والمقصود من الساحة الإسلامیة هی الساحة التی تحکمها الحالة الشیعیة، تلک الحالة التی تُعد من أبرز متغیرات التحولات العقائدیة عند بروز المذاهب الإسلامیة، والمقصود من المتغیرات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المتغیرات التی حافظت علی أساسیات الاعتقاد الإسلامی الذی معه بدت الحالة الشیعیة تأخذ صدارة الأحداث، فالقرارات السیاسیة الجائرة التی تعمل علی طمس الحقائق الإسلامیة رافقتها حالة الانکفاء والتحیز إلی النکوص والالتواء علی الثوابت العقائدیة، دون الأخذ بنظر الاعتبار مصادر التشریع وامتداداته المتمثلة بأئمة أهل البیت علیهم السلام، فی حین بقیت الحالة الشیعیة – وبالرغم من ظروف المطاردة والإقصاء – تتألّق بثقافتها الإعلامیة المصادرة، لکنها المصدّرة ضمن مشروعها الإعلامی العظیم الذی أسسه أئمة أهل البیت علیهم السلام ومن خلال قنواتها الإعلامیة – الفکریة التی تفرّد بها هذا الکیان المطارد لکنه صاحب المبادرة فی طرح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لهذا التاریخ من اعتبارات التأسیس والتأصیل ومن ثم الاستمرار،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الأبرز من بین القضایا</w:t>
      </w:r>
    </w:p>
    <w:p>
      <w:pPr>
        <w:pStyle w:val="BookText"/>
        <w:rPr/>
      </w:pPr>
      <w:r>
        <w:rPr>
          <w:rFonts w:ascii="IRNazanin" w:hAnsi="IRNazanin" w:eastAsia="IRNazanin"/>
          <w:color w:val="111111"/>
          <w:sz w:val="28"/>
          <w:sz w:val="28"/>
          <w:szCs w:val="28"/>
          <w:rtl w:val="true"/>
          <w:lang w:bidi="fa-IR"/>
        </w:rPr>
        <w:t>الشیعیة تأخذ علی عاتقها مظلومیة أمة تمتد من عاشوراء الطف حتی عاشوراء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کربلاء الحسین الشهید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کربلاء المهدی القائد المنتصر، ولابد لهذه القضیة من آلیات الإعلام الحی،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الإعلام المنتصر بأدوات الحقیقة وتفاعلات الحدث، فإعلامنا الیوم یتابع القضیة من خلال رؤیة شخصیة، أو واقعة عامة، أو صیغة خاصة تتأرجح بین الاحتمال والیقین، أو بین الممکن وغیر الممکن، أو بین الخطأ والصواب، فی حین الإعلام العاشورائی یقدّم الحقیقة کما هی لکنها الحیة التی تعیش فی الضمائر والوجدانیات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فزیارة عاشوراء تلک الفلسفة المختزلة بین حنایا سطور النصوص الواردة عن أئمة أهل البیت علیهم السلام، تقدّم الصیغة المعتمدة فی قراءة الحدث وبکل تفاصیله، والمختزل بکل بلاغته، والممتد بکل عنفوانه فی مطاوی النفس کما هو ممتد فی آفاق الزمن المطارِد والمطارَد بحیثیاته الحقیقیة والموضوعیة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وزیارة عاشوراء، بما لها من مزایا الطرح الموضوعی بل والتاریخی الا انها بحاجة إلی قراءة تأخذ علی عاتقها شروحات الألفاظ کما هی شروحات الأحوال التی رافقت واقعیة هذا الطرح المعصومی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کتاب تیجان الولاء فی شرح بعض فقرات زیارة عاشوراء لجناب الشیخ وسام البلداوی یوقفنا علی حقائق التاریخ بصیغها الموضوعیة، وبکل حیثیاتها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3" w:name="pg12892_151879"/>
    </w:p>
    <w:p>
      <w:pPr>
        <w:pStyle w:val="Heading2"/>
        <w:numPr>
          <w:ilvl w:val="1"/>
          <w:numId w:val="1"/>
        </w:numPr>
        <w:rPr/>
      </w:pPr>
      <w:bookmarkStart w:id="14" w:name="__RefHeading___Toc3106296_322426499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ان لیوم عاشوراء من عام واحد وستین للهجرة خصوصیة امتاز بها عن سائر الأیام، إذ لولاه لمحق الدین وضاعت أحکامه، ولولاه لنحر بنو أمیة الإسلام نحر الأضاحی، ولولاه لما رفع علی المآذن الیوم صوت یشهد لله سبحانه بالتوحید وللنبی محمد صلی الله علیه وآله وسلم بالرسالة، ولولاه لأصبح دین الناس الیوم هو دین یزید بن معاویة علیه اللعنة، الذی لا یعرف إلا السکر والمجون واللعب بالکلاب والقرود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فبعاشوراء عرف الناس معالم دینهم، وبعاشوراء حفظت حرمة الإسلام، وبعاشوراء وحد الله سبحانه وتعالی حق توحیده، وبعاشوراء أقیمت الصلاة وبقیت الفرائض، وبعاشوراء افتضح أرباب الفسق وانکشف أهل الریب والنفاق، وبعاشوراء حفظت حرمة النبی صلی الله علیه وآله وسلم من أن تنتهک من قبل الشجرة الملعونة فی القران، ولو أننا بقینا نعدد فوائد ذلک الیوم لما وقف بنا الحال عند حد معین، فما زالت السنین تمر وفی کل یوم یتضح معنی جدید من معانی عظمة ذلک الیوم، وفی کل یوم یخرج علینا باحث ودارس یکشف الجدید مما غاب عن أقرانه الذین سبقوه، ولسوف لا تتوقف هذه الاکتشافات فی یوم من الأیام، إلی أن یقوم الإمام المهدی صلوات الله وسلامه علیه فیکشف جوهر العظمة وسر الخلود لذلک الیوم الذی حیر عقول العظماء والبسطاء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العظمة وتلک الأهمیة لیوم عاشوراء امتدت لتشمل کل ما یمت لهذا الیوم بصلة من قریب أو بعید، وزیارة عاشوراء التی نحن بصدد شرح مضامینها لیست بمستثناة عن هذه القاعدة، فعظمتها مستوحاة من عظمة ذلک الیوم، ومضامینها تحمل أسرار ذلک الیوم الذی لم یکشف الزمان کل جزئیاته إلی یوم الناس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لهذه الزیارة العظیمة علاقة وثیقة وشبها کبیرا مع أصل واقعة عاشوراء، فواقعة عاشوراء لم یزل أهل العلم وأرباب العقول وهم یکتشفون معنی جدیدا من معانیها لم یکن مکتشفا من قبل، وکذلک الحال بالنسبة لزیارة عاشوراء، فلم تزل الأقلام تکتب أسرارها وتبین عظیم مضامینها والی یوم الناس هذا لم تنفد جمیع أسرارها ولا فنیت کل مضامینها، وستبقی الإنسانیة تنتهل من مناهل هذه الزیارة العظیمة، ما دام للإمام الحسین صلوات الله وسلامه علیه ذکر، وما دام لیوم عاشوراء وجود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تتوقف عظمة هذه الزیارة علی مجرد ما تحویه من مضامین عالیة وحقائق مهمة، بل قد ثبت بالنقل والتجربة ان لها أثارا تکوینیة عجیبة سواء فی قضاء الحوائج ونیل المقاصد الدنیویة، أو فی رفع الدرجات وحط السیئات فی عالم الآخرة، وهو أمر قد ذکره الباحثون من قبل، ولیس فی ذلک غرابة ولا استکثار علی زیارة اهتم بها الجلیل من فوق سبع سماوات، واهتم بها أهل البیت علیهم السلام فقد روی عن صفوان عن أبی عبد الله الصادق صلوات الله وسلامه علیه انه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هذه الزیارة وادع بهذا الدعاء وزر به فإنی ضامن علی الله لکل من زار بهذه الزیارة ودعا بهذا الدعاء من قرب أو بعد، أن زیارته مقبولة وسعیه مشکور وسلامه واصل غیر محجوب وحاجته مقضیة من الله تعالی بالغة ما بلغت ولا یخیبه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وجدت هذه</w:t>
      </w:r>
    </w:p>
    <w:p>
      <w:pPr>
        <w:pStyle w:val="BookText"/>
        <w:rPr/>
      </w:pPr>
      <w:r>
        <w:rPr>
          <w:rFonts w:ascii="IRNazanin" w:hAnsi="IRNazanin" w:eastAsia="IRNazanin"/>
          <w:color w:val="111111"/>
          <w:sz w:val="28"/>
          <w:sz w:val="28"/>
          <w:szCs w:val="28"/>
          <w:rtl w:val="true"/>
          <w:lang w:bidi="fa-IR"/>
        </w:rPr>
        <w:t>الزیارة مضمونة بهذا الضمان عن أبی، وأبی عن أبیه علی بن الحسین علیهما السلام مضمونا بهذا الضمان عن الحسین علیه السلام والحسین علیه السلام عن أخیه الحسن علیه السلام مضمونا بهذا الضمان والحسن علیه السلام عن أبیه أمیر المؤمنین علیه السلام مضمونا بهذا الضمان، وأمیر المؤمنین علیه السلام عن رسول الله صلی الله علیه وآله مضمونا بهذا الضمان ورسول الله صلی الله علیه وآله عن جبرئیل علیه السلام مضمونا بهذا الضمان وجبرئیل عن الله عز وجل مضمونا بهذا الضمان، وقد آلی الله علی نفسه عز وجل أن من زار الحسین علیه السلام بهذه الزیارة من قرب أو بعد ودعا بهذا الدعاء قبلت منه زیارته وشفعته فی مسألته بالغة ما بلغت، وأعطیته سؤله ثم لا ینقلب عنی 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علی ذلک،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ــ إن الله ــ أرسلنی إلیک سرورا وبشری لک، وسرورا وبشری لعلی وفاطمة والحسن والحسین والأئمة من ولدک وشیعتکم إلی یوم البعث</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إذا حدث لک إلی الله حاجة فزر بهذه الزیارة من حیث کنت وادع بهذا الدعاء وسل ربک حاجتک تأتک من الله، والله غیر مخلف وعده ورسوله صلی الله علیه وآله بمنه والحمد لله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الزیارة إذن هی لیست کباقی کلامهم المعتاد صلوات الله وسلامه علیهم أجمعین، وان کان کل کلامهم صلوات الله وسلامه علیهم أجمعین نوراً وحکمة وموعظة، إلا أن هذه الزیارة لها سنخیة</w:t>
      </w:r>
    </w:p>
    <w:p>
      <w:pPr>
        <w:pStyle w:val="BookText"/>
        <w:rPr/>
      </w:pPr>
      <w:r>
        <w:rPr>
          <w:rFonts w:ascii="IRNazanin" w:hAnsi="IRNazanin" w:eastAsia="IRNazanin"/>
          <w:color w:val="111111"/>
          <w:sz w:val="28"/>
          <w:sz w:val="28"/>
          <w:szCs w:val="28"/>
          <w:rtl w:val="true"/>
          <w:lang w:bidi="fa-IR"/>
        </w:rPr>
        <w:t>لأحادیث القدسیة التی أوحی الله سبحانه بها إلی جبرائیل ونزل بها جبرائیل علیه السلام إلی النبی الأکرم صلی الله علیه وآله وسلم، وأودعها النبی صلی الله علیه وآله وسلم إلی خلفائه الأطهار صلوات الله وسلامه علیهم أجمعین، ثم أفیضت من قبلهم صلوات الله وسلامه علیهم أجمعین إلی شیعتهم شأنها شأن باقی العلوم التی لولاهم لما اطلع علی حقیقتها احد من العالمین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وزیارة عاشوراء علی وفق تلک الضمانات التی تقدمت فی حدیث صفوان السابق لو أردنا أن نشبهها بباقی أحادیث أهل البیت صلوات الله وسلامه علیهم أجمعین من حیث قوة النقل والإسناد لما کان لها شبه إلا بما یعرف بحدیث سلسلة الذهب المروی عن الإمام الرضا صلوات الله وسلامه علیه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ففی کلتا الروایتین ینقل فیهما الإمام الروایة عن الإمام الذی قبله وکلهم صلوات الله وسلامه علیهم أجمعین ینقلون عن النبی صلی الله علیه وآله وسلم، والنبی صلی الله علیه وآله وسلم عن جبرائیل وجبرائیل علیه السلام عن الله سبحانه وتعالی، فإذا کان حدیث الإمام الرضا صلوات الله وسلامه علیه إنما سمی بحدیث سلسلة الذهب لان رواته هم من بمنزلة الإمام عن الإمام عن النبی عن جبرائیل عن الله سبحانه، فحقیق علی کل منصف أن یسمی زیارة عاشوراء بزیارة سلسلة الذهب لنفس العلة ولاتحاد الملاک فی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أهمیة کون زیارة عاشوراء حدیثاً قدسیاً هو صدق مضامینها وما احتوت علیه من وقائع، سواء الوقائع الکونیة، أو الوقائع التاریخیة، لان کلام الله عز وجل صادق لا یتخلف ولا یحتمل الکذب، وهو أمر بدیهی عند کل المسلمین لا یحتاج بیانه إلی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کون مضامینها صادقة لا تحتمل الکذب خدمة کبیرة للموغل بحثا فی أعماق التاریخ، فالحقیقة التی ینشدها کل الأحرار فی العالم موجودة فی طیات هذه الزیارة، لان الباحث المنصف طالما عانی وما زال یعانی من المجاملة التی تحیط بالنص التاریخی، فالنص التاریخی کما هو معروف سواء فی أثناء تدوینه وکتابته فی المراحل الأولی، أو فی أثناء نقله إلی الغیر جیلا بعد جیل، قد تعرض إلی التشویه والتشویش والاضطراب لأسباب جمة ودواعٍ مختلفة من الترغیب والترهیب، مما أدی فی کثیر من الأحیان إلی ضیاع أصل الحقیقة ومجیء صورة أخری لا تمت بصلة إلی تلک الحقیقة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سبق یمکن لنا أن نضع قاعدة مهمة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تعارض النص التاریخی المتداول بین أیدی الناس مع مضمون فقرات الزیارة ومفرداتها، فلا یمکن حینئذ أن نرفع الید عن الزیارة بحجة ان التاریخ ــ الذی قد عرفت حاله ــ لا ینسجم مع تلک الزیارة أو بعض فقراتها، بل فی حال التعارض بین فقرات الزیارة الشریفة وما بین النص التاریخی، لابد وان نقدم نص الزیارة وما احتوته من معلومة علی ذلک النص التاریخی المتعارض، وذلک لان زیارة عاشوراء کلام قدسی صادر من اعلی سلطة تکوینیة وتشریعیة فی هذا الکون وهو الله سبحانه، والذی یعلم کل خافیة وکل صغیرة وکبیرة فی هذا العالم، فلا یمکن والحال هذه أن یتسرب إلی إخباراته الکذب بحال من الأحوال، بعکس النص التاریخی الذی ثبت بالتحقیق تعرضه لکثیر من</w:t>
      </w:r>
    </w:p>
    <w:p>
      <w:pPr>
        <w:pStyle w:val="BookText"/>
        <w:rPr/>
      </w:pPr>
      <w:r>
        <w:rPr>
          <w:rFonts w:ascii="IRNazanin" w:hAnsi="IRNazanin" w:eastAsia="IRNazanin"/>
          <w:color w:val="111111"/>
          <w:sz w:val="28"/>
          <w:sz w:val="28"/>
          <w:szCs w:val="28"/>
          <w:rtl w:val="true"/>
          <w:lang w:bidi="fa-IR"/>
        </w:rPr>
        <w:t>حالات الکذب والتزویر والإخفاء العمدی أو السهوی لکثیر من تفاصیله وحیثیاته وبالخصوص التی تحدثت عن ظلامة أهل البیت صلوات الله وسلامه علیهم أجمعین وسوء ما واجهتهم به الأمة ولزمن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ما أراد کل باحث عن الحق أن یتعرف علی حقیقة ما جری فی تلک الحقبة التاریخیة من دون رتوش أو مجاملات فما علیه إلا أن یمعن الفکر والنظر فی ما احتوته زیارة عاشوراء من حقائق، لأنها قد حکت لنا الواقع بما هو، وبما ینبغی علی المؤرخ المنصف أن ینقله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فنتیجة لکل ما لهذه الزیارة الشریفة من الأهمیة العظیمة والمنزلة الرفیعة ارتأیت أن أدلو بدلوی لأُسهم فی شرح مقاصد هذا السفر العظیم وتبیان إشاراته، غیر أنی لم أکمل شرح جمیع ما احتوته هذه الزیارة الشریفة، لأسباب کثیرة منها ما هو متعلق بإمکانیة کاتب هذه السطور العلمیة والمعرفیة، إذ إنی أری ونتیجة معایشتی الطویلة لهذه الزیارة وفقراتها قلة بضاعتی تجاه ما تحتویه هذه الزیارة من أسرار وإشارات وحقائق یعجز عن فهمها وإدراکها من هم بمثل منزلتی، فعند الله سبحانه وعند الإمام الحسین صلوات الله وسلامه علیه التمس العذر فی عدم إکمال الشرح والإیضاح لجمیع فقرات هذه الزیارة التی حیرت عقول فطاحل العلم وجهابذة الفکر قدیما وحدیثا فکیف بمن هم مثلی من قلیلی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سبب، والسبب الآخر أن الاستغراق فی شرح جمیع فقرات هذه الزیارة الشریفة وکلماتها تأخذ من الباحث سنین طویلة من عمره، فیما لو أراد أن یعطی الزیارة حقها، ویحیط بکل جوانبها، وهذا ما لم یکن لنا صبر علیه، لأنی والی هذه الساعة أمضیت ما یقارب السنتین فی شرح فقرات هذه الزیارة الشریفة وإیضاحها، ولکنی لم ابلغ منها النصف، فکیف لو قدر ومضینا لإتمام جمع فقراتها وألفاظها، فانی سأحتاج ولا ریب إلی ثلاث أو أربع سنین أخری</w:t>
      </w:r>
    </w:p>
    <w:p>
      <w:pPr>
        <w:pStyle w:val="BookText"/>
        <w:rPr/>
      </w:pPr>
      <w:r>
        <w:rPr>
          <w:rFonts w:ascii="IRNazanin" w:hAnsi="IRNazanin" w:eastAsia="IRNazanin"/>
          <w:color w:val="111111"/>
          <w:sz w:val="28"/>
          <w:sz w:val="28"/>
          <w:szCs w:val="28"/>
          <w:rtl w:val="true"/>
          <w:lang w:bidi="fa-IR"/>
        </w:rPr>
        <w:t>لإتمام الباقی، وهو وقت طویل، لذلک استشرت بعض الأخوة الأفاضل ممن له الباع الطویل فی البحث والتألیف فی الاستمرار ومواصلة البحث او التوقف والاکتفاء بما تم شرحه، فأشار علی جزاه الله خیرا بالاستخارة وطلب المشورة من الله سبحانه، فاستخرت الله سبحانه وقد اختار لی وهو علام الغیوب ان التوقف والاکتفاء بما تم شرحه وإیضاحه هو المتعین، وان التفرغ لأبحاث أخری هو اللازم، ولا عجب فی ذلک فالهجمة الیوم من أعداء المذهب باتت بأوجها، وان تکالب النواصب لمحق دعائم هذا المذهب الحق قد بلغ منتهاه، فأصبح من الضروری بل من الواجب أن یبذل کل من له القدرة علی الدفاع غایة مجهوده لرد أباطیل أولئک النواصب الأشرار وتفنیدها، وفقنا الله سبحانه لذلک، ونسأله سبحانه العون والتوفیق، والمدد والمعونة من سادتی وأئمتی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عبدکم یا سادتی الشیخ وسام برهان البلداوی</w:t>
      </w:r>
    </w:p>
    <w:p>
      <w:pPr>
        <w:pStyle w:val="BookText"/>
        <w:rPr/>
      </w:pPr>
      <w:r>
        <w:rPr>
          <w:rFonts w:ascii="IRNazanin" w:hAnsi="IRNazanin" w:eastAsia="IRNazanin"/>
          <w:color w:val="111111"/>
          <w:sz w:val="28"/>
          <w:sz w:val="28"/>
          <w:szCs w:val="28"/>
          <w:rtl w:val="true"/>
          <w:lang w:bidi="fa-IR"/>
        </w:rPr>
        <w:t>من داخل حرم مولای الحسین الشهید صلوات الله وسلامه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الشریفة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منهجنا فی البحث </w:t>
      </w:r>
    </w:p>
    <w:p>
      <w:pPr>
        <w:pStyle w:val="BookText"/>
        <w:rPr/>
      </w:pPr>
      <w:r>
        <w:rPr>
          <w:rFonts w:ascii="IRNazanin" w:hAnsi="IRNazanin" w:eastAsia="IRNazanin"/>
          <w:color w:val="111111"/>
          <w:sz w:val="28"/>
          <w:sz w:val="28"/>
          <w:szCs w:val="28"/>
          <w:rtl w:val="true"/>
          <w:lang w:bidi="fa-IR"/>
        </w:rPr>
        <w:t>فتاوی مراجع الدین العظام وأقوالهم بخصوص زیارة عاشوراء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آیة الله العظمی السید السیستانی دام ظله بخصوص سند الزیارة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مهمة لآیة الله العظمی السید السیستانی دام ظله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آیة الله السید محمد سعید الحکیم دام ظله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العظمی السید محمد سعید الحکیم دام ظله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لآیة الله العظمی الشیخ جواد التبریزی رحمه الله تعالی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العظمی الشیخ جواد التبریزی رحمه الله تعالی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لآیة الله العظمی السید الروحانی دام ظله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السید الروحانی دام ظله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عاشوراء کل یوم لها الأثر البالغ علی الجنین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فضیلة  زیارة عاشوراء یحیر العقول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خلف من یقول بان زیارة عاشوراء مزورة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 w:name="pg12892_151889"/>
    </w:p>
    <w:p>
      <w:pPr>
        <w:pStyle w:val="Heading2"/>
        <w:numPr>
          <w:ilvl w:val="1"/>
          <w:numId w:val="1"/>
        </w:numPr>
        <w:rPr/>
      </w:pPr>
      <w:bookmarkStart w:id="17" w:name="__RefHeading___Toc3106298_3224264995"/>
      <w:bookmarkStart w:id="18" w:name="_Toc6"/>
      <w:bookmarkEnd w:id="16"/>
      <w:bookmarkEnd w:id="17"/>
      <w:r>
        <w:rPr>
          <w:rtl w:val="true"/>
        </w:rPr>
        <w:t>منهجنا فی البحث </w:t>
      </w:r>
      <w:bookmarkEnd w:id="18"/>
    </w:p>
    <w:p>
      <w:pPr>
        <w:pStyle w:val="Heading3"/>
        <w:numPr>
          <w:ilvl w:val="2"/>
          <w:numId w:val="1"/>
        </w:numPr>
        <w:rPr/>
      </w:pPr>
      <w:bookmarkStart w:id="19" w:name="__RefHeading___Toc3106300_322426499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لا یخفی أن کل نص أو حدیث تاریخی أو دینی مرکب فی الحقیقة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هذا الحدیث والحاوی علی مجموعة من الرجال الذین قاموا بإیصال ذلک الحدیث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ذلک الخبر والحدیث، والمتضمن لجملة أو عدة جمل لفظیة، نطق بها المتکلم أراد من خلالها إفهام الآخرین لمقصده سواء فی ذلک السامع المباشر أو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وزیارة عاشوراء غیر خارجة عن هذا الترکیب، وقد اعتاد من أراد إثبات صحة صدورها عن المعصوم الدخول فی معترک حرب السند ورجال الروایة، فهم ما بین قاطع مسلم، أو مشکک نافٍ، أو مثبت لبعض أجزائها ومنکر للبعض الآخر، وقد دارت بین هؤلاء وهؤلاء مناوشات کلامیة یطول سردها ولا طائل من ذکرها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رأینا أن نعالج قضیة إثبات صدور هذه الزیارة عن المعصومین صلوات الله وسلامه علیهم أجمعین، والقطع بصحة کل ما احتوت علیه من مضامین من جهة أخری تغنینا والقارئ الکریم عن الخوض فی معترک الرجال ومصطلحات هذا الفن، وذلک بثلاثة طرق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لأقوال مجموعة من العلماء الأعلام وآرائهم وفتاواهم بخصوص صحة زیارة عاشوراء من حیث السند والمتن، وهذه الأقوال والفتاوی تعدّ کما لا یخفی علی عاقل شهادة یمکن الاعتماد علیها من الناحیة العلمیة، لان هؤلاء الأعلام حینما یصححون الإسناد والمتن لأی خبر من الأخبار والنصوص الدینیة فإنهم لا شک قد بذلوا الجهد فی التقصی والبحث عن کل حیثیات ذلک السند أو المتن وملابساتهما وبشکل علمی متخصص، ووفق قواعد الجرح والتعدیل المعروفة والمعمول بها فی علمی الدرایة والرجال، فإذا ما اقر هؤلاء الأعلام صحة روایة ما فإن المکلف لا شک یطمئن إلی صحة ما صححوه، بوصفهم من أهل الخبرة وممن قضی العمر فی هذا المیدان، وهذا ما یغنینا عن البحث اعتمادا علی أقوالهم وما وصلوا إلیه من النتائج</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مضمون کل فقرة من فقرات هذه الزیارة العظیمة فی بقیة الأدعیة والزیارات الصادرة عن أهل البیت صلوات الله وسلامه علیهم أجمعین، فیکون وجودها فی تلک الزیارات وذکرها فی تلک الأدعیة أو الروایات شاهد صدق علی صحة صدورها عن الإمام المعصوم صلوات الله وسلامه علیه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صدق تحقق هذه المضامین فی الخارج، فحینما نأتی مثلا إلی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 عَلَیْکُمْ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الذی أشارت إلیه هذه الفقرة قد تحقق فعلا، فقد ثبت تاریخیا ان هنالک مجموعة من الأولیاء عرفوا باسم أهل البیت صلوات الله وسلامه علیهم أجمعین، وان هنالک ظلماً وجوراً قد مارسته الأمة ضدهم، وان هنالک من أسس لهذا الظلم والجور، فنستنتج من صدق وقوع ذلک خارجا صدق صدورها عن المعصوم صلوات الله وسلامه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هو منهجنا لإثبات هذه الزیارة الشریفة ومعالجتها من حیث صحة صدورها عن أهل البیت صلوات الله وسلامه علیهم أجمعین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حیث متن هذه الزیارة الشریفة، ولان کلامهم صلوات الله وسلامه علیهم أجمعین أشبه شیء بالقرآن الکریم، فکما أن للقرآن ظاهراً وباطناً، کذلک لکلامهم صلوات الله وسلامه علیهم أجمعین معنی ظاهر ومعنی أو عدة معانٍ باطنة، کما قال المحقق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أخبارهم کالقرآن لها ظهر وبطن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وقال الحسن بن سلیمان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صلوات الله علیهم تحذو حذو القرآن العزیز، ففیها المحکم والمتشابه، والخاص والعام، والناسخ والمنسوخ، والمجمل والمفصل، إلی غیر ذلک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لذلک وجب التفتیش قدر المستطاع عن کل ما یمکن أن یکون معنی محتملاً لعبارات الزیارة وفقراتها، وذلک بالاستعانة بالآیات القرآنیة والنصوص الروائیة والمعاجم اللغویة والنصوص التاریخیة وکل ما یکون من شأنه أن یساعدنا علی فهم النص أکثر، ولسوف یثبت بالدلیل الذی لا یقبل الشک ان هذه الزیارة العظیمة المضامین أوسع وأعمق من أن تفهم بالقراءة السطحیة العابرة، وان مضامینها ما زالت ومنذ صدورها إلی الیوم بل إلی یوم القیامة طریة حیة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12892_151893"/>
    </w:p>
    <w:p>
      <w:pPr>
        <w:pStyle w:val="Heading3"/>
        <w:numPr>
          <w:ilvl w:val="2"/>
          <w:numId w:val="1"/>
        </w:numPr>
        <w:rPr/>
      </w:pPr>
      <w:bookmarkStart w:id="22" w:name="__RefHeading___Toc3106302_3224264995"/>
      <w:bookmarkStart w:id="23" w:name="_Toc8"/>
      <w:bookmarkEnd w:id="21"/>
      <w:bookmarkEnd w:id="22"/>
      <w:r>
        <w:rPr>
          <w:rtl w:val="true"/>
        </w:rPr>
        <w:t>فتاوی مراجع الدین العظام وأقوالهم بخصوص زیارة عاشوراء</w:t>
      </w:r>
      <w:bookmarkEnd w:id="23"/>
    </w:p>
    <w:p>
      <w:pPr>
        <w:pStyle w:val="Heading4"/>
        <w:numPr>
          <w:ilvl w:val="3"/>
          <w:numId w:val="1"/>
        </w:numPr>
        <w:rPr/>
      </w:pPr>
      <w:bookmarkStart w:id="24" w:name="__RefHeading___Toc3106304_3224264995"/>
      <w:bookmarkStart w:id="25" w:name="_Toc9"/>
      <w:bookmarkEnd w:id="24"/>
      <w:r>
        <w:rPr/>
        <w:t>1</w:t>
      </w:r>
      <w:r>
        <w:rPr>
          <w:rtl w:val="true"/>
        </w:rPr>
        <w:t xml:space="preserve">: </w:t>
      </w:r>
      <w:r>
        <w:rPr>
          <w:rtl w:val="true"/>
        </w:rPr>
        <w:t>فتوی آیة الله العظمی السید السیستانی دام ظله بخصوص سند الزیارة</w:t>
      </w:r>
      <w:bookmarkEnd w:id="25"/>
    </w:p>
    <w:p>
      <w:pPr>
        <w:pStyle w:val="BookText"/>
        <w:rPr/>
      </w:pPr>
      <w:r>
        <w:rPr>
          <w:rFonts w:ascii="IRNazanin" w:hAnsi="IRNazanin" w:eastAsia="IRNazanin"/>
          <w:color w:val="111111"/>
          <w:sz w:val="28"/>
          <w:sz w:val="28"/>
          <w:szCs w:val="28"/>
          <w:rtl w:val="true"/>
          <w:lang w:bidi="fa-IR"/>
        </w:rPr>
        <w:t>فی سؤال وجه إلی سماحة آیة الله العظمی السید علی الحسینی السیستانی دام ظله حول صحة سند کل من الزیارة الجامعة وزیارة عاشوراء ومضمونهما وما هو الرأی العلمی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مکتب الاستفتاء التابع له دام ظله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والجامعة الکبیرة من أهم الزیارات وأحسنها وأصحها سندا ومتنا ومضمونهما وارد فی کثیر من الروایات الصحیحة فینبغی للمؤمنین المداومة علیهما ولا یصغون لتسویلات المغرضین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نص الفتوی المبارکة</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6" w:name="pg12892_151895"/>
    </w:p>
    <w:p>
      <w:pPr>
        <w:pStyle w:val="Heading4"/>
        <w:numPr>
          <w:ilvl w:val="3"/>
          <w:numId w:val="1"/>
        </w:numPr>
        <w:rPr/>
      </w:pPr>
      <w:bookmarkStart w:id="27" w:name="__RefHeading___Toc3106306_3224264995"/>
      <w:bookmarkStart w:id="28" w:name="_Toc10"/>
      <w:bookmarkEnd w:id="26"/>
      <w:bookmarkEnd w:id="27"/>
      <w:r>
        <w:rPr/>
        <w:t>2</w:t>
      </w:r>
      <w:r>
        <w:rPr>
          <w:rtl w:val="true"/>
        </w:rPr>
        <w:t xml:space="preserve">: </w:t>
      </w:r>
      <w:r>
        <w:rPr>
          <w:rtl w:val="true"/>
        </w:rPr>
        <w:t>فتوی أخری مهمة لآیة الله العظمی السید السیستانی دام ظله</w:t>
      </w:r>
      <w:bookmarkEnd w:id="28"/>
    </w:p>
    <w:p>
      <w:pPr>
        <w:pStyle w:val="BookText"/>
        <w:rPr/>
      </w:pPr>
      <w:r>
        <w:rPr>
          <w:rFonts w:ascii="IRNazanin" w:hAnsi="IRNazanin" w:eastAsia="IRNazanin"/>
          <w:color w:val="111111"/>
          <w:sz w:val="28"/>
          <w:sz w:val="28"/>
          <w:szCs w:val="28"/>
          <w:rtl w:val="true"/>
          <w:lang w:bidi="fa-IR"/>
        </w:rPr>
        <w:t>وفی سؤال آخر وجه لسماحة السید السیستانی دام ظله حول تحفظ البعض وتشکیکه فی دعاء التوسل والشهادة الثالثة فی الأذان والزیارة الجامعة وزیارة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مکتب سماحة السید السیستانی دام عزه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هؤلاء لابد من التحرز والاحتراز عنهم وترک معاشرتهم وعدم اخذ معالم الدین منهم فإنهم لا یقصدون الخیر والصلاح للأمة بمثل هذه الشبهات والتحفظات وإلا فالسؤال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المانع من قراءة دعاء التوسل حتی لو کان من تألیف بعض العلماء مع ان المحدث القمی یسنده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المانع من الشهادة الثالثة فی الأذان بدون قصد الجزئیة مع أن الأدلة المعتمدة تثبت استحبابها بل ظاهرها وجوب الشهادة الثالثة بعد الشهادتین؟ وهل المجتمع الشیعی أو الإسلامی سوف یتضرر من ذکر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الزیارة الجامعة التی قال عنها الأعاظم کالمجلسی ووالده وغیرهما إنها من اصح الزیارات متنا وإسنادا، وهل قراءتها یوجب الکفر والشرک أو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ذکر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الأوصاف والنعوت التی تثبت أکثرها بالدلائل القطعیة للأئمة یکون فیه ضرر وفساد حتی تتحفظ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وزیارة عاشوراء التی اشتهرت عند العلماء والفقهاء وتلقوها بالقبول وداوموا علی قراءتها وذکروا لها الآثار العجیبة والبرکات العظیمة وقد رواها المحدثون الأجلاء بطرق متعددة وروی مضامینها فی زیارات وروایات أخری حیث تکون متواترة مضمونا، لماذا یکون موردا للتحفظ عند هؤلاء ویذکرون الشبه حولها؟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أمثال هؤلاء سوف یأتی علیهم زمان ینکرون أکثر مبادئ الإسلام وأحکامه</w:t>
      </w:r>
    </w:p>
    <w:p>
      <w:pPr>
        <w:pStyle w:val="BookText"/>
        <w:rPr/>
      </w:pPr>
      <w:r>
        <w:rPr>
          <w:rFonts w:ascii="IRNazanin" w:hAnsi="IRNazanin" w:eastAsia="IRNazanin"/>
          <w:color w:val="111111"/>
          <w:sz w:val="28"/>
          <w:sz w:val="28"/>
          <w:szCs w:val="28"/>
          <w:rtl w:val="true"/>
          <w:lang w:bidi="fa-IR"/>
        </w:rPr>
        <w:t>ویفسرون القرآن بآرائهم بل إذا سمحت لهم الظروف ینکرون محکمات القرآن وذلک لسببین أساسیین مع أسباب أخری لا یعلمها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والرئاسة والاشتهار فإنهم عملوا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إرضاء الشباب المنحرف والجمعیات والمذاهب والمسالک الباطلة والأدیان الأخری بل إرضاء من ینکر الله تعالی ویدعو إلی العولمة والإلحاد لکسبهم وجلب محبتهم وتألیف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نص الفتوی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12892_151897"/>
    </w:p>
    <w:p>
      <w:pPr>
        <w:pStyle w:val="Heading4"/>
        <w:numPr>
          <w:ilvl w:val="3"/>
          <w:numId w:val="1"/>
        </w:numPr>
        <w:rPr/>
      </w:pPr>
      <w:bookmarkStart w:id="30" w:name="__RefHeading___Toc3106308_3224264995"/>
      <w:bookmarkStart w:id="31" w:name="_Toc11"/>
      <w:bookmarkEnd w:id="29"/>
      <w:bookmarkEnd w:id="30"/>
      <w:r>
        <w:rPr/>
        <w:t>3</w:t>
      </w:r>
      <w:r>
        <w:rPr>
          <w:rtl w:val="true"/>
        </w:rPr>
        <w:t xml:space="preserve">: </w:t>
      </w:r>
      <w:r>
        <w:rPr>
          <w:rtl w:val="true"/>
        </w:rPr>
        <w:t>فتوی آیة الله السید محمد سعید الحکیم دام ظله</w:t>
      </w:r>
      <w:bookmarkEnd w:id="31"/>
    </w:p>
    <w:p>
      <w:pPr>
        <w:pStyle w:val="BookText"/>
        <w:rPr/>
      </w:pPr>
      <w:r>
        <w:rPr>
          <w:rFonts w:ascii="IRNazanin" w:hAnsi="IRNazanin" w:eastAsia="IRNazanin"/>
          <w:color w:val="111111"/>
          <w:sz w:val="28"/>
          <w:sz w:val="28"/>
          <w:szCs w:val="28"/>
          <w:rtl w:val="true"/>
          <w:lang w:bidi="fa-IR"/>
        </w:rPr>
        <w:t>وقد سئل سماحته عن التشکیک والطعن فی زیارة عاشوراء والزیارة الجامعة الکبیرة والطعن فی سندیهما ودعوی وقوع التزویر والزیادة فیهما وغیرها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مکتب سماحته دام عزه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عاشوراء معتبرة سندا ومتنا علی مبانی سماحة السید الحکیم دام ظله، والمنصرف من اللعن هو غیر المؤمن منهم لو فرض وجود مؤمن فیهم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اعتبار سند زیارة الجامعة مضافا إلی أن متن الزیارة شاهد بأنه من کلام الأئمة علیهم السلام بملاحظة أسلوبها البیانی ومضامینها العالیة، وکذلک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 یشترط فی الدعاء والسلام علی النبی صلی الله علیه وآله وسلم أن یکون واردا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نص الفتوی المبارکة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2" w:name="pg12892_151898"/>
    </w:p>
    <w:p>
      <w:pPr>
        <w:pStyle w:val="Heading4"/>
        <w:numPr>
          <w:ilvl w:val="3"/>
          <w:numId w:val="1"/>
        </w:numPr>
        <w:rPr/>
      </w:pPr>
      <w:bookmarkStart w:id="33" w:name="__RefHeading___Toc3106310_3224264995"/>
      <w:bookmarkStart w:id="34" w:name="_Toc12"/>
      <w:bookmarkEnd w:id="32"/>
      <w:bookmarkEnd w:id="33"/>
      <w:r>
        <w:rPr/>
        <w:t>4</w:t>
      </w:r>
      <w:r>
        <w:rPr>
          <w:rtl w:val="true"/>
        </w:rPr>
        <w:t xml:space="preserve">: </w:t>
      </w:r>
      <w:r>
        <w:rPr>
          <w:rtl w:val="true"/>
        </w:rPr>
        <w:t>فتوی أخری لآیة الله العظمی السید محمد سعید الحکیم دام ظله</w:t>
      </w:r>
      <w:bookmarkEnd w:id="34"/>
    </w:p>
    <w:p>
      <w:pPr>
        <w:pStyle w:val="BookText"/>
        <w:rPr/>
      </w:pPr>
      <w:r>
        <w:rPr>
          <w:rFonts w:ascii="IRNazanin" w:hAnsi="IRNazanin" w:eastAsia="IRNazanin"/>
          <w:color w:val="111111"/>
          <w:sz w:val="28"/>
          <w:sz w:val="28"/>
          <w:szCs w:val="28"/>
          <w:rtl w:val="true"/>
          <w:lang w:bidi="fa-IR"/>
        </w:rPr>
        <w:t>وقد وُجّه إلی سماحته أیضا سؤال عن مدی اعتبار زیارة عاشوراء الموجودة فی کتاب مفاتیح الجنان وغیره من کتب الدعاء والزیارة، وهل وقع فیها تزویر أو زیادات فی بعض مقاطعها؟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مکتب سماحة آیة الله العظمی محمد سعید الحکیم دام ظله بالآتی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صرح سماحة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بالوثوق بصدور الزیارة الجامعة کما ان زیارة عاشوراء المشهورة معتبرة علی مبانیه الرجالیة بکامل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نص الفتوی المبارکة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5" w:name="pg12892_151899"/>
    </w:p>
    <w:p>
      <w:pPr>
        <w:pStyle w:val="Heading4"/>
        <w:numPr>
          <w:ilvl w:val="3"/>
          <w:numId w:val="1"/>
        </w:numPr>
        <w:rPr/>
      </w:pPr>
      <w:bookmarkStart w:id="36" w:name="__RefHeading___Toc3106312_3224264995"/>
      <w:bookmarkStart w:id="37" w:name="_Toc13"/>
      <w:bookmarkEnd w:id="35"/>
      <w:bookmarkEnd w:id="36"/>
      <w:r>
        <w:rPr/>
        <w:t>5</w:t>
      </w:r>
      <w:r>
        <w:rPr>
          <w:rtl w:val="true"/>
        </w:rPr>
        <w:t xml:space="preserve">: </w:t>
      </w:r>
      <w:r>
        <w:rPr>
          <w:rtl w:val="true"/>
        </w:rPr>
        <w:t>فتوی لآیة الله العظمی الشیخ جواد التبریزی رحمه الله تعالی </w:t>
      </w:r>
      <w:bookmarkEnd w:id="37"/>
    </w:p>
    <w:p>
      <w:pPr>
        <w:pStyle w:val="BookText"/>
        <w:rPr/>
      </w:pPr>
      <w:r>
        <w:rPr>
          <w:rFonts w:ascii="IRNazanin" w:hAnsi="IRNazanin" w:eastAsia="IRNazanin"/>
          <w:color w:val="111111"/>
          <w:sz w:val="28"/>
          <w:sz w:val="28"/>
          <w:szCs w:val="28"/>
          <w:rtl w:val="true"/>
          <w:lang w:bidi="fa-IR"/>
        </w:rPr>
        <w:t>وقد سئل رحمه الله تعالی عن صحة سند زیارتی عاشوراء والجامعة ومضمونها فی ضمن أسئلة أخری فأجاب رحمه الله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الزیارات کزیارة عاشوراء والزیارة الجامعة معتبرة ومرویة فی کتاب المزار ومضمونها صحیح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یأتی نص هذه الفتوی المبارکة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8" w:name="pg12892_151900"/>
    </w:p>
    <w:p>
      <w:pPr>
        <w:pStyle w:val="Heading4"/>
        <w:numPr>
          <w:ilvl w:val="3"/>
          <w:numId w:val="1"/>
        </w:numPr>
        <w:rPr/>
      </w:pPr>
      <w:bookmarkStart w:id="39" w:name="__RefHeading___Toc3106314_3224264995"/>
      <w:bookmarkStart w:id="40" w:name="_Toc14"/>
      <w:bookmarkEnd w:id="38"/>
      <w:bookmarkEnd w:id="39"/>
      <w:r>
        <w:rPr/>
        <w:t>6</w:t>
      </w:r>
      <w:r>
        <w:rPr>
          <w:rtl w:val="true"/>
        </w:rPr>
        <w:t xml:space="preserve">: </w:t>
      </w:r>
      <w:r>
        <w:rPr>
          <w:rtl w:val="true"/>
        </w:rPr>
        <w:t>فتوی أخری لآیة الله العظمی الشیخ جواد التبریزی رحمه الله تعالی</w:t>
      </w:r>
      <w:bookmarkEnd w:id="40"/>
    </w:p>
    <w:p>
      <w:pPr>
        <w:pStyle w:val="BookText"/>
        <w:rPr/>
      </w:pPr>
      <w:r>
        <w:rPr>
          <w:rFonts w:ascii="IRNazanin" w:hAnsi="IRNazanin" w:eastAsia="IRNazanin"/>
          <w:color w:val="111111"/>
          <w:sz w:val="28"/>
          <w:sz w:val="28"/>
          <w:szCs w:val="28"/>
          <w:rtl w:val="true"/>
          <w:lang w:bidi="fa-IR"/>
        </w:rPr>
        <w:t>وقد أکد الشیخ التبریزی رحمه الله تعالی فی استفتاء آخر علی صحة وسلامة تمام متن وسند زیارة عاشوراء، وأفتی بعدم جواز التردد أو التشکیک فیها وحث علی المواظبة علی قراءتها لنیل قضاء حوائج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نص جوابه رحمه الله تعالی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1" w:name="pg12892_151901"/>
    </w:p>
    <w:p>
      <w:pPr>
        <w:pStyle w:val="Heading4"/>
        <w:numPr>
          <w:ilvl w:val="3"/>
          <w:numId w:val="1"/>
        </w:numPr>
        <w:rPr/>
      </w:pPr>
      <w:bookmarkStart w:id="42" w:name="__RefHeading___Toc3106316_3224264995"/>
      <w:bookmarkStart w:id="43" w:name="_Toc15"/>
      <w:bookmarkEnd w:id="41"/>
      <w:bookmarkEnd w:id="42"/>
      <w:r>
        <w:rPr/>
        <w:t>7</w:t>
      </w:r>
      <w:r>
        <w:rPr>
          <w:rtl w:val="true"/>
        </w:rPr>
        <w:t xml:space="preserve">: </w:t>
      </w:r>
      <w:r>
        <w:rPr>
          <w:rtl w:val="true"/>
        </w:rPr>
        <w:t>فتوی لآیة الله العظمی السید الروحانی دام ظله</w:t>
      </w:r>
      <w:bookmarkEnd w:id="43"/>
    </w:p>
    <w:p>
      <w:pPr>
        <w:pStyle w:val="BookText"/>
        <w:rPr/>
      </w:pPr>
      <w:r>
        <w:rPr>
          <w:rFonts w:ascii="IRNazanin" w:hAnsi="IRNazanin" w:eastAsia="IRNazanin"/>
          <w:color w:val="111111"/>
          <w:sz w:val="28"/>
          <w:sz w:val="28"/>
          <w:szCs w:val="28"/>
          <w:rtl w:val="true"/>
          <w:lang w:bidi="fa-IR"/>
        </w:rPr>
        <w:t>وقد سئل السید الروحانی عن قطعیة سند زیارة عاشوراء، فأجاب دام ظله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عاشوراء ثابتة من طریق سند معتبر و الأصحاب عاملون به ولا إشکال فیه وعلی فرض عدم قوة السند بمقتضی قاعدة التسامح الدال علیها النبوی المعتبر یحکم باستحبابها وترتب الثواب المذکور فی الروایات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نص فتواه مقتبسة من الموقع الالکترونی التابع لمکتبه دام ظله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4" w:name="pg12892_151902"/>
    </w:p>
    <w:p>
      <w:pPr>
        <w:pStyle w:val="Heading4"/>
        <w:numPr>
          <w:ilvl w:val="3"/>
          <w:numId w:val="1"/>
        </w:numPr>
        <w:rPr/>
      </w:pPr>
      <w:bookmarkStart w:id="45" w:name="__RefHeading___Toc3106318_3224264995"/>
      <w:bookmarkStart w:id="46" w:name="_Toc16"/>
      <w:bookmarkEnd w:id="44"/>
      <w:bookmarkEnd w:id="45"/>
      <w:r>
        <w:rPr/>
        <w:t>8</w:t>
      </w:r>
      <w:r>
        <w:rPr>
          <w:rtl w:val="true"/>
        </w:rPr>
        <w:t xml:space="preserve">: </w:t>
      </w:r>
      <w:r>
        <w:rPr>
          <w:rtl w:val="true"/>
        </w:rPr>
        <w:t>فتوی أخری لآیة الله السید الروحانی دام ظله</w:t>
      </w:r>
      <w:bookmarkEnd w:id="46"/>
    </w:p>
    <w:p>
      <w:pPr>
        <w:pStyle w:val="BookText"/>
        <w:rPr/>
      </w:pPr>
      <w:r>
        <w:rPr>
          <w:rFonts w:ascii="IRNazanin" w:hAnsi="IRNazanin" w:eastAsia="IRNazanin"/>
          <w:color w:val="111111"/>
          <w:sz w:val="28"/>
          <w:sz w:val="28"/>
          <w:szCs w:val="28"/>
          <w:rtl w:val="true"/>
          <w:lang w:bidi="fa-IR"/>
        </w:rPr>
        <w:t xml:space="preserve">وقد وجه إلیه بعض المستفتین سؤالا مفاده ان البعض یقولون بان زیارة عاشوراء غیر صادرة عن الإمام المعصوم أو غیر صحیحة، وان هذا البعض یشکک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السید الروحانی بما هو نصه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صادرة عن الإمام المعصوم علیه السلام وسندها معتبر ووثق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 عنه اللعن علی بنی أمیة قاطبة کان عالما بجواز ذلک ونحن اعتمادا علیه نتحدث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فی الروایات المنسوبة إلی الأئمة الأطهار علیهم صلوات الله کثیر منها لم تصدر عنهم إحدی وظائف العلماء تشخیص الصادر عن غیر الصادر وعلم الرجال انما هو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فتواه کما فی الموقع الالکترونی التابع لمکتب سماحته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7" w:name="pg12892_151903"/>
    </w:p>
    <w:p>
      <w:pPr>
        <w:pStyle w:val="Heading4"/>
        <w:numPr>
          <w:ilvl w:val="3"/>
          <w:numId w:val="1"/>
        </w:numPr>
        <w:rPr/>
      </w:pPr>
      <w:bookmarkStart w:id="48" w:name="__RefHeading___Toc3106320_3224264995"/>
      <w:bookmarkStart w:id="49" w:name="_Toc17"/>
      <w:bookmarkEnd w:id="47"/>
      <w:bookmarkEnd w:id="48"/>
      <w:r>
        <w:rPr/>
        <w:t>9</w:t>
      </w:r>
      <w:r>
        <w:rPr>
          <w:rtl w:val="true"/>
        </w:rPr>
        <w:t xml:space="preserve">: </w:t>
      </w:r>
      <w:r>
        <w:rPr>
          <w:rtl w:val="true"/>
        </w:rPr>
        <w:t>السید الروحانی</w:t>
      </w:r>
      <w:r>
        <w:rPr>
          <w:rtl w:val="true"/>
        </w:rPr>
        <w:t xml:space="preserve">: </w:t>
      </w:r>
      <w:r>
        <w:rPr>
          <w:rtl w:val="true"/>
        </w:rPr>
        <w:t>قراءة عاشوراء کل یوم لها الأثر البالغ علی الجنین</w:t>
      </w:r>
      <w:bookmarkEnd w:id="49"/>
    </w:p>
    <w:p>
      <w:pPr>
        <w:pStyle w:val="BookText"/>
        <w:rPr/>
      </w:pPr>
      <w:r>
        <w:rPr>
          <w:rFonts w:ascii="IRNazanin" w:hAnsi="IRNazanin" w:eastAsia="IRNazanin"/>
          <w:color w:val="111111"/>
          <w:sz w:val="28"/>
          <w:sz w:val="28"/>
          <w:szCs w:val="28"/>
          <w:rtl w:val="true"/>
          <w:lang w:bidi="fa-IR"/>
        </w:rPr>
        <w:t>وقد وجهت إلیه إحدی المؤمنات سؤالا عن إفادتها بمعلومة أو مصدر یمکن الرجوع إلیه لتهیئة جنینها قبل الولادة لیصبح فی المستقبل عالما نابغا محبا لمحمد وآل محمد صلوات الله علیهم وخادما لهم، ویوفق لحفظ القرآن ونهج البلاغة وغیر ذلک من وجوه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حفظه الله بما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دعاء العهد فی کل یوم وکذا زیارة عاشوراء لها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فتواه من الموقع التابع لمکتب سماحته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0" w:name="pg12892_151904"/>
    </w:p>
    <w:p>
      <w:pPr>
        <w:pStyle w:val="Heading4"/>
        <w:numPr>
          <w:ilvl w:val="3"/>
          <w:numId w:val="1"/>
        </w:numPr>
        <w:rPr/>
      </w:pPr>
      <w:bookmarkStart w:id="51" w:name="__RefHeading___Toc3106322_3224264995"/>
      <w:bookmarkStart w:id="52" w:name="_Toc18"/>
      <w:bookmarkEnd w:id="50"/>
      <w:bookmarkEnd w:id="51"/>
      <w:r>
        <w:rPr/>
        <w:t>10</w:t>
      </w:r>
      <w:r>
        <w:rPr>
          <w:rtl w:val="true"/>
        </w:rPr>
        <w:t xml:space="preserve">: </w:t>
      </w:r>
      <w:r>
        <w:rPr>
          <w:rtl w:val="true"/>
        </w:rPr>
        <w:t>السید الروحانی</w:t>
      </w:r>
      <w:r>
        <w:rPr>
          <w:rtl w:val="true"/>
        </w:rPr>
        <w:t xml:space="preserve">: </w:t>
      </w:r>
      <w:r>
        <w:rPr>
          <w:rtl w:val="true"/>
        </w:rPr>
        <w:t>ما ذکر فی فضیلة زیارة عاشوراء یحیر العقول</w:t>
      </w:r>
      <w:bookmarkEnd w:id="52"/>
    </w:p>
    <w:p>
      <w:pPr>
        <w:pStyle w:val="BookText"/>
        <w:rPr/>
      </w:pPr>
      <w:r>
        <w:rPr>
          <w:rFonts w:ascii="IRNazanin" w:hAnsi="IRNazanin" w:eastAsia="IRNazanin"/>
          <w:color w:val="111111"/>
          <w:sz w:val="28"/>
          <w:sz w:val="28"/>
          <w:szCs w:val="28"/>
          <w:rtl w:val="true"/>
          <w:lang w:bidi="fa-IR"/>
        </w:rPr>
        <w:t>وفیما یأتی نص فتواه حفظه الله کما وردت فی الموقع التابع لسماحته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53" w:name="__RefHeading___Toc3106324_3224264995"/>
      <w:bookmarkStart w:id="54" w:name="_Toc19"/>
      <w:bookmarkEnd w:id="53"/>
      <w:r>
        <w:rPr/>
        <w:t>11</w:t>
      </w:r>
      <w:r>
        <w:rPr>
          <w:rtl w:val="true"/>
        </w:rPr>
        <w:t xml:space="preserve">: </w:t>
      </w:r>
      <w:r>
        <w:rPr>
          <w:rtl w:val="true"/>
        </w:rPr>
        <w:t>السید الروحانی</w:t>
      </w:r>
      <w:r>
        <w:rPr>
          <w:rtl w:val="true"/>
        </w:rPr>
        <w:t xml:space="preserve">: </w:t>
      </w:r>
      <w:r>
        <w:rPr>
          <w:rtl w:val="true"/>
        </w:rPr>
        <w:t>لا یجوز الصلاة خلف من یقول بان زیارة عاشوراء مزورة</w:t>
      </w:r>
      <w:bookmarkEnd w:id="54"/>
    </w:p>
    <w:p>
      <w:pPr>
        <w:pStyle w:val="BookText"/>
        <w:rPr/>
      </w:pPr>
      <w:r>
        <w:rPr>
          <w:rFonts w:ascii="IRNazanin" w:hAnsi="IRNazanin" w:eastAsia="IRNazanin"/>
          <w:color w:val="111111"/>
          <w:sz w:val="28"/>
          <w:sz w:val="28"/>
          <w:szCs w:val="28"/>
          <w:rtl w:val="true"/>
          <w:lang w:bidi="fa-IR"/>
        </w:rPr>
        <w:t>وقد سئل حفظه الله عن صحة الصلاة خلف من یعتقد وقوع التزویر فی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الروحانی بما هو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اعتقد ان من کان من أهل الفضل والکمال وتتبع ودقق النظر لا یمکن أن یعتقد بوقوع التزویر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الاعتقاد فان نفس الإخبار بوقوع التزویر فیها یکون کذبا یمنع من الصلاة خلفه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نص الفتوی المبارکة کما وردت فی الموقع التابع لسماحته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فتاوی مراجع الدین العظام حول اعتبار ووثاقة زیارة عاشوراء من حیث الإسناد والمتن، وقد اجتمعت کلمتهم کما رأینا علی تکذیب کل من یدعی ضعف طریق إسنادها، أو وقوع التزویر والزیادة فی بعض فقراتها، ومثل هذه الشهادة کما لا یخفی لها قیمة علمیة عظیمة، لأنها صادرة عن شهود أفنوا الأعمار فی مجال البحث والدرس وتمحیص الأسانید والتتبع للرجال والنصوص الروائیة، ومثل هؤلاء العظماء لا یمکن للمؤمن الإعراض عن کلامهم والأخذ بکلام أناس لم یعرف لهم شأن علمی ولا ید طولی أو ممارسة طویلة فی تمحیص الأسانید ومعرفة الرجال مما أدی بهم إلی تضعیف أسانید هذه الزیارة الشریفة إما جهلا أو تعمدا للخلاف وإثارة الفوضی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السَّلامُ عَلَیْکَ یَا أَبَا عَبْدِ الله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صحة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معنی السلام وفوائده وعلة بدء الزیارة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التحیة وعلامة من علامات الأمن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التسلیم والانقیاد له فی جمیع شؤونه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التذکیر بالمیثاق والدعاء بتعجیل الفرج والنصر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من الزائر لإمامه بأداء أمر الله وإقامة سنة نبیه الأعظم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بدء الزیارة بلفظ السلام علی أبی عبد الله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الإمام بکنیة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الزائر أدب الخطاب مع إمامه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بالکنیة دلیل علی حضور المخاطب وحیاته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الکریم تتحدث عن أن للأموات شعوراً وحیاة وتفاعلاً مع العالم الخارجی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روایات أهل البیت صلوات الله وسلامه علیهم أجمعین علی سماع الأموات وحیاتهم وفرحهم وحزنهم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السنة فی صحاحهم وأسانیدهم وسماعهم لمن ینادیهم ویزورهم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السنة یصرحون بحیاة الأموات وسماعهم وتعقلهم لما یدور حولهم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نظر الزائر إلی مصیبة الطفل الرضیع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12892_151909"/>
    </w:p>
    <w:p>
      <w:pPr>
        <w:pStyle w:val="Heading4"/>
        <w:numPr>
          <w:ilvl w:val="3"/>
          <w:numId w:val="1"/>
        </w:numPr>
        <w:rPr/>
      </w:pPr>
      <w:bookmarkStart w:id="56" w:name="__RefHeading___Toc3106326_3224264995"/>
      <w:bookmarkStart w:id="57" w:name="_Toc20"/>
      <w:bookmarkEnd w:id="55"/>
      <w:bookmarkEnd w:id="56"/>
      <w:r>
        <w:rPr>
          <w:rtl w:val="true"/>
        </w:rPr>
        <w:t>السَّلامُ عَلَیْکَ یَا أَبَا عَبْدِ اللهِ </w:t>
      </w:r>
      <w:bookmarkEnd w:id="57"/>
    </w:p>
    <w:p>
      <w:pPr>
        <w:pStyle w:val="Heading5"/>
        <w:numPr>
          <w:ilvl w:val="4"/>
          <w:numId w:val="1"/>
        </w:numPr>
        <w:rPr/>
      </w:pPr>
      <w:bookmarkStart w:id="58" w:name="__RefHeading___Toc3106328_3224264995"/>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وفی هذه الفقرة الشریفة من الزیارة عدة مباحث منها</w:t>
      </w:r>
      <w:r>
        <w:rPr>
          <w:rFonts w:eastAsia="IRNazanin" w:cs="IRNazanin"/>
          <w:color w:val="111111"/>
          <w:sz w:val="28"/>
          <w:szCs w:val="28"/>
          <w:rtl w:val="true"/>
          <w:lang w:bidi="fa-IR"/>
        </w:rPr>
        <w:t>:</w:t>
      </w:r>
    </w:p>
    <w:p>
      <w:pPr>
        <w:pStyle w:val="Heading5"/>
        <w:numPr>
          <w:ilvl w:val="4"/>
          <w:numId w:val="1"/>
        </w:numPr>
        <w:rPr/>
      </w:pPr>
      <w:bookmarkStart w:id="60" w:name="__RefHeading___Toc3106330_3224264995"/>
      <w:bookmarkStart w:id="61" w:name="_Toc22"/>
      <w:bookmarkEnd w:id="60"/>
      <w:r>
        <w:rPr>
          <w:rtl w:val="true"/>
        </w:rPr>
        <w:t>المبحث الأول</w:t>
      </w:r>
      <w:r>
        <w:rPr>
          <w:rtl w:val="true"/>
        </w:rPr>
        <w:t xml:space="preserve">: </w:t>
      </w:r>
      <w:r>
        <w:rPr>
          <w:rtl w:val="true"/>
        </w:rPr>
        <w:t>إثبات صحة صدور هذه الفقرة الشریفة</w:t>
      </w:r>
      <w:bookmarkEnd w:id="61"/>
    </w:p>
    <w:p>
      <w:pPr>
        <w:pStyle w:val="BookText"/>
        <w:rPr/>
      </w:pPr>
      <w:r>
        <w:rPr>
          <w:rFonts w:ascii="IRNazanin" w:hAnsi="IRNazanin" w:eastAsia="IRNazanin"/>
          <w:color w:val="111111"/>
          <w:sz w:val="28"/>
          <w:sz w:val="28"/>
          <w:szCs w:val="28"/>
          <w:rtl w:val="true"/>
          <w:lang w:bidi="fa-IR"/>
        </w:rPr>
        <w:t>وهذه الفقرة من الزیارة مما لا یحتاج إثبات وجودها فی غیر زیارة عاشوراء إلی کثیر جهد، لأننا لا نجد زیارة من زیارات الإمام الحسین صلوات الله وسلامه علیه المطلقة أو غیرها من الزیارات المخصوصة خالیة من هذه الفقرة، ولکن إلزاما لأنفسنا بما سبق فی منهج البحث نذکر مجموعة من النصوص التی ورد فیها ذکر لهذه الفقرة، منها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مصباح المتهجد عند ذکره الصلاة علی الحسن والحسین صلوات الله وسلامه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الحسن والحسین عبدیک وولییک وابنی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صلیت علی أحد من أولاد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الحسین بن علی المظلوم الشهید قتیل الکفرة وطریح الفجرة السلام علیک یا أبا عبد الله، السلام علیک یا بن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العلامة الحلی فی منتهی المطلب عند ذکره لزیارة أبی محمد الحسن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الحنیف یأتی قبر الحسن صلوات الله وسلامه علیه فیقول السلام علیک یا بقیة المؤمنین و ابن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للحسین صلوات الله وسلامه علیه ویقول السلام علیک یا أبا عبد الله وعلی أبی محمد السلام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بسنده عن أبی الحسن صاحب العسکر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عند رأس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حجة الله فی أرضه وشاهده علی خلقه، السلام علیک یا بن رسول الله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فوق سطحک ثم تلتفت یمنة ویسرة ثم ترفع رأسک إلی السماء ثم أنحُ نحو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ورحمة الله وبرکاته، تکتب لک زورة والزورة حجة وعمرة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أن نسرد کل الروایات والزیارات التی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 المقام، وخرج الأمر عن حد الاعتدال، وبالجملة فقد تواترت هذه العبارة فی کلمات أهل البیت صلوات الله وسلامه علیهم أجمعین وزیاراتهم للإمام الحسین صلوات الله وسلامه علیه حتی لا تکاد زیارة من زیاراته صلوات الله وسلامه علیه تخلو من هذه الکلمات</w:t>
      </w:r>
      <w:r>
        <w:rPr>
          <w:rFonts w:eastAsia="IRNazanin" w:cs="IRNazanin"/>
          <w:color w:val="111111"/>
          <w:sz w:val="28"/>
          <w:szCs w:val="28"/>
          <w:rtl w:val="true"/>
          <w:lang w:bidi="fa-IR"/>
        </w:rPr>
        <w:t>. </w:t>
      </w:r>
      <w:bookmarkStart w:id="62" w:name="pg12892_151911"/>
    </w:p>
    <w:p>
      <w:pPr>
        <w:pStyle w:val="Heading5"/>
        <w:numPr>
          <w:ilvl w:val="4"/>
          <w:numId w:val="1"/>
        </w:numPr>
        <w:rPr/>
      </w:pPr>
      <w:bookmarkStart w:id="63" w:name="__RefHeading___Toc3106332_3224264995"/>
      <w:bookmarkStart w:id="64" w:name="_Toc23"/>
      <w:bookmarkEnd w:id="62"/>
      <w:bookmarkEnd w:id="63"/>
      <w:r>
        <w:rPr>
          <w:rtl w:val="true"/>
        </w:rPr>
        <w:t>المبحث الثانی</w:t>
      </w:r>
      <w:r>
        <w:rPr>
          <w:rtl w:val="true"/>
        </w:rPr>
        <w:t xml:space="preserve">: </w:t>
      </w:r>
      <w:r>
        <w:rPr>
          <w:rtl w:val="true"/>
        </w:rPr>
        <w:t>تبیان معنی السلام وفوائده وعلة بدء الزیارة به</w:t>
      </w:r>
      <w:bookmarkEnd w:id="64"/>
    </w:p>
    <w:p>
      <w:pPr>
        <w:pStyle w:val="Heading6"/>
        <w:numPr>
          <w:ilvl w:val="5"/>
          <w:numId w:val="1"/>
        </w:numPr>
        <w:rPr/>
      </w:pPr>
      <w:bookmarkStart w:id="65" w:name="__RefHeading___Toc3106334_3224264995"/>
      <w:bookmarkStart w:id="66" w:name="_Toc24"/>
      <w:bookmarkEnd w:id="65"/>
      <w:r>
        <w:rPr>
          <w:rtl w:val="true"/>
        </w:rPr>
        <w:t>المحور الأول</w:t>
      </w:r>
      <w:r>
        <w:rPr>
          <w:rtl w:val="true"/>
        </w:rPr>
        <w:t xml:space="preserve">: </w:t>
      </w:r>
      <w:r>
        <w:rPr>
          <w:rtl w:val="true"/>
        </w:rPr>
        <w:t>معنی السلام</w:t>
      </w:r>
      <w:bookmarkEnd w:id="66"/>
    </w:p>
    <w:p>
      <w:pPr>
        <w:pStyle w:val="Heading6"/>
        <w:numPr>
          <w:ilvl w:val="5"/>
          <w:numId w:val="1"/>
        </w:numPr>
        <w:rPr/>
      </w:pPr>
      <w:bookmarkStart w:id="67" w:name="__RefHeading___Toc3106336_322426499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تشعبت کلمات الأئمة الأطهار صلوات الله وسلامه علیهم أجمعین ومن بعدهم العلماء الأعلام حول مفهوم السلام ومعناه، وهذا الاختلاف ناتج عن الزاویة التی ینظر منها لموضوع السلام ومفهومه، وفیما یأتی جملة من المعانی التی جاء لها ذکر علی لسان الروایات الشریفة وکلمات الأعلام</w:t>
      </w:r>
      <w:r>
        <w:rPr>
          <w:rFonts w:eastAsia="IRNazanin" w:cs="IRNazanin"/>
          <w:color w:val="111111"/>
          <w:sz w:val="28"/>
          <w:szCs w:val="28"/>
          <w:rtl w:val="true"/>
          <w:lang w:bidi="fa-IR"/>
        </w:rPr>
        <w:t>:</w:t>
      </w:r>
    </w:p>
    <w:p>
      <w:pPr>
        <w:pStyle w:val="Heading6"/>
        <w:numPr>
          <w:ilvl w:val="5"/>
          <w:numId w:val="1"/>
        </w:numPr>
        <w:rPr/>
      </w:pPr>
      <w:bookmarkStart w:id="69" w:name="__RefHeading___Toc3106338_3224264995"/>
      <w:bookmarkStart w:id="70" w:name="_Toc26"/>
      <w:bookmarkEnd w:id="69"/>
      <w:r>
        <w:rPr/>
        <w:t>1</w:t>
      </w:r>
      <w:r>
        <w:rPr>
          <w:rtl w:val="true"/>
        </w:rPr>
        <w:t xml:space="preserve">: </w:t>
      </w:r>
      <w:r>
        <w:rPr>
          <w:rtl w:val="true"/>
        </w:rPr>
        <w:t>بمعنی التحیة وعلامة من علامات الأمن</w:t>
      </w:r>
      <w:bookmarkEnd w:id="70"/>
    </w:p>
    <w:p>
      <w:pPr>
        <w:pStyle w:val="BookText"/>
        <w:rPr/>
      </w:pPr>
      <w:r>
        <w:rPr>
          <w:rFonts w:ascii="Amiri" w:hAnsi="Amiri" w:eastAsia="Amiri" w:cs="Amiri"/>
          <w:color w:val="111111"/>
          <w:sz w:val="28"/>
          <w:sz w:val="28"/>
          <w:szCs w:val="28"/>
          <w:rtl w:val="true"/>
          <w:lang w:bidi="ar-SA"/>
        </w:rPr>
        <w:t xml:space="preserve">المعنی المتبادر والمصداق المتعارف عند عامة الناس وهو بمعنی التحیة من الشخص المسلِّم علی الشخص المسلَّم علیه، وقد ورد هذا المعنی فی آیات القرآن الکریم کما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وَتَحِیَّتُهُمْ فِیهَا سَلَامٌ وَآَخِرُ دَعْوَاهُمْ أَنِ الْحَمْدُ لِلَّهِ رَبِّ الْعَالَمِینَ</w:t>
      </w:r>
      <w:r>
        <w:rPr>
          <w:rFonts w:eastAsia="Amiri" w:cs="Amiri" w:ascii="Amiri" w:hAnsi="Amiri"/>
          <w:color w:val="111111"/>
          <w:sz w:val="28"/>
          <w:szCs w:val="28"/>
          <w:rtl w:val="true"/>
          <w:lang w:bidi="ar-SA"/>
        </w:rPr>
        <w:t>)) (</w:t>
      </w:r>
      <w:r>
        <w:rPr>
          <w:rStyle w:val="FootnoteAnchor"/>
          <w:rtl w:val="true"/>
        </w:rPr>
        <w:footnoteReference w:id="13"/>
      </w:r>
      <w:r>
        <w:rPr>
          <w:rFonts w:ascii="Amiri" w:hAnsi="Amiri" w:eastAsia="Amiri" w:cs="Amiri"/>
          <w:color w:val="111111"/>
          <w:sz w:val="28"/>
          <w:sz w:val="28"/>
          <w:szCs w:val="28"/>
          <w:rtl w:val="true"/>
          <w:lang w:bidi="ar-SA"/>
        </w:rPr>
        <w:t>، وقال سبحانه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الَّذِینَ آَمَنُوا وَعَمِلُوا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بهذا المعنی علامة من علامات الأمن یعطیها الإنسان المسلِّم إلی المسلَّم علیه وفی هذا المعنی ورد الحدیث عن الإمام الصادق صلوات الله وسلامه علیه والمنقول عن عبد الله بن الفضل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معنی التسلیم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علامة الأمن وتحلیل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فیما مضی إذا سلم علیهم وارد أمنوا شره وکانوا إذا ردوا علیه أمن شرهم، فإن لم یسلم لم یأمنوه وإن لم یردوا علی المسلم لم یأمنهم،</w:t>
      </w:r>
      <w:bookmarkStart w:id="71" w:name="pg12892_151912"/>
    </w:p>
    <w:p>
      <w:pPr>
        <w:pStyle w:val="BookText"/>
        <w:rPr/>
      </w:pPr>
      <w:bookmarkEnd w:id="71"/>
      <w:r>
        <w:rPr>
          <w:rFonts w:ascii="IRNazanin" w:hAnsi="IRNazanin" w:eastAsia="IRNazanin"/>
          <w:color w:val="111111"/>
          <w:sz w:val="28"/>
          <w:sz w:val="28"/>
          <w:szCs w:val="28"/>
          <w:rtl w:val="true"/>
          <w:lang w:bidi="fa-IR"/>
        </w:rPr>
        <w:t>وذلک خلق فی العرب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فیصبح معنی قول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یا أبا عبد الله آمن من أن یصلک منی أذی کما وصل إلیک من قبل أعدائک وقاتلیک وناصبی الحرب لک ولأهل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إیصال الأذی إلی أفراد أهل البیت صلوات الله وسلامه علیهم أجمعین هی من شیمة المؤمن ومن صفات شیعتهم کما ورد فی الحدیث المروی عن الإمام الصادق صلوات الله وسلامه علیه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فسلم ولدک منهم أن یقتلوهم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السلام هنا بمعنی الدعاء من الزائر المسلِّم للإمام المسلَّم علیه بالحفظ والسلامة من کل الآفات، وان یبعد عنه کل مکروه قد یصله من الآخرین</w:t>
      </w:r>
      <w:r>
        <w:rPr>
          <w:rFonts w:eastAsia="IRNazanin" w:cs="IRNazanin"/>
          <w:color w:val="111111"/>
          <w:sz w:val="28"/>
          <w:szCs w:val="28"/>
          <w:rtl w:val="true"/>
          <w:lang w:bidi="fa-IR"/>
        </w:rPr>
        <w:t>.</w:t>
      </w:r>
    </w:p>
    <w:p>
      <w:pPr>
        <w:pStyle w:val="Heading6"/>
        <w:numPr>
          <w:ilvl w:val="5"/>
          <w:numId w:val="1"/>
        </w:numPr>
        <w:rPr/>
      </w:pPr>
      <w:bookmarkStart w:id="72" w:name="__RefHeading___Toc3106340_3224264995"/>
      <w:bookmarkStart w:id="73" w:name="_Toc27"/>
      <w:bookmarkEnd w:id="72"/>
      <w:r>
        <w:rPr/>
        <w:t>2</w:t>
      </w:r>
      <w:r>
        <w:rPr>
          <w:rtl w:val="true"/>
        </w:rPr>
        <w:t xml:space="preserve">: </w:t>
      </w:r>
      <w:r>
        <w:rPr>
          <w:rtl w:val="true"/>
        </w:rPr>
        <w:t>بمعنی التسلیم والانقیاد له فی جمیع شؤونه</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سلام الزائر بمعنی التسلیم من قبل الزائر لإمامه المسلَّم علیه، والتفویض له فی کل أموره وجمیع شؤون دینه ودنیاه، وتوطین النفس علی الطاعة والانقیاد المطلق له صلوات الله وسلامه علیه ولمن هو فی منزلته من بقیة المعصومین صلوات الله وسلامه علیهم أجمعین دون غیرهم من العالمین</w:t>
      </w:r>
      <w:r>
        <w:rPr>
          <w:rFonts w:eastAsia="IRNazanin" w:cs="IRNazanin"/>
          <w:color w:val="111111"/>
          <w:sz w:val="28"/>
          <w:szCs w:val="28"/>
          <w:rtl w:val="true"/>
          <w:lang w:bidi="fa-IR"/>
        </w:rPr>
        <w:t>. </w:t>
      </w:r>
      <w:bookmarkStart w:id="74" w:name="pg12892_151913"/>
    </w:p>
    <w:p>
      <w:pPr>
        <w:pStyle w:val="Heading6"/>
        <w:numPr>
          <w:ilvl w:val="5"/>
          <w:numId w:val="1"/>
        </w:numPr>
        <w:rPr/>
      </w:pPr>
      <w:bookmarkStart w:id="75" w:name="__RefHeading___Toc3106342_3224264995"/>
      <w:bookmarkStart w:id="76" w:name="_Toc28"/>
      <w:bookmarkEnd w:id="74"/>
      <w:bookmarkEnd w:id="75"/>
      <w:r>
        <w:rPr/>
        <w:t>3</w:t>
      </w:r>
      <w:r>
        <w:rPr>
          <w:rtl w:val="true"/>
        </w:rPr>
        <w:t xml:space="preserve">: </w:t>
      </w:r>
      <w:r>
        <w:rPr>
          <w:rtl w:val="true"/>
        </w:rPr>
        <w:t>بمعنی التذکیر بالمیثاق والدعاء بتعجیل الفرج والنصر</w:t>
      </w:r>
      <w:bookmarkEnd w:id="76"/>
    </w:p>
    <w:p>
      <w:pPr>
        <w:pStyle w:val="BookText"/>
        <w:rPr/>
      </w:pPr>
      <w:r>
        <w:rPr>
          <w:rFonts w:ascii="IRNazanin" w:hAnsi="IRNazanin" w:eastAsia="IRNazanin"/>
          <w:color w:val="111111"/>
          <w:sz w:val="28"/>
          <w:sz w:val="28"/>
          <w:szCs w:val="28"/>
          <w:rtl w:val="true"/>
          <w:lang w:bidi="fa-IR"/>
        </w:rPr>
        <w:t>وقد یکون السلام بمعنی تذکر الزائر بالمیثاق وتجدیده مع الإمام المزور، لان الله سبحانه قد اخذ علی النبی الأعظمصلی الله علیه وآله وسلم وسائر المعصومین صلوات الله وسلامه علیهم أجمعین وشیعتهم المیثاق علی الطاعة والمرابطة والصبر ووعدهم بأن یمکّن لهم فی الأرض ویستخلفهم ویجعل کلمتهم هی العلیا، والسلام وفقا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 بهذا المیثاق، ودعاء لتعجیل ذلک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المعنی وردت الروایة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السلام علی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خلق نبیه ووصیه وابنته وابنیه وجمیع الأئمة وخلق شیعتهم أخذ علیهم المیثاق وأن یصبروا ویصابروا ویرابطوا وأن یتقوا الله، ووعدهم أن یسلم لهم الأرض المبارکة والحرم الآمن وأن ینزل لهم البیت المعمور، ویظهر لهم السقف المرفوع ویریحهم من عدوهم والأرض التی یبدلها الله من السلام ویسلم ما فیها لهم لا شیة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خصومة فیها لعدوهم وأن یکون لهم فیها ما یحبون وأخذ رسول الله صلی الله علیه وآله علی جمیع الأئمة وشیعتهم المیثاق بذلک، وإنما السلام علیه تذکرة نفس المیثاق وتجدید له علی الله، لعله أن یعجله عز وجل ویعجل السلام لکم بجمیع ما فیه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3106344_3224264995"/>
      <w:bookmarkStart w:id="78" w:name="_Toc29"/>
      <w:bookmarkEnd w:id="77"/>
      <w:r>
        <w:rPr/>
        <w:t>4</w:t>
      </w:r>
      <w:r>
        <w:rPr>
          <w:rtl w:val="true"/>
        </w:rPr>
        <w:t xml:space="preserve">: </w:t>
      </w:r>
      <w:r>
        <w:rPr>
          <w:rtl w:val="true"/>
        </w:rPr>
        <w:t>شهادة من الزائر لإمامه بأداء أمر الله وإقامة سنة نبیه الأعظم صلی الله علیه وآله وسلم</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السلام من قبل الزائر علی إمامه المزور شهادة من المسلم لإمامه بأداء أمر الله سبحانه وإقامة سنة نبیه والخضوع والخشوع منه صلوات الله وسلامه علیه حتی استحق بذلک الأمان فی الدنیا والآخرة، لان هذه الأمور من معانی السلام ومصادیقه</w:t>
      </w:r>
      <w:bookmarkStart w:id="79" w:name="pg12892_151914"/>
    </w:p>
    <w:p>
      <w:pPr>
        <w:pStyle w:val="BookText"/>
        <w:rPr/>
      </w:pPr>
      <w:bookmarkEnd w:id="79"/>
      <w:r>
        <w:rPr>
          <w:rFonts w:ascii="IRNazanin" w:hAnsi="IRNazanin" w:eastAsia="IRNazanin"/>
          <w:color w:val="111111"/>
          <w:sz w:val="28"/>
          <w:sz w:val="28"/>
          <w:szCs w:val="28"/>
          <w:rtl w:val="true"/>
          <w:lang w:bidi="fa-IR"/>
        </w:rPr>
        <w:t>فقد روی عن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السلام فی دبر کل صلاة معنی الأمان، أی من أدی أمر الله وسنة نبیه صلی الله علیه وآله خاضعا له خاشعا منه فله الأمان من بلاء الدنیا وبراءة من عذاب الآخرة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معانی السلام التی لها شواهد من کتاب الله سبحانه وأقوال المعصومین صلوات الله وسلامه علیهم أجمعین، وقد ترکنا الکثیر مما ذهب إلیه البعض خوف الإطالة، ولان کثیرا منها عبارة عن تفسیر ذوقی وقد صیغت أکثرها بعبارات فلسفیة أو عرفانیة معقدة لا یستذوقها عامة القراء فلذلک غضضنا الطرف عنها</w:t>
      </w:r>
      <w:r>
        <w:rPr>
          <w:rFonts w:eastAsia="IRNazanin" w:cs="IRNazanin"/>
          <w:color w:val="111111"/>
          <w:sz w:val="28"/>
          <w:szCs w:val="28"/>
          <w:rtl w:val="true"/>
          <w:lang w:bidi="fa-IR"/>
        </w:rPr>
        <w:t>.</w:t>
      </w:r>
    </w:p>
    <w:p>
      <w:pPr>
        <w:pStyle w:val="Heading6"/>
        <w:numPr>
          <w:ilvl w:val="5"/>
          <w:numId w:val="1"/>
        </w:numPr>
        <w:rPr/>
      </w:pPr>
      <w:bookmarkStart w:id="80" w:name="__RefHeading___Toc3106346_3224264995"/>
      <w:bookmarkStart w:id="81" w:name="_Toc30"/>
      <w:bookmarkEnd w:id="80"/>
      <w:r>
        <w:rPr>
          <w:rtl w:val="true"/>
        </w:rPr>
        <w:t>المحور الثانی</w:t>
      </w:r>
      <w:r>
        <w:rPr>
          <w:rtl w:val="true"/>
        </w:rPr>
        <w:t xml:space="preserve">: </w:t>
      </w:r>
      <w:r>
        <w:rPr>
          <w:rtl w:val="true"/>
        </w:rPr>
        <w:t>علة بدء الزیارة بلفظ السلام علی أبی عبد الله صلوات الله وسلامه علیه </w:t>
      </w:r>
      <w:bookmarkEnd w:id="81"/>
    </w:p>
    <w:p>
      <w:pPr>
        <w:pStyle w:val="BookText"/>
        <w:rPr/>
      </w:pPr>
      <w:r>
        <w:rPr>
          <w:rFonts w:ascii="IRNazanin" w:hAnsi="IRNazanin" w:eastAsia="IRNazanin"/>
          <w:color w:val="111111"/>
          <w:sz w:val="28"/>
          <w:sz w:val="28"/>
          <w:szCs w:val="28"/>
          <w:rtl w:val="true"/>
          <w:lang w:bidi="fa-IR"/>
        </w:rPr>
        <w:t>ان زیارة عاشوراء وبوصفها صادرة عن المعصوم صلوات الله وسلامه علیه فقد روعیت فیها قواعد الشریعة الإسلامیة التی جعلت من السلام مقدمة لابتداء الکلام، فعن النبی الأعظم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ابدؤوا بالسلام قبل الکلام فمن بدأ بالکلام قبل السلام فلا تجیبوه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بالله وبرسوله من بدأ بالسلام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ان الزائر لمرقد الإمام الحسین صلوات الله وسلامه علیه له من الحوائج والطلبات والذنوب ما یرید من الله قضاءها وغفرانها، لذلک لا ینبغی له البدء بالکلام عن أی طلبة أو حاجة قبل أن یسلم، وإلا کان الزائر معرضا لعدم قبول حوائجه وإجابة دعائه والتجاوز عن سیئاته عملا بالأحادیث السابقة فتنبه</w:t>
      </w:r>
      <w:r>
        <w:rPr>
          <w:rFonts w:eastAsia="IRNazanin" w:cs="IRNazanin"/>
          <w:color w:val="111111"/>
          <w:sz w:val="28"/>
          <w:szCs w:val="28"/>
          <w:rtl w:val="true"/>
          <w:lang w:bidi="fa-IR"/>
        </w:rPr>
        <w:t>. </w:t>
      </w:r>
      <w:bookmarkStart w:id="82" w:name="pg12892_151915"/>
    </w:p>
    <w:p>
      <w:pPr>
        <w:pStyle w:val="Heading5"/>
        <w:numPr>
          <w:ilvl w:val="4"/>
          <w:numId w:val="1"/>
        </w:numPr>
        <w:rPr/>
      </w:pPr>
      <w:bookmarkStart w:id="83" w:name="__RefHeading___Toc3106348_3224264995"/>
      <w:bookmarkStart w:id="84" w:name="_Toc31"/>
      <w:bookmarkEnd w:id="82"/>
      <w:bookmarkEnd w:id="83"/>
      <w:r>
        <w:rPr>
          <w:rtl w:val="true"/>
        </w:rPr>
        <w:t>المبحث الثالث</w:t>
      </w:r>
      <w:r>
        <w:rPr>
          <w:rtl w:val="true"/>
        </w:rPr>
        <w:t xml:space="preserve">: </w:t>
      </w:r>
      <w:r>
        <w:rPr>
          <w:rtl w:val="true"/>
        </w:rPr>
        <w:t>سر السلام علی الإمام بکنیة أبی عبد الله</w:t>
      </w:r>
      <w:bookmarkEnd w:id="84"/>
    </w:p>
    <w:p>
      <w:pPr>
        <w:pStyle w:val="Heading6"/>
        <w:numPr>
          <w:ilvl w:val="5"/>
          <w:numId w:val="1"/>
        </w:numPr>
        <w:rPr/>
      </w:pPr>
      <w:bookmarkStart w:id="85" w:name="__RefHeading___Toc3106350_3224264995"/>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لا یخفی ان أبا عبد الله هو کنیة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الإمام الحسین صلوات الله وسلامه علیه وبها اشتهر حتی قال بعض الباحثین ان الإمام الحسین صلوات الله وسلامه علیه لا کنیة له غیرها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غیر ان الحسین ابن حمدان الخصیبی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أخری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الحسین وفی التوراة شبیر ولما علم موسی بن عمران علیه السلام قبل التوراة ان الله سمی الحسن والحسین سبطی محمد شبر وشبیر سمی أخوه هارون ابنیه بهذین الاسمین، وکان یکنی أبا عبد الله والخاص أبو علی ولقبه الشهید والسبط والتام وسید شباب أهل الجنة والرشید والطیب</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الأحوال فإن الخطاب بالکنیة دون الاسم له مدالیل متعددة، وکذلک الخطاب باسم ولده عبد الله له مدلول إضافی فوق تلک المدالیل التی سنوضحها فیما یأتی</w:t>
      </w:r>
      <w:r>
        <w:rPr>
          <w:rFonts w:eastAsia="IRNazanin" w:cs="IRNazanin"/>
          <w:color w:val="111111"/>
          <w:sz w:val="28"/>
          <w:szCs w:val="28"/>
          <w:rtl w:val="true"/>
          <w:lang w:bidi="fa-IR"/>
        </w:rPr>
        <w:t>:</w:t>
      </w:r>
    </w:p>
    <w:p>
      <w:pPr>
        <w:pStyle w:val="Heading6"/>
        <w:numPr>
          <w:ilvl w:val="5"/>
          <w:numId w:val="1"/>
        </w:numPr>
        <w:rPr/>
      </w:pPr>
      <w:bookmarkStart w:id="87" w:name="__RefHeading___Toc3106352_3224264995"/>
      <w:bookmarkStart w:id="88" w:name="_Toc33"/>
      <w:bookmarkEnd w:id="87"/>
      <w:r>
        <w:rPr>
          <w:rtl w:val="true"/>
        </w:rPr>
        <w:t>المدلول الأول</w:t>
      </w:r>
      <w:r>
        <w:rPr>
          <w:rtl w:val="true"/>
        </w:rPr>
        <w:t xml:space="preserve">: </w:t>
      </w:r>
      <w:r>
        <w:rPr>
          <w:rtl w:val="true"/>
        </w:rPr>
        <w:t>تعلیم الزائر أدب الخطاب مع إمامه</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عانی النبی صلی الله علیه وآله وسلم أیام حیاته المبارکة من تعامل أمته معه علی أساس انه کأحدهم لا خصوصیة له زائدة سوی انه ینزل علیه الوحی دونهم وقد ذکر القرآن الکریم هذه النظرة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النظرة السطحیة الغافلة عن مقام ومنزلة سید المرسلین وخاتم النبیین صلی الله علیه وآله وسلم تجعل البعض یتمادی فی سوء أدبه فینادی النبی الأعظم صلی الله علیه وآله وسلم من خارج البیت باسمه المبارک من دون أی إضافة أخری،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 أخرج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مراعین لمقام نبوته ولا لعلو قدره وعظیم شرفه، فعابهم الله سبحانه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w:t>
      </w:r>
      <w:r>
        <w:rPr>
          <w:rStyle w:val="FootnoteAnchor"/>
          <w:rtl w:val="true"/>
        </w:rPr>
        <w:footnoteReference w:id="26"/>
      </w:r>
      <w:r>
        <w:rPr>
          <w:rFonts w:ascii="IRNazanin" w:hAnsi="IRNazanin" w:eastAsia="IRNazanin"/>
          <w:color w:val="111111"/>
          <w:sz w:val="28"/>
          <w:sz w:val="28"/>
          <w:szCs w:val="28"/>
          <w:rtl w:val="true"/>
          <w:lang w:bidi="fa-IR"/>
        </w:rPr>
        <w:t>، فالعقل والذوق والعرف یحکم علی الإنسان إذا وقف أمام ملک من الملوک أو شخص له منزلة اجتماعیة أو دینیة أن لا یخاطبه باسمه تأدبا فکیف إذا کان الخطاب مع أعظم وأکمل شخصیة عرفتها الإنسانیة، وعلیه فمن الطبیعی أن یکون الإنسان بلا عقل حال عدم التزامه للأدب مع إنسان عظیم کهذا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تمادی بعض آخر فی سوء أدبه مع نبیه الأعظم صلی الله علیه وآله وسلم فصار یرفع صوته فوق صوت النبی الأعظم صلی الله علیه وآله وسلم فی أثناء محاوراته ومناقشاته مع النبی الأعظم صلی الله علیه وآله وسلم، أو مع مؤمن آخر فی مجلس النبی الأعظم وفی أثناء حضورهصلی الله علیه وآله وسلم، إما لطلب الغلبة، أو لعدم مراعاة القدسیة لشخص النبی الأعظم صلی الله علیه وآله وسلم، أو لطبع قد فطر علیه ذلک الرافع لصوته، لان هذا التصرف ینم عن شخصیة وحشیة جلفة غیر ملتزمة بأدنی مراتب اللطف والأدب، ولکی یردع الله سبحانه أمثال هذه الظواهر المنافیة للإیمان هدد هؤلاء الذین لا یراعون الأدب بمحضر نبیهم أن یحبط أعمالهم الصالحة إن کان لهم عمل صالح،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الأسباب والحیثیات نفسها التی تلزم المسلم والمؤمن أن یراعی بموجبها</w:t>
      </w:r>
    </w:p>
    <w:p>
      <w:pPr>
        <w:pStyle w:val="BookText"/>
        <w:rPr/>
      </w:pPr>
      <w:r>
        <w:rPr>
          <w:rFonts w:ascii="IRNazanin" w:hAnsi="IRNazanin" w:eastAsia="IRNazanin"/>
          <w:color w:val="111111"/>
          <w:sz w:val="28"/>
          <w:sz w:val="28"/>
          <w:szCs w:val="28"/>
          <w:rtl w:val="true"/>
          <w:lang w:bidi="fa-IR"/>
        </w:rPr>
        <w:t>قواعد الأدب مع نبیه ورسوله الأعظم صلی الله علیه وآله وسلم، توجب علیه کذلک أن یراعی قواعد الأدب مع الخمسة أصحاب الکساء صلوات الله وسلامه علیهم أجمعین وباقی أئمة أهل البیت من ذریة الإمام الحسین علیه وعلیهم السلام، وذلک لاتحادهم فی الکمال والفضل والرفعة وعلو الشأن، فکل ما لا یجوز الخطاب به مع النبی الأعظم صلی الله علیه وآله وسلم کذلک لا یجوز الخطاب به مع أهل بیته والأئمة من ذریته، وکل ما یجب التقید به مع النبی الأعظم صلی الله علیه وآله وسلم کذلک یجب التقید به مع أهل بیته والأئمة من ذریته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التأدب مع النبی صلی الله علیه وآله وسلم ومع أهل بیته صلوات الله وسلامه علیهم أجمعین مثلما هو واجب فی حیاتهم کذلک هو واجب بعد مماتهم وخصوصا عند حضور المؤمن إلی ریاض قبورهم للزیارة والتبرک والدعاء، فینبغی أن تکون المراعاة أشد والالتزام أکبر لان حرمتهم صلوات الله وسلامه علیهم أجمعین أمواتا کحرمتهم حال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فزیارة عاشوراء وفقا لما تقدم جاریة علی وفق قاعدة الأدب فی التعامل وحسن الخطاب مع سید الشهداء صلوات الله وسلامه علیه، وقواعد الأدب الرفیع تقضی بقبح مناداة الزائر لإمامه صلوات الله وسلامه علیه بمثل ما ینادی أحدهم الآخر بالاسم دون الکنیة أو الصفة أو اللقب، فهی ترید أن تربی الإنسان الموالی علی أن لا یکون فی تعامله مع إمامه بمنزلة أولئک الذین کانوا ینادون النبی صلی الله علیه وآله وسلم من وراء الحجرات، أو یجهرون له بالقول کجهر بعضهم لبعض</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الخطاب والسلام علی الإمام الحسین صلوات الله وسلامه علیه بکنیته وجهاً من أوجه التعظیم والتوقیر والتفخیم لشخصه المقدس صلوات الله وسلامه علیه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89" w:name="pg12892_151918"/>
    </w:p>
    <w:p>
      <w:pPr>
        <w:pStyle w:val="Heading6"/>
        <w:numPr>
          <w:ilvl w:val="5"/>
          <w:numId w:val="1"/>
        </w:numPr>
        <w:rPr/>
      </w:pPr>
      <w:bookmarkStart w:id="90" w:name="__RefHeading___Toc3106354_3224264995"/>
      <w:bookmarkStart w:id="91" w:name="_Toc34"/>
      <w:bookmarkEnd w:id="89"/>
      <w:bookmarkEnd w:id="90"/>
      <w:r>
        <w:rPr>
          <w:rtl w:val="true"/>
        </w:rPr>
        <w:t>المدلول الثانی</w:t>
      </w:r>
      <w:r>
        <w:rPr>
          <w:rtl w:val="true"/>
        </w:rPr>
        <w:t xml:space="preserve">: </w:t>
      </w:r>
      <w:r>
        <w:rPr>
          <w:rtl w:val="true"/>
        </w:rPr>
        <w:t>الخطاب بالکنیة دلیل علی حضور المخاطب وحیاته</w:t>
      </w:r>
      <w:bookmarkEnd w:id="91"/>
    </w:p>
    <w:p>
      <w:pPr>
        <w:pStyle w:val="Heading6"/>
        <w:numPr>
          <w:ilvl w:val="5"/>
          <w:numId w:val="1"/>
        </w:numPr>
        <w:rPr/>
      </w:pPr>
      <w:bookmarkStart w:id="92" w:name="__RefHeading___Toc3106356_3224264995"/>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فی حدیث عن الإمام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ذکرت الرجل وهو حاضر فکنه، وإذا کان غائبا فسمه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والإمام الباقر صلوات الله وسلامه علیه ونتیجة لعلمه بحیاة جده الإمام الحسین صلوات الله وسلامه علیه، وعلمه بالزائر له والقاصد لمشهده خاطبه فی الزیارة بکنیته لا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وحیاة الأموات فی قبورهم حیاةً برزخیة تتناسب وعالمهم مما أجمعت علیه کلمة المسلمین بجمیع مذاهبهم إلا شرذمة قلیلة من المتأخرین من أتباع ابن تیمیة الذین ذهب بهم تعصبهم ونصبهم إلی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به ــ بالنبی الأعظم صلی الله علیه وآله وسلم ــ وطلب الشفاعة منه إلی الله والتوسل به إلیه بقول یا رسول الله أو یا رسول الله إشفع لی أو أتوسل بک إلی الله والتبرک بقبره والصلاة والدعاء عنده وتعظیمه کل ذلک شرکاً وکفراً وعبادة للأصنام والأوثان موجبة لحل المال والدم وأنه یحرم السفر لزیارته ویجب هدم ضریحه وقبته ویحرم التبرک بتربته ولمس ضریحه وتقبیله وأن ضریحه صنم من الأصنام ووثن من الأوثان بل هو الصنم الأکبر والوثن الأعظم وکذلک سائر الأنبیاء والصالحین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وتفضیل بعض أئمتهم الجهال عصاه علی النبی الأعظم صلی الله علیه وآله وسلم وقوله الشهیر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هذه خیر من محمد لأنها ینتفع بها فی قتل الحیة ونحوها ومحمد قد مات ولم یبق فیه نفع أصلا وإنما هو طارش وقد مضی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هو أشهر من نار علی علم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لنا مع هؤلاء النصاب کلام بعد أن ثبت إجماع المسلمین علی ان للأموات حیاةً یسمعون معها ویشاهدون من یأتیهم ویسلم علیهم ویجیبونه ویأنسون</w:t>
      </w:r>
      <w:bookmarkStart w:id="94" w:name="pg12892_151919"/>
    </w:p>
    <w:p>
      <w:pPr>
        <w:pStyle w:val="BookText"/>
        <w:rPr/>
      </w:pPr>
      <w:bookmarkEnd w:id="94"/>
      <w:r>
        <w:rPr>
          <w:rFonts w:ascii="IRNazanin" w:hAnsi="IRNazanin" w:eastAsia="IRNazanin"/>
          <w:color w:val="111111"/>
          <w:sz w:val="28"/>
          <w:sz w:val="28"/>
          <w:szCs w:val="28"/>
          <w:rtl w:val="true"/>
          <w:lang w:bidi="fa-IR"/>
        </w:rPr>
        <w:t>بزیارته، لکن الله قد حجب عن الأحیاء فی دار الدنیا لحکمة بالغة جوابهم ومشاهدة أحوالهم، ونحن هنا نورد جملة من الآیات الشریفة والأحادیث الصحیحة وجملة أخری من أقوال علماء أهل السنة التی تثبت بما لا یقبل الشک أن للأموات عقلاً وحیاة ونطقاً وسماعاً منها</w:t>
      </w:r>
      <w:r>
        <w:rPr>
          <w:rFonts w:eastAsia="IRNazanin" w:cs="IRNazanin"/>
          <w:color w:val="111111"/>
          <w:sz w:val="28"/>
          <w:szCs w:val="28"/>
          <w:rtl w:val="true"/>
          <w:lang w:bidi="fa-IR"/>
        </w:rPr>
        <w:t>:</w:t>
      </w:r>
    </w:p>
    <w:p>
      <w:pPr>
        <w:pStyle w:val="Heading6"/>
        <w:numPr>
          <w:ilvl w:val="5"/>
          <w:numId w:val="1"/>
        </w:numPr>
        <w:rPr/>
      </w:pPr>
      <w:bookmarkStart w:id="95" w:name="__RefHeading___Toc3106358_3224264995"/>
      <w:bookmarkStart w:id="96" w:name="_Toc36"/>
      <w:bookmarkEnd w:id="95"/>
      <w:r>
        <w:rPr/>
        <w:t>1</w:t>
      </w:r>
      <w:r>
        <w:rPr>
          <w:rtl w:val="true"/>
        </w:rPr>
        <w:t xml:space="preserve">: </w:t>
      </w:r>
      <w:r>
        <w:rPr>
          <w:rtl w:val="true"/>
        </w:rPr>
        <w:t>آیات القرآن الکریم تتحدث عن أن للأموات شعوراً وحیاة وتفاعلاً مع العالم الخارجی</w:t>
      </w:r>
      <w:bookmarkEnd w:id="9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Style w:val="FootnoteAnchor"/>
          <w:rtl w:val="true"/>
        </w:rPr>
        <w:footnoteReference w:id="33"/>
      </w:r>
      <w:r>
        <w:rPr>
          <w:rFonts w:ascii="IRNazanin" w:hAnsi="IRNazanin" w:eastAsia="IRNazanin"/>
          <w:color w:val="111111"/>
          <w:sz w:val="28"/>
          <w:sz w:val="28"/>
          <w:szCs w:val="28"/>
          <w:rtl w:val="true"/>
          <w:lang w:bidi="fa-IR"/>
        </w:rPr>
        <w:t>، قال الشیخ الطوسی فی تفسیره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الشهداء أحیاء علی الحقیقة، أم معناه أنهم سیحیون ولیسوا أحیاء؟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أنهم أحیاء إلی أن تقوم الساعة، ثم یحییهم الله فی الجنة، لا خلاف بین أهل العلم فیه إلا قولا شاذا من بعض المتأخرین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حزم فی کتابه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الشهداء فإن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یقتل فی سبیل الله أموات بل أحیاء ولکن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 فرحین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مسلمَینِ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فی أن الأنبیاء علیهم السلام أرفع قدرا ودرجة وأتم فضیلة عند الله عز وجل وأعلی کرامة من کل من دونهم، ومن خالف فی هذا فلیس مسلما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bookmarkStart w:id="97" w:name="pg12892_151920"/>
    </w:p>
    <w:p>
      <w:pPr>
        <w:pStyle w:val="BookText"/>
        <w:rPr/>
      </w:pPr>
      <w:bookmarkEnd w:id="9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کلام ابن حزم ینطبق أیضا علی الأئمة صلوات الله وسلامه علیهم أجمعین وعلی السیدة الطاهرة فاطمة الزهراء صلوات الله وسلامه علیها لأنها وإیاهم صلوات الله وسلامه علیهم أجمعین نفس النبی وروحه قد خلقوا من طینته وهم من شجرة واحدة وباقی الناس من شجر شتی، وهم أفضل من الأنبیاء صلوات الله وسلامه علیهم أجمعین، وعلی اقل التقادیر فهم صلوات الله وسلامه علیهم أجمعین شهداء بل سادة الشهداء الذین أعطوا لله کل ما سألهم، فتفضل الله سبحانه علیهم بأن ضمن لهم أن یعطیهم کل ما سألوه لهم ولشیعتهم وزوارهم</w:t>
      </w:r>
      <w:r>
        <w:rPr>
          <w:rFonts w:eastAsia="IRNazanin" w:cs="IRNazanin"/>
          <w:color w:val="111111"/>
          <w:sz w:val="28"/>
          <w:szCs w:val="28"/>
          <w:rtl w:val="true"/>
          <w:lang w:bidi="fa-IR"/>
        </w:rPr>
        <w:t>.</w:t>
      </w:r>
    </w:p>
    <w:p>
      <w:pPr>
        <w:pStyle w:val="Heading6"/>
        <w:numPr>
          <w:ilvl w:val="5"/>
          <w:numId w:val="1"/>
        </w:numPr>
        <w:rPr/>
      </w:pPr>
      <w:bookmarkStart w:id="98" w:name="__RefHeading___Toc3106360_3224264995"/>
      <w:bookmarkStart w:id="99" w:name="_Toc37"/>
      <w:bookmarkEnd w:id="98"/>
      <w:r>
        <w:rPr/>
        <w:t>2</w:t>
      </w:r>
      <w:r>
        <w:rPr>
          <w:rtl w:val="true"/>
        </w:rPr>
        <w:t xml:space="preserve">: </w:t>
      </w:r>
      <w:r>
        <w:rPr>
          <w:rtl w:val="true"/>
        </w:rPr>
        <w:t>إجماع روایات أهل البیت صلوات الله وسلامه علیهم أجمعین علی سماع الأموات وحیاتهم وفرحهم وحزنهم</w:t>
      </w:r>
      <w:bookmarkEnd w:id="99"/>
    </w:p>
    <w:p>
      <w:pPr>
        <w:pStyle w:val="BookText"/>
        <w:rPr/>
      </w:pPr>
      <w:r>
        <w:rPr>
          <w:rFonts w:ascii="IRNazanin" w:hAnsi="IRNazanin" w:eastAsia="IRNazanin"/>
          <w:color w:val="111111"/>
          <w:sz w:val="28"/>
          <w:sz w:val="28"/>
          <w:szCs w:val="28"/>
          <w:rtl w:val="true"/>
          <w:lang w:bidi="fa-IR"/>
        </w:rPr>
        <w:t>الروایات الکثیرة عن أئمة أهل البیت صلوات الله وسلامه علیهم أجمعین أجمعت علی سماع الأموات وحیاتهم ونطقهم وغیر ذلک الکثیر نختار منها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عن عبد الله بن سلیمان، عن الإمام الباقر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الجمعة فزرهم، فإنه من کان فیهم فی ضیق وسع علیه ما بین طلوع الفجر إلی طلوع الشمس، یعلمون بمن أتاهم فی کل یوم، فإذا طلعت الشمس کانوا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بمن أتاهم، فیفرحون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ویستوحشون له إذا انصرف عنهم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إسحاق بن عمار عن أبی الحسن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المؤمن یعلم من یزور قبره؟ قال نعم لا یزال مستأنسا به ما زال عند قبره فإذا قام وانصرف من قبره دخله من انصرافه عن قبره وحشة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عن الشیخ الصدوق 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w:t>
      </w:r>
      <w:bookmarkStart w:id="100" w:name="pg12892_151921"/>
    </w:p>
    <w:p>
      <w:pPr>
        <w:pStyle w:val="BookText"/>
        <w:rPr/>
      </w:pPr>
      <w:bookmarkEnd w:id="100"/>
      <w:r>
        <w:rPr>
          <w:rFonts w:ascii="IRNazanin" w:hAnsi="IRNazanin" w:eastAsia="IRNazanin"/>
          <w:color w:val="111111"/>
          <w:sz w:val="28"/>
          <w:sz w:val="28"/>
          <w:szCs w:val="28"/>
          <w:rtl w:val="true"/>
          <w:lang w:bidi="fa-IR"/>
        </w:rPr>
        <w:t>السلام الموتی نزورهم؟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إذا أتیناهم؟ قال إی والله إنهم لیعلمون بکم ویفرحون بکم ویستأنسون إلیکم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3106362_3224264995"/>
      <w:bookmarkStart w:id="102" w:name="_Toc38"/>
      <w:bookmarkEnd w:id="101"/>
      <w:r>
        <w:rPr/>
        <w:t>3</w:t>
      </w:r>
      <w:r>
        <w:rPr>
          <w:rtl w:val="true"/>
        </w:rPr>
        <w:t xml:space="preserve">: </w:t>
      </w:r>
      <w:r>
        <w:rPr>
          <w:rtl w:val="true"/>
        </w:rPr>
        <w:t>روایات أهل السنة فی صحاحهم وأسانیدهم وسماعهم لمن ینادیهم ویزورهم</w:t>
      </w:r>
      <w:bookmarkEnd w:id="102"/>
    </w:p>
    <w:p>
      <w:pPr>
        <w:pStyle w:val="BookText"/>
        <w:rPr/>
      </w:pPr>
      <w:r>
        <w:rPr>
          <w:rFonts w:ascii="IRNazanin" w:hAnsi="IRNazanin" w:eastAsia="IRNazanin"/>
          <w:color w:val="111111"/>
          <w:sz w:val="28"/>
          <w:sz w:val="28"/>
          <w:szCs w:val="28"/>
          <w:rtl w:val="true"/>
          <w:lang w:bidi="fa-IR"/>
        </w:rPr>
        <w:t>ومنها ما أخرجه البخاری وغیره من علماء العامة عن انس بن مالک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وضع فی قبره وتولی وذهب أصحابه حتی انه لیسمع قرع نعالهم أتاه ملکان فأقعداه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أخرجه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ثابت البنانی عن انس بن مالک ان رسول الله صلی الله علیه ــ وآله ــ وسلم ترک قتلی بدر ثلاثا ثم أتاهم فقام علیهم فناداهم فقال یا أبا جهل بن هشام یا أمیة بن خلف یا عتبة بن ربیعة یا شیبة بن ربیعة ألیس قد وجدتم ما وعد ربکم حقا فإنی قد وجدت ما وعدنی ربی حقا فسمع عمر قول النبی صلی الله علیه وسلم فقال یا رسول الله کیف یسمعوا وأنی یجیبوا وقد جیفوا قال والذی نفسی بیده ما أنتم بأسمع لما أقول منهم ولکنهم لا یقدرون أن یجیبوا ثم أمر بهم فسحبوا فألقوا فی قلیب بدر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أخرجه ابن عبد البر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مر بقبر أخیه المؤمن کان یعرفه فی الدنیا فسلم علیه إلا عرفه ورد علیه السلام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bookmarkStart w:id="103" w:name="pg12892_151922"/>
    </w:p>
    <w:p>
      <w:pPr>
        <w:pStyle w:val="BookText"/>
        <w:rPr/>
      </w:pPr>
      <w:bookmarkEnd w:id="103"/>
      <w:r>
        <w:rPr>
          <w:rFonts w:ascii="IRNazanin" w:hAnsi="IRNazanin" w:eastAsia="IRNazanin"/>
          <w:color w:val="111111"/>
          <w:sz w:val="28"/>
          <w:sz w:val="28"/>
          <w:szCs w:val="28"/>
          <w:rtl w:val="true"/>
          <w:lang w:bidi="fa-IR"/>
        </w:rPr>
        <w:t>ومنها ما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یزور قبر أخیه فیجلس عنده، إلا استأنس به حتی یقوم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فالروایات المرویة عن العامة والخاصة کما تری مستفیضة بتأکید وجود حیاة للأموات فی قبورهم ولهم علم بمن یزورهم ویأتیهم ولهم إدراک وسمع لمن یتکلم معهم ویسلم علیهم</w:t>
      </w:r>
      <w:r>
        <w:rPr>
          <w:rFonts w:eastAsia="IRNazanin" w:cs="IRNazanin"/>
          <w:color w:val="111111"/>
          <w:sz w:val="28"/>
          <w:szCs w:val="28"/>
          <w:rtl w:val="true"/>
          <w:lang w:bidi="fa-IR"/>
        </w:rPr>
        <w:t>.</w:t>
      </w:r>
    </w:p>
    <w:p>
      <w:pPr>
        <w:pStyle w:val="Heading6"/>
        <w:numPr>
          <w:ilvl w:val="5"/>
          <w:numId w:val="1"/>
        </w:numPr>
        <w:rPr/>
      </w:pPr>
      <w:bookmarkStart w:id="104" w:name="__RefHeading___Toc3106364_3224264995"/>
      <w:bookmarkStart w:id="105" w:name="_Toc39"/>
      <w:bookmarkEnd w:id="104"/>
      <w:r>
        <w:rPr/>
        <w:t>4</w:t>
      </w:r>
      <w:r>
        <w:rPr>
          <w:rtl w:val="true"/>
        </w:rPr>
        <w:t xml:space="preserve">: </w:t>
      </w:r>
      <w:r>
        <w:rPr>
          <w:rtl w:val="true"/>
        </w:rPr>
        <w:t>علماء السنة یصرحون بحیاة الأموات وسماعهم وتعقلهم لما یدور حولهم</w:t>
      </w:r>
      <w:bookmarkEnd w:id="105"/>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القیم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هل تعرف الأموات زیارة الأحیاء وسلامهم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شرع النبی صلی الله علیه ــ وآله ــ وسلم لأمته إذا سلموا علی أهل القبور، أن یسلموا علیهم سلام من یخاطبونه،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دار قوم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خطاب لمن یسمع ویعقل، ولولا ذلک لکان هذا الخطاب بمنزلة خطاب المعدوم والجماد، والسلف مجمعون علی هذا، وقد تواترت الآثار عنهم أن المیت یعرف زیارة الحی له، ویستبشر 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الروح إلی الجسد فی القبر ثابت فی الصحیح لسائر الموتی فضلا عن الشهداء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الموتی فی قبورهم، ومسألة منکر ونکیر لهم، وعذاب القبر للکافر والفاسق کلها حق عندنا، اتفق علیه سلف الأمة قبل ظهور الخلاف، والأکثر بعده ــ أی بعد ظهور الخلاف ــ</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وقد ترکنا الخوض فی المزید مخافة الإطالة</w:t>
      </w:r>
      <w:r>
        <w:rPr>
          <w:rFonts w:eastAsia="IRNazanin" w:cs="IRNazanin"/>
          <w:color w:val="111111"/>
          <w:sz w:val="28"/>
          <w:szCs w:val="28"/>
          <w:rtl w:val="true"/>
          <w:lang w:bidi="fa-IR"/>
        </w:rPr>
        <w:t>. </w:t>
      </w:r>
      <w:bookmarkStart w:id="106" w:name="pg12892_151923"/>
    </w:p>
    <w:p>
      <w:pPr>
        <w:pStyle w:val="BookText"/>
        <w:rPr/>
      </w:pPr>
      <w:bookmarkEnd w:id="106"/>
      <w:r>
        <w:rPr>
          <w:rFonts w:ascii="IRNazanin" w:hAnsi="IRNazanin" w:eastAsia="IRNazanin"/>
          <w:color w:val="111111"/>
          <w:sz w:val="28"/>
          <w:sz w:val="28"/>
          <w:szCs w:val="28"/>
          <w:rtl w:val="true"/>
          <w:lang w:bidi="fa-IR"/>
        </w:rPr>
        <w:t>ثم اعلم ان کمالات الأنبیاء والأئمة صلوات الله وسلامه علیهم أجمعین وتصرفاتهم التکوینیة لا تفنی ولا تضمحل حال انتقالهم عن هذه الدنیا إلی عالم البرزخ والقبر، بل تزداد أرواحهم بعد الموت کمالا وقربا إلی الله سبحانه، وتزداد أیدیهم بالعطاء انبساطا، لان النبی والإمام فی عالم الدنیا مقید بمراعاة العوام من الناس ومداراة أهل الضلال والذین فی قلوبهم مرض فلا یظهر کامن أسراره ومنتهی قدرته فی التصرف بإذن الله سبحانه، لکنه وبعد الموت وانقطاع تلک العوائق یصبح النبی والإمام أکثر حریة فی ممارسة سلطته التکوینیة الممنوحة له من قبل الله سبحانه، وقضائهم لحاجات زائریهم، واستجابة ما عظم من توسلاتهم وشفائهم لمن عجز عن شفائه أهل الدنیا، وقوانین هذا العالم خیر دلیل علی هذه الحقیقة</w:t>
      </w:r>
      <w:r>
        <w:rPr>
          <w:rFonts w:eastAsia="IRNazanin" w:cs="IRNazanin"/>
          <w:color w:val="111111"/>
          <w:sz w:val="28"/>
          <w:szCs w:val="28"/>
          <w:rtl w:val="true"/>
          <w:lang w:bidi="fa-IR"/>
        </w:rPr>
        <w:t>.</w:t>
      </w:r>
    </w:p>
    <w:p>
      <w:pPr>
        <w:pStyle w:val="Heading6"/>
        <w:numPr>
          <w:ilvl w:val="5"/>
          <w:numId w:val="1"/>
        </w:numPr>
        <w:rPr/>
      </w:pPr>
      <w:bookmarkStart w:id="107" w:name="__RefHeading___Toc3106366_3224264995"/>
      <w:bookmarkStart w:id="108" w:name="_Toc40"/>
      <w:bookmarkEnd w:id="107"/>
      <w:r>
        <w:rPr>
          <w:rtl w:val="true"/>
        </w:rPr>
        <w:t>المدلول الثالث</w:t>
      </w:r>
      <w:r>
        <w:rPr>
          <w:rtl w:val="true"/>
        </w:rPr>
        <w:t xml:space="preserve">: </w:t>
      </w:r>
      <w:r>
        <w:rPr>
          <w:rtl w:val="true"/>
        </w:rPr>
        <w:t>توجیه نظر الزائر إلی مصیبة الطفل الرضیع </w:t>
      </w:r>
      <w:bookmarkEnd w:id="108"/>
    </w:p>
    <w:p>
      <w:pPr>
        <w:pStyle w:val="BookText"/>
        <w:rPr/>
      </w:pPr>
      <w:r>
        <w:rPr>
          <w:rFonts w:ascii="IRNazanin" w:hAnsi="IRNazanin" w:eastAsia="IRNazanin"/>
          <w:color w:val="111111"/>
          <w:sz w:val="28"/>
          <w:sz w:val="28"/>
          <w:szCs w:val="28"/>
          <w:rtl w:val="true"/>
          <w:lang w:bidi="fa-IR"/>
        </w:rPr>
        <w:t>لما کان الهدف الأساس من زیارة عاشوراء هو ذکر المصائب والویلات التی جرت علی أهل البیت صلوات الله وسلامه علیهم أجمعین عامة، وعلی الإمام الحسین وأبنائه وبقیة أهل بیته وأصحابه صلوات الله وسلامه علیهم أجمعین بشکل خاص، لذلک صیغت فقراتها بشکل یثیر فی نفس الزائر وعقله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توعیته وتعریفه بالأسباب التی أدت إلی حدوث فاجعة عاشوراء، عن طریق تبیان الأشخاص والجماعات والظروف التی شارکت مشارکة فاعلة فی إیجاد هذه المصیبة الجلیلة والرزیة العظیمة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الحزن والأسی فی نفسه عن طریق عرض المشاهد المؤلمة، أو الأسماء التی تثیر فی نفس الزائر صورا وأحداثا معینة من الواقعة، فذکر اسم الشمر وعمر بن سعد وأبی سفیان وغیرهم من الملعونین الذین بمجرد ذکر أسمائهم ینتقل</w:t>
      </w:r>
    </w:p>
    <w:p>
      <w:pPr>
        <w:pStyle w:val="BookText"/>
        <w:rPr/>
      </w:pPr>
      <w:r>
        <w:rPr>
          <w:rFonts w:ascii="IRNazanin" w:hAnsi="IRNazanin" w:eastAsia="IRNazanin"/>
          <w:color w:val="111111"/>
          <w:sz w:val="28"/>
          <w:sz w:val="28"/>
          <w:szCs w:val="28"/>
          <w:rtl w:val="true"/>
          <w:lang w:bidi="fa-IR"/>
        </w:rPr>
        <w:t>ذهن الزائر وفکره إلی تلک الجرائم التی ارتکبوها بحق سید الشهداء وأهل بیته وصحبه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فحینما تذکر الزیارة نوعا آخر من الأسماء مثل الحسین صلوات الله وسلامه علیه وعلی بن الحسین صلوات الله وسلامه علیه وأصحاب الحسین صلوات الله وسلامه علیهم أجمعین فإن هذه الأسماء تنقل ذهن الزائر وفکره إلی تلک المآسی والفجائع التی حلت بهؤلاء الأطهار ومقدار الخسارة التی منیت بها الأمة الإسلامیة جراء فقدهم وقتلهم بتلک الطریقة المریعة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اسم عبد الله فی أثناء السلام علی الإمام الحسین صلوات الله وسلامه علیه داخل ضمن هذا الذی تقدم فالإمام الباقر صلوات الله وسلامه علیه یرید ومن خلال ذکر عبد الله التذکر والتذکیر بمصیبة ذلک الرضیع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ــ الإمام الحسین صلوات الله وسلامه علیه ــ أمام القوم یرید استعطافهم، لیسمحوا بإعطائه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الروح الدمویة التی ما رآها التاریخ ولا شهدتها ملاحم البشر، کانت توجد فی هذا المعسکر المشؤوم،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 ورمی بها الطفل فسال دم البراءة علی کف الحسین، وأخذ یرمی به نحو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قربان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ما نزل بی إنه بعین الله تعالی، اللهم لا یکون أهون علیک من فصیل ناقة صالح، إلهی إن کنت حبست عنا النصر فاجعله لما هو خیر منه وانتقم لنا من الظالمین، واجعل ما حل بنا فی العاجل ذخیرة لنا فی الآجل، اللهم أنت الشاهد علی قوم قتلوا أشبه الناس برسولک ثم نزل علیه السلام عن فرسه ودفن طفله الرضیع وصلی علیه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فالسلام علی عبد الله بن الحسین، الطفل الرضیع، المرمی الصریع، المتشحط دما، المصعد دمه فی السماء، المذبوح فی حجر أبیه، لعن الله رامیه حرملة بن کاهل الأسدی وذویه</w:t>
      </w:r>
      <w:r>
        <w:rPr>
          <w:rFonts w:eastAsia="IRNazanin" w:cs="IRNazanin"/>
          <w:color w:val="111111"/>
          <w:sz w:val="28"/>
          <w:szCs w:val="28"/>
          <w:rtl w:val="true"/>
          <w:lang w:bidi="fa-IR"/>
        </w:rPr>
        <w:t>. </w:t>
      </w:r>
      <w:bookmarkStart w:id="109" w:name="pg12892_151925"/>
    </w:p>
    <w:p>
      <w:pPr>
        <w:pStyle w:val="Heading3"/>
        <w:numPr>
          <w:ilvl w:val="2"/>
          <w:numId w:val="1"/>
        </w:numPr>
        <w:rPr/>
      </w:pPr>
      <w:bookmarkStart w:id="110" w:name="__RefHeading___Toc3106368_3224264995"/>
      <w:bookmarkStart w:id="111" w:name="_Toc41"/>
      <w:bookmarkEnd w:id="109"/>
      <w:bookmarkEnd w:id="110"/>
      <w:r>
        <w:rPr>
          <w:rtl w:val="true"/>
        </w:rPr>
        <w:t>السَّلامُ عَلَیْکَ یَا ابْنَ رَسُولِ اللهِ</w:t>
      </w:r>
      <w:bookmarkEnd w:id="111"/>
    </w:p>
    <w:p>
      <w:pPr>
        <w:pStyle w:val="Heading4"/>
        <w:numPr>
          <w:ilvl w:val="3"/>
          <w:numId w:val="1"/>
        </w:numPr>
        <w:rPr/>
      </w:pPr>
      <w:bookmarkStart w:id="112" w:name="__RefHeading___Toc3106370_3224264995"/>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التأکید علی کون الحسین علیه السلام ابن رسول الله قدس الله روحه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للنبی صلوات الله وسلامه علیه من قرابة غیر بنی أمیة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العباسیین لمسألة القرابة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صلوات الله وسلامه علیهم أجمعین کانوا حجر العثرة بوجه ذلک المخطط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أصحاب السقیفة القضاء علی هذه العقبة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المحاولات علی أیدی الأمویین والعباسیین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أهل البیت صلوات الله وسلامه علیهم أجمعین من هذا المخطط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الحسین بابن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لتبیان أسباب قتل الأمة للإمام الحسین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المدلول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لتبیان موجبات زیارة الإمام الحسین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المدلول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لتبیان الفارق ما بین القاتل والمقتول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بوجه مخطط أصحاب السقیفة وأشیاعهم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4" w:name="pg12892_151927"/>
    </w:p>
    <w:p>
      <w:pPr>
        <w:pStyle w:val="BookText"/>
        <w:rPr/>
      </w:pPr>
      <w:bookmarkEnd w:id="114"/>
      <w:r>
        <w:rPr>
          <w:rFonts w:ascii="Amiri" w:hAnsi="Amiri" w:eastAsia="Amiri" w:cs="Amiri"/>
          <w:color w:val="111111"/>
          <w:sz w:val="28"/>
          <w:sz w:val="28"/>
          <w:szCs w:val="28"/>
          <w:rtl w:val="true"/>
          <w:lang w:bidi="ar-SA"/>
        </w:rPr>
        <w:t>السَّلامُ عَلَیْکَ یَا ابْنَ رَسُولِ اللهِ</w:t>
      </w:r>
    </w:p>
    <w:p>
      <w:pPr>
        <w:pStyle w:val="BookText"/>
        <w:rPr/>
      </w:pPr>
      <w:r>
        <w:rPr>
          <w:rFonts w:ascii="IRNazanin" w:hAnsi="IRNazanin" w:eastAsia="IRNazanin"/>
          <w:color w:val="111111"/>
          <w:sz w:val="28"/>
          <w:sz w:val="28"/>
          <w:szCs w:val="28"/>
          <w:rtl w:val="true"/>
          <w:lang w:bidi="fa-IR"/>
        </w:rPr>
        <w:t>فی هذه الفقرة الشریفة من زیارة عاشوراء عدة من المباحث المهمة نستعرض بعضها فیما یأتی</w:t>
      </w:r>
      <w:r>
        <w:rPr>
          <w:rFonts w:eastAsia="IRNazanin" w:cs="IRNazanin"/>
          <w:color w:val="111111"/>
          <w:sz w:val="28"/>
          <w:szCs w:val="28"/>
          <w:rtl w:val="true"/>
          <w:lang w:bidi="fa-IR"/>
        </w:rPr>
        <w:t>:</w:t>
      </w:r>
    </w:p>
    <w:p>
      <w:pPr>
        <w:pStyle w:val="Heading4"/>
        <w:numPr>
          <w:ilvl w:val="3"/>
          <w:numId w:val="1"/>
        </w:numPr>
        <w:rPr/>
      </w:pPr>
      <w:bookmarkStart w:id="115" w:name="__RefHeading___Toc3106372_3224264995"/>
      <w:bookmarkStart w:id="116" w:name="_Toc43"/>
      <w:bookmarkEnd w:id="115"/>
      <w:r>
        <w:rPr>
          <w:rtl w:val="true"/>
        </w:rPr>
        <w:t>المبحث الأول</w:t>
      </w:r>
      <w:r>
        <w:rPr>
          <w:rtl w:val="true"/>
        </w:rPr>
        <w:t xml:space="preserve">: </w:t>
      </w:r>
      <w:r>
        <w:rPr>
          <w:rtl w:val="true"/>
        </w:rPr>
        <w:t>إثبات صدور هذه الفقرة</w:t>
      </w:r>
      <w:bookmarkEnd w:id="116"/>
    </w:p>
    <w:p>
      <w:pPr>
        <w:pStyle w:val="BookText"/>
        <w:rPr/>
      </w:pPr>
      <w:r>
        <w:rPr>
          <w:rFonts w:ascii="IRNazanin" w:hAnsi="IRNazanin" w:eastAsia="IRNazanin"/>
          <w:color w:val="111111"/>
          <w:sz w:val="28"/>
          <w:sz w:val="28"/>
          <w:szCs w:val="28"/>
          <w:rtl w:val="true"/>
          <w:lang w:bidi="fa-IR"/>
        </w:rPr>
        <w:t xml:space="preserve">لا شک فی تواتر الخطاب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الإمامین الحسن والحسین صلوات الله وسلامه علیهما فی النصوص الروائیة ومتون الأدعیة والزیارات الشریفة، ولا تکاد زیارة من زیارات الإمام أبی عبد الله الحسین صلوات الله وسلامه علیه تخلو من وصفه بابن رسول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والتزاما منا بمنهج البحث نستعرض بعض تلک النصوص التی ورد فیها الخطاب للإمام الحسین صلوات الله وسلامه علیه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روی فی زیارة الأربعین للإمام الحسین صلوات الله وسلامه علیه عن صفوان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مولای الصادق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الأربعین تزور عند ارتفاع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ولی الله وحبیبه، السلام علی خلیل الله ونجیبه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السلام علیک یا ابن سید الأوصیاء أشهد أنک أمین الله وابن أمینه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جعفر بن محمد 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بن الخطاب، عن الحسین بن زکریا، عن سلیمان بن حفص المروزی، عن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حجة الله فی أرضه وشاهده علی خلقه، السلام علیک یا ابن رسول الله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وغیر واحد، عن سعد بن عبد الله، عن أحمد ابن محمد بن عیسی، عن العباس بن موسی الوراق، عن یونس، عن عامر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 الحسین علیه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السلام علیک یا أبا عبد الله، لعن الله من قتلک، ومن بلغه ذلک فرضی به، أنا إلی الله منهم برئ</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الزیارات والأدعیة والروایات التی ذکرت أنّ الإمام الحسین ابن رسول الله تفوق حد الإحصاء علی ما نحن فیه من العجالة وقد اکتفینا بالبعض منها وترکنا الکثیر مخافة الخروج عن حد الاعتدال</w:t>
      </w:r>
      <w:r>
        <w:rPr>
          <w:rFonts w:eastAsia="IRNazanin" w:cs="IRNazanin"/>
          <w:color w:val="111111"/>
          <w:sz w:val="28"/>
          <w:szCs w:val="28"/>
          <w:rtl w:val="true"/>
          <w:lang w:bidi="fa-IR"/>
        </w:rPr>
        <w:t>. </w:t>
      </w:r>
      <w:bookmarkStart w:id="117" w:name="pg12892_151929"/>
    </w:p>
    <w:p>
      <w:pPr>
        <w:pStyle w:val="Heading4"/>
        <w:numPr>
          <w:ilvl w:val="3"/>
          <w:numId w:val="1"/>
        </w:numPr>
        <w:rPr/>
      </w:pPr>
      <w:bookmarkStart w:id="118" w:name="__RefHeading___Toc3106374_3224264995"/>
      <w:bookmarkStart w:id="119" w:name="_Toc44"/>
      <w:bookmarkEnd w:id="117"/>
      <w:bookmarkEnd w:id="118"/>
      <w:r>
        <w:rPr>
          <w:rtl w:val="true"/>
        </w:rPr>
        <w:t>المبحث الثانی</w:t>
      </w:r>
      <w:r>
        <w:rPr>
          <w:rtl w:val="true"/>
        </w:rPr>
        <w:t xml:space="preserve">: </w:t>
      </w:r>
      <w:r>
        <w:rPr>
          <w:rtl w:val="true"/>
        </w:rPr>
        <w:t>لماذا التأکید علی کون الحسین علیه السلام ابن رسول الله صلی الله علیه وآله وسلم </w:t>
      </w:r>
      <w:bookmarkEnd w:id="119"/>
    </w:p>
    <w:p>
      <w:pPr>
        <w:pStyle w:val="Heading5"/>
        <w:numPr>
          <w:ilvl w:val="4"/>
          <w:numId w:val="1"/>
        </w:numPr>
        <w:rPr/>
      </w:pPr>
      <w:bookmarkStart w:id="120" w:name="__RefHeading___Toc3106376_3224264995"/>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لعل نظرة عابرة إلی کتب الحدیث والأدعیة والزیارات تکفی للکشف عن تأکید وإصرار أئمة أهل البیت صلوات الله وسلامه علیهم أجمعین وشیعتهم وعلماء المذهب الحق علی کون الحسن والحسین وبقیة أئمة أهل البیت صلوات الله وسلامه علیهم أجمعین من أولاد وأبناء الرسول الأعظم صلی الله علیه وآله وسلم، مما یثیر فی النفس سؤالا ربما یکون للوهلة الأولی سؤالا ساذجا وهو لماذا کل هذا التأکید علی قضیة تکاد تکون بدیهیة، فمن هذا الذی ینکر ان ابن البنت ابن شأنه شأن ابن الابن غیر من کان یعانی من نقص فی إدراکاته البدیهیة والفطریة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المتتبع لحرکة التاریخ الإسلامی وما مر به أهل البیت صلوات الله وسلامه علیهم أجمعین من ظروف مأساویة وتعسف ونکران لأبسط حقوقهم وامتیازاتهم لا یجد ذلک السؤال ساذجا ولا التأکید علی بنوة الحسین صلوات الله وسلامه علیه للنبی صلی الله علیه وآله وسلم أمرا من دون أهمیة ومن غیر هدف، لان هنالک ــ کما یحدثنا التاریخ ــ أناساً حاولوا وما زال أتباعهم إلی الآن یحاولون نکران تلک البدیهیة وعدم عدّ ابن البنت ابنا للرجل وحصروا البنوة بالأبناء وأولاد الأبناء، وعلی نکران هذه البدیهیة صاغت دول ومذاهب منظومتها الفکریة والعقائدیة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جولة تاریخیة تضع بین یدیک أسباب التأکید المتکرر والتذکیر المستمر من أهل البیت صلوات الله وسلامه علیهم أجمعین علی کون الحسن والحسین وباقی أبنائهم المعصومین صلوات الله وسلامه علیهم أجمعین هم أولاد النبی الأعظم صلی الله علیه وآله وسلم</w:t>
      </w:r>
      <w:r>
        <w:rPr>
          <w:rFonts w:eastAsia="IRNazanin" w:cs="IRNazanin"/>
          <w:color w:val="111111"/>
          <w:sz w:val="28"/>
          <w:szCs w:val="28"/>
          <w:rtl w:val="true"/>
          <w:lang w:bidi="fa-IR"/>
        </w:rPr>
        <w:t>. </w:t>
      </w:r>
      <w:bookmarkStart w:id="122" w:name="pg12892_151930"/>
    </w:p>
    <w:p>
      <w:pPr>
        <w:pStyle w:val="Heading5"/>
        <w:numPr>
          <w:ilvl w:val="4"/>
          <w:numId w:val="1"/>
        </w:numPr>
        <w:rPr/>
      </w:pPr>
      <w:bookmarkStart w:id="123" w:name="__RefHeading___Toc3106378_3224264995"/>
      <w:bookmarkStart w:id="124" w:name="_Toc46"/>
      <w:bookmarkEnd w:id="122"/>
      <w:bookmarkEnd w:id="123"/>
      <w:r>
        <w:rPr>
          <w:rtl w:val="true"/>
        </w:rPr>
        <w:t>جذور هذه المسألة</w:t>
      </w:r>
      <w:bookmarkEnd w:id="1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یتتبع أشکال الردة التی حصلت للمجتمع الإسلامی بمجرد موت النبی صلی الله علیه وآله وسلم، یجدها غیر مقتصرة علی الردة عن الإمامة، وتنصیب الخلیفة الشرعی الذی أخذت العهود والمواثیق علی مناصرته ومؤازرته فی غدیر خم وغیره من المواقف والمواطن، بل تعدت هذه الردة لتشمل جمیع أو أغلب المفاهیم التی زرعها النبی صلی الله علیه وآله وسلم وغرسها فی قلوب وعقول أمته من خلال أفعاله وأقواله المعصومة التی لا تصدر عن الهوی، وقد کان مفهوم القرابة والرحم والانتساب لشخص النبی الأعظم صلی الله علیه وآله وسلم من ضمن تلک المفاهیم التی تعرضت للتشویه والاستغلال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النبی الأعظم صلی الله علیه وآله وسلم یربی الأمة طوال مدّة حیاته المبارکة علی ان کلاً من الإمام أمیر المؤمنین علی بن أبی طالب صلوات الله وسلامه علیه والسیدة الطاهرة فاطمة بنت محمد صلوات الله وسلامه علیها والإمامین المعصومین الحسن والحسین صلوات الله وسلامه علیهما هم أهل بیته وذوو قرابته وخاصته وموضع سره ومعدن علمه، نراهم وبمجرد ارتحاله صلی الله علیه وآله وسلم عن هذه الدنیا قُلبت هذه المفاهیم وسلبت عن أهلها الشرعیین واغتصبت شأنها شأن کثیر من الحقائق والنفائس التی اغتصبها القوم من أهل البیت صلوات الله وسلامه علیهم أجمعین، وبدأت محاولات جدیدة لتوسیع مفهوم القرابة والاختصاص بالنبی الأعظم صلی الله علیه وآله وسلم لیشمل ما هو أوسع من الخمسة أصحاب الکساء صلوات الله وسلامه علیهم أجمعین بهدف الاستعلاء فی الأرض والسیطرة علی العباد والبلاد باسم القرابة للنبی الأعظم صلی الله علیه وآله وسلم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أسس هذه المحاولة وفتح هذا الباب هم أصحاب السقیفة فقد روی الطبری فی تاریخه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أبو بکر فحمد الله وأثنی علیه ثم قال إن الله بعث محمدا</w:t>
      </w:r>
      <w:bookmarkStart w:id="125" w:name="pg12892_151931"/>
    </w:p>
    <w:p>
      <w:pPr>
        <w:pStyle w:val="BookText"/>
        <w:rPr/>
      </w:pPr>
      <w:bookmarkEnd w:id="125"/>
      <w:r>
        <w:rPr>
          <w:rFonts w:ascii="IRNazanin" w:hAnsi="IRNazanin" w:eastAsia="IRNazanin"/>
          <w:color w:val="111111"/>
          <w:sz w:val="28"/>
          <w:sz w:val="28"/>
          <w:szCs w:val="28"/>
          <w:rtl w:val="true"/>
          <w:lang w:bidi="fa-IR"/>
        </w:rPr>
        <w:t>رسولا إلی خلقه وشهیدا علی أمته لیعبدوا الله ویوحدوه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علی العرب أن یترکوا دین آبائهم فخص الله المهاجرین الأولین من قومه بتصدیقه والإیمان به والمؤاساة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 من عبد الله فی الأرض وآمن بالله وبالرسول وهم أولیاؤه وعشیرته وأحق الناس بهذا الأمر من بعده ولا ینازعهم ذلک إلا ظالم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علی هذا الأمر الحادث عمر بن الخطاب فی نفس تلک الحادثة بعد أن اقترحت الأنصار أن یکون منهم أمیر ومن المهاجرین أمیر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هیهات لا یجتمع اثنان فی قرن والله لا ترضی العرب أن یؤمروکم ونبیها من غیرکم ولکن العرب لا تمتنع أن تولی أمرها من کانت النبوة فیهم وولی أمورهم منهم ولنا بذلک علی من أبی من العرب الحجة الظاهرة والسلطان المبین من ذا ینازعنا سلطان محمد وإمارته ونحن أولیاؤه وعشیرته إلا مدل بباطل أو متجانف لإثم أو متورط فی هلکة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فتغیرت المعادلة ودخل فی القرابة أناس ما أشار إلیهم النبی الأعظم صلی الله علیه وآله وسلم ولا خصهم فیها بیوم من الأیام، وابعد عنها من کان النبی الأعظم صلی الله علیه وآله وسلم یتحین کل فرصة ومناسبة للتأکید علی قربهم منه واختصاصهم به</w:t>
      </w:r>
      <w:r>
        <w:rPr>
          <w:rFonts w:eastAsia="IRNazanin" w:cs="IRNazanin"/>
          <w:color w:val="111111"/>
          <w:sz w:val="28"/>
          <w:szCs w:val="28"/>
          <w:rtl w:val="true"/>
          <w:lang w:bidi="fa-IR"/>
        </w:rPr>
        <w:t>.</w:t>
      </w:r>
    </w:p>
    <w:p>
      <w:pPr>
        <w:pStyle w:val="Heading5"/>
        <w:numPr>
          <w:ilvl w:val="4"/>
          <w:numId w:val="1"/>
        </w:numPr>
        <w:rPr/>
      </w:pPr>
      <w:bookmarkStart w:id="126" w:name="__RefHeading___Toc3106380_3224264995"/>
      <w:bookmarkStart w:id="127" w:name="_Toc47"/>
      <w:bookmarkEnd w:id="126"/>
      <w:r>
        <w:rPr>
          <w:rtl w:val="true"/>
        </w:rPr>
        <w:t>لیس للنبی صلوات الله وسلامه علیه من قرابة غیر بنی أمیة</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 وصل بنو أمیة إلی کرسی الحکم حتی بدأت مرحلة جدیدة من مراحل مفهوم القرابة والاختصاص بالنبی الأعظم صلی الله علیه وآله وسلم وهی تلک التی</w:t>
      </w:r>
    </w:p>
    <w:p>
      <w:pPr>
        <w:pStyle w:val="BookText"/>
        <w:rPr/>
      </w:pPr>
      <w:r>
        <w:rPr>
          <w:rFonts w:ascii="IRNazanin" w:hAnsi="IRNazanin" w:eastAsia="IRNazanin"/>
          <w:color w:val="111111"/>
          <w:sz w:val="28"/>
          <w:sz w:val="28"/>
          <w:szCs w:val="28"/>
          <w:rtl w:val="true"/>
          <w:lang w:bidi="fa-IR"/>
        </w:rPr>
        <w:t>بینها غیر واحد من المؤرخین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العباس الفلسطینی وکان من غلبة أهل العلم فی عصره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الله بن علی إلی أمیر المؤمنین أبی العباس بمشایخ أهل الشام، فلما دخلوا إلیه قال لهم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الخروج مع بنی أمیة علی بنی هاشم وهم أهل بیت رسول الله صلی الله علیه ــ وآله ــ وسلم وهم أولی الناس بهذا الأمر من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الشامیون بالله الذی لا إله إلا هو أنهم ما علموا أن رسول الله صلی الله علیه ــ وآله ــ وسلم له ذریة ولا أهل بیت غیر بنی أمیة حتی ولیتم أنتم هذا الأمر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ضیق بنو أمیة ولأسباب غیر خافیة مفهوم القرابة والاختصاص بالنبی الأعظم صلی الله علیه وآله وسلم لیصیر حکرا علی بنی أمیة خاصة دون بقیة العالمین، مع انهم أبعد الناس عن هذه الصفة وقد أثار هذا الامر تعجب الکثیرین حتی صار اختصاصهم بالقرابة دون العالمین مادة یتخذها الشعراء والأدباء للسخریة منهم والاستهزاء بهم وبفکرتهم هذه، منهم إبراهیم بن المهاجر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اسمعوا أخبرکم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زاد علی کل العجب</w:t>
      </w:r>
    </w:p>
    <w:p>
      <w:pPr>
        <w:pStyle w:val="BookText"/>
        <w:rPr/>
      </w:pPr>
      <w:r>
        <w:rPr>
          <w:rFonts w:ascii="IRNazanin" w:hAnsi="IRNazanin" w:eastAsia="IRNazanin"/>
          <w:color w:val="111111"/>
          <w:sz w:val="28"/>
          <w:sz w:val="28"/>
          <w:szCs w:val="28"/>
          <w:rtl w:val="true"/>
          <w:lang w:bidi="fa-IR"/>
        </w:rPr>
        <w:t xml:space="preserve">عجبا من عبد شمس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فتحوا للناس أبواب الکذب</w:t>
      </w:r>
    </w:p>
    <w:p>
      <w:pPr>
        <w:pStyle w:val="BookText"/>
        <w:rPr/>
      </w:pPr>
      <w:r>
        <w:rPr>
          <w:rFonts w:ascii="IRNazanin" w:hAnsi="IRNazanin" w:eastAsia="IRNazanin"/>
          <w:color w:val="111111"/>
          <w:sz w:val="28"/>
          <w:sz w:val="28"/>
          <w:szCs w:val="28"/>
          <w:rtl w:val="true"/>
          <w:lang w:bidi="fa-IR"/>
        </w:rPr>
        <w:t xml:space="preserve">ورثوا أحمد فیما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عباس بن عبد المطلب</w:t>
      </w:r>
    </w:p>
    <w:p>
      <w:pPr>
        <w:pStyle w:val="BookText"/>
        <w:rPr/>
      </w:pPr>
      <w:r>
        <w:rPr>
          <w:rFonts w:ascii="IRNazanin" w:hAnsi="IRNazanin" w:eastAsia="IRNazanin"/>
          <w:color w:val="111111"/>
          <w:sz w:val="28"/>
          <w:sz w:val="28"/>
          <w:szCs w:val="28"/>
          <w:rtl w:val="true"/>
          <w:lang w:bidi="fa-IR"/>
        </w:rPr>
        <w:t xml:space="preserve">کذبوا والله فیما ادعوا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المیراث إلا من قرب</w:t>
      </w:r>
      <w:r>
        <w:rPr>
          <w:rFonts w:eastAsia="IRNazanin" w:cs="IRNazanin"/>
          <w:color w:val="111111"/>
          <w:sz w:val="28"/>
          <w:szCs w:val="28"/>
          <w:rtl w:val="true"/>
          <w:lang w:bidi="fa-IR"/>
        </w:rPr>
        <w:t>(</w:t>
      </w:r>
      <w:r>
        <w:rPr>
          <w:rStyle w:val="FootnoteAnchor"/>
          <w:rtl w:val="true"/>
        </w:rPr>
        <w:footnoteReference w:id="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الشاعر وان کان یتکلم من وجهة نظر عباسیة إلا ان تعجبه فی محله وهو کما قال باب من أبواب الکذب جدید ما استحدثه غیرهم</w:t>
      </w:r>
      <w:r>
        <w:rPr>
          <w:rFonts w:eastAsia="IRNazanin" w:cs="IRNazanin"/>
          <w:color w:val="111111"/>
          <w:sz w:val="28"/>
          <w:szCs w:val="28"/>
          <w:rtl w:val="true"/>
          <w:lang w:bidi="fa-IR"/>
        </w:rPr>
        <w:t>.</w:t>
      </w:r>
      <w:bookmarkStart w:id="128" w:name="pg12892_151933"/>
    </w:p>
    <w:p>
      <w:pPr>
        <w:pStyle w:val="Heading5"/>
        <w:numPr>
          <w:ilvl w:val="4"/>
          <w:numId w:val="1"/>
        </w:numPr>
        <w:rPr/>
      </w:pPr>
      <w:bookmarkStart w:id="129" w:name="__RefHeading___Toc3106382_3224264995"/>
      <w:bookmarkStart w:id="130" w:name="_Toc48"/>
      <w:bookmarkEnd w:id="128"/>
      <w:bookmarkEnd w:id="129"/>
      <w:r>
        <w:rPr>
          <w:rtl w:val="true"/>
        </w:rPr>
        <w:t>نظرة العباسیین لمسألة القرابة</w:t>
      </w:r>
      <w:bookmarkEnd w:id="130"/>
    </w:p>
    <w:p>
      <w:pPr>
        <w:pStyle w:val="BookText"/>
        <w:rPr/>
      </w:pPr>
      <w:r>
        <w:rPr>
          <w:rFonts w:ascii="IRNazanin" w:hAnsi="IRNazanin" w:eastAsia="IRNazanin"/>
          <w:color w:val="111111"/>
          <w:sz w:val="28"/>
          <w:sz w:val="28"/>
          <w:szCs w:val="28"/>
          <w:rtl w:val="true"/>
          <w:lang w:bidi="fa-IR"/>
        </w:rPr>
        <w:t>قاتل العباسیون بضراوة أکثر من غیرهم لتحریف موضوع القرابة والاختصاص بالرسول الأعظم صلی الله علیه وآله وسلم وحصره بالمتولدین من ذریة العباس بن عبد المطلب، فمنذ الیوم الأول لتولیهم الحکم اجتمعوا علی کلمة واحدة وهی ان الإمارة والخلافة التی صارت بأیدیهم بعد زوال الدولة الأمویة هی حق طبیعی لهم وانها من ضمن ما ورثه العباس بن عبد المطلب من النبی الأعظم صلی الله علیه وآله وسلم، فقد أخرج الطبری فی تاریخه کتابا أرسله المنصور العباسی إلی محمد بن عبد الله بن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علمت أنه لم یبق أحد من بنی عبد المطلب بعد النبی صلی الله علیه ــ وآله ــ وسلم غیره فکان وراثة من عمومته ثم طلب هذا الأمر غیر واحد من بنی هاشم فلم ینله إلا ولده فالسقایة سقایته ومیراث النبی له والخلافة فی ولده فلم یبق شرف ولا فضل فی جاهلیة ولا إسلام فی دنیا ولا آخرة إلا والعباس وارثه ومورثه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یصبح واضحا لدینا تاریخ هذا النکران لقرابة الإمام الحسین صلوات الله وسلامه علیه وبقیة آل علی صلوات الله وسلامه علیهم أجمعین وان مسألة القرابة والاختصاص بالرسول الأعظم کانت قد مرت بمراحل عدیدة، فتارة توسع دائرة القربی والاختصاص لیدخل فیها أصحاب السقیفة وغیرهم، وتارة تضیق فلا یسمح بأن یدخلها إلا من کان أمویا أو عباسیا، وهذا التوسیع والتضییق کان یخضع للظرف السیاسی وللمصلحة التی یراد استخدام القرابة من أجلها، فإن کانت المصلحة فی التوسیع کما فی السقیفة وسع ذلک الباب وفتح علی مصراعیه، وإلا ضیق وفتحت منه کوة لا یدخل منها إلا من کان أمویا أو عباسیا</w:t>
      </w:r>
      <w:r>
        <w:rPr>
          <w:rFonts w:eastAsia="IRNazanin" w:cs="IRNazanin"/>
          <w:color w:val="111111"/>
          <w:sz w:val="28"/>
          <w:szCs w:val="28"/>
          <w:rtl w:val="true"/>
          <w:lang w:bidi="fa-IR"/>
        </w:rPr>
        <w:t>. </w:t>
      </w:r>
      <w:bookmarkStart w:id="131" w:name="pg12892_151934"/>
    </w:p>
    <w:p>
      <w:pPr>
        <w:pStyle w:val="Heading5"/>
        <w:numPr>
          <w:ilvl w:val="4"/>
          <w:numId w:val="1"/>
        </w:numPr>
        <w:rPr/>
      </w:pPr>
      <w:bookmarkStart w:id="132" w:name="__RefHeading___Toc3106384_3224264995"/>
      <w:bookmarkStart w:id="133" w:name="_Toc49"/>
      <w:bookmarkEnd w:id="131"/>
      <w:bookmarkEnd w:id="132"/>
      <w:r>
        <w:rPr>
          <w:rtl w:val="true"/>
        </w:rPr>
        <w:t>أهل البیت صلوات الله وسلامه علیهم أجمعین کانوا حجر العثرة بوجه ذلک المخطط</w:t>
      </w:r>
      <w:bookmarkEnd w:id="133"/>
    </w:p>
    <w:p>
      <w:pPr>
        <w:pStyle w:val="BookText"/>
        <w:rPr/>
      </w:pPr>
      <w:r>
        <w:rPr>
          <w:rFonts w:ascii="IRNazanin" w:hAnsi="IRNazanin" w:eastAsia="IRNazanin"/>
          <w:color w:val="111111"/>
          <w:sz w:val="28"/>
          <w:sz w:val="28"/>
          <w:szCs w:val="28"/>
          <w:rtl w:val="true"/>
          <w:lang w:bidi="fa-IR"/>
        </w:rPr>
        <w:t>کان الجمیع قد استفاد من میزة القرابة وعلی أحسن وجه وأکمله سواء فی ذلک أصحاب السقیفة أو غیرهم من الأمویین والعباسیین، ولکن کانت هنالک عقبة مهمة أمامهم أفشلت الکثیر من مساعیهم، بحیث صارت غصة فی قلوب أولئک المنتهزین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العقبة کانت تتمثل بوجود کل من أمیر المؤمنین علی بن أبی طالب والسیدة الطاهرة فاطمة الزهراء وابنیهما الحسن والحسین صلوات الله وسلامه علیهم أجمعین، فقد علم القاصی والدانی شدة قرب هؤلاء الأطهار للنبی الأعظم صلی الله علیه وآله وسلم وعظیم اختصاصهم به، وقد حفظت الأمة عن نبیها أحادیث وروایات لا تحصی، تدل علی أنهم أحب الناس إلیه، وأعزهم علیه، وان لحمهم لحمه، ودمهم دمه، وانهم لا یفترقون عنه طرفة عین أبدا، لا فی الدنیا ولا فی الآخرة، وقد نزلت آیات القرآن تتری مؤیدة لنظرة النبی صلی الله علیه وآله وسلم وموقفه تجاه هؤلاء الأهل، فنزلت آیة التطهیر بحقهم وحکمت لهم بالطهارة من کل رجس ونزهتهم عن کل دنس، ونزلت آیة المباهلة بشأنهم لتبین أنهم نفس النبی وأبناؤه ونساؤه دون العالمین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الحجج التی حاول من خلالها أصحاب السقیفة إثبات أن لهم نوعاً من أنواع القربی والاختصاص بالنبی الأعظم صلی الله علیه وآله وسلم کانت تتهشم عند وصولها لأهل البیت صلوات الله وسلامه علیهم أجمعین، لان القربی ان کانت هی المیزان فی التفاضل والاختیار والاصطفاء والخلافة فأهل البیت صلوات الله وسلامه علیهم أجمعین أقرب إلی النبی صلی الله علیه وآله وسلم من کل أحد، وعلیه فهم أحق بأمر الخلافة من کل احد، لأنهم الأقرب إلیه من کل احد، وإذا استطاع أهل السقیفة سلب الإمارة من الأنصار بحجة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 وعشیرته وأحق الناس بهذا الأمر من بعده ولا ینازعهم ذلک</w:t>
      </w:r>
    </w:p>
    <w:p>
      <w:pPr>
        <w:pStyle w:val="BookText"/>
        <w:rPr/>
      </w:pPr>
      <w:r>
        <w:rPr>
          <w:rFonts w:ascii="IRNazanin" w:hAnsi="IRNazanin" w:eastAsia="IRNazanin"/>
          <w:color w:val="111111"/>
          <w:sz w:val="28"/>
          <w:sz w:val="28"/>
          <w:szCs w:val="28"/>
          <w:rtl w:val="true"/>
          <w:lang w:bidi="fa-IR"/>
        </w:rPr>
        <w:t>إلا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أبو بکر، أو کما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ینازعنا سلطان محمد وإمارته ونحن أولیاؤه وعشیرته إلا مدل بباطل أو متجانف لإثم أو متورط فی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المنطق لا ینفع مع الإمام علی بن أبی طالب وبقیة أهل البیت صلوات الله وسلامه علیهم أجمعین، لأنهم الأقرب والألصق به منزلة وقربی وشأنا، ویکون فعل من تقدم علیهم وغصبهم أمرهم مشمولا بالقانون الذی ألزم به أبو بکر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ینازعهم ذلک إلا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ألزم به عمر بن الخطاب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ینازعنا سلطان محمد وإمارته ونحن أولیاؤه وعشیرته إلا مدل بباطل أو متجانف لاثم أو متورط فی 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 بکر یعدّ تقدم الأنصار علی المهاجرین ومنازعتهم ظلما بحجة ان المهاجرین أولیاؤه وعشیرته وأحق الناس به، فإن تقدم أبی بکر وعمر ابن الخطاب وسائر المهاجرین ومنازعة أهل البیت صلوات الله وسلامه علیهم أجمعین الأمر ظلم أیضا، بل من أقبح الظلم، لان قریشا عشیرته والإمام علیاً من أهل بیته بل هو نفسه کما فی آیة المباهلة، وتقدم العشیرة علی أهل البیت ظلم لا ریب فیه، ومن یرتکبه لا یکون إلا مدلاً بباطل أو متجانفاً لإثم أو متورطاً فی هلکة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احتج الإمام أمیر المؤمنین صلوات الله وسلامه علیه بهذا الأمر حینما انتهت إلیه أنباء السقیفة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فماذا قالت قریش؟ قالوا احتجت بأنها شجرة الرسول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احتجوا بالشجرة وأضاعوا الثمرة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وقد واجه الإمام أمیر المؤمنین صلوات الله وسلامه علیهم أجمعین ابا بکر بهذه الحقیقة وبشکل مباشر حینما خاطبه بقوله</w:t>
      </w:r>
      <w:r>
        <w:rPr>
          <w:rFonts w:eastAsia="IRNazanin" w:cs="IRNazanin"/>
          <w:color w:val="111111"/>
          <w:sz w:val="28"/>
          <w:szCs w:val="28"/>
          <w:rtl w:val="true"/>
          <w:lang w:bidi="fa-IR"/>
        </w:rPr>
        <w:t>: </w:t>
      </w:r>
      <w:bookmarkStart w:id="134" w:name="pg12892_151936"/>
    </w:p>
    <w:p>
      <w:pPr>
        <w:pStyle w:val="BookText"/>
        <w:rPr/>
      </w:pPr>
      <w:bookmarkEnd w:id="134"/>
      <w:r>
        <w:rPr>
          <w:rFonts w:ascii="IRNazanin" w:hAnsi="IRNazanin" w:eastAsia="IRNazanin"/>
          <w:color w:val="111111"/>
          <w:sz w:val="28"/>
          <w:sz w:val="28"/>
          <w:szCs w:val="28"/>
          <w:rtl w:val="true"/>
          <w:lang w:bidi="fa-IR"/>
        </w:rPr>
        <w:t xml:space="preserve">فان کنت بالقربی حججت خصیمهم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فغیرک أولی بالنبی وأقرب</w:t>
      </w:r>
    </w:p>
    <w:p>
      <w:pPr>
        <w:pStyle w:val="BookText"/>
        <w:rPr/>
      </w:pPr>
      <w:r>
        <w:rPr>
          <w:rFonts w:ascii="IRNazanin" w:hAnsi="IRNazanin" w:eastAsia="IRNazanin"/>
          <w:color w:val="111111"/>
          <w:sz w:val="28"/>
          <w:sz w:val="28"/>
          <w:szCs w:val="28"/>
          <w:rtl w:val="true"/>
          <w:lang w:bidi="fa-IR"/>
        </w:rPr>
        <w:t xml:space="preserve">وان کنت بالشوری ملکت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بهذا والمشیرون غیب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وقال صلوات الله وسلامه علیه أیضا متحدثا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لأخوه وولیه، وابن عمه، ووارث علمه فمن أحق به منی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أمیر المؤمنین صلوات الله وسلامه علیه إلی معاویة بن أبی سفیان لعنه الله رسالة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محمد رسول الله صلی الله علیه وآله وسلم فنحن أحق بذلک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ذلک الأنصار، فسلمت لهم الولایة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استحقوها بمحمد صلی الله علیه وآله وسلم دون الأنصار، فإن أولی الناس بمحمد صلوات الله وسلامه علیه أحق بها منهم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الاحتجاجات غصة فی حلق السلطة الغاصبة، وجرحاً دائم النزف کلما حاولوا رتقه انفتق، فرأی القوم ان بقاء وانحصار صفة القرب فی النسب بعلی وفاطمة وأبنائهم صلوات الله وسلامه علیهم أجمعین غایة فی الخطورة، وبوجودهم تتقوض کل الجهود التی تبذل من اجل استعلاء أصحاب السقیفة وغیرهم باسم النبی صلی الله علیه وآله وسلم وقرابته، فتعاضد أصحاب السقیفة وآل أمیة والعباس علی سلب هذا القرب منهم وإخراجهم من ذلک الاختصاص بکل وسیلة وطریقة</w:t>
      </w:r>
      <w:r>
        <w:rPr>
          <w:rFonts w:eastAsia="IRNazanin" w:cs="IRNazanin"/>
          <w:color w:val="111111"/>
          <w:sz w:val="28"/>
          <w:szCs w:val="28"/>
          <w:rtl w:val="true"/>
          <w:lang w:bidi="fa-IR"/>
        </w:rPr>
        <w:t>.</w:t>
      </w:r>
    </w:p>
    <w:p>
      <w:pPr>
        <w:pStyle w:val="Heading5"/>
        <w:numPr>
          <w:ilvl w:val="4"/>
          <w:numId w:val="1"/>
        </w:numPr>
        <w:rPr/>
      </w:pPr>
      <w:bookmarkStart w:id="135" w:name="__RefHeading___Toc3106386_3224264995"/>
      <w:bookmarkStart w:id="136" w:name="_Toc50"/>
      <w:bookmarkEnd w:id="135"/>
      <w:r>
        <w:rPr>
          <w:rtl w:val="true"/>
        </w:rPr>
        <w:t>محاولات أصحاب السقیفة القضاء علی هذه العقبة</w:t>
      </w:r>
      <w:bookmarkEnd w:id="1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کان أصحاب السقیفة هم أول من فتح باب استغلال القرابة والعشیرة من اجل السیطرة وکسب الشعبیة والتأیید کذلک کانوا أول من حاول سلب هذه الصفة</w:t>
      </w:r>
    </w:p>
    <w:p>
      <w:pPr>
        <w:pStyle w:val="BookText"/>
        <w:rPr/>
      </w:pPr>
      <w:r>
        <w:rPr>
          <w:rFonts w:ascii="IRNazanin" w:hAnsi="IRNazanin" w:eastAsia="IRNazanin"/>
          <w:color w:val="111111"/>
          <w:sz w:val="28"/>
          <w:sz w:val="28"/>
          <w:szCs w:val="28"/>
          <w:rtl w:val="true"/>
          <w:lang w:bidi="fa-IR"/>
        </w:rPr>
        <w:t>عن أقربائه الحقیقیین وأهل بیته الواقعیین، وکانت أول ضربة لهم فی هذا الخصوص هی سلبهم حق ذوی القربی من الخمس، لان الخمس له علاقة وثیقة بذوی قربی النبی صلی الله علیه وآله وسلم فآخذه یذکر الناس علی الدوام بأنه اقرب إلی النبی صلی الله علیه وآله وسلم من غیره، فتفطن القوم إلی ان استمرار اخذ أهل البیت لحق ذوی القربی سیقوض کل محاولة لحشر أنفسهم من ضمن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کذبة ان النبی لا یورث بخارجة عن هذا المخطط لان المیراث شأنه شأن الخمس، ففیه إشارة واضحة علی ان المختص به هو مختص بالقرابة دون غیره فلو ان فاطمة بنت محمد صلوات الله وسلامه علیها وبعلها الإمام أمیر المؤمنین وابنیها الحسنین صلوات الله وسلامه علیهم أجمعین کانوا قد ورثوا النبی صلی الله علیه وآله وسلم دون غیرهم من ذوی قرباه لدل اختصاصهم بالمیراث علی اختصاصهم بقرب النسب، والأقرب نسبا أولی من غیره بالاختصاص، فلکی لا تکتشف الأمة هذا القرب ولکی یبقی الباب مفتوحا أمام الآخرین ولکی لا یبقی الاختصاص بالقربی حکرا علی خمسة أشخاص دون العالمین منعوا آل محمد صلوات الله وسلامه علیهم أجمعین إرثهم من أبیهم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وکخطوة أخری متممة لهذا المشروع، لم توکل لأفراد أهل البیت صلوات الله وسلامه علیهم أجمعین أی ولایة علی أی منطقة من مناطق المسلمین طوال مدّة حکم أصحاب السقیفة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وتم تجاهل وجودهم، وحصر انتشار کونهم اقرب الناس وأخصهم بالنبی الأعظم صلی الله علیه وآله وسلم فی حدود المدینة لا غیر، حتی ان بنی أمیة ونتیجة هذا الحصار الذی استمر لسنوات طویلة استطاعوا أن یقنعوا أهل الشام بأن لیس للنبی صلی الله علیه وآله وسلم قرابة تختص به غیرهم</w:t>
      </w:r>
      <w:r>
        <w:rPr>
          <w:rFonts w:eastAsia="IRNazanin" w:cs="IRNazanin"/>
          <w:color w:val="111111"/>
          <w:sz w:val="28"/>
          <w:szCs w:val="28"/>
          <w:rtl w:val="true"/>
          <w:lang w:bidi="fa-IR"/>
        </w:rPr>
        <w:t>.</w:t>
      </w:r>
      <w:bookmarkStart w:id="137" w:name="pg12892_151938"/>
    </w:p>
    <w:p>
      <w:pPr>
        <w:pStyle w:val="Heading5"/>
        <w:numPr>
          <w:ilvl w:val="4"/>
          <w:numId w:val="1"/>
        </w:numPr>
        <w:rPr/>
      </w:pPr>
      <w:bookmarkStart w:id="138" w:name="__RefHeading___Toc3106388_3224264995"/>
      <w:bookmarkStart w:id="139" w:name="_Toc51"/>
      <w:bookmarkEnd w:id="137"/>
      <w:bookmarkEnd w:id="138"/>
      <w:r>
        <w:rPr>
          <w:rtl w:val="true"/>
        </w:rPr>
        <w:t>استمرار المحاولات علی أیدی الأمویین والعباسیین </w:t>
      </w:r>
      <w:bookmarkEnd w:id="139"/>
    </w:p>
    <w:p>
      <w:pPr>
        <w:pStyle w:val="BookText"/>
        <w:rPr/>
      </w:pPr>
      <w:r>
        <w:rPr>
          <w:rFonts w:ascii="IRNazanin" w:hAnsi="IRNazanin" w:eastAsia="IRNazanin"/>
          <w:color w:val="111111"/>
          <w:sz w:val="28"/>
          <w:sz w:val="28"/>
          <w:szCs w:val="28"/>
          <w:rtl w:val="true"/>
          <w:lang w:bidi="fa-IR"/>
        </w:rPr>
        <w:t>ثم جاءت أمیة لتحکم رقاب الأمة وتمسک بمقدراتها ولتتغیر معرکة القرابة وحرب الاختصاص بالنبی الأعظم صلی الله علیه وآله وسلم من طور التکتم والسریة إلی مرحلة الجهر والعلن، ولتعلن الحرب ویوضع السیف فوق رقبة کل من یدعی ان الحسن والحسین صلوات الله وسلامه علیهما ابنا رسول الله صلی الله علیه وآله وسلم ومن صلبه وقد لعب سیف الحجاج لعنه الله دورا هاما فی القضاء علی اکبر عدد ممکن ممن یعتقد بانحصار القرابة للنبی صلی الله علیه وآله وسلم والاختصاص بأهل البیت صلوات الله وسلامه علیهم أجمعین فقتل منهم من قتل، وسجن منهم من سجن، وشرد منهم الآلاف، ودفن منهم المئات وهم أحیاء، حتی کان الناس یتقربون إلی الله یوم العید بذبح الأضاحی وتوزیع لحومها علی فقراء المسلمین، ویتقرب هو بذبح من یقول ان الحسن والحسین ابنا رسول الله صلی الله علیه وآله وسلم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العباسیون وحشدوا کل طاقاتهم وإمکاناتهم المادیة لدعم وتأیید کل ما له علاقة بإخفاء وإزالة رابطة القربی والاختصاص التی لأهل البیت صلوات الله وسلامه علیهم أجمعین مع الرسول الأعظم صلی الله علیه وآله وسلم، واستغل بنو العباس مسألة کونهم أولاد عم النبی الأعظم صلی الله علیه وآله وسلم لمحاولة إثبات أن العم وبنی العم اقرب نسبا ورحما للرجل من بنته وأبناء بنته، وان أبناء البنت لیسوا أبناءً للرجل بل هم أبناء آبائهم، وعلیه فأهل النبی صلی الله علیه وآله وسلم بزعمهم هم العباس وأبناء العباس، أما الحسن والحسین صلوات الله وسلامه علیهما فهما من أولاد الإمام علی صلوات الله وسلامه علیه ولیسا من أبناء رسول الله صلی الله علیه وآله وسلم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وحث العباسیون الشعراء والأدباء والفقهاء والمفکرین الذین یمکن لضمائرهم</w:t>
      </w:r>
    </w:p>
    <w:p>
      <w:pPr>
        <w:pStyle w:val="BookText"/>
        <w:rPr/>
      </w:pPr>
      <w:r>
        <w:rPr>
          <w:rFonts w:ascii="IRNazanin" w:hAnsi="IRNazanin" w:eastAsia="IRNazanin"/>
          <w:color w:val="111111"/>
          <w:sz w:val="28"/>
          <w:sz w:val="28"/>
          <w:szCs w:val="28"/>
          <w:rtl w:val="true"/>
          <w:lang w:bidi="fa-IR"/>
        </w:rPr>
        <w:t>أن تباع وتشتری علی تأیید هذه النظریة، وترسیخ هذا المبدأ، فانبری بعض أهل الدنیا بالخصوص الشعراء منهم لتلبیة هذا الأمر وإرساء هذا المبدأ، منهم مروان بن أبی حفصة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یکون ولیس ذاک بکائن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الأعمام</w:t>
      </w:r>
    </w:p>
    <w:p>
      <w:pPr>
        <w:pStyle w:val="BookText"/>
        <w:rPr/>
      </w:pPr>
      <w:r>
        <w:rPr>
          <w:rFonts w:ascii="IRNazanin" w:hAnsi="IRNazanin" w:eastAsia="IRNazanin"/>
          <w:color w:val="111111"/>
          <w:sz w:val="28"/>
          <w:sz w:val="28"/>
          <w:szCs w:val="28"/>
          <w:rtl w:val="true"/>
          <w:lang w:bidi="fa-IR"/>
        </w:rPr>
        <w:t xml:space="preserve">ألغی سهامهم الکتاب فما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یشرعوا فیه بغیر سهام</w:t>
      </w:r>
    </w:p>
    <w:p>
      <w:pPr>
        <w:pStyle w:val="BookText"/>
        <w:rPr/>
      </w:pPr>
      <w:r>
        <w:rPr>
          <w:rFonts w:ascii="IRNazanin" w:hAnsi="IRNazanin" w:eastAsia="IRNazanin"/>
          <w:color w:val="111111"/>
          <w:sz w:val="28"/>
          <w:sz w:val="28"/>
          <w:szCs w:val="28"/>
          <w:rtl w:val="true"/>
          <w:lang w:bidi="fa-IR"/>
        </w:rPr>
        <w:t>ومنهم طاهر بن علی بن سلیمان بن عبد الله بن العباس الذی خاطب الطالبیین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جدکم هناک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فتنازعا فیها لوقت خصام</w:t>
      </w:r>
    </w:p>
    <w:p>
      <w:pPr>
        <w:pStyle w:val="BookText"/>
        <w:rPr/>
      </w:pPr>
      <w:r>
        <w:rPr>
          <w:rFonts w:ascii="IRNazanin" w:hAnsi="IRNazanin" w:eastAsia="IRNazanin"/>
          <w:color w:val="111111"/>
          <w:sz w:val="28"/>
          <w:sz w:val="28"/>
          <w:szCs w:val="28"/>
          <w:rtl w:val="true"/>
          <w:lang w:bidi="fa-IR"/>
        </w:rPr>
        <w:t xml:space="preserve">کان التراث لجدنا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فحواه بالقربی وبالإسلام</w:t>
      </w:r>
    </w:p>
    <w:p>
      <w:pPr>
        <w:pStyle w:val="BookText"/>
        <w:rPr/>
      </w:pPr>
      <w:r>
        <w:rPr>
          <w:rFonts w:ascii="IRNazanin" w:hAnsi="IRNazanin" w:eastAsia="IRNazanin"/>
          <w:color w:val="111111"/>
          <w:sz w:val="28"/>
          <w:sz w:val="28"/>
          <w:szCs w:val="28"/>
          <w:rtl w:val="true"/>
          <w:lang w:bidi="fa-IR"/>
        </w:rPr>
        <w:t xml:space="preserve">حق البنات فریضة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 أولی من بنی الأعمام</w:t>
      </w:r>
    </w:p>
    <w:p>
      <w:pPr>
        <w:pStyle w:val="BookText"/>
        <w:rPr/>
      </w:pPr>
      <w:r>
        <w:rPr>
          <w:rFonts w:ascii="IRNazanin" w:hAnsi="IRNazanin" w:eastAsia="IRNazanin"/>
          <w:color w:val="111111"/>
          <w:sz w:val="28"/>
          <w:sz w:val="28"/>
          <w:szCs w:val="28"/>
          <w:rtl w:val="true"/>
          <w:lang w:bidi="fa-IR"/>
        </w:rPr>
        <w:t>فأعطی کل واحد منهم مئة ألف درهم من بیت المال، وأضافوا لمروان بن أبی حفصة عشرة آلاف فوق تلک المئة؛ لأنه شاعر البلاط العباسی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مروان بن أبی الجنوب أبی السمط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أنشدت أمیر المؤمنین وذکرت الرافضة فیه فعقد لی علی البحرین والیمامة وخلع علیّ أربع خلع فی دار العامة وخلع علیّ المنتصر وأمر لی بثلاثة آلاف دینار فنثرت علی رأسی وأمر ابنه المنتصر وسعدا ان یلقطاها لی ولا أمس منها شیئا فجمعاها فانصرفت بها قال والشعر الذی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الخلیفة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والدنیا سلامه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 تراث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وبعدلکم تنفی الظلامة</w:t>
      </w:r>
      <w:bookmarkStart w:id="140" w:name="pg12892_151940"/>
    </w:p>
    <w:p>
      <w:pPr>
        <w:pStyle w:val="BookText"/>
        <w:rPr/>
      </w:pPr>
      <w:bookmarkEnd w:id="140"/>
      <w:r>
        <w:rPr>
          <w:rFonts w:ascii="IRNazanin" w:hAnsi="IRNazanin" w:eastAsia="IRNazanin"/>
          <w:color w:val="111111"/>
          <w:sz w:val="28"/>
          <w:sz w:val="28"/>
          <w:szCs w:val="28"/>
          <w:rtl w:val="true"/>
          <w:lang w:bidi="fa-IR"/>
        </w:rPr>
        <w:t xml:space="preserve">یرجو التراث بنو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فیها قلامه</w:t>
      </w:r>
    </w:p>
    <w:p>
      <w:pPr>
        <w:pStyle w:val="BookText"/>
        <w:rPr/>
      </w:pPr>
      <w:r>
        <w:rPr>
          <w:rFonts w:ascii="IRNazanin" w:hAnsi="IRNazanin" w:eastAsia="IRNazanin"/>
          <w:color w:val="111111"/>
          <w:sz w:val="28"/>
          <w:sz w:val="28"/>
          <w:szCs w:val="28"/>
          <w:rtl w:val="true"/>
          <w:lang w:bidi="fa-IR"/>
        </w:rPr>
        <w:t xml:space="preserve">والصهر لیس بوارث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والبنت لا ترث الإمامة</w:t>
      </w:r>
    </w:p>
    <w:p>
      <w:pPr>
        <w:pStyle w:val="BookText"/>
        <w:rPr/>
      </w:pPr>
      <w:r>
        <w:rPr>
          <w:rFonts w:ascii="IRNazanin" w:hAnsi="IRNazanin" w:eastAsia="IRNazanin"/>
          <w:color w:val="111111"/>
          <w:sz w:val="28"/>
          <w:sz w:val="28"/>
          <w:szCs w:val="28"/>
          <w:rtl w:val="true"/>
          <w:lang w:bidi="fa-IR"/>
        </w:rPr>
        <w:t xml:space="preserve">ما للذین تنحلوا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میراثکم إلا الندامة</w:t>
      </w:r>
    </w:p>
    <w:p>
      <w:pPr>
        <w:pStyle w:val="BookText"/>
        <w:rPr/>
      </w:pPr>
      <w:r>
        <w:rPr>
          <w:rFonts w:ascii="IRNazanin" w:hAnsi="IRNazanin" w:eastAsia="IRNazanin"/>
          <w:color w:val="111111"/>
          <w:sz w:val="28"/>
          <w:sz w:val="28"/>
          <w:szCs w:val="28"/>
          <w:rtl w:val="true"/>
          <w:lang w:bidi="fa-IR"/>
        </w:rPr>
        <w:t xml:space="preserve">أخذ الوراثة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لومکم علامة</w:t>
      </w:r>
    </w:p>
    <w:p>
      <w:pPr>
        <w:pStyle w:val="BookText"/>
        <w:rPr/>
      </w:pPr>
      <w:r>
        <w:rPr>
          <w:rFonts w:ascii="IRNazanin" w:hAnsi="IRNazanin" w:eastAsia="IRNazanin"/>
          <w:color w:val="111111"/>
          <w:sz w:val="28"/>
          <w:sz w:val="28"/>
          <w:szCs w:val="28"/>
          <w:rtl w:val="true"/>
          <w:lang w:bidi="fa-IR"/>
        </w:rPr>
        <w:t xml:space="preserve">لو کان حقکم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علی الناس القیامة</w:t>
      </w:r>
    </w:p>
    <w:p>
      <w:pPr>
        <w:pStyle w:val="BookText"/>
        <w:rPr/>
      </w:pPr>
      <w:r>
        <w:rPr>
          <w:rFonts w:ascii="IRNazanin" w:hAnsi="IRNazanin" w:eastAsia="IRNazanin"/>
          <w:color w:val="111111"/>
          <w:sz w:val="28"/>
          <w:sz w:val="28"/>
          <w:szCs w:val="28"/>
          <w:rtl w:val="true"/>
          <w:lang w:bidi="fa-IR"/>
        </w:rPr>
        <w:t xml:space="preserve">لیس التراث لغیرکم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والإله ولا کرامة</w:t>
      </w:r>
    </w:p>
    <w:p>
      <w:pPr>
        <w:pStyle w:val="BookText"/>
        <w:rPr/>
      </w:pPr>
      <w:r>
        <w:rPr>
          <w:rFonts w:ascii="IRNazanin" w:hAnsi="IRNazanin" w:eastAsia="IRNazanin"/>
          <w:color w:val="111111"/>
          <w:sz w:val="28"/>
          <w:sz w:val="28"/>
          <w:szCs w:val="28"/>
          <w:rtl w:val="true"/>
          <w:lang w:bidi="fa-IR"/>
        </w:rPr>
        <w:t xml:space="preserve">أصبحت بین محبکم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والمبغضین لکم علامة</w:t>
      </w:r>
    </w:p>
    <w:p>
      <w:pPr>
        <w:pStyle w:val="BookText"/>
        <w:rPr/>
      </w:pPr>
      <w:r>
        <w:rPr>
          <w:rFonts w:ascii="IRNazanin" w:hAnsi="IRNazanin" w:eastAsia="IRNazanin"/>
          <w:color w:val="111111"/>
          <w:sz w:val="28"/>
          <w:sz w:val="28"/>
          <w:szCs w:val="28"/>
          <w:rtl w:val="true"/>
          <w:lang w:bidi="fa-IR"/>
        </w:rPr>
        <w:t>ثم نثر علی رأسی بعد ذلک لشعر قلته فی هذا المعنی عشرة آلاف درهم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106390_3224264995"/>
      <w:bookmarkStart w:id="142" w:name="_Toc52"/>
      <w:bookmarkEnd w:id="141"/>
      <w:r>
        <w:rPr>
          <w:rtl w:val="true"/>
        </w:rPr>
        <w:t>موقف أهل البیت صلوات الله وسلامه علیهم أجمعین من هذا المخطط </w:t>
      </w:r>
      <w:bookmarkEnd w:id="142"/>
    </w:p>
    <w:p>
      <w:pPr>
        <w:pStyle w:val="BookText"/>
        <w:rPr/>
      </w:pPr>
      <w:r>
        <w:rPr>
          <w:rFonts w:ascii="IRNazanin" w:hAnsi="IRNazanin" w:eastAsia="IRNazanin"/>
          <w:color w:val="111111"/>
          <w:sz w:val="28"/>
          <w:sz w:val="28"/>
          <w:szCs w:val="28"/>
          <w:rtl w:val="true"/>
          <w:lang w:bidi="fa-IR"/>
        </w:rPr>
        <w:t>کان المخطط لسلب صفة القرابة والبنوة والاختصاص عن أهل البیت صلوات الله وسلامه علیهم أجمعین کبیرا ومعقدا ومدعوما من خمس دول عظمی، ثلاثة منها هی دول أصحاب السقیفة، والرابعة دولة بنی أمیة، والخامسة هی الدولة العباسیة، وقد رأینا کیف خصصت هذه الدول لأجل إنجاح هذا المشروع میزانیة مالیة ضخمة من جهة وسیف بتار یحز رقبة کل من لا یقر بمصداقیة هذا المخطط من جهة ثانیة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عانی أهل البیت صلوات الله وسلامه علیهم أجمعین وشیعتهم الکثیر فی سبیل الوقوف بوجه هذا الباطل، وبذلوا فی سبیل إفهام الأمة بقرب منزلتهم ودنو مراتبهم من أبیهم رسول الله صلی الله علیه وآله وسلم کل غال ونفیس، وما استشهاد السیدة الطاهرة ریحانة النبی فاطمة بنت محمد صلوات الله وسلامه علیها إلا بسبب وقوفها حائلا وسدا أمام سلب قربها واختصاصها وإرثها من أبیها صلی الله علیه وآله وسلم، وما حرب الاستئصال التی شنت علی أهل</w:t>
      </w:r>
    </w:p>
    <w:p>
      <w:pPr>
        <w:pStyle w:val="BookText"/>
        <w:rPr/>
      </w:pPr>
      <w:r>
        <w:rPr>
          <w:rFonts w:ascii="IRNazanin" w:hAnsi="IRNazanin" w:eastAsia="IRNazanin"/>
          <w:color w:val="111111"/>
          <w:sz w:val="28"/>
          <w:sz w:val="28"/>
          <w:szCs w:val="28"/>
          <w:rtl w:val="true"/>
          <w:lang w:bidi="fa-IR"/>
        </w:rPr>
        <w:t>هذا البیت صلوات الله وسلامه علیهم أجمعین یوم عاشوراء إلا بسبب ان وجودهم کان مذکرا للأمة علی الدوام بوجود النبی صلی الله علیه وآله وسلم بین ظهرانیهم، فکان علی الطغاة ولکی یقطعوا ذکر النبی الأعظمصلی الله علیه وآله وسلم وسنته وتعالیمه أن یجتثوا أصل أهل بیته ویمحوا عن الأرض ذکرهم، ألا تری منادی القوم فی ذلک الیوم الرهیب یدعوا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منهم صغیرا ولا کبیرا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وکیف رفعوا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تبقوا لأهل هذا البیت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بذلک أن یطفئوا نور الله بأفواههم وأسیافهم وأبی الله سبحانه إلا أن یتم نوره ولو کره الغاصبون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حشد أهل البیت صلوات الله وسلامه علیهم أجمعین فضلاً عن دمائهم الطاهرة آیات القرآن وأحادیث الرسول الأعظم صلی الله علیه وآله وسلم مستغلین کل موقف لنشر کونهم من أولاد النبی الأعظم صلی الله علیه وآله وسلم وانهم أخص الناس به وأقربهم إلیه وحثوا شیعتهم علی استغلال کل فرصة لنشر ذلک، وبثوا صلوات الله وسلامه علیهم أجمعین آلاف الجمل الدالة علی ذلک فی ضمن محاوراتهم وادعیتهم وزیاراتهم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الأحادیث الدالة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عن الشیخ الکلینی رحمه الله عن أبی الجارود، عن أبی جعفر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 ما یقولون لکم فی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علینا أنهما ابنا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احتججتم علیهم؟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احتججنا علیهم بقول الله عز وجل فی عیسی ابن مریم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فجعل عیسی بن مریم من ذریة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قالوا لکم؟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ولد الابنة من الولد ولا یکون من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احتججتم علیهم؟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 تعالی لرسوله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قالوا؟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کلام العرب أبناء رجل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الجارود لأعطینّکها من کتاب الله جل وتعالی أنهما من صلب رسول الله صلی الله علیه وآله لا یردها إلا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جعلت فداک؟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الآیة إلی أن انتهی إلی قوله تبارک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فسلهم یا أبا الجارود هل کان یحل لرسول الله صلی الله علیه وآله نکاح حلیلتیهما؟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کذبوا وفجروا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ابناه</w:t>
      </w:r>
    </w:p>
    <w:p>
      <w:pPr>
        <w:pStyle w:val="BookText"/>
        <w:rPr/>
      </w:pPr>
      <w:r>
        <w:rPr>
          <w:rFonts w:ascii="IRNazanin" w:hAnsi="IRNazanin" w:eastAsia="IRNazanin"/>
          <w:color w:val="111111"/>
          <w:sz w:val="28"/>
          <w:sz w:val="28"/>
          <w:szCs w:val="28"/>
          <w:rtl w:val="true"/>
          <w:lang w:bidi="fa-IR"/>
        </w:rPr>
        <w:t>لصلبه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عابد الأحمسی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وأنا أرید أن أسأله عن صلاة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إی والله إنا لولده، وما نحن بذوی قرابته، ثلاث مرات قالها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عن الإمام الکاظم صلوات الله وسلامه علیه مع الرشید،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تنهون شیعتکم عن قولهم لکم یا بن رسول الله وأنتم ولد علی، وفاطمة إنما هی وعاء، والولد ینسب إلی الأب لا الأم،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أمیر المؤمنین أن یعفینی عن هذه المسألة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أو تجیب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أمانک أن لا یصیبنی من آفة السلطان شیء؟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بسم الله الرحمن الرحیم ووهبنا له إسحاق إلی أن قال وعیسی، فمن أبو عیسی</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أب إنما خلق من کلام الله عز وجل وروح القدس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 عیسی بذراری الأنبیاء من قبل مریم، وألحقنا بذراری الأنبیاء من قبل فاطمة لا من قبل علی علیه 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bookmarkStart w:id="143" w:name="pg12892_151944"/>
    </w:p>
    <w:p>
      <w:pPr>
        <w:pStyle w:val="Heading4"/>
        <w:numPr>
          <w:ilvl w:val="3"/>
          <w:numId w:val="1"/>
        </w:numPr>
        <w:rPr/>
      </w:pPr>
      <w:bookmarkStart w:id="144" w:name="__RefHeading___Toc3106392_3224264995"/>
      <w:bookmarkStart w:id="145" w:name="_Toc53"/>
      <w:bookmarkEnd w:id="143"/>
      <w:bookmarkEnd w:id="144"/>
      <w:r>
        <w:rPr>
          <w:rtl w:val="true"/>
        </w:rPr>
        <w:t>المبحث الثالث</w:t>
      </w:r>
      <w:r>
        <w:rPr>
          <w:rtl w:val="true"/>
        </w:rPr>
        <w:t xml:space="preserve">: </w:t>
      </w:r>
      <w:r>
        <w:rPr>
          <w:rtl w:val="true"/>
        </w:rPr>
        <w:t>سر السلام علی الحسین بابن رسول الله</w:t>
      </w:r>
      <w:bookmarkEnd w:id="145"/>
    </w:p>
    <w:p>
      <w:pPr>
        <w:pStyle w:val="Heading5"/>
        <w:numPr>
          <w:ilvl w:val="4"/>
          <w:numId w:val="1"/>
        </w:numPr>
        <w:rPr/>
      </w:pPr>
      <w:bookmarkStart w:id="146" w:name="__RefHeading___Toc3106394_3224264995"/>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الإمام الباقر صلوات الله وسلامه علیه وبوصفه أحد المعصومین لا یتکلم إلا بما یکون موزونا بدقة ومصاغا لأجل غایات وأهداف قد تکون ظاهرة معروفة وقد تکون خفیة تظهر للعالم فی وقتها المناسب، وسلام الإمام الباقر صلوات الله وسلامه علیه علی جده الحسین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لمن تأمل أسرار وأهداف ومدالیل مهمة نستطیع أن نکتشف بعضها فیما یأتی ونوکل علم البقیة إلی نفس الإمام صلوات الله وسلامه علیه</w:t>
      </w:r>
      <w:r>
        <w:rPr>
          <w:rFonts w:eastAsia="IRNazanin" w:cs="IRNazanin"/>
          <w:color w:val="111111"/>
          <w:sz w:val="28"/>
          <w:szCs w:val="28"/>
          <w:rtl w:val="true"/>
          <w:lang w:bidi="fa-IR"/>
        </w:rPr>
        <w:t>:</w:t>
      </w:r>
    </w:p>
    <w:p>
      <w:pPr>
        <w:pStyle w:val="Heading5"/>
        <w:numPr>
          <w:ilvl w:val="4"/>
          <w:numId w:val="1"/>
        </w:numPr>
        <w:rPr/>
      </w:pPr>
      <w:bookmarkStart w:id="148" w:name="__RefHeading___Toc3106396_3224264995"/>
      <w:bookmarkStart w:id="149" w:name="_Toc55"/>
      <w:bookmarkEnd w:id="148"/>
      <w:r>
        <w:rPr>
          <w:rtl w:val="true"/>
        </w:rPr>
        <w:t>المدلول الأول</w:t>
      </w:r>
      <w:r>
        <w:rPr>
          <w:rtl w:val="true"/>
        </w:rPr>
        <w:t xml:space="preserve">: </w:t>
      </w:r>
      <w:r>
        <w:rPr>
          <w:rtl w:val="true"/>
        </w:rPr>
        <w:t>تبیان أسباب قتل الأمة للإمام الحسین صلوات الله وسلامه علیه </w:t>
      </w:r>
      <w:bookmarkEnd w:id="1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احتوت زیارة عاشوراء علی تبیان واضح وشافٍ لکل الأسباب أو لأهم الأسباب التی أدت إلی حدوث فاجعة عاشوراء، فبینت الزیارة المؤسسین والأشیاع والأتباع والغایات والعائلات التی اشترکت کآل أمیة وبنی مروان وغیرهم، وذکرت بعض الأشخاص الذین کانت لهم ادوار مهمة قبل تلک الفاجعة وبعدها کعمر بن سعد وابن مرجانة والشمر بن ذی الجوشن لعنهم الله جمیعا، وأوضحت هذه الزیارة الشریفة بعض الحالات النفسیة لهؤلاء المتسببین لهذه الوقعة العظیمة، فذکرت علی سبیل المثال فرح آل مروان بقتلهم الحسین صلوات الله وسلامه علیه وغیر ذلک، وبالجملة فلم تغفل هذه الزیارة عن تبیان وإیضاح کل صغیرة وکبیرة کان لها دور فاعل فی إیجاد وإحداث مجزرة عاشوراء الرهیبة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فیما سبق ان واحدة من أهم الأسباب التی أدت إلی استشهاد الإمام الحسین صلوات الله وسلامه علیه وإبادة أهل بیته هی کونه ابن رسول الله صلی الله علیه وآله وسلم، ولو انه صلوات الله وسلامه علیه کان ابنا لأبی بکر أو عمر بن الخطاب أو حتی لأبی سفیان لما تجرأ علیه</w:t>
      </w:r>
      <w:bookmarkStart w:id="150" w:name="pg12892_151945"/>
    </w:p>
    <w:p>
      <w:pPr>
        <w:pStyle w:val="BookText"/>
        <w:rPr/>
      </w:pPr>
      <w:bookmarkEnd w:id="150"/>
      <w:r>
        <w:rPr>
          <w:rFonts w:ascii="IRNazanin" w:hAnsi="IRNazanin" w:eastAsia="IRNazanin"/>
          <w:color w:val="111111"/>
          <w:sz w:val="28"/>
          <w:sz w:val="28"/>
          <w:szCs w:val="28"/>
          <w:rtl w:val="true"/>
          <w:lang w:bidi="fa-IR"/>
        </w:rPr>
        <w:t>ولا علی أهل بیته احد من أولئک الطغاة العتاة، ولرأینا کیف یرفعه التاریخ الإسلامی علما ویصیره أسطورة من أساطیر العلم والعمل والشجاعة، ولما تجرأ علیه التاریخ باتهامه تارة بأنه قتل بسیف جده، وأخری انه خرج علی إمام زمانه ونکث البیعة وفرق صف المسلمین، وثالثة بأن بیعة یزید شرعیة وخروج الإمام الحسین صلوات الله وسلامه علیه قد سبب للأمة شرخا وصدعا حاشاه من جمیع هذه الافتراءات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سلام الإمام الباقر صلوات الله وسلامه علیه علی الإمام الحسین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ضمن تبیان الأسباب والمسببات التی أدت إلی مقتل واستشهاد الإمام وأهل بیته وأصحابه صلوات الله وسلامه علیهم أجمعین</w:t>
      </w:r>
      <w:r>
        <w:rPr>
          <w:rFonts w:eastAsia="IRNazanin" w:cs="IRNazanin"/>
          <w:color w:val="111111"/>
          <w:sz w:val="28"/>
          <w:szCs w:val="28"/>
          <w:rtl w:val="true"/>
          <w:lang w:bidi="fa-IR"/>
        </w:rPr>
        <w:t>.</w:t>
      </w:r>
    </w:p>
    <w:p>
      <w:pPr>
        <w:pStyle w:val="Heading5"/>
        <w:numPr>
          <w:ilvl w:val="4"/>
          <w:numId w:val="1"/>
        </w:numPr>
        <w:rPr/>
      </w:pPr>
      <w:bookmarkStart w:id="151" w:name="__RefHeading___Toc3106398_3224264995"/>
      <w:bookmarkStart w:id="152" w:name="_Toc56"/>
      <w:bookmarkEnd w:id="151"/>
      <w:r>
        <w:rPr>
          <w:rtl w:val="true"/>
        </w:rPr>
        <w:t>المدلول الثانی</w:t>
      </w:r>
      <w:r>
        <w:rPr>
          <w:rtl w:val="true"/>
        </w:rPr>
        <w:t xml:space="preserve">: </w:t>
      </w:r>
      <w:r>
        <w:rPr>
          <w:rtl w:val="true"/>
        </w:rPr>
        <w:t>تبیان موجبات زیارة الإمام الحسین صلوات الله وسلامه علیه</w:t>
      </w:r>
      <w:bookmarkEnd w:id="152"/>
    </w:p>
    <w:p>
      <w:pPr>
        <w:pStyle w:val="BookText"/>
        <w:rPr/>
      </w:pPr>
      <w:r>
        <w:rPr>
          <w:rFonts w:ascii="IRNazanin" w:hAnsi="IRNazanin" w:eastAsia="IRNazanin"/>
          <w:color w:val="111111"/>
          <w:sz w:val="28"/>
          <w:sz w:val="28"/>
          <w:szCs w:val="28"/>
          <w:rtl w:val="true"/>
          <w:lang w:bidi="fa-IR"/>
        </w:rPr>
        <w:t>کلما کان الولی أعظم قدرا وأکمل مقاما وارفع منزلة یکون الداعی إلی زیارته وصلته أشد وأوکد، ولا یوجد أفضل من أهل البیت صلوات الله وسلامه علیهم أجمعین الذین منَّ الله سبحانه علی البشریة جمعاء بهم وبجدهم صلی الله علیه وآله وسلم، فبهم أخرج الله سبحانه العباد من الضلالة إلی الهدی، وبهم فتح الله سبحانه علی العالم کل أبواب الخیر، وبهم عرف الله سبحانه وعبد حق عبادته، وبهم علمنا الله معالم دیننا، وأصلح ما فسد من دنیانا، وبهم ینزل کل خیر ویدفع کل شر، فبسبب کل هذه الکمالات وبسبب أیادیهم العطوفة علی البشریة صار الداعی إلی زیارتهم ووصلهم والحضور إلی قبورهم أوجب وأشد وأوکد من کل صلة أخری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وواحدة من أهم الأمور التی توجب</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علی المؤمنین صلة أبی عبد الله الحسین</w:t>
      </w:r>
    </w:p>
    <w:p>
      <w:pPr>
        <w:pStyle w:val="BookText"/>
        <w:rPr/>
      </w:pPr>
      <w:r>
        <w:rPr>
          <w:rFonts w:ascii="IRNazanin" w:hAnsi="IRNazanin" w:eastAsia="IRNazanin"/>
          <w:color w:val="111111"/>
          <w:sz w:val="28"/>
          <w:sz w:val="28"/>
          <w:szCs w:val="28"/>
          <w:rtl w:val="true"/>
          <w:lang w:bidi="fa-IR"/>
        </w:rPr>
        <w:t>صلوات الله وسلامه علیه وزیارة قبره والحضور فی مشهده هی کونه ابن الرسول الأعظم صلی الله علیه وآله وسلم، فصلة النبی صلوات الله وسلامه علیه توجب صلة أبنائه، وفضل النبی الأعظم صلی الله علیه وآله وسلم علی أمته یوجب لزوم تفقد مجالسهم والأخذ والتزود منهم حال حیاتهم وزیارة قبورهم حال استشهادهم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وردت روایات کثیرة تحث الزائر علی زیارة قبر الحسین صلوات الله وسلامه علیه حبا برسول الله صلوات الله وسلامه علیه وصرحت جمیعها ان لهذه الزیارة الأجر الجزیل والثواب الکبیر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زوار الحسین بن علی، فیقوم عنق من الناس لا یحصیهم إلا الله تعالی،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بزیارة قبر الحسین علیه السلام،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أتیناه حبا لرسول الله وحبا لعلی وفاطمة ورحمة له مما ارتکب منه،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وعلی وفاطمة والحسن والحسین فالحقوا بهم، فأنتم معهم فی درجتهم الحقوا بلواء رسول الله فینطلقون إلی لواء رسول الله، فیکونون فی ظله واللواء فی ید علی علیه السلام حتی یدخلون الجنة جمیعا، فیکونون أمام اللواء، وعن یمینه وعن یساره ومن خلفه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بصیر، قال سمعت أبا عبد الله أو أبا جعفر صلوات الله وسلامه علیهما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یکون مسکنه الجنة ومأواه الجنة فلا یدع زیارة المظلوم،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bookmarkStart w:id="153" w:name="pg12892_151947"/>
    </w:p>
    <w:p>
      <w:pPr>
        <w:pStyle w:val="BookText"/>
        <w:rPr/>
      </w:pPr>
      <w:bookmarkEnd w:id="1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صاحب کربلاء من أتاه شوقا إلیه وحبا لرسول الله وحبا لأمیر المؤمنین وحبا لفاطمة، أقعده الله علی موائد الجنة، یأکل معهم والناس فی الحساب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106400_3224264995"/>
      <w:bookmarkStart w:id="155" w:name="_Toc57"/>
      <w:bookmarkEnd w:id="154"/>
      <w:r>
        <w:rPr>
          <w:rtl w:val="true"/>
        </w:rPr>
        <w:t>المدلول الثالث</w:t>
      </w:r>
      <w:r>
        <w:rPr>
          <w:rtl w:val="true"/>
        </w:rPr>
        <w:t xml:space="preserve">: </w:t>
      </w:r>
      <w:r>
        <w:rPr>
          <w:rtl w:val="true"/>
        </w:rPr>
        <w:t>تبیان الفارق ما بین القاتل والمقتول</w:t>
      </w:r>
      <w:bookmarkEnd w:id="155"/>
    </w:p>
    <w:p>
      <w:pPr>
        <w:pStyle w:val="BookText"/>
        <w:rPr/>
      </w:pPr>
      <w:r>
        <w:rPr>
          <w:rFonts w:ascii="IRNazanin" w:hAnsi="IRNazanin" w:eastAsia="IRNazanin"/>
          <w:color w:val="111111"/>
          <w:sz w:val="28"/>
          <w:sz w:val="28"/>
          <w:szCs w:val="28"/>
          <w:rtl w:val="true"/>
          <w:lang w:bidi="fa-IR"/>
        </w:rPr>
        <w:t>استعرضت زیارة عاشوراء صنفین ونوعین من الشخصیات ضمن فقراتها الشریفة، الصنف الأول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الظلم والحیف والقتل والجور علیهم، فذکرت ضمن هذا الصنف کلاً من أهل البیت صلوات الله وسلامه علیهم أجمعین، والإمام أبی عبد الله الحسین صلوات الله وسلامه علیه وأولاد الإمام الحسین وأصحابه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والصنف الثانی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تسبب بإیقاع الظلم والحیف والقتل والجور علی الصنف الأول، فذکرت عدة مصادیق لهذا الصنف بعضهم ذکرته بالفعل والبعض الآخر ذکرته بالاسم، فذکرت المؤسسین للظلم والجور علی أهل البیت صلوات الله وسلامه علیهم أجمعین، وذکرت آل أبی سفیان وآل مروان وابن مرجانة وعمر بن سعد وشمرا وغیرهم من الملعونین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واستعراض هذین الصنفین فی فقرات الزیارة واحدة من أهم فوائده وغایاته وأهدافه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الفارق النسبی والأخلاقی والعلمی والإیمانی وغیر ذلک من الفوارق التی تمیز کلاً من القاتل والمقتول والظالم والمظلوم والجائر والمجور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فحینما تذکر الزیارة الشریفة ان الحسین الشهید هو ابن رسول الله وابن أمیر المؤمنین وابن فاطمة سیدة نساء العالمین، ثم تذکر بعد ذلک ان ظالمه وقاتله ابن مرجانة وأمثاله ممن عرفوا تاریخیا بوضاعة النسب وخمول الحسب وفقد الإیمان، فحینئذ یدرک المؤمن فداحة یوم عاشوراء وعظم الجریمة التی ارتکبت فیه، ویستبین </w:t>
      </w:r>
      <w:bookmarkStart w:id="156" w:name="pg12892_151948"/>
    </w:p>
    <w:p>
      <w:pPr>
        <w:pStyle w:val="BookText"/>
        <w:rPr/>
      </w:pPr>
      <w:bookmarkEnd w:id="156"/>
      <w:r>
        <w:rPr>
          <w:rFonts w:ascii="IRNazanin" w:hAnsi="IRNazanin" w:eastAsia="IRNazanin"/>
          <w:color w:val="111111"/>
          <w:sz w:val="28"/>
          <w:sz w:val="28"/>
          <w:szCs w:val="28"/>
          <w:rtl w:val="true"/>
          <w:lang w:bidi="fa-IR"/>
        </w:rPr>
        <w:t>معالم الفاجعة حینما یقارن بین أولئک القتلة المطعون فی أحسابهم وأنسابهم وإیمانهم وبین أولئک الشهداء المقتولین المظلومین الذین هم غایة فی الکمال والطهر والإیمان</w:t>
      </w:r>
      <w:r>
        <w:rPr>
          <w:rFonts w:eastAsia="IRNazanin" w:cs="IRNazanin"/>
          <w:color w:val="111111"/>
          <w:sz w:val="28"/>
          <w:szCs w:val="28"/>
          <w:rtl w:val="true"/>
          <w:lang w:bidi="fa-IR"/>
        </w:rPr>
        <w:t>.</w:t>
      </w:r>
    </w:p>
    <w:p>
      <w:pPr>
        <w:pStyle w:val="Heading5"/>
        <w:numPr>
          <w:ilvl w:val="4"/>
          <w:numId w:val="1"/>
        </w:numPr>
        <w:rPr/>
      </w:pPr>
      <w:bookmarkStart w:id="157" w:name="__RefHeading___Toc3106402_3224264995"/>
      <w:bookmarkStart w:id="158" w:name="_Toc58"/>
      <w:bookmarkEnd w:id="157"/>
      <w:r>
        <w:rPr>
          <w:rtl w:val="true"/>
        </w:rPr>
        <w:t>المدلول الرابع</w:t>
      </w:r>
      <w:r>
        <w:rPr>
          <w:rtl w:val="true"/>
        </w:rPr>
        <w:t xml:space="preserve">: </w:t>
      </w:r>
      <w:r>
        <w:rPr>
          <w:rtl w:val="true"/>
        </w:rPr>
        <w:t>الوقوف بوجه مخطط أصحاب السقیفة وأشیاعهم </w:t>
      </w:r>
      <w:bookmarkEnd w:id="158"/>
    </w:p>
    <w:p>
      <w:pPr>
        <w:pStyle w:val="BookText"/>
        <w:rPr/>
      </w:pPr>
      <w:r>
        <w:rPr>
          <w:rFonts w:ascii="IRNazanin" w:hAnsi="IRNazanin" w:eastAsia="IRNazanin"/>
          <w:color w:val="111111"/>
          <w:sz w:val="28"/>
          <w:sz w:val="28"/>
          <w:szCs w:val="28"/>
          <w:rtl w:val="true"/>
          <w:lang w:bidi="fa-IR"/>
        </w:rPr>
        <w:t>تعرفنا فی المبحث الثانی المنصرم کیف أراد أعداء أهل البیت صلوات الله وسلامه علیهم أجمعین القضاء علی قربهم واختصاصهم وانتسابهم للنبی الأعظم صلی الله علیه وآله وسلم، وکیف بدأ هذا المخطط بالدعوة إلی إخراج أهل البیت عن کونهم أبناء الرسول الأعظم صلی الله علیه وآله وسلم، وکیف انتهی بالدعوة والتحریض یوم عاشوراء علی استئصالهم وان لا یبقی لهم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وتعرفنا أیضا علی الجهد العظیم الذی قام به أهل البیت صلوات الله وسلامه علیهم أجمعین للحفاظ علی صدق انتسابهم وحقیقة اختصاصهم بجدهم المصطفی صلی الله علیه وآله وسلم دون العالمین، فاستخدموا لأجل ذلک کل وسیلة، واتبعوا کل طریقة ممکنة، وواحدة من هذه الوسائل والطرق هی زجها فی متون ادعیتهم وزیاراتهم، وأمر الشیعة بتردیدها وتکرار قراءتها، ما یؤدی هذا التکرار إلی ترسیخ هذا الأمر فی نفس الزائر وعقله رسوخا لا یقبل الشک أو الانفکاک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فیصبح قول الزائر لقبر أبی عبد الله صلوات الله وسلامه علیه ومخاطبته إیاه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فی نصرة أهل البیت صلوات الله وسلامه علیهم أجمعین فی حربهم مع أعدائهم، وفیه إثبات وإقرار حق من حقوقهم المسلوبة، وفیه نکران للمنکر الذی أراد أصحاب السقیفة وأتباعهم تأسیسه وترسیخ قواعده، والزائر مأجور علی هذه المناصرة والشهادة والرفض للظلم ویکتب له اجر الواقف بوجه ذلک الباطل وان لم یکن ملتفتا فی اغلب الأحیان إلی أهمیة فعله أو الهدف من السلام علی الإمام الحسین صلوات الله وسلامه علیه والشهادة له بأنه ابن رسول الله صلی الله علیه وآله وسلم</w:t>
      </w:r>
      <w:r>
        <w:rPr>
          <w:rFonts w:eastAsia="IRNazanin" w:cs="IRNazanin"/>
          <w:color w:val="111111"/>
          <w:sz w:val="28"/>
          <w:szCs w:val="28"/>
          <w:rtl w:val="true"/>
          <w:lang w:bidi="fa-IR"/>
        </w:rPr>
        <w:t>.</w:t>
      </w:r>
      <w:bookmarkStart w:id="159" w:name="pg12892_151949"/>
    </w:p>
    <w:p>
      <w:pPr>
        <w:pStyle w:val="Heading3"/>
        <w:numPr>
          <w:ilvl w:val="2"/>
          <w:numId w:val="1"/>
        </w:numPr>
        <w:rPr/>
      </w:pPr>
      <w:bookmarkStart w:id="160" w:name="__RefHeading___Toc3106404_3224264995"/>
      <w:bookmarkStart w:id="161" w:name="_Toc59"/>
      <w:bookmarkEnd w:id="159"/>
      <w:bookmarkEnd w:id="160"/>
      <w:r>
        <w:rPr>
          <w:rtl w:val="true"/>
        </w:rPr>
        <w:t>السَّلامُ عَلَیْکَ یَا ابْنَ أَمِیرِ الْمُؤْمِنِینَ، وَابْنَ سَیِّدِ الْوَصِیِّینَ</w:t>
      </w:r>
      <w:bookmarkEnd w:id="161"/>
    </w:p>
    <w:p>
      <w:pPr>
        <w:pStyle w:val="Heading4"/>
        <w:numPr>
          <w:ilvl w:val="3"/>
          <w:numId w:val="1"/>
        </w:numPr>
        <w:rPr/>
      </w:pPr>
      <w:bookmarkStart w:id="162" w:name="__RefHeading___Toc3106406_3224264995"/>
      <w:bookmarkStart w:id="163" w:name="_Toc60"/>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الثانی من أسباب واقعة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لقب أمیر المؤمنین بالإمام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ابتزاز هذا اللقب من الإمام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اثر لقب أمیر المؤمنین فی استشهاد الحسین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الثالث من أسباب فاجعة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ابتزاز لقب الوصی من الإمام أمیر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أفضلیة أمیر المؤمنین صلوات الله وسلامه علیه علی بقیة الأوصیاء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الأوصیاء المقصودون فی هذه العبارة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لابد منها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4" w:name="pg12892_151951"/>
    </w:p>
    <w:p>
      <w:pPr>
        <w:pStyle w:val="BookText"/>
        <w:rPr/>
      </w:pPr>
      <w:bookmarkEnd w:id="164"/>
      <w:r>
        <w:rPr>
          <w:rFonts w:ascii="Amiri" w:hAnsi="Amiri" w:eastAsia="Amiri" w:cs="Amiri"/>
          <w:color w:val="111111"/>
          <w:sz w:val="28"/>
          <w:sz w:val="28"/>
          <w:szCs w:val="28"/>
          <w:rtl w:val="true"/>
          <w:lang w:bidi="ar-SA"/>
        </w:rPr>
        <w:t>السَّلامُ عَلَیْکَ یَا ابْنَ أَمِیرِ الْمُؤْمِنِینَ وَابْنَ سَیِّدِ الْوَصِیِّینَ وهذه الفقرة الشریفة من الزیارة کغیرها من الفقرات فیها مباحث مهمة وإشارات جلیلة القدر نستعرض بعضها فیما یأتی</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106408_3224264995"/>
      <w:bookmarkStart w:id="166" w:name="_Toc61"/>
      <w:bookmarkEnd w:id="165"/>
      <w:r>
        <w:rPr>
          <w:rtl w:val="true"/>
        </w:rPr>
        <w:t>المبحث الأول</w:t>
      </w:r>
      <w:r>
        <w:rPr>
          <w:rtl w:val="true"/>
        </w:rPr>
        <w:t xml:space="preserve">: </w:t>
      </w:r>
      <w:r>
        <w:rPr>
          <w:rtl w:val="true"/>
        </w:rPr>
        <w:t>إثبات صدور هذه الفقرة</w:t>
      </w:r>
      <w:bookmarkEnd w:id="166"/>
    </w:p>
    <w:p>
      <w:pPr>
        <w:pStyle w:val="BookText"/>
        <w:rPr/>
      </w:pPr>
      <w:r>
        <w:rPr>
          <w:rFonts w:ascii="IRNazanin" w:hAnsi="IRNazanin" w:eastAsia="IRNazanin"/>
          <w:color w:val="111111"/>
          <w:sz w:val="28"/>
          <w:sz w:val="28"/>
          <w:szCs w:val="28"/>
          <w:rtl w:val="true"/>
          <w:lang w:bidi="fa-IR"/>
        </w:rPr>
        <w:t>من یرجع إلی کتب الأدعیة والزیارات یجد أنّ السلام علی الإمام الحسین صلوات الله وسلامه علیه والشهادة له بأنه ابن أمیر المؤمنین أو انه صلوات الله وسلامه علیه ابن سید الوصیین مما قد اشتهر ووصلت شهرته إلی حد یستغنی عن الإطالة فی الخوض بتفاصیله وذکر جمیع شواهده، ونحن هنا نذکر من باب التزامنا بالمنهج الذی وضعناه للبحث بعض تلک النصوص التی منها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التی ذکرها الشیخ الطوسی قدس الله روحه علی الحسن والحسین صلوات الله وسلامه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الحسین بن علی المظلوم الشهید قتیل الکفرة وطریح الفجرة السلام علیک یا أبا عبد الله السلام علیک یا بن رسول الله السلام علیک یا بن</w:t>
      </w:r>
    </w:p>
    <w:p>
      <w:pPr>
        <w:pStyle w:val="BookText"/>
        <w:rPr/>
      </w:pPr>
      <w:r>
        <w:rPr>
          <w:rFonts w:ascii="IRNazanin" w:hAnsi="IRNazanin" w:eastAsia="IRNazanin"/>
          <w:color w:val="111111"/>
          <w:sz w:val="28"/>
          <w:sz w:val="28"/>
          <w:szCs w:val="28"/>
          <w:rtl w:val="true"/>
          <w:lang w:bidi="fa-IR"/>
        </w:rPr>
        <w:t>أمیر المؤمنین، أشهد موقنا أنک أمین الله وابن أمینه قتلت مظلوما ومضیت شهیدا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الزیارة المختصرة التی ذکرها الشیخ المفید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مختصر زیارته علیه السلام إذا أتیت مشهده علیه السلام فاغتسل قبل أن تدخله، والبس أطهر ثیابک وقف علی القبر، واستقبله بوجهک، واجعل القبلة بین کتفیک،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السلام علیک یا بن أمیر المؤمنین، السلام علیک یا بن الصدیقة الطاهرة، سیدة نساء العالمین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ذکره ابن قولویه فی کامل الزیارات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سعد بن عبد الله وعبد الله بن جعفر الحمیری، عن أحمد بن الحسن بن علی بن فضال، عن عمرو بن سعید المدائنی، عن مصدق بن صدقة، عن عمار بن موسی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أتیت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 السلام علیک یا ابن أمیر المؤمنین، السلام علیک یا أبا عبد الله، السلام علیک یا سید شباب أهل الجنة ورحمة الله وبرکاته، السلام علیک یا من رضاه من رضی الرحمان وسخطه من سخط الرحمان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ذکره ابن طاوس رحمه الله فی إقبال الأعمال من زیارة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 عند ارتفاع النهار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ولی الله وحبیبه، السلام علی خلیل الله ونجیبه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استشفع إلی الله بجدک سید النبیین، وبأبیک سید الوصیین، وبأمک سیدة نساء العالمین، السلام علیک یا بن رسول الله، السلام علیک یا بن أمیر المؤمنین سید الأوصیاء</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bookmarkStart w:id="167" w:name="pg12892_151953"/>
    </w:p>
    <w:p>
      <w:pPr>
        <w:pStyle w:val="BookText"/>
        <w:rPr/>
      </w:pPr>
      <w:bookmarkEnd w:id="167"/>
      <w:r>
        <w:rPr>
          <w:rFonts w:ascii="IRNazanin" w:hAnsi="IRNazanin" w:eastAsia="IRNazanin"/>
          <w:color w:val="111111"/>
          <w:sz w:val="28"/>
          <w:sz w:val="28"/>
          <w:szCs w:val="28"/>
          <w:rtl w:val="true"/>
          <w:lang w:bidi="fa-IR"/>
        </w:rPr>
        <w:t>ومنها الزیارة التی یزار بها الإمام الحسین فی أول شهر رجب والتی نقلها السید ابن طاوس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الزیارة مما یزار بها الحسین علیه السلام أول رجب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وقف عند ضریحه وکبر الله تعالی مائة مرة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السلام علیک یا بن خاتم النبیین، السلام علیک یا بن سید المرسلین، السلام علیک یا بن سید الوصیین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واستقصاء هذه الفقرة من الزیارة فی کل کتب الأدعیة والزیارات یخرج بنا عن حد الاختصار والاعتدال، وشهرتها تغنی عن الإسناد</w:t>
      </w:r>
      <w:r>
        <w:rPr>
          <w:rFonts w:eastAsia="IRNazanin" w:cs="IRNazanin"/>
          <w:color w:val="111111"/>
          <w:sz w:val="28"/>
          <w:szCs w:val="28"/>
          <w:rtl w:val="true"/>
          <w:lang w:bidi="fa-IR"/>
        </w:rPr>
        <w:t>.</w:t>
      </w:r>
    </w:p>
    <w:p>
      <w:pPr>
        <w:pStyle w:val="Heading4"/>
        <w:numPr>
          <w:ilvl w:val="3"/>
          <w:numId w:val="1"/>
        </w:numPr>
        <w:rPr/>
      </w:pPr>
      <w:bookmarkStart w:id="168" w:name="__RefHeading___Toc3106410_3224264995"/>
      <w:bookmarkStart w:id="169" w:name="_Toc62"/>
      <w:bookmarkEnd w:id="168"/>
      <w:r>
        <w:rPr>
          <w:rtl w:val="true"/>
        </w:rPr>
        <w:t>المبحث الثانی</w:t>
      </w:r>
      <w:r>
        <w:rPr>
          <w:rtl w:val="true"/>
        </w:rPr>
        <w:t xml:space="preserve">: </w:t>
      </w:r>
      <w:r>
        <w:rPr>
          <w:rtl w:val="true"/>
        </w:rPr>
        <w:t>تبیان السبب الثانی من أسباب واقعة عاشوراء </w:t>
      </w:r>
      <w:bookmarkEnd w:id="169"/>
    </w:p>
    <w:p>
      <w:pPr>
        <w:pStyle w:val="Heading5"/>
        <w:numPr>
          <w:ilvl w:val="4"/>
          <w:numId w:val="1"/>
        </w:numPr>
        <w:rPr/>
      </w:pPr>
      <w:bookmarkStart w:id="170" w:name="__RefHeading___Toc3106412_3224264995"/>
      <w:bookmarkStart w:id="171" w:name="_Toc63"/>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ان تکرار السلام علی أبی عبد الله الحسین صلوات الله وسلامه علیه وقرنه تارة بابن رسول الله وتارة بابن أمیر المؤمنین وغیر ذلک من العبارات الشریفة هو فی الحقیقة لیس مجرد تردید ساذج لعبارة السلام وتکثیرها وحشوها داخل فقرات الزیارة</w:t>
      </w:r>
      <w:r>
        <w:rPr>
          <w:rStyle w:val="FootnoteAnchor"/>
          <w:rtl w:val="true"/>
        </w:rPr>
        <w:footnoteReference w:id="80"/>
      </w:r>
      <w:r>
        <w:rPr>
          <w:rFonts w:ascii="IRNazanin" w:hAnsi="IRNazanin" w:eastAsia="IRNazanin"/>
          <w:color w:val="111111"/>
          <w:sz w:val="28"/>
          <w:sz w:val="28"/>
          <w:szCs w:val="28"/>
          <w:rtl w:val="true"/>
          <w:lang w:bidi="fa-IR"/>
        </w:rPr>
        <w:t>، بل ان السلام وتکراره ــ کما رأینا فی شرح الفقرة السابقة ــ هو سلام هادف وتکرار هادف، ویحمل بین طیاته معانی سامیة وإشارات جلیلة تکشف لنا وبوضوح عن الأسباب والحیثیات التی من اجلها حدثت فاجعة عاشوراء، والتی بسببها انتهکت حرمة الإمام الحسین صلوات الله وسلامه علیه وحرمة أهل بیته وأصحابه الکرام صلوات الله وسلامه علیهم أجمعین وأریقت دماؤهم الطاهرة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وقرن السلام فی هذه الفقرة بعبارة یا ابن أمیر المؤمنین، لیس بخارج عن هذه</w:t>
      </w:r>
      <w:bookmarkStart w:id="172" w:name="pg12892_151954"/>
    </w:p>
    <w:p>
      <w:pPr>
        <w:pStyle w:val="BookText"/>
        <w:rPr/>
      </w:pPr>
      <w:bookmarkEnd w:id="172"/>
      <w:r>
        <w:rPr>
          <w:rFonts w:ascii="IRNazanin" w:hAnsi="IRNazanin" w:eastAsia="IRNazanin"/>
          <w:color w:val="111111"/>
          <w:sz w:val="28"/>
          <w:sz w:val="28"/>
          <w:szCs w:val="28"/>
          <w:rtl w:val="true"/>
          <w:lang w:bidi="fa-IR"/>
        </w:rPr>
        <w:t>القاعدة، والإمام الباقر صلوات الله وسلامه علیه یهدف من وراء ذلک إلی ذکر سبب آخر من أسباب حدوث فاجعة عاشوراء، والذی یتلخص فی کون الإمام الحسین صلوات الله وسلامه علیه ابن أمیر المؤمنین</w:t>
      </w:r>
      <w:r>
        <w:rPr>
          <w:rFonts w:eastAsia="IRNazanin" w:cs="IRNazanin"/>
          <w:color w:val="111111"/>
          <w:sz w:val="28"/>
          <w:szCs w:val="28"/>
          <w:rtl w:val="true"/>
          <w:lang w:bidi="fa-IR"/>
        </w:rPr>
        <w:t>.</w:t>
      </w:r>
    </w:p>
    <w:p>
      <w:pPr>
        <w:pStyle w:val="Heading5"/>
        <w:numPr>
          <w:ilvl w:val="4"/>
          <w:numId w:val="1"/>
        </w:numPr>
        <w:rPr/>
      </w:pPr>
      <w:bookmarkStart w:id="173" w:name="__RefHeading___Toc3106414_3224264995"/>
      <w:bookmarkStart w:id="174" w:name="_Toc64"/>
      <w:bookmarkEnd w:id="173"/>
      <w:r>
        <w:rPr>
          <w:rtl w:val="true"/>
        </w:rPr>
        <w:t>اختصاص لقب أمیر المؤمنین بالإمام علی بن أبی طالب صلوات الله وسلامه علیه</w:t>
      </w:r>
      <w:bookmarkEnd w:id="174"/>
    </w:p>
    <w:p>
      <w:pPr>
        <w:pStyle w:val="BookText"/>
        <w:rPr/>
      </w:pPr>
      <w:r>
        <w:rPr>
          <w:rFonts w:ascii="IRNazanin" w:hAnsi="IRNazanin" w:eastAsia="IRNazanin"/>
          <w:color w:val="111111"/>
          <w:sz w:val="28"/>
          <w:sz w:val="28"/>
          <w:szCs w:val="28"/>
          <w:rtl w:val="true"/>
          <w:lang w:bidi="fa-IR"/>
        </w:rPr>
        <w:t>ولقب أمیر المؤمنین أطلق أول ما أطلق علی الإمام علی بن أبی طالب صلوات الله وسلامه علیه ولنا علی هذه الحقیقة نصوص تاریخیة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أبی عبد الله الصادق صلوات الله وسلامه علیه وقد سأله رجل عن القائم یسلم علیه بإمرة المؤمنین؟ فقال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ذاک اسم سمی الله به أمیر المؤمنین علیه السلام، لم یسم به أحد قبله ولا یتسمی به بعده إلا کافر، قلت جعلت فداک کیف یسلم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بقیة الله،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المولی محمد المازندرانی فی شرح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ینقل أن أحدا سمی بأمیر المؤمنین قبله، وأما بعده فقد سمی به بعض جبابرة هذه الأمة، ولعل المراد بالکافر هنا ضد المؤمن، وهو من لم یؤمن بالله وبرسوله، فضلا عما جاء به الرسول، إن اعتقد جواز ذلک شرعا أو مطلقا، کمن سمی نفسه باسم الله أو نبی الله أو رسول الله، ویحتمل أن یراد بالکفر کفر النعمة، بتغییرها ووضعها فی غیر موضعها، أو تغطیة الحق، وأصل الکفر هو التغطیة، والمتصف بهما یسمی کافرا وإن لم یکن خارجا عن الإیمان، والله أعلم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أحمد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لم سمی أمیر المؤمنین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یمیرهم العلم، أما سمعت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وَنَمِیرُ أَهْلَنَا</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میرة المؤمنین من عنده، یمیرهم العلم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فضیل بن یسار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فضیل لم یسم بها والله بعد علی أمیر المؤمنین إلا مفتر کذاب إلی یوم الناس هذا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مصادر العامة فقد نقل ابن عساکر عن القاسم بن جنیدب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 أسکب إلی ماء أو وضوءا فتوضأ ثم قام فصلی رکعتین ثم قال یا أنس أول من یدخل من هذا الباب أمیر المؤمنین وقائد الغر المحجلین سید المؤمنین علی</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یعسوب الدین والمال یعسوب المنافقین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إشارة إلی نفس المعانی المتقدمة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المناوی فی شرح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والمال یعسوب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 أمیر النحل ثم کثر حتی سموا کل رئیس یعسوبا، 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 ذکر النحل الذی یتقدمها ویحامی عنها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bookmarkStart w:id="175" w:name="pg12892_151956"/>
    </w:p>
    <w:p>
      <w:pPr>
        <w:pStyle w:val="Heading5"/>
        <w:numPr>
          <w:ilvl w:val="4"/>
          <w:numId w:val="1"/>
        </w:numPr>
        <w:rPr/>
      </w:pPr>
      <w:bookmarkStart w:id="176" w:name="__RefHeading___Toc3106416_3224264995"/>
      <w:bookmarkStart w:id="177" w:name="_Toc65"/>
      <w:bookmarkEnd w:id="175"/>
      <w:bookmarkEnd w:id="176"/>
      <w:r>
        <w:rPr>
          <w:rtl w:val="true"/>
        </w:rPr>
        <w:t>ابتزاز هذا اللقب من الإمام علی بن أبی طالب صلوات الله وسلامه علیه</w:t>
      </w:r>
      <w:bookmarkEnd w:id="177"/>
    </w:p>
    <w:p>
      <w:pPr>
        <w:pStyle w:val="BookText"/>
        <w:rPr/>
      </w:pPr>
      <w:r>
        <w:rPr>
          <w:rFonts w:ascii="IRNazanin" w:hAnsi="IRNazanin" w:eastAsia="IRNazanin"/>
          <w:color w:val="111111"/>
          <w:sz w:val="28"/>
          <w:sz w:val="28"/>
          <w:szCs w:val="28"/>
          <w:rtl w:val="true"/>
          <w:lang w:bidi="fa-IR"/>
        </w:rPr>
        <w:t>لقب أمیر المؤمنین شأنه شأن غیره من حقوق أهل البیت صلوات الله وسلامه علیهم أجمعین وألقابهم وفضائلهم التی اختصوا بها عن العالمین والتی ابتزت منهم واغتصبت، وأسباب هذا الابتزاز واضحة للمؤمن الفطن، إذ إن هذا اللقب کان یذکر الأمة الإسلامیة بأن علیا صلوات الله وسلامه علیه هو الأولی من غیره باعتلاء منصب الإمامة والخلافة بعد النبی الأعظم صلی الله علیه وآله وسلم، لأنه أمیرهم وسیدهم ویعسوبهم، ومن غیر اللائق لأحد من المسلمین أن یتقدم علی أمیره، أو یتأمر علی سیده، ومن یفعل ذلک فانه ظالم متعدّ لحدود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فتنبه القوم إلی أن بقاء هذا اللقب وانحصاره بأمیر المؤمنین علی بن أبی طالب صلوات الله وسلامه علیه یعد تهدیدا دائما ومستمرا یدین صحة اعتلائهم لمنصب قیادة المسلمین، ویفضح تقدمهم لأمیرهم وسیدهم ویعسوبهم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علیهم والحال هذه، وفیما لو أرادوا أن یحافظوا علی تلک المناصب المغتصبة أن یعمدوا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إطلاق هذا اللقب لیشمل أفرادا غیر الإمام علی بن أبی طالب أمیر المؤمنین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ما کان مشاعا من اختصاص الإمام علی بن أبی طالب صلوات الله وسلامه علیه بلقب أمیر المؤمنین، وإبداله بشیاع جدید یخرج هذا اللقب من حیز الاختصاص إلی العموم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وسع إطلاق لقب أمیر المؤمنین بحسب الوثائق التاریخیة هو عمر بن الخطاب فی أیام حکومته،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دعی أمیر المؤمنین عمر بن الخطاب ثم جرت بذلک السنة واستعمله الخلفاء إلی الیوم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عبد الصمد الأنصاری قال حدثتنی أم عمرو بنت حسان الکوفیة عن أبیها قال لما ولی عمر قیل یا خلیفة خلیفة رسول الله فقال عمر هذا أمر یطول کلما جاء خلیفة قالوا یا خلیفة خلیفة خلیفة رسول الله بل أنتم المؤمنون وأنا أمیرکم فسمی أمیر المؤمنین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 مسیلمة الکذاب قد تلقب بلقب أمیر المؤمنین قبل عمر بن الخطاب کما نقله ابن حجر فی کتابه فتح الباری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کلام أبی الخطاب بن دحیة الإنکار علی من أطلق أن عمر أول من لقب أمیر المؤمنین وقال قد تسمی به مسیلمة قبله کما أخرجه البخاری فی قصة وحشی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هذا التوسیع للقب أمیر المؤمنین لیشمل کل من یتولی الحکم علی المسلمین برّاً کان أو فاجراً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یقال للإمام الخلیفة والإمام وأمیر المؤمنین، 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قال البغوی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أمیر المؤمنین وإن کان فاسقا، وقد أوضحت ذلک وما یتعلق به فی أواخر کتاب الأذکار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البهوتی فی کشف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فی روایة عبدوس بن مالک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غلب علیهم بالسیف حتی صار خلیفة وسمی أمیر المؤمنین فلا یحل لأحد یؤمن بالله یبیت ولا یراه إماما برا کان أو فاجرا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نجد ان لقب أمیر المؤمنین وسع لیدخل فیه غیر الحکام وأصحاب السلطة</w:t>
      </w:r>
    </w:p>
    <w:p>
      <w:pPr>
        <w:pStyle w:val="BookText"/>
        <w:rPr/>
      </w:pPr>
      <w:r>
        <w:rPr>
          <w:rFonts w:ascii="IRNazanin" w:hAnsi="IRNazanin" w:eastAsia="IRNazanin"/>
          <w:color w:val="111111"/>
          <w:sz w:val="28"/>
          <w:sz w:val="28"/>
          <w:szCs w:val="28"/>
          <w:rtl w:val="true"/>
          <w:lang w:bidi="fa-IR"/>
        </w:rPr>
        <w:t xml:space="preserve">أمثال بعض المحدثین الذین أطلق علیهم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مالک بن أنس فقیه وإمام المذهب المالکی الذی 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سعد القطان ویحیی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أمیر المؤمنین فی الحدیث</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محمد بن إسحاق الذی وصفه شعبة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أمیر المحدثین هو أمیر المؤمنین فی الحدیث</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ومنهم الثوری ذکر النووی فی 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الثوری یسمی أبا الزناد أمیر المؤمنین فی الحدیث</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فأصبح لقب أمیر المؤمنین کما تری شرعة لکل وارد، وخرج من حالة الاختصاص بأمیر المؤمنین علی بن أبی طالب صلوات الله وسلامه علیه إلی العموم لیشمل البر والفاجر، بل صار إطلاقه ولشدید الأسف علی الطغاة والجبابرة والمسرفین هو الأکثر شیوعا عند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أمکن القضاء علی ما کان مشاعا من اختصاص أمیر المؤمنین علی بن أبی طالب صلوات الله وسلامه علیه بهذا اللقب، وإبداله بشیاع آخر فهذا ما سنتناول أسبابه وباختصار فیما یأتی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روایات تقابل وتعاکس تلک التی خصت علی بن أبی طالب صلوات الله وسلامه علیه بلقب أمیر المؤمنین، ونحن هنا نشیر إلی روایتین فقط رغبة فی الاختصار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عن النعمان بن بشیر 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رجل منا یقال له خارجة بن زید فسجینا علیه ثوبا وقمت أصلی قال سمعت ضوضأة قال فانصرفت فإذا به یتحرک فظننت أن حیة دخلت بینه وبین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وقفت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أجلد القوم أوسطهم عبد الله عمر أمیر المؤمنین الذی لا تأخذه فی الله لومة لائم وهو فی الکتاب الأول صدق صدق القوی فی جسمه القوی فی أمر الله الذی لا تأخذه فی الله لومة لائم، کان فی الکتاب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صدق صدق عبد الله أبو بکر أمیر المؤمنین الضعیف فی جسمه القوی فی أمر الله هو فی الکتاب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صدق صدق عبد الله عثمان أمیر المؤمنین العفیف المتعفف الذی یعفو عن ذنوب کثیرة خلت لیلتان وبقیت أربع اختلف الناس فلا نظام لهم أبیحت الأحماء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أقبلوا علی إمامکم اسمعوا له وأطیعوا فمن تولی فلا یعهدن دما کان أمر الله قدرا مقدورا هذا رسول الله سلام علیک یا رسول الله هذا عبد الله بن رواحة، ما فعل خارجة بن زید، ثم رفع صوته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لظی نزاعة للشوی تدعو من أدبر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بئر أریس ظلما ثم خفت الصوت فرفعت الثوب فإذا هو علی حاله میت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ذکر اسم الإمام علی بن أبی طالب أمیر المؤمنین صلوات الله وسلامه علیه فی الروایة دلیل قاطع علی ان ذکر تلک الأسماء فی الروایة وإطلاق لقب أمیر المؤمنین علیهم مقصود منه التغطیة علی اسم الشخص الحقیقی الذی اختص بهذا اللقب دون جمیع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والروایة الثانیة هی التی نقلها البکری الدمیاطی علی شکل زیارة یزار بها عمر ابن الخطاب مصاغة بنفس الطریقة التی یزار بها أئمة أهل البیت صلوات الله وسلامه علیهم أجمعین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یتأخر قدر ذراع آخر، فیسلم علی سیدنا عمر رضی الله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یا سیدنا عمر بن الخطاب، یا ناطقا بالحق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حلیف المحراب، السلام علیک یا من بدین الله أمر، یا من قال فی حقک سید البشر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شدید المحاماة فی دین الله والغیرة، یا من قال فی حقک هذا النبی الکریم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 عمر فجا إلا سلک الشیطان فجا غیره أستودعک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لقب أمیر المؤمنین وإدخاله بعد الأذان لیسمعه المسلمون صغیرهم وکبیرهم خمس مرات فی الیوم، ولسنین طویلة، حتی یشیب فیها الصغیر ویهرم فیها الکبیر، وحتی نشأ بمرور تلک السنین جیل اعتاد علی سماع إطلاق لقب أمیر المؤمنین علی غیر علی بن أبی طالب صلوات الله وسلامه علیه، بل أکثر من ذلک فإن هذا الجیل الجدید والأجیال التی ستلیه اعتادوا علی عدم دخول الإمام علی صلوات الله وسلامه علیه عند إطلاق هذا اللقب فیه، ولنا علی هذه الطریقة الخبیثة عدة شواهد تاریخیة نختار منها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أبو بکر کان سعد القرظ یقف علی بابه فیقول السلام علیک یا خلیفة رسول الله الصلاة یا خلیفة رسول 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ولی عمر ولقب أمیر المؤمنین کان المؤذن یقف علی بابه ویقول السلام علیک یا أمیر المؤمنین ثم إن عمر أمر المؤذن فزاد فیها 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إن عثمان زادها، وما زال المؤذنون إذا أذنوا سلموا علی الخلفاء وأمراء الأعمال ثم یقیمون الصلاة بعد السلام فیخرج الخلیفة أو الأمیر فیصلی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العمل مدة أیام بنی أمیة ثم مدة أیام بنی العباس حتی ترک الخلفاء الصلاة بالناس فترک ذلک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بعض ضعفاء النفوس من الصحابة والتابعین لهذا اللقب لأسباب منفعیة أو عقد نفسیة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سبیل المثال نأخذ کلاً من ابن عمر وزید بن ثابت کمثالین کان لهما التأثیر البالغ فی نشر هذا اللقب وإطلاقه علی غیر مستحقیه، فقد أخرج البخاری فی صحیحه روایة توضح إقرار ابن عمر لعبد الملک بن مروان بإمارة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علی حدثنا یحیی عن سفیان قال حدثنی عبد الله بن دینار قال لما بایع الناس عبد الملک کتب إلیه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عبد الملک أمیر المؤمنین إنی أقر بالسمع والطاعة لعبد الله عبد الملک أمیر المؤمنین علی سنة الله وسنة رسوله فیما استطعت وان بنی قد أقروا بذلک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مع العلم ان ابن عمر لم یقر للإمام علی بن أبی طالب صلوات الله وسلامه علیه بالإمارة ولا بایعه طوال مدّة خلافته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البخاری أیضا فی کتابه الأدب المفرد أن زید بن ثابت کتب إلی معاویة بن أبی سفیان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لعبد الله معاویة أمیر المؤمنین من زید ابن ثابت سلام علیک أمیر المؤمنین ورحمة الله فإنی أحمد إلیک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أمیر المؤمنین ورحمة الله وبرکاته ومغفرته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طریق زید بن ثابت انه کتب إلی معاویة السلام علیکم یا أمیر المؤمنین ورحمة الله وبرکاته ومغفرته وطیب صلواته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الأسباب وبهذه الجهود ضیع حق من حقوق أهل البیت علیهم السلام وتم القضاء علی أهم ألقاب مولی الموحدین الإمام أمیر المؤمنین علی بن أبی طالبصلوات الله وسلامه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التوهم بأن مقصد أهل البیت صلوات الله وسلامه علیهم أجمعین وشیعتهم فی الدفاع عن لقب أمیر المؤمنین وإصرارهم علی انحصاره بشخص الإمام علی بن أبی طالب صلوات الله وسلامه علیه هو دفاع وإصرار علی مجرد لقب مؤلف من حروف جوفاء أو مجرد وسام افتخاری یمکن أن یرفع من مکانة ومنزلة أهل البیت الدنیویة شأنه شأن بعض المناصب الدنیویة التی یمنحها بعض الملوک لبعض خواصه، بل ان جوهر الدفاع والإصرار علی لقب أمیر المؤمنین واختصاصه بشخص الإمام علی تکمن أهمیته بما وراء ذلک اللقب، لان لقب أمیر المؤمنین یستبطن فی جوهره الإقرار لصاحب اللقب باستحقاق أعلی منصب من مناصب الدولة الإسلامیة، ویجعل حامله والمختص به مؤهلا ومقدما علی مَن غیره لتسلم موقع السیادة والصدارة والخلافة بعد رحیل النبی الأعظم صلی الله علیه وآله وسلم</w:t>
      </w:r>
      <w:r>
        <w:rPr>
          <w:rFonts w:eastAsia="IRNazanin" w:cs="IRNazanin"/>
          <w:color w:val="111111"/>
          <w:sz w:val="28"/>
          <w:szCs w:val="28"/>
          <w:rtl w:val="true"/>
          <w:lang w:bidi="fa-IR"/>
        </w:rPr>
        <w:t>. </w:t>
      </w:r>
      <w:bookmarkStart w:id="178" w:name="pg12892_151963"/>
    </w:p>
    <w:p>
      <w:pPr>
        <w:pStyle w:val="BookText"/>
        <w:rPr/>
      </w:pPr>
      <w:bookmarkEnd w:id="178"/>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لقب أمیر المؤمنین یمکن أن یعد أعلی منصب من مناصب الدولة الإسلامیة یمکن أن یعطی لأحد من الناس بعد لقب نبی المؤمنین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وقال نبی المؤمنین تقدموا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إلینا أن نکون المقدما</w:t>
      </w:r>
    </w:p>
    <w:p>
      <w:pPr>
        <w:pStyle w:val="BookText"/>
        <w:rPr/>
      </w:pPr>
      <w:r>
        <w:rPr>
          <w:rFonts w:ascii="IRNazanin" w:hAnsi="IRNazanin" w:eastAsia="IRNazanin"/>
          <w:color w:val="111111"/>
          <w:sz w:val="28"/>
          <w:sz w:val="28"/>
          <w:szCs w:val="28"/>
          <w:rtl w:val="true"/>
          <w:lang w:bidi="fa-IR"/>
        </w:rPr>
        <w:t>الذی انفرد به نبینا الأعظم صلی الله علیه وآله وسلم، فیکون بذلک الدفاع عن لقب أمیر المؤمنین من أئمة أهل البیت صلوات الله وسلامه علیهم أجمعین وشیعتهم هو فی الحقیقة دفاعاً عن أصل الخلافة، وإصرارنا علی اختصاص هذا اللقب فی الإمام علی بن أبی طالب صلوات الله وسلامه علیه یعد نفس إصرارنا علی اختصاص الخلافة بشخصه الشریف، واستماتتنا فی الحفاظ علی هذا اللقب هو نفس استماتتنا فی الحفاظ علی مبدأ الإمامة وأحقیة أهل البیت به من دون العالمین</w:t>
      </w:r>
      <w:r>
        <w:rPr>
          <w:rFonts w:eastAsia="IRNazanin" w:cs="IRNazanin"/>
          <w:color w:val="111111"/>
          <w:sz w:val="28"/>
          <w:szCs w:val="28"/>
          <w:rtl w:val="true"/>
          <w:lang w:bidi="fa-IR"/>
        </w:rPr>
        <w:t>.</w:t>
      </w:r>
    </w:p>
    <w:p>
      <w:pPr>
        <w:pStyle w:val="Heading5"/>
        <w:numPr>
          <w:ilvl w:val="4"/>
          <w:numId w:val="1"/>
        </w:numPr>
        <w:rPr/>
      </w:pPr>
      <w:bookmarkStart w:id="179" w:name="__RefHeading___Toc3106418_3224264995"/>
      <w:bookmarkStart w:id="180" w:name="_Toc66"/>
      <w:bookmarkEnd w:id="179"/>
      <w:r>
        <w:rPr>
          <w:rtl w:val="true"/>
        </w:rPr>
        <w:t>کیف اثر لقب أمیر المؤمنین فی استشهاد الحسین صلوات الله وسلامه علیه</w:t>
      </w:r>
      <w:bookmarkEnd w:id="180"/>
    </w:p>
    <w:p>
      <w:pPr>
        <w:pStyle w:val="BookText"/>
        <w:rPr/>
      </w:pPr>
      <w:r>
        <w:rPr>
          <w:rFonts w:ascii="IRNazanin" w:hAnsi="IRNazanin" w:eastAsia="IRNazanin"/>
          <w:color w:val="111111"/>
          <w:sz w:val="28"/>
          <w:sz w:val="28"/>
          <w:szCs w:val="28"/>
          <w:rtl w:val="true"/>
          <w:lang w:bidi="fa-IR"/>
        </w:rPr>
        <w:t>بعد أن زویت الإمارة عن أهل البیت صلوات الله وسلامه علیهم أجمعین لسنین طویلة عادت لهم بعد تولی الإمام أمیر المؤمنین علی بن أبی طالب صلوات الله وسلامه علیه الخلافة بعد عثمان بن عفان، فأوجس أصحاب نظریة توسیع إمارة المؤمنین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وفی کتاب الأمالی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إبلیس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یوم قبض النبی صلی الله علیه وآله وسلم فی صورة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تجعلوها کسروانیة ولا قیصرانیة، وسعوها تتسع، فلا تردوها فی بنی هاشم، فتنتظر بها الحبالی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أنفسهم خیفة من رجوع</w:t>
      </w:r>
    </w:p>
    <w:p>
      <w:pPr>
        <w:pStyle w:val="BookText"/>
        <w:rPr/>
      </w:pPr>
      <w:r>
        <w:rPr>
          <w:rFonts w:ascii="IRNazanin" w:hAnsi="IRNazanin" w:eastAsia="IRNazanin"/>
          <w:color w:val="111111"/>
          <w:sz w:val="28"/>
          <w:sz w:val="28"/>
          <w:szCs w:val="28"/>
          <w:rtl w:val="true"/>
          <w:lang w:bidi="fa-IR"/>
        </w:rPr>
        <w:t xml:space="preserve">الإمارة إلی الإمام أمیر المؤمنین صلوات الله وسلامه علیه، وتیقنوا ان الأمور لو صفت وخلصت واستقرت للإمام أمیر المؤمنین علی بن أبی طالب صلوات الله وسلامه علیه وعاش حیاةً سیاسیة مستقرة کما عاشها کل من أبی بکر وعمر بن الخطاب، فانه صلوات الله وسلامه علیه سیربی الأمة علی المبادئ التی یؤمن بها، وأحد هذه المبادئ هی کونه الوحید المستحق 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فیعید للأمة ما جهد الذین سبقوه بإخفائه وتبدیله، وانه سیمهد للإمام الذی یلیه من أهل بیته صلوات الله وسلامه علیهم أجمعین، وکذلک سیفعل الذی یلیه، وبهذا سوف لن تخرج منهم الإمارة والخلافة مرة أخری بأی حال من الأحوال، وستعود مخصوصة بأهل بیت محددین کما أرادها الله سبحانه ونبیه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فقرروا ان لا یعطوا لأمیر المؤمنین صلوات الله وسلامه علیه الفرصة بأن یلتقط أنفاسه أو یهنأ بعیشه ویستقر فی خلافته، فأشعلوا بوجهه نیران الفتن، ودقوا من حوله طبول الحرب، واجبروه علی أن یخوض مع الناکثین من أصحاب الجمل حربا ضروسا أشغلته لعدة أشهر، ثم أتبعوها بحرب ثانیة مع الباغین فی صفین، واختلقوا له فتنة رفع المصاحف والتحکیم التی أفرزت وکانت أساسا لظهور فئة الخوارج المارقین، ثم لم یهنأ الإمام أمیر المؤمنین صلوات الله وسلامه علیه وأصحابه وشیعته إلا أیاما حتی اجتمع الخوارج علی حربه فی النهروان فصار هنالک ما صار، وفی هذه الأثناء کانت غارات معاویة علی المناطق المتاخمة للشام تشتد أکثر وأکثر، إلی أن ختمت جمیع هذه المؤامرات بمؤامرة دنیئة أدت إلی اغتیال واستشهاد الإمام أمیر المؤمنین صلوات الله وسلامه علیه ورحیله عن هذه الدنیا من دون أن تتاح له فرصة تربیة الأمة وتعلیمها وإرجاعها إلی الخط النبوی الصحیح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استشهد الإمام أمیر المؤمنین صلوات الله وسلامه علیه وعمل بما هو الحق وأوصی لابنه الإمام الحسن صلوات الله وسلامه علیه ازدادت مخاوف القوم المناهضین لمبدأ تخصیص الإمارة بأهل البیت من دون العالمین، واستیقنوا ان استخلاف الإمام الحسن من بعد أبیه أمیر</w:t>
      </w:r>
    </w:p>
    <w:p>
      <w:pPr>
        <w:pStyle w:val="BookText"/>
        <w:rPr/>
      </w:pPr>
      <w:r>
        <w:rPr>
          <w:rFonts w:ascii="IRNazanin" w:hAnsi="IRNazanin" w:eastAsia="IRNazanin"/>
          <w:color w:val="111111"/>
          <w:sz w:val="28"/>
          <w:sz w:val="28"/>
          <w:szCs w:val="28"/>
          <w:rtl w:val="true"/>
          <w:lang w:bidi="fa-IR"/>
        </w:rPr>
        <w:t>المؤمنین خطوة مهمة لترسیخ هذا المبدأ، ومحاولة لبث الحیاة إلیه مرة ثانیة بعدما کاد یموت وینسی، وانهم لو ترکوا الإمام الحسن صلوات الله وسلامه علیه یستقر فی خلافته فسیوصی لأخیه الإمام الحسین صلوات الله وسلامه علیه وسیوصی الإمام الحسین للإمام الذی بعده وهلم جرا، وسیعتاد المسلمون علی رؤیة أهل البیت صلوات الله وسلامه علیهم أجمعین وهم یوصون لأحدهم بعد الآخر، وهذا ما سیقوض کل الجهود التی بذلها أصحاب فکرة توسیع الإمارة، فکان الحل الجذری لکل هذا هو منع استمرار خلافة الإمام الحسن صلوات الله وسلامه علیه بعد أبیه أمیر المؤمنین صلوات الله وسلامه علیه وبأی ثمن کان، لینتهی بذلک قانون الوصایة والاستخلاف من إمام إلی إمام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فأشعلوا تبعا لذلک نار الحرب بوجه الإمام الحسن صلوات الله وسلامه علیه کما أشعلوها بوجه أبیه أمیر المؤمنین من قبل، وتوالت علیه الطعنات من کل حدب وصوب، وتعاضدت أیدی المتآمرین بوجهه صلوات الله وسلامه علیه واستغل المتآمرون الضعف العقائدی والإیمانی عند تلک الأمة التی کانت تقیس کل شیء بالمال والثروة، وتنظر إلی الأمور والأحداث علی أساس مادی بحت، فما ان فتح معاویة کنوزه المذخورة، وما ان رأی وجهاء تلک الأمة بریق الدنانیر والدراهم حتی عادت بهم الذکریات إلی ما قبل أیام خلافة الإمام أمیر المؤمنین علی بن أبی طالب صلوات الله وسلامه علیه، أیام کان الواحد منهم تکسر مدخراته من الذهب والفضة بالفؤوس، فاشتاقت نفوسهم إلی تلک الأیام وخذلوا الإمام الحسن صلوات الله وسلامه علیه واضطروه لترک الخلافة والصلح مع معاویة بن أبی سفیان بعد أحداث یطول شرحها ولیس هنا محل تناولها، فخرجت بذلک الإمارة والخلافة مرة ثانیة عن أهل البیت صلوات الله وسلامه علیهم أجمعین وعادت إلی دعاة التوسیع لمبدأ الإمارة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 وصلت الإمارة المغتصبة لید معاویة بن أبی سفیان ونُصب لتولی الحکم بالقوة والجور، قرر أن یعید مبدأ التخصیص للإمارة لکن بثوب جدید، وذلک عن</w:t>
      </w:r>
    </w:p>
    <w:p>
      <w:pPr>
        <w:pStyle w:val="BookText"/>
        <w:rPr/>
      </w:pPr>
      <w:r>
        <w:rPr>
          <w:rFonts w:ascii="IRNazanin" w:hAnsi="IRNazanin" w:eastAsia="IRNazanin"/>
          <w:color w:val="111111"/>
          <w:sz w:val="28"/>
          <w:sz w:val="28"/>
          <w:szCs w:val="28"/>
          <w:rtl w:val="true"/>
          <w:lang w:bidi="fa-IR"/>
        </w:rPr>
        <w:t>طریق الوصیة لابنه یزید بن معاویة من بعده، ویوصی بها یزید للذی بعده وهکذا إلی أن تصیر مخصوصة لآل أبی سفیان یتوارثها منهم الخلف عن السلف کما یتوارث القیاصرة والأکاسرة الملک واحداً بعد واحد وظالماً بعد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فثارت ثائرة البعض وبالخصوص سعد بن أبی وقاص، وعائشة وأخوها عبد الرحمن بن أبی بکر، وابن عمر وعبد الله بن الزبیر، إذ ان کل واحد من هؤلاء کان یرجو الإمارة لنفسه أو لشخص من أهل بیته، وأملهم الوحید فی ذلک بقاء مبدأ توسیع الإمارة علی ما کان علیه زمن أبی بکر وعمر، لان فی إبقاء الباب مفتوحا فرصة کبیرة لا تتاح فی حالة غلق هذا الباب وتخصیصه بأهل بیت معینین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معاویة سرعان ما حل کل هذه العقبات فاغتال بعض هؤلاء المعترضین أمثال سعد بن أبی وقاص</w:t>
      </w:r>
      <w:r>
        <w:rPr>
          <w:rStyle w:val="FootnoteAnchor"/>
          <w:rtl w:val="true"/>
        </w:rPr>
        <w:footnoteReference w:id="107"/>
      </w:r>
      <w:r>
        <w:rPr>
          <w:rFonts w:ascii="IRNazanin" w:hAnsi="IRNazanin" w:eastAsia="IRNazanin"/>
          <w:color w:val="111111"/>
          <w:sz w:val="28"/>
          <w:sz w:val="28"/>
          <w:szCs w:val="28"/>
          <w:rtl w:val="true"/>
          <w:lang w:bidi="fa-IR"/>
        </w:rPr>
        <w:t>وعبد الرحمن بن أبی بکر</w:t>
      </w:r>
      <w:r>
        <w:rPr>
          <w:rStyle w:val="FootnoteAnchor"/>
          <w:rtl w:val="true"/>
        </w:rPr>
        <w:footnoteReference w:id="108"/>
      </w:r>
      <w:r>
        <w:rPr>
          <w:rFonts w:ascii="IRNazanin" w:hAnsi="IRNazanin" w:eastAsia="IRNazanin"/>
          <w:color w:val="111111"/>
          <w:sz w:val="28"/>
          <w:sz w:val="28"/>
          <w:szCs w:val="28"/>
          <w:rtl w:val="true"/>
          <w:lang w:bidi="fa-IR"/>
        </w:rPr>
        <w:t>، وأسکت البعض الآخر بقوة السیف وقهر السلطة، والبعض الآخر اشتری سکوته</w:t>
      </w:r>
      <w:r>
        <w:rPr>
          <w:rStyle w:val="FootnoteAnchor"/>
          <w:rtl w:val="true"/>
        </w:rPr>
        <w:footnoteReference w:id="109"/>
      </w:r>
      <w:r>
        <w:rPr>
          <w:rFonts w:ascii="IRNazanin" w:hAnsi="IRNazanin" w:eastAsia="IRNazanin"/>
          <w:color w:val="111111"/>
          <w:sz w:val="28"/>
          <w:sz w:val="28"/>
          <w:szCs w:val="28"/>
          <w:rtl w:val="true"/>
          <w:lang w:bidi="fa-IR"/>
        </w:rPr>
        <w:t>، وسکت البعض الآخر</w:t>
      </w:r>
    </w:p>
    <w:p>
      <w:pPr>
        <w:pStyle w:val="BookText"/>
        <w:rPr/>
      </w:pPr>
      <w:r>
        <w:rPr>
          <w:rFonts w:ascii="IRNazanin" w:hAnsi="IRNazanin" w:eastAsia="IRNazanin"/>
          <w:color w:val="111111"/>
          <w:sz w:val="28"/>
          <w:sz w:val="28"/>
          <w:szCs w:val="28"/>
          <w:rtl w:val="true"/>
          <w:lang w:bidi="fa-IR"/>
        </w:rPr>
        <w:t>ووافق علی هذا التخصیص الجدید للإمارة ما دام یمنع آل علی من الوصول مرة أخری إلی موقع الإمارة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الإمام الحسن صلوات الله وسلامه علیه بقی العقبة الکؤود أمام معاویة، لان الإمام الحسن صلوات الله وسلامه علیه کان قد اشترط علی معاویة أن لا یعهد إلی أحد من بعده</w:t>
      </w:r>
      <w:r>
        <w:rPr>
          <w:rStyle w:val="FootnoteAnchor"/>
          <w:rtl w:val="true"/>
        </w:rPr>
        <w:footnoteReference w:id="110"/>
      </w:r>
      <w:r>
        <w:rPr>
          <w:rFonts w:ascii="IRNazanin" w:hAnsi="IRNazanin" w:eastAsia="IRNazanin"/>
          <w:color w:val="111111"/>
          <w:sz w:val="28"/>
          <w:sz w:val="28"/>
          <w:szCs w:val="28"/>
          <w:rtl w:val="true"/>
          <w:lang w:bidi="fa-IR"/>
        </w:rPr>
        <w:t>، فکان الاغتیال الذی اعتاده معاویة للخلاص من معارضیه هو الحل الوحید للتنصل من کل التزاماته وشروطه وعهوده المأخوذة فی وثیقة الصلح، فما ان استشهد الإمام الحسن صلوات الله وسلامه علیه بعد تعرضه للسم الذی دسه إلیه معاویة بید زوجته جعدة بنت الأشعث حتی بدأ معاویة بتنفیذ مخططه الجدید لحصر الإمارة بآل أبی سفیان وحدهم، قال ابن عبد البر فی کتابه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معاویة قد أشار بالبیعة لیزید فی حیاة الحسن وعرض بها ولکنه لم یکشفها ولا عزم علیها إلا بعد موت الحسن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وبهذا یتضح جلیا ان یزید علیه اللعنة وولایته وإمارته المشؤومة لم تقتل الإمام الحسین صلوات الله وسلامه علیه فحسب بل انها کانت سببا مهما من أسباب استشهاد الإمام الحسن المجتبی صلوات الله وسلامه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إلا مدّة وجیزة بعد أخذ معاویة البیعة من المسلمین علی ولایة العهد لابنه الفاسق یزید علیه اللعنة حتی مات معاویة لعنه الله، لتطوی بموته صفحة سوداء من صفحات التاریخ، ولیترک للمسلمین أسوأ اثر من آثاره یزید بن معاویة لعنه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فتولی یزید وثارت الغیرة أو الحمیة فی نفوس بعض المسلمین، ورفضوا أن یتأمر علیهم أمیر خیر صفاته انه قاتل للنفس وشارب للخمر ولاعب بالکلاب والقرود، فتزلزل بذلک الوضع الأمیری للدولة الأمویة، وبدأت الأنظار تتجه مرة أخری إلی</w:t>
      </w:r>
    </w:p>
    <w:p>
      <w:pPr>
        <w:pStyle w:val="BookText"/>
        <w:rPr/>
      </w:pPr>
      <w:r>
        <w:rPr>
          <w:rFonts w:ascii="IRNazanin" w:hAnsi="IRNazanin" w:eastAsia="IRNazanin"/>
          <w:color w:val="111111"/>
          <w:sz w:val="28"/>
          <w:sz w:val="28"/>
          <w:szCs w:val="28"/>
          <w:rtl w:val="true"/>
          <w:lang w:bidi="fa-IR"/>
        </w:rPr>
        <w:t>أهل البیت صلوات الله وسلامه علیهم أجمعین، و بالتحدید إلی الإمام الحسین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وضعه صلوات الله وسلامه علیه شبیها بوضع أبیه أمیر المؤمنین صلوات الله وسلامه علیه یوم اتجهت إلیه الأنظار بعد مقتل عثمان بن عفان حیث ذاقت الأمة من ویلات إمارته وحبوته لبنی عمومته وأهل بیته وعشیرته ما أدی إلی حصره وقتله بعد أن رفض التنازل عن الإمارة، فرأوا ان المخلص لهم من کل معاناتهم هذه هو الإمام علی بن أبی طالب صلوات الله وسلامه علیه لا غیر، فتداکوا علی بیعته تداک الإبل الهیم یوم وردها، وها هی نفس الأمة تری من جدید بعدما ذاقت من جور معاویة بن أبی سفیان وظلمة ما ذاقت تری فی الإمام الحسین صلوات الله وسلامه علیه المنقذ والمخلص من جور یزید واستهتاره، وبانت للعیان بوادر عودة إمارة المؤمنین من جدید لأصحابها الشرعیین الذین ارتضاهم الله سبحانه ورسوله صلی الله علیه وآله وسلم لها، فبایع الآلاف من أهل العراق للإمام وشرطوا له السمع والطاعة وخلعوا عنهم بیعة یزید بن معاویة لعنه الله، واستحکمت القرائن بعزم الإمام صلوات الله وسلامه علیه للمسیر نحوهم إجابة لدعوتهم وإحساسا بالمسؤولیة الشرعیة تجاه استصراخهم له، فأصبحت الأمور بذلک تسیر وبشکل سریع ومنظم لعودة الإمارة من جدید تحت تصرف أهل البیت صلوات الله وسلامه علیهم أجمعین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المخاوف القدیمة من تخصیص وحصر الإمارة بأهل البیت صلوات الله وسلامه علیهم أجمعین فیما لو تولاها الحسین صلوات الله وسلامه علیه بعد معاویة بن أبی سفیان، فقرر الجمیع باستثناء القلة القلیلة من تلک الأمة ورموزها الدینیة التواطؤ من جدید لتقویض هذه الإمارة وقتلها فی مهدها وسحق بذرتها قبل أن تری النور وقبل أن تشتد ویقوی عودها، حتی وان استلزم الأمر إلی المواجهة الدامیة، وحتی لو کانت هذه المواجهة تؤدی إلی قتل کل البقیة الباقیة من أهل البیت صلوات الله وسلامه علیهم أجمعین صغیرهم وکبیرهم حتی لا یبقی منهم من یطالب بالإمارة ویعیدها إلی کنف أهل البیت</w:t>
      </w:r>
      <w:bookmarkStart w:id="181" w:name="pg12892_151969"/>
    </w:p>
    <w:p>
      <w:pPr>
        <w:pStyle w:val="BookText"/>
        <w:rPr/>
      </w:pPr>
      <w:bookmarkEnd w:id="181"/>
      <w:r>
        <w:rPr>
          <w:rFonts w:ascii="IRNazanin" w:hAnsi="IRNazanin" w:eastAsia="IRNazanin"/>
          <w:color w:val="111111"/>
          <w:sz w:val="28"/>
          <w:sz w:val="28"/>
          <w:szCs w:val="28"/>
          <w:rtl w:val="true"/>
          <w:lang w:bidi="fa-IR"/>
        </w:rPr>
        <w:t>ویخصصها بهم مرة ثانیة، وهذا هو ما حصل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صلوات الله وسلامه علیه إذن وبالتوضیح الذی مر هو شهید إمارة المؤمنین کما کان أبوه وأخوه صلوات الله وسلامه علیهما شهیدَی هذه الإمارة</w:t>
      </w:r>
      <w:r>
        <w:rPr>
          <w:rFonts w:eastAsia="IRNazanin" w:cs="IRNazanin"/>
          <w:color w:val="111111"/>
          <w:sz w:val="28"/>
          <w:szCs w:val="28"/>
          <w:rtl w:val="true"/>
          <w:lang w:bidi="fa-IR"/>
        </w:rPr>
        <w:t>.</w:t>
      </w:r>
    </w:p>
    <w:p>
      <w:pPr>
        <w:pStyle w:val="Heading4"/>
        <w:numPr>
          <w:ilvl w:val="3"/>
          <w:numId w:val="1"/>
        </w:numPr>
        <w:rPr/>
      </w:pPr>
      <w:bookmarkStart w:id="182" w:name="__RefHeading___Toc3106420_3224264995"/>
      <w:bookmarkStart w:id="183" w:name="_Toc67"/>
      <w:bookmarkEnd w:id="182"/>
      <w:r>
        <w:rPr>
          <w:rtl w:val="true"/>
        </w:rPr>
        <w:t>المبحث الثالث</w:t>
      </w:r>
      <w:r>
        <w:rPr>
          <w:rtl w:val="true"/>
        </w:rPr>
        <w:t xml:space="preserve">: </w:t>
      </w:r>
      <w:r>
        <w:rPr>
          <w:rtl w:val="true"/>
        </w:rPr>
        <w:t>تبیان السبب الثالث من أسباب فاجعة عاشوراء</w:t>
      </w:r>
      <w:bookmarkEnd w:id="183"/>
    </w:p>
    <w:p>
      <w:pPr>
        <w:pStyle w:val="Heading5"/>
        <w:numPr>
          <w:ilvl w:val="4"/>
          <w:numId w:val="1"/>
        </w:numPr>
        <w:rPr/>
      </w:pPr>
      <w:bookmarkStart w:id="184" w:name="__RefHeading___Toc3106422_3224264995"/>
      <w:bookmarkStart w:id="185" w:name="_Toc68"/>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وهذا السبب یوضحه الإمام الباقرصلوات الله وسلامه علیه فی خطابه للإمام الحسین صلوات الله وسلامه علیه بـقوله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فلقب سید الوصیین کان له الأثر البالغ فی نشوء وحدوث فاجعة عاشوراء واستشهاد الإمام الحسین صلوات الله وسلامه علیه وأهل بیته وأصحابه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وسید الوصیین هو لقب من ألقاب الإمام أمیر المؤمنین علی بن أبی طالب صلوات الله وسلامه علیه اختص به دون العالمین، وهو کلقب أمیر المؤمنین من حیث کونه لم یأتِ ذکره فی فقرات الزیارة بشکل عشوائی من دون هدف، وهو کذلک لیس مجرد لقب تشریفی یهدف إلی رفع المکانة الاجتماعیة لأمیر المؤمنین علی بن أبی طالب أو أفراد أسرته صلوات الله وسلامه علیهم أجمعین، بل هو ینطوی علی عدة من الحقائق المهمة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أمیر المؤمنین صلوات الله وسلامه علیه أفضل وأکمل من کل أوصیاء الأنبیاء الذین سبقوا نبینا صلی الله علیه وآله وسلم والذین کان بعضهم یحمل رتبة النبوة ــ کما سیأتی فی محله ــ، وإذا کان الإمام أمیر المؤمنین علی بن أبی طالب صلوات الله وسلامه علیه أفضل من کل أولئک الأوصیاء العظام، ومقدم فی الفضل علیهم، فمن البدیهی أن یکون أکمل من کل الصحابة ومقدماً علیهم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وصایته صلوات الله وسلامه علیه لیست علی نحو الوصایة البشریة، بل هی وصایة إلهیة من سنخ وصایة الأنبیاء وأوصیائهم صلوات الله وسلامه علیهم أجمعین والتی هی فی</w:t>
      </w:r>
      <w:bookmarkStart w:id="186" w:name="pg12892_151970"/>
    </w:p>
    <w:p>
      <w:pPr>
        <w:pStyle w:val="BookText"/>
        <w:rPr/>
      </w:pPr>
      <w:bookmarkEnd w:id="186"/>
      <w:r>
        <w:rPr>
          <w:rFonts w:ascii="IRNazanin" w:hAnsi="IRNazanin" w:eastAsia="IRNazanin"/>
          <w:color w:val="111111"/>
          <w:sz w:val="28"/>
          <w:sz w:val="28"/>
          <w:szCs w:val="28"/>
          <w:rtl w:val="true"/>
          <w:lang w:bidi="fa-IR"/>
        </w:rPr>
        <w:t>حقیقتها منصب الهی لا ینال ولا یعطی إلا بإذن وقبول ورضا من الله سبحانه وتعالی شأنه فی ذلک شأن النبوة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الوصایة والخلافة لیست شرعة لکل وارد ولا تتاح لکل صعلوک آثم</w:t>
      </w:r>
      <w:r>
        <w:rPr>
          <w:rStyle w:val="FootnoteAnchor"/>
          <w:rtl w:val="true"/>
        </w:rPr>
        <w:footnoteReference w:id="112"/>
      </w:r>
      <w:r>
        <w:rPr>
          <w:rFonts w:ascii="IRNazanin" w:hAnsi="IRNazanin" w:eastAsia="IRNazanin"/>
          <w:color w:val="111111"/>
          <w:sz w:val="28"/>
          <w:sz w:val="28"/>
          <w:szCs w:val="28"/>
          <w:rtl w:val="true"/>
          <w:lang w:bidi="fa-IR"/>
        </w:rPr>
        <w:t>، ویلزم منها ان الوقوف بوجه علی بن أبی طالب صلوات الله وسلامه علیه صاحب هذا اللقب والحیلولة دون تصدیه للوصایة هو فی حقیقته وقوف بوجه کل الأوصیاء والأنبیاء السابقین لان علیا صلوات الله وسلامه علیه سیدهم والوقوف بوجه السید یعدّ وقوفاً بوجه من هو أقل منه کمالا وشرفا ومنزلة</w:t>
      </w:r>
      <w:r>
        <w:rPr>
          <w:rFonts w:eastAsia="IRNazanin" w:cs="IRNazanin"/>
          <w:color w:val="111111"/>
          <w:sz w:val="28"/>
          <w:szCs w:val="28"/>
          <w:rtl w:val="true"/>
          <w:lang w:bidi="fa-IR"/>
        </w:rPr>
        <w:t>.</w:t>
      </w:r>
    </w:p>
    <w:p>
      <w:pPr>
        <w:pStyle w:val="Heading5"/>
        <w:numPr>
          <w:ilvl w:val="4"/>
          <w:numId w:val="1"/>
        </w:numPr>
        <w:rPr/>
      </w:pPr>
      <w:bookmarkStart w:id="187" w:name="__RefHeading___Toc3106424_3224264995"/>
      <w:bookmarkStart w:id="188" w:name="_Toc69"/>
      <w:bookmarkEnd w:id="187"/>
      <w:r>
        <w:rPr>
          <w:rtl w:val="true"/>
        </w:rPr>
        <w:t>ابتزاز لقب الوصی من الإمام أمیر المؤمنین صلوات الله وسلامه علیه </w:t>
      </w:r>
      <w:bookmarkEnd w:id="188"/>
    </w:p>
    <w:p>
      <w:pPr>
        <w:pStyle w:val="BookText"/>
        <w:rPr/>
      </w:pPr>
      <w:r>
        <w:rPr>
          <w:rFonts w:ascii="IRNazanin" w:hAnsi="IRNazanin" w:eastAsia="IRNazanin"/>
          <w:color w:val="111111"/>
          <w:sz w:val="28"/>
          <w:sz w:val="28"/>
          <w:szCs w:val="28"/>
          <w:rtl w:val="true"/>
          <w:lang w:bidi="fa-IR"/>
        </w:rPr>
        <w:t>لم تکن تلک المعانی التی یثبتها لقب الوصی أو سید الأوصیاء تروق لمن تقمص ثوب الخلافة وتقدم وتأمر علی أمیره ووصی رسوله، وقد أحس هو وحزبه بأن بقاء هذا اللقب سیبقی غصة تنکد علیهم صفو عیشهم وتعرقل خططهم التوسعیة، وان الأمة ستبقی تتذکر تلک الوصیة المغصوبة ما دام للقب الوصی أو سید الأوصیاء وجود فی أذهان الناس ومدوناتهم التاریخیة، لذلک قرروا ان یتبعوا طریقتین کان لهما الأثر الفعال فی إنساء الأمة لهذا اللقب وأمثاله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الأحادیث وتکثیرها فی عدم وصیة النبی صلی الله علیه وآله وسلم لأحد من بعده، وقد لعبت عائشة بنت أبی بکر دورا هاما فی نکران الوصیة وإبعادها عن أمیر المؤمنین صلوات الله وسلامه علیه، فقد روت لتثبیت هذه البدعة أحادیث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وغیره عن الأسود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 عائشة ان النبی صلی الله علیه </w:t>
      </w:r>
    </w:p>
    <w:p>
      <w:pPr>
        <w:pStyle w:val="BookText"/>
        <w:rPr/>
      </w:pPr>
      <w:r>
        <w:rPr>
          <w:rFonts w:ascii="IRNazanin" w:hAnsi="IRNazanin" w:eastAsia="IRNazanin"/>
          <w:color w:val="111111"/>
          <w:sz w:val="28"/>
          <w:sz w:val="28"/>
          <w:szCs w:val="28"/>
          <w:rtl w:val="true"/>
          <w:lang w:bidi="fa-IR"/>
        </w:rPr>
        <w:t>ــ وآله ــ وسلم أوصی إلی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 لقد رأیت النبی صلی الله علیه ــ وآله ــ وسلم وانی لمسندته إلی صدری فدعا بالطست فانخنث فمات فما شعرت فکیف أوصی إلی علی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کان المنکرون للوصیة یواجهون بسؤال بدیهی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علی النبی صلی الله علیه وآله وسلم وهو الذی أوجب علی الأمة الوصیة وأکد علی أنه لا یحل لمسلم أن یموت ولم یکن قد أوصی بکل ما یهمه عن أمور آخرته ودنیاه، فکیف یجوز أن یغفل هو عن هذا الأمر البدیهی ویرحل هن هذه الدنیا من دون أن یوصی، فیترک أمته تائهة من بعده مختلفة، حاشاه عن مثل هذا الفعل الذی لو قلناه ونسبناه لأبی بکر أو عمر لاستفظعوه ولما قبلوه، فحینما کان المنکرون للوصیة یواجهون بهذا السؤال المحرج یعمدون إلی بتر بعض الأحادیث التی تخدم مصالحهم وإخفاء الأجزاء الأخری التی یستشعر منها الخطر، کما فعل عبد الله بن أبی أوفی حینما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کتب علی الناس الوصیة أو أمروا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وهذا الحدیث کما هو واضح مبتور لان النبی أوصی بالکتاب والعترة کما فی حدیث الثقلین المتواتر، لکنهم اختاروا ما یناسب هواهم ولا یجعل للشیعة وأنصار أهل البیت حجة ودلیلا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وسائل الإرهاب الفکری ضد کل من یقول بأفضلیة علی ابن أبی طالب علی بقیة أوصیاء الأنبیاء الذین کان بعضهم یحمل رتبة النبوة، وذلک برمیهم بالکفر والردة وإخراجهم عن حضیرة الإیمان بل عن عنوان الإسلام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یقطع بتکفیر کل قائل قولا یتوصل به إلی</w:t>
      </w:r>
      <w:bookmarkStart w:id="189" w:name="pg12892_151972"/>
    </w:p>
    <w:p>
      <w:pPr>
        <w:pStyle w:val="BookText"/>
        <w:rPr/>
      </w:pPr>
      <w:bookmarkEnd w:id="189"/>
      <w:r>
        <w:rPr>
          <w:rFonts w:ascii="IRNazanin" w:hAnsi="IRNazanin" w:eastAsia="IRNazanin"/>
          <w:color w:val="111111"/>
          <w:sz w:val="28"/>
          <w:sz w:val="28"/>
          <w:szCs w:val="28"/>
          <w:rtl w:val="true"/>
          <w:lang w:bidi="fa-IR"/>
        </w:rPr>
        <w:t>تضلیل الأمة، أو تکفیر الصحابة، وکذا من فعل فعلا أجمع المسلمون أنه لا یصدر إلا من کافر، وإن کان صاحبه مصرحا بالإسلام مع فعله، کالسجود للصلیب، أو النار والمشی إلی الکنائس مع أهلها بزیهم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أو شبهه لا شک فی تکفیر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من غیر شیئا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أفضل من الأنبیاء</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علی ذلک محمد بن أحمد الشربینی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من نسب الأمة إلی الضلال أو الصحابة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الجنة وأکلت من ثمارها وعانقت حورها،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أفضل من الأنبیاء، هذا إن علم معنی ما قاله لا إن جهل ذلک لقرب إسلامه أو بعده عن المسلمین فلا یکفر لعذره کما مر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وبه قال أیضا الشروانی والعبادی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الطریقة منعوا انتشار لقب الوصی وحاصروا فکرة ان علیا صلوات الله وسلامه علیه هو سید الأوصیاء وانه الأفضل من بینهم والأکمل</w:t>
      </w:r>
      <w:r>
        <w:rPr>
          <w:rFonts w:eastAsia="IRNazanin" w:cs="IRNazanin"/>
          <w:color w:val="111111"/>
          <w:sz w:val="28"/>
          <w:szCs w:val="28"/>
          <w:rtl w:val="true"/>
          <w:lang w:bidi="fa-IR"/>
        </w:rPr>
        <w:t>.</w:t>
      </w:r>
    </w:p>
    <w:p>
      <w:pPr>
        <w:pStyle w:val="Heading5"/>
        <w:numPr>
          <w:ilvl w:val="4"/>
          <w:numId w:val="1"/>
        </w:numPr>
        <w:rPr/>
      </w:pPr>
      <w:bookmarkStart w:id="190" w:name="__RefHeading___Toc3106426_3224264995"/>
      <w:bookmarkStart w:id="191" w:name="_Toc70"/>
      <w:bookmarkEnd w:id="190"/>
      <w:r>
        <w:rPr>
          <w:rtl w:val="true"/>
        </w:rPr>
        <w:t>أدلة أفضلیة أمیر المؤمنین صلوات الله وسلامه علیه علی بقیة الأوصیاء</w:t>
      </w:r>
      <w:bookmarkEnd w:id="191"/>
    </w:p>
    <w:p>
      <w:pPr>
        <w:pStyle w:val="Heading6"/>
        <w:numPr>
          <w:ilvl w:val="5"/>
          <w:numId w:val="1"/>
        </w:numPr>
        <w:rPr/>
      </w:pPr>
      <w:bookmarkStart w:id="192" w:name="__RefHeading___Toc3106428_3224264995"/>
      <w:bookmarkStart w:id="193" w:name="_Toc71"/>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سنستعرض فیما یأتی وعلی عجالة جملة من الأدلة التی تشیر وتدل دلالة واضحة علی أفضلیة أمیر المؤمنین صلوات الله وسلامه علیه علی جمیع الأوصیاء، ومن هذه الأدلة ما یأتی</w:t>
      </w:r>
      <w:r>
        <w:rPr>
          <w:rFonts w:eastAsia="IRNazanin" w:cs="IRNazanin"/>
          <w:color w:val="111111"/>
          <w:sz w:val="28"/>
          <w:szCs w:val="28"/>
          <w:rtl w:val="true"/>
          <w:lang w:bidi="fa-IR"/>
        </w:rPr>
        <w:t>:</w:t>
      </w:r>
    </w:p>
    <w:p>
      <w:pPr>
        <w:pStyle w:val="Heading6"/>
        <w:numPr>
          <w:ilvl w:val="5"/>
          <w:numId w:val="1"/>
        </w:numPr>
        <w:rPr/>
      </w:pPr>
      <w:bookmarkStart w:id="194" w:name="__RefHeading___Toc3106430_3224264995"/>
      <w:bookmarkStart w:id="195" w:name="_Toc72"/>
      <w:bookmarkEnd w:id="194"/>
      <w:r>
        <w:rPr>
          <w:rtl w:val="true"/>
        </w:rPr>
        <w:t>الدلیل الأول</w:t>
      </w:r>
      <w:bookmarkEnd w:id="1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bookmarkStart w:id="196" w:name="pg12892_151973"/>
    </w:p>
    <w:p>
      <w:pPr>
        <w:pStyle w:val="BookText"/>
        <w:rPr/>
      </w:pPr>
      <w:bookmarkEnd w:id="196"/>
      <w:r>
        <w:rPr>
          <w:rFonts w:ascii="Amiri" w:hAnsi="Amiri" w:eastAsia="Amiri" w:cs="Amiri"/>
          <w:color w:val="111111"/>
          <w:sz w:val="28"/>
          <w:sz w:val="28"/>
          <w:szCs w:val="28"/>
          <w:rtl w:val="true"/>
          <w:lang w:bidi="ar-SA"/>
        </w:rPr>
        <w:t>وَتُؤْمِنُونَ بِاللَّهِ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وبدیهی ان الآیة لا ترید تفضیل کل الأمة الإسلامیة بحیث یشمل فُساقها ورعاعها علی کل الأمم الأخری، بل التفضیل کما لا یخفی هو للأمة المتصفة بالأمر بالمعروف والنهی عن المنکر والمتصفة بصفة الإیمان بالله سبحانه، فهؤلاء مفضلون علی من یؤمن بالله ویأمر بالمعروف وینهی عن المنکر من باقی الأمم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هذا التفاضل ما بین الأمتین ــ الإسلامیة وغیرها ــ کل بحسبه فمؤمن هذه الأمة المتصف بتلک الشروط أفضل وأکمل من مؤمن تلک الأمم المتصف بنفس هذه الشروط، ووصی هذه الأمة المتصف بالإیمان والأمر بالمعروف والنهی عن المنکر وغیرها من الصفات التی لابد من توفرها فی الوصی أفضل من جمیع أوصیاء الأمم السالفة ممن یتصف بنفس تلک الصفات، وهذا التفاضل لا یقتصر علی المؤمن العادی أو الوصی بل انه ینسحب لیشمل حتی الأنبیاء فنبی هذه الأمة أکمل وارفع مقاما وأفضل من أنبیاء جمیع تلک الأمم الغابرة، فیثبت ان نبینا المصطفی صلی الله علیه وآله وسلم سید الأنبیاء صلوات الله وسلامه علیهم أجمعین، ووصینا المرتضی صلوات الله وسلامه علیه سید الأوصیاء صلوات الله وسلامه علیهم أجمعین، وأئمتنا علیهم أفضل الصلاة والسلام سادة الأئمة، ومؤمنینا سادة المؤمنین کل ذلک بالاستفادة من الآیة المبارکة</w:t>
      </w:r>
      <w:r>
        <w:rPr>
          <w:rFonts w:eastAsia="IRNazanin" w:cs="IRNazanin"/>
          <w:color w:val="111111"/>
          <w:sz w:val="28"/>
          <w:szCs w:val="28"/>
          <w:rtl w:val="true"/>
          <w:lang w:bidi="fa-IR"/>
        </w:rPr>
        <w:t>.</w:t>
      </w:r>
    </w:p>
    <w:p>
      <w:pPr>
        <w:pStyle w:val="Heading6"/>
        <w:numPr>
          <w:ilvl w:val="5"/>
          <w:numId w:val="1"/>
        </w:numPr>
        <w:rPr/>
      </w:pPr>
      <w:bookmarkStart w:id="197" w:name="__RefHeading___Toc3106432_3224264995"/>
      <w:bookmarkStart w:id="198" w:name="_Toc73"/>
      <w:bookmarkEnd w:id="197"/>
      <w:r>
        <w:rPr>
          <w:rtl w:val="true"/>
        </w:rPr>
        <w:t>الدلیل الثانی</w:t>
      </w:r>
      <w:bookmarkEnd w:id="1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ذلک، فقد روی عن النبی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الزبیر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جابرا متوکیا علی عصاه وهو یدور فی سکک الأنصار ومجالسهم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یا معشر الأنصار أدبوا أولادکم علی حب علی فمن أبی </w:t>
      </w:r>
      <w:bookmarkStart w:id="199" w:name="pg12892_151974"/>
    </w:p>
    <w:p>
      <w:pPr>
        <w:pStyle w:val="BookText"/>
        <w:rPr/>
      </w:pPr>
      <w:bookmarkEnd w:id="19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فی شأن أمه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وروی عبد الله بن عدی عن الساجی عن عبد الله بن الحسین ابن الحسن الأشقر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داود الدهان یقول سمعت شریک بن عبد الله یقول علی خیر البشر فمن أبی فقد کفر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وروی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عن النبی صلی الله علیه ــ وآله ــ وسلم قال علی خیر البشر فمن أبی فقد کفر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لفظ البشر فی هذه الأحادیث یشمل الأوصیاء وغیرهم من أفراد تلک الأمم، بل یشمل حتی الأنبیاء صلوات الله وسلامه علیهم أجمعین، لان جمیعهم بشر، وإذا کانوا بشرا کان علی أفضل منهم وأکمل بنص الحدیث النبوی فیکون سیدهم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هو أفضل أفراد الأمة الإسلامیة من بدایة الدعوة النبویة إلی آخر یوم من أیام الدنیا، لان جمیعهم بشر فیکون علی أفضلهم وخیراً منهم وأکمل، ویستثنی من هذه القاعدة شخص النبی الأعظم صلی الله علیه وآله وسلم، فهو وان دخل تحت لفظ البشر إلا أن الدلیل القطعی قام علی أفضلیته علی الإمام أمیر المؤمنین صلوات الله وسلامه علیه وعلی کل بنی آدم إلی قیام الساعة</w:t>
      </w:r>
      <w:r>
        <w:rPr>
          <w:rFonts w:eastAsia="IRNazanin" w:cs="IRNazanin"/>
          <w:color w:val="111111"/>
          <w:sz w:val="28"/>
          <w:szCs w:val="28"/>
          <w:rtl w:val="true"/>
          <w:lang w:bidi="fa-IR"/>
        </w:rPr>
        <w:t>.</w:t>
      </w:r>
    </w:p>
    <w:p>
      <w:pPr>
        <w:pStyle w:val="Heading6"/>
        <w:numPr>
          <w:ilvl w:val="5"/>
          <w:numId w:val="1"/>
        </w:numPr>
        <w:rPr/>
      </w:pPr>
      <w:bookmarkStart w:id="200" w:name="__RefHeading___Toc3106434_3224264995"/>
      <w:bookmarkStart w:id="201" w:name="_Toc74"/>
      <w:bookmarkEnd w:id="200"/>
      <w:r>
        <w:rPr>
          <w:rtl w:val="true"/>
        </w:rPr>
        <w:t>الدلیل الثالث</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وتثبت أفضلیته صلوات الله وسلامه علیه علی جمیع الأوصیاء بل علی جمیع البشر باستثناء النبی صلی الله علیه وآله وسلم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أجمع المفسرون علی ان المقصود من قوله تعالی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النبی صلی الله علیه وآله وسلم ونفس الإمام أمیر المؤمنین علی بن أبی طالب صلوات الله وسلامه علیه، فقد عدّهما القرآن الکریم نفسا واحدة، فتثبت تبعا لذلک المساواة ما بین النفسین فی الکمال والصفاء وکل شأن رفیع باستثناء النبوة، والثابت القطعی ان النبی صلی الله علیه وآله وسلم أفضل من جمیع الأنبیاء والأوصیاء فیکون علی بن أبی طالب أفضل أیضا لان المساوی للأفضل أفضل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الطائر المشوی یدل علی ذلک أیضا، فقد روی قطن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لرسول الله صلی الله علیه ــ وآله ــ وسلم حجل مشوی بخبزه وضیافه، فقال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الطعام،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أبی، 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أبی، 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سعد بن عبادة،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حرکة بالباب فخرجت فإذا علی بالباب فقلت إن رسول الله صلی الله علیه ــ وآله ــ وسلم علی حاجة فانصرف ثم سمعت حرکة بالباب،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ــ وآله ــ وسلم علی حاجة فانصرف ثم سمعت حرکة بالباب فسلم علی فسمع رسول الله صلی الله علیه ــ وآله ــ وسلم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 فخرجت فإذا هو علی فجئت إلی رسول الله صلی الله علیه ــ وآله ــ 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یدخل علی فأذنت له فدخل، فقال رسول الله صلی الله علیه ــ وآله ــ وسلم اللهم وال من والاه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بن أبی طالب صلوات الله وسلامه علیه وبحسب حدیث الطائر المشوی الذی صححه جمیع علمائنا، وجملة کبیرة من علماء أهل السنة، هو أحب الخلق إلی الله من بعد</w:t>
      </w:r>
    </w:p>
    <w:p>
      <w:pPr>
        <w:pStyle w:val="BookText"/>
        <w:rPr/>
      </w:pPr>
      <w:r>
        <w:rPr>
          <w:rFonts w:ascii="IRNazanin" w:hAnsi="IRNazanin" w:eastAsia="IRNazanin"/>
          <w:color w:val="111111"/>
          <w:sz w:val="28"/>
          <w:sz w:val="28"/>
          <w:szCs w:val="28"/>
          <w:rtl w:val="true"/>
          <w:lang w:bidi="fa-IR"/>
        </w:rPr>
        <w:t>النبی الأعظم صلی الله علیه وآله وسلم فیکون أفضل من جمیع الأنبیاء والأوصیاء وأممهم لان هؤلاء کلهم یجمعهم لفظ الخلق، وهو صلوات الله وسلامه علیه کذلک أفضل من جمیع أمة محمد صلی الله علیه وآله وسلم إلی یوم القیامة؛ لأن الجمیع یدخل تحت عنوان الخلق، وکذلک هو صلوات الله وسلامه علیه أفضل من جمیع الملائکة حتی المقربین منهم؛ لأنهم جمیعا مشمولون بلفظ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مجموعة من الأحادیث الشریفة التی وصفت کل نبی من أنبیاء أولی العزم أو غیرهم بأوصاف امتاز بها عن غیره، وجعلت من أمیر المؤمنین صلوات الله وسلامه علیه جامعا لکل تلک الفضائل، فیکون أمیر المؤمنین صلوات الله وسلامه علیه وفقا لهذه الأحادیث أفضل من جمیعهم</w:t>
      </w:r>
      <w:r>
        <w:rPr>
          <w:rStyle w:val="FootnoteAnchor"/>
          <w:rtl w:val="true"/>
        </w:rPr>
        <w:footnoteReference w:id="125"/>
      </w:r>
      <w:r>
        <w:rPr>
          <w:rFonts w:ascii="IRNazanin" w:hAnsi="IRNazanin" w:eastAsia="IRNazanin"/>
          <w:color w:val="111111"/>
          <w:sz w:val="28"/>
          <w:sz w:val="28"/>
          <w:szCs w:val="28"/>
          <w:rtl w:val="true"/>
          <w:lang w:bidi="fa-IR"/>
        </w:rPr>
        <w:t>، لبداهة ان الجامع لکل صفات الکمال أفضل من الحائز علی بعضها، ومن هذه الأحادیث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والی نوح فی فهمه، والی إبراهیم فی خلقه، والی موسی فی مناجاته، والی عیسی فی سنته، والی محمد فی تمامه وکماله فلینظر إلی هذا الرجل المقبل، فتطاول الناس فإذا هم بعلی بن أبی طالب کأنما ینقلع من صبب</w:t>
      </w:r>
      <w:r>
        <w:rPr>
          <w:rStyle w:val="FootnoteAnchor"/>
          <w:rtl w:val="true"/>
        </w:rPr>
        <w:footnoteReference w:id="126"/>
      </w:r>
      <w:r>
        <w:rPr>
          <w:rFonts w:ascii="IRNazanin" w:hAnsi="IRNazanin" w:eastAsia="IRNazanin"/>
          <w:color w:val="111111"/>
          <w:sz w:val="28"/>
          <w:sz w:val="28"/>
          <w:szCs w:val="28"/>
          <w:rtl w:val="true"/>
          <w:lang w:bidi="fa-IR"/>
        </w:rPr>
        <w:t>وینحط من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استقصی العالم النحریر العلامة الشیخ الأمینی فی کتابه الغدیر جملة من طرق هذا الحدیث بألفاظه المختلفة فمن أراد التفصیل فلیرجع إلی هناک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ان ننبه علی ان إثبات کون الإمام أمیر المؤمنین صلوات الله وسلامه علیه أفضل من کل الأنبیاء والرسل الذین سبقوا نبینا الأعظم صلی الله علیه وآله وسلم یستبطن أفضلیته علی</w:t>
      </w:r>
      <w:bookmarkStart w:id="202" w:name="pg12892_151977"/>
    </w:p>
    <w:p>
      <w:pPr>
        <w:pStyle w:val="BookText"/>
        <w:rPr/>
      </w:pPr>
      <w:bookmarkEnd w:id="202"/>
      <w:r>
        <w:rPr>
          <w:rFonts w:ascii="IRNazanin" w:hAnsi="IRNazanin" w:eastAsia="IRNazanin"/>
          <w:color w:val="111111"/>
          <w:sz w:val="28"/>
          <w:sz w:val="28"/>
          <w:szCs w:val="28"/>
          <w:rtl w:val="true"/>
          <w:lang w:bidi="fa-IR"/>
        </w:rPr>
        <w:t>أوصیاء هؤلاء الأنبیاء والرسل بالغ ما بلغ عددهم؛ لان الأنبیاء والرسل أفضل وأکمل من أوصیائهم، وعلیه فیکون إثبات أفضلیته علی أولی العزم کافیاً لإثبات أفضلیته علی جمیع أوصیائهم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بعض الأدلة التی تثبت وبوضوح أفضلیة الإمام أمیر المؤمنین علی جمیع الأوصیاء بل والأنبیاء والملائکة صلوات الله وسلامه علیهم أجمعین وقد ترکنا الخوض فی المزید منها رجاء الاختصار</w:t>
      </w:r>
      <w:r>
        <w:rPr>
          <w:rFonts w:eastAsia="IRNazanin" w:cs="IRNazanin"/>
          <w:color w:val="111111"/>
          <w:sz w:val="28"/>
          <w:szCs w:val="28"/>
          <w:rtl w:val="true"/>
          <w:lang w:bidi="fa-IR"/>
        </w:rPr>
        <w:t>.</w:t>
      </w:r>
    </w:p>
    <w:p>
      <w:pPr>
        <w:pStyle w:val="Heading4"/>
        <w:numPr>
          <w:ilvl w:val="3"/>
          <w:numId w:val="1"/>
        </w:numPr>
        <w:rPr/>
      </w:pPr>
      <w:bookmarkStart w:id="203" w:name="__RefHeading___Toc3106436_3224264995"/>
      <w:bookmarkStart w:id="204" w:name="_Toc75"/>
      <w:bookmarkEnd w:id="203"/>
      <w:r>
        <w:rPr>
          <w:rtl w:val="true"/>
        </w:rPr>
        <w:t>المبحث الرابع</w:t>
      </w:r>
      <w:r>
        <w:rPr>
          <w:rtl w:val="true"/>
        </w:rPr>
        <w:t xml:space="preserve">: </w:t>
      </w:r>
      <w:r>
        <w:rPr>
          <w:rtl w:val="true"/>
        </w:rPr>
        <w:t>من هم الأوصیاء المقصودون فی هذه العبارة</w:t>
      </w:r>
      <w:bookmarkEnd w:id="204"/>
    </w:p>
    <w:p>
      <w:pPr>
        <w:pStyle w:val="Heading5"/>
        <w:numPr>
          <w:ilvl w:val="4"/>
          <w:numId w:val="1"/>
        </w:numPr>
        <w:rPr/>
      </w:pPr>
      <w:bookmarkStart w:id="205" w:name="__RefHeading___Toc3106438_3224264995"/>
      <w:bookmarkStart w:id="206" w:name="_Toc76"/>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 xml:space="preserve">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 ذکرها فی هذه العبارة الشریفة من الزیارة ثلاثة معانٍ محتملة نستعرضها علی سبیل الاختصار دون الخوض فی تفاصیل هذه الاحتمالات؛ لان التفصیل فیها یحتاج إلی مساحة اکبر من مساحة هذه المباحث المثارة فی هذا الکتاب والذی نشدنا فیه الاختصار بقدر المستطاع، وهذه المعانی الثلاثة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من الأوصیاء هم خلفاء الأنبیاء الذین سبقوا نبینا الکریم صلی الله علیه وآله وسلم، والذین أوکلت لهم مهام القیادة والإمامة بالوصایة والنیابة عن أنبیائهم، فیکون الإمام أمیر المؤمنین صلوات الله وسلامه علیه سیدهم وأکملهم وارفعهم رتبة ومحلا عند الله سبحانه وتعالی، لان الشریعة الخاتمة کما بینا سابقا أفضل الشرائع ونبیها صلی الله علیه وآله وسلم سید الأنبیاء والرسل وکتابها خیر الکتب ومؤمنیها أفضل من کل مؤمنی الأمم السابقة فمن الطبیعی والعادل أن یکون وصیها أفضل من جمیع الأوصیاء وسیدا لهم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من الأوصیاء فی هذه الفقرة الشریفة من الزیارة هم نفس الأنبیاء والرسل صلوات الله وسلامه علیهم أجمعین الذین سبقوا نبینا ورسولنا الکریم محمد بن عبد الله صلی الله علیه وآله وسلم، وتکون تسمیتهم أوصیاء لان کل واحد من هؤلاء العظام</w:t>
      </w:r>
    </w:p>
    <w:p>
      <w:pPr>
        <w:pStyle w:val="BookText"/>
        <w:rPr/>
      </w:pPr>
      <w:r>
        <w:rPr>
          <w:rFonts w:ascii="Amiri" w:hAnsi="Amiri" w:eastAsia="Amiri" w:cs="Amiri"/>
          <w:color w:val="111111"/>
          <w:sz w:val="28"/>
          <w:sz w:val="28"/>
          <w:szCs w:val="28"/>
          <w:rtl w:val="true"/>
          <w:lang w:bidi="ar-SA"/>
        </w:rPr>
        <w:t>صلوات الله وسلامه علیهم أجمعین کان یبشر أمته بالنبی الذی سیأتی من بعده ویوصی باتباعه کما أوضح القرآن الکریم عن عیسی بن مریم بشارته بنبینا الأعظم صلی الله علیه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لان بعضهم صلوات الله وسلامه علیهم أجمعین یصل ویکمل دور البعض الآخر فیکون بعضهم لبعض وصیاً إذ إن أحد معانی الوصایة هو الوصل، ومنه أخذ اسم وصیة المیت التی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وصیة لاتصالها بأمر المیت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أمیر المؤمنین صلوات الله وسلامه علیه بذلک أفضل من جمیعهم باستثناء النبی الأعظم صلی الله علیه وآله وسلم لقیام الدلیل القطعی علی أفضلیة النبی الأعظم صلی الله علیه وآله وسلم علی سائر الخلق، ومن ضمنهم أمیر المؤمنین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من الأوصیاء فی هذه الفقرة المبارکة خصوص الأئمة الأطهار من أولاد أمیر المؤمنین صلوات الله وسلامه علیهم أجمعین لاتصال وصایتهم بالنبی الأعظم صلی الله علیه وآله وسلم ولاتصال وصایة النبی بوصایة من سبقه من الأنبیاء والرسل وأوصیائهم صلوات الله وسلامه علیهم أجمعین، فتکون بذلک وصایة الأئمة صلوات الله وسلامه علیهم أجمعین استمراراً وامتداداً لسلسلة الأوصیاء التی ابتدأت بأبی البشر آدم صلوات الله وسلامه علیه وستختم بالإمام المهدی المنتظر عجل الله تعالی فرجه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وأفضلیة الإمام أمیر المؤمنین علی بقیة أولاده الأوصیاء مما لا شک فیه وهو مؤید بجملة کبیرة من الأدلة، منها حدیث الطائر المشوی، وآیة المباهلة وغیرها من الأدلة التی استعرضناها فی المبحث السابق، ونضیف هنا قول الرسول الأعظم</w:t>
      </w:r>
    </w:p>
    <w:p>
      <w:pPr>
        <w:pStyle w:val="BookText"/>
        <w:rPr/>
      </w:pPr>
      <w:r>
        <w:rPr>
          <w:rFonts w:ascii="IRNazanin" w:hAnsi="IRNazanin" w:eastAsia="IRNazanin"/>
          <w:color w:val="111111"/>
          <w:sz w:val="28"/>
          <w:sz w:val="28"/>
          <w:szCs w:val="28"/>
          <w:rtl w:val="true"/>
          <w:lang w:bidi="fa-IR"/>
        </w:rPr>
        <w:t xml:space="preserve">صلی الله علیه وآله وسلم بحق الحسن والحسین صلوات الله وسلامه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أهل الجنة وأبوهما خیر منهما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وما رواه أبان بن عیاش،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الحسن البصری عن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السابقة، والفضل والعلم والحکمة والفقه والرأی والصحبة والنجدة والبلاء والزهد والقضاء والقرابة، إن علیا کان فی أمره علیا، رحم الله علیا، وصلی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 المسلمین إذا ذکروا، وصل علی النبی وآله وعلی خیر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خیر من حمزة 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من فاطمة وابنیها؟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خیر آل محمد کلهم، ومن یشک أنه خیر منهم، وقد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یجر علیه اسم شرک، ولا شرب خمر، وقد قال رسول الله صلی الله علیه وآله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فی أمته خیر منه لاستثناه، ولقد آخی رسول الله صلی الله علیه وآله بین أصحابه، فآخی بین علی ونفسه، فرسول الله صلی الله علیه وآله خیر الناس نفسا، وخیرهم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فما هذا الذی یقال عنک إنک قلته فی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أحقن دمی من هؤلاء الجبابرة، ولولا ذلک لشالت بی الخشب</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الکساء الخمسة صلوات الله وسلامه علیهم أجمعین کما هو معلوم أفضل من غیرهم من الأئمة وعلی صلوات الله وسلامه علیه أفضل أهل الکساء بعد رسول الله صلی الله علیه وآله وسلم فیکون علی أفضل الجمیع، وبالجملة فإن أفضلیة أمیر المؤمنین علی بقیة أولاده مما لا یحتاج إلی کثیر عناء وهو من بدیهیات معتقدات الفرقة الناجیة، ومما اجتمعت علیه کلمتهم وإجماعهم حجة بنفسه کما لا یخفی</w:t>
      </w:r>
      <w:r>
        <w:rPr>
          <w:rFonts w:eastAsia="IRNazanin" w:cs="IRNazanin"/>
          <w:color w:val="111111"/>
          <w:sz w:val="28"/>
          <w:szCs w:val="28"/>
          <w:rtl w:val="true"/>
          <w:lang w:bidi="fa-IR"/>
        </w:rPr>
        <w:t>. </w:t>
      </w:r>
      <w:bookmarkStart w:id="207" w:name="pg12892_151980"/>
    </w:p>
    <w:p>
      <w:pPr>
        <w:pStyle w:val="BookText"/>
        <w:rPr/>
      </w:pPr>
      <w:bookmarkEnd w:id="207"/>
      <w:r>
        <w:rPr>
          <w:rFonts w:ascii="IRNazanin" w:hAnsi="IRNazanin" w:eastAsia="IRNazanin"/>
          <w:color w:val="111111"/>
          <w:sz w:val="28"/>
          <w:sz w:val="28"/>
          <w:szCs w:val="28"/>
          <w:rtl w:val="true"/>
          <w:lang w:bidi="fa-IR"/>
        </w:rPr>
        <w:t>وثبوت کون أمیر المؤمنین صلوات الله وسلامه علیه أفضل من کل أفراد الأئمة صلوات الله وسلامه علیهم أجمعین یستبطن أیضا أفضلیته علی جمیع الأنبیاء والرسل وأوصیائهم لما ثبت من أفضلیة الأئمة صلوات الله وسلامه علیهم أجمعین علی جمیع الأنبیاء والرسل وأوصیائهم صلوات الله وسلامه علیهم أجمعین باستثناء نبینا الأعظم صلی الله علیه وآله وسلم</w:t>
      </w:r>
      <w:r>
        <w:rPr>
          <w:rStyle w:val="FootnoteAnchor"/>
          <w:rtl w:val="true"/>
        </w:rPr>
        <w:footnoteReference w:id="132"/>
      </w:r>
      <w:r>
        <w:rPr>
          <w:rFonts w:ascii="IRNazanin" w:hAnsi="IRNazanin" w:eastAsia="IRNazanin"/>
          <w:color w:val="111111"/>
          <w:sz w:val="28"/>
          <w:sz w:val="28"/>
          <w:szCs w:val="28"/>
          <w:rtl w:val="true"/>
          <w:lang w:bidi="fa-IR"/>
        </w:rPr>
        <w:t>والأفضل من الأفضل هو أفضل من الأدنی من باب أولی</w:t>
      </w:r>
      <w:r>
        <w:rPr>
          <w:rFonts w:eastAsia="IRNazanin" w:cs="IRNazanin"/>
          <w:color w:val="111111"/>
          <w:sz w:val="28"/>
          <w:szCs w:val="28"/>
          <w:rtl w:val="true"/>
          <w:lang w:bidi="fa-IR"/>
        </w:rPr>
        <w:t>.</w:t>
      </w:r>
    </w:p>
    <w:p>
      <w:pPr>
        <w:pStyle w:val="Heading5"/>
        <w:numPr>
          <w:ilvl w:val="4"/>
          <w:numId w:val="1"/>
        </w:numPr>
        <w:rPr/>
      </w:pPr>
      <w:bookmarkStart w:id="208" w:name="__RefHeading___Toc3106440_3224264995"/>
      <w:bookmarkStart w:id="209" w:name="_Toc77"/>
      <w:bookmarkEnd w:id="208"/>
      <w:r>
        <w:rPr>
          <w:rtl w:val="true"/>
        </w:rPr>
        <w:t>ملاحظة لابد منها</w:t>
      </w:r>
      <w:bookmarkEnd w:id="209"/>
    </w:p>
    <w:p>
      <w:pPr>
        <w:pStyle w:val="BookText"/>
        <w:rPr/>
      </w:pPr>
      <w:r>
        <w:rPr>
          <w:rFonts w:ascii="IRNazanin" w:hAnsi="IRNazanin" w:eastAsia="IRNazanin"/>
          <w:color w:val="111111"/>
          <w:sz w:val="28"/>
          <w:sz w:val="28"/>
          <w:szCs w:val="28"/>
          <w:rtl w:val="true"/>
          <w:lang w:bidi="fa-IR"/>
        </w:rPr>
        <w:t xml:space="preserve">لقد اثر لقب سید الوصیین فی حدوث فاجعة عاشوراء وکان سببا من أسباب استشهاد الإمام الحسین صلوات الله وسلامه علیه ویمکن توضیح هذه المسألة بنفس ما تقدم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اثر لقب أمیر المؤمنین فی استشهاد الحسینصلوات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أسهبنا الکلام فیها آنفا، فمن أراد أن یفهم ذلک فلیراجع المطلب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کذلک الرجوع إلی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السلام علی الحسین صلوات الله وسلامه علیه بابن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تقدم ذکره أیضا لفهم سر السلام علی الإمام الحسین صلوات الله وسلامه علیه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أَمِیرِ الْمُؤْمِنِینَ وَابْنَ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الأسباب التی تم توضیحها هناک تنطبق هنا أیضا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بنا الکلام حول شرح وتبیان هذه العبارة المبارکة نسأل الله أن یمن علینا بمعرفة فضل محمد وأهل بیته صلوات الله وسلامه علیهم أجمعین والإقرار بکمالهم انه ولی التوفیق</w:t>
      </w:r>
      <w:r>
        <w:rPr>
          <w:rFonts w:eastAsia="IRNazanin" w:cs="IRNazanin"/>
          <w:color w:val="111111"/>
          <w:sz w:val="28"/>
          <w:szCs w:val="28"/>
          <w:rtl w:val="true"/>
          <w:lang w:bidi="fa-IR"/>
        </w:rPr>
        <w:t>.</w:t>
      </w:r>
      <w:bookmarkStart w:id="210" w:name="pg12892_151981"/>
    </w:p>
    <w:p>
      <w:pPr>
        <w:pStyle w:val="Heading3"/>
        <w:numPr>
          <w:ilvl w:val="2"/>
          <w:numId w:val="1"/>
        </w:numPr>
        <w:rPr/>
      </w:pPr>
      <w:bookmarkStart w:id="211" w:name="__RefHeading___Toc3106442_3224264995"/>
      <w:bookmarkStart w:id="212" w:name="_Toc78"/>
      <w:bookmarkEnd w:id="210"/>
      <w:bookmarkEnd w:id="211"/>
      <w:r>
        <w:rPr>
          <w:rtl w:val="true"/>
        </w:rPr>
        <w:t>السَّلامُ عَلَیْکَ یَا ابْنَ فَاطِمَةَ سَیِّدَةِ نِسَاءِ الْعَالَمِینَ</w:t>
      </w:r>
      <w:bookmarkEnd w:id="212"/>
    </w:p>
    <w:p>
      <w:pPr>
        <w:pStyle w:val="Heading4"/>
        <w:numPr>
          <w:ilvl w:val="3"/>
          <w:numId w:val="1"/>
        </w:numPr>
        <w:rPr/>
      </w:pPr>
      <w:bookmarkStart w:id="213" w:name="__RefHeading___Toc3106444_3224264995"/>
      <w:bookmarkStart w:id="214" w:name="_Toc79"/>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من الزیارة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الرابع من أسباب فاجعة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اسمها المقدس ووجودها صلوات الله وسلامه علیهما مذکر بالنبی الأعظم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اسمها المقدس کان علی الدوام یذکر الأمة بأعظم رزیة ومصیبة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الإمام الحسین بابن سیدة النساء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5" w:name="pg12892_151983"/>
    </w:p>
    <w:p>
      <w:pPr>
        <w:pStyle w:val="BookText"/>
        <w:rPr/>
      </w:pPr>
      <w:bookmarkEnd w:id="215"/>
      <w:r>
        <w:rPr>
          <w:rFonts w:ascii="Amiri" w:hAnsi="Amiri" w:eastAsia="Amiri" w:cs="Amiri"/>
          <w:color w:val="111111"/>
          <w:sz w:val="28"/>
          <w:sz w:val="28"/>
          <w:szCs w:val="28"/>
          <w:rtl w:val="true"/>
          <w:lang w:bidi="ar-SA"/>
        </w:rPr>
        <w:t>السَّلامُ عَلَیْکَ یَا ابْنَ فَاطِمَةَ سَیِّدَةِ نِسَاءِ الْعَالَمِینَ وتحوی هذه الفقرة المبارکة من الزیارة علی مباحث مهمة لا غنی للفرد المؤمن عن معرفتها والتوجه إلی مضامینها نذکر منها علی سبیل الاختصار ما یأتی</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106446_3224264995"/>
      <w:bookmarkStart w:id="217" w:name="_Toc80"/>
      <w:bookmarkEnd w:id="216"/>
      <w:r>
        <w:rPr>
          <w:rtl w:val="true"/>
        </w:rPr>
        <w:t>المبحث الأول</w:t>
      </w:r>
      <w:r>
        <w:rPr>
          <w:rtl w:val="true"/>
        </w:rPr>
        <w:t xml:space="preserve">: </w:t>
      </w:r>
      <w:r>
        <w:rPr>
          <w:rtl w:val="true"/>
        </w:rPr>
        <w:t>إثبات صدور هذه الفقرة من الزیارة </w:t>
      </w:r>
      <w:bookmarkEnd w:id="2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أثناء إثبات الفقرات السابقة من الزیارة تکرار السلام علی الإمام الحسین صلوات الله وسلامه علیه والشهادة له بالبنوة للصدیقة الطاهرة فاطمة بنت محمد صلوات الله وسلامه علیها وکذلک تکرر وصف السیدة الطاهرة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نری ان من اللازم التفصیل أکثر لان هاتین الفقرتین مما تواتر ذکرهما ونقلهما لفظا أو معنی فی کتب وتصانیف المذاهب الإسلامیة، وسیأتی ذکر لبعض تلک الأحادیث فی المبحث الثانی</w:t>
      </w:r>
      <w:r>
        <w:rPr>
          <w:rFonts w:eastAsia="IRNazanin" w:cs="IRNazanin"/>
          <w:color w:val="111111"/>
          <w:sz w:val="28"/>
          <w:szCs w:val="28"/>
          <w:rtl w:val="true"/>
          <w:lang w:bidi="fa-IR"/>
        </w:rPr>
        <w:t>. </w:t>
      </w:r>
      <w:bookmarkStart w:id="218" w:name="pg12892_151984"/>
    </w:p>
    <w:p>
      <w:pPr>
        <w:pStyle w:val="Heading4"/>
        <w:numPr>
          <w:ilvl w:val="3"/>
          <w:numId w:val="1"/>
        </w:numPr>
        <w:rPr/>
      </w:pPr>
      <w:bookmarkStart w:id="219" w:name="__RefHeading___Toc3106448_3224264995"/>
      <w:bookmarkStart w:id="220" w:name="_Toc81"/>
      <w:bookmarkEnd w:id="218"/>
      <w:bookmarkEnd w:id="219"/>
      <w:r>
        <w:rPr>
          <w:rtl w:val="true"/>
        </w:rPr>
        <w:t>المبحث الثانی</w:t>
      </w:r>
      <w:r>
        <w:rPr>
          <w:rtl w:val="true"/>
        </w:rPr>
        <w:t xml:space="preserve">: </w:t>
      </w:r>
      <w:r>
        <w:rPr>
          <w:rtl w:val="true"/>
        </w:rPr>
        <w:t>تبیان السبب الرابع من أسباب فاجعة عاشوراء</w:t>
      </w:r>
      <w:bookmarkEnd w:id="220"/>
    </w:p>
    <w:p>
      <w:pPr>
        <w:pStyle w:val="Heading5"/>
        <w:numPr>
          <w:ilvl w:val="4"/>
          <w:numId w:val="1"/>
        </w:numPr>
        <w:rPr/>
      </w:pPr>
      <w:bookmarkStart w:id="221" w:name="__RefHeading___Toc3106450_3224264995"/>
      <w:bookmarkStart w:id="222" w:name="_Toc82"/>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کان ولا یزال اسم فاطمة صلوات الله وسلامه علیها حینما یذکر یحمل معه إلی الأذهان شیئین مهمین</w:t>
      </w:r>
      <w:r>
        <w:rPr>
          <w:rFonts w:eastAsia="IRNazanin" w:cs="IRNazanin"/>
          <w:color w:val="111111"/>
          <w:sz w:val="28"/>
          <w:szCs w:val="28"/>
          <w:rtl w:val="true"/>
          <w:lang w:bidi="fa-IR"/>
        </w:rPr>
        <w:t>:</w:t>
      </w:r>
    </w:p>
    <w:p>
      <w:pPr>
        <w:pStyle w:val="Heading5"/>
        <w:numPr>
          <w:ilvl w:val="4"/>
          <w:numId w:val="1"/>
        </w:numPr>
        <w:rPr/>
      </w:pPr>
      <w:bookmarkStart w:id="223" w:name="__RefHeading___Toc3106452_3224264995"/>
      <w:bookmarkStart w:id="224" w:name="_Toc83"/>
      <w:bookmarkEnd w:id="223"/>
      <w:r>
        <w:rPr>
          <w:rtl w:val="true"/>
        </w:rPr>
        <w:t>الأول</w:t>
      </w:r>
      <w:r>
        <w:rPr>
          <w:rtl w:val="true"/>
        </w:rPr>
        <w:t xml:space="preserve">: </w:t>
      </w:r>
      <w:r>
        <w:rPr>
          <w:rtl w:val="true"/>
        </w:rPr>
        <w:t>ان اسمها المقدس ووجودها صلوات الله وسلامه علیهما مذکر بالنبی الأعظم صلی الله علیه وآله وسلم</w:t>
      </w:r>
      <w:bookmarkEnd w:id="224"/>
    </w:p>
    <w:p>
      <w:pPr>
        <w:pStyle w:val="BookText"/>
        <w:rPr/>
      </w:pPr>
      <w:r>
        <w:rPr>
          <w:rFonts w:ascii="IRNazanin" w:hAnsi="IRNazanin" w:eastAsia="IRNazanin"/>
          <w:color w:val="111111"/>
          <w:sz w:val="28"/>
          <w:sz w:val="28"/>
          <w:szCs w:val="28"/>
          <w:rtl w:val="true"/>
          <w:lang w:bidi="fa-IR"/>
        </w:rPr>
        <w:t>ان الإنسان المؤمن وبمجرد سماع ذلک الاسم المقدس اسم فاطمة صلوات الله وسلامه علیها ینتقل ذهنه من حیث یشعر أو لا یشعر إلی شخص النبی صلی الله علیه وآله وسلم، فاسم فاطمة کان ولا یزال یجذب القلوب وینقل الفکر وینعش الذاکرة بتذکر شخص النبی صلی الله علیه وآله وسلم، وهذه خصوصیة لا نجدها لأی اسم آخر مهما کان قریبا إلی النبی صلی الله علیه وآله وسلم باستثناء أمیر المؤمنین علی بن أبی طالب وابناه سیدا شباب أهل الجنة الحسن والحسین صلوات الله وسلامه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الترابط وجه غیبی الهی فی کثیر من جوانبه، ویحکی عن سر وجودی کان قبل خلق السماوات والأرض یوم کانت الزهراء روحی فداها نورا واحدا هی وأبوها وبعلها وولداها صلوات الله وسلامه علیهم أجمعین یسبحون الله ویقدسونه قبل أن یفطر الله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شاء الله سبحانه وتعالی وأراد أن یخلق عالم المادة والطبیعة خلقوا أیضا من طینة واحدة أطلقت علیها الروایات الشریفة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فنورهم وطینتهم واحدة طابت وطهرت، فمن الطبیعی بعد کل هذا الاتحاد أن یکون ذکر فاطمة صلی الله علیه وآله وسلم یجتذب ذکر أبیها النبی صلوات الله وسلامه علیه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منّ الله سبحانه علی هذه الأمة بنعمة إیجاد هذه البضعة الطاهرة صلوات الله وسلامه علیهما، جعلت کلمات النبی صلی الله علیه وآله وسلم تتری فی حق ابنته یتبع بعضها البعض</w:t>
      </w:r>
    </w:p>
    <w:p>
      <w:pPr>
        <w:pStyle w:val="BookText"/>
        <w:rPr/>
      </w:pPr>
      <w:r>
        <w:rPr>
          <w:rFonts w:ascii="IRNazanin" w:hAnsi="IRNazanin" w:eastAsia="IRNazanin"/>
          <w:color w:val="111111"/>
          <w:sz w:val="28"/>
          <w:sz w:val="28"/>
          <w:szCs w:val="28"/>
          <w:rtl w:val="true"/>
          <w:lang w:bidi="fa-IR"/>
        </w:rPr>
        <w:t>الآخر، محاولة إفهام الأمة وجذب انتباهها إلی ان وجود السیدة الزهراء صلوات الله وسلامه علیهما نعمة من النعم الإلهیة التی خص الله بها هذه الأمة من دون الأمم فیجب علی کل فرد من أفرادها أن یحسن مجاورة هذه النعمة ویراعی حرمتها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کان النبی الأعظم صلی الله علیه وآله وسلم یحاول إفهام الأمة ان فاطمة صلوات الله وسلامه علیها لیست موجودا بشریا عادیا کسائر البشر وعوام الناس</w:t>
      </w:r>
      <w:r>
        <w:rPr>
          <w:rStyle w:val="FootnoteAnchor"/>
          <w:rtl w:val="true"/>
        </w:rPr>
        <w:footnoteReference w:id="133"/>
      </w:r>
      <w:r>
        <w:rPr>
          <w:rFonts w:ascii="IRNazanin" w:hAnsi="IRNazanin" w:eastAsia="IRNazanin"/>
          <w:color w:val="111111"/>
          <w:sz w:val="28"/>
          <w:sz w:val="28"/>
          <w:szCs w:val="28"/>
          <w:rtl w:val="true"/>
          <w:lang w:bidi="fa-IR"/>
        </w:rPr>
        <w:t>، وانها صلوات الله وسلامه علیها موجود یجمع ما بین صفات عالم الملک وعالم الملکوت وهی مزیج الهی خاص لا یتکرر ولن یتکرر فی غیر القالب الوجودی للسیدة الطاهرة فاطمة بنت محمد صلوات الله وسلامه علیها فهی حوراء إنسیة</w:t>
      </w:r>
      <w:r>
        <w:rPr>
          <w:rStyle w:val="FootnoteAnchor"/>
          <w:rtl w:val="true"/>
        </w:rPr>
        <w:footnoteReference w:id="134"/>
      </w:r>
      <w:r>
        <w:rPr>
          <w:rFonts w:ascii="IRNazanin" w:hAnsi="IRNazanin" w:eastAsia="IRNazanin"/>
          <w:color w:val="111111"/>
          <w:sz w:val="28"/>
          <w:sz w:val="28"/>
          <w:szCs w:val="28"/>
          <w:rtl w:val="true"/>
          <w:lang w:bidi="fa-IR"/>
        </w:rPr>
        <w:t>، وهی لیست کسائر نساء العالمین أیضا، ولا یصح مقارنتها بواحدة منهن، لأنها سیدة نساء العالمین</w:t>
      </w:r>
      <w:r>
        <w:rPr>
          <w:rStyle w:val="FootnoteAnchor"/>
          <w:rtl w:val="true"/>
        </w:rPr>
        <w:footnoteReference w:id="135"/>
      </w:r>
      <w:r>
        <w:rPr>
          <w:rFonts w:ascii="IRNazanin" w:hAnsi="IRNazanin" w:eastAsia="IRNazanin"/>
          <w:color w:val="111111"/>
          <w:sz w:val="28"/>
          <w:sz w:val="28"/>
          <w:szCs w:val="28"/>
          <w:rtl w:val="true"/>
          <w:lang w:bidi="fa-IR"/>
        </w:rPr>
        <w:t>، والسیدة لا تقارن بمن دونها من آحاد الأمة</w:t>
      </w:r>
      <w:r>
        <w:rPr>
          <w:rFonts w:eastAsia="IRNazanin" w:cs="IRNazanin"/>
          <w:color w:val="111111"/>
          <w:sz w:val="28"/>
          <w:szCs w:val="28"/>
          <w:rtl w:val="true"/>
          <w:lang w:bidi="fa-IR"/>
        </w:rPr>
        <w:t>. </w:t>
      </w:r>
      <w:bookmarkStart w:id="225" w:name="pg12892_151986"/>
    </w:p>
    <w:p>
      <w:pPr>
        <w:pStyle w:val="BookText"/>
        <w:rPr/>
      </w:pPr>
      <w:bookmarkEnd w:id="225"/>
      <w:r>
        <w:rPr>
          <w:rFonts w:ascii="IRNazanin" w:hAnsi="IRNazanin" w:eastAsia="IRNazanin"/>
          <w:color w:val="111111"/>
          <w:sz w:val="28"/>
          <w:sz w:val="28"/>
          <w:szCs w:val="28"/>
          <w:rtl w:val="true"/>
          <w:lang w:bidi="fa-IR"/>
        </w:rPr>
        <w:t>وهذا البین والفرق فیما بینها صلوات الله وسلامه علیها وبین باقی أفراد البشر نساءً ورجالاً لم یکن لیقتصر علی ترکیبتها المادیة، بل شمل أیضا ما یتعلق بمیولها النفسیة وکمالاتها الروحیة، فصارت صلوات الله وسلامه علیها لا تمیل إلا للحق ولما فیه رضا لله سبحانه ورضا نبیه صلی الله علیه وآله وسلم، ولا ترفض إلا ما فیه باطل وبعد عن الله سبحانه ومخالفة لنبیه صلی الله علیه وآله وسلم، حتی صار حبها ورضاها وبغضها وغضبها مقیاسا لحب الله ورضاه وبغضه وغضبه، وقد أوضح النبی صلی الله علیه وآله وسلم هذه الخصوصیة لفاطمة صلوات الله وسلامه علیها بقوله مخاطبا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لغضبک ویرضی لرضاک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فمن أراد أن یستکشف رضا الله سبحانه وتعالی ورضا نبیه فلینظر إلی من رضیت عنه فاطمة ومن أراد أن ینظر إلی من غضب الله علیه ورسوله فلینظر إلی من غضبت علیه فاطمة لان فاطمة صلوات الله وسلامه علیها کما کررنا ذلک سابقا مقیاس درجة الرضا والحب الإلهی والغضب والبغض الإلهی، وکفی بها درجة یقصر دون نیلها جمیع العالمین</w:t>
      </w:r>
      <w:r>
        <w:rPr>
          <w:rFonts w:eastAsia="IRNazanin" w:cs="IRNazanin"/>
          <w:color w:val="111111"/>
          <w:sz w:val="28"/>
          <w:szCs w:val="28"/>
          <w:rtl w:val="true"/>
          <w:lang w:bidi="fa-IR"/>
        </w:rPr>
        <w:t>.</w:t>
      </w:r>
    </w:p>
    <w:p>
      <w:pPr>
        <w:pStyle w:val="Heading5"/>
        <w:numPr>
          <w:ilvl w:val="4"/>
          <w:numId w:val="1"/>
        </w:numPr>
        <w:rPr/>
      </w:pPr>
      <w:bookmarkStart w:id="226" w:name="__RefHeading___Toc3106454_3224264995"/>
      <w:bookmarkStart w:id="227" w:name="_Toc84"/>
      <w:bookmarkEnd w:id="226"/>
      <w:r>
        <w:rPr>
          <w:rtl w:val="true"/>
        </w:rPr>
        <w:t>الثانی</w:t>
      </w:r>
      <w:r>
        <w:rPr>
          <w:rtl w:val="true"/>
        </w:rPr>
        <w:t xml:space="preserve">: </w:t>
      </w:r>
      <w:r>
        <w:rPr>
          <w:rtl w:val="true"/>
        </w:rPr>
        <w:t>ان اسمها المقدس کان علی الدوام یذکر الأمة بأعظم رزیة ومصیبة</w:t>
      </w:r>
      <w:bookmarkEnd w:id="2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الثانی الذی یحمله اسم فاطمة صلوات الله وسلامه علیها بمجرد مروره علی الأذهان، هو تلک الرحلة الجهادیة الطویلة للسیدة الزهراء صلوات الله وسلامه علیها والتی بدأتها یوم ظهرت بوادر التغییر والتبدیل فی شریعة أبیها سید المرسلین صلی الله علیه وآله وسلم، ویوم تیقنت ان حدود الله وحرماته انتهکت فی سقیفة بنی ساعدة بإقصاء أولیائه عن مناصبهم التی نصبهم الله</w:t>
      </w:r>
    </w:p>
    <w:p>
      <w:pPr>
        <w:pStyle w:val="BookText"/>
        <w:rPr/>
      </w:pPr>
      <w:r>
        <w:rPr>
          <w:rFonts w:ascii="IRNazanin" w:hAnsi="IRNazanin" w:eastAsia="IRNazanin"/>
          <w:color w:val="111111"/>
          <w:sz w:val="28"/>
          <w:sz w:val="28"/>
          <w:szCs w:val="28"/>
          <w:rtl w:val="true"/>
          <w:lang w:bidi="fa-IR"/>
        </w:rPr>
        <w:t>فیها واختارهم لها، فغضبت لله وحده فغضب الله لغضبها، ولم ترضَ إلی الیوم عمن غیر وبدل، ومن بقاء غضبها نستکشف بقاء غضب الله سبحانه وعدم رضاه عن أولئک المبدلین المغیرین إلی یومنا هذا بل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 فاطمة صلوات الله وسلامه علیها وشخص فاطمة صلوات الله وسلامه علیها کان علی الدوام سکینا یمزق شرعیة المنتحلین لإمارة المسلمین، وعقبة کؤوداً تحول دون إضفاء الشرعیة علی سلب حقوق أهل البیت، وکم من مرة ومرة حاول أولئک المغضوب علیهم استرضاءها واستعطافها وکسب الشرعیة من خلال التقرب إلیها بعد غضبها لکنها صلوات الله وسلامه علیها أبت إلا الإغضاء عنهم والتنکر لأفعالهم وإفهام القریب والغریب والصدیق والعدو ومن حضر عصرها ومن جاء بعد زمانها إلی یوم القیامة وبمختلف الطرق بأن غضبها وعدم رضاها مستمر علی ما تم التعاقد علیه فی السقیفة المشؤومة وعلی من قام بذلک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واکبر ضربة وجهتها صلوات الله وسلامه علیها للغاصبین هی وصیتها بأن تدفن لیلا من دون أن یصلی علیها أو یحضر جنازتها احد ممن ظلمها وغصب حقها وحق أهل بیتها صلوات الله وسلامه علیهم أجمعین حتی لا یتقول متقول ولا یدعی مدع أنّ فاطمة صلوات الله وسلامه علیها قد رضیت عن المغضوب علیهم بدلیل انهم صلوا علی جنازتها وحضروا دفنها وتغسیلها، ولیبقی قبرها المجهول یثیر فی قلوب من یرید الاستبصار والهدایة التساؤل عن الأسباب والمبررات التی اخفت من اجلها السیدة فاطمة صلوات الله وسلامه علیها قبرها الشریف لیصل من ثم إلی الحقیقة التی أرادت فاطمة صلوات الله وسلامه علیها إبقاءها حیة شاهدة علی ما وقع فی ذلک العصر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فالإمام الحسین صلوات الله وسلامه علیه ابن تلک اللبوة التی دافعت عن عرین</w:t>
      </w:r>
    </w:p>
    <w:p>
      <w:pPr>
        <w:pStyle w:val="BookText"/>
        <w:rPr/>
      </w:pPr>
      <w:r>
        <w:rPr>
          <w:rFonts w:ascii="IRNazanin" w:hAnsi="IRNazanin" w:eastAsia="IRNazanin"/>
          <w:color w:val="111111"/>
          <w:sz w:val="28"/>
          <w:sz w:val="28"/>
          <w:szCs w:val="28"/>
          <w:rtl w:val="true"/>
          <w:lang w:bidi="fa-IR"/>
        </w:rPr>
        <w:t>التوحید والرسالة إلی أن استشهدت، وهو صلوات الله وسلامه علیه المذکر للأمة بشخص فاطمة، وصوت فاطمة، وثورة فاطمة، وغضب فاطمة، وهو الامتداد الذی اکتسب جل ما عنده من کمال ومکارم أمه فاطمة صلوات الله وسلامه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فلولاها لم یکن له نسب واتصال برسول الله صلی الله علیه وآله وسلم، ولولاها صلوات الله وسلامه علیها لم یکن صلوات الله وسلامه علیه من الخمسة أصحاب الکساء المطهرین بنص الکتاب العزیز، ولولاها صلوات الله وسلامه علیها لم یرث منزلة الإمامة الإلهیة، ولولا إمامته وتصدیه لإحیاء شریعة جده والحفاظ علی مبادئ وقیم الإسلام لما تجرأ علیه آل أمیة وأشیاعهم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الحسین صلوات الله وسلامه علیه ابن هند آکلة الأکباد، أو ابن سمیة وغیرهما من نساء الرذیلة، لصیروه قطب الوجود وکعبة النظار، لکنه ابن التی أذاقت الظالمین کؤوس السم الزعاف، وصار ذکرها یرعب أسماع الغاصبین لتراث الأنبیاء ومنازل الأوصیاء، فکرهوها وکرهوا أبناءها وقتلوها وقتلوا أبناءها، بل ونصبوا الحرب وأعلنوا الکره لکل ما یذکر بها وبهم صلوات الله وسلامه علیهم أجمعین، حتی انهم کرهوا النبتة التی کانت تحب أکلها صلوات الله وسلامه علیها فقد ورد عن الإمام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وجه الأرض بقلة اشرف ولا انفع من الفرفخ، وهی بقلة فاطمة صلوات الله وسلامه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بنی أمیة هم سموها بقلة الحمقاء بغضا وعداوة لفاطمة صلوات الله وسلامه علیها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من الغریب بعد هذا التوضیح أن نقول بأن واحدة من أهم أسباب استشهاد الحسین صلوات الله وسلامه علیه هو کونه ابن فاطمة صلوات الله وسلامه علیها سیدة نساء العالمین</w:t>
      </w:r>
      <w:r>
        <w:rPr>
          <w:rFonts w:eastAsia="IRNazanin" w:cs="IRNazanin"/>
          <w:color w:val="111111"/>
          <w:sz w:val="28"/>
          <w:szCs w:val="28"/>
          <w:rtl w:val="true"/>
          <w:lang w:bidi="fa-IR"/>
        </w:rPr>
        <w:t>. </w:t>
      </w:r>
      <w:bookmarkStart w:id="228" w:name="pg12892_151989"/>
    </w:p>
    <w:p>
      <w:pPr>
        <w:pStyle w:val="Heading4"/>
        <w:numPr>
          <w:ilvl w:val="3"/>
          <w:numId w:val="1"/>
        </w:numPr>
        <w:rPr/>
      </w:pPr>
      <w:bookmarkStart w:id="229" w:name="__RefHeading___Toc3106456_3224264995"/>
      <w:bookmarkStart w:id="230" w:name="_Toc85"/>
      <w:bookmarkEnd w:id="228"/>
      <w:bookmarkEnd w:id="229"/>
      <w:r>
        <w:rPr>
          <w:rtl w:val="true"/>
        </w:rPr>
        <w:t>المبحث الثالث</w:t>
      </w:r>
      <w:r>
        <w:rPr>
          <w:rtl w:val="true"/>
        </w:rPr>
        <w:t xml:space="preserve">: </w:t>
      </w:r>
      <w:r>
        <w:rPr>
          <w:rtl w:val="true"/>
        </w:rPr>
        <w:t>سر السلام علی الإمام الحسین بابن سیدة النساء</w:t>
      </w:r>
      <w:bookmarkEnd w:id="230"/>
    </w:p>
    <w:p>
      <w:pPr>
        <w:pStyle w:val="BookText"/>
        <w:rPr/>
      </w:pPr>
      <w:r>
        <w:rPr>
          <w:rFonts w:ascii="IRNazanin" w:hAnsi="IRNazanin" w:eastAsia="IRNazanin"/>
          <w:color w:val="111111"/>
          <w:sz w:val="28"/>
          <w:sz w:val="28"/>
          <w:szCs w:val="28"/>
          <w:rtl w:val="true"/>
          <w:lang w:bidi="fa-IR"/>
        </w:rPr>
        <w:t xml:space="preserve">ولعل سبب اختیار الإمام الباقر صلوات الله وسلامه علیه 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فقرات الزیارة والسلام دون بقیة ألقاب وأوصاف وأسماء السیدة الطاهرة فاطمة الزهراء صلوات الله وسلامه علیها هو لتبیان الفارق ما بین فریق الحق المتمثل بالحسین صلوات الله وسلامه علیه ومعسکره، وما بین فریق الباطل المتمثل بیزید بن معاویة وعبید الله بن زیاد ومعسکرهم معسکر الشیطان وحزب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فالقتیل الشهید صلوات الله وسلامه علیه هو ابن سیدة النساء، والقاتل هو ابن آکلة الأکباد، وابن مرجانة المعروف بولادته وولادة أبیه من الحرام، والقتیل الشهید صلوات الله وسلامه علیه هو ابن من عرفها القاصی والدانی بتورم قدمیها من طول الوقوف بین یدی الجبار حین مناجاتها وتبتلها وصلاتها، والقاتل الظالم هو ابن من عرفها القاصی والدانی بالبغاء والزنا، حتی نصبت لطلابها رایات ترشد أهل الفجور إلی بیتها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أحد من قتلة الإمام الحسین صلوات الله وسلامه علیه إلا وهو مشهور بنسبته إلی غیر أبیه، وخذ علی ذلک ابن مرجانة مثلا وقس علیه الباقین، ومن نسب منهم إلی أبیه ظاهرا فقد افتضح أمره وانکشف سر أمه بمشارکته بقتل الحسین صلوات الله وسلامه علیه، لان الأحادیث الصحیحة صرحت وبشکل لا یقبل الشک، بأن قتلة الأنبیاء وأبناء الأنبیاء من الأوصیاء صلوات الله وسلامه علیهم أجمعین لا یکونون إلا من ولادة غیر شرعیة، فعن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قاتل یحیی بن زکریا علیهما السلام ولد زنا وکان قاتل الحسین علیه السلام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الباقر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قتل أولاد النبیین من الأمم الماضیة علی یدی أولاد الزنا</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فالظلیمة الظلیمة من مقتل الشهداء الأخیار الأبرار من أبناء النبیین، وذریة سیدة نساء العالمین، بسیف الأشرار الفجار، ومن تربی فی حجور الفسق والفجور والمجون، ورضع بغض الأنبیاء والأوصیاء وأبناؤهم من آکلات لحوم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تفسیرنا لعلة السلام علی الإمام الحسین صلوات الله وسلامه علیه بلقب ابن سیدة النساء علی النحو السابق بعجیب أو مستغرب، لان من تتبع کلمات أهل البیت صلوات الله وسلامه علیهم أجمعین فی مناظراتهم ومحاوراتهم مع أعدائهم یجد أنهم صلوات الله وسلامه علیهم أجمعین کانوا کثیرا ما یؤکدون علی مسألة فارق النسب والحسب الذی ما بینهم وبین أعدائهم ومناوئیهم، ذلک النسب الطیب الطاهر الخالی من کل دنس ورجس فی الجاهلیة والإسلام، والشواهد علی هذه الحقیقة کثیرة جدا، نختار منها ما أخرجه ابن شهر آشوب عن المنهال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معاویة سأل الحسن أن یصعد المنبر وینتسب فصعد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فسأبین له نفسی بلدی مکة ومنی، وأنا ابن المروة والصفا، وأنا ابن النبی المصطفی، وأنا ابن من علا الجبال الرواسی، وأنا ابن من کسا محاسن وجهه الحیاء، أنا ابن فاطمة سیدة النساء، أنا ابن قلیلات العیوب نقیات الجیوب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هذه المحاورة قد جرت بین الإمام زین العابدین صلوات الله وسلامه علیه ویزید بن معاویة لعنه الله، فعن الشیخ الطبرسی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اصعد المنبر فأعلم الناس حال الفتنة، وما رزق الله أمیر المؤمنین من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أعرفنی بما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وأثنی علیه، وصلی علی رسول الله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فأنا أعرفه بنفسی، أنا ابن مکة ومنی، أنا ابن المروة والصفا، أنا ابن محمد</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قال العلامة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نقیات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عفتهن کما أن طهارة الذیل فی عرف العجم کنایة عنها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الوصف کما لا یخفی وان کان مدحا لأهل بیت العصمة والطهارة إلا انه فی نفس الوقت تعریض صریح وواضح بأعدائهم وظالمیهم وإشارة بعدم خلوص أنسابهم من الرجس والدنس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1" w:name="pg12892_151993"/>
    </w:p>
    <w:p>
      <w:pPr>
        <w:pStyle w:val="Heading3"/>
        <w:numPr>
          <w:ilvl w:val="2"/>
          <w:numId w:val="1"/>
        </w:numPr>
        <w:rPr/>
      </w:pPr>
      <w:bookmarkStart w:id="232" w:name="__RefHeading___Toc3106458_3224264995"/>
      <w:bookmarkStart w:id="233" w:name="_Toc86"/>
      <w:bookmarkEnd w:id="231"/>
      <w:bookmarkEnd w:id="232"/>
      <w:r>
        <w:rPr>
          <w:rtl w:val="true"/>
        </w:rPr>
        <w:t>السَّلامُ عَلَیْکَ یَا ثَارَ اللهِ وَابْنَ ثَارِهِ وَالْوِتْرَ الْمَوْتُورَ</w:t>
      </w:r>
      <w:bookmarkEnd w:id="233"/>
    </w:p>
    <w:p>
      <w:pPr>
        <w:pStyle w:val="Heading4"/>
        <w:numPr>
          <w:ilvl w:val="3"/>
          <w:numId w:val="1"/>
        </w:numPr>
        <w:rPr/>
      </w:pPr>
      <w:bookmarkStart w:id="234" w:name="__RefHeading___Toc3106460_3224264995"/>
      <w:bookmarkStart w:id="235" w:name="_Toc87"/>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الحسین صلوات الله وسلامه علیه ثار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الثار علی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الثار علی الطلب بالدم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الثار علی الثائر الذی لا یبقی شیئاً حتی یأخذ بثاره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الحسین صلوات الله وسلامه علیه ابن ثار الله</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لفرج الإمام المهدی عجل الله تعالی فرجه الشریف یعجل بأخذ ثار الإمام الحسین علیه السلام</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وصف الحسین صلوات الله وسلامه علیه بالوتر الموتور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الوتر ویراد به المتفرد فی الکمال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الموتور علی من قتل حمیمه وافرد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الموتور علی من قتل له قتیل ولم یدرک بدمه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6" w:name="pg12892_151995"/>
    </w:p>
    <w:p>
      <w:pPr>
        <w:pStyle w:val="BookText"/>
        <w:rPr/>
      </w:pPr>
      <w:bookmarkEnd w:id="236"/>
      <w:r>
        <w:rPr>
          <w:rFonts w:ascii="Amiri" w:hAnsi="Amiri" w:eastAsia="Amiri" w:cs="Amiri"/>
          <w:color w:val="111111"/>
          <w:sz w:val="28"/>
          <w:sz w:val="28"/>
          <w:szCs w:val="28"/>
          <w:rtl w:val="true"/>
          <w:lang w:bidi="ar-SA"/>
        </w:rPr>
        <w:t>السَّلامُ عَلَیْکَ یَا ثَارَ اللهِ وَابْنَ ثَأرِهِ وَالْوِتْرَ الْمَوْتُورَ</w:t>
      </w:r>
    </w:p>
    <w:p>
      <w:pPr>
        <w:pStyle w:val="BookText"/>
        <w:rPr/>
      </w:pPr>
      <w:r>
        <w:rPr>
          <w:rFonts w:ascii="IRNazanin" w:hAnsi="IRNazanin" w:eastAsia="IRNazanin"/>
          <w:color w:val="111111"/>
          <w:sz w:val="28"/>
          <w:sz w:val="28"/>
          <w:szCs w:val="28"/>
          <w:rtl w:val="true"/>
          <w:lang w:bidi="fa-IR"/>
        </w:rPr>
        <w:t>وفی هذه الفقرة الشریفة من الزیارة مجموعة من المباحث المهمة نستعرضها فیما یأتی من کلام</w:t>
      </w:r>
      <w:r>
        <w:rPr>
          <w:rFonts w:eastAsia="IRNazanin" w:cs="IRNazanin"/>
          <w:color w:val="111111"/>
          <w:sz w:val="28"/>
          <w:szCs w:val="28"/>
          <w:rtl w:val="true"/>
          <w:lang w:bidi="fa-IR"/>
        </w:rPr>
        <w:t>.</w:t>
      </w:r>
    </w:p>
    <w:p>
      <w:pPr>
        <w:pStyle w:val="Heading4"/>
        <w:numPr>
          <w:ilvl w:val="3"/>
          <w:numId w:val="1"/>
        </w:numPr>
        <w:rPr/>
      </w:pPr>
      <w:bookmarkStart w:id="237" w:name="__RefHeading___Toc3106462_3224264995"/>
      <w:bookmarkStart w:id="238" w:name="_Toc88"/>
      <w:bookmarkEnd w:id="237"/>
      <w:r>
        <w:rPr>
          <w:rtl w:val="true"/>
        </w:rPr>
        <w:t>المبحث الأول</w:t>
      </w:r>
      <w:r>
        <w:rPr>
          <w:rtl w:val="true"/>
        </w:rPr>
        <w:t xml:space="preserve">: </w:t>
      </w:r>
      <w:r>
        <w:rPr>
          <w:rtl w:val="true"/>
        </w:rPr>
        <w:t>إثبات صدور هذه الفقرة الشریفة</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وصف الإمام الحسین صلوات الله وسلامه علیه بثار الله وابن ثاره، أو وصفه صلوات الله وسلامه علیه بالوتر الموتور هو مما تواتر استعماله علی لسان الروایات والأدعیة والزیارات المنقولة عن أهل بیت العصمة والطهارة واستغنی بشهرته عن إقامة البرهان، لکننا سنختار جملة من تلک الموارد التزاما منا بمنهج البحث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تلک الموارد ما فی زیارة الحسین صلوات الله وسلامه علیه یوم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 الله وابن ثاره والوتر الموتور اشهد انک قد أقمت الصلاة وآتیت الزکاة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الحسن بن عطیة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مقام أکرمتنی به وشرفتنی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أمرت بالقسط ودعوت إلیه وانک ثار الله فی أرضه حتی یستثیر لک من جمیع خلقه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الحسن بن یونس قال کنت أنا ویونس بن ظبیان والفضیل بن عمرو بن سلمة السراج جلوسا عند أبی عبد الله صلوات الله وسلامه علیه وکان المتکلم یونس بن ظبیان وکان أکبرنا سنا فقال له جعلت فداک إذا أردت زیارة الحسین صلوات الله وسلامه علیه کیف اصنع وکیف أقول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علی شاطئ الفرات وتلبس ثیابک الطاهرة ثم امش حافیا فإنه فی حرم من حرم الله تعالی وحرم رسول صلی الله علیه وآله وعلیک بالتکبیر والتهلیل والتمجید والتعظیم لله کثیرا والصلاة علی محمد وأهل بیته حتی تصیر إلی باب الحایر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وابن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قتیل الله وابن قتیله السلام علیک یا ثار الله وابن ثاره السلام علیک یا وتر الله الموتور فی السماوات والأرض اشهد ان دمک سکن فی الخلد واقشعرت له أظلة العرش</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ما لا یمکن إحصاؤه فی هذه العجالة</w:t>
      </w:r>
      <w:r>
        <w:rPr>
          <w:rFonts w:eastAsia="IRNazanin" w:cs="IRNazanin"/>
          <w:color w:val="111111"/>
          <w:sz w:val="28"/>
          <w:szCs w:val="28"/>
          <w:rtl w:val="true"/>
          <w:lang w:bidi="fa-IR"/>
        </w:rPr>
        <w:t>. </w:t>
      </w:r>
      <w:bookmarkStart w:id="239" w:name="pg12892_151997"/>
    </w:p>
    <w:p>
      <w:pPr>
        <w:pStyle w:val="Heading4"/>
        <w:numPr>
          <w:ilvl w:val="3"/>
          <w:numId w:val="1"/>
        </w:numPr>
        <w:rPr/>
      </w:pPr>
      <w:bookmarkStart w:id="240" w:name="__RefHeading___Toc3106464_3224264995"/>
      <w:bookmarkStart w:id="241" w:name="_Toc89"/>
      <w:bookmarkEnd w:id="239"/>
      <w:bookmarkEnd w:id="240"/>
      <w:r>
        <w:rPr>
          <w:rtl w:val="true"/>
        </w:rPr>
        <w:t>المبحث الثانی</w:t>
      </w:r>
      <w:r>
        <w:rPr>
          <w:rtl w:val="true"/>
        </w:rPr>
        <w:t xml:space="preserve">: </w:t>
      </w:r>
      <w:r>
        <w:rPr>
          <w:rtl w:val="true"/>
        </w:rPr>
        <w:t>معنی کون الحسین علیه السلام ثار الله </w:t>
      </w:r>
      <w:bookmarkEnd w:id="241"/>
    </w:p>
    <w:p>
      <w:pPr>
        <w:pStyle w:val="Heading5"/>
        <w:numPr>
          <w:ilvl w:val="4"/>
          <w:numId w:val="1"/>
        </w:numPr>
        <w:rPr/>
      </w:pPr>
      <w:bookmarkStart w:id="242" w:name="__RefHeading___Toc3106466_3224264995"/>
      <w:bookmarkStart w:id="243" w:name="_Toc90"/>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 xml:space="preserve">وردت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عدیدة فی اللغة العربیة نختار منها فیما یأتی ما یتناسب مع بقیة ألفاظ الزیارة</w:t>
      </w:r>
      <w:r>
        <w:rPr>
          <w:rFonts w:eastAsia="IRNazanin" w:cs="IRNazanin"/>
          <w:color w:val="111111"/>
          <w:sz w:val="28"/>
          <w:szCs w:val="28"/>
          <w:rtl w:val="true"/>
          <w:lang w:bidi="fa-IR"/>
        </w:rPr>
        <w:t>:</w:t>
      </w:r>
    </w:p>
    <w:p>
      <w:pPr>
        <w:pStyle w:val="Heading5"/>
        <w:numPr>
          <w:ilvl w:val="4"/>
          <w:numId w:val="1"/>
        </w:numPr>
        <w:rPr/>
      </w:pPr>
      <w:bookmarkStart w:id="244" w:name="__RefHeading___Toc3106468_3224264995"/>
      <w:bookmarkStart w:id="245" w:name="_Toc91"/>
      <w:bookmarkEnd w:id="244"/>
      <w:r>
        <w:rPr>
          <w:rtl w:val="true"/>
        </w:rPr>
        <w:t>المعنی الأول</w:t>
      </w:r>
      <w:r>
        <w:rPr>
          <w:rtl w:val="true"/>
        </w:rPr>
        <w:t xml:space="preserve">: </w:t>
      </w:r>
      <w:r>
        <w:rPr>
          <w:rtl w:val="true"/>
        </w:rPr>
        <w:t>قد یطلق الثار علی الدم</w:t>
      </w:r>
      <w:bookmarkEnd w:id="245"/>
    </w:p>
    <w:p>
      <w:pPr>
        <w:pStyle w:val="BookText"/>
        <w:rPr/>
      </w:pPr>
      <w:r>
        <w:rPr>
          <w:rFonts w:ascii="IRNazanin" w:hAnsi="IRNazanin" w:eastAsia="IRNazanin"/>
          <w:color w:val="111111"/>
          <w:sz w:val="28"/>
          <w:sz w:val="28"/>
          <w:szCs w:val="28"/>
          <w:rtl w:val="true"/>
          <w:lang w:bidi="fa-IR"/>
        </w:rPr>
        <w:t>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 بالهمز وتبدل همزته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نفسه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فیصبح معنی قول الإمام الباقر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ثَارَ اللَّهِ وَابْنَ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دم الله وابن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إطلاق مجازی؛ لان الله سبحانه لیس بجسم مادی حتی یکون له دم، وأنی یکون له ذلک وقد وصف سبحانه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 وهذا الإطلاق شبیه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الکعبة،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شهر رمضان، والقصد من هذه الإضافات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البیت،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ونسبتها إلی الله سبحانه وتعالی هو تشریفها وتکریمها وتنزیهها وإعلاء شأنها وتبیان منزلتها عند الله سبحانه</w:t>
      </w:r>
      <w:r>
        <w:rPr>
          <w:rStyle w:val="FootnoteAnchor"/>
          <w:rtl w:val="true"/>
        </w:rPr>
        <w:footnoteReference w:id="147"/>
      </w:r>
      <w:r>
        <w:rPr>
          <w:rFonts w:ascii="IRNazanin" w:hAnsi="IRNazanin" w:eastAsia="IRNazanin"/>
          <w:color w:val="111111"/>
          <w:sz w:val="28"/>
          <w:sz w:val="28"/>
          <w:szCs w:val="28"/>
          <w:rtl w:val="true"/>
          <w:lang w:bidi="fa-IR"/>
        </w:rPr>
        <w:t>، قال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أضیف</w:t>
      </w:r>
    </w:p>
    <w:p>
      <w:pPr>
        <w:pStyle w:val="BookText"/>
        <w:rPr/>
      </w:pPr>
      <w:r>
        <w:rPr>
          <w:rFonts w:ascii="IRNazanin" w:hAnsi="IRNazanin" w:eastAsia="IRNazanin"/>
          <w:color w:val="111111"/>
          <w:sz w:val="28"/>
          <w:sz w:val="28"/>
          <w:szCs w:val="28"/>
          <w:rtl w:val="true"/>
          <w:lang w:bidi="fa-IR"/>
        </w:rPr>
        <w:t>شیء إلی عظیم اکتسی عظما کبیت الله، فإذا وجد من الولد ما یحسن موقعه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للمدح والتعجب، أی لله أبوک خالصا حیث أتی بمثلک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معنی آخر غیر التعظیم، فبالدم یحیا البدن ولولاه لمات، وبالحسین صلوات الله وسلامه علیه استعاد الدین حیاته ولولاه لمات الإسلام واندثر فهو کالدم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 صلوات الله وسلامه علیه علة واضحة وهی إثبات محبوبیة الإمام الحسین صلوات الله وسلامه علیه ودمه المسفوک بالنسبة إلی الله سبحانه، فقد ورد 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أحب إلی الله عز وجل من قطرة دم فی سبیل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ودم الإمام الحسین وبلا أدنی ریب مشمول بهذا الحدیث الشریف، لأنه من الدماء التی سقطت وأریقت لوجه الله سبحانه، بل هو من أعظمها وأطهرها وأکثرها خلوصا وقربة لله جل شأنه، فیکون وبلا أدنی ریب من أکثرها محبوبیة ومقبولیة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الزائر لأبی عبد الله الحسین صلوات الله وسلامه علیه وعند مخاطبته للإمام الحسین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أیها الدم المقدس المکرم المشرف من جهة الله سبحانه علی کل الدماء کما شرف بیته وشهره علی کل البیوت والشهور، والذی لولاه لمات دین الله واندثر التوحید، فأنت روح الإسلام ودمه الذی لولاه لما بقی فی جسد هذا الدین حیاة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الإمام الباقر صلوات الله وسلامه علیه یرید من خلال هذا المعنی أن یشیر إلی مسألة بالغة الأهمیة،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تجرؤوا علی سفک دم سید الشهداء صلوات الله وسلامه علیه،</w:t>
      </w:r>
      <w:bookmarkStart w:id="246" w:name="pg12892_151999"/>
    </w:p>
    <w:p>
      <w:pPr>
        <w:pStyle w:val="BookText"/>
        <w:rPr/>
      </w:pPr>
      <w:bookmarkEnd w:id="246"/>
      <w:r>
        <w:rPr>
          <w:rFonts w:ascii="IRNazanin" w:hAnsi="IRNazanin" w:eastAsia="IRNazanin"/>
          <w:color w:val="111111"/>
          <w:sz w:val="28"/>
          <w:sz w:val="28"/>
          <w:szCs w:val="28"/>
          <w:rtl w:val="true"/>
          <w:lang w:bidi="fa-IR"/>
        </w:rPr>
        <w:t>قد تجرؤوا علی حرمة من حرم الله سبحانه، فهم کمن تجرأ واعتدی علی بیت الله الحرام، أو شهر الله الحرام، أو شعائر الله وحدوده، ورکائز الدین وأصوله، وإذا عرفنا ان الإمام الحسین صلوات الله وسلامه علیه أعظم وأشرف وأکرم علی الله سبحانه من البیت الحرام والشهر الحرام، ومن جمیع شعائر الله سبحانه وحدوده، فتصبح الجنایة حینئذ علیه، وإهراق دمه الطاهر، وانتهاک حرمته، أعظم وأکبر وأشد عند الله سبحانه من انتهاک جمیع حرمات الدین وشعائره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التوضیح یصبح قصد الزیارة من وصف الإمام الحسین صلوات الله وسلامه علیه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تعظیم وتهویل ما اقترف بحقه من جرائم واعتداءات أدت بمجموعها إلی سفک دمه الطاهر بتلک الطریقة المریعة الرهیبة</w:t>
      </w:r>
      <w:r>
        <w:rPr>
          <w:rFonts w:eastAsia="IRNazanin" w:cs="IRNazanin"/>
          <w:color w:val="111111"/>
          <w:sz w:val="28"/>
          <w:szCs w:val="28"/>
          <w:rtl w:val="true"/>
          <w:lang w:bidi="fa-IR"/>
        </w:rPr>
        <w:t>.</w:t>
      </w:r>
    </w:p>
    <w:p>
      <w:pPr>
        <w:pStyle w:val="Heading5"/>
        <w:numPr>
          <w:ilvl w:val="4"/>
          <w:numId w:val="1"/>
        </w:numPr>
        <w:rPr/>
      </w:pPr>
      <w:bookmarkStart w:id="247" w:name="__RefHeading___Toc3106470_3224264995"/>
      <w:bookmarkStart w:id="248" w:name="_Toc92"/>
      <w:bookmarkEnd w:id="247"/>
      <w:r>
        <w:rPr>
          <w:rtl w:val="true"/>
        </w:rPr>
        <w:t>المعنی الثانی</w:t>
      </w:r>
      <w:r>
        <w:rPr>
          <w:rtl w:val="true"/>
        </w:rPr>
        <w:t xml:space="preserve">: </w:t>
      </w:r>
      <w:r>
        <w:rPr>
          <w:rtl w:val="true"/>
        </w:rPr>
        <w:t>وقد یطلق الثار علی الطلب بالدم </w:t>
      </w:r>
      <w:bookmarkEnd w:id="248"/>
    </w:p>
    <w:p>
      <w:pPr>
        <w:pStyle w:val="BookText"/>
        <w:rPr/>
      </w:pPr>
      <w:r>
        <w:rPr>
          <w:rFonts w:ascii="IRNazanin" w:hAnsi="IRNazanin" w:eastAsia="IRNazanin"/>
          <w:color w:val="111111"/>
          <w:sz w:val="28"/>
          <w:sz w:val="28"/>
          <w:szCs w:val="28"/>
          <w:rtl w:val="true"/>
          <w:lang w:bidi="fa-IR"/>
        </w:rPr>
        <w:t>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 فلان لقتیله،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قاتله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محمد بن مسلمة یوم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 یا رسول الله الموتور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طالب الثأر، وهو طالب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ثأرت القتیل، وثأرت به فأنا 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قتلت قاتله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فیصبح معنی العبارة وفقا لما مر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من سیطلب الله سبحانه بدمک، ویتولی القصاص من واترک، ویقتل کل من قتلک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وتصبح قضیة الإمام الحسین صلوات الله وسلامه علیه وقتله وانتهاک حرمته وفقا لهذا التفسیر لیست قضیة شخصیة أو قبلیة وقعت ما بین آل أمیة وحزبهم حزب الشیطان</w:t>
      </w:r>
      <w:bookmarkStart w:id="249" w:name="pg12892_152000"/>
    </w:p>
    <w:p>
      <w:pPr>
        <w:pStyle w:val="BookText"/>
        <w:rPr/>
      </w:pPr>
      <w:bookmarkEnd w:id="249"/>
      <w:r>
        <w:rPr>
          <w:rFonts w:ascii="IRNazanin" w:hAnsi="IRNazanin" w:eastAsia="IRNazanin"/>
          <w:color w:val="111111"/>
          <w:sz w:val="28"/>
          <w:sz w:val="28"/>
          <w:szCs w:val="28"/>
          <w:rtl w:val="true"/>
          <w:lang w:bidi="fa-IR"/>
        </w:rPr>
        <w:t>وبین آل علی وأنصارهم أنصار الإیمان، بل هی قضیة کونیة إلهیة، لان الحرب التی راح ضحیتها الإمام الحسین وأهل بیته وأصحابه صلوات الله وسلامه علیهم أجمعین لم تکن موجهة ضد شخص الإمام الحسین صلوات الله وسلامه علیه بوصفه شخصا عادیا من سائر أفراد المجتمع الإسلامی، بل بوصفه السد المنیع المنصوب من قبل الله سبحانه والذی کان یحول دون عبث الأمویین واستهتارهم بالحرمات الإلهیة والمقدرات الإسلامیة، فلم یستطیعوا تجاوز هذا السد الإلهی ولا إسکاته إلا بقتله وسفک دمه الطاهر، لذلک تکفل الله سبحانه بأخذ ثاره، والاقتصاص من قتلته بنفسه، لأن الإمام الحسین صلوات الله وسلامه علیه استشهد فی سبیله، فکان حقا علی الله سبحانه أن یکون هو الضامن لدمه وحقه وثاره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الزائر حینما یسلم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من أعطی لله سبحانه حقه، وبذل غایة مجهوده فی الدفاع عن حرماته، فضمن الله سبحانه له الأخذ بثاره ودمه والانتقام من قتلته</w:t>
      </w:r>
      <w:r>
        <w:rPr>
          <w:rFonts w:eastAsia="IRNazanin" w:cs="IRNazanin"/>
          <w:color w:val="111111"/>
          <w:sz w:val="28"/>
          <w:szCs w:val="28"/>
          <w:rtl w:val="true"/>
          <w:lang w:bidi="fa-IR"/>
        </w:rPr>
        <w:t>).</w:t>
      </w:r>
    </w:p>
    <w:p>
      <w:pPr>
        <w:pStyle w:val="Heading4"/>
        <w:numPr>
          <w:ilvl w:val="3"/>
          <w:numId w:val="1"/>
        </w:numPr>
        <w:rPr/>
      </w:pPr>
      <w:bookmarkStart w:id="250" w:name="__RefHeading___Toc3106472_3224264995"/>
      <w:bookmarkStart w:id="251" w:name="_Toc93"/>
      <w:bookmarkEnd w:id="250"/>
      <w:r>
        <w:rPr>
          <w:rtl w:val="true"/>
        </w:rPr>
        <w:t>المعنی الثالث</w:t>
      </w:r>
      <w:r>
        <w:rPr>
          <w:rtl w:val="true"/>
        </w:rPr>
        <w:t xml:space="preserve">: </w:t>
      </w:r>
      <w:r>
        <w:rPr>
          <w:rtl w:val="true"/>
        </w:rPr>
        <w:t>وقد یطلق الثار علی الثائر الذی لا یبقی شیئاً حتی یأخذ بثاره</w:t>
      </w:r>
      <w:bookmarkEnd w:id="251"/>
    </w:p>
    <w:p>
      <w:p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للثائر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وکل واحد من طالب ومطلوب ثأر صاحبه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یبقی علی شیء حتی یدرک ثأره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وکذا قال ابن منظور فی لسان العرب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فیصبح بذلک معنی قول الزائر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من سیثور الله سبحانه لأجل الأخذ بدمک وحقک والاقتصاص من قتلتک،</w:t>
      </w:r>
    </w:p>
    <w:p>
      <w:pPr>
        <w:pStyle w:val="BookText"/>
        <w:rPr/>
      </w:pPr>
      <w:r>
        <w:rPr>
          <w:rFonts w:ascii="IRNazanin" w:hAnsi="IRNazanin" w:eastAsia="IRNazanin"/>
          <w:color w:val="111111"/>
          <w:sz w:val="28"/>
          <w:sz w:val="28"/>
          <w:szCs w:val="28"/>
          <w:rtl w:val="true"/>
          <w:lang w:bidi="fa-IR"/>
        </w:rPr>
        <w:t>حتی لو لم یبق فی سبیل تحقیق هذا الأمر شیء من الأرض وأهلها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یدل علی ان دم الإمام الحسین صلوات الله وسلامه علیه والأخذ بحقه أهم عند الله سبحانه من الأرض ومن علیها، ولو أن أهل الأرض کلهم اشترکوا فی دمه ثم اقتص الله منهم جمیعا ولم یترک علی الأرض منهم دابة لما کان ذلک علی الله بعزیز، لان الأرض وما فیها لا تساوی عند الله سبحانه دمعة من دموع الإمام الحسین التی ذرفها علی أولاده وأصحابه ومصائب أهل بیته صلوات الله وسلامه علیهم أجمعین، فکیف بسفک دمه وإزهاق نفسه الشریفة، ورض صدره المقدس بحوافر الخیل وسنابکها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الثورة الإلهیة التی ستکون سببا للأخذ بحق الإمام الحسین صلوات الله وسلامه علیه ودمه المقدس إما أن تقع من الله سبحانه مباشرة، کما فعل سبحانه وانتقم من کل من شارک فی تلک الحرب الخؤون، أو تقع علی ید بعض عباده الذین اصطفاهم ووفقهم للثورة والأخذ بثارات الإمام السبط الشهید صلوات الله وسلامه علیه، منهم المختار الثقفی وغیره من الذین ثاروا وساموا قتلة الإمام الحسین سوء العذاب، ولکن الانتقام الحقیقی سیکون علی ید الإمام المهدی صلوات الله وسلامه علیه الذی سیعید بإذن الله جمیع قتلة الإمام الحسین صلوات الله وسلامه علیه وقتلة سائر أئمة أهل البیت صلوات الله وسلامه علیهم أجمعین ویذیقهم أنواع العذاب وألوان الهوان، بل سیقتص حتی من ذراری قتلة الإمام الحسین صلوات الله وسلامه علیه ممن رضی بفعل آبائه، بل وسیقتص من کل من شایع وبایع وتابع ورضی بقتله من الأولین والآخرین، حتی لو نال واستوعب ذلک القصاص أکثر أهل الأرض، لان أهل الأرض جمیعا لا یعدلون ذلک السهم المثلث الذی وقع فی قلب الحسین صلوات الله وسلامه علیه، بل ولا قطرة دم سقطت من طفله الرضیع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الثار علی معان أخری لم نرَ لذکرها ضرورة هنا</w:t>
      </w:r>
      <w:r>
        <w:rPr>
          <w:rFonts w:eastAsia="IRNazanin" w:cs="IRNazanin"/>
          <w:color w:val="111111"/>
          <w:sz w:val="28"/>
          <w:szCs w:val="28"/>
          <w:rtl w:val="true"/>
          <w:lang w:bidi="fa-IR"/>
        </w:rPr>
        <w:t>. </w:t>
      </w:r>
      <w:bookmarkStart w:id="252" w:name="pg12892_152002"/>
    </w:p>
    <w:p>
      <w:pPr>
        <w:pStyle w:val="Heading4"/>
        <w:numPr>
          <w:ilvl w:val="3"/>
          <w:numId w:val="1"/>
        </w:numPr>
        <w:rPr/>
      </w:pPr>
      <w:bookmarkStart w:id="253" w:name="__RefHeading___Toc3106474_3224264995"/>
      <w:bookmarkStart w:id="254" w:name="_Toc94"/>
      <w:bookmarkEnd w:id="252"/>
      <w:bookmarkEnd w:id="253"/>
      <w:r>
        <w:rPr>
          <w:rtl w:val="true"/>
        </w:rPr>
        <w:t>المبحث الثالث</w:t>
      </w:r>
      <w:r>
        <w:rPr>
          <w:rtl w:val="true"/>
        </w:rPr>
        <w:t xml:space="preserve">: </w:t>
      </w:r>
      <w:r>
        <w:rPr>
          <w:rtl w:val="true"/>
        </w:rPr>
        <w:t>معنی کون الإمام الحسین علیه السلام ابن ثار الله</w:t>
      </w:r>
      <w:bookmarkEnd w:id="254"/>
    </w:p>
    <w:p>
      <w:pPr>
        <w:pStyle w:val="BookText"/>
        <w:rPr/>
      </w:pPr>
      <w:r>
        <w:rPr>
          <w:rFonts w:ascii="IRNazanin" w:hAnsi="IRNazanin" w:eastAsia="IRNazanin"/>
          <w:color w:val="111111"/>
          <w:sz w:val="28"/>
          <w:sz w:val="28"/>
          <w:szCs w:val="28"/>
          <w:rtl w:val="true"/>
          <w:lang w:bidi="fa-IR"/>
        </w:rPr>
        <w:t>أکدت الزیارات والأحادیث الشریفة علی ان هنالک وجه شبه کبیر ما بین کل من الإمام أمیر المؤمنین علی بن أبی طالب صلوات الله وسلامه علیه وبین ابنه الإمام الحسین صلوات الله وسلامه علیه، فجملة من الزیارات الشریفة صرحت بأن الإمام الحسین صلوات الله وسلامه علیه هو ثار الله وابن ثاره، أو قتیل الله وابن قتیله، أو حجة الله وابن حجته، أو انه صلوات الله وسلامه علیه ثائر الله وابن ثائره، وغیر ذلک من أوجه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التشابه إن دل علی شیء فانه یدل علی أن هنالک وجه تشابه فی الأهداف والحوافز والمنطلقات، فکلاهما کان یبتغی وجه الله سبحانه فی حرکته ونهضته، وکلاهما کان یهدف إلی إعلاء دین الله سبحانه وحفظ شریعته من أن تدنس أو تحرف أو ینتهکها المنتهکون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التشابه بمنحصر فیهما صلوات الله وسلامه علیهما بل نراه مشترکا أیضا بین أعدائهما، فأهداف قتلة هذین العظیمین واحدة وغایاتهم مشترکة، فجمیعهم قاتل فی سبیل الدنیا والجاه والمنصب ولیطفئوا نور الله بأفواههم وأیدیهم، فأهداف وغایات ونوایا أصحاب الجمل هی نفسها أهداف وغایات أصحاب النهروان من الخوارج، وکلاهما نسخة عن أهداف وغایات معاویة بن أبی سفیان علیه وعلیهم اللعنة، وجمیعهم یحمل نفس الحوافز والنزعات العصبیة الجاهلیة والأطماع الدنیویة التی کانت فی نفوس وقلوب أولئک الطغاة الذین قتلوا الإمام الحسین وأهل بیته وأصحابه صلوات الله وسلامه علیهم أجمعین فی یوم عاشوراء الرهیب، فالجمیع وجوه متعددة لعملة واحدة، لعنهم الله جمیعا وحشرهم إلی نار جهنم وبئس المصیر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ونستطیع أیضا أن نجد وجها آخر من أوجه التشابه فیما بینهما صلوات الله وسلامه علیهما، وذلک عن طریق التأمل فی الظرف الزمانی والموضوعی الذی قامت فیه کل من النهضتین</w:t>
      </w:r>
    </w:p>
    <w:p>
      <w:pPr>
        <w:pStyle w:val="BookText"/>
        <w:rPr/>
      </w:pPr>
      <w:r>
        <w:rPr>
          <w:rFonts w:ascii="IRNazanin" w:hAnsi="IRNazanin" w:eastAsia="IRNazanin"/>
          <w:color w:val="111111"/>
          <w:sz w:val="28"/>
          <w:sz w:val="28"/>
          <w:szCs w:val="28"/>
          <w:rtl w:val="true"/>
          <w:lang w:bidi="fa-IR"/>
        </w:rPr>
        <w:t>العلویة والحسینیة، فالثورة العلویة جاءت لإصلاح المسیر المعوج الذی ابتدأ منذ التحاق النبی صلی الله علیه وآله وسلم بالرفیق الأعلی وإلی أن وصل الاعوجاج الی أقصی غایاته فی الأیام التی سبقت خلافته صلوات الله وسلامه علیه، حیث اتخذ من کان قبله من الحکام مال الله دولا، وعباده خولا، والصالحین حربا، والفاسقین حزبا، فجاءت الثورة العلویة لتعید الروح إلی جسد الإسلام الذی بدأت تزهق روحه یوما بعد یوم، وما ردت فیه الحیاة غضة طریة إلا علی ید الإمام أمیر المؤمنین والأوصیاء من أولاده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نفسه قد تکرر قبل ثورة الإمام الحسین صلوات الله وسلامه علیه، فالدین علی ید معاویة وابنه یزید قد تمزق وتفرق، وشاع الظلم، ونسی العدل، وتأمر الفساق علی الأخیار، والمجرمین علی الصلحاء، ولم ترجع للإسلام العزة والکرامة، ولا نهض الإسلام من کبوته إلا علی ید الإمام الحسین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ومن قبله أبوه أمیر المؤمنین صلوات الله وسلامه علیها لهما من المنة والفضل علی الإسلام والمسلمین ما لا یعلمه إلا الله سبحانه، فلذا صارا ثار الله وقتیلیه، وصار الله سبحانه متکفلا بدمائهما آخذا بثاریهما صلوات الله وسلامه علیهما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یشارک الإمامین أمیر المؤمنین والحسین صلوات الله وسلامه علیهما فی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الأئمة صلوات الله وسلامه علیهم أجمعین بحسب ما تتبعت غیر الإمام المهدی روحی فداه، فقد ورد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التی رواها العلامة المجلسی عن السید علی بن طاوس نور الله مرقده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زیارة العسکریین علیهما السلام فامض إلی السرداب المقدس وقف علی بابه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باب الله، السلام علیک یا ثار الله، السلام علیک یا محیی معالم الدین وأهله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bookmarkStart w:id="255" w:name="pg12892_152004"/>
    </w:p>
    <w:p>
      <w:pPr>
        <w:pStyle w:val="BookText"/>
        <w:rPr/>
      </w:pPr>
      <w:bookmarkEnd w:id="255"/>
      <w:r>
        <w:rPr>
          <w:rFonts w:ascii="IRNazanin" w:hAnsi="IRNazanin" w:eastAsia="IRNazanin"/>
          <w:color w:val="111111"/>
          <w:sz w:val="28"/>
          <w:sz w:val="28"/>
          <w:szCs w:val="28"/>
          <w:rtl w:val="true"/>
          <w:lang w:bidi="fa-IR"/>
        </w:rPr>
        <w:t>وفی وصف الإمام المهدی صلوات الله وسلامه علیه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ان ثورة الإمام المهدی صلوات الله وسلامه علیه تحمل نفس الأهداف والحوافز والمنطلقات التی حملتها کل من الثورة العلویة والحسینیة علی حد سواء، وان ظروف وحیثیات ثورة الإمام المهدی صلوات الله وسلامه علیه ونهضته ستکون مشابهة لظروف وحیثیات الثورة الإصلاحیة والتغییریة للإمام أمیر المؤمنین وابنه الإمام الحسین صلوات الله وسلامه علیها، لأن الإمام المهدی صلوات الله وسلامه علیه وکما ورد فی کثیر من الروایات الشریفة سیخرج بعدما لا یبقی من الدین إلا اسمه ومن القرآن إلا رسمه، وبعد أن یکاد الإسلام تزهق روحه وتجتث جذوره، فیخرج لیعید له الحیاة ویحقق عدل الله سبحانه فی الأرض، ویأخذ بحق الله سبحانه من رقاب المغیرین والمبدلین، کما اخذ أمیر المؤمنین الحق واقتص بسیفه وسیوف أصحابه من الناکثین والقاسطین والمارقین، وکما اقتص جده الإمام الحسین صلوات الله وسلامه علیه من أولئک اللئام یوم عاشوراء</w:t>
      </w:r>
      <w:r>
        <w:rPr>
          <w:rFonts w:eastAsia="IRNazanin" w:cs="IRNazanin"/>
          <w:color w:val="111111"/>
          <w:sz w:val="28"/>
          <w:szCs w:val="28"/>
          <w:rtl w:val="true"/>
          <w:lang w:bidi="fa-IR"/>
        </w:rPr>
        <w:t>.</w:t>
      </w:r>
    </w:p>
    <w:p>
      <w:pPr>
        <w:pStyle w:val="Heading4"/>
        <w:numPr>
          <w:ilvl w:val="3"/>
          <w:numId w:val="1"/>
        </w:numPr>
        <w:rPr/>
      </w:pPr>
      <w:bookmarkStart w:id="256" w:name="__RefHeading___Toc3106476_3224264995"/>
      <w:bookmarkStart w:id="257" w:name="_Toc95"/>
      <w:bookmarkEnd w:id="256"/>
      <w:r>
        <w:rPr>
          <w:rtl w:val="true"/>
        </w:rPr>
        <w:t>المبحث الرابع</w:t>
      </w:r>
      <w:r>
        <w:rPr>
          <w:rtl w:val="true"/>
        </w:rPr>
        <w:t xml:space="preserve">: </w:t>
      </w:r>
      <w:r>
        <w:rPr>
          <w:rtl w:val="true"/>
        </w:rPr>
        <w:t>الدعاء لفرج الإمام المهدی عجل الله تعالی فرجه الشریف یعجل بأخذ ثار الإمام الحسین صلوات الله وسلامه علیه</w:t>
      </w:r>
      <w:bookmarkEnd w:id="257"/>
    </w:p>
    <w:p>
      <w:pPr>
        <w:pStyle w:val="BookText"/>
        <w:rPr/>
      </w:pPr>
      <w:r>
        <w:rPr>
          <w:rFonts w:ascii="IRNazanin" w:hAnsi="IRNazanin" w:eastAsia="IRNazanin"/>
          <w:color w:val="111111"/>
          <w:sz w:val="28"/>
          <w:sz w:val="28"/>
          <w:szCs w:val="28"/>
          <w:rtl w:val="true"/>
          <w:lang w:bidi="fa-IR"/>
        </w:rPr>
        <w:t xml:space="preserve">ذکر المیرزا محمد تقی الأصفهانی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واحدة من فوائد الدعاء للإمام الثانی عشر صلوات الله وسلامه علیه بتعجیل الفرج والظهور هی الفوز بطلب اخذ الثأر للإمام الحسین صلوات الله وسلامه علیه ونحن نورد فیما یأتی نص کلماته مع مراعاة المهم منها وما یتعلق بموضوعنا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یحصل بالدعاء لتعجیل فرج مولانا صاحب الزمان علیه السلام وظهوره، الفوز بثواب طلب ثأر مولانا الحسین الإمام المظلوم الغریب الشهید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یقدر علی إحصاء ثوابه أحد إلا الله العزیز الحمید جل شأنه،</w:t>
      </w:r>
    </w:p>
    <w:p>
      <w:pPr>
        <w:pStyle w:val="BookText"/>
        <w:rPr/>
      </w:pPr>
      <w:r>
        <w:rPr>
          <w:rFonts w:ascii="IRNazanin" w:hAnsi="IRNazanin" w:eastAsia="IRNazanin"/>
          <w:color w:val="111111"/>
          <w:sz w:val="28"/>
          <w:sz w:val="28"/>
          <w:szCs w:val="28"/>
          <w:rtl w:val="true"/>
          <w:lang w:bidi="fa-IR"/>
        </w:rPr>
        <w:t>لأن عظمة شأن الثأر بقدر عظمة صاحبه، فکما لا یقدر أحد علی الإحاطة بالشؤون الحسینیة إلا الله عز وجل، کذلک لا یقدر غیره علی إحصاء ثواب طلب 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الذی ورد فی زیارته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فی الدعاء بتعجیل ظهور مولانا صاحب الزمان عجل الله تعالی فرجه سوی هذا الثواب، لکفی فضلا وشرفا وشأنا فکیف وفیه من الفضل ما لا یحصی، ومن الثواب ما لا یستقصی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حصول الفوز بثواب طلب ثأر مولانا الشهید علیه السلام بهذا الدعاء، فتقریره أن طلب ثأره علیه السلام وظیفة کل مؤمن ومؤمنة، لأنه والدهم الحقیقی، بمقتضی، ما قدمناه فی الباب الثالث، من کون الإمام علیه السلام والدا حقیقیا، ویؤیده تفسیر الوالدین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إِحْسَانًا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بالحسنین علیهما السلام کما فی تفسیر القمی</w:t>
      </w:r>
      <w:r>
        <w:rPr>
          <w:rStyle w:val="FootnoteAnchor"/>
          <w:rtl w:val="true"/>
        </w:rPr>
        <w:footnoteReference w:id="157"/>
      </w:r>
      <w:r>
        <w:rPr>
          <w:rFonts w:ascii="IRNazanin" w:hAnsi="IRNazanin" w:eastAsia="IRNazanin"/>
          <w:color w:val="111111"/>
          <w:sz w:val="28"/>
          <w:sz w:val="28"/>
          <w:szCs w:val="28"/>
          <w:rtl w:val="true"/>
          <w:lang w:bidi="fa-IR"/>
        </w:rPr>
        <w:t>وغیره، ولذا یصح أن ینسب المؤمن ثأره علیه السلام إلی نفسه ویجعل کل أحد من المؤمنین نفسه ولی دمه علیه السلام، کما 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یرزقنی طلب ثاری مع إمام مهدی ظاهر ناطق منکم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آخر مضاف إلی هذا الوجه أن النبی صلی الله علیه وآله أمر أمته بأمر الله عز وجل بالمودة فی القربی، وقد تقدم أخبار عدیدة دالة علی کون المراد بالقربی الأئمة علیهم السلام، ولو حملنا القربی علی مطلق الأقارب، أو الذریة نظرا إلی ظاهر اللفظ، فلا ریب أن الأئمة علیهم السلام أفضل أفرادهم، وأکمل مصادیقهم، ولا ریب أیضا فی أن طلب ثارهم وحقوقهم من أظهر مصادیق المودة، وأجل أقسام إظهار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لطلب الثأر مراتب عدیدة ودرجات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ولی الدم ذا قوة واستیلاء واستعلاء، وسلطنة فیأمر بعض عبیده بقتل قاتل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هو قاتل المظلوم، وبهذین القسمین یطلب الله عز وجل ثأر مولانا الشهید المظلوم فإنه تعالی ولی دمه فی الحقیقة ولذا ورد فی زیارات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یطلب القادر المنتقم جل شأنه ثأره بهذین القسمین یطلب القائم المنتظر ثأره أی ثأر جده الحسین بهذین القسمین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آخر فإنه یقتل قتلة 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والراضین بفعلهم ویأمر شیعته وأنصاره بقتلهم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الطالب بالثار ضعیفا لا یقدر علی ذلک إلا بالتظلم والاستعداء إلی سلطان مقتدر یأخذ بحقه من ظالمه فهذا أیضا نوع من طلب الثأر، کما هو واضح عند أولی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بسبب ضعفه غیر قادر علی أخذ الثأر، إلا بالاستعانة إلی غیره من ذوی الاقتدار فیتعاونان علی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الإعانة فی تهیؤ أسباب أخذ الثأر قسم من أقسام الطلب والانتصار، وحیث إنا لا نقدر فی زماننا هذا علی طلب ثأر مولانا الحسین إلا بهذین القسمین، فاللازم علینا بمقتضی وظیفتنا الثابتة المبادرة إلی المطالبة بهذین النحوین وهما یحصلان بمسألة تعجیل ظهور مولانا صاحب الزمان، من القادر المنان، والتظلم والتضرع إلیه فی هذا الشأن فإنه أقدر من کل سلطان والمنتقم من أهل البغی والعدوان، لأنا علمنا بالمتواتر من الأخبار أن القادر الجبار ادخر مولانا الغائب عن</w:t>
      </w:r>
      <w:bookmarkStart w:id="258" w:name="pg12892_152007"/>
    </w:p>
    <w:p>
      <w:pPr>
        <w:pStyle w:val="BookText"/>
        <w:rPr/>
      </w:pPr>
      <w:bookmarkEnd w:id="258"/>
      <w:r>
        <w:rPr>
          <w:rFonts w:ascii="IRNazanin" w:hAnsi="IRNazanin" w:eastAsia="IRNazanin"/>
          <w:color w:val="111111"/>
          <w:sz w:val="28"/>
          <w:sz w:val="28"/>
          <w:szCs w:val="28"/>
          <w:rtl w:val="true"/>
          <w:lang w:bidi="fa-IR"/>
        </w:rPr>
        <w:t>الأبصار لطلب هذا الثار، فاللازم علینا فی آناء اللیل والنهار التظلم والتضرع إلی الله عز وجل فی تعجیل ظهوره علیه السلام لأخذ الثار والانتقام من الجبابرة الکفار إذ لیس لنا سبیل فی زمان غیبته علیه السلام إلی غیر هذا القسم من طلب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فالدعاء لذلک إعانة له علیه السلام فی المبادرة إلی الانتصار وأخذ ثار الأئمة الأطهار من القتلة اللئام الفجار</w:t>
      </w:r>
      <w:r>
        <w:rPr>
          <w:rFonts w:eastAsia="IRNazanin" w:cs="IRNazanin"/>
          <w:color w:val="111111"/>
          <w:sz w:val="28"/>
          <w:szCs w:val="28"/>
          <w:rtl w:val="true"/>
          <w:lang w:bidi="fa-IR"/>
        </w:rPr>
        <w:t>) </w:t>
      </w:r>
      <w:r>
        <w:rPr>
          <w:rStyle w:val="FootnoteAnchor"/>
          <w:rtl w:val="true"/>
        </w:rPr>
        <w:footnoteReference w:id="158"/>
      </w:r>
      <w:r>
        <w:rPr>
          <w:rFonts w:ascii="IRNazanin" w:hAnsi="IRNazanin" w:eastAsia="IRNazanin"/>
          <w:color w:val="111111"/>
          <w:sz w:val="28"/>
          <w:sz w:val="28"/>
          <w:szCs w:val="28"/>
          <w:rtl w:val="true"/>
          <w:lang w:bidi="fa-IR"/>
        </w:rPr>
        <w:t>انتهی کلامه مختصرا رضی الله عنه وأرضاه، وإنما أوردناه طلبا للفائدة وتتمیما للبحث</w:t>
      </w:r>
      <w:r>
        <w:rPr>
          <w:rFonts w:eastAsia="IRNazanin" w:cs="IRNazanin"/>
          <w:color w:val="111111"/>
          <w:sz w:val="28"/>
          <w:szCs w:val="28"/>
          <w:rtl w:val="true"/>
          <w:lang w:bidi="fa-IR"/>
        </w:rPr>
        <w:t>.</w:t>
      </w:r>
    </w:p>
    <w:p>
      <w:pPr>
        <w:pStyle w:val="Heading4"/>
        <w:numPr>
          <w:ilvl w:val="3"/>
          <w:numId w:val="1"/>
        </w:numPr>
        <w:rPr/>
      </w:pPr>
      <w:bookmarkStart w:id="259" w:name="__RefHeading___Toc3106478_3224264995"/>
      <w:bookmarkStart w:id="260" w:name="_Toc96"/>
      <w:bookmarkEnd w:id="259"/>
      <w:r>
        <w:rPr>
          <w:rtl w:val="true"/>
        </w:rPr>
        <w:t>المبحث الخامس</w:t>
      </w:r>
      <w:r>
        <w:rPr>
          <w:rtl w:val="true"/>
        </w:rPr>
        <w:t xml:space="preserve">: </w:t>
      </w:r>
      <w:r>
        <w:rPr>
          <w:rtl w:val="true"/>
        </w:rPr>
        <w:t>معنی وصف الحسین علیه السلام بالوتر الموتور</w:t>
      </w:r>
      <w:bookmarkEnd w:id="260"/>
    </w:p>
    <w:p>
      <w:pPr>
        <w:pStyle w:val="Heading5"/>
        <w:numPr>
          <w:ilvl w:val="4"/>
          <w:numId w:val="1"/>
        </w:numPr>
        <w:rPr/>
      </w:pPr>
      <w:bookmarkStart w:id="261" w:name="__RefHeading___Toc3106480_3224264995"/>
      <w:bookmarkStart w:id="262" w:name="_Toc97"/>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جاءت لکلمة الوتر والموتور معانٍ متعددة فی کتب اللغة نستعرض منها فیما یأتی ما ینسجم ویتناسب مع أجواء الزیارة</w:t>
      </w:r>
      <w:r>
        <w:rPr>
          <w:rFonts w:eastAsia="IRNazanin" w:cs="IRNazanin"/>
          <w:color w:val="111111"/>
          <w:sz w:val="28"/>
          <w:szCs w:val="28"/>
          <w:rtl w:val="true"/>
          <w:lang w:bidi="fa-IR"/>
        </w:rPr>
        <w:t>:</w:t>
      </w:r>
    </w:p>
    <w:p>
      <w:pPr>
        <w:pStyle w:val="Heading5"/>
        <w:numPr>
          <w:ilvl w:val="4"/>
          <w:numId w:val="1"/>
        </w:numPr>
        <w:rPr/>
      </w:pPr>
      <w:bookmarkStart w:id="263" w:name="__RefHeading___Toc3106482_3224264995"/>
      <w:bookmarkStart w:id="264" w:name="_Toc98"/>
      <w:bookmarkEnd w:id="263"/>
      <w:r>
        <w:rPr>
          <w:rtl w:val="true"/>
        </w:rPr>
        <w:t>المعنی الأول</w:t>
      </w:r>
      <w:r>
        <w:rPr>
          <w:rtl w:val="true"/>
        </w:rPr>
        <w:t xml:space="preserve">: </w:t>
      </w:r>
      <w:r>
        <w:rPr>
          <w:rtl w:val="true"/>
        </w:rPr>
        <w:t>قد یطلق الوتر ویراد به المتفرد فی الکمال</w:t>
      </w:r>
      <w:bookmarkEnd w:id="264"/>
    </w:p>
    <w:p>
      <w:pPr>
        <w:pStyle w:val="BookText"/>
        <w:rPr/>
      </w:pPr>
      <w:r>
        <w:rPr>
          <w:rFonts w:ascii="IRNazanin" w:hAnsi="IRNazanin" w:eastAsia="IRNazanin"/>
          <w:color w:val="111111"/>
          <w:sz w:val="28"/>
          <w:sz w:val="28"/>
          <w:szCs w:val="28"/>
          <w:rtl w:val="true"/>
          <w:lang w:bidi="fa-IR"/>
        </w:rPr>
        <w:t>ربما أطلقت العرب الوتر علی العدد وقصدت به الشیء الواحد الفرد الذی لیس بزوج،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أو ما لم یتشفع من العدد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أطلقت العرب الوتر علی من یتصف بصفة لا یشارکه احد غیره بها، کإطلاقهم الوتر علی نبی الله آدم صلوات الله وسلامه علیه لأنه أول موجود بشری خلقه الله سبحانه، فلما خلقت حواء أم البشر شفع بها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ابن عباس، رضی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آدم علیه السلام، والشفع شفع بزوجته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وکذا قال الزبیدی فی تاج العروس</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والوتر صفة من صفات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البائن من خلقه الموصوف بالوحدانیة من کل وجه ولا نظیر له فی ذاته ولا سمی له فی صفاته ولا شریک له فی ملکه، فتعالی الله الملک الحق</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فیتبین من مجموع ما مر ان من معانی الوتر هو الموجود المتفرد بصفة أو صفات لا یشارکه فیها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متحقق فی شخص الإمام الشهید صلوات الله وسلامه علیه، والی هذا أشار العلامة المجلسی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الله أی الفرد المتفرد فی الکمال من نوع البشر فی عصره الشریف</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تحقق هذا المعنی فی شخص الإمام الحسین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انه من الخمسة أهل الکساء صلوات الله وسلامه علیهم أجمعین الذین کانوا فی عصر وجودهم الشریف أفضل أهل الأرض وأکملهم، والمتفردین بکل مراتب الکمال من سائر الأنام، فلما فقد النبی صلی الله علیه وآله وسلم وارتحل من دار الفناء، وارتحلت من بعده ابنته الصدیقة الشهیدة صلوات الله وسلامه علیها، والتحق بهما الإمام أمیر المؤمنین صلوات الله وسلامه علیه مغدورا مسلوب الحق، وبعد مدة لیست بالطویلة التحق بهما ابنهما الإمام الحسن صلوات الله وسلامه علیه المسموم المهتضم، بقی الإمام السبط الحسین بن علی صلوات الله وسلامه علیه بعد رحیل هؤلاء الأطهار وحید أهل زمانه بالفضل، والمتفرد من دونهم بالکمال، فانطبق علیه لقب الوتر الذی بمعنی المتفرد فی الکمال من نوع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فقده صلوات الله وسلامه علیه یوم عاشوراء فقدا لعامة أهل الکساء الأطهار، لان برکة وجوده المبارک کانت مذکرة بهم، وسادة</w:t>
      </w:r>
    </w:p>
    <w:p>
      <w:pPr>
        <w:pStyle w:val="BookText"/>
        <w:rPr/>
      </w:pPr>
      <w:r>
        <w:rPr>
          <w:rFonts w:ascii="IRNazanin" w:hAnsi="IRNazanin" w:eastAsia="IRNazanin"/>
          <w:color w:val="111111"/>
          <w:sz w:val="28"/>
          <w:sz w:val="28"/>
          <w:szCs w:val="28"/>
          <w:rtl w:val="true"/>
          <w:lang w:bidi="fa-IR"/>
        </w:rPr>
        <w:t>مسد غیبتهم وفقدهم، فلما فقد من الدنیا أثره، ورفع من بین العالمین شخصه، بانت وحشة فراقهم، ورفعت من بین العالمین ألطاف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استشهد الإمام الحسین صلوات الله وسلامه علیه بهذا المعنی یوم عاشوراء، حینما خطب فی جیش البغی والظلم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فانسبونی وانظروا من أنا، ثم ارجعوا إلی أنفسکم وعاتبوها، فانظروا هل یصلح لکم قتلی وانتهاک حرمتی، ألست ابن بنت نبیکم، وابن وصیه وابن عمه وأول المؤمنین المصدق لرسول الله بما جاء به من عند ربه، أولیس حمزة سید الشهداء عمی، أولیس جعفر الطیار فی الجنة بجناحین عمی، أو لم یبلغکم ما قال رسول الله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هذا حاجز لکم عن سفک دمی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فبقوله هذا أرادصلوات الله وسلامه علیه من الأمة أن تعی وتفهم ان وجوده بین ظهرانیهم فرصة ونعمة لن تتکرر، وسترفع منهم إلی یوم القیامة فیما لو قوبلت بالجحود والنکران، وهو ما حدث بالفعل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 السیدة زینب العقیلة صلوات الله وسلامه علیها مع أخیها الحسین صلوات الله وسلامه علیه لیلة عاشوراء یدل دلالة واضحة علی هذا المعنی، فحینما سمعت العقیلة زینب صلوات الله وسلامه علیها أخاها الإمام الحسین صلوات الله وسلامه علیه یردد لیلة العاشر أبیاتا من الشعر مشهورة ومذکورة فی کتب المقاتل، علمت انه قد عزم علی الموت، وان فقد هذا الموجود العظیم بات وشیکا، وان فرصة وجوده فی الحیاة الدنیا صارت قصیرة جدا، فأحست بعظم المصیبة، وبهول الخطب، فصاحت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ثکلاه لیت الموت أعدمنی الحیاة الیوم ماتت أمی فاطمة وأبی علی وأخی الحسن یا خلیفة الماضین وثمال الباقین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bookmarkStart w:id="265" w:name="pg12892_152010"/>
    </w:p>
    <w:p>
      <w:pPr>
        <w:pStyle w:val="BookText"/>
        <w:rPr/>
      </w:pPr>
      <w:bookmarkEnd w:id="265"/>
      <w:r>
        <w:rPr>
          <w:rFonts w:ascii="IRNazanin" w:hAnsi="IRNazanin" w:eastAsia="IRNazanin"/>
          <w:color w:val="111111"/>
          <w:sz w:val="28"/>
          <w:sz w:val="28"/>
          <w:szCs w:val="28"/>
          <w:rtl w:val="true"/>
          <w:lang w:bidi="fa-IR"/>
        </w:rPr>
        <w:t>فمن کلامها صلوات الله وسلامه علیها نستکشف ان أشخاص أصحاب الکساء صلوات الله وسلامه علیهم أجمعین وقیمهم وکمالاتهم کانت مجتمعة جملة وتفصیلا فی الإمام الحسین صلوات الله وسلامه علیه، وان فقده کان یمثل فقدا للکل، کما ان الاعتداء علیه کان یمثل اعتداءً علی جمیع أولئک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أیضا نفهم سبب مخاطبة الزائر للشهداء الذین دافعوا عن الإمام الحسین صلوات الله وسلامه علیه یوم عاشوراء ونصروه وذبوا عنه بأرواحهم وأجسامهم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أنصار رسول الله السلام علیکم یا أنصار أمیر المؤمنین السلام علیکم یا أنصار فاطمة الزهراء سیدة نساء العالمین السلام علیکم یا أنصار أبی محمد الحسن بن علی الزکی الناصح الولی السلام علیکم یا أنصار أبی عبد الله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فإن کلاً من النبی الأعظم صلی الله علیه وآله وسلم والإمام أمیر المؤمنین والزهراء والإمام الحسن صلوات الله وسلامه علیهم أجمعین لم یکونوا بموجودین یوم عاشوراء بأشخاصهم وأبدانهم المادیة حتی یتم نصرتهم من قبل أولئک الشهداء الکرام، ولکن ولان شخص الإمام الحسین صلوات الله وسلامه علیه قد جمع کمالات بقیة أصحاب الکساء صلوات الله وسلامه علیهم أجمعین عُدَّت نصرته نصرة لهم والذب عنه ذباً عنهم صلوات الله وسلامه علیهم أجمعین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3106484_3224264995"/>
      <w:bookmarkStart w:id="267" w:name="_Toc99"/>
      <w:bookmarkEnd w:id="266"/>
      <w:r>
        <w:rPr>
          <w:rtl w:val="true"/>
        </w:rPr>
        <w:t>المعنی الثانی</w:t>
      </w:r>
      <w:r>
        <w:rPr>
          <w:rtl w:val="true"/>
        </w:rPr>
        <w:t xml:space="preserve">: </w:t>
      </w:r>
      <w:r>
        <w:rPr>
          <w:rtl w:val="true"/>
        </w:rPr>
        <w:t>وقد یطلق الموتور علی من قُتِلَ حمیمُه واُفرِد</w:t>
      </w:r>
      <w:bookmarkEnd w:id="2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والموتور المفعول، وتقول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یتره ترة ووترا، إذا قتل حمیمه فأفرده منه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وهکذا کان حال الإمام الحسین بن علی</w:t>
      </w:r>
      <w:bookmarkStart w:id="268" w:name="pg12892_152011"/>
    </w:p>
    <w:p>
      <w:pPr>
        <w:pStyle w:val="BookText"/>
        <w:rPr/>
      </w:pPr>
      <w:bookmarkEnd w:id="268"/>
      <w:r>
        <w:rPr>
          <w:rFonts w:ascii="IRNazanin" w:hAnsi="IRNazanin" w:eastAsia="IRNazanin"/>
          <w:color w:val="111111"/>
          <w:sz w:val="28"/>
          <w:sz w:val="28"/>
          <w:szCs w:val="28"/>
          <w:rtl w:val="true"/>
          <w:lang w:bidi="fa-IR"/>
        </w:rPr>
        <w:t>صلوات الله وسلامه علیه فقد قتل أولاده وفلذات أکباده وإخوته وبنو أخیه وبنو عمومته وأصحابه بتلک الصورة المریعة التی لم یشهد لها التاریخ مثیلا أبدا، وأعداء الحسین صلوات الله وسلامه علیه ما استطاعوا أن یقتلوه ویصلوا إلیه إلا بعد أن افردوه ووتروه، وهی لأصحابه ولأهل بیته فضیلة لیست کمثلها فضیلة، إذ ان وجودهم کان مانعا عن قتله، وبذلهم لمهجهم کان دافعا لوصول شتی أنواع الأذی إلی شخصه المبارک فجزاهم الله خیرا عن إمامهم وعن أهل بیت نبیهم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269" w:name="__RefHeading___Toc3106486_3224264995"/>
      <w:bookmarkStart w:id="270" w:name="_Toc100"/>
      <w:bookmarkEnd w:id="269"/>
      <w:r>
        <w:rPr>
          <w:rtl w:val="true"/>
        </w:rPr>
        <w:t>المعنی الثالث</w:t>
      </w:r>
      <w:r>
        <w:rPr>
          <w:rtl w:val="true"/>
        </w:rPr>
        <w:t xml:space="preserve">: </w:t>
      </w:r>
      <w:r>
        <w:rPr>
          <w:rtl w:val="true"/>
        </w:rPr>
        <w:t>وقد یطلق الموتور علی من قتل له قتیل ولم یدرک بدمه</w:t>
      </w:r>
      <w:bookmarkEnd w:id="270"/>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له قتیل فلم یدرک بدمه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له قتیل فلم یدرک بدمه،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یتره وترا وترة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الحسین صلوات الله وسلامه علیه لم یُدرک دم أبنائه وأهل بیته وأصحابه من أولئک الأجلاف الطغام اللئام، والی الیوم ما زال صوته صلوات الله وسلامه علیه یدوی ویتردد فی آذان الزمان، وهو یستغیث ولا یغاث، ویستجیر ولا یجار، ویستنصر ولا ینصر، رافعا صوته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ذاب یذب عن حرم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موحد یخاف الله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مغیث یرجو الله فی إغاثتنا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من معین یرجو ما عند الله فی إعانتنا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من راحم یرحم آل الرسول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ناصر ینصر الذریة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مجیر لأبناء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ذاب یذب عن حرم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صلوات الله وسلامه علیه لم یجد جوابا لکل استغاثاته إلا صرخات خرجت من حناجر النسوة الثواکل، ولم یُغَثْ بغیر دموع تفجرت بها عیون أیتامه وأیتام البقیة من أهل بیته الذین تقدموه بالشهادة، فهو الموتور الوحید الخائف الطرید الذی فاقت وحدته کل وحدة وعظمت غربته علی کل غربة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فسلام علیک أبا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لو کان معک بالطفوف لوقاک بنفسه حد السیوف، وبذل حشاشته دونک، وجاهد بین یدیک، ونصرک علی من بغی علیک، وفداک بروحه وجسده، وماله وولده، وروحه لروحک فداء، وأهله لأهلک وقاء 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المصاب وغصة الاکتیاب</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271" w:name="pg12892_152013"/>
    </w:p>
    <w:p>
      <w:pPr>
        <w:pStyle w:val="Heading3"/>
        <w:numPr>
          <w:ilvl w:val="2"/>
          <w:numId w:val="1"/>
        </w:numPr>
        <w:rPr/>
      </w:pPr>
      <w:bookmarkStart w:id="272" w:name="__RefHeading___Toc3106488_3224264995"/>
      <w:bookmarkStart w:id="273" w:name="_Toc101"/>
      <w:bookmarkEnd w:id="271"/>
      <w:bookmarkEnd w:id="272"/>
      <w:r>
        <w:rPr>
          <w:rtl w:val="true"/>
        </w:rPr>
        <w:t>السَّلامُ عَلَیْکَ وَعَلَی الأَرْوَاحِ الَّتِی حَلَّتْ بِفِنَائِکَ وَأَنَاخَتْ بِرَحْلِک </w:t>
      </w:r>
      <w:bookmarkEnd w:id="273"/>
    </w:p>
    <w:p>
      <w:pPr>
        <w:pStyle w:val="Heading4"/>
        <w:numPr>
          <w:ilvl w:val="3"/>
          <w:numId w:val="1"/>
        </w:numPr>
        <w:rPr/>
      </w:pPr>
      <w:bookmarkStart w:id="274" w:name="__RefHeading___Toc3106490_3224264995"/>
      <w:bookmarkStart w:id="275" w:name="_Toc102"/>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 من الزیارة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ألفاظ هذا المقطع من الزیارة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الأَرْوَاحِ</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حَلَّتْ بِفِنَائِکَ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 برحلک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السلام وفوائد تکراره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سبب من أسباب المغفرة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سبب لکثرة خیر بیت المسلِّم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السلام الکثیر من الحسنات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یحظی برد من الملائکة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یحظی بالرد من قبل إمامه المعصوم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تکامل لروح الزائر المسلِّم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الأرواح التی ورد ذکرها فی هذه الفقرة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التی حلت بفناء قبر الإمام أبی عبد الله الحسین علیه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التی أناخت بقبر الإمام أبی عبد الله الحسین بن علی علیهما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6" w:name="pg12892_152015"/>
    </w:p>
    <w:p>
      <w:pPr>
        <w:pStyle w:val="BookText"/>
        <w:rPr/>
      </w:pPr>
      <w:bookmarkEnd w:id="276"/>
      <w:r>
        <w:rPr>
          <w:rFonts w:ascii="Amiri" w:hAnsi="Amiri" w:eastAsia="Amiri" w:cs="Amiri"/>
          <w:color w:val="111111"/>
          <w:sz w:val="28"/>
          <w:sz w:val="28"/>
          <w:szCs w:val="28"/>
          <w:rtl w:val="true"/>
          <w:lang w:bidi="ar-SA"/>
        </w:rPr>
        <w:t>السَّلامُ عَلَیْکَ وَعَلَی الأَرْوَاحِ الَّتِی حَلَّتْ بِفِنَائِکَ وَأَنَاخَتْ بِرَحْلِک </w:t>
      </w:r>
    </w:p>
    <w:p>
      <w:pPr>
        <w:pStyle w:val="BookText"/>
        <w:rPr/>
      </w:pPr>
      <w:r>
        <w:rPr>
          <w:rFonts w:ascii="IRNazanin" w:hAnsi="IRNazanin" w:eastAsia="IRNazanin"/>
          <w:color w:val="111111"/>
          <w:sz w:val="28"/>
          <w:sz w:val="28"/>
          <w:szCs w:val="28"/>
          <w:rtl w:val="true"/>
          <w:lang w:bidi="fa-IR"/>
        </w:rPr>
        <w:t>وفی هذه الفقرة الشریفة من الزیارة معانٍ جلیلة نستعرض بعض ما یتیسر لنا منها، وهی کما یأتی</w:t>
      </w:r>
      <w:r>
        <w:rPr>
          <w:rFonts w:eastAsia="IRNazanin" w:cs="IRNazanin"/>
          <w:color w:val="111111"/>
          <w:sz w:val="28"/>
          <w:szCs w:val="28"/>
          <w:rtl w:val="true"/>
          <w:lang w:bidi="fa-IR"/>
        </w:rPr>
        <w:t>:</w:t>
      </w:r>
    </w:p>
    <w:p>
      <w:pPr>
        <w:pStyle w:val="Heading4"/>
        <w:numPr>
          <w:ilvl w:val="3"/>
          <w:numId w:val="1"/>
        </w:numPr>
        <w:rPr/>
      </w:pPr>
      <w:bookmarkStart w:id="277" w:name="__RefHeading___Toc3106492_3224264995"/>
      <w:bookmarkStart w:id="278" w:name="_Toc103"/>
      <w:bookmarkEnd w:id="277"/>
      <w:r>
        <w:rPr>
          <w:rtl w:val="true"/>
        </w:rPr>
        <w:t>المبحث الأول</w:t>
      </w:r>
      <w:r>
        <w:rPr>
          <w:rtl w:val="true"/>
        </w:rPr>
        <w:t xml:space="preserve">: </w:t>
      </w:r>
      <w:r>
        <w:rPr>
          <w:rtl w:val="true"/>
        </w:rPr>
        <w:t>إثبات صدور هذه الفقرة الشریفة من الزیارة</w:t>
      </w:r>
      <w:bookmarkEnd w:id="278"/>
    </w:p>
    <w:p>
      <w:pPr>
        <w:pStyle w:val="BookText"/>
        <w:rPr/>
      </w:pPr>
      <w:r>
        <w:rPr>
          <w:rFonts w:ascii="IRNazanin" w:hAnsi="IRNazanin" w:eastAsia="IRNazanin"/>
          <w:color w:val="111111"/>
          <w:sz w:val="28"/>
          <w:sz w:val="28"/>
          <w:szCs w:val="28"/>
          <w:rtl w:val="true"/>
          <w:lang w:bidi="fa-IR"/>
        </w:rPr>
        <w:t>اشتهر فی نصوص زیارات الإمام الحسین صلوات الله وسلامه علیه ان هنالک أرواحا تحل وتزور وتنیخ بقبره الشریف وضریحه المنیف، حتی بلغت من الشهرة مبلغا استغنت به عن استقصاء جمیع مواردها فی متون تلک الزیارات ولکننا سنذکر للقارئ الکریم فیما یأتی جملة منها حبا للفائدة والتزاما منا بمنهج البحث الذی ألزمنا به أنفسنا فی بدایة هذا الکتاب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جعفر بن محمد بن قولویه قدس الله روحه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سعد بن عبد الله، عن أبی عبد الله الرازی، عن الحسن بن علی بن أبی حمزة، عن الحسن بن</w:t>
      </w:r>
    </w:p>
    <w:p>
      <w:pPr>
        <w:pStyle w:val="BookText"/>
        <w:rPr/>
      </w:pPr>
      <w:r>
        <w:rPr>
          <w:rFonts w:ascii="IRNazanin" w:hAnsi="IRNazanin" w:eastAsia="IRNazanin"/>
          <w:color w:val="111111"/>
          <w:sz w:val="28"/>
          <w:sz w:val="28"/>
          <w:szCs w:val="28"/>
          <w:rtl w:val="true"/>
          <w:lang w:bidi="fa-IR"/>
        </w:rPr>
        <w:t>محمد بن عبد الکریم أبو علی، عن المفضل بن عمر،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یوم وبعض یوم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ألا أفرحک ببعض ثوابه،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منکم لیأخذ فی جهازه ویتهیأ لزیارته فیتباشر به أهل السماء، فإذا خرج من باب منزله راکبا أو ماشیا وکل الله به أربعة آلاف ملک من الملائکة یصلون علیه حتی یوافی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إذا أتیت قبر الحسین بن علی علیهما السلام فقف بالباب وقل هذه الکلمات، فان لک بکل کلمة کفلا من رحمة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الأرواح التی حلت بفنائک، وأناخت برحلک، السلام علی ملائکة الله المحدقین بک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قدس الله روحه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عبد الرحمن محمد بن أحمد بن الحسین العسکری ومحمد بن الحسن جمیعا، عن الحسن بن علی بن مهزیار، عن أبیه علی بن مهزیار، عن محمد بن أبی عمیر، عن محمد بن مروان،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 علیه السلام فصم یوم الأربعاء والخمیس والجمعة، فإذا أردت الخروج فاجمع أهلک وولدک وادع بدعاء السفر، واغتسل قبل خروجک وقل حین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طهرنی وطهر قلبی، واشرح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علی التل فاستقبل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ثلاثین مرة،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 علمه منتهی علمه، ولا إله إلا الله بعد علمه منتهی علمه، ولا إله إلا الله مع علمه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ملائکة الله</w:t>
      </w:r>
    </w:p>
    <w:p>
      <w:pPr>
        <w:pStyle w:val="BookText"/>
        <w:rPr/>
      </w:pPr>
      <w:r>
        <w:rPr>
          <w:rFonts w:ascii="IRNazanin" w:hAnsi="IRNazanin" w:eastAsia="IRNazanin"/>
          <w:color w:val="111111"/>
          <w:sz w:val="28"/>
          <w:sz w:val="28"/>
          <w:szCs w:val="28"/>
          <w:rtl w:val="true"/>
          <w:lang w:bidi="fa-IR"/>
        </w:rPr>
        <w:t>ویا زوار قبر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وعلی الأرواح التی حلت بفنائک وأناخت برحلک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ابن طاوس قدس الله روحه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بإسنادنا إلی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الکوفی، عن الحسن بن محمد الحضرمی،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مولای أبی عبد الله جعفر بن محمد علیه السلام یوم عاشوراء وهو متغیر اللون ودموعه تنحدر علی خدیه کاللؤلؤ،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مما بکاؤک، لا أبکی الله عینیک،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فی مثل هذا الیوم أصیب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ذلک الوقت من ذلک الیوم تجلت الهیجاء عن آل الرسول علیه وعلیهم السلام، وانکشفت الملحمة عنهم وفی الأرض منهم ثلاثون صریعا یعز علی رسول الله صلی الله علیه وآله مصرعهم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بکا بکاء شدیدا حتی اخضلت لحیته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سنان أفضل ما تأتی به هذا الیوم ان تعمد إلی ثیاب طاهرة فتلبسها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وجهک نحو قبر أبی عبد الله علیه السلام وتمثل بین یدیک مصرعه، وتفرغ ذهنک وجمیع بدنک وتجمع له عقلک، ثم تلعن قاتله ألف مرة یکتب لک بکل لعنة ألف حسنة، ویمحی عنک ألف سیئة، ویرفع لک ألف درجة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من ذلک وقفت فی موضعک الذی صلیت فیه وقلت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الذین حاربوا رسلک وشاقوک وعبدوا غیرک واستحلوا محارمک، والعن القادة والأتباع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وعلی الأرواح التی حلت بفنائک وأناخت بساحتک، وجاهدت فی الله معک، وشرت نفسها ابتغاء مرضاة الله فیک، السلام علی الملائکة المحدقین بک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bookmarkStart w:id="279" w:name="pg12892_152018"/>
    </w:p>
    <w:p>
      <w:pPr>
        <w:pStyle w:val="BookText"/>
        <w:rPr/>
      </w:pPr>
      <w:bookmarkEnd w:id="279"/>
      <w:r>
        <w:rPr>
          <w:rFonts w:ascii="IRNazanin" w:hAnsi="IRNazanin" w:eastAsia="IRNazanin"/>
          <w:color w:val="111111"/>
          <w:sz w:val="28"/>
          <w:sz w:val="28"/>
          <w:szCs w:val="28"/>
          <w:rtl w:val="true"/>
          <w:lang w:bidi="fa-IR"/>
        </w:rPr>
        <w:t>وعن الإمام الصادق صلوات الله وسلامه علیه انه علم أبا حمزة الثمالی زیارة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وعلی الأرواح التی حلت بفنائک وأناخت برحلک السلام علی ملائکة الله المحدقین بک السلام علی ملائکة الله وزوار قبر ابن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ملائکة الله المقربین السلام علی ملائکة الله المنزلین السلام علی ملائکة الله المسومین السلام علی ملائکة الله الذین هم مقیمون فی هذا الحایر بإذن ربهم السلام علی ملائکة الله الذین هم فی هذا الحایر یعملون ولأمر الله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یا أبا عبد الله یا حسین ابن رسول الله جئتک مستشفعا بک إلی الله اللهم إنی استشفع إلیک بولد حبیبک وبالملائکة الذین یضجون علیه ویبکون ویصرخون لا یفترون ولا یسأمون وهم من خشیتک مشفقون ومن عذابک حذرون لا تغیرهم الأیام ولا ینهزمون من نواحی الحیر یشهقون وسیدهم یری ما یصنعون وما فیه یتقلبون قد انهملت منهم العیون فلا ترقأ واشتد منهم الحزن بحرقة لا تطفی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المقدار کفایة لإثبات ان من الأرواح ما هو زائر لقبر الإمام الحسین صلوات الله وسلامه علیه ومنها ما هو مقیم أو حاف أو محدق أو عامل أو صارخ أو غیر ذلک مما سنتعرف علیه فی بحث لاحق إن شاء الله تعالی</w:t>
      </w:r>
      <w:r>
        <w:rPr>
          <w:rFonts w:eastAsia="IRNazanin" w:cs="IRNazanin"/>
          <w:color w:val="111111"/>
          <w:sz w:val="28"/>
          <w:szCs w:val="28"/>
          <w:rtl w:val="true"/>
          <w:lang w:bidi="fa-IR"/>
        </w:rPr>
        <w:t>.</w:t>
      </w:r>
    </w:p>
    <w:p>
      <w:pPr>
        <w:pStyle w:val="Heading4"/>
        <w:numPr>
          <w:ilvl w:val="3"/>
          <w:numId w:val="1"/>
        </w:numPr>
        <w:rPr/>
      </w:pPr>
      <w:bookmarkStart w:id="280" w:name="__RefHeading___Toc3106494_3224264995"/>
      <w:bookmarkStart w:id="281" w:name="_Toc104"/>
      <w:bookmarkEnd w:id="280"/>
      <w:r>
        <w:rPr>
          <w:rtl w:val="true"/>
        </w:rPr>
        <w:t>المبحث الثانی</w:t>
      </w:r>
      <w:r>
        <w:rPr>
          <w:rtl w:val="true"/>
        </w:rPr>
        <w:t xml:space="preserve">: </w:t>
      </w:r>
      <w:r>
        <w:rPr>
          <w:rtl w:val="true"/>
        </w:rPr>
        <w:t>تبیان ألفاظ هذا المقطع من الزیارة</w:t>
      </w:r>
      <w:bookmarkEnd w:id="281"/>
    </w:p>
    <w:p>
      <w:pPr>
        <w:pStyle w:val="Heading5"/>
        <w:numPr>
          <w:ilvl w:val="4"/>
          <w:numId w:val="1"/>
        </w:numPr>
        <w:rPr/>
      </w:pPr>
      <w:bookmarkStart w:id="282" w:name="__RefHeading___Toc3106496_3224264995"/>
      <w:bookmarkStart w:id="283" w:name="_Toc105"/>
      <w:bookmarkEnd w:id="282"/>
      <w:r>
        <w:rPr>
          <w:rtl w:val="true"/>
        </w:rPr>
        <w:t>أولا</w:t>
      </w:r>
      <w:r>
        <w:rPr>
          <w:rtl w:val="true"/>
        </w:rPr>
        <w:t xml:space="preserve">: </w:t>
      </w:r>
      <w:r>
        <w:rPr>
          <w:rtl w:val="true"/>
        </w:rPr>
        <w:t>السَّلامُ عَلَیْکَ</w:t>
      </w:r>
      <w:bookmarkEnd w:id="2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 معانی السلام مفصلا فی شرح الفقرة الأولی من هذه الزیارة الشریفة، وأما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عائد إلی الإمام أبی عبد الله الحسین صلوات الله وسلامه علیه</w:t>
      </w:r>
      <w:r>
        <w:rPr>
          <w:rFonts w:eastAsia="IRNazanin" w:cs="IRNazanin"/>
          <w:color w:val="111111"/>
          <w:sz w:val="28"/>
          <w:szCs w:val="28"/>
          <w:rtl w:val="true"/>
          <w:lang w:bidi="fa-IR"/>
        </w:rPr>
        <w:t>. </w:t>
      </w:r>
      <w:bookmarkStart w:id="284" w:name="pg12892_152019"/>
    </w:p>
    <w:p>
      <w:pPr>
        <w:pStyle w:val="Heading5"/>
        <w:numPr>
          <w:ilvl w:val="4"/>
          <w:numId w:val="1"/>
        </w:numPr>
        <w:rPr/>
      </w:pPr>
      <w:bookmarkStart w:id="285" w:name="__RefHeading___Toc3106498_3224264995"/>
      <w:bookmarkStart w:id="286" w:name="_Toc106"/>
      <w:bookmarkEnd w:id="284"/>
      <w:bookmarkEnd w:id="285"/>
      <w:r>
        <w:rPr>
          <w:rtl w:val="true"/>
        </w:rPr>
        <w:t>ثانیا</w:t>
      </w:r>
      <w:r>
        <w:rPr>
          <w:rtl w:val="true"/>
        </w:rPr>
        <w:t xml:space="preserve">: </w:t>
      </w:r>
      <w:r>
        <w:rPr>
          <w:rtl w:val="true"/>
        </w:rPr>
        <w:t>وَعَلَی الأَرْوَاحِ </w:t>
      </w:r>
      <w:bookmarkEnd w:id="286"/>
    </w:p>
    <w:p>
      <w:pPr>
        <w:pStyle w:val="Heading6"/>
        <w:numPr>
          <w:ilvl w:val="5"/>
          <w:numId w:val="1"/>
        </w:numPr>
        <w:rPr/>
      </w:pPr>
      <w:bookmarkStart w:id="287" w:name="__RefHeading___Toc3106500_3224264995"/>
      <w:bookmarkStart w:id="288" w:name="_Toc107"/>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الواو هنا عاطفة وما بعدها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الأرواح التی حلت بفنائک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والأرواح جمع لکلمة روح، والروح مما لا یعلم حقیقتها وجوهرها إلا الله سبحانه، وقد حجب عن الناس الإلمام بتعریفها والاطلاع علی کنهها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فلیس لنا ولا لأحد من العالمین الوصول إلی تعریف جامع مانع للروح، وکل ما قیل فی تعریفها فهو إما ذکر للوازمها، أو تعداد لآثارها، أو تبیان لمراتبها الوجودیة من حیث القوة والضعف فی التجرد، وأما الإحاطة بکامل حقیقتها وکنه جوهرها فهو مما حجب عن العالمین خبره ولم نکلف بالبحث عنه، فیکون العدول عن الخوض فی تفاصیل ذلک أولی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من حیث الإطلاق اللغوی أو الشرعی فقد أطلقت علی حقائق خارجیة شتی منها</w:t>
      </w:r>
      <w:r>
        <w:rPr>
          <w:rFonts w:eastAsia="IRNazanin" w:cs="IRNazanin"/>
          <w:color w:val="111111"/>
          <w:sz w:val="28"/>
          <w:szCs w:val="28"/>
          <w:rtl w:val="true"/>
          <w:lang w:bidi="fa-IR"/>
        </w:rPr>
        <w:t>:</w:t>
      </w:r>
    </w:p>
    <w:p>
      <w:pPr>
        <w:pStyle w:val="Heading6"/>
        <w:numPr>
          <w:ilvl w:val="5"/>
          <w:numId w:val="1"/>
        </w:numPr>
        <w:rPr/>
      </w:pPr>
      <w:bookmarkStart w:id="289" w:name="__RefHeading___Toc3106502_3224264995"/>
      <w:bookmarkStart w:id="290" w:name="_Toc108"/>
      <w:bookmarkEnd w:id="289"/>
      <w:r>
        <w:rPr/>
        <w:t>1</w:t>
      </w:r>
      <w:r>
        <w:rPr>
          <w:rtl w:val="true"/>
        </w:rPr>
        <w:t xml:space="preserve">: </w:t>
      </w:r>
      <w:r>
        <w:rPr>
          <w:rtl w:val="true"/>
        </w:rPr>
        <w:t>الإنسان</w:t>
      </w:r>
      <w:bookmarkEnd w:id="290"/>
    </w:p>
    <w:p>
      <w:pPr>
        <w:pStyle w:val="BookText"/>
        <w:rPr/>
      </w:pPr>
      <w:r>
        <w:rPr>
          <w:rFonts w:ascii="IRNazanin" w:hAnsi="IRNazanin" w:eastAsia="IRNazanin"/>
          <w:color w:val="111111"/>
          <w:sz w:val="28"/>
          <w:sz w:val="28"/>
          <w:szCs w:val="28"/>
          <w:rtl w:val="true"/>
          <w:lang w:bidi="fa-IR"/>
        </w:rPr>
        <w:t>الذی یتکون من حیث الخلقة من جسد وروح یتقوم بها ذلک الجسد، وتنبعث بفضلها فیه الحیاة، وقیل ان الروح هی النفس</w:t>
      </w:r>
      <w:r>
        <w:rPr>
          <w:rStyle w:val="FootnoteAnchor"/>
          <w:rtl w:val="true"/>
        </w:rPr>
        <w:footnoteReference w:id="176"/>
      </w:r>
      <w:r>
        <w:rPr>
          <w:rFonts w:ascii="IRNazanin" w:hAnsi="IRNazanin" w:eastAsia="IRNazanin"/>
          <w:color w:val="111111"/>
          <w:sz w:val="28"/>
          <w:sz w:val="28"/>
          <w:szCs w:val="28"/>
          <w:rtl w:val="true"/>
          <w:lang w:bidi="fa-IR"/>
        </w:rPr>
        <w:t>، قال أبو بکر 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والنفس واحد غیر ان الروح مذکر والنفس مؤنثة عند العرب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أطلق القرآن الکریم اسم الروح علی نبی الله عیسی بن مریم صلوات الله وسلامه علیه</w:t>
      </w:r>
      <w:bookmarkStart w:id="291" w:name="pg12892_152020"/>
    </w:p>
    <w:p>
      <w:pPr>
        <w:pStyle w:val="BookText"/>
        <w:rPr/>
      </w:pPr>
      <w:bookmarkEnd w:id="291"/>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وَکَلِمَتُهُ أَلْقَاهَا إِلَی مَرْیَمَ وَرُوحٌ مِنْهُ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وأطلق القرآن الکریم الروح علی سائر البشر وفی طلیعتهم نبی الله آدم صلوات الله وسلامه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وان کان فی وجوده مرکباً من جسد وروح إلا ان العرف لا یطلق علیه روحا إلا بعد موته،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 المؤمنین علی صورة أبدانهم لو رأیته لقلت 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قبل موته فیمکن تسمیته روحا من باب إطلاق الجزء وإرادة الکل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3106504_3224264995"/>
      <w:bookmarkStart w:id="293" w:name="_Toc109"/>
      <w:bookmarkEnd w:id="292"/>
      <w:r>
        <w:rPr/>
        <w:t>2</w:t>
      </w:r>
      <w:r>
        <w:rPr>
          <w:rtl w:val="true"/>
        </w:rPr>
        <w:t xml:space="preserve">: </w:t>
      </w:r>
      <w:r>
        <w:rPr>
          <w:rtl w:val="true"/>
        </w:rPr>
        <w:t>الملائکة </w:t>
      </w:r>
      <w:bookmarkEnd w:id="293"/>
    </w:p>
    <w:p>
      <w:pPr>
        <w:pStyle w:val="BookText"/>
        <w:rPr/>
      </w:pPr>
      <w:r>
        <w:rPr>
          <w:rFonts w:ascii="IRNazanin" w:hAnsi="IRNazanin" w:eastAsia="IRNazanin"/>
          <w:color w:val="111111"/>
          <w:sz w:val="28"/>
          <w:sz w:val="28"/>
          <w:szCs w:val="28"/>
          <w:rtl w:val="true"/>
          <w:lang w:bidi="fa-IR"/>
        </w:rPr>
        <w:t>وسمیت الملائکة روحا أو روحانیین بسبب من انهم خلقوا من روح مجردة عن الجسد المادی،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والروحانی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الملائکة ممن خلق الله روحا بغیر جسد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والملائکة وان کانوا کلهم بحسب التحقیق أرواحا مجردة، إلا ان الآیات الکریمة وأحادیث أهل البیت صلوات الله وسلامه علیهم أجمعین أطلقت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فئة خاصة من الملائکة، منهم جبرائیل الأمین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bookmarkStart w:id="294" w:name="pg12892_152021"/>
    </w:p>
    <w:p>
      <w:pPr>
        <w:pStyle w:val="BookText"/>
        <w:rPr/>
      </w:pPr>
      <w:bookmarkEnd w:id="294"/>
      <w:r>
        <w:rPr>
          <w:rFonts w:ascii="Amiri" w:hAnsi="Amiri" w:eastAsia="Amiri" w:cs="Amiri"/>
          <w:color w:val="111111"/>
          <w:sz w:val="28"/>
          <w:sz w:val="28"/>
          <w:szCs w:val="28"/>
          <w:rtl w:val="true"/>
          <w:lang w:bidi="ar-SA"/>
        </w:rPr>
        <w:t>وأطلق القرآن الروح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وأراد به صنفاً من الملائکة أعظم من جبرائیل ومیکائیل، فعن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 مَا کُنْتَ تَدْرِی مَا الْکِتَابُ وَلَا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عز وجل أعظم من جبرئیل ومیکائیل، کان مع رسول الله صلی الله علیه وآله یخبره ویسدده وهو مع الأئمة من بعده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3106506_3224264995"/>
      <w:bookmarkStart w:id="296" w:name="_Toc110"/>
      <w:bookmarkEnd w:id="295"/>
      <w:r>
        <w:rPr/>
        <w:t>3</w:t>
      </w:r>
      <w:r>
        <w:rPr>
          <w:rtl w:val="true"/>
        </w:rPr>
        <w:t xml:space="preserve">: </w:t>
      </w:r>
      <w:r>
        <w:rPr>
          <w:rtl w:val="true"/>
        </w:rPr>
        <w:t>الجن </w:t>
      </w:r>
      <w:bookmarkEnd w:id="296"/>
    </w:p>
    <w:p>
      <w:pPr>
        <w:pStyle w:val="BookText"/>
        <w:rPr/>
      </w:pPr>
      <w:r>
        <w:rPr>
          <w:rFonts w:ascii="Amiri" w:hAnsi="Amiri" w:eastAsia="Amiri" w:cs="Amiri"/>
          <w:color w:val="111111"/>
          <w:sz w:val="28"/>
          <w:sz w:val="28"/>
          <w:szCs w:val="28"/>
          <w:rtl w:val="true"/>
          <w:lang w:bidi="ar-SA"/>
        </w:rPr>
        <w:t>والجن کالملائکة أرواح مجردة ولکنها وبحسب الآیات القرآنیة مقرونة بجسم لطیف أوضحه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فالفارق بین نبی الله آدم صلوات الله وسلامه علیه وإبلیس لعنه الله هو فی مادة الجسد فآدم من تراب أو طین وإبلیس من نار، والتفصیل فی هذا لیس محل بحثه هاهنا</w:t>
      </w:r>
      <w:r>
        <w:rPr>
          <w:rFonts w:eastAsia="IRNazanin" w:cs="IRNazanin"/>
          <w:color w:val="111111"/>
          <w:sz w:val="28"/>
          <w:szCs w:val="28"/>
          <w:rtl w:val="true"/>
          <w:lang w:bidi="fa-IR"/>
        </w:rPr>
        <w:t>.</w:t>
      </w:r>
    </w:p>
    <w:p>
      <w:pPr>
        <w:pStyle w:val="Heading5"/>
        <w:numPr>
          <w:ilvl w:val="4"/>
          <w:numId w:val="1"/>
        </w:numPr>
        <w:rPr/>
      </w:pPr>
      <w:bookmarkStart w:id="297" w:name="__RefHeading___Toc3106508_3224264995"/>
      <w:bookmarkStart w:id="298" w:name="_Toc111"/>
      <w:bookmarkEnd w:id="297"/>
      <w:r>
        <w:rPr>
          <w:rtl w:val="true"/>
        </w:rPr>
        <w:t>ثالثا</w:t>
      </w:r>
      <w:r>
        <w:rPr>
          <w:rtl w:val="true"/>
        </w:rPr>
        <w:t xml:space="preserve">: </w:t>
      </w:r>
      <w:r>
        <w:rPr>
          <w:rtl w:val="true"/>
        </w:rPr>
        <w:t>الَّتِی حَلَّتْ بِفِنَائِکَ</w:t>
      </w:r>
      <w:bookmarkEnd w:id="2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نزلت فی فنائک وأصلها کما قال ابن منظور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بالمکان یحل حلولا ومحلا وحلا وحللا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نزول القوم بمحلة وهو نقیض الارتحال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وحله واحتل به واحتله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bookmarkStart w:id="299" w:name="pg12892_152022"/>
    </w:p>
    <w:p>
      <w:pPr>
        <w:pStyle w:val="BookText"/>
        <w:rPr/>
      </w:pPr>
      <w:bookmarkEnd w:id="299"/>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حل الأحمال عند النزول، ثم جرد استعماله للنزول،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الفناء فهی المساحة الفارغة المحیطة بالقبر الشریف،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أمام الدار،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الأفنیة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امتد من جوانبها، والجمع أفنیة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وقال الشیخ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فِناء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امتد من جوانبها دورا وهو حریمها خراج المملوک منها، ومثله فِناء الدار،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3106510_3224264995"/>
      <w:bookmarkStart w:id="301" w:name="_Toc112"/>
      <w:bookmarkEnd w:id="300"/>
      <w:r>
        <w:rPr>
          <w:rtl w:val="true"/>
        </w:rPr>
        <w:t>رابعا</w:t>
      </w:r>
      <w:r>
        <w:rPr>
          <w:rtl w:val="true"/>
        </w:rPr>
        <w:t xml:space="preserve">: </w:t>
      </w:r>
      <w:r>
        <w:rPr>
          <w:rtl w:val="true"/>
        </w:rPr>
        <w:t>وأناخت برحلک</w:t>
      </w:r>
      <w:bookmarkEnd w:id="301"/>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 برحلک</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أناخت مأخوذة من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أنخت البعیر فاستناخ ونوخته فتنوخ وأناخ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أبرکها فبرکت، واستناخت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تناخ فیه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فشبهت الزیارة حلول الأرواح بفناء الإمام أبی عبد الله الحسین صلوات الله وسلامه علیه بإناخة الإبل وبروکها علی الأرض، لان الإبل إذا ما برکت واستقر جسمها علی الأرض صارت من کثرة ثباتها واستقرارها کالشیء اللاصق بالأرض، کذلک تلک</w:t>
      </w:r>
      <w:bookmarkStart w:id="302" w:name="pg12892_152023"/>
    </w:p>
    <w:p>
      <w:pPr>
        <w:pStyle w:val="BookText"/>
        <w:rPr/>
      </w:pPr>
      <w:bookmarkEnd w:id="302"/>
      <w:r>
        <w:rPr>
          <w:rFonts w:ascii="IRNazanin" w:hAnsi="IRNazanin" w:eastAsia="IRNazanin"/>
          <w:color w:val="111111"/>
          <w:sz w:val="28"/>
          <w:sz w:val="28"/>
          <w:szCs w:val="28"/>
          <w:rtl w:val="true"/>
          <w:lang w:bidi="fa-IR"/>
        </w:rPr>
        <w:t>الأرواح التی استقرت وحلت بفناء الحسین صلوات الله وسلامه علیه فهی من شدة ملازمتها ومکوثها وبقائها بذلک الفناء صارت کالشیء اللاصق الذی لا یقبل الانفکاک والانفصال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والرحل کما عرفه الفراهیدی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ومسکنه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الرجل وما یستصحبه من الأثاث</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أن الرحل والرحالة من مراکب الرجال ومسکنه 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الرجل رحله أی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وانتهینا إلی رحالنا أی منازلنا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الرجل وما یصحبه من الأثاث</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ان المراد بالرحل فی الزیارة هو مسکن ومثوی جسد الإمام الحسین صلوات الله وسلامه علیه ومحل دفنه وموضع قبره وقبور أصحابه وأهل بیته وقبر أخیه العباس صلوات الله وسلامه علیه</w:t>
      </w:r>
      <w:r>
        <w:rPr>
          <w:rFonts w:eastAsia="IRNazanin" w:cs="IRNazanin"/>
          <w:color w:val="111111"/>
          <w:sz w:val="28"/>
          <w:szCs w:val="28"/>
          <w:rtl w:val="true"/>
          <w:lang w:bidi="fa-IR"/>
        </w:rPr>
        <w:t>.</w:t>
      </w:r>
    </w:p>
    <w:p>
      <w:pPr>
        <w:pStyle w:val="Heading4"/>
        <w:numPr>
          <w:ilvl w:val="3"/>
          <w:numId w:val="1"/>
        </w:numPr>
        <w:rPr/>
      </w:pPr>
      <w:bookmarkStart w:id="303" w:name="__RefHeading___Toc3106512_3224264995"/>
      <w:bookmarkStart w:id="304" w:name="_Toc113"/>
      <w:bookmarkEnd w:id="303"/>
      <w:r>
        <w:rPr>
          <w:rtl w:val="true"/>
        </w:rPr>
        <w:t>المبحث الثالث</w:t>
      </w:r>
      <w:r>
        <w:rPr>
          <w:rtl w:val="true"/>
        </w:rPr>
        <w:t xml:space="preserve">: </w:t>
      </w:r>
      <w:r>
        <w:rPr>
          <w:rtl w:val="true"/>
        </w:rPr>
        <w:t>فضل السلام وفوائد تکراره </w:t>
      </w:r>
      <w:bookmarkEnd w:id="304"/>
    </w:p>
    <w:p>
      <w:pPr>
        <w:pStyle w:val="Heading5"/>
        <w:numPr>
          <w:ilvl w:val="4"/>
          <w:numId w:val="1"/>
        </w:numPr>
        <w:rPr/>
      </w:pPr>
      <w:bookmarkStart w:id="305" w:name="__RefHeading___Toc3106514_3224264995"/>
      <w:bookmarkStart w:id="306" w:name="_Toc114"/>
      <w:bookmarkEnd w:id="305"/>
      <w:r>
        <w:rPr>
          <w:rtl w:val="true"/>
        </w:rPr>
        <w:t>اشارة</w:t>
      </w:r>
      <w:bookmarkEnd w:id="3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بدأت الزیارة الشریفة بالسلام علی الإمام أبی عبد الله الحسین صلوات الله وسلامه علیه، ثم تحولت بعد ذلک إلی تبیان أهم الأسباب التی أدت إلی مقتل الإمام الحسین صلوات الله وسلامه علیه بالتوضیح الذی قدمناه، عادت فی هذه الفقرة لتبیان حقیقة جدیدة تتمثل فی تبیان الأهمیة الکونیة التی یتمتع بها موضع قبر الإمام الحسین صلوات الله وسلامه علیه وما جاوره من الأرض التی طابت وطهرت وبورکت ببرکة حلول</w:t>
      </w:r>
      <w:bookmarkStart w:id="307" w:name="pg12892_152024"/>
    </w:p>
    <w:p>
      <w:pPr>
        <w:pStyle w:val="BookText"/>
        <w:rPr/>
      </w:pPr>
      <w:bookmarkEnd w:id="307"/>
      <w:r>
        <w:rPr>
          <w:rFonts w:ascii="IRNazanin" w:hAnsi="IRNazanin" w:eastAsia="IRNazanin"/>
          <w:color w:val="111111"/>
          <w:sz w:val="28"/>
          <w:sz w:val="28"/>
          <w:szCs w:val="28"/>
          <w:rtl w:val="true"/>
          <w:lang w:bidi="fa-IR"/>
        </w:rPr>
        <w:t>الإمام الحسین صلوات الله وسلامه علیه بها وتشریفه لها، بحیث صار قبره الشریف وروضته المنیفة وما یحوطها مرکز اهتمام الخالق الجبار سبحانه وتعالی ومحط نزول أنبیائه ومهبط ملائکته وسکان سماواته مما یجعل هذه الترعة التی هی من ترع الجنة محور الوجود ومرکز اهتمام عالم الإمکان، وهذه الحقیقة ستتضح جلیا فی المبحث الرابع الذی سیلی هذا المبحث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السلام علی الإمام الحسین صلوات الله وسلامه علیه سیتکرر ذکره مرات عدیدة فی فقرات هذه الزیارة المنیفة أحببنا أن نوضح بعض فوائد هذا التکرار، ونبین ان هذا التکرار لم یأتِ إلا لهدف شریف ومهم، وانه لیس تکرارا ساذجا لا طائل منه حاشا أهل البیت صلوات الله وسلامه علیهم أجمعین من أن یصدر عنهم ما هو لغو لا طائل منه ولا فائدة، وهذه الفائدة فی التکرار لا یمکن أن تعلم ویحاط بأهمیتها ما لم نتعرف علی الفوائد الجلیلة والعظیمة للسلام، والتی تکفلت الروایات الشریفة للنبی صلی الله علیه وآله وسلم وأهل بیته صلوات الله وسلامه علیهم أجمعین بتبیانها وإیضاحها بأقوال وتصریحات لا تحصی علی هذه العجالة نذکر منها ما یأتی</w:t>
      </w:r>
      <w:r>
        <w:rPr>
          <w:rFonts w:eastAsia="IRNazanin" w:cs="IRNazanin"/>
          <w:color w:val="111111"/>
          <w:sz w:val="28"/>
          <w:szCs w:val="28"/>
          <w:rtl w:val="true"/>
          <w:lang w:bidi="fa-IR"/>
        </w:rPr>
        <w:t>:</w:t>
      </w:r>
    </w:p>
    <w:p>
      <w:pPr>
        <w:pStyle w:val="Heading5"/>
        <w:numPr>
          <w:ilvl w:val="4"/>
          <w:numId w:val="1"/>
        </w:numPr>
        <w:rPr/>
      </w:pPr>
      <w:bookmarkStart w:id="308" w:name="__RefHeading___Toc3106516_3224264995"/>
      <w:bookmarkStart w:id="309" w:name="_Toc115"/>
      <w:bookmarkEnd w:id="308"/>
      <w:r>
        <w:rPr>
          <w:rtl w:val="true"/>
        </w:rPr>
        <w:t>الفائدة الأولی</w:t>
      </w:r>
      <w:r>
        <w:rPr>
          <w:rtl w:val="true"/>
        </w:rPr>
        <w:t xml:space="preserve">: </w:t>
      </w:r>
      <w:r>
        <w:rPr>
          <w:rtl w:val="true"/>
        </w:rPr>
        <w:t>السلام سبب من أسباب المغفرة </w:t>
      </w:r>
      <w:bookmarkEnd w:id="309"/>
    </w:p>
    <w:p>
      <w:pPr>
        <w:pStyle w:val="BookText"/>
        <w:rPr/>
      </w:pPr>
      <w:r>
        <w:rPr>
          <w:rFonts w:ascii="IRNazanin" w:hAnsi="IRNazanin" w:eastAsia="IRNazanin"/>
          <w:color w:val="111111"/>
          <w:sz w:val="28"/>
          <w:sz w:val="28"/>
          <w:szCs w:val="28"/>
          <w:rtl w:val="true"/>
          <w:lang w:bidi="fa-IR"/>
        </w:rPr>
        <w:t>فعن النبی الأعظمصلی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موجبات المغفرة بذل السلام وحسن الکلام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106518_3224264995"/>
      <w:bookmarkStart w:id="311" w:name="_Toc116"/>
      <w:bookmarkEnd w:id="310"/>
      <w:r>
        <w:rPr>
          <w:rtl w:val="true"/>
        </w:rPr>
        <w:t>الفائدة الثانیة</w:t>
      </w:r>
      <w:r>
        <w:rPr>
          <w:rtl w:val="true"/>
        </w:rPr>
        <w:t xml:space="preserve">: </w:t>
      </w:r>
      <w:r>
        <w:rPr>
          <w:rtl w:val="true"/>
        </w:rPr>
        <w:t>السلام سبب لکثرة خیر بیت المسلِّم </w:t>
      </w:r>
      <w:bookmarkEnd w:id="3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أفش السلام یکثر خیر بیتک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bookmarkStart w:id="312" w:name="pg12892_152025"/>
    </w:p>
    <w:p>
      <w:pPr>
        <w:pStyle w:val="Heading5"/>
        <w:numPr>
          <w:ilvl w:val="4"/>
          <w:numId w:val="1"/>
        </w:numPr>
        <w:rPr/>
      </w:pPr>
      <w:bookmarkStart w:id="313" w:name="__RefHeading___Toc3106520_3224264995"/>
      <w:bookmarkStart w:id="314" w:name="_Toc117"/>
      <w:bookmarkEnd w:id="312"/>
      <w:bookmarkEnd w:id="313"/>
      <w:r>
        <w:rPr>
          <w:rtl w:val="true"/>
        </w:rPr>
        <w:t>الفائدة الثالثة</w:t>
      </w:r>
      <w:r>
        <w:rPr>
          <w:rtl w:val="true"/>
        </w:rPr>
        <w:t xml:space="preserve">: </w:t>
      </w:r>
      <w:r>
        <w:rPr>
          <w:rtl w:val="true"/>
        </w:rPr>
        <w:t>وفی السلام الکثیر من الحسنات</w:t>
      </w:r>
      <w:bookmarkEnd w:id="3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علی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سبعون حسنة، تسعة وستون للمبتدئ وواحدة للراد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106522_3224264995"/>
      <w:bookmarkStart w:id="316" w:name="_Toc118"/>
      <w:bookmarkEnd w:id="315"/>
      <w:r>
        <w:rPr>
          <w:rtl w:val="true"/>
        </w:rPr>
        <w:t>الفائدة الرابعة</w:t>
      </w:r>
      <w:r>
        <w:rPr>
          <w:rtl w:val="true"/>
        </w:rPr>
        <w:t xml:space="preserve">: </w:t>
      </w:r>
      <w:r>
        <w:rPr>
          <w:rtl w:val="true"/>
        </w:rPr>
        <w:t>ان المسلِّم یحظی برد من الملائکة</w:t>
      </w:r>
      <w:bookmarkEnd w:id="3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إسحاق بن عمار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وکنت ترکت التسلیم علی أصحابنا فی مسجد الکوفة وذلک لتقیة علینا فیها شدیدة فقال لی أبو عبد الله یا إسحاق متی أحدثت هذا الجفاء لإخوانک تمر بهم ولا تسلم علیهم فقلت له ذلک لتقیة کنت فیها فقال لیس علیک فی التقیة ترک السلام وإنما علیک فی التقیة الإذاعة، إن المؤمن لیمر بالمؤمنین فیسلم علیهم فترد الملائکة سلام علیک ورحمة الله وبرکاته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3106524_3224264995"/>
      <w:bookmarkStart w:id="318" w:name="_Toc119"/>
      <w:bookmarkEnd w:id="317"/>
      <w:r>
        <w:rPr>
          <w:rtl w:val="true"/>
        </w:rPr>
        <w:t>الفائدة الخامسة</w:t>
      </w:r>
      <w:r>
        <w:rPr>
          <w:rtl w:val="true"/>
        </w:rPr>
        <w:t xml:space="preserve">: </w:t>
      </w:r>
      <w:r>
        <w:rPr>
          <w:rtl w:val="true"/>
        </w:rPr>
        <w:t>المسلم یحظی بالرد من قبل إمامه المعصوم صلوات الله وسلامه علیه</w:t>
      </w:r>
      <w:bookmarkEnd w:id="3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الزائر لقبر إمامه المعصوم صلوات الله وسلامه علیه یحظی برد السلام من الإمام المسلَّم علیه نفسه، وذلک لأن سلام الزائر علی إمامه مستحب، ولکن رد هذا السلام من الإمام صلوات الله وسلامه علیه واجب کما قال الإمام الصادق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تطوع والرد فریضة</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وحاشی الإمام أن یخل بواجب ویضیع فریضة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أن یکلمه إمامه المعصوم وان یرد علیه الجواب فلیسلم علیه صلوات الله وسلامه علیه، وأفضل أنواع السلام هو ما جاء علی لسان الزیارات الشریفة ومنها هذه الزیارة الجلیلة القدر العظیمة الفائدة</w:t>
      </w:r>
      <w:r>
        <w:rPr>
          <w:rFonts w:eastAsia="IRNazanin" w:cs="IRNazanin"/>
          <w:color w:val="111111"/>
          <w:sz w:val="28"/>
          <w:szCs w:val="28"/>
          <w:rtl w:val="true"/>
          <w:lang w:bidi="fa-IR"/>
        </w:rPr>
        <w:t>. </w:t>
      </w:r>
      <w:bookmarkStart w:id="319" w:name="pg12892_152026"/>
    </w:p>
    <w:p>
      <w:pPr>
        <w:pStyle w:val="Heading5"/>
        <w:numPr>
          <w:ilvl w:val="4"/>
          <w:numId w:val="1"/>
        </w:numPr>
        <w:rPr/>
      </w:pPr>
      <w:bookmarkStart w:id="320" w:name="__RefHeading___Toc3106526_3224264995"/>
      <w:bookmarkStart w:id="321" w:name="_Toc120"/>
      <w:bookmarkEnd w:id="319"/>
      <w:bookmarkEnd w:id="320"/>
      <w:r>
        <w:rPr>
          <w:rtl w:val="true"/>
        </w:rPr>
        <w:t>الفائدة السادسة</w:t>
      </w:r>
      <w:r>
        <w:rPr>
          <w:rtl w:val="true"/>
        </w:rPr>
        <w:t xml:space="preserve">: </w:t>
      </w:r>
      <w:r>
        <w:rPr>
          <w:rtl w:val="true"/>
        </w:rPr>
        <w:t>فی السلام تکامل لروح الزائر المسلِّم</w:t>
      </w:r>
      <w:bookmarkEnd w:id="321"/>
    </w:p>
    <w:p>
      <w:pPr>
        <w:pStyle w:val="BookText"/>
        <w:rPr/>
      </w:pPr>
      <w:r>
        <w:rPr>
          <w:rFonts w:ascii="IRNazanin" w:hAnsi="IRNazanin" w:eastAsia="IRNazanin"/>
          <w:color w:val="111111"/>
          <w:sz w:val="28"/>
          <w:sz w:val="28"/>
          <w:szCs w:val="28"/>
          <w:rtl w:val="true"/>
          <w:lang w:bidi="fa-IR"/>
        </w:rPr>
        <w:t>ان الحضور عند الإمام والتعلق بتربته ومخاطبته بالسلام یحدث فی النفس تأثیرا روحانیا غیبیا یتکامل من خلاله الإنسان الزائر مستمدا ذلک کله من إمامه المعصوم، وهذه الحقیقة قد اقر بها الموافق والمخالف، قال فخر الدین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إذا ذهب إلی قبر إنسان قوی النفس کامل الجوهر شدید التأثیر ووقف هناک ساعة وتأثرت نفسه من تلک التربة حصل لنفس الزائر تعلق بتلک التربة وقد عرفت أن لنفس المیت تعلقا بتلک التربة أیضا فحینئذ یحصل لنفس هذا الزائر الحی ولنفس ذلک الإنسان المیت ملاقاة بسبب اجتماعهما علی تلک التربة فصارت هاتان النفسان شبیهتین بمرآتین صقیلتین وضعتا بحیث ینعکس الشعاع من واحدة منهما إلی الأخری فکل ما حصل فی نفس هذا الزائر الحی من المعارف البرهانیة والعلوم الکسبیة والأخلاق الفاضلة من الخضوع لله تعالی والرضی بقضاء الله، ینعکس منه نور إلی روح ذلک الإنسان المیت وکل ما حصل فی نفس ذلک الإنسان المیت من العلوم المشرفة والآثار العلویة الکاملة فإنه ینعکس منه نور إلی روح هذا الزائر الحی، وبهذا الطریق تصیر تلک الزیارة سببا لحصول المنفعة الکبری والبهجة العظمی لروح الزائر ولروح المزور، فهذا هو السبب الأصلی فی مشروعیة الزیارة، ولا یبعد أن یحصل فیها أسرار أخری أدق وأحق مما ذکرناه، وتمام العلم بالحقائق لیس إلا عند الله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فالزائر للإمام الحسین صلوات الله وسلامه علیه ولروضته التی هی ترعة من ترع الجنة یحظی بوقوفه وسلامه علی إمامه صلوات الله وسلامه علیه بهذه الزیارة العظیمة بکل هذه الفوائد والألطاف الإلهیة، وواحدة من علل التکرار للسلام فی الزیارة تکرار لکل ذلک الثواب وزیادة لجمیع تلک الألطاف التی یحاط بها الشخص المسلِّم</w:t>
      </w:r>
      <w:r>
        <w:rPr>
          <w:rFonts w:eastAsia="IRNazanin" w:cs="IRNazanin"/>
          <w:color w:val="111111"/>
          <w:sz w:val="28"/>
          <w:szCs w:val="28"/>
          <w:rtl w:val="true"/>
          <w:lang w:bidi="fa-IR"/>
        </w:rPr>
        <w:t>.</w:t>
      </w:r>
      <w:bookmarkStart w:id="322" w:name="pg12892_152027"/>
    </w:p>
    <w:p>
      <w:pPr>
        <w:pStyle w:val="Heading4"/>
        <w:numPr>
          <w:ilvl w:val="3"/>
          <w:numId w:val="1"/>
        </w:numPr>
        <w:rPr/>
      </w:pPr>
      <w:bookmarkStart w:id="323" w:name="__RefHeading___Toc3106528_3224264995"/>
      <w:bookmarkStart w:id="324" w:name="_Toc121"/>
      <w:bookmarkEnd w:id="322"/>
      <w:bookmarkEnd w:id="323"/>
      <w:r>
        <w:rPr>
          <w:rtl w:val="true"/>
        </w:rPr>
        <w:t>المبحث الرابع</w:t>
      </w:r>
      <w:r>
        <w:rPr>
          <w:rtl w:val="true"/>
        </w:rPr>
        <w:t xml:space="preserve">: </w:t>
      </w:r>
      <w:r>
        <w:rPr>
          <w:rtl w:val="true"/>
        </w:rPr>
        <w:t>المقصود من الأرواح التی ورد ذکرها فی هذه الفقرة</w:t>
      </w:r>
      <w:bookmarkEnd w:id="324"/>
    </w:p>
    <w:p>
      <w:pPr>
        <w:pStyle w:val="Heading5"/>
        <w:numPr>
          <w:ilvl w:val="4"/>
          <w:numId w:val="1"/>
        </w:numPr>
        <w:rPr/>
      </w:pPr>
      <w:bookmarkStart w:id="325" w:name="__RefHeading___Toc3106530_3224264995"/>
      <w:bookmarkStart w:id="326" w:name="_Toc122"/>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لا یخفی ان الإمام الباقر صلوات الله وسلامه علیه فی هذه الزیارة الشریفة استعمل فی لفظ الأرواح الألف واللام، ومعلوم ان الجمع المحلی بالألف واللام یدل علی العموم، فتدخل وبناءً علی هذا العموم مصادیق متعددة کثیرة، وقد خص الإمام صلوات الله وسلامه علیه بالذکر مصداقین من مصادیق ذلک العام وهما کل من</w:t>
      </w:r>
      <w:r>
        <w:rPr>
          <w:rFonts w:eastAsia="IRNazanin" w:cs="IRNazanin"/>
          <w:color w:val="111111"/>
          <w:sz w:val="28"/>
          <w:szCs w:val="28"/>
          <w:rtl w:val="true"/>
          <w:lang w:bidi="fa-IR"/>
        </w:rPr>
        <w:t>:</w:t>
      </w:r>
    </w:p>
    <w:p>
      <w:pPr>
        <w:pStyle w:val="Heading5"/>
        <w:numPr>
          <w:ilvl w:val="4"/>
          <w:numId w:val="1"/>
        </w:numPr>
        <w:rPr/>
      </w:pPr>
      <w:bookmarkStart w:id="327" w:name="__RefHeading___Toc3106532_3224264995"/>
      <w:bookmarkStart w:id="328" w:name="_Toc123"/>
      <w:bookmarkEnd w:id="327"/>
      <w:r>
        <w:rPr>
          <w:rtl w:val="true"/>
        </w:rPr>
        <w:t>الأرواح التی حلت بفناء قبر الإمام أبی عبد الله الحسین صلوات الله وسلامه علیه</w:t>
      </w:r>
      <w:bookmarkEnd w:id="328"/>
    </w:p>
    <w:p>
      <w:pPr>
        <w:pStyle w:val="BookText"/>
        <w:rPr/>
      </w:pPr>
      <w:r>
        <w:rPr>
          <w:rFonts w:ascii="IRNazanin" w:hAnsi="IRNazanin" w:eastAsia="IRNazanin"/>
          <w:color w:val="111111"/>
          <w:sz w:val="28"/>
          <w:sz w:val="28"/>
          <w:szCs w:val="28"/>
          <w:rtl w:val="true"/>
          <w:lang w:bidi="fa-IR"/>
        </w:rPr>
        <w:t>والحلول لفظ مطلق غیر مقید بالحلول الدائم، فیشمل کلاًّ من الحلول الدائم والمؤقت، لان الذی یحل بقبر الإمام الحسین صلوات الله وسلامه علیه وینزل بجواره یوما أو ساعة من النهار یصح أن یقال حل فیه لمدة یوم أو ساعة، کما یصح أن یقال للحاج الذی یقف بعرفة لساعة من الزمن أو اقل انه وقف یوم عرفات، إذ ان مسمی الوقوف یکفی فی صحة إطلاق الوصف علیه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الوصف بهذا التوضیح یشمل کل الشهداء السعداء الذین بذلوا مهجهم دون سیدهم وإمامهم الحسین بن علی صلوات الله وسلامه علیه وعلیهم أجمعین، وکذلک یشمل أبناء الحسین وبقیة أهل بیته وأخاه أبا الفضل العباس صلوات الله وسلامه علیهم أجمعین</w:t>
      </w:r>
    </w:p>
    <w:p>
      <w:pPr>
        <w:pStyle w:val="BookText"/>
        <w:rPr/>
      </w:pPr>
      <w:r>
        <w:rPr>
          <w:rFonts w:ascii="IRNazanin" w:hAnsi="IRNazanin" w:eastAsia="IRNazanin"/>
          <w:color w:val="111111"/>
          <w:sz w:val="28"/>
          <w:sz w:val="28"/>
          <w:szCs w:val="28"/>
          <w:rtl w:val="true"/>
          <w:lang w:bidi="fa-IR"/>
        </w:rPr>
        <w:t>لان الجمیع حال بفناء إمامه ومقیم بضیافة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یشمل زوار قبر أبی عبد الله الحسین صلوات الله وسلامه علیه من الأنبیاء والأوصیاء صلوات الله وسلامه علیهم أجمعین والملائکة والمؤمنین الذین یستأذنون الله سبحانه بزیارة قبر الإمام الحسین صلوات الله وسلامه علیه فیمکثون ویحلون بقبر الإمام الحسین صلوات الله وسلامه علیه وحرمه من الزمان ما شاء لهم الله سبحانه ان یحلوا ویمکثوا، وقد تحدثت الروایات الشریفة عن هؤلاء الزوار الکرام بصورة مفصلة وأحادیث کثیرة نختار منها فیما یأتی عشر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الحسین بن علی صلوات الله وسلامه علیهما عشرون ذراعا فی عشرین ذراعا مکسرا روضة من ریاض الجنة، وفیه معراج الملائکة إلی السماء، ولیس من ملک مقرب ولا نبی مرسل إلا وهو یسأل الله أن یزوره، ففوج یهبط وفوج یصعد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صلوات الله وسلامه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أکثر من الملائکة، وانه ینزل من السماء کل مساء سبعون ألف ملک یطوفون بالبیت الحرام لیلتهم، حتی إذا طلع الفجر انصرفوا إلی قبر النبی صلی الله علیه وآله وسلم فیسلمون علیه، ثم یأتون قبر أمیر المؤمنین صلوات الله وسلامه علیه فیسلمون علیه، ثم یأتون قبر الحسین صلوات الله وسلامه علیه فیسلمون علیه، ثم یعرجون إلی السماء قبل ان تطلع الشمس، ثم تنزل ملائکة النهار سبعون الف ملک، فیطوفون بالبیت الحرام نهارهم، حتی إذا غربت الشمس انصرفوا إلی قبر رسول الله صلی الله علیه وآله وسلم فیسلمون علیه، ثم یأتون قبر أمیر المؤمنین صلوات الله وسلامه علیه فیسلمون علیه، ثم یأتون قبر الحسین صلوات الله وسلامه علیه فیسلمون علیه، ثم یعرجون إلی السماء قبل أن تغیب الشمس</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یحیی، عن أبیه،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کربلاء ولا تقطعوه، فان خیر أولاد الأنبیاء ضمنته، ألا وان الملائکة زارت کربلاء ألف عام من قبل ان یسکنه جدی الحسین صلوات الله وسلامه علیه، وما من لیلة تمضی إلا وجبرائیل ومیکائیل یزورانه، فاجتهد یا یحیی أن لا تفقد من ذلک الموطن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الإمام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صلوات الله وسلامه علیه فقد حج واعتمر،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عنه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حجة الضعیف حتی یقوی ویحج إلی بیت الله الحرام، أما علمت أن البیت یطوف به کل یوم سبعون ألف ملک حتی إذا أدرکهم اللیل صعدوا ونزل غیرهم فطافوا بالبیت حتی الصباح، وان الحسین صلوات الله وسلامه علیه لأکرم علی الله من البیت، وانه فی وقت کل صلاة لینزل علیه سبعون ألف ملک شعث غبر لا تقع علیهم النوبة إلی یوم القیامة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أبی حمزة الثمالی،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وکل بقبر الحسین صلوات الله وسلامه علیه أربعة آلاف ملک شعث غبر یبکونه من طلوع الفجر إلی زوال الشمس، فإذا زالت الشمس هبط أربعة آلاف ملک وصعد أربعة آلاف ملک، فلم یزل یبکونه حتی یطلع الفجر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صلوات الله وسلامه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تعالی بالحسین صلوات الله وسلامه علیه سبعین ألف ملک، یصلون علیه کل یوم شعثا غبرا</w:t>
      </w:r>
    </w:p>
    <w:p>
      <w:pPr>
        <w:pStyle w:val="BookText"/>
        <w:rPr/>
      </w:pPr>
      <w:r>
        <w:rPr>
          <w:rFonts w:ascii="IRNazanin" w:hAnsi="IRNazanin" w:eastAsia="IRNazanin"/>
          <w:color w:val="111111"/>
          <w:sz w:val="28"/>
          <w:sz w:val="28"/>
          <w:szCs w:val="28"/>
          <w:rtl w:val="true"/>
          <w:lang w:bidi="fa-IR"/>
        </w:rPr>
        <w:t>منذ یوم قتل إلی ما شاء الله ــ یعنی بذلک قیام القائم صلوات الله وسلامه علیه ــ</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مقرن،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زرتم أبا عبد الله صلوات الله وسلامه علیه فالزموا الصمت إلا من خیر، وان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 أشیاء من أمر السماء، فأما ما بین هذین الوقتین فإنهم لا ینطقون ولا یفترون عن البکاء والدعاء، ولا یشغلونهم فی هذین الوقتین عن أصحابهم، فإنما شغلهم بکم إذا نطقتم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الذی یسألونهم عنه وأیهم یسأل صاحبه الحفظة أو أهل الحائر،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الحائر یسألون الحفظة، لان أهل الحائر من الملائکة لا یبرحون والحفظة تنزل وتصعد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یسألونهم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یمرون إذا عرجوا بإسماعیل صاحب الهواء، فربما وافقوا النبی صلوات الله وسلامه علیه وعنده فاطمة والحسن والحسین والأئمة، من مضی منهم، فیسألونهم عن أشیاء وعمن حضر منکم الحائر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بشروهم بدعائکم، فتقول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نبشرهم وهم لا یسمعون کلامنا، فیقولون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بارکوا علیهم وادعوا لهم عنا، فهی البشارة منا، فإذا انصرفوا فحفوهم بأجنحتکم، حتی یحسوا مکانکم، وانا نستودعهم الذی لا تضیع ودائعه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یعلموا ما فی زیارته من الخیر ویعلم ذلک الناس لاقتتلوا علی زیارته بالسیوف، ولباعوا أموالهم فی إتیانه، وان فاطمة صلوات الله وسلامه علیها إذا نظرت إلیهم ومعها ألف نبی وألف صدیق وألف شهید ومن الکروبیین ألف ألف یسعدونها علی البکاء، وانها لتشهق شهقة، فلا تبقی فی السماوات ملک إلا بکی رحمة لصوتها، وما تسکن</w:t>
      </w:r>
    </w:p>
    <w:p>
      <w:pPr>
        <w:pStyle w:val="BookText"/>
        <w:rPr/>
      </w:pPr>
      <w:r>
        <w:rPr>
          <w:rFonts w:ascii="IRNazanin" w:hAnsi="IRNazanin" w:eastAsia="IRNazanin"/>
          <w:color w:val="111111"/>
          <w:sz w:val="28"/>
          <w:sz w:val="28"/>
          <w:szCs w:val="28"/>
          <w:rtl w:val="true"/>
          <w:lang w:bidi="fa-IR"/>
        </w:rPr>
        <w:t>حتی یأتیها النبی صلوات الله وسلامه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أبکیت أهل السماوات وشغلتهم عن التسبیح والتقدیس فکفی حتی یقدسوا، فان الله بالغ أمره، وانها لتنظر إلی من حضر منکم، فتسأل الله لهم من کل خیر، ولا تزهدوا فی إتیانه، فإن الخیر فی إتیانه أکثر من أن یحصی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حماد البصری، عن أبی عبد الله صلوات الله وسلامه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قربکم لفضیلة ما أوتی أحد مثلها، وما أحسبکم تعرفونها کنه معرفتها، ولا تحافظون علیها ولا علی القیام بها، وأن لها لأهلا خاصة قد سموا لها وأعطوها بلا حول منهم ولا قوة، إلا ما کان من صنع الله لهم، وسعادة حباهم بها ورحمة ورأفة وتقدم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هذا الذی وصفت ولم تسمه؟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جدی الحسین صلوات الله وسلامه علیه، فإنه غریب بأرض غربة، یبکیه من زاره، ویحزن له من لم یزره، ویحترق له من لم یشهده، ویرحمه من نظر إلی قبر ابنه عند رجلیه فی أرض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أوحش قربه فی الوحدة والبعد عن جده، والمنزل الذی لا یأتیه إلا من امتحن الله قلبه للإیمان وعرفه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فضل من أتاه، وماله عندنا من جزیل الخیر؟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الفضل فیباهیه ملائکة السماء، وأما ماله عندنا فالترحم علیه کل صباح ومساء، ولقد حدثنی أبی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یخل مکانه منذ قتل من مصل یصلی علیه من الملائکة، أو من الجن، أو من الإنس، أو من الوحش، وما من شیء إلا وهو یغبط زائره ویتمسح به، ویرجو فی النظر إلیه الخیر لنظره إلی قبره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والله بالملائکة قد زاحموا المؤمنین علی قبر الحسین صلوات الله وسلامه علیه،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فیتراؤون؟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قد لزموا والله المؤمنین، حتی أنهم لیمسحون وجوههم بأیدیهم، قال، وینزل الله علی زوار الحسین صلوات الله وسلامه علیه غدوة وعشیة من طعام الجنة، وخدامهم الملائکة، لا یسأل الله عبد حاجة من حوائج الدنیا و الآخرة إلا أعطاها إیاه،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أزیدک؟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بسریر من نور قد وضع، وقد ضربت علیه قبة من یاقوتة حمراء مکللة بالجوهر، وکأنی بالحسین بن علی صلوات الله وسلامه علیهما جالس علی ذلک السریر، وحوله تسعون ألف قبة خضراء، وکأنی بالمؤمنین یزورونه، ویسلمون علیه، فیقول الله عز 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سلونی فطالما أوذیتم، وذللتم، واضطهدتم، فهذا یوم لا تسألونی حاجة من حوائج الدنیا والآخرة إلا قضیتها لکم، فیکون أکلهم وشربهم من الجنة، فهذا والله الکرامة التی لا انقضاء لها، ولا منتهاها شیء</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الزیارة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الإمام الهادی الزکی وعلی أرواح حلت بفنائک وأقامت فی جوارک ووفدت مع زوارک السلام علیک منی ما بقیت وبقی اللیل والنهار فلقد عظمت بک الرزیة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الحسین صلوات الله وسلامه علیه کما مر فی هذه الروایات العشر یزوره کل نبی وکل ملک مقرب کما فی الروایة الأولی، ویزوره ملائکة اللیل وملائکة النهار کما فی الروایة الثانیة، ویزوره جبرائیل ومیکائیل کل لیلة کما فی الروایة الثالثة، وینزل علیه فی کل وقت صلاة سبعون ألف ملک لا تصلهم نوبة زیارته صلوات الله وسلامه علیه مرة ثانیة إلی</w:t>
      </w:r>
      <w:bookmarkStart w:id="329" w:name="pg12892_152033"/>
    </w:p>
    <w:p>
      <w:pPr>
        <w:pStyle w:val="BookText"/>
        <w:rPr/>
      </w:pPr>
      <w:bookmarkEnd w:id="329"/>
      <w:r>
        <w:rPr>
          <w:rFonts w:ascii="IRNazanin" w:hAnsi="IRNazanin" w:eastAsia="IRNazanin"/>
          <w:color w:val="111111"/>
          <w:sz w:val="28"/>
          <w:sz w:val="28"/>
          <w:szCs w:val="28"/>
          <w:rtl w:val="true"/>
          <w:lang w:bidi="fa-IR"/>
        </w:rPr>
        <w:t>یوم القیامة کما فی الروایة الرابعة، وأربعة آلاف ملک یبکونه صلوات الله وسلامه علیه إلی وقت الزوال وأربعة آلاف آخرون یبکونه من الزوال إلی الفجر کما فی الروایة الخامسة، وسبعة آلاف ملک مهمتهم الصلاة علی الإمام الحسین صلوات الله وسلامه علیه حتی یقوم القائم کما فی الروایة السادسة، ویزوره ملائکة اللیل والنهار من الحفظة کما فی الروایة السابعة، ولا یخلو مرقده الشریف منذ قتل إلی یوم القیامة من مصل یصلی علیه من الملائکة أو الجن أو الإنس أو الوحوش کما فی الروایة الثامنة، ویزوره المؤمنون ویسلمون علیه کما فی الروایة التاسعة، وتزوره بعض الملائکة الذین یفدون علیه مع زواره من الأحیاء کما فی الروایة العاشرة ولعلهم الکرام الکاتبون الموکلون بکل إنسان مکلف، ولعلهم صنف آخر قد حجب عنا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الباقر صلوات الله وسلامه علیه فی هذا الفقرة من زیارة عاشوراء یغتنم الفرصة لیسلم علی من هو موجود فی تلک الساعة من أرواح الأنبیاء والرسل والأوصیاء والملائکة والمؤمنین من الجن والإنس ممن یکون حلولهم ومکوثهم فی حرم الحسین مؤقتا غیر دائم، صلوات الله وسلامه علیهم أجمعین</w:t>
      </w:r>
      <w:r>
        <w:rPr>
          <w:rFonts w:eastAsia="IRNazanin" w:cs="IRNazanin"/>
          <w:color w:val="111111"/>
          <w:sz w:val="28"/>
          <w:szCs w:val="28"/>
          <w:rtl w:val="true"/>
          <w:lang w:bidi="fa-IR"/>
        </w:rPr>
        <w:t>.</w:t>
      </w:r>
    </w:p>
    <w:p>
      <w:pPr>
        <w:pStyle w:val="Heading5"/>
        <w:numPr>
          <w:ilvl w:val="4"/>
          <w:numId w:val="1"/>
        </w:numPr>
        <w:rPr/>
      </w:pPr>
      <w:bookmarkStart w:id="330" w:name="__RefHeading___Toc3106534_3224264995"/>
      <w:bookmarkStart w:id="331" w:name="_Toc124"/>
      <w:bookmarkEnd w:id="330"/>
      <w:r>
        <w:rPr>
          <w:rtl w:val="true"/>
        </w:rPr>
        <w:t>الأرواح التی أناخت بقبر الإمام أبی عبد الله الحسین بن علی صلوات الله وسلامه علیه</w:t>
      </w:r>
      <w:bookmarkEnd w:id="3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التی استقرت إلی جواره من غیر مفارقة، حتی صارت من شدة ملازمتها ومکوثها وبقائها بذلک الفناء کالشیء اللاصق الذی لا یقبل الانفکاک والانفصال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تحدثت متون الزیارات الشریفة للإمام الحسین صلوات الله وسلامه علیه عن عدة أصناف منهم، فمنهم الشهداء الذین قدموا أنفسهم قرابین لنیل مرضاة الله سبحانه وتعالی ورضا إمامهم صلوات الله وسلامه علیه، وقد تمت الإشارة إلیهم فی زیارة أخری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وعلی الأرواح التی حلت بفنائک وأناخت بساحتک، وجاهدت فی الله معک، وشرت</w:t>
      </w:r>
    </w:p>
    <w:p>
      <w:pPr>
        <w:pStyle w:val="BookText"/>
        <w:rPr/>
      </w:pPr>
      <w:r>
        <w:rPr>
          <w:rFonts w:ascii="IRNazanin" w:hAnsi="IRNazanin" w:eastAsia="IRNazanin"/>
          <w:color w:val="111111"/>
          <w:sz w:val="28"/>
          <w:sz w:val="28"/>
          <w:szCs w:val="28"/>
          <w:rtl w:val="true"/>
          <w:lang w:bidi="fa-IR"/>
        </w:rPr>
        <w:t>نفسها ابتغاء مرضاة الله فیک</w:t>
      </w:r>
      <w:r>
        <w:rPr>
          <w:rStyle w:val="FootnoteAnchor"/>
          <w:rtl w:val="true"/>
        </w:rPr>
        <w:footnoteReference w:id="214"/>
      </w:r>
      <w:r>
        <w:rPr>
          <w:rFonts w:ascii="IRNazanin" w:hAnsi="IRNazanin" w:eastAsia="IRNazanin"/>
          <w:color w:val="111111"/>
          <w:sz w:val="28"/>
          <w:sz w:val="28"/>
          <w:szCs w:val="28"/>
          <w:rtl w:val="true"/>
          <w:lang w:bidi="fa-IR"/>
        </w:rPr>
        <w:t>، السلام علی الملائکة المحدقین بک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صلوات الله وسلامه علیهم أجمعین المذکورون فی هذه الزیارة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أیها الأرواح التی حلت بفناء قبر الحسین وأناخت برحله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أنکم أقمتم الصلاة وآتیتم الزکاة و أمرتم بالمعروف ونهیتم عن المنکر، وجاهدتم الملحدین، وعبدتم الله حتی أتاکم الیقین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الملائکة المذکورون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ملائکة الله الذین هم فی هذا المشهد بإذن الله مقیمون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الملائکة المذکورین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ملائکة الله الذین هم مقیمون فی هذا الحایر بإذن ربهم السلام علی ملائکة الله الذین هم فی هذا الحایر یعملون ولأمر الله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استشفع إلیک بولد حبیبک وبالملائکة الذین یضجون علیه ویبکون ویصرخون لا یفترون ولا یسأمون وهم من خشیتک مشفقون ومن عذابک حذرون لا تغیرهم الأیام ولا ینهزمون من نواحی الحیر یشهقون وسیدهم یری ما یصنعون وما فیه یتقلبون قد انهملت منهم العیون فلا ترقأ واشتد منهم الحزن بحرقة لا تطفی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هنالک ما لا یحصیه إلا الله من أصناف الملائکة من الذین حجب عنا العلم بهم أو لم نستوفِهم إحصاءً فی بحثنا هذا الذی جاء علی عجالة، فجمیع هؤلاء الأطهار یشملهم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وأناخت برحله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فصلوات الله وسلامه علیهم أجمعین</w:t>
      </w:r>
      <w:r>
        <w:rPr>
          <w:rFonts w:eastAsia="IRNazanin" w:cs="IRNazanin"/>
          <w:color w:val="111111"/>
          <w:sz w:val="28"/>
          <w:szCs w:val="28"/>
          <w:rtl w:val="true"/>
          <w:lang w:bidi="fa-IR"/>
        </w:rPr>
        <w:t>.</w:t>
      </w:r>
      <w:bookmarkStart w:id="332" w:name="pg12892_152035"/>
    </w:p>
    <w:p>
      <w:pPr>
        <w:pStyle w:val="Heading3"/>
        <w:numPr>
          <w:ilvl w:val="2"/>
          <w:numId w:val="1"/>
        </w:numPr>
        <w:rPr/>
      </w:pPr>
      <w:bookmarkStart w:id="333" w:name="__RefHeading___Toc3106536_3224264995"/>
      <w:bookmarkStart w:id="334" w:name="_Toc125"/>
      <w:bookmarkEnd w:id="332"/>
      <w:bookmarkEnd w:id="333"/>
      <w:r>
        <w:rPr>
          <w:rtl w:val="true"/>
        </w:rPr>
        <w:t>عَلَیْکُمْ مِنِّی جَمِیعاً سَلامُ اللهِ أَبَداً مَا بَقِیتُ وَبَقِیَ اللَّیْلُ وَالنَّهَارُ</w:t>
      </w:r>
      <w:bookmarkEnd w:id="334"/>
    </w:p>
    <w:p>
      <w:pPr>
        <w:pStyle w:val="Heading4"/>
        <w:numPr>
          <w:ilvl w:val="3"/>
          <w:numId w:val="1"/>
        </w:numPr>
        <w:rPr/>
      </w:pPr>
      <w:bookmarkStart w:id="335" w:name="__RefHeading___Toc3106538_3224264995"/>
      <w:bookmarkStart w:id="336" w:name="_Toc126"/>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 من الزیارة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ألفاظ هذه الفقرة من الزیارة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منی جمیعا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بقیت وبقی اللیل والنهار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سلام الله سبحانه وتعالی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اسم من أسماء الله سبحانه وتعالی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إفاضة السلامة علی سائر البشر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سبحانه مرافق لأهل البیت علیهم السلام فی جمیع العوالم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علیهم السلام فی عالم الأشباح والأنوار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علیهم السلام فی عالم الطینة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علیهم السلام فی عالم الأظلة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الأصلاب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الخوض فی مثل هذا البحث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الله حق معرفته متوقف علی معرفة الأئمة حق معرفتهم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معرفتهم علیهم السلام توجب مضاعفة الحسنات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دخول الجنة متوقف علی المعرفة وازدیادها یوجب الترقی فی درجاتها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7" w:name="pg12892_152037"/>
    </w:p>
    <w:p>
      <w:pPr>
        <w:pStyle w:val="BookText"/>
        <w:rPr/>
      </w:pPr>
      <w:bookmarkEnd w:id="337"/>
      <w:r>
        <w:rPr>
          <w:rFonts w:ascii="Amiri" w:hAnsi="Amiri" w:eastAsia="Amiri" w:cs="Amiri"/>
          <w:color w:val="111111"/>
          <w:sz w:val="28"/>
          <w:sz w:val="28"/>
          <w:szCs w:val="28"/>
          <w:rtl w:val="true"/>
          <w:lang w:bidi="ar-SA"/>
        </w:rPr>
        <w:t>عَلَیْکُمْ مِنِّی جَمِیعاً سَلامُ اللهِ أَبَداً مَا بَقِیتُ وَبَقِیَ اللَّیْلُ وَالنَّهَارُ</w:t>
      </w:r>
    </w:p>
    <w:p>
      <w:pPr>
        <w:pStyle w:val="BookText"/>
        <w:rPr/>
      </w:pPr>
      <w:r>
        <w:rPr>
          <w:rFonts w:ascii="IRNazanin" w:hAnsi="IRNazanin" w:eastAsia="IRNazanin"/>
          <w:color w:val="111111"/>
          <w:sz w:val="28"/>
          <w:sz w:val="28"/>
          <w:szCs w:val="28"/>
          <w:rtl w:val="true"/>
          <w:lang w:bidi="fa-IR"/>
        </w:rPr>
        <w:t>فی هذه الفقرة الشریفة من الزیارة عدة من المباحث المهمة نستعرضها فیما یأتی من الکلام بحسب ما تتیحه لنا المکنة والتوفیق</w:t>
      </w:r>
      <w:r>
        <w:rPr>
          <w:rFonts w:eastAsia="IRNazanin" w:cs="IRNazanin"/>
          <w:color w:val="111111"/>
          <w:sz w:val="28"/>
          <w:szCs w:val="28"/>
          <w:rtl w:val="true"/>
          <w:lang w:bidi="fa-IR"/>
        </w:rPr>
        <w:t>:</w:t>
      </w:r>
    </w:p>
    <w:p>
      <w:pPr>
        <w:pStyle w:val="Heading4"/>
        <w:numPr>
          <w:ilvl w:val="3"/>
          <w:numId w:val="1"/>
        </w:numPr>
        <w:rPr/>
      </w:pPr>
      <w:bookmarkStart w:id="338" w:name="__RefHeading___Toc3106540_3224264995"/>
      <w:bookmarkStart w:id="339" w:name="_Toc127"/>
      <w:bookmarkEnd w:id="338"/>
      <w:r>
        <w:rPr>
          <w:rtl w:val="true"/>
        </w:rPr>
        <w:t>المبحث الأول</w:t>
      </w:r>
      <w:r>
        <w:rPr>
          <w:rtl w:val="true"/>
        </w:rPr>
        <w:t xml:space="preserve">: </w:t>
      </w:r>
      <w:r>
        <w:rPr>
          <w:rtl w:val="true"/>
        </w:rPr>
        <w:t>إثبات صدور هذه الفقرة الشریفة من الزیارة</w:t>
      </w:r>
      <w:bookmarkEnd w:id="339"/>
    </w:p>
    <w:p>
      <w:pPr>
        <w:pStyle w:val="BookText"/>
        <w:rPr/>
      </w:pPr>
      <w:r>
        <w:rPr>
          <w:rFonts w:ascii="IRNazanin" w:hAnsi="IRNazanin" w:eastAsia="IRNazanin"/>
          <w:color w:val="111111"/>
          <w:sz w:val="28"/>
          <w:sz w:val="28"/>
          <w:szCs w:val="28"/>
          <w:rtl w:val="true"/>
          <w:lang w:bidi="fa-IR"/>
        </w:rPr>
        <w:t>توجیه السلام من قبل الله سبحانه وتعالی للإمام أبی عبد الله الحسین مما اشتهر علی لسان الروایات الشریفة والزیارات التی وردت عن أهل البیت صلوات الله وسلامه علیهم أجمعین فی حق الإمام الشهید وأهل بیته وأصحابه الذین بذلوا مهجهم دونه صلوات الله وسلامه علیهم أجمعین ونحن نورد فیما یأتی جملة من تلک الموارد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جعفر بن محمد بن قولویه قدس الله روحه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w:t>
      </w:r>
    </w:p>
    <w:p>
      <w:pPr>
        <w:pStyle w:val="BookText"/>
        <w:rPr/>
      </w:pPr>
      <w:r>
        <w:rPr>
          <w:rFonts w:ascii="IRNazanin" w:hAnsi="IRNazanin" w:eastAsia="IRNazanin"/>
          <w:color w:val="111111"/>
          <w:sz w:val="28"/>
          <w:sz w:val="28"/>
          <w:szCs w:val="28"/>
          <w:rtl w:val="true"/>
          <w:lang w:bidi="fa-IR"/>
        </w:rPr>
        <w:t>الکوفی، عن محمد بن الحسین بن أبی الخطاب، عن عبد الرحمان بن أبی نجران، عن یزید بن إسحاق شعر، عن الحسن بن عطیة، عن أبی عبد الله صلوات الله وسلامه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مقام أکرمتنی به وشرفتنی به، اللهم فأعطنی فیه رغبتی علی حقیقة إیمانی بک وبرسلک، سلام الله علیک یا ابن رسول الله، وسلام ملائکته، فیما تروح وتغتدی به الرائحات الطاهرات لک وعلیک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العلامة المجلسی زیارة أخری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تقف علی باب قبته الشریفة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وأعطنی فی هذا المقام رغبتی علی حقیقة إیمانی بک وبرسولک وبولاة أمرک، الحرم حرم الله وحرم رسوله و حرمک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وصلوات الله وبرکاته وتحیاته علیک وعلی آبائک الطیبین المنتجبین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 ورحمة الله وبرکاته یا ابن سید العالمین، وعلی المستشهدین معک سلاما متصلا ما اتصل اللیل والنهار</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الشهید الأول فی کتابه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آخر یستحب أن یدعی به عقیب صلاة الزیارة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یا مجیب دعوة المضطرین ویا کاشف کرب المکروبین ویا غیاث المستغیثین ویا صریخ المستصرخین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ویا أبا عبد الله علیهما منی سلام الله أبدا ما بقی اللیل والنهار ولا جعله الله آخر العهد من زیارتکما ولا فرق الله بینی وبینکما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ترکنا ذکر المزید من الموارد والشواهد خوف الإطالة والخروج عن المقصود</w:t>
      </w:r>
      <w:r>
        <w:rPr>
          <w:rFonts w:eastAsia="IRNazanin" w:cs="IRNazanin"/>
          <w:color w:val="111111"/>
          <w:sz w:val="28"/>
          <w:szCs w:val="28"/>
          <w:rtl w:val="true"/>
          <w:lang w:bidi="fa-IR"/>
        </w:rPr>
        <w:t>. </w:t>
      </w:r>
      <w:bookmarkStart w:id="340" w:name="pg12892_152039"/>
    </w:p>
    <w:p>
      <w:pPr>
        <w:pStyle w:val="Heading4"/>
        <w:numPr>
          <w:ilvl w:val="3"/>
          <w:numId w:val="1"/>
        </w:numPr>
        <w:rPr/>
      </w:pPr>
      <w:bookmarkStart w:id="341" w:name="__RefHeading___Toc3106542_3224264995"/>
      <w:bookmarkStart w:id="342" w:name="_Toc128"/>
      <w:bookmarkEnd w:id="340"/>
      <w:bookmarkEnd w:id="341"/>
      <w:r>
        <w:rPr>
          <w:rtl w:val="true"/>
        </w:rPr>
        <w:t>المبحث الثانی</w:t>
      </w:r>
      <w:r>
        <w:rPr>
          <w:rtl w:val="true"/>
        </w:rPr>
        <w:t xml:space="preserve">: </w:t>
      </w:r>
      <w:r>
        <w:rPr>
          <w:rtl w:val="true"/>
        </w:rPr>
        <w:t>تبیان ألفاظ هذه الفقرة من الزیارة</w:t>
      </w:r>
      <w:bookmarkEnd w:id="342"/>
    </w:p>
    <w:p>
      <w:pPr>
        <w:pStyle w:val="Heading5"/>
        <w:numPr>
          <w:ilvl w:val="4"/>
          <w:numId w:val="1"/>
        </w:numPr>
        <w:rPr/>
      </w:pPr>
      <w:bookmarkStart w:id="343" w:name="__RefHeading___Toc3106544_3224264995"/>
      <w:bookmarkStart w:id="344" w:name="_Toc129"/>
      <w:bookmarkEnd w:id="343"/>
      <w:r>
        <w:rPr/>
        <w:t>1</w:t>
      </w:r>
      <w:r>
        <w:rPr>
          <w:rtl w:val="true"/>
        </w:rPr>
        <w:t xml:space="preserve">: </w:t>
      </w:r>
      <w:r>
        <w:rPr>
          <w:rtl w:val="true"/>
        </w:rPr>
        <w:t>علیکم منی جمیعا</w:t>
      </w:r>
      <w:bookmarkEnd w:id="344"/>
    </w:p>
    <w:p>
      <w:pPr>
        <w:pStyle w:val="BookText"/>
        <w:rPr/>
      </w:pPr>
      <w:r>
        <w:rPr>
          <w:rFonts w:ascii="IRNazanin" w:hAnsi="IRNazanin" w:eastAsia="IRNazanin"/>
          <w:color w:val="111111"/>
          <w:sz w:val="28"/>
          <w:sz w:val="28"/>
          <w:szCs w:val="28"/>
          <w:rtl w:val="true"/>
          <w:lang w:bidi="fa-IR"/>
        </w:rPr>
        <w:t xml:space="preserve">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من مر ذکره فی الفقرة السابقة، وهم کل من شخص الإمام الحسین صلوات الله وسلامه علیه وبقیة الأرواح التی حلت بفناء الحسین صلوات الله وسلامه علیه، وأناخت برحله الطاهر، فیکون قصد الإمام ان هؤلاء جمیعا وبلا استثناء علیهم منی سلام الله أبدا ما بقیت وبقی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یقصد بها الزائر نفسه فتکون الجملة بذلک إنشائیة، ویکون الزائر طالبا من الله سبحانه توجیه السلام لشخص الإمام الحسین صلوات الله وسلامه علیه وللأرواح التی حلت بفنائه وأناخت برحله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الضمیر راجعا إلی الإمام الباقر صلوات الله وسلامه علیه الذی خرجت هذه الزیارة علی لسانه، وتکون الجملة بذلک إخباریة، وتکون مخبرة عن وقوع هذا السلام من الله فیما سبق، أو انه قد وقع وما زال مستمرا ما بقی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دال علی الشمول، وفیه إشارة إلی أن سلام الله الموجه فی الزیارة شامل للإمام الحسین صلوات الله وسلامه علیه وأصحابه وجمیع الأرواح التی حلت بفنائه وأناخت برحله</w:t>
      </w:r>
      <w:r>
        <w:rPr>
          <w:rFonts w:eastAsia="IRNazanin" w:cs="IRNazanin"/>
          <w:color w:val="111111"/>
          <w:sz w:val="28"/>
          <w:szCs w:val="28"/>
          <w:rtl w:val="true"/>
          <w:lang w:bidi="fa-IR"/>
        </w:rPr>
        <w:t>.</w:t>
      </w:r>
    </w:p>
    <w:p>
      <w:pPr>
        <w:pStyle w:val="Heading5"/>
        <w:numPr>
          <w:ilvl w:val="4"/>
          <w:numId w:val="1"/>
        </w:numPr>
        <w:rPr/>
      </w:pPr>
      <w:bookmarkStart w:id="345" w:name="__RefHeading___Toc3106546_3224264995"/>
      <w:bookmarkStart w:id="346" w:name="_Toc130"/>
      <w:bookmarkEnd w:id="345"/>
      <w:r>
        <w:rPr/>
        <w:t>2</w:t>
      </w:r>
      <w:r>
        <w:rPr>
          <w:rtl w:val="true"/>
        </w:rPr>
        <w:t xml:space="preserve">: </w:t>
      </w:r>
      <w:r>
        <w:rPr>
          <w:rtl w:val="true"/>
        </w:rPr>
        <w:t>سلام الله</w:t>
      </w:r>
      <w:bookmarkEnd w:id="3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لاحقا بحث مفصل حول معنی سلام الله سبحانه ومراتب تحققه بالنسبة للإمام الحسین صلوات الله وسلامه علیه وبقیة الأرواح التی حلت بفناء الحسین صلوات الله وسلامه علیه وأناخت برحله</w:t>
      </w:r>
      <w:r>
        <w:rPr>
          <w:rFonts w:eastAsia="IRNazanin" w:cs="IRNazanin"/>
          <w:color w:val="111111"/>
          <w:sz w:val="28"/>
          <w:szCs w:val="28"/>
          <w:rtl w:val="true"/>
          <w:lang w:bidi="fa-IR"/>
        </w:rPr>
        <w:t>. </w:t>
      </w:r>
      <w:bookmarkStart w:id="347" w:name="pg12892_152040"/>
    </w:p>
    <w:p>
      <w:pPr>
        <w:pStyle w:val="Heading5"/>
        <w:numPr>
          <w:ilvl w:val="4"/>
          <w:numId w:val="1"/>
        </w:numPr>
        <w:rPr/>
      </w:pPr>
      <w:bookmarkStart w:id="348" w:name="__RefHeading___Toc3106548_3224264995"/>
      <w:bookmarkStart w:id="349" w:name="_Toc131"/>
      <w:bookmarkEnd w:id="347"/>
      <w:bookmarkEnd w:id="348"/>
      <w:r>
        <w:rPr/>
        <w:t>3</w:t>
      </w:r>
      <w:r>
        <w:rPr>
          <w:rtl w:val="true"/>
        </w:rPr>
        <w:t xml:space="preserve">: </w:t>
      </w:r>
      <w:r>
        <w:rPr>
          <w:rtl w:val="true"/>
        </w:rPr>
        <w:t>أبدا ما بقیت وبقی اللیل والنهار</w:t>
      </w:r>
      <w:bookmarkEnd w:id="349"/>
    </w:p>
    <w:p>
      <w:pPr>
        <w:pStyle w:val="BookText"/>
        <w:rPr/>
      </w:pPr>
      <w:r>
        <w:rPr>
          <w:rFonts w:ascii="IRNazanin" w:hAnsi="IRNazanin" w:eastAsia="IRNazanin"/>
          <w:color w:val="111111"/>
          <w:sz w:val="28"/>
          <w:sz w:val="28"/>
          <w:szCs w:val="28"/>
          <w:rtl w:val="true"/>
          <w:lang w:bidi="fa-IR"/>
        </w:rPr>
        <w:t>والأبد لفظ یدل علی طول المدة وامتداد زمن الفعل،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والجمع آباد وأبود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الأبد،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الدهر الطویل الذی لیس بمحدود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آباد وأبود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 القدیم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 بالتحریک، عبارة عن مدة الزمان الممتد الذی لا یتجزأ کما یتجزأ الزمان وذلک أنه یقال زمان کذا، ولا یقال أبد کذا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فیصبح معنی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منی جمیعا سلام الله دائما ممتدا ما امتد بقائی وما دام للیل والنهار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إشارة إلی أن الزائر فی هذه الفقرة الشریفة من الزیارة یرید أن یمتد سلامه وسلام الله سبحانه علی الإمام الحسین صلوات الله وسلامه علیه وعلی الأرواح التی حلت بفنائه وأناخت برحله لأبعد مدّة زمنیة ممکنة، والتی أشار إلی ثلاثة منها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مدة حیاة الزائر وهی التی عبرت عنها الفقرة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 یتبقی من عمر الدنیا، وهو ما عبرت عنه الفقرة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اللیل والنهار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مدة بقائه فی البرزخ والقبر، إذ ان عالم القبر والبرزخ مشمول أیضا بنظام اللیل والنهار، إما بنفس النظام الموجود فی عالم الدنیا، أو بنظام یتناسب وذلک العالم، 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bookmarkStart w:id="350" w:name="pg12892_152041"/>
    </w:p>
    <w:p>
      <w:pPr>
        <w:pStyle w:val="BookText"/>
        <w:rPr/>
      </w:pPr>
      <w:bookmarkEnd w:id="350"/>
      <w:r>
        <w:rPr>
          <w:rFonts w:ascii="Amiri" w:hAnsi="Amiri" w:eastAsia="Amiri" w:cs="Amiri"/>
          <w:color w:val="111111"/>
          <w:sz w:val="28"/>
          <w:sz w:val="28"/>
          <w:szCs w:val="28"/>
          <w:rtl w:val="true"/>
          <w:lang w:bidi="ar-SA"/>
        </w:rPr>
        <w:t>یَسْمَعُونَ فِیهَا لَغْوًا إِلَّا سَلَامًا وَلَهُمْ رِزْقُهُمْ فِیهَا بُکْرَةً وَعَشِیًّا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إشارة واضحة إلی حقیقة ان للبرزخ لیلاً ونهاراً وبکرة وعشیا، فعن علی بن إبراهیم القمی قدس الله روحه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قال حدثنی محمد بن أحمد عن یعقوب بن یزید عن یحیی بن المبارک عن عبد الله بن جبلة عن رجل عن أبی عبد الله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جنات الدنیا قبل القیامة 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 وعشیا فالبکرة والعشی لا تکون فی الآخرة فی جنات الخلد وإنما یکون الغدو والعشی فی جنات الدنیا التی تنتقل إلیها أرواح المؤمنین وتطلع فیها الشمس والقمر</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3106550_3224264995"/>
      <w:bookmarkStart w:id="352" w:name="_Toc132"/>
      <w:bookmarkEnd w:id="351"/>
      <w:r>
        <w:rPr>
          <w:rtl w:val="true"/>
        </w:rPr>
        <w:t>المبحث الثالث</w:t>
      </w:r>
      <w:r>
        <w:rPr>
          <w:rtl w:val="true"/>
        </w:rPr>
        <w:t xml:space="preserve">: </w:t>
      </w:r>
      <w:r>
        <w:rPr>
          <w:rtl w:val="true"/>
        </w:rPr>
        <w:t>فی معنی سلام الله سبحانه وتعالی</w:t>
      </w:r>
      <w:bookmarkEnd w:id="352"/>
    </w:p>
    <w:p>
      <w:pPr>
        <w:pStyle w:val="Heading5"/>
        <w:numPr>
          <w:ilvl w:val="4"/>
          <w:numId w:val="1"/>
        </w:numPr>
        <w:rPr/>
      </w:pPr>
      <w:bookmarkStart w:id="353" w:name="__RefHeading___Toc3106552_3224264995"/>
      <w:bookmarkStart w:id="354" w:name="_Toc133"/>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اختلفت الأقوال فی تفسیر وتبیان معنی دقیق ومتفق علیه للسلام الإلهی، فمنهم من ذهب إلی ان السلام من الله سبحانه بمعنی هبة السلامة منه لعباده، وفی هذا الصدد یقول الشیخ مکارم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آیة أخری إشارة واضحة إلی أن السلام هو التحیة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دخلتم بیوتا فسلموا علی أنفسکم تحیة من عند الله ویمکن الاستدلال من هذه الآیة علی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لیهبک الله السلامة والأمن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إبراهیم القمی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منه تعالی یعنی الأمان</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المولی محمد صالح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هو الرحمة والسلام من الآفات فی الدنیا والمکاره فی الآخرة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فاخر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یبعث بالسلام لکل إنسان مؤمن حاملا أنواعا من السلامة له فی الحیاة الدنیا وفی الآخرة مصاحبة له ما دام مصاحبا لمقتضاها وهو الهدی والإیمان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حیاة الإنسان وانتقاله من عالم إلی عالم آخر ثلاثة أیام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یضع قدمه فی هذه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موته وانتقاله إلی عالم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بعثه فی العالم الآخر الغریب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من الطبیعی أن تکون هذه الأیام مرافقة للاضطرابات والقلق فإن الله تعالی یکتنف خاصة عباده بسلامة، وعافیة ویجعل هؤلاء فی ظل حمایته، ومنعته فی هذه المراحل المتلاطمة الثلاثة، فیحتاج حینئذ إلی فیض السلامة والهدوء والطمأنینة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الأقوال وان کانت جمیعها تندرج تحت عنوان السلام والتی أخذت بمجموعها من المعنی اللغوی لکلمة السلام</w:t>
      </w:r>
      <w:r>
        <w:rPr>
          <w:rStyle w:val="FootnoteAnchor"/>
          <w:rtl w:val="true"/>
        </w:rPr>
        <w:footnoteReference w:id="232"/>
      </w:r>
      <w:r>
        <w:rPr>
          <w:rFonts w:ascii="IRNazanin" w:hAnsi="IRNazanin" w:eastAsia="IRNazanin"/>
          <w:color w:val="111111"/>
          <w:sz w:val="28"/>
          <w:sz w:val="28"/>
          <w:szCs w:val="28"/>
          <w:rtl w:val="true"/>
          <w:lang w:bidi="fa-IR"/>
        </w:rPr>
        <w:t>، أو مشتقة من اسم السلام الذی هو احد الأسماء الإلهیة الحسنی، وهی صحیحة إلی حد ما، إلا أنها تبقی قاصرة عن تبیان المعنی الحقیقی لسلام الله سبحانه علی الأئمة الأطهار صلوات الله وسلامه علیهم أجمعین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فیما یأتی وبالاستفادة من الجمع ما بین المعنی اللغوی والدلیل</w:t>
      </w:r>
      <w:bookmarkStart w:id="355" w:name="pg12892_152043"/>
    </w:p>
    <w:p>
      <w:pPr>
        <w:pStyle w:val="BookText"/>
        <w:rPr/>
      </w:pPr>
      <w:bookmarkEnd w:id="355"/>
      <w:r>
        <w:rPr>
          <w:rFonts w:ascii="IRNazanin" w:hAnsi="IRNazanin" w:eastAsia="IRNazanin"/>
          <w:color w:val="111111"/>
          <w:sz w:val="28"/>
          <w:sz w:val="28"/>
          <w:szCs w:val="28"/>
          <w:rtl w:val="true"/>
          <w:lang w:bidi="fa-IR"/>
        </w:rPr>
        <w:t>الروائی ان نخرج بمعنی جدید لحقیقة السلام الإلهی، یجمع ما بین کل تلک المعانی السابقة وما بین الحقائق الروائیة التی بینها أئمة أهل البیت صلوات الله وسلامه علیهم أجمعین وهذا المعنی سنتدرج فی بیانه لیسهل علی القارئ الکریم فهمه واستیعابه</w:t>
      </w:r>
      <w:r>
        <w:rPr>
          <w:rFonts w:eastAsia="IRNazanin" w:cs="IRNazanin"/>
          <w:color w:val="111111"/>
          <w:sz w:val="28"/>
          <w:szCs w:val="28"/>
          <w:rtl w:val="true"/>
          <w:lang w:bidi="fa-IR"/>
        </w:rPr>
        <w:t>.</w:t>
      </w:r>
    </w:p>
    <w:p>
      <w:pPr>
        <w:pStyle w:val="Heading5"/>
        <w:numPr>
          <w:ilvl w:val="4"/>
          <w:numId w:val="1"/>
        </w:numPr>
        <w:rPr/>
      </w:pPr>
      <w:bookmarkStart w:id="356" w:name="__RefHeading___Toc3106554_3224264995"/>
      <w:bookmarkStart w:id="357" w:name="_Toc134"/>
      <w:bookmarkEnd w:id="356"/>
      <w:r>
        <w:rPr>
          <w:rtl w:val="true"/>
        </w:rPr>
        <w:t>أولا</w:t>
      </w:r>
      <w:r>
        <w:rPr>
          <w:rtl w:val="true"/>
        </w:rPr>
        <w:t xml:space="preserve">: </w:t>
      </w:r>
      <w:r>
        <w:rPr>
          <w:rtl w:val="true"/>
        </w:rPr>
        <w:t>السلام اسم من أسماء الله سبحانه وتعالی</w:t>
      </w:r>
      <w:bookmarkEnd w:id="357"/>
    </w:p>
    <w:p>
      <w:pPr>
        <w:pStyle w:val="Heading6"/>
        <w:numPr>
          <w:ilvl w:val="5"/>
          <w:numId w:val="1"/>
        </w:numPr>
        <w:rPr/>
      </w:pPr>
      <w:bookmarkStart w:id="358" w:name="__RefHeading___Toc3106556_3224264995"/>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السلام اسم سمی الله به نفسه فی محکم کتابه العزیز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وعن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اسم من أسماء الله تعالی فأفشوه بینکم فإن الرجل المسلم إذا مر بالقوم فسلم علیهم فإن لم یردوا علیه رد علیه من هو خیر منهم وأطیب</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وعن الإمام أبی جعفر الباقر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عمار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الصلاة فرد علیه ثم قال أبو جعفر صلوات الله وسلامه علیه إن السلام اسم من أسماء الله تعالی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ننتزع من هذا الاسم المبارک معنیین اثنین وباعتبارین</w:t>
      </w:r>
      <w:r>
        <w:rPr>
          <w:rFonts w:eastAsia="IRNazanin" w:cs="IRNazanin"/>
          <w:color w:val="111111"/>
          <w:sz w:val="28"/>
          <w:szCs w:val="28"/>
          <w:rtl w:val="true"/>
          <w:lang w:bidi="fa-IR"/>
        </w:rPr>
        <w:t>:</w:t>
      </w:r>
    </w:p>
    <w:p>
      <w:pPr>
        <w:pStyle w:val="Heading6"/>
        <w:numPr>
          <w:ilvl w:val="5"/>
          <w:numId w:val="1"/>
        </w:numPr>
        <w:rPr/>
      </w:pPr>
      <w:bookmarkStart w:id="360" w:name="__RefHeading___Toc3106558_3224264995"/>
      <w:bookmarkStart w:id="361" w:name="_Toc136"/>
      <w:bookmarkEnd w:id="360"/>
      <w:r>
        <w:rPr>
          <w:rtl w:val="true"/>
        </w:rPr>
        <w:t>المعنی الأول</w:t>
      </w:r>
      <w:bookmarkEnd w:id="3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السلام وصفاً لذاته المقدسة ویقصد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سلامته مما یلحق المخلوقین من العیب والنقص والفناء</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اسم من أسمائه لسلامته من النقص والعیب والفناء، حکاه ابن قتیبة،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سلم</w:t>
      </w:r>
      <w:bookmarkStart w:id="362" w:name="pg12892_152044"/>
    </w:p>
    <w:p>
      <w:pPr>
        <w:pStyle w:val="BookText"/>
        <w:rPr/>
      </w:pPr>
      <w:bookmarkEnd w:id="362"/>
      <w:r>
        <w:rPr>
          <w:rFonts w:ascii="IRNazanin" w:hAnsi="IRNazanin" w:eastAsia="IRNazanin"/>
          <w:color w:val="111111"/>
          <w:sz w:val="28"/>
          <w:sz w:val="28"/>
          <w:szCs w:val="28"/>
          <w:rtl w:val="true"/>
          <w:lang w:bidi="fa-IR"/>
        </w:rPr>
        <w:t>مما یلحق الغیر من آفات الغیر والفناء، أنه الباقی الدائم الذی تفنی الخلق ولا یفنی، وهو علی کل شیء قدیر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3106560_3224264995"/>
      <w:bookmarkStart w:id="364" w:name="_Toc137"/>
      <w:bookmarkEnd w:id="363"/>
      <w:r>
        <w:rPr>
          <w:rtl w:val="true"/>
        </w:rPr>
        <w:t>المعنی الثانی</w:t>
      </w:r>
      <w:bookmarkEnd w:id="364"/>
    </w:p>
    <w:p>
      <w:pPr>
        <w:pStyle w:val="BookText"/>
        <w:rPr/>
      </w:pPr>
      <w:r>
        <w:rPr>
          <w:rFonts w:ascii="Amiri" w:hAnsi="Amiri" w:eastAsia="Amiri" w:cs="Amiri"/>
          <w:color w:val="111111"/>
          <w:sz w:val="28"/>
          <w:sz w:val="28"/>
          <w:szCs w:val="28"/>
          <w:rtl w:val="true"/>
          <w:lang w:bidi="ar-SA"/>
        </w:rPr>
        <w:t>أن یکون السلام وصفاً لأفعاله سبحانه، بوصفه مصدر السلام بکل ما للسلام من معنی، ومفیض السلامة، ومانح السلامة لعباده ومخلوقاته، وإلیها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یَا نُوحُ اهْبِطْ بِسَلَامٍ مِنَّا وَبَرَکَاتٍ عَلَیْکَ وَعَلَی أُمَمٍ مِمَّنْ مَعَکَ وَأُمَمٌ سَنُمَتِّعُهُمْ ثُمَّ یَمَسُّهُمْ مِنَّا عَذَابٌ أَلِیمٌ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کلا القسمین یشیر الدعاء الذی ورد بصیغ وروایات متعددة عنهم صلوات الله وسلامه علیهم أجمعین والقائل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ومنک السلام والیک یرجع السلام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3106562_3224264995"/>
      <w:bookmarkStart w:id="366" w:name="_Toc138"/>
      <w:bookmarkEnd w:id="365"/>
      <w:r>
        <w:rPr>
          <w:rtl w:val="true"/>
        </w:rPr>
        <w:t>ثانیا</w:t>
      </w:r>
      <w:r>
        <w:rPr>
          <w:rtl w:val="true"/>
        </w:rPr>
        <w:t xml:space="preserve">: </w:t>
      </w:r>
      <w:r>
        <w:rPr>
          <w:rtl w:val="true"/>
        </w:rPr>
        <w:t>مراتب إفاضة السلامة علی سائر البشر</w:t>
      </w:r>
      <w:bookmarkEnd w:id="3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یجعل الله سبحانه ألطافه وعطایاه ومواهبه فی دار الدنیا خاصة بالمؤمنین دون غیرهم، ولا بالأولیاء عمن سواهم، بل کان فیض عطائه ورحمته شاملا لجمیع الخلق مؤمنهم وکافرهم، ومن یسأله من عباده ومن لم یسأله منهم، صغیرهم وکبیرهم، أبرارهم وفجارهم، وهی ما یطلق علیها فی علم العقائد بالرحمة العامة، أو اللطف العام، وهی التی تمت إلیها الإشارة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وأشیر إلیها فی الدعاء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أرجوه لکل خیر، وآمن سخطه عند</w:t>
      </w:r>
    </w:p>
    <w:p>
      <w:pPr>
        <w:pStyle w:val="BookText"/>
        <w:rPr/>
      </w:pPr>
      <w:r>
        <w:rPr>
          <w:rFonts w:ascii="IRNazanin" w:hAnsi="IRNazanin" w:eastAsia="IRNazanin"/>
          <w:color w:val="111111"/>
          <w:sz w:val="28"/>
          <w:sz w:val="28"/>
          <w:szCs w:val="28"/>
          <w:rtl w:val="true"/>
          <w:lang w:bidi="fa-IR"/>
        </w:rPr>
        <w:t>کل شر، یا من یعطی الکثیر بالقلیل، یا من یعطی من سأله، یا من یعطی من لم یسأله ومن لم یعرفه تحننا منه ورحمة، أعطنی بمسألتی إیاک جمیع خیر الدنیا وجمیع خیر الآخرة، واصرف عنی بمسألتی إیاک جمیع شر الدنیا وشر الآخرة، فإنه غیر منقوص ما أعطیت، وزدنی من فضلک یا کریم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هنالک رحمة أخری ولطف ثانٍ أطلق علیه اسم الرحمة الخاصة أو اللطف الخاص، وهی الرحمة التی کتبها الله سبحانه لعباده المؤمنین المخلصین، فمن عدله سبحانه وحکمته انه لم یساوِ فی مواهبه وعطایاه ورحمته بین المؤمن وغیره، وبین من جحد وکفر وتکبر عن عبادته وبین من آمن وأجاب واقر بوحدانیته وأطاعه فی أوامره ونواهیه وتکالیفه، لا فی تساوی کلا الصنفین ظلم للمطیع وإجحاف فی حق المؤمن تعالی الله عن هذا الظلم علوا کبیرا، لذلک وتحقیقا للعدل خص الله سبحانه المؤمنین به بمزید ألطاف ونعم اجتباهم وخصهم بها، وقد أشار الله سبحانه إلی هذه الحقیقة فی آیات کثیرة من کتابه العزیز،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وَرَحْمَتِی وَسِعَتْ کُلَّ شَیْءٍ فَسَأَکْتُبُهَا لِلَّذِینَ یَتَّقُونَ وَیُؤْتُونَ الزَّکَاةَ وَالَّذِینَ هُمْ بِآَیَاتِنَا یُؤْمِنُونَ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بِالْمُؤْمِنِینَ رَحِیمًا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عدله سبحانه أیضا انه لم یساوِ فی رحمته ولطفه وعطایاه بین المؤمنین أنفسهم، لأنهم لیسوا علی مستوی واحد من الإیمان والإخلاص والعبادة والطهارة والکمال، فلابد والحال هذه ان تکون مراتب فیضه ودرجات رحمته متناسبة مع درجات أولئک المؤمنین، فکلما کان إیمان احدهم وإخلاصه وکماله اشد کانت</w:t>
      </w:r>
    </w:p>
    <w:p>
      <w:pPr>
        <w:pStyle w:val="BookText"/>
        <w:rPr/>
      </w:pPr>
      <w:r>
        <w:rPr>
          <w:rFonts w:ascii="Amiri" w:hAnsi="Amiri" w:eastAsia="Amiri" w:cs="Amiri"/>
          <w:color w:val="111111"/>
          <w:sz w:val="28"/>
          <w:sz w:val="28"/>
          <w:szCs w:val="28"/>
          <w:rtl w:val="true"/>
          <w:lang w:bidi="ar-SA"/>
        </w:rPr>
        <w:t>الرحمة به أکبر واللطف علیه أعظم، وهذه الحقیقة هی من الحقائق القرآنیة التی تحدثت عنها الآیات المبارکة بما لا یدع للباحث أی شک فی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فمع ان الله سبحانه فی هذه الآیة قد وعد کل أولئک الحسنی إلا أن أجر المجاهدین علی غیرهم من المؤمنین القاعدین یبقی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هُوَ قَانِتٌ آَنَاءَ اللَّیْلِ سَاجِدًا وَقَائِمًا یَحْذَرُ الْآَخِرَةَ وَیَرْجُو رَحْمَةَ رَبِّهِ قُلْ هَلْ یَسْتَوِی الَّذِینَ یَعْلَمُونَ وَالَّذِینَ لَا یَعْلَمُونَ إِنَّمَا یَتَذَکَّرُ أُولُو الْأَلْبَابِ</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فتفضیل الأکمل علی غیره بالألطاف والنعم والأجر والکرامة هو من السنن الإلهیة وقوانین عالم الإمکان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لکون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صلوات الله وسلامه علیهم أجمعین هم أفضل المؤمنین، وسادة المتقین، وهم أکمل من أوجده الله سبحانه منذ أن خلق آدم صلوات الله وسلامه علیه إلی آخر یوم من أیام الدنیا، فمن العدل والطبیعی أن یمیزهم الله سبحانه وتعالی بألطاف وخصائص لا یشارکهم فیها أحد من الإنس والجان حتی أولو العزم من الرسل والأنبیاء، بل وحتی الملائکة المقربون الکرام فضلا عن غیرهم من سائر الأنام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وفقا لما مر ان یکون نصیبهم من الرحمة الإلهیة أعظم من کل نصیب، ویکون اختصاصهم باللطف الإلهی اکبر من جمیع اختصاصات باقی العالمین،</w:t>
      </w:r>
      <w:bookmarkStart w:id="367" w:name="pg12892_152047"/>
    </w:p>
    <w:p>
      <w:pPr>
        <w:pStyle w:val="BookText"/>
        <w:rPr/>
      </w:pPr>
      <w:bookmarkEnd w:id="367"/>
      <w:r>
        <w:rPr>
          <w:rFonts w:ascii="IRNazanin" w:hAnsi="IRNazanin" w:eastAsia="IRNazanin"/>
          <w:color w:val="111111"/>
          <w:sz w:val="28"/>
          <w:sz w:val="28"/>
          <w:szCs w:val="28"/>
          <w:rtl w:val="true"/>
          <w:lang w:bidi="fa-IR"/>
        </w:rPr>
        <w:t>بوصفهم الأکمل والأفضل، ومن النعم التی اختصهم الله بها دون العالمین هی نعمة السلام والسلامة التی رافقتهم فی جمیع العوالم التی سبقت عالم الدنیا وفی عالم الدنیا وما بعده من العوالم کما سنتعرض إلی تفصیل هذا الأمر فیما یأتی من الکلام</w:t>
      </w:r>
      <w:r>
        <w:rPr>
          <w:rFonts w:eastAsia="IRNazanin" w:cs="IRNazanin"/>
          <w:color w:val="111111"/>
          <w:sz w:val="28"/>
          <w:szCs w:val="28"/>
          <w:rtl w:val="true"/>
          <w:lang w:bidi="fa-IR"/>
        </w:rPr>
        <w:t>.</w:t>
      </w:r>
    </w:p>
    <w:p>
      <w:pPr>
        <w:pStyle w:val="Heading5"/>
        <w:numPr>
          <w:ilvl w:val="4"/>
          <w:numId w:val="1"/>
        </w:numPr>
        <w:rPr/>
      </w:pPr>
      <w:bookmarkStart w:id="368" w:name="__RefHeading___Toc3106564_3224264995"/>
      <w:bookmarkStart w:id="369" w:name="_Toc139"/>
      <w:bookmarkEnd w:id="368"/>
      <w:r>
        <w:rPr>
          <w:rtl w:val="true"/>
        </w:rPr>
        <w:t>ثالثا</w:t>
      </w:r>
      <w:r>
        <w:rPr>
          <w:rtl w:val="true"/>
        </w:rPr>
        <w:t xml:space="preserve">: </w:t>
      </w:r>
      <w:r>
        <w:rPr>
          <w:rtl w:val="true"/>
        </w:rPr>
        <w:t>سلام الله سبحانه مرافق لأهل البیت صلوات الله وسلامه علیهم أجمعین فی جمیع العوالم</w:t>
      </w:r>
      <w:bookmarkEnd w:id="369"/>
    </w:p>
    <w:p>
      <w:pPr>
        <w:pStyle w:val="Heading6"/>
        <w:numPr>
          <w:ilvl w:val="5"/>
          <w:numId w:val="1"/>
        </w:numPr>
        <w:rPr/>
      </w:pPr>
      <w:bookmarkStart w:id="370" w:name="__RefHeading___Toc3106566_3224264995"/>
      <w:bookmarkStart w:id="371" w:name="_Toc140"/>
      <w:bookmarkEnd w:id="370"/>
      <w:r>
        <w:rPr>
          <w:rtl w:val="true"/>
        </w:rPr>
        <w:t>ألف</w:t>
      </w:r>
      <w:r>
        <w:rPr>
          <w:rtl w:val="true"/>
        </w:rPr>
        <w:t xml:space="preserve">: </w:t>
      </w:r>
      <w:r>
        <w:rPr>
          <w:rtl w:val="true"/>
        </w:rPr>
        <w:t>سلامتهم صلوات الله وسلامه علیهم أجمعین فی عالم الأشباح والأنوار </w:t>
      </w:r>
      <w:bookmarkEnd w:id="371"/>
    </w:p>
    <w:p>
      <w:pPr>
        <w:pStyle w:val="BookText"/>
        <w:rPr/>
      </w:pPr>
      <w:r>
        <w:rPr>
          <w:rFonts w:ascii="IRNazanin" w:hAnsi="IRNazanin" w:eastAsia="IRNazanin"/>
          <w:color w:val="111111"/>
          <w:sz w:val="28"/>
          <w:sz w:val="28"/>
          <w:szCs w:val="28"/>
          <w:rtl w:val="true"/>
          <w:lang w:bidi="fa-IR"/>
        </w:rPr>
        <w:t>إنّ القرآن الکریم والروایات الشریفة أوضحت وبشکل لا یقبل الشک ان عالم الدنیا لیس هو العالم الوحید الذی کان للإنسان فیه وجود وتحقق، فقد سبقت هذا العالم المادی عوالم أخری، کما ان هنالک عوالم أخری تأتی من بعده، وواحد من تلک العوالم التی سبقت عالم الدنیا هو عالم الأنوار والأظلة، والذی کان قبل أن یکون زمان أو مکان أو ارض أو سماء، وقبل أن یخلق ملک أو انس أو جان، وقد صرحت الروایات المستفیضة علی ان أهل البیت صلوات الله وسلامه علیهم أجمعین ومن ضمنهم الإمام الحسین صلوات الله وسلامه علیه قد أفیض علیه وعلیهم الوجود والتحقق فی ذلک العالم، وان هذا العالم قد انحصر فیهم ولم یشارکهم فیه احد من الخلق، فسلمهم الله سبحانه من ان یشارکهم فی فضلهم هذا مشارک، وسلمهم من أن ینال مرتبتهم هذه نائل، وسلمهم من أن یطمع فی کمالهم طامع من الأولین والآخرین، فالسلامة لهم والسلام علیهم متحقق لهم فی هذا العالم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بعض الأخبار والأقوال التی تحدثت وأثبتت وجود ذلک العالم وبینت اختصاصهم صلوات الله وسلامه علیهم أجمعین وتفردهم بالوجود فیه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وعلیا وأحد عشر من ولده من نور عظمته، فأقامهم أشباحا فی ضیاء نوره</w:t>
      </w:r>
    </w:p>
    <w:p>
      <w:pPr>
        <w:pStyle w:val="BookText"/>
        <w:rPr/>
      </w:pPr>
      <w:r>
        <w:rPr>
          <w:rFonts w:ascii="IRNazanin" w:hAnsi="IRNazanin" w:eastAsia="IRNazanin"/>
          <w:color w:val="111111"/>
          <w:sz w:val="28"/>
          <w:sz w:val="28"/>
          <w:szCs w:val="28"/>
          <w:rtl w:val="true"/>
          <w:lang w:bidi="fa-IR"/>
        </w:rPr>
        <w:t>یعبدونه قبل خلق الخلق، یسبحون الله ویقدسونه، وهم الأئمة من ولد رسول الله صلی الله علیه وآله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کنتم حیث کنتم فی الأظلة؟ فقال یا مفضل کنا عند ربنا لیس عنده أحد غیرنا، فی ظلة خضراء، نسبحه و نقدسه ونهلله ونمجده وما من ملک مقرب ولا ذی روح غیرنا حتی بدا له فی خلق الأشیاء، فخلق ما شاء کیف شاء من الملائکة وغیرهم، ثم أنهی علم ذلک إلینا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خلقنی وعلیا وفاطمة والحسن والحسین قبل أن یخلق الدنیا بسبعة آلاف عام قلت فأین کنتم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تعالی ونحمده ونقدسه ونمجده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مثال؟ قال أشباح نور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الخمینی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للإمام علیه السلام مقاما محمودا ودرجة سامیة وخلافة تکوینیة تخضع لولایتها وسیطرتها جمیع ذرات هذا الکون، وان من ضروریات مذهبنا أن لائمتنا مقاما لا یبلغه ملک مقرب ولا نبی مرسل، وبموجب ما لدینا من الروایات والأحادیث فإن الرسول الأعظم صلی الله علیه وآله والأئمة</w:t>
      </w:r>
    </w:p>
    <w:p>
      <w:pPr>
        <w:pStyle w:val="BookText"/>
        <w:rPr/>
      </w:pPr>
      <w:r>
        <w:rPr>
          <w:rFonts w:ascii="IRNazanin" w:hAnsi="IRNazanin" w:eastAsia="IRNazanin"/>
          <w:color w:val="111111"/>
          <w:sz w:val="28"/>
          <w:sz w:val="28"/>
          <w:szCs w:val="28"/>
          <w:rtl w:val="true"/>
          <w:lang w:bidi="fa-IR"/>
        </w:rPr>
        <w:t>علیهم السلام کانوا قبل هذا العالم أنوارا، فجعلهم الله بعرشه محدقین وجعل لهم من المنزلة والزلفی ما لا یعلمه إلا الله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السلام علیهم صلوات الله وسلامه علیهم أجمعین من قبل الله سبحانه فی هذا العالم هو تطهیرهم وتسلیمهم من کل رجس حتی قبل ان یخلق الرجس لیکون تطهیرهم دفعا لا رفعا، کما نبه علیه السید علی عاشور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إذهاب الرجس هو قبل الزمان والمکان، فی عالم الأظلة وهم حول العرش یسبحون الله ویقدسونه، فمنذ ذلک الحین تعلقت إرادة الله بإذهاب الرجس عنهم وعدم إمکان حلوله فی ساحتهم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علمیة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عز وجل فی مورد دفع الرجس عن أهل البیت علیهم السلام، ولیست فی مورد رفع الرجس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والدفع معناه منع المعاصی عن الحلول فی ساحة آل محمد علیهم السلام، وتحویطهم بسور نورانی المقتضی لعدم وجوده سابقا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غیض من فیض وقطرة من بحر، وقد ترکنا من الأحادیث وأقوال العلماء والمفکرین ما یملأ الخافقین، وعلیه فلیس لمؤمن مقر بسر آل محمد أن ینکر هذا العالم أو تنفر نفسه عن الإقرار بتفردهم واختصاصهم بالوجود فیه، وان لا یسلک فی اعتقاداته سبیل من شدته الدنیا وحبس عقله فی سجنها، فأنکر کل ما لا یراه ویسمعه أو یشمه ویتذوقه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372" w:name="pg12892_152050"/>
    </w:p>
    <w:p>
      <w:pPr>
        <w:pStyle w:val="Heading6"/>
        <w:numPr>
          <w:ilvl w:val="5"/>
          <w:numId w:val="1"/>
        </w:numPr>
        <w:rPr/>
      </w:pPr>
      <w:bookmarkStart w:id="373" w:name="__RefHeading___Toc3106568_3224264995"/>
      <w:bookmarkStart w:id="374" w:name="_Toc141"/>
      <w:bookmarkEnd w:id="372"/>
      <w:bookmarkEnd w:id="373"/>
      <w:r>
        <w:rPr>
          <w:rtl w:val="true"/>
        </w:rPr>
        <w:t>باء</w:t>
      </w:r>
      <w:r>
        <w:rPr>
          <w:rtl w:val="true"/>
        </w:rPr>
        <w:t xml:space="preserve">: </w:t>
      </w:r>
      <w:r>
        <w:rPr>
          <w:rtl w:val="true"/>
        </w:rPr>
        <w:t>سلامتهم صلوات الله وسلامه علیهم أجمعین فی عالم الطینة</w:t>
      </w:r>
      <w:bookmarkEnd w:id="374"/>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الطینة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الآیات القرآنیة المبارکة جاءت صریحة فی تبیان أن أصل المادة التی تکون منها الإنسان وخلق هی الطین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 وَبَدَأَ خَلْقَ الْإِنْسَانِ مِنْ طِینٍ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وکما فی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إِبْلِیسَ قَالَ أَأَسْجُدُ لِمَنْ خَلَقْتَ طِینًا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وقد تکفلت الروایات الشریفة فی توضیح وتفصیل هذا الخلق، وتبیان أن حکمة الله سبحانه تعلقت بإیجاد أهل البیت صلوات الله وسلامه علیهم أجمعین من طینة ممیزة عن سائر أفراد البشر، وان طینتهم صلوات الله وسلامه علیهم أجمعین لم یشارکهم فیها أحد حتی الأنبیاء والمرسلون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أرواح شیعتهم من فاضل طینتهم، وخلق أعداءهم من طینة أخری وسیأتی تفصیل الکلام عنها عند استعراضنا لبعض روایات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السلام فی مرحلة عالم الطینة هو ان الله سبحانه بحکمته وقدرته سلمهم من ان تتکدر طهارة طینتهم بخبث وظلمانیة طینة أعدائهم وشانئیهم فلذا خلقهم من طینة طاهرة طیبة اصطفاها لهم لیکون فیها مستقر أنوارهم التی اصطفیت من قبل فی عالم الأنوار والأشباح، وکذلک سلمهم وعصمهم من ان یشارکهم بهذه المزیة أحد من العالمین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بعض الروایات الشریفة التی توضح بعض تفاصیل عالم الطینة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 ثم صور خلقنا من طینة مخزونة مکنونة من تحت العرش، فأسکن ذلک النور فیه، فکنا نحن خلقا وبشرا نورانیین لم یجعل لأحد فی مثل الذی خلقنا منه نصیبا، وخلق أرواح شیعتنا من طینتنا و أبدانهم من طینة مخزونة مکنونة أسفل من ذلک الطینة ولم یجعل الله لأحد فی مثل الذی خلقهم منه نصیبا إلا للأنبیاء، ولذلک صرنا نحن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وصار سائر الناس همجاً، للنار وإلی النار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أعلی علیین وخلق قلوب شیعتنا مما خلقنا، وخلق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وخلق عدونا من سجین وخلق قلوب شیعتهم مما خلقهم منه، وأبدانهم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الزیارة ما یؤید هذا المعنی فقد أخرج ابن قولویه قدس الله روحه فی کامل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تأتی قبر الحسین علیه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أنکم کلمة التقوی، وباب الهدی، والعروة الوثقی، والحجة علی من یبقی ومن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أرواحکم وطینتکم طینة</w:t>
      </w:r>
    </w:p>
    <w:p>
      <w:pPr>
        <w:pStyle w:val="BookText"/>
        <w:rPr/>
      </w:pPr>
      <w:r>
        <w:rPr>
          <w:rFonts w:ascii="IRNazanin" w:hAnsi="IRNazanin" w:eastAsia="IRNazanin"/>
          <w:color w:val="111111"/>
          <w:sz w:val="28"/>
          <w:sz w:val="28"/>
          <w:szCs w:val="28"/>
          <w:rtl w:val="true"/>
          <w:lang w:bidi="fa-IR"/>
        </w:rPr>
        <w:t>طیبة، طابت وطهرت هی بعضها من بعض</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الاختصاص والاصطفاء لطینة أهل البیت صلوات الله وسلامه علیهم أجمعین وشیعتهم أو لطینة أعداء أهل البیت ومن سار علی نهجهم لا یستلزم الجبر أو نسبة الظلم لذات الباری جل وعلا وقد فصل علماؤنا الأعلام القول فی توجیه ذلک بعبارات شتی وأدلة عدة اخترنا منها ما یأتی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ذکره المولی محمد صالح المازندرانی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هذا الحدیث ومثله یرفع الاختیار ویوجب الجبر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والله أعلم ــ ان الله جل شأنه لما خلق الأرواح کلها قابلة للخیر والشر، وعلم أن بعضها یعود إلی الخیر المحض وهو الإیمان، وبعضها یعود إلی الشر المحض وهو الکفر، باختیارهما، وأمرها حین کونها مجردات صرفة بأمر کما سیجیء، ووقع معلومه مطابقا لمعلمه، خلق للأول</w:t>
      </w:r>
      <w:r>
        <w:rPr>
          <w:rStyle w:val="FootnoteAnchor"/>
          <w:rtl w:val="true"/>
        </w:rPr>
        <w:footnoteReference w:id="262"/>
      </w:r>
      <w:r>
        <w:rPr>
          <w:rFonts w:ascii="IRNazanin" w:hAnsi="IRNazanin" w:eastAsia="IRNazanin"/>
          <w:color w:val="111111"/>
          <w:sz w:val="28"/>
          <w:sz w:val="28"/>
          <w:szCs w:val="28"/>
          <w:rtl w:val="true"/>
          <w:lang w:bidi="fa-IR"/>
        </w:rPr>
        <w:t>مسکنا وهو البدن من طینة علیین، وخلق للآخر</w:t>
      </w:r>
      <w:r>
        <w:rPr>
          <w:rStyle w:val="FootnoteAnchor"/>
          <w:rtl w:val="true"/>
        </w:rPr>
        <w:footnoteReference w:id="263"/>
      </w:r>
      <w:r>
        <w:rPr>
          <w:rFonts w:ascii="IRNazanin" w:hAnsi="IRNazanin" w:eastAsia="IRNazanin"/>
          <w:color w:val="111111"/>
          <w:sz w:val="28"/>
          <w:sz w:val="28"/>
          <w:szCs w:val="28"/>
          <w:rtl w:val="true"/>
          <w:lang w:bidi="fa-IR"/>
        </w:rPr>
        <w:t>مسکنا من طینة سجین، کما خلق للمؤمن جنة وللکافر نارا، وذلک لیستقر کل واحد فیما یناسبه، ویعود کل جزء إلی کله، وکل فرع إلی أصله، ومن ههنا ظهر أن الخلق من الطینتین تابع للإیمان والکفر، ومسبب عن العمل دون العکس، فلا یستلزم الجبر ولا ینافی الاختیار، ألا تری أنه تعالی لما علم أن بین النبیین والمؤمنین اتصالا من وجه وانفصالا من وجه آخر، لأن المؤمنین من طینة النبیین، وخلق أبدانهم من دون ذلک لانحطاط درجتهم وشرفهم، فوضع کلا فی درجته، وانک إذا قررت لعبدک المطیع بیتا شریفا، ولعبدک العاصی بیتا وضیعا، صح ذلک عقلا وشرعا، ولا یصفک عاقل بالظلم والجور، إذ الظلم وضع</w:t>
      </w:r>
    </w:p>
    <w:p>
      <w:pPr>
        <w:pStyle w:val="BookText"/>
        <w:rPr/>
      </w:pPr>
      <w:r>
        <w:rPr>
          <w:rFonts w:ascii="IRNazanin" w:hAnsi="IRNazanin" w:eastAsia="IRNazanin"/>
          <w:color w:val="111111"/>
          <w:sz w:val="28"/>
          <w:sz w:val="28"/>
          <w:szCs w:val="28"/>
          <w:rtl w:val="true"/>
          <w:lang w:bidi="fa-IR"/>
        </w:rPr>
        <w:t>الشیء فی غیر موضعه، فهو إنما یلزم لو انعکس الأمر، أو وقع التساوی، وبما قررنا تبین فساد توهم أن الإیمان والفضل والکمال وأضدادها تابعة لطهارة الطینة وصفاتها، وخباثة الطینة وظلمتها، وهذا التوهم یوجب الجبر وبطلان الشرائع والتأدیب والسیاسة والوعد والوعید نعوذ بالله منه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نعمة الله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الأرواح لما خلقت قبل الأشباح وورد علیها قلم التکلیف فی عالم الأظلة، وکانوا بین مطیع وعاص، صارت کل روح من الأرواح مستعدة لان ترکب مع قالب یناسبها فی الاستعداد والطاعة، فدخلت روح المؤمن فی طینة من علیین، وروح الکافر فی سبخة من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أحطت علما بما ألقیناه إلیک من هذا الکلام یسهل علیک الجواب عن کثیر من الشبه والاعتراضات الواردة فیما یناسب هذا المقام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زیارة عاشوراء ذکرت فی الفقرة التی نحن بصدد شرحها ان سلام الله سبحانه متوجه أیضا للشهداء الکرام الذین استشهدوا بین یدی الحسین صلوات الله وسلامه علیه فی یوم عاشوراء لانها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مِنِّی جَمِیعاً سَلامُ اللَّهِ أَبَداً مَا بَقِیتُ وَبَقِیَ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السلام والسلامة من الله سبحانه فی عالم الطینة مثلما شمل أهل البیت صلوات الله وسلامه علیهم أجمعین کذلک شمل الشهداء الذین استشهدوا دون الحسین ونصرته؛ إذ خلق أرواحهم من فاضل طینة أبدان أئمتهم صلوات الله وسلامه علیهم أجمعین وبهذا اللطف وفقوا لمحبتهم ونصرتهم والدفاع عنهم والقتل فی سبیلهم، فسلمهم الله سبحانه من ان یکونوا من طینة أعدائهم فیسلبوا توفیق النصرة وحلاوة المحبة التی دفعتهم للجود بالنفس الذی هو غایة الجود</w:t>
      </w:r>
      <w:r>
        <w:rPr>
          <w:rFonts w:eastAsia="IRNazanin" w:cs="IRNazanin"/>
          <w:color w:val="111111"/>
          <w:sz w:val="28"/>
          <w:szCs w:val="28"/>
          <w:rtl w:val="true"/>
          <w:lang w:bidi="fa-IR"/>
        </w:rPr>
        <w:t>. </w:t>
      </w:r>
      <w:bookmarkStart w:id="375" w:name="pg12892_152054"/>
    </w:p>
    <w:p>
      <w:pPr>
        <w:pStyle w:val="Heading6"/>
        <w:numPr>
          <w:ilvl w:val="5"/>
          <w:numId w:val="1"/>
        </w:numPr>
        <w:rPr/>
      </w:pPr>
      <w:bookmarkStart w:id="376" w:name="__RefHeading___Toc3106570_3224264995"/>
      <w:bookmarkStart w:id="377" w:name="_Toc142"/>
      <w:bookmarkEnd w:id="375"/>
      <w:bookmarkEnd w:id="376"/>
      <w:r>
        <w:rPr>
          <w:rtl w:val="true"/>
        </w:rPr>
        <w:t>جیم</w:t>
      </w:r>
      <w:r>
        <w:rPr>
          <w:rtl w:val="true"/>
        </w:rPr>
        <w:t xml:space="preserve">: </w:t>
      </w:r>
      <w:r>
        <w:rPr>
          <w:rtl w:val="true"/>
        </w:rPr>
        <w:t>سلامتهم صلوات الله وسلامه علیهم أجمعین فی عالم الأظلة</w:t>
      </w:r>
      <w:bookmarkEnd w:id="377"/>
    </w:p>
    <w:p>
      <w:pPr>
        <w:pStyle w:val="BookText"/>
        <w:rPr/>
      </w:pPr>
      <w:r>
        <w:rPr>
          <w:rFonts w:ascii="IRNazanin" w:hAnsi="IRNazanin" w:eastAsia="IRNazanin"/>
          <w:color w:val="111111"/>
          <w:sz w:val="28"/>
          <w:sz w:val="28"/>
          <w:szCs w:val="28"/>
          <w:rtl w:val="true"/>
          <w:lang w:bidi="fa-IR"/>
        </w:rPr>
        <w:t>الظاهر من الروایات الشریفة ان عالم الأظلة یقع فی مرتبة متأخرة عن عالم الطینة، فبنو آدم بعد ان وضعهم الله سبحانه وتعالی فی قوالب تتناسب وما سیختارونه فی عالم الدنیا، فوضع من سیختار الطیب والخیر فی طینة طیبة، ومن سیختار الشر والظلمة فی طینة خبیثة ظلمانیة، بعثهم بعد ذلک فی عالم خاص أسمته الروایات الشریفة بعالم الأظلة، وکلفهم وامتحنهم بما یتناسب وذلک العالم، فمنهم من نجح فی ذلک التکلیف، وهم من صیرت أرواحهم فی طینة طیبة، ومنهم من أخفق، وهم من صیرت أرواحهم فی طینة خبیثة، فعن أبی جعفر صلوات الله وسلامه علیهم أجمعین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فخلق ما أحب مما أحب، وکان ما أحب أن خلقه من طینة الجنة، وخلق ما أبغض مما أبغض، وکان ما أبغض أن خلقه من طینة النار، ثم بعثهم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الظلال؟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ظلک فی الشمس شیء ولیس بشیء، ثم بعث الله فیهم النبیین یدعونهم إلی الإقرار بالله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خَلَقَهُمْ لَیَقُولُنَّ اللَّهُ</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ثم دعاهم إلی الإقرار بالنبیین، فأقر بعضهم وأنکر بعضهم، ثم دعاهم إلی ولایتنا فأقر بها والله من أحب وأنکرها من أبغض،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عن زرارة وحمران، عن أبی جعفر وأبی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وهی أظلة، فأرسل رسوله محمدا صلی الله علیه وآله فمنهم من آمن به ومنهم من کذبه، ثم بعثه فی الخلق الآخر فآمن به من کان آمن</w:t>
      </w:r>
    </w:p>
    <w:p>
      <w:pPr>
        <w:pStyle w:val="BookText"/>
        <w:rPr/>
      </w:pPr>
      <w:r>
        <w:rPr>
          <w:rFonts w:ascii="Amiri" w:hAnsi="Amiri" w:eastAsia="Amiri" w:cs="Amiri"/>
          <w:color w:val="111111"/>
          <w:sz w:val="28"/>
          <w:sz w:val="28"/>
          <w:szCs w:val="28"/>
          <w:rtl w:val="true"/>
          <w:lang w:bidi="ar-SA"/>
        </w:rPr>
        <w:t>فی الأظلة، وجحده من جحد به یومئذ،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 الحضرمی، عن حذیفة بن أسید الغفار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تکاملت النبوة لنبی فی الأظلة حتی عرضت علیه ولایتی وولایة أهل بیتی، ومثلوا له، فأقروا بطاعتهم وولایتهم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ووقوع التکلیف فی ذلک العالم مما صرح بحدوثه الأجلاء من علمائنا الأعلام رضوان الله تعالی علیهم تبعا لائمتهم صلوات الله وسلامه علیهم أجمعین، وإقرارا بهذه الروایات المتقدمة وغیرها، منهم المولی محمد صالح المازندرانی قدس الله روحه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 الروایات أن التکلیف الأول وهو ما وقع قبل التکلیف فی دار الدنیا بإرسال الرسل وإنزال الکتب متعدد، الأول کان فی عالم الأرواح الصرفة، الثانی کان وقت تخمیر الطینة قبل خلق آدم منها، الثالث کان بعد خلق آدم منها حین أخرجهم من صلبه وهم ذر یدبون یمینا وشمالا، وکل من أطاع فی هذه التکالیف الثلاثة فهو یطیع فی تکلیف الدنیا، کل من عصی فیها فهو یعصی هنا، وتکلیف خامس یقع فی القیامة وهو مختص بالأطفال والمجانین والشیوخ الذین أدرکوا النبی وهم لا یعقلون وغیرهم ممن ذکر فی محله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الفاضل الأسترآبادی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 الروایات أن التکلیف الأول وقع مرتین مرة فی عالم المجرد الصرف ومرة فی عالم الذر، بأن تعلقت الأرواح فیه بجسد صغیر مثل النمل ولما لم یکن تصل أذهان أکثر الناس إلی إدراک الجوهر المجرد عبروا علیهم السلام عن المجردات بالظلال لتفهیم الناس، وقصدهم من ذلک أن</w:t>
      </w:r>
      <w:bookmarkStart w:id="378" w:name="pg12892_152056"/>
    </w:p>
    <w:p>
      <w:pPr>
        <w:pStyle w:val="BookText"/>
        <w:rPr/>
      </w:pPr>
      <w:bookmarkEnd w:id="378"/>
      <w:r>
        <w:rPr>
          <w:rFonts w:ascii="IRNazanin" w:hAnsi="IRNazanin" w:eastAsia="IRNazanin"/>
          <w:color w:val="111111"/>
          <w:sz w:val="28"/>
          <w:sz w:val="28"/>
          <w:szCs w:val="28"/>
          <w:rtl w:val="true"/>
          <w:lang w:bidi="fa-IR"/>
        </w:rPr>
        <w:t>موجودات ذلک العالم مجردة عن الکثافة الجسمانیة کما أن الظل مجرد عنها فهی شیء ولیست کالأشیاء المحسوسة الکثیفة وهذا نظیر قولهم علیهم السلام فی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بخلاف الأشیاء الممکنة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سلام الله سبحانه وتعالی لهم صلوات الله وسلامه علیهم أجمعین فی هذا العالم هو تسلیمهم من أن یکونوا سببا لضلال الناس کما کان أعداؤهم سببا لذلک، وسلمهم من أن یلحق بمرتبتهم لاحق ویطمع فی إدراک منازلهم طامع، حتی صار الخلق کلهم دون أدنی مراتبهم، وحتی صارت نبوة الأنبیاء وإیمان من آمن من أممهم مشروطة بالإقرار بولایتهم ومحبتهم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یمکن لنا ان نفهم سلام الله سبحانه للشهداء من أصحاب الحسین بمعنی تسلیم الله سبحانه لهم من أن یقعوا فیما وقع فیه غیرهم من إتباع الظالمین، وتسلیمهم من إنکار دعوة الأنبیاء وعدم الإقرار بولایة النبی الأعظم وأهل بیته الأطهار صلوات الله وسلامه علیهم أجمعین، وتوفیقهم للإتباع بعد أن عرف الله سبحانه منهم الصدق والإخلاص فی الدفاع والنصرة وبذل الروح فی سبیل إمامهم وسیدهم الحسین بن علی صلوات الله وسلامه علیهما</w:t>
      </w:r>
      <w:r>
        <w:rPr>
          <w:rFonts w:eastAsia="IRNazanin" w:cs="IRNazanin"/>
          <w:color w:val="111111"/>
          <w:sz w:val="28"/>
          <w:szCs w:val="28"/>
          <w:rtl w:val="true"/>
          <w:lang w:bidi="fa-IR"/>
        </w:rPr>
        <w:t>.</w:t>
      </w:r>
    </w:p>
    <w:p>
      <w:pPr>
        <w:pStyle w:val="Heading6"/>
        <w:numPr>
          <w:ilvl w:val="5"/>
          <w:numId w:val="1"/>
        </w:numPr>
        <w:rPr/>
      </w:pPr>
      <w:bookmarkStart w:id="379" w:name="__RefHeading___Toc3106572_3224264995"/>
      <w:bookmarkStart w:id="380" w:name="_Toc143"/>
      <w:bookmarkEnd w:id="379"/>
      <w:r>
        <w:rPr>
          <w:rtl w:val="true"/>
        </w:rPr>
        <w:t>دال</w:t>
      </w:r>
      <w:r>
        <w:rPr>
          <w:rtl w:val="true"/>
        </w:rPr>
        <w:t xml:space="preserve">: </w:t>
      </w:r>
      <w:r>
        <w:rPr>
          <w:rtl w:val="true"/>
        </w:rPr>
        <w:t>سلامتهم صلوات الله وسلامه علیهم أجمعین فی عالم الذر</w:t>
      </w:r>
      <w:bookmarkEnd w:id="38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الإشارة إلی هذا العالم فی القرآن الکریم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وقد تکفلت الروایات الشریفة عن المعصومین صلوات الله وسلامه علیهم أجمعین بتبیان بعض</w:t>
      </w:r>
    </w:p>
    <w:p>
      <w:pPr>
        <w:pStyle w:val="BookText"/>
        <w:rPr/>
      </w:pPr>
      <w:r>
        <w:rPr>
          <w:rFonts w:ascii="IRNazanin" w:hAnsi="IRNazanin" w:eastAsia="IRNazanin"/>
          <w:color w:val="111111"/>
          <w:sz w:val="28"/>
          <w:sz w:val="28"/>
          <w:szCs w:val="28"/>
          <w:rtl w:val="true"/>
          <w:lang w:bidi="fa-IR"/>
        </w:rPr>
        <w:t>تفاصیل ذلک العالم وکشف جزء من أسراره، وفیما یأتی بعض تلک الأخبار مع بعض الأقوال لعلماء الطائفة الأعلام رضوان الله تعالی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الحسن بن علی بن فضال، عن ابن بکیر،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صلوات الله وسلامه علیه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ثبتت المعرفة فی قلوبهم ونسوا الموقف، سیذکرونه یوما ما، ولولا ذلک لم یدر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عن الحسن بن موسی عن علی بن حسان عن عبد الرحمن بن کثیر عن أبی عبد الله علیه السلام فی قول الله تعالی وإذ أخذ ربک من بنی آدم من ظهورهم ذریتهم إلی آخر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الله من ظهر آدم ذریته إلی یوم القیامة فخرجوا کالذر فعرفهم نفسه ولولا ذلک لم یعرف أحد ربه ثم قال الست بربکم قالوا بلی وان هذا محمد رسولی وعلی أمیر المؤمنین خلیفتی وأمینی</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بن سهل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قریش قال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سبقت الأنبیاء وأنت بعثت آخرهم وخاتمهم؟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أول من آمن بربی وأول من أجاب حیث أخذ الله میثاق النبیین وأشهدهم علی أنفسهم ألست بربکم فکنت أنا أول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فسبقتهم بالإقرار بالله عز وجل</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ابن أبی عمیر، عن بعض أصحابنا،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أجابوا وهم ذر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فیهم ما إذا سألهم أجابوه، یعنی فی المیثاق</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الرقی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أراد الله عز وجل أن یخلق الخلق خلقهم ونشرهم بین یدیه ثم قال لهم من ربکم؟ فأول من نطق رسول الله صلی الله علیه وآله وأمیر المؤمنین والأئمة صلوات الله علیهم أجمعین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والدین، ثم قال للملائکة هؤلاء حملة دینی وعلمی وأمنائی فی خلقی وهم المسؤولون، ثم قیل لبنی آدم أقروا لله بالربوبیة ولهؤلاء النفر بالطاعة والولایة فقالوا نعم ربنا أقررنا، فقال الله جل جلاله للملائکة اشهدوا، فقالت الملائکة شهدنا علی أن لا یقولوا غدا إنا کنا عن هذا غافلین أو یقولوا إنما أشرک آباؤنا من قبل وکنا ذریة من بعدهم أفتهلکنا بما فعل المبطلون، یا داود، الأنبیاء مؤکدة علیهم فی المیثاق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عمیر عن ابن مسکان عن أبی عبد الله علیه السلام فی قوله وإذ اخذ ربک من بنی آدم من ظهورهم ذریتهم وأشهدهم علی أنفسهم الست بربکم قالوا بلی قلت معاینة کان هذا قال نعم فثبتت المعرفة ونسوا الموقف وسیذکرونه ولولا ذلک لم یدر أحد من خالقه ورازقه فمنهم من أقر بلسانه فی الذر ولم یؤمن بقلبه فقال الله تعالی فما کانوا لیؤمنوا بما کذبوا به من قبل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المولی محمد صالح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 الإخراج والإشهاد والإقرار واخذ المیثاق بالمعانی المذکورة کلها واقعة، لأنه تعالی أخرجهم وخاطبهم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وأجابوا ببلی حقیقة ولا بعد فیه، نظرا إلی قدرته القاهرة، وأنه تعالی جعل فیهم قوة یقدرون بها علی المعرفة والتوحید والنظر فی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بعضهم بعد الوجود العینی نقضوا المیثاق وأبطلوا تلک القوة والفطرة، وأنکروا ما أقروا به بلسان تلک القوة بحاضر لذاتهم النفسانیة والوساوس الشیطانیة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الصدوق فی کتبه هذه الأحادیث وأمثالها وکذا الصفار، والبرقی، والحمیری،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فی ذلک کثیرة جدا قد تجاوزت حد التواتر تزید علی ألف حدیث موجودة فی جمیع کتب الحدیث وربما ینکرها بعض المتکلمین من أصحابنا لدلیل ضعیف ظنی غیر تام یظهر من الأحادیث جوابه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سبق ان عالم الذر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أخرج الله سبحانه من ظهر أبینا آدم صلوات الله وسلامه علیه ذریته إلی یوم القیامة، وجعل فیهم من العقل والإدراک ما لو سألهم لأجابوه، فعرفهم نفسه وسأل منهم الإقرار بوحدانیته، فکان النبی صلی الله علیه وآله وسلم أول من أجاب ببلی، ثم تبعه أمیر المؤمنین صلوات الله وسلامه علیه ثم بقیة الأئمة صلوات الله وسلامه علیهم أجمعین، فحملهم علمه وکلف الأنبیاء صلوات الله وسلامه علیهم أجمعین والملائکة بقبول رسالته وولایته واوجب علیهم مودته ومعرفته، فأجابوه سبحانه بالرضا والقبول، وکلف بقیة الخلق بذلک، فأقرّ بعضهم بلسانه وآمن بما اقر قلبه، والبعض الآخر أقرّ بلسانه ولم یؤمن بها قلبه، وکل من أقرّ بلسانه وقلبه فی ذلک العالم فانه فی هذا العالم یوفق لولایتهم ومحبتهم واتباعهم، وأما من لم یؤمن بها بقلبه ولم یعقد علیها ضمیره، فإنه فی هذا العالم مخالف لهم ولولایتهم</w:t>
      </w:r>
      <w:r>
        <w:rPr>
          <w:rFonts w:eastAsia="IRNazanin" w:cs="IRNazanin"/>
          <w:color w:val="111111"/>
          <w:sz w:val="28"/>
          <w:szCs w:val="28"/>
          <w:rtl w:val="true"/>
          <w:lang w:bidi="fa-IR"/>
        </w:rPr>
        <w:t>. </w:t>
      </w:r>
      <w:bookmarkStart w:id="381" w:name="pg12892_152060"/>
    </w:p>
    <w:p>
      <w:pPr>
        <w:pStyle w:val="BookText"/>
        <w:rPr/>
      </w:pPr>
      <w:bookmarkEnd w:id="381"/>
      <w:r>
        <w:rPr>
          <w:rFonts w:ascii="IRNazanin" w:hAnsi="IRNazanin" w:eastAsia="IRNazanin"/>
          <w:color w:val="111111"/>
          <w:sz w:val="28"/>
          <w:sz w:val="28"/>
          <w:szCs w:val="28"/>
          <w:rtl w:val="true"/>
          <w:lang w:bidi="fa-IR"/>
        </w:rPr>
        <w:t>ویمکن أن نفهم السلام والسلامة من قبل الله سبحانه فی عالم الذر لأهل البیت صلوات الله وسلامه علیهم أجمعین بمعنی ان الله سبحانه قد منّ علیهم فجعلهم من أهل الإجابة بل من أول من أجاب واقر لله بالوحدانیة والهیمنة، وحفظهم من نسیان ذکره وسددهم من التلکؤ والتباطؤ فی الإقرار والشهادة، وعصمهم من الإنکار أو الإقرار باللسان دون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معنی سلام الله سبحانه علی الشهداء من أصحاب الحسین صلوات الله وسلامه علیهم أجمعین هو تسلیمهم من إنکار ما عرض علیهم من الإقرار بوجود الله سبحانه ووحدانیته، والإیمان برسالة النبی الأکرم صلی الله علیه وآله وسلم وقبول ولایته وولایة أهل بیته صلوات الله وسلامه علیهم أجمعین ومودتهم ونصرتهم، وتسلیمهم من الإقرار اللسانی دون القلبی</w:t>
      </w:r>
      <w:r>
        <w:rPr>
          <w:rFonts w:eastAsia="IRNazanin" w:cs="IRNazanin"/>
          <w:color w:val="111111"/>
          <w:sz w:val="28"/>
          <w:szCs w:val="28"/>
          <w:rtl w:val="true"/>
          <w:lang w:bidi="fa-IR"/>
        </w:rPr>
        <w:t>.</w:t>
      </w:r>
    </w:p>
    <w:p>
      <w:pPr>
        <w:pStyle w:val="Heading6"/>
        <w:numPr>
          <w:ilvl w:val="5"/>
          <w:numId w:val="1"/>
        </w:numPr>
        <w:rPr/>
      </w:pPr>
      <w:bookmarkStart w:id="382" w:name="__RefHeading___Toc3106574_3224264995"/>
      <w:bookmarkStart w:id="383" w:name="_Toc144"/>
      <w:bookmarkEnd w:id="382"/>
      <w:r>
        <w:rPr>
          <w:rtl w:val="true"/>
        </w:rPr>
        <w:t>هاء</w:t>
      </w:r>
      <w:r>
        <w:rPr>
          <w:rtl w:val="true"/>
        </w:rPr>
        <w:t xml:space="preserve">: </w:t>
      </w:r>
      <w:r>
        <w:rPr>
          <w:rtl w:val="true"/>
        </w:rPr>
        <w:t>سلامتهم صلوات الله وسلامه علیهم أجمعین فی عالم الأصلاب </w:t>
      </w:r>
      <w:bookmarkEnd w:id="3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أول منازل الإنسان ومراحل وجوده فی هذا العالم هو منزل الأصلاب، ورعایة الله سبحانه وسلامته مثلما شملت أهل البیت صلوات الله وسلامه علیهم أجمعین قبل عالم الدنیا، کذلک شملتهم فی هذا العالم، فمنذ أن خلق الله سبحانه أبانا آدم صلوات الله وسلامه علیه أودع فی صلبه جمیع ذریته إلی یوم القیامة، ثم فرق الله سبحانه تلک الذریة فی أصلاب أولاده، وفرق ما فی صلب أولاده فی صلب أولادهم وهکذا إلی یوم القیامة، فوضع سبحانه من یشاء فی صلب من یشاء من عباده، وأخرج المؤمن من صلب الکافر، والکافر من صلب المؤمن، وانزل الخبیث من ظهر الطیب، والطیب من ظهر الخبیث، کل ذلک لیبلی بعض عباده ببعض، فیجزی المطیع الصابر، ویعذب الجاحد الکافر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من حکمته سبحانه ولطفه ورحمته أن اختار واصطفی بعض العباد من أولاد نبی الله آدم علیه السلام ومیزهم بفضیلة النقل من صلب طاهر إلی صلب آخر طاهر أو أطهر، ومن رحم طاهر إلی رحم طاهر أو أطهر، فسلمهم فی تقلبهم فی عالم الأصلاب من دناءة الآباء والأمهات، وعصمهم من کل دنس ورجس یمکن أن یشوب ذلک العالم، وکان أهل البیت صلوات الله وسلامه علیهم أجمعین فی مقدمة هؤلاء الذین سلمهم الله سبحانه وعصمهم ونقلهم من صلب شامخ إلی رحم طاهر، لم تنجسهم الجاهلیة الأولی بأنجاسها ولم تلبسهم من مدلهمات ثیابها، والیک بعض النصوص وأقوال بعض العلماء الأعلام التی تثبت حقیقة ما ذکرنا بلا أدنی شک وشبهة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ورد فی زیارة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أیها البشیر النذیر، السلام علیک أیها السراج المنیر السلام علیک أیها السفیر بین الله وبین خلقه، اشهد یا رسول الله انک کنت نورا فی الأصلاب الشامخة والأرحام المطهرة، لم تنجسک الجاهلیة بأنجاسها ولم تلبسک من مدلهمات ثیابها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صلوات الله وسلامه علیه فی وصف الأنبیاء صلوات الله وسلامه علیهم أجمعین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فاستودعهم فی أفضل مستودع، وأقرهم فی 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تناسختهم کرائم الأصلاب إلی 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مضی منهم سلف قام منهم بدین الله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أفضت کرامة الله سبحانه إلی محمد صلی الله علیه وآله، فأخرجه من أفضل المعادن منبتا وأعز الأرومات مغرسا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 التی صدع منها أنبیاءه وانتخب منها أمناءه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خیر العتر، وأسرته خیر الأسر، وشجرته خیر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نبتت فی حرم وبسقت فی کرم، لها فروع طوال وثمرة لا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إمام من اتقی وبصیرة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لمع</w:t>
      </w:r>
    </w:p>
    <w:p>
      <w:pPr>
        <w:pStyle w:val="BookText"/>
        <w:rPr/>
      </w:pPr>
      <w:r>
        <w:rPr>
          <w:rFonts w:ascii="IRNazanin" w:hAnsi="IRNazanin" w:eastAsia="IRNazanin"/>
          <w:color w:val="111111"/>
          <w:sz w:val="28"/>
          <w:sz w:val="28"/>
          <w:szCs w:val="28"/>
          <w:rtl w:val="true"/>
          <w:lang w:bidi="fa-IR"/>
        </w:rPr>
        <w:t>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سطع نوره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یزالا نورین أولین، إذ لا شیء کون قبلهما، فلم یزالا یجریان طاهرین مطهرین فی الأصلاب الطاهرة، حتی افترقا فی أطهر طاهرین فی عبد الله وأبی طالب علیهم السلام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زیارة الإمام الحسین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إنا لله وإنا إلیه راجعون، ما أعظم مصیبتک عند أبیک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نورا فی الأصلاب الشامخة، ونورا فی ظلمات الأرض، ونورا فی الهواء، ونورا فی السماوات العلی، کنت فیها نورا ساطعا لا یطفی، وأنت الناطق بالهدی</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أبا عبد الله أشهد أنک کنت نورا فی الأصلاب الشامخة والأرحام المطهرة لم تنجسک الجاهلیة بأنجاسها ولم تلبسک من مدلهمات ثیابها، وأشهد أنک من دعائم الدین وأرکان المؤمنین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أبی حمزة، عن یحیی بن أبی إسحاق، عن الصادق جعفر بن محمد، عن أبیه، عن جده، عن أبیه صلوات الله وسلامه علیهم أجمعین،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النبی صلی الله علیه وآله وسلم أین کنت وآدم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صلبه، وهبط بی إلی الأرض فی صلبه، ورکبت السفینة فی صلب أبی نوح، وقذف بی فی النار فی صلب أبی إبراهیم، لم</w:t>
      </w:r>
      <w:bookmarkStart w:id="384" w:name="pg12892_152063"/>
    </w:p>
    <w:p>
      <w:pPr>
        <w:pStyle w:val="BookText"/>
        <w:rPr/>
      </w:pPr>
      <w:bookmarkEnd w:id="384"/>
      <w:r>
        <w:rPr>
          <w:rFonts w:ascii="IRNazanin" w:hAnsi="IRNazanin" w:eastAsia="IRNazanin"/>
          <w:color w:val="111111"/>
          <w:sz w:val="28"/>
          <w:sz w:val="28"/>
          <w:szCs w:val="28"/>
          <w:rtl w:val="true"/>
          <w:lang w:bidi="fa-IR"/>
        </w:rPr>
        <w:t>یلتق لی أبوان علی سفاح قط، ولم یزل الله عز وجل ینقلنی من الأصلاب الطیبة إلی الأرحام الطاهرة هادیا مهدیا حتی أخذ الله بالنبوة عهدی، وبالإسلام میثاقی، وبین کل شیء من صفتی، وأثبت فی التوراة والإنجیل ذکری، ورقی بی إلی سمائه، وشق لی اسما من أسمائه الحسنی، أمتی الحمادون، فذو العرش محمود وأنا محمد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من کافة أجزاء هذا البحث أن سلام الله سبحانه وتعالی قد رافق أهل البیت صلوات الله وسلامه علیهم أجمعین فی کافة عوالم وجودهم ومراحل تقلبهم، وقد ترکنا الخوض فی عوالم أخری کسلامتهم فی عالم البرزخ والقیامة والجنة وغیرها خوف الإطالة علی القارئ العزیز</w:t>
      </w:r>
      <w:r>
        <w:rPr>
          <w:rFonts w:eastAsia="IRNazanin" w:cs="IRNazanin"/>
          <w:color w:val="111111"/>
          <w:sz w:val="28"/>
          <w:szCs w:val="28"/>
          <w:rtl w:val="true"/>
          <w:lang w:bidi="fa-IR"/>
        </w:rPr>
        <w:t>.</w:t>
      </w:r>
    </w:p>
    <w:p>
      <w:pPr>
        <w:pStyle w:val="Heading5"/>
        <w:numPr>
          <w:ilvl w:val="4"/>
          <w:numId w:val="1"/>
        </w:numPr>
        <w:rPr/>
      </w:pPr>
      <w:bookmarkStart w:id="385" w:name="__RefHeading___Toc3106576_3224264995"/>
      <w:bookmarkStart w:id="386" w:name="_Toc145"/>
      <w:bookmarkEnd w:id="385"/>
      <w:r>
        <w:rPr>
          <w:rtl w:val="true"/>
        </w:rPr>
        <w:t>رابعاً</w:t>
      </w:r>
      <w:r>
        <w:rPr>
          <w:rtl w:val="true"/>
        </w:rPr>
        <w:t xml:space="preserve">: </w:t>
      </w:r>
      <w:r>
        <w:rPr>
          <w:rtl w:val="true"/>
        </w:rPr>
        <w:t>فائدة الخوض فی مثل هذا البحث</w:t>
      </w:r>
      <w:bookmarkEnd w:id="386"/>
    </w:p>
    <w:p>
      <w:pPr>
        <w:pStyle w:val="Heading6"/>
        <w:numPr>
          <w:ilvl w:val="5"/>
          <w:numId w:val="1"/>
        </w:numPr>
        <w:rPr/>
      </w:pPr>
      <w:bookmarkStart w:id="387" w:name="__RefHeading___Toc3106578_3224264995"/>
      <w:bookmarkStart w:id="388" w:name="_Toc146"/>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لا یخفی ان البحث فی مراتب الأئمة الأطهار صلوات الله وسلامه علیهم أجمعین وفضلهم واصطفائهم فی عوالم ما قبل عالم الحیاة الدنیا هو من المباحث التی قلما یتم التعرض لها فی الکتب الحدیثة، وانها ولشدید الأسف من المباحث التی تم هجرانها من قبل الباحثین المعاصرین، لذا صارت غریبة علی الفهم العامی، وأصبح من یتکلم بهذه المباحث الشریفة والحقائق المنیفة یتکلم بشیء غیر مسموع لعامة الناس ولا مستساغ عند أکثرهم، مع ان هذه المباحث هی مما أشار إلیها القرآن الکریم فی کثیر من آیاته الکریمة، وتناولتها الأحادیث الشریفة عن النبی الأعظم وأهل البیت صلوات الله وسلامه علیهم أجمعین بتفصیل قلما حظیت به الکثیر من المواضیع العقائدیة أو الغیبیة الأخری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أیضا مما فصل العلماء الأعلام القول به قدیما، فعقدوا له فصولا وأبوابا فی کتب الروایة والحدیث، ویندر أن تری فی أصول کتب السابقین من الأعلام </w:t>
      </w:r>
    </w:p>
    <w:p>
      <w:pPr>
        <w:pStyle w:val="BookText"/>
        <w:rPr/>
      </w:pPr>
      <w:r>
        <w:rPr>
          <w:rFonts w:ascii="IRNazanin" w:hAnsi="IRNazanin" w:eastAsia="IRNazanin"/>
          <w:color w:val="111111"/>
          <w:sz w:val="28"/>
          <w:sz w:val="28"/>
          <w:szCs w:val="28"/>
          <w:rtl w:val="true"/>
          <w:lang w:bidi="fa-IR"/>
        </w:rPr>
        <w:t>رضوان الله تعالی علیهم تجاهلاً لهذه المباحث الشریفة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التجاهل من الکتّاب والمفکرین المعاصرین لهذه الحقائق القرآنیة والروائیة أقل ما یمکن ان یقال عنه هو تجاهل وتنکر واضح لحقیقة من حقائق أهل البیت صلوات الله وسلامه علیهم أجمعین وإغضاء للطرف عن مقام من مقاماتهم ومنزلة من منازلهم التی أنزلهم الله سبحانه فیها، هذا إن لم نقل انه مشارکة من قبلهم مع من أشارت إلیه الزیارة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أُمَّةً دَفَعَتْکُمْ عَنْ مَقَامِکُمْ وَأَزَالَتْکُمْ عَنْ مَرَاتِبِکُمُ الَّتِی رَتَّبَکُمُ اللَّهُ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ترک مثل هذه المباحث السامیة إلی أن تندثر یعد مشارکة ولو من حیث لا یقصد فی ذلک المخطط السام الذی کان ولا یزال قائما لهدم مقامات أهل البیت صلوات الله وسلامه علیهم أجمعین ودفعهم عن تلک المراتب التی هی حقهم الطبیعی الممنوح من قبل الله سبحانه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ولزیادة الفائدة وتنویر الأذهان الغافلة والقلوب الشاکة أردنا اختتام هذا</w:t>
      </w:r>
      <w:bookmarkStart w:id="389" w:name="pg12892_152065"/>
    </w:p>
    <w:p>
      <w:pPr>
        <w:pStyle w:val="BookText"/>
        <w:rPr/>
      </w:pPr>
      <w:bookmarkEnd w:id="389"/>
      <w:r>
        <w:rPr>
          <w:rFonts w:ascii="IRNazanin" w:hAnsi="IRNazanin" w:eastAsia="IRNazanin"/>
          <w:color w:val="111111"/>
          <w:sz w:val="28"/>
          <w:sz w:val="28"/>
          <w:szCs w:val="28"/>
          <w:rtl w:val="true"/>
          <w:lang w:bidi="fa-IR"/>
        </w:rPr>
        <w:t>المبحث ببعض الفوائد المختصرة توضح وبشکل جلی فائدة الخوض فی مثل هذه الأبحاث، وذلک لان کثیرا من الجاهلین یأنفون من الخوض فی مثل هذه الحقائق ومعرفة وسماع مثل هذه المناقب بحجة أن لا فائدة ترجی من الخوض فیها والبحث عنها، وهذا کله من تسویلات الشیطان الرجیم الذی یرید أن یحرم ابن آدم من المعرفة التی بها یتکامل إیمانه ویتعاظم أجر أعماله کما سنعرف ذلک فیما یأتی</w:t>
      </w:r>
      <w:r>
        <w:rPr>
          <w:rFonts w:eastAsia="IRNazanin" w:cs="IRNazanin"/>
          <w:color w:val="111111"/>
          <w:sz w:val="28"/>
          <w:szCs w:val="28"/>
          <w:rtl w:val="true"/>
          <w:lang w:bidi="fa-IR"/>
        </w:rPr>
        <w:t>:</w:t>
      </w:r>
    </w:p>
    <w:p>
      <w:pPr>
        <w:pStyle w:val="Heading6"/>
        <w:numPr>
          <w:ilvl w:val="5"/>
          <w:numId w:val="1"/>
        </w:numPr>
        <w:rPr/>
      </w:pPr>
      <w:bookmarkStart w:id="390" w:name="__RefHeading___Toc3106580_3224264995"/>
      <w:bookmarkStart w:id="391" w:name="_Toc147"/>
      <w:bookmarkEnd w:id="390"/>
      <w:r>
        <w:rPr>
          <w:rtl w:val="true"/>
        </w:rPr>
        <w:t>ألف</w:t>
      </w:r>
      <w:r>
        <w:rPr>
          <w:rtl w:val="true"/>
        </w:rPr>
        <w:t xml:space="preserve">: </w:t>
      </w:r>
      <w:r>
        <w:rPr>
          <w:rtl w:val="true"/>
        </w:rPr>
        <w:t>ان معرفة الله حق معرفته متوقف علی معرفة الأئمة حق معرفتهم</w:t>
      </w:r>
      <w:bookmarkEnd w:id="391"/>
    </w:p>
    <w:p>
      <w:pPr>
        <w:pStyle w:val="BookText"/>
        <w:rPr/>
      </w:pPr>
      <w:r>
        <w:rPr>
          <w:rFonts w:ascii="IRNazanin" w:hAnsi="IRNazanin" w:eastAsia="IRNazanin"/>
          <w:color w:val="111111"/>
          <w:sz w:val="28"/>
          <w:sz w:val="28"/>
          <w:szCs w:val="28"/>
          <w:rtl w:val="true"/>
          <w:lang w:bidi="fa-IR"/>
        </w:rPr>
        <w:t>عن عبد الله بن جعفر عن محمد بن علی عن الحسین بن سعید عن علی بن الصلت عن الحکم وإسماعیل عن برید قال 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وبنا عرف الله وبنا وعد الله ومحمد صلی الله علیه وآله حجاب الله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فأحسن خلقنا وصورنا فأحسن صورنا فجعلنا خزانه فی سماواته وأرضه ولولانا ما عرف الله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محبوب، عن عمرو بن أبی المقدام،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الله عز وجل ویعبده من عرف الله وعرف إمامه منا أهل البیت ومن لا یعرف الله عز وجل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الإمام منا أهل البیت فإنما یعرف ویعبد غیر الله هکذا والله ضلالا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عز</w:t>
      </w:r>
    </w:p>
    <w:p>
      <w:pPr>
        <w:pStyle w:val="BookText"/>
        <w:rPr/>
      </w:pPr>
      <w:r>
        <w:rPr>
          <w:rFonts w:ascii="IRNazanin" w:hAnsi="IRNazanin" w:eastAsia="IRNazanin"/>
          <w:color w:val="111111"/>
          <w:sz w:val="28"/>
          <w:sz w:val="28"/>
          <w:szCs w:val="28"/>
          <w:rtl w:val="true"/>
          <w:lang w:bidi="fa-IR"/>
        </w:rPr>
        <w:t>وجل التی یؤتی منها ولولاهم ما عرف الله عز وجل وبهم احتج الله تبارک وتعالی علی خلقه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المولی المازندرانی فی شرح هذا الحدیث الأخیر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أبواب جنته أو أبواب علمه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والبیوت إنما تؤتی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أن من طلب العلم والحکمة وأسرار الشریعة والتقرب إلی الله فلیرجع إلی الأوصیاء ولیأت البیوت من أبوابها ولیتق الله فان من أتاه من غیر بابها سمی سارقا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ولولاهم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عظمته أرفع من أن یصل إلیه کل طالب، ورفعته أجل من أن ینظر إلیه کل شاهد وغائب، وصراطه أدق من أن یتطرق إلیه قدم الأوهام، وشرعه أشرف من أن یقبل مخترعات الأفهام، فلولا هدایة الأوصیاء وإرشاد الأولیاء لبقوا متحیرین فی تیه الجهالة وراقدین فی مرقد الضلالة کما تری من أعرض عن التوسل بهدایتهم والتمسک بذیل عصمتهم فإن بعضهم یقول بالتجسیم وبعضهم یقول بالتصویر وبعضهم یقول بالتحدید وبعضهم یقول بالتخطیط وبعضهم یقول إنه محل للصفات وبعضهم یقول بأنه قابل للحرکة والانتقال إلی غیر ذلک من المذاهب الباطلة وبالله العصمة والتوفیق</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بعض المحققین ما یؤید هذه الروایات الشریفة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حکمة وعلم من الحق صدرت فمن طریقهم إلی الخلق وصلت، وکل رحمة من الله انتشرت فبهم انتشرت، وکل عنایة منه علی الخلائق وقعت فبسببهم تحققت، لأنهم عیبة علمه، ومعدن حکمته، وسبب خیره، ووسائط فیضه، ویده الباسطة، وعینه</w:t>
      </w:r>
    </w:p>
    <w:p>
      <w:pPr>
        <w:pStyle w:val="BookText"/>
        <w:rPr/>
      </w:pPr>
      <w:r>
        <w:rPr>
          <w:rFonts w:ascii="IRNazanin" w:hAnsi="IRNazanin" w:eastAsia="IRNazanin"/>
          <w:color w:val="111111"/>
          <w:sz w:val="28"/>
          <w:sz w:val="28"/>
          <w:szCs w:val="28"/>
          <w:rtl w:val="true"/>
          <w:lang w:bidi="fa-IR"/>
        </w:rPr>
        <w:t>الناظرة، وأذنه السامعة، ولسانه الناطق، والمخلوقون من نوره، والمؤیدون بروحه وبهم یقضی فی الخلق قضیته، وإلیهم تهبط فی مقادیر أموره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أیها السالک سبیل الحکمة والطالب بالعرفان طریق السعادة، إلیهم، إلیهم فإن عندهم الحکمة، وباتباعهم تحصل السعادة، وبهم عرف الله وبهم عبد الله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عبد الله، أی نحن علمنا الناس طریق عبادة الله، أو نحن عبدنا الله حق عبادته بحسب الإمکان، أو بولایتنا عبد الله فإنها أعظم العبادات، أو بولایتنا صحت العبادات فإنها من أعظم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ولولانا ما عرف الله، أی لم یعرفه غیرنا، أو نحن عرفناه الناس، أو بجلالتنا وعلمنا وفضلنا عرفوا جلالة قدر الله وعظم شأنه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علی خان المدنی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استعارة لفظ الباب إشعار بأنه لا مدخل یتوصل به إلیه سبحانه سوی من جعله بابا للوصول إلیه إذ لا یدخل إلی الدار ولا یتوصل إلیها إلا من بابها، فمن ظن أنه یتوصل إلیه سبحانه من غیر هذه الأبواب فقد ظن باطلا وأخطأ سهمه الثغرة وضل سواء السبیل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فعبادة الله حق عبادته ومعرفته تعالی حق معرفته لا تتأتی لأحد من العالمین إلا عن طریق القبول عنهم صلوات الله وسلامه علیهم أجمعین، لأنهم الباب الذی یدخل منه إلی التوحید الصادق غیر المشوب بالباطل، ولأنهم الوجهة الصحیحة التی یتوجه إلیها طالبو الهدایة إلی الله سبحانه ودینه وأحکامه، وان من اخذ بید غیرهم، واتخذ غیر</w:t>
      </w:r>
    </w:p>
    <w:p>
      <w:pPr>
        <w:pStyle w:val="BookText"/>
        <w:rPr/>
      </w:pPr>
      <w:r>
        <w:rPr>
          <w:rFonts w:ascii="IRNazanin" w:hAnsi="IRNazanin" w:eastAsia="IRNazanin"/>
          <w:color w:val="111111"/>
          <w:sz w:val="28"/>
          <w:sz w:val="28"/>
          <w:szCs w:val="28"/>
          <w:rtl w:val="true"/>
          <w:lang w:bidi="fa-IR"/>
        </w:rPr>
        <w:t>وجهتهم، ضل 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القبول عنهم صلوات الله وسلامه علیهم أجمعین لا یتم من دون معرفتهم، لان السائر علی الطریق من دون معرفة بالطریق لا یزیده کثرة المسیر إلا جهلا وتخبطا، بل وربما یحید عن الطریق وتزل قدمه وینجرف فی غیر طریقهم صلوات الله وسلامه علیهم أجمعین من دون أن یعرف، کما حصل للکثیرین، وذلک لان أهل البیت هم بوصلة الهدایة الإلهیة فمن لا یعرف البوصلة کیف له أن یسیر سیرا مستقیما سلیما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السائر علی طریقهم صلوات الله وسلامه علیهم أجمعین عارفا بحقهم وکمالاتهم ومراتب فضائلهم ومنازلهم التی اصطفاهم الله سبحانه ووضعهم فیها لا یزیده کثرة المسیر إلا ترقیا فی سلم الکمالات، وبصیرة بکل ما یحیط بدرب غیرهم من الظلمات المتراکم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علی لسان الروایات من التعبیر عنهم صلوات الله وسلامه علیهم أجمعین بالأسماء الحسنی دال علی هذه الحقیقة فعن معاویة بن عمار عن أبی عبد 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ومعلوم ان معرفة الصفات الإلهیة واجبة علی کل مکلف فکذلک معرفتهم، ومعرفة الصفات الإلهیة یتوقف علیها معرفة الله سبحانه حق معرفته، وکذلک هم صلوات الله وسلامه علیهم أجمعین لأنهم مرآة الصفات الإلهیة، بل هم تجسید لها فی عالم الإمکان</w:t>
      </w:r>
      <w:r>
        <w:rPr>
          <w:rFonts w:eastAsia="IRNazanin" w:cs="IRNazanin"/>
          <w:color w:val="111111"/>
          <w:sz w:val="28"/>
          <w:szCs w:val="28"/>
          <w:rtl w:val="true"/>
          <w:lang w:bidi="fa-IR"/>
        </w:rPr>
        <w:t>. </w:t>
      </w:r>
      <w:bookmarkStart w:id="392" w:name="pg12892_152069"/>
    </w:p>
    <w:p>
      <w:pPr>
        <w:pStyle w:val="Heading6"/>
        <w:numPr>
          <w:ilvl w:val="5"/>
          <w:numId w:val="1"/>
        </w:numPr>
        <w:rPr/>
      </w:pPr>
      <w:bookmarkStart w:id="393" w:name="__RefHeading___Toc3106582_3224264995"/>
      <w:bookmarkStart w:id="394" w:name="_Toc148"/>
      <w:bookmarkEnd w:id="392"/>
      <w:bookmarkEnd w:id="393"/>
      <w:r>
        <w:rPr>
          <w:rtl w:val="true"/>
        </w:rPr>
        <w:t>باء</w:t>
      </w:r>
      <w:r>
        <w:rPr>
          <w:rtl w:val="true"/>
        </w:rPr>
        <w:t xml:space="preserve">: </w:t>
      </w:r>
      <w:r>
        <w:rPr>
          <w:rtl w:val="true"/>
        </w:rPr>
        <w:t>ان معرفتهم صلوات الله وسلامه علیهم أجمعین توجب مضاعفة الحسنات</w:t>
      </w:r>
      <w:bookmarkEnd w:id="3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علی صلوات الله وسلامه علیهم أجمعین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لا نعطی المعروف إلا علی قدر المعرفة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فإذا عرفنا أنهم صلوات الله وسلامه علیهم أجمعین میزان الله سبحانه وتعالی فی الأرض، وهم أسماؤه الحسنی، فیکون قانون إعطائهم للمعروف علی قدر المعرفة هو قانوناً الهیاً ومنهجاً ربانیاً یتعامل به الله سبحانه مع عباده کما یتعامل به أولیاؤه مع بقیة خلقه، فیکون المؤمن الأکثر معرفة بالله وصفاته وبأهل البیت وصفاتهم ومنازلهم وفضائلهم هو الأحق بزیادة المعروف، وواحدة من وجوه المعروف هی الثواب الذی یجزی به المؤمن العارف، والعکس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واختلاف الدرجات فی العطاء والثواب والجزاء الإلهی من مؤمن لآخر هو حقیقة قرآنیة أوضحتها نصوص الکتاب العزیز 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وَمَغْفِرَةٌ وَرِزْقٌ کَرِیمٌ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وواحدة من أهم أسباب التفضیل ورفع الدرجات هی الإیمان والعلم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وأشرف العلوم علی الإطلاق هو علم التوحید ومعرفة الخالق جل وعلا، وقد علمت ان هذا العلم لا یأتی بنتائجه الرفیعة العظیمة من دون أهل البیت صلوات الله وسلامه علیهم أجمعین، ومن أهم مقدمات الوصول إلی أهل البیت صلوات الله وسلامه علیهم أجمعین هی معرفتهم ومعرفة منازلهم وفضائلهم ومراتبهم التی رتبهم الله فیها، حتی یُخرج الإنسان هؤلاء الأطهار صلوات الله وسلامه علیهم أجمعین عن حدی الغلو والتقصیر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وبناءً علی ما تقدم یصبح العلم والمعرفة بمنازل ومراتب أهل البیت صلوات الله وسلامه علیهم أجمعین مقدمة لکل خیر، وفاتحة لکل فضل، وزیادة لکل کمال، وبه یرفع الله الذین آمنوا وعملوا الصالحات درجات کل بحسب سعة معرفته وشدة یقینه وإیمانه وتسلیمه بتلک المنازل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تصدیق کل ذلک علی لسان الروایات الشریفة، نختار منها ما یتناسب مع المقام، فمنها ما عن المفضل أنه دخل علی مولانا الصادق صلوات الله وسلامه علیهم أجمعین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هل عرفت محمدا وعلیا وفاطمة والحسن والحسین صلوات الله وسلامه علیهم أجمعین کنه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کنه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عرفهم کنه معرفتهم کان مؤمنا فی السنام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ذلک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تعلم أنهم علموا ما خلق الله عز وجل وذرأه وبرأه وأنهم کلمة التقوی وخزان السماوات والأرضین والجبال والرمال والبحار وأنهارها وعیونها، وما تسقط من ورقة إلا علموها، ولا حبة فی ظلمات الأرض، ولا رطب ولا یابس إلا فی کتاب مبین، وهو فی علمهم، وقد علموا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علمت ذلک وأقررت به وآمنت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نعم یا مکرم، نعم یا محبور، نعم یا طیب، طبت وطابت لک الجنة، ولکل مؤمن بها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کتاب أبی الحسن الرضا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أن زیارتی تعدل عند الله ألف حجة وألف عمرة متقبلة کلها، قال ــ یعنی البزنطی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وألف ألف حجة لمن یزوره عارفا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وفیه دلالة قطعیة علی ان المعرفة تضاعف الحسنات وتجعل الحجة بألف</w:t>
      </w:r>
      <w:bookmarkStart w:id="395" w:name="pg12892_152071"/>
    </w:p>
    <w:p>
      <w:pPr>
        <w:pStyle w:val="BookText"/>
        <w:rPr/>
      </w:pPr>
      <w:bookmarkEnd w:id="395"/>
      <w:r>
        <w:rPr>
          <w:rFonts w:ascii="IRNazanin" w:hAnsi="IRNazanin" w:eastAsia="IRNazanin"/>
          <w:color w:val="111111"/>
          <w:sz w:val="28"/>
          <w:sz w:val="28"/>
          <w:szCs w:val="28"/>
          <w:rtl w:val="true"/>
          <w:lang w:bidi="fa-IR"/>
        </w:rPr>
        <w:t>حجة، وترفع الدرجات بألف مثلها، وکلما ازداد المؤمن بأئمته معرفة ازداد کمالا وتألقت درجاته فی جنات النعیم، والعکس صحیح فکلما ازداد الإنسان عن أهل البیت بعدا ولفضائلهم إنکارا ولأشخاصهم المقدسة حربا ازداد من الله بعدا، وتسافل منزله ومأواه ومستقره فی جهنم ودرکاتها</w:t>
      </w:r>
      <w:r>
        <w:rPr>
          <w:rFonts w:eastAsia="IRNazanin" w:cs="IRNazanin"/>
          <w:color w:val="111111"/>
          <w:sz w:val="28"/>
          <w:szCs w:val="28"/>
          <w:rtl w:val="true"/>
          <w:lang w:bidi="fa-IR"/>
        </w:rPr>
        <w:t>.</w:t>
      </w:r>
    </w:p>
    <w:p>
      <w:pPr>
        <w:pStyle w:val="Heading6"/>
        <w:numPr>
          <w:ilvl w:val="5"/>
          <w:numId w:val="1"/>
        </w:numPr>
        <w:rPr/>
      </w:pPr>
      <w:bookmarkStart w:id="396" w:name="__RefHeading___Toc3106584_3224264995"/>
      <w:bookmarkStart w:id="397" w:name="_Toc149"/>
      <w:bookmarkEnd w:id="396"/>
      <w:r>
        <w:rPr>
          <w:rtl w:val="true"/>
        </w:rPr>
        <w:t>جیم</w:t>
      </w:r>
      <w:r>
        <w:rPr>
          <w:rtl w:val="true"/>
        </w:rPr>
        <w:t xml:space="preserve">: </w:t>
      </w:r>
      <w:r>
        <w:rPr>
          <w:rtl w:val="true"/>
        </w:rPr>
        <w:t>ان دخول الجنة متوقف علی المعرفة وازدیادها یوجب الترقی فی درجاتها </w:t>
      </w:r>
      <w:bookmarkEnd w:id="397"/>
    </w:p>
    <w:p>
      <w:pPr>
        <w:pStyle w:val="BookText"/>
        <w:rPr/>
      </w:pPr>
      <w:r>
        <w:rPr>
          <w:rFonts w:ascii="IRNazanin" w:hAnsi="IRNazanin" w:eastAsia="IRNazanin"/>
          <w:color w:val="111111"/>
          <w:sz w:val="28"/>
          <w:sz w:val="28"/>
          <w:szCs w:val="28"/>
          <w:rtl w:val="true"/>
          <w:lang w:bidi="fa-IR"/>
        </w:rPr>
        <w:t>دلت الآثار المستفیضة علی أن معرفة الأئمة صلوات الله وسلامه علیهم أجمعین توجب دخول الجنة، وان معرفتهم صلوات الله وسلامه علیهم أجمعین علی النحو اللائق بهم یجر علی المؤمن الخیر الوافر الکثیر، وواحدة من أهم هذه الخیرات والنعم هو تغییر الشقاوة والذنوب إلی غفران وسعادة، فعن جعفر بن محمد بن قولویه عن عبد الله بن میمون القداح،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الحسین علیه السلام زائرا عارفا بحقه غیر مستکبر ولا مستنکف،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له ألف حجة وألف عمرة مبرورة، وإن کان شقیا کتب سعیدا ولم یزل یخوض فی رحمة الله عز وجل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قوله وعلی الأعراف رجال یعرفون کلا بسیماهم قال نحن أصحاب الأعراف فمن عرفناه کان منا ومن کان منا کان فی الجنة ومن أنکرناه فی النار</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حمزة الثمالی، 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ثلاث درجات، وفی النار ثلاث درکات، فأعلی درجات الجنة لمن أحبنا بقلبه ونصرنا بلسانه ویده، وفی الدرجة الثانیة من أحبنا</w:t>
      </w:r>
    </w:p>
    <w:p>
      <w:pPr>
        <w:pStyle w:val="BookText"/>
        <w:rPr/>
      </w:pPr>
      <w:r>
        <w:rPr>
          <w:rFonts w:ascii="IRNazanin" w:hAnsi="IRNazanin" w:eastAsia="IRNazanin"/>
          <w:color w:val="111111"/>
          <w:sz w:val="28"/>
          <w:sz w:val="28"/>
          <w:szCs w:val="28"/>
          <w:rtl w:val="true"/>
          <w:lang w:bidi="fa-IR"/>
        </w:rPr>
        <w:t>بقلبه ونصرنا بلسانه، وفی الدرجة الثالثة من أحبنا بقلبه، وفی أسفل درک من النار من أبغضنا بقلبه وأعان علینا بلسانه و یده، وفی الدرک الثانیة من النار من أبغضنا بقلبه وأعان علینا بلسانه، وفی الدرک الثالثة من النار من أبغضنا بقلبه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الشیخ الصدوق کون المعرفة شرطاً لدخول الجنة من اعتقادات الإمامیة حیث قال فی باب الاعتقاد فی 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الأعراف أنه سور بین الجنة والنار، علیه رجال یعرفون کلا بسیماهم والرجال هم النبی وأوصیاؤه صلوات الله وسلامه علیهم أجمعین لا یدخل الجنة إلا من عرفهم وعرفوه، ولا یدخل النار إلا من أنکرهم وأنکروه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ان دخول الجنة لا یکون إلا بمعرفتهم صلوات الله وسلامه علیهم أجمعین، وان معرفة حقهم توجب مضاعفة ثواب الأعمال فتصیر زیارة واحدة للإمام الحسین صلوات الله وسلامه علیه تعدل عند الله ثواب ألف حجة وألف عمرة، وتغیر مصیر الإنسان وقدره من شقی إلی سعید، فمن الطبیعی بعد هذا التوضیح ان تصبح درجات المؤمنین فی الجنة متفاوتة بتفاوت معرفتهم بأهل البیت صلوات الله وسلامه علیهم أجمعین، ومتغایرة بتغایر سعة تلک المعرفة ورسوخها فی القلب والعقل، وذلک لبداهة ان درجات المعرفة تختلف من مؤمن إلی آخر، فیجب ووفقا للعدل الإلهی أن تتغایر درجاتهم بتغایر معرفتهم، وتتفاوت منازلهم بتفاوت إحاطتهم بأسرار مقامات ومنازل أهل البیت صلوات الله وسلامه علیهم أجمعین، فلیس من یعرف الاسم والکنیة کمن یعرف منازلهم ومراتبهم وشؤونهم وأسرارهم، ولیست معرفة أحد عوام هذه الأمة کمعرفة سلمان الفارسی أو غیره من أعاظم وأجلاء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العدل إذن أن</w:t>
      </w:r>
    </w:p>
    <w:p>
      <w:pPr>
        <w:pStyle w:val="BookText"/>
        <w:rPr/>
      </w:pPr>
      <w:r>
        <w:rPr>
          <w:rFonts w:ascii="IRNazanin" w:hAnsi="IRNazanin" w:eastAsia="IRNazanin"/>
          <w:color w:val="111111"/>
          <w:sz w:val="28"/>
          <w:sz w:val="28"/>
          <w:szCs w:val="28"/>
          <w:rtl w:val="true"/>
          <w:lang w:bidi="fa-IR"/>
        </w:rPr>
        <w:t>تختلف الدرجات باختلاف مراتب المعرفة، ومن العدل أیضا أن یتعاظم الثواب ویزید الأجر باختلاف العقول والمدارک التی تؤدی إلی زیادة المعرفة، ومن الظلم ان یتساوی العالم والجاهل، ومن الظلم أن یشترک سلمان العارف بأهل البیت حق معرفتهم مع إنسان لا یفقه من أهل البیت إلا أسماءهم ولا یقر لهم بمنزلة إلا بان زیارتهم تقضی له الحاجات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وتعالی زیادة معرفتهم وقوة الیقین بمراتبهم وشدة البصیرة بمنازلهم والارتفاع فی درجات الجنان ببرکة رضاهم ورضا الله سبحانه وتعالی انه أرحم الراحمین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8" w:name="pg12892_152075"/>
    </w:p>
    <w:p>
      <w:pPr>
        <w:pStyle w:val="Heading3"/>
        <w:numPr>
          <w:ilvl w:val="2"/>
          <w:numId w:val="1"/>
        </w:numPr>
        <w:rPr/>
      </w:pPr>
      <w:bookmarkStart w:id="399" w:name="__RefHeading___Toc3106586_3224264995"/>
      <w:bookmarkStart w:id="400" w:name="_Toc150"/>
      <w:bookmarkEnd w:id="398"/>
      <w:bookmarkEnd w:id="399"/>
      <w:r>
        <w:rPr>
          <w:rtl w:val="true"/>
        </w:rPr>
        <w:t>یَا أَبَا عَبْدِ اللهِ لَقَدْ عَظُمَتِ الرَّزِیَّةُ وَجَلَّتِ الْمُصِیبَةُ بِکَ عَلَیْنَا وَعَلَی جَمِیعِ أَهْلِ الإِسْلامِ</w:t>
      </w:r>
      <w:bookmarkEnd w:id="400"/>
    </w:p>
    <w:p>
      <w:pPr>
        <w:pStyle w:val="Heading4"/>
        <w:numPr>
          <w:ilvl w:val="3"/>
          <w:numId w:val="1"/>
        </w:numPr>
        <w:rPr/>
      </w:pPr>
      <w:bookmarkStart w:id="401" w:name="__RefHeading___Toc3106588_3224264995"/>
      <w:bookmarkStart w:id="402" w:name="_Toc151"/>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الرَّزِیَّةُ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الْمُصِیبَةُ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عَلَیْنَا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جَمِیعِ أَهْلِ الإِسْلامِ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الإسلام ومراتب تحقق وصفهم بالإسلام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الإسلام الظاهری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الإسلام بشرط الولایة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إسلام الأنبیاء والأوصیاء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الإمام الحسین صلوات الله وسلامه علیه وتأثیرها فی هذه المراتب الثلاث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روائیة تعکس عظم ما وقع فی عاشوراء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3" w:name="pg12892_152077"/>
    </w:p>
    <w:p>
      <w:pPr>
        <w:pStyle w:val="BookText"/>
        <w:rPr/>
      </w:pPr>
      <w:bookmarkEnd w:id="403"/>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w:t>
      </w:r>
    </w:p>
    <w:p>
      <w:pPr>
        <w:pStyle w:val="BookText"/>
        <w:rPr/>
      </w:pPr>
      <w:r>
        <w:rPr>
          <w:rFonts w:ascii="IRNazanin" w:hAnsi="IRNazanin" w:eastAsia="IRNazanin"/>
          <w:color w:val="111111"/>
          <w:sz w:val="28"/>
          <w:sz w:val="28"/>
          <w:szCs w:val="28"/>
          <w:rtl w:val="true"/>
          <w:lang w:bidi="fa-IR"/>
        </w:rPr>
        <w:t>وفی هذه الفقرة المبارکة من الزیارة عدة من المباحث نستعرضها فیما یأتی من الکلام</w:t>
      </w:r>
      <w:r>
        <w:rPr>
          <w:rFonts w:eastAsia="IRNazanin" w:cs="IRNazanin"/>
          <w:color w:val="111111"/>
          <w:sz w:val="28"/>
          <w:szCs w:val="28"/>
          <w:rtl w:val="true"/>
          <w:lang w:bidi="fa-IR"/>
        </w:rPr>
        <w:t>:</w:t>
      </w:r>
    </w:p>
    <w:p>
      <w:pPr>
        <w:pStyle w:val="Heading4"/>
        <w:numPr>
          <w:ilvl w:val="3"/>
          <w:numId w:val="1"/>
        </w:numPr>
        <w:rPr/>
      </w:pPr>
      <w:bookmarkStart w:id="404" w:name="__RefHeading___Toc3106590_3224264995"/>
      <w:bookmarkStart w:id="405" w:name="_Toc152"/>
      <w:bookmarkEnd w:id="404"/>
      <w:r>
        <w:rPr>
          <w:rtl w:val="true"/>
        </w:rPr>
        <w:t>المبحث الأول</w:t>
      </w:r>
      <w:r>
        <w:rPr>
          <w:rtl w:val="true"/>
        </w:rPr>
        <w:t xml:space="preserve">: </w:t>
      </w:r>
      <w:r>
        <w:rPr>
          <w:rtl w:val="true"/>
        </w:rPr>
        <w:t>إثبات صدور هذه الفقرة </w:t>
      </w:r>
      <w:bookmarkEnd w:id="405"/>
    </w:p>
    <w:p>
      <w:pPr>
        <w:pStyle w:val="BookText"/>
        <w:rPr/>
      </w:pPr>
      <w:r>
        <w:rPr>
          <w:rFonts w:ascii="IRNazanin" w:hAnsi="IRNazanin" w:eastAsia="IRNazanin"/>
          <w:color w:val="111111"/>
          <w:sz w:val="28"/>
          <w:sz w:val="28"/>
          <w:szCs w:val="28"/>
          <w:rtl w:val="true"/>
          <w:lang w:bidi="fa-IR"/>
        </w:rPr>
        <w:t>ورد فی متون الزیارات الشریفة وجملة من روایات أهل البیت صلوات الله وسلامه علیهم أجمعین وصف مصیبة الحسین صلوات الله وسلامه علیه وأهل بیته وأصحابه الکرام صلوات الله وسلامه علیهم أجمعین بالمصیبة العظیمة والرزیة الجلیلة ونحن فیما یأتی نختار جملة من تلک الموارد، مع الأخذ بنظر الاعتبار الاقتصار علی بعضها وعدم استقصاء کل ما ذکر فی متون الزیارات الشریفة، ومن هذه الموارد ما یأتی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الشیخ الطوسی قدس الله روحه عن أبی عبد الله محمد بن أحمد بن عبد الله بن قضاعة بن صفوان بن مهران الجمال عن أبیه عن جده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الصادق علیه السلام لزیارة مولانا الحسین علیه السلام، فسألته أن یعرفنی ما أعمل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ثلاثة أیام قبل خروجک واغتسل فی الیوم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 باب القبة وقف من حیث یأتی الرأس،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w:t>
      </w:r>
    </w:p>
    <w:p>
      <w:pPr>
        <w:pStyle w:val="BookText"/>
        <w:rPr/>
      </w:pPr>
      <w:r>
        <w:rPr>
          <w:rFonts w:ascii="IRNazanin" w:hAnsi="IRNazanin" w:eastAsia="IRNazanin"/>
          <w:color w:val="111111"/>
          <w:sz w:val="28"/>
          <w:sz w:val="28"/>
          <w:szCs w:val="28"/>
          <w:rtl w:val="true"/>
          <w:lang w:bidi="fa-IR"/>
        </w:rPr>
        <w:t>الله السلام علیک یا وارث نوح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أبا عبد الله لقد عظمت الرزیة وجلت المصیبة بک علینا وعلی جمیع أهل السماوات والأرض</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ذکره محمد بن المشهدی قدس الله روحه فی کتابه المزار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أبی عبد الله علیه السلام فی یوم عرفة ومن لم یمکنه حضور الموقف للحج وقدر علی إتیان قبر الحسین علیه السلام یوم عرفة فلیحضر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القبر وقبله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وأمی یا أبا عبد الله، لقد عظمت الرزیة وجلت المصیبة بک علینا وعلی جمیع أهل السماوات والأرض</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ذکره السید ابن طاوس قدس الله روحه فی إقبال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بمشهد الحسین علیه السلام فی یوم عرفة، فاغتسل غسل الزیارة والبس أطهر ثیابک وطهر عقلک وقلبک مما یقتضی الإبعاد بعقابک و عتابک، لتکون طاهرا من الأدناس، فیصح لک أن تقف بباب طاهر من الأرجاس، واقصد مقدس حضرته وقف علی باب حرمه وکبر الله تعالی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کبیرا والحمد لله کثیرا وسبحان الله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صریع العبرة الساکبة، وقرین المصیبة الراتبة، لعن الله أمة استحلت منک المحارم، فقتلت صلی الله علیک مقهورا، وأصبح رسول الله صلی الله علیه وآله بک موتورا، وأصبح دین الله لفقدک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بن رسول الله، بأبی أنت وأمی یا أبا عبد الله، لقد عظمت الرزیة، وجلت المصیبة بک علینا، وعلی جمیع أهل السماوات والأرض</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وستأتی أحادیث أخری تؤید هذا المعنی</w:t>
      </w:r>
      <w:r>
        <w:rPr>
          <w:rFonts w:eastAsia="IRNazanin" w:cs="IRNazanin"/>
          <w:color w:val="111111"/>
          <w:sz w:val="28"/>
          <w:szCs w:val="28"/>
          <w:rtl w:val="true"/>
          <w:lang w:bidi="fa-IR"/>
        </w:rPr>
        <w:t>. </w:t>
      </w:r>
      <w:bookmarkStart w:id="406" w:name="pg12892_152079"/>
    </w:p>
    <w:p>
      <w:pPr>
        <w:pStyle w:val="Heading4"/>
        <w:numPr>
          <w:ilvl w:val="3"/>
          <w:numId w:val="1"/>
        </w:numPr>
        <w:rPr/>
      </w:pPr>
      <w:bookmarkStart w:id="407" w:name="__RefHeading___Toc3106592_3224264995"/>
      <w:bookmarkStart w:id="408" w:name="_Toc153"/>
      <w:bookmarkEnd w:id="406"/>
      <w:bookmarkEnd w:id="407"/>
      <w:r>
        <w:rPr>
          <w:rtl w:val="true"/>
        </w:rPr>
        <w:t>المبحث الثانی</w:t>
      </w:r>
      <w:r>
        <w:rPr>
          <w:rtl w:val="true"/>
        </w:rPr>
        <w:t xml:space="preserve">: </w:t>
      </w:r>
      <w:r>
        <w:rPr>
          <w:rtl w:val="true"/>
        </w:rPr>
        <w:t>المعنی اللغوی لهذه الفقرة الشریفة</w:t>
      </w:r>
      <w:bookmarkEnd w:id="408"/>
    </w:p>
    <w:p>
      <w:pPr>
        <w:pStyle w:val="Heading5"/>
        <w:numPr>
          <w:ilvl w:val="4"/>
          <w:numId w:val="1"/>
        </w:numPr>
        <w:rPr/>
      </w:pPr>
      <w:bookmarkStart w:id="409" w:name="__RefHeading___Toc3106594_3224264995"/>
      <w:bookmarkStart w:id="410" w:name="_Toc154"/>
      <w:bookmarkEnd w:id="409"/>
      <w:r>
        <w:rPr/>
        <w:t>1</w:t>
      </w:r>
      <w:r>
        <w:rPr>
          <w:rtl w:val="true"/>
        </w:rPr>
        <w:t xml:space="preserve">: </w:t>
      </w:r>
      <w:r>
        <w:rPr>
          <w:rtl w:val="true"/>
        </w:rPr>
        <w:t>یَا أَبَا عَبْدِ اللهِ</w:t>
      </w:r>
      <w:bookmarkEnd w:id="410"/>
    </w:p>
    <w:p>
      <w:pPr>
        <w:pStyle w:val="BookText"/>
        <w:rPr/>
      </w:pPr>
      <w:r>
        <w:rPr>
          <w:rFonts w:ascii="IRNazanin" w:hAnsi="IRNazanin" w:eastAsia="IRNazanin"/>
          <w:color w:val="111111"/>
          <w:sz w:val="28"/>
          <w:sz w:val="28"/>
          <w:szCs w:val="28"/>
          <w:rtl w:val="true"/>
          <w:lang w:bidi="fa-IR"/>
        </w:rPr>
        <w:t>قد ذکرنا فی الفقرة الأولی من فقرات هذه الزیارة الشریفة تفصیل الکلام عن سبب إطلاق کنیة أبی عبد الله فی هذه الزیارة دون غیرها من الکنی، وعن المدالیل التی یحتویها هذا الإطلاق فراجع</w:t>
      </w:r>
      <w:r>
        <w:rPr>
          <w:rFonts w:eastAsia="IRNazanin" w:cs="IRNazanin"/>
          <w:color w:val="111111"/>
          <w:sz w:val="28"/>
          <w:szCs w:val="28"/>
          <w:rtl w:val="true"/>
          <w:lang w:bidi="fa-IR"/>
        </w:rPr>
        <w:t>.</w:t>
      </w:r>
    </w:p>
    <w:p>
      <w:pPr>
        <w:pStyle w:val="Heading5"/>
        <w:numPr>
          <w:ilvl w:val="4"/>
          <w:numId w:val="1"/>
        </w:numPr>
        <w:rPr/>
      </w:pPr>
      <w:bookmarkStart w:id="411" w:name="__RefHeading___Toc3106596_3224264995"/>
      <w:bookmarkStart w:id="412" w:name="_Toc155"/>
      <w:bookmarkEnd w:id="411"/>
      <w:r>
        <w:rPr/>
        <w:t>2</w:t>
      </w:r>
      <w:r>
        <w:rPr>
          <w:rtl w:val="true"/>
        </w:rPr>
        <w:t xml:space="preserve">: </w:t>
      </w:r>
      <w:r>
        <w:rPr>
          <w:rtl w:val="true"/>
        </w:rPr>
        <w:t>لَقَدْ عَظُمَتِ الرَّزِیَّةُ</w:t>
      </w:r>
      <w:bookmarkEnd w:id="412"/>
    </w:p>
    <w:p>
      <w:pPr>
        <w:pStyle w:val="BookText"/>
        <w:rPr/>
      </w:pP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وردت معانٍ عدة للحرف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صاحب کتاب الجنی الدانی فی حروف المعانی</w:t>
      </w:r>
      <w:r>
        <w:rPr>
          <w:rStyle w:val="FootnoteAnchor"/>
          <w:rtl w:val="true"/>
        </w:rPr>
        <w:footnoteReference w:id="313"/>
      </w:r>
      <w:r>
        <w:rPr>
          <w:rFonts w:ascii="Amiri" w:hAnsi="Amiri" w:eastAsia="Amiri" w:cs="Amiri"/>
          <w:color w:val="111111"/>
          <w:sz w:val="28"/>
          <w:sz w:val="28"/>
          <w:szCs w:val="28"/>
          <w:rtl w:val="true"/>
          <w:lang w:bidi="ar-SA"/>
        </w:rPr>
        <w:t xml:space="preserve">وغیره، والظاهر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بمعنی التحقق وهی شبیهة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أی ان الفلاح واقع ومتحقق للمؤمنین، فیکون معنی هذه الفقرة من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عظم الرزیة وجلل المصیبة بالحسین صلوات الله وسلامه علیه واقع ومتحقق علینا وعلی جمیع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کبرت واشتدت وفظعت،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الشیء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خبرا فأعظمته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شیئا فاستعظمته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الشیء وأکثره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الملمة النازلة الفظیعة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الشیء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فهو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والعظام بالضم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والعظیمة والمعظمة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الشدیدة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413" w:name="pg12892_152080"/>
    </w:p>
    <w:p>
      <w:pPr>
        <w:pStyle w:val="BookText"/>
        <w:rPr/>
      </w:pPr>
      <w:bookmarkEnd w:id="413"/>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والعظیمة والمعظمة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الشدیدة والملمة إذا أعضلت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المصیبة بفقد خیار الأعزة،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والمرزئة والرزیئة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والجمع أرزاء ورزایا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رزأته رزیئة أی أصابته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أصابه رزء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بفقد الأعزة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 مرزؤون، وهم الذین تصیبهم الرزایا فی أموالهم وخیارهم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 معنی الرزیة هی الفجیعة الموجعة، لان الفجیعة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فجعته المصیبة، أی أوجعته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بفلان 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وتفجعت له، أی توجعت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الموجعة بما یکرم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وفجعته المصیبة أی أوجعته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المؤلمة التی تفجع الإنسان بما یعز علیه من مال أو حمیم</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414" w:name="__RefHeading___Toc3106598_3224264995"/>
      <w:bookmarkStart w:id="415" w:name="_Toc156"/>
      <w:bookmarkEnd w:id="414"/>
      <w:r>
        <w:rPr/>
        <w:t>3</w:t>
      </w:r>
      <w:r>
        <w:rPr>
          <w:rtl w:val="true"/>
        </w:rPr>
        <w:t xml:space="preserve">: </w:t>
      </w:r>
      <w:r>
        <w:rPr>
          <w:rtl w:val="true"/>
        </w:rPr>
        <w:t>وَجَلَّتِ الْمُصِیبَةُ </w:t>
      </w:r>
      <w:bookmarkEnd w:id="4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الجلل والجلیل وصف یوصف به الأمر العظیم،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الله تقدس وتعالی، وقد یوصف به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والجلل</w:t>
      </w:r>
      <w:r>
        <w:rPr>
          <w:rFonts w:eastAsia="IRNazanin" w:cs="IRNazanin"/>
          <w:color w:val="111111"/>
          <w:sz w:val="28"/>
          <w:szCs w:val="28"/>
          <w:rtl w:val="true"/>
          <w:lang w:bidi="fa-IR"/>
        </w:rPr>
        <w:t>:</w:t>
      </w:r>
      <w:bookmarkStart w:id="416" w:name="pg12892_152081"/>
    </w:p>
    <w:p>
      <w:pPr>
        <w:pStyle w:val="BookText"/>
        <w:rPr/>
      </w:pPr>
      <w:bookmarkEnd w:id="416"/>
      <w:r>
        <w:rPr>
          <w:rFonts w:ascii="IRNazanin" w:hAnsi="IRNazanin" w:eastAsia="IRNazanin"/>
          <w:color w:val="111111"/>
          <w:sz w:val="28"/>
          <w:sz w:val="28"/>
          <w:szCs w:val="28"/>
          <w:rtl w:val="true"/>
          <w:lang w:bidi="fa-IR"/>
        </w:rPr>
        <w:t>الأمر العظیم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کما عبر عنها ابن الأثیر فی النهایة فی 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ومصوبة، ومصابة، والجمع مصائب، ومصاوب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المکروه ینزل بالإنسان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وکذا قال ابن منظور</w:t>
      </w:r>
      <w:r>
        <w:rPr>
          <w:rStyle w:val="FootnoteAnchor"/>
          <w:rtl w:val="true"/>
        </w:rPr>
        <w:footnoteReference w:id="324"/>
      </w:r>
      <w:r>
        <w:rPr>
          <w:rFonts w:ascii="IRNazanin" w:hAnsi="IRNazanin" w:eastAsia="IRNazanin"/>
          <w:color w:val="111111"/>
          <w:sz w:val="28"/>
          <w:sz w:val="28"/>
          <w:szCs w:val="28"/>
          <w:rtl w:val="true"/>
          <w:lang w:bidi="fa-IR"/>
        </w:rPr>
        <w:t>، والشیخ الطریحی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هی النائبة لأنهم عرفوا النائبة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والنائبة، المصیبة، واحدة نوائب الدهر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هی النکبة لأنهم عرفوا النکبة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من مصائب الدهر، وإحدی نکباته، نعوذ بالله منها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المصیبة مرادفة للرزیة وقد تقدم إن إحدی تعاریف الرزیة هی المصیبة</w:t>
      </w:r>
      <w:r>
        <w:rPr>
          <w:rFonts w:eastAsia="IRNazanin" w:cs="IRNazanin"/>
          <w:color w:val="111111"/>
          <w:sz w:val="28"/>
          <w:szCs w:val="28"/>
          <w:rtl w:val="true"/>
          <w:lang w:bidi="fa-IR"/>
        </w:rPr>
        <w:t>.</w:t>
      </w:r>
    </w:p>
    <w:p>
      <w:pPr>
        <w:pStyle w:val="Heading5"/>
        <w:numPr>
          <w:ilvl w:val="4"/>
          <w:numId w:val="1"/>
        </w:numPr>
        <w:rPr/>
      </w:pPr>
      <w:bookmarkStart w:id="417" w:name="__RefHeading___Toc3106600_3224264995"/>
      <w:bookmarkStart w:id="418" w:name="_Toc157"/>
      <w:bookmarkEnd w:id="417"/>
      <w:r>
        <w:rPr/>
        <w:t>4</w:t>
      </w:r>
      <w:r>
        <w:rPr>
          <w:rtl w:val="true"/>
        </w:rPr>
        <w:t xml:space="preserve">: </w:t>
      </w:r>
      <w:r>
        <w:rPr>
          <w:rtl w:val="true"/>
        </w:rPr>
        <w:t>بِکَ عَلَیْنَا</w:t>
      </w:r>
      <w:bookmarkEnd w:id="4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استعمل فی معانٍ شتی</w:t>
      </w:r>
      <w:r>
        <w:rPr>
          <w:rStyle w:val="FootnoteAnchor"/>
          <w:rtl w:val="true"/>
        </w:rPr>
        <w:footnoteReference w:id="328"/>
      </w:r>
      <w:r>
        <w:rPr>
          <w:rFonts w:ascii="IRNazanin" w:hAnsi="IRNazanin" w:eastAsia="IRNazanin"/>
          <w:color w:val="111111"/>
          <w:sz w:val="28"/>
          <w:sz w:val="28"/>
          <w:szCs w:val="28"/>
          <w:rtl w:val="true"/>
          <w:lang w:bidi="fa-IR"/>
        </w:rPr>
        <w:t>، وقد استعمل هنا بمعنی السببیة أو التعلیل، قال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تصلح غالبا فی موضعها اللام</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وهو شبیه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یَا قَوْمِ إِنَّکُمْ ظَلَمْتُمْ أَنْفُسَکُمْ بِاتِّخَاذِکُمُ الْعِجْلَ</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أی بسبب</w:t>
      </w:r>
      <w:bookmarkStart w:id="419" w:name="pg12892_152082"/>
    </w:p>
    <w:p>
      <w:pPr>
        <w:pStyle w:val="BookText"/>
        <w:rPr/>
      </w:pPr>
      <w:bookmarkEnd w:id="419"/>
      <w:r>
        <w:rPr>
          <w:rFonts w:ascii="IRNazanin" w:hAnsi="IRNazanin" w:eastAsia="IRNazanin"/>
          <w:color w:val="111111"/>
          <w:sz w:val="28"/>
          <w:sz w:val="28"/>
          <w:szCs w:val="28"/>
          <w:rtl w:val="true"/>
          <w:lang w:bidi="fa-IR"/>
        </w:rPr>
        <w:t>إتخاذکم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یرجع إلی الإمام الحسین صلوات الله وسلامه علیه فیکون المعنی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علة عظمة الرزیة وسبب جلالة المصیبة علینا هو أنت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وبسببک یا أبا عبد الله عظمت علینا الرزیة وجلت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وضمیر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یقصد الإمام الباقر صلوات الله وسلامه علیه منه نفسه المقدسة، لأنه هو من أخرج هذه الزیارة الشریفة للوجود، أو المقصود منها جمیع الأئمة صلوات الله وسلامه علیهم أجمعین الذین سبقوا الإمام الباقر صلوات الله وسلامه علیه مع شخص رسول الله صلی الله علیه وآله وسلم وأمیر المؤمنین والسیدة فاطمة الزهراء صلوات الله وسلامه علیهما، لان الزیارة منقولة کما عرفنا فی بدایة الکتاب عن الإمام الباقر عن آبائه عن جبرائیل عن الله سبحانه، أو یکون المقصود کل من تقدم إضافة إلی شیعتهم وأصحابهم والزائرین لقبره صلوات الله وسلامه علیه، لان الجمیع یصدق علیه أن الرزیة عمته والمصیبة قد شملته</w:t>
      </w:r>
      <w:r>
        <w:rPr>
          <w:rFonts w:eastAsia="IRNazanin" w:cs="IRNazanin"/>
          <w:color w:val="111111"/>
          <w:sz w:val="28"/>
          <w:szCs w:val="28"/>
          <w:rtl w:val="true"/>
          <w:lang w:bidi="fa-IR"/>
        </w:rPr>
        <w:t>.</w:t>
      </w:r>
    </w:p>
    <w:p>
      <w:pPr>
        <w:pStyle w:val="Heading5"/>
        <w:numPr>
          <w:ilvl w:val="4"/>
          <w:numId w:val="1"/>
        </w:numPr>
        <w:rPr/>
      </w:pPr>
      <w:bookmarkStart w:id="420" w:name="__RefHeading___Toc3106602_3224264995"/>
      <w:bookmarkStart w:id="421" w:name="_Toc158"/>
      <w:bookmarkEnd w:id="420"/>
      <w:r>
        <w:rPr/>
        <w:t>5</w:t>
      </w:r>
      <w:r>
        <w:rPr>
          <w:rtl w:val="true"/>
        </w:rPr>
        <w:t xml:space="preserve">: </w:t>
      </w:r>
      <w:r>
        <w:rPr>
          <w:rtl w:val="true"/>
        </w:rPr>
        <w:t>وَعَلَی جَمِیعِ أَهْلِ الإِسْلامِ</w:t>
      </w:r>
      <w:bookmarkEnd w:id="421"/>
    </w:p>
    <w:p>
      <w:pPr>
        <w:pStyle w:val="BookText"/>
        <w:rPr/>
      </w:pPr>
      <w:r>
        <w:rPr>
          <w:rFonts w:ascii="IRNazanin" w:hAnsi="IRNazanin" w:eastAsia="IRNazanin"/>
          <w:color w:val="111111"/>
          <w:sz w:val="28"/>
          <w:sz w:val="28"/>
          <w:szCs w:val="28"/>
          <w:rtl w:val="true"/>
          <w:lang w:bidi="fa-IR"/>
        </w:rPr>
        <w:t>وعلی 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بمعنی کل، فتقول جاءوا جمیعا، أی کلهم، وجمیع أهل الإسلام أی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الأفراد المنتمون إلی دین الإسلام أو من یدین من الناس بدین الإسلام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الإسلام من یدین به</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وهو المعنی الظاهری، وستأتی معانٍ أخری فی بحث سنفرده لها</w:t>
      </w:r>
      <w:r>
        <w:rPr>
          <w:rFonts w:eastAsia="IRNazanin" w:cs="IRNazanin"/>
          <w:color w:val="111111"/>
          <w:sz w:val="28"/>
          <w:szCs w:val="28"/>
          <w:rtl w:val="true"/>
          <w:lang w:bidi="fa-IR"/>
        </w:rPr>
        <w:t>. </w:t>
      </w:r>
      <w:bookmarkStart w:id="422" w:name="pg12892_152083"/>
    </w:p>
    <w:p>
      <w:pPr>
        <w:pStyle w:val="Heading4"/>
        <w:numPr>
          <w:ilvl w:val="3"/>
          <w:numId w:val="1"/>
        </w:numPr>
        <w:rPr/>
      </w:pPr>
      <w:bookmarkStart w:id="423" w:name="__RefHeading___Toc3106604_3224264995"/>
      <w:bookmarkStart w:id="424" w:name="_Toc159"/>
      <w:bookmarkEnd w:id="422"/>
      <w:bookmarkEnd w:id="423"/>
      <w:r>
        <w:rPr>
          <w:rtl w:val="true"/>
        </w:rPr>
        <w:t>المبحث الثالث</w:t>
      </w:r>
      <w:r>
        <w:rPr>
          <w:rtl w:val="true"/>
        </w:rPr>
        <w:t xml:space="preserve">: </w:t>
      </w:r>
      <w:r>
        <w:rPr>
          <w:rtl w:val="true"/>
        </w:rPr>
        <w:t>أهل الإسلام ومراتب تحقق وصفهم بالإسلام </w:t>
      </w:r>
      <w:bookmarkEnd w:id="424"/>
    </w:p>
    <w:p>
      <w:pPr>
        <w:pStyle w:val="Heading5"/>
        <w:numPr>
          <w:ilvl w:val="4"/>
          <w:numId w:val="1"/>
        </w:numPr>
        <w:rPr/>
      </w:pPr>
      <w:bookmarkStart w:id="425" w:name="__RefHeading___Toc3106606_3224264995"/>
      <w:bookmarkStart w:id="426" w:name="_Toc160"/>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 xml:space="preserve">ذکرت الزیارة الشریفة ان مصیبة الحسین صلوات الله وسلامه علیه ورزیته قد عظمت وجلت علی جمیع أهل الإسلام، ویمکن لنا وبملاحظة الآیات الکریمة والروایات الشریفة أن نجد ثلاث مراتب، أو ثلاثة مصادیق لأهل الإسلام ومن خلال معرفة هذه المراتب الثلاث نستطیع ان نعرف مع أی من تلک الأقسام ینسجم کلام الإمام صلوات الله وسلامه علیه ومع أی منها لا ینسجم، وبعبارة أخری إننا وبمعرفتنا لتلک الأقسام الثلاثة نستطیع أن نحدد وبدقة مراد الإمام الباقر صلوات الله وسلامه علیه ومقصده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لَقَدْ عَظُمَتِ الرَّزِیَّةُ وَجَلَّتِ الْمُصِیبَةُ بِکَ عَلَیْنَا وَعَلَی جَمِیعِ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المراتب الثلاث هی</w:t>
      </w:r>
      <w:r>
        <w:rPr>
          <w:rFonts w:eastAsia="IRNazanin" w:cs="IRNazanin"/>
          <w:color w:val="111111"/>
          <w:sz w:val="28"/>
          <w:szCs w:val="28"/>
          <w:rtl w:val="true"/>
          <w:lang w:bidi="fa-IR"/>
        </w:rPr>
        <w:t>:</w:t>
      </w:r>
    </w:p>
    <w:p>
      <w:pPr>
        <w:pStyle w:val="Heading5"/>
        <w:numPr>
          <w:ilvl w:val="4"/>
          <w:numId w:val="1"/>
        </w:numPr>
        <w:rPr/>
      </w:pPr>
      <w:bookmarkStart w:id="427" w:name="__RefHeading___Toc3106608_3224264995"/>
      <w:bookmarkStart w:id="428" w:name="_Toc161"/>
      <w:bookmarkEnd w:id="427"/>
      <w:r>
        <w:rPr>
          <w:rtl w:val="true"/>
        </w:rPr>
        <w:t>المرتبة الأولی</w:t>
      </w:r>
      <w:r>
        <w:rPr>
          <w:rtl w:val="true"/>
        </w:rPr>
        <w:t xml:space="preserve">: </w:t>
      </w:r>
      <w:r>
        <w:rPr>
          <w:rtl w:val="true"/>
        </w:rPr>
        <w:t>مرتبة الإسلام الظاهری</w:t>
      </w:r>
      <w:bookmarkEnd w:id="428"/>
    </w:p>
    <w:p>
      <w:pPr>
        <w:pStyle w:val="BookText"/>
        <w:rPr/>
      </w:pPr>
      <w:r>
        <w:rPr>
          <w:rFonts w:ascii="IRNazanin" w:hAnsi="IRNazanin" w:eastAsia="IRNazanin"/>
          <w:color w:val="111111"/>
          <w:sz w:val="28"/>
          <w:sz w:val="28"/>
          <w:szCs w:val="28"/>
          <w:rtl w:val="true"/>
          <w:lang w:bidi="fa-IR"/>
        </w:rPr>
        <w:t>ورکیزة هذه المرتبة شهادة أن لا اله إلا الله وان محمدا رسول الله، وتشمل کلاً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یتشهد الشهادتین بلسانه من دون الإیمان والإقرار القلبی بها وبلوازمها، ویدخل فی هذا القسم المنافقون وکثیر من التیارات السیاسیة والعلمانیة وغیرهم، ممن یتخذ الإسلام شعارا یتصید به السذج والمغفلین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تشهّد الشهادتین بلسانه واعتقدها بقلبه، ولکن من دون الإقرار اللسانی أو القلبی بمبدأ ولایة وإمامة الأئمة الأطهار صلوات الله وسلامه علیهم أجمعین، إذ ان ولایتهم وإمامتهم صلوات الله وسلامه علیهم أجمعین رکیزة مهمة لا تقل أهمیة عن الرکیزتین السابقتین ــ التوحید والنبوة ــ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یتشهد بالشهادتین بلسانه ویعتقدها بقلبه، ویشهد للائمة صلوات الله وسلامه علیهم أجمعین بالولایة والإمامة بلسانه دون الاعتقاد بها أو بلوازمها فی قلبه، فمثل هذا الصنف من الناس إن وجد فهو وان کان محسوبا علی أهل الإیمان فی الظاهر إلا انه عند الله یعامل معاملة القسم الثانی من أقسام أهل الإسلام الظاهری، فلا ینتفع بولایته ولا یترقی مثل ما یترقی غیره من أتباع الأئمة علیهم السلام وأولیائهم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المرتبة الظاهریة من الإسلام حقنت الدماء وأدیت الأمانات وصحت المناکح والعقود وبقیة التعاملات الدنیویة الظاهریة، فعن القاسم شریک المفضل قال سمعت أبا عبد الله علیه السلام الصادق صلوات الله وسلامه علیه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یحقن به الدم وتؤدی به الأمانة وتستحل به الفروج، والثواب علی الإیمان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فسر الإمام الصادق معنی أهل الإسلام فی قوله المنقول عن محمد بن الحسن الصفار عن علی بن محمد القاسانی عن القاسم بن محمد عن سلیمان بن داود المنقری عن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وسئل عن قسم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الإسلام هم أبناء الإسلام أسوی بینهم فی العطاء وفضائلهم بینهم وبین الله أجملهم کبنی رجل واحد لا نفضل أحدا منهم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فجمیعهم سواء من حیث التعامل الدنیوی الظاهری ولهم حقوقهم کاملة فی دار الدنیا، والفرق ما بینهم وبین القسم اللاحق هو فی ثوابهم عند الله سبحانه، فمنازل الآخرة کما ثبت فی محله مشروطة بالإیمان بولایة وإمامة الأئمة الأطهار، ومن لم یأت بالشرط لا ینال المشروط الذی هو الثواب والجنة</w:t>
      </w:r>
      <w:r>
        <w:rPr>
          <w:rFonts w:eastAsia="IRNazanin" w:cs="IRNazanin"/>
          <w:color w:val="111111"/>
          <w:sz w:val="28"/>
          <w:szCs w:val="28"/>
          <w:rtl w:val="true"/>
          <w:lang w:bidi="fa-IR"/>
        </w:rPr>
        <w:t>. </w:t>
      </w:r>
      <w:bookmarkStart w:id="429" w:name="pg12892_152085"/>
    </w:p>
    <w:p>
      <w:pPr>
        <w:pStyle w:val="Heading5"/>
        <w:numPr>
          <w:ilvl w:val="4"/>
          <w:numId w:val="1"/>
        </w:numPr>
        <w:rPr/>
      </w:pPr>
      <w:bookmarkStart w:id="430" w:name="__RefHeading___Toc3106610_3224264995"/>
      <w:bookmarkStart w:id="431" w:name="_Toc162"/>
      <w:bookmarkEnd w:id="429"/>
      <w:bookmarkEnd w:id="430"/>
      <w:r>
        <w:rPr>
          <w:rtl w:val="true"/>
        </w:rPr>
        <w:t>المرتبة الثانیة</w:t>
      </w:r>
      <w:r>
        <w:rPr>
          <w:rtl w:val="true"/>
        </w:rPr>
        <w:t xml:space="preserve">: </w:t>
      </w:r>
      <w:r>
        <w:rPr>
          <w:rtl w:val="true"/>
        </w:rPr>
        <w:t>مرتبة الإسلام بشرط الولایة</w:t>
      </w:r>
      <w:bookmarkEnd w:id="431"/>
    </w:p>
    <w:p>
      <w:pPr>
        <w:pStyle w:val="BookText"/>
        <w:rPr/>
      </w:pPr>
      <w:r>
        <w:rPr>
          <w:rFonts w:ascii="IRNazanin" w:hAnsi="IRNazanin" w:eastAsia="IRNazanin"/>
          <w:color w:val="111111"/>
          <w:sz w:val="28"/>
          <w:sz w:val="28"/>
          <w:szCs w:val="28"/>
          <w:rtl w:val="true"/>
          <w:lang w:bidi="fa-IR"/>
        </w:rPr>
        <w:t>وهذه المرتبة أخص من السابقة حیث اخذ فیها إضافة إلی شرط الشهادتین بالربوبیة والنبوة شرط ثالث هو شرط الإقرار اللسانی والقلبی بإمامة وولایة الأئمة الطاهرین بعد رسول الله صلی الله علیه وآله وسلم ویمکن أن یدخل تحت هذه المرتبة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 بالتوحید والنبوة والإمامة بلسانه وقلبه ولکنه لا یعتقد بإمامة جمیع الأئمة الاثنی عشر صلوات الله وسلامه علیهم أجمعین، کالزیدیة الذین لا یعتقدون إلا بإمامة أربعة من أئمة أهل البیت صلوات الله وسلامه علیهم أجمعین وینکرون إمامة الباقین، وکمثل الواقفیة الذین وقفوا علی إمامة الإمام موسی بن جعفر صلوات الله وسلامه علیه، وکبعض الذین یعتقدون بإمامة أحد عشر إماماً من أئمة أهل البیت علیهم السلام، وینکرون إمامة الإمام المهدی علیه السلام، وغیرهم، وبالجملة فهذه المرتبة شاملة لکل من یعتقد بإمامة وولایة أهل البیت ولکنه ینکر إمامة واحد أو أکثر من الأئمة الإثنی عشر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الصنف من المسلمین وان اقروا بالإمامة لسانا وقلبا ولکنهم یلحقون بأصحاب المرتبة الأولی، ولا یدخلون فی أهل الإیمان بالمعنی الأخص إلا من حیث الظاهر، وإلا فواقعهم عند الله سبحانه مشابه لواقع من آمن بالتوحید وبالنبوة وأنکر الإمامة، لان الروایات الکثیرة عن أئمة أهل البیت صلوات الله وسلامه علیهم أجمعین صرحت وبشکل واضح أن من أنکر واحدا من الأئمة الإثنی عشر، کان کمن أنکرهم جمیعا، وبهذا المعنی وردت روایات کثیرة نختار منها علی عجالة ما یأتی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أخرجه الشیخ الصدوق قدس الله روحه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یحیی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بن وهب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w:t>
      </w:r>
    </w:p>
    <w:p>
      <w:pPr>
        <w:pStyle w:val="BookText"/>
        <w:rPr/>
      </w:pPr>
      <w:r>
        <w:rPr>
          <w:rFonts w:ascii="IRNazanin" w:hAnsi="IRNazanin" w:eastAsia="IRNazanin"/>
          <w:color w:val="111111"/>
          <w:sz w:val="28"/>
          <w:sz w:val="28"/>
          <w:szCs w:val="28"/>
          <w:rtl w:val="true"/>
          <w:lang w:bidi="fa-IR"/>
        </w:rPr>
        <w:t>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بکم وقد اختلفتم بعدی فی الخلف منی، أما إن المقر بالأئمة بعد رسول الله صلی الله علیه وآله المنکر لولدی کمن أقر بجمیع أنبیاء الله ورسله ثم أنکر نبوة رسول الله صلی الله علیه وآله، والمنکر لرسول الله صلی الله علیه وآله کمن أنکر جمیع أنبیاء الله لان طاعة آخرنا کطاعة أولنا، والمنکر لآخرنا کالمنکر لأولنا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لولدی غیبة یرتاب فیها الناس إلا من عصمه الله عز وجل</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محمد بن جمهور، عن صفوان،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الشیخ</w:t>
      </w:r>
      <w:r>
        <w:rPr>
          <w:rStyle w:val="FootnoteAnchor"/>
          <w:rtl w:val="true"/>
        </w:rPr>
        <w:footnoteReference w:id="335"/>
      </w:r>
      <w:r>
        <w:rPr>
          <w:rFonts w:ascii="IRNazanin" w:hAnsi="IRNazanin" w:eastAsia="IRNazanin"/>
          <w:color w:val="111111"/>
          <w:sz w:val="28"/>
          <w:sz w:val="28"/>
          <w:szCs w:val="28"/>
          <w:rtl w:val="true"/>
          <w:lang w:bidi="fa-IR"/>
        </w:rPr>
        <w:t>، عن الأئمة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الإمامیة علی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الشیخ المفید قدس الله روحه فی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أن من أنکر إمامة أحد من الأئمة وجحد ما أوجبه الله تعالی له من فرض الطاعة فهو کافر ضال مستحق للخلود فی النار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 بالتوحید والنبوة والإمامة لجمیع الأئمة الاثنی عشر صلوات الله وسلامه علیهم أجمعین قلبا ولسانا، وینقاد لهم روحا وعقلا وعملا، ویقبل عنهم ولا یرد علیهم، ویعترف لهم بالفضل وعلو المنزلة والرفعة علی جمیع البشر باستثناء النبی الأعظم صلی الله علیه وآله وسلم، ویقر لهم بجمیع منازلهم التی أثبتها الله سبحانه لهم وأثبتوها هم لأنفسهم صلوات الله وسلامه علیهم أجمعین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وبهذه المرتبة تقبل العبادات ویتضاعف الأجر، وهی المرتبة الکاملة والنعمة التامة، التی قصدها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فبالولایة لآل محمد صلوات الله وسلامه علیهم أجمعین یوم غدیر خم کمل الدین وبالانقیاد إلیهم تمت النعمة، وکل من جاء یوم القیامة بغیر هذه النعمة، فقد جاء بإسلام ناقص مبتور 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الأخبار المستفیضة والتی نصت بما لا یقبل الشک علی أن الولایة لأهل البیت صلوات الله وسلامه علیهم أجمعین هی رکیزة الإسلام المهمة ودعامته التی یتقوم بها، وان من ضیعها لم یصب الإسلام الحقیقی، ومن هذه الأخبار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فضیل بن یسار،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والحج والولایة ولم یناد بشیء کما نودی بالولایة، فأخذ الناس بأربع وترکوا هذه ــ یعنی الولایة ــ</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جعفر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والحج والصوم والولایة،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لأنها مفتاحهن والوالی هو الدلیل علیهن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عن فضیل،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والولایة ولم یناد بشیء ما نودی بالولایة یوم الغدیر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محمد بن عبد الرحمن بن أبی لیلی، عن أبیه،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لا تکونون صالحین حتی تعرفوا ولا تعرفوا حتی تصدقوا ولا تصدقوا حتی تسلموا أبوابا أربعة لا یصلح أولها إلا بآخرها، ضل أصحاب الثلاثة وتاهوا تیها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یقبل إلا العمل الصالح ولا یقبل الله إلا الوفاء بالشروط والعهود، فمن وفی لله عز وجل بشرطه واستعمل ما وصف فی عهده نال ما عنده واستکمل ما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أخبر العباد بطرق الهدی وشرع لهم فیها المنار وأخبرهم کیف یسلکون،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فمن اتقی الله فیما أمره لقی الله مؤمنا بما جاء به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فات قوم وماتوا قبل أن یهتدوا وظنوا أنهم آمنوا، وأشرکوا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أتی البیوت من أبوابها اهتدی، ومن أخذ فی غیرها سلک طریق الردی، وصل الله طاعة ولی أمره بطاعة رسوله، وطاعة رسوله بطاعته، فمن ترک طاعة ولاة الأمر لم یطع الله ولا رسوله، وهو الإقرار بما انزل من عند الله عز وجل، خذوا زینتکم عند کل مسجد والتمسوا البیوت التی أذن الله أن ترفع ویذکر فیها اسمه، فإنه أخبرکم أنهم 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استخلص الرسل لأمره، ثم استخلصهم مصدقین بذلک فی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تاه من جهل، واهتدی من أبصر وعقل، إن الله عز</w:t>
      </w:r>
      <w:bookmarkStart w:id="432" w:name="pg12892_152089"/>
    </w:p>
    <w:p>
      <w:pPr>
        <w:pStyle w:val="BookText"/>
        <w:rPr/>
      </w:pPr>
      <w:bookmarkEnd w:id="432"/>
      <w:r>
        <w:rPr>
          <w:rFonts w:ascii="Amiri" w:hAnsi="Amiri" w:eastAsia="Amiri" w:cs="Amiri"/>
          <w:color w:val="111111"/>
          <w:sz w:val="28"/>
          <w:sz w:val="28"/>
          <w:szCs w:val="28"/>
          <w:rtl w:val="true"/>
          <w:lang w:bidi="ar-SA"/>
        </w:rPr>
        <w:t>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وکیف یهتدی من لم یبصر؟ وکیف یبصر من لم یتدبر؟ اتبعوا رسول الله وأهل بیته وأقروا بما نزل من عند الله واتبعوا آثار الهدی، فإنهم علامات الأمانة والتقی واعلموا أنه لو أنکر رجل عیسی بن مریم علیه السلام وأقر بمن سواه من الرسل لم یؤمن، اقتصوا الطریق بالتماس المنار والتمسوا من وراء الحجب الآثار تستکملوا أمر دینکم وتؤمنوا بالله ربکم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3106612_3224264995"/>
      <w:bookmarkStart w:id="434" w:name="_Toc163"/>
      <w:bookmarkEnd w:id="433"/>
      <w:r>
        <w:rPr>
          <w:rtl w:val="true"/>
        </w:rPr>
        <w:t>المرتبة الثالثة</w:t>
      </w:r>
      <w:r>
        <w:rPr>
          <w:rtl w:val="true"/>
        </w:rPr>
        <w:t xml:space="preserve">: </w:t>
      </w:r>
      <w:r>
        <w:rPr>
          <w:rtl w:val="true"/>
        </w:rPr>
        <w:t>مرتبة إسلام الأنبیاء والأوصیاء صلوات الله وسلامه علیهم أجمعین</w:t>
      </w:r>
      <w:bookmarkEnd w:id="434"/>
    </w:p>
    <w:p>
      <w:pPr>
        <w:pStyle w:val="BookText"/>
        <w:rPr/>
      </w:pPr>
      <w:r>
        <w:rPr>
          <w:rFonts w:ascii="Amiri" w:hAnsi="Amiri" w:eastAsia="Amiri" w:cs="Amiri"/>
          <w:color w:val="111111"/>
          <w:sz w:val="28"/>
          <w:sz w:val="28"/>
          <w:szCs w:val="28"/>
          <w:rtl w:val="true"/>
          <w:lang w:bidi="ar-SA"/>
        </w:rPr>
        <w:t>لا یخفی ان الإسلام هو الدین الرسمی الذی شرعه الله سبحانه لسائر البشریة، والیه دعا الأنبیاء العظام صلوات الله وسلامه علیهم أجمعین من لدن نبی الله آدم صلوات الله وسلامه علیه إلی نبینا الأکرم صلی الله علیه وآله وسلم، وما إرسال الرسل، وبعثهم الواحد تلو الآخر، إلا لیکمل بعضهم بعضا، ویتمم بعضهم شریعة بعض، ولیبلغوا بأجمعهم شریعة واحدة ودیناً محدداً اسمه عند الله سبحانه الإسلام،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 وَمَا اخْتَلَفَ الَّذِینَ أُوتُوا الْکِتَابَ إِلَّا مِنْ بَعْدِ مَا جَاءَهُمُ الْعِلْمُ بَغْیًا بَیْنَهُمْ وَمَنْ یَکْفُرْ بِآَیَاتِ اللَّهِ فَإِنَّ اللَّهَ سَرِیعُ الْحِسَابِ</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علی وفق هذه النظرة القرآنیة عدّ جمیع الأنبیاء والرسل والأوصیاء صلوات الله وسلامه علیهم أجمعین من أهل الإسلام، والیه یشیر حدیث المفضل مع الإمام الصادق صلوات الله وسلامه علیه حین سأله المفضل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والدین الذی أتی به آدم ونوح،</w:t>
      </w:r>
    </w:p>
    <w:p>
      <w:pPr>
        <w:pStyle w:val="BookText"/>
        <w:rPr/>
      </w:pPr>
      <w:r>
        <w:rPr>
          <w:rFonts w:ascii="Amiri" w:hAnsi="Amiri" w:eastAsia="Amiri" w:cs="Amiri"/>
          <w:color w:val="111111"/>
          <w:sz w:val="28"/>
          <w:sz w:val="28"/>
          <w:szCs w:val="28"/>
          <w:rtl w:val="true"/>
          <w:lang w:bidi="ar-SA"/>
        </w:rPr>
        <w:t>وإبراهیم وموسی، وعیسی ومحمد هو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مفضل هو الإسلام لا غیر، قلت فنجده فی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إلی آخره وهذه الآیة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قصة إبراهیم وإسماعیل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مُسْلِمَیْنِ لَکَ وَمِنْ ذُرِّیَّتِنَا أُمَّةً مُسْلِمَةً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فی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 قَالَ آَمَنْتُ أَنَّهُ لَا إِلَهَ إِلَّا الَّذِی آَمَنَتْ بِهِ بَنُو إِسْرَائِیلَ وَأَنَا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قصة سلیمان وبلقیس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مَعَ سُلَیْمَانَ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عیسی للحواریین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أَنْصَارِی إِلَی اللَّهِ قَالَ الْحَوَارِیُّونَ نَحْنُ أَنْصَارُ اللَّهِ آَمَنَّا بِاللَّهِ وَاشْهَدْ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السَّمَاوَاتِ وَالْأَرْضِ طَوْعًا وَکَرْهًا وَإِلَیْهِ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فی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ولوط قبل إبراهیم،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من خلال هذه الآیات الکریمة والأحادیث الشریفة ان جمیع الأنبیاء وأوصیائهم وأممهم کانوا یعتقدون ویدینون بدین الإسلام، بل ویقرون بنبوة النبی الأعظم صلی الله علیه وآله وسلم وإمامة الأئمة الإثنی عشر من بعده، کما قد ثبت فی بحث سابق ان ولایتهم وإمامتهم عرضت علی الأنبیاء فی هذا العالم وفی عوالم سابقة، وما نبئ نبی أو أرسل رسول إلا بعد الاعتراف بنبوة نبینا الأعظم وإمامة الأئمة الأطهار صلوات الله وسلامه علیهم أجمعین، وعلیه فیمکن دخولهم بهذا الاعتبار فی المرتبة الثانیة التی مرت آنفا</w:t>
      </w:r>
      <w:r>
        <w:rPr>
          <w:rFonts w:eastAsia="IRNazanin" w:cs="IRNazanin"/>
          <w:color w:val="111111"/>
          <w:sz w:val="28"/>
          <w:szCs w:val="28"/>
          <w:rtl w:val="true"/>
          <w:lang w:bidi="fa-IR"/>
        </w:rPr>
        <w:t>. </w:t>
      </w:r>
      <w:bookmarkStart w:id="435" w:name="pg12892_152091"/>
    </w:p>
    <w:p>
      <w:pPr>
        <w:pStyle w:val="Heading5"/>
        <w:numPr>
          <w:ilvl w:val="4"/>
          <w:numId w:val="1"/>
        </w:numPr>
        <w:rPr/>
      </w:pPr>
      <w:bookmarkStart w:id="436" w:name="__RefHeading___Toc3106614_3224264995"/>
      <w:bookmarkStart w:id="437" w:name="_Toc164"/>
      <w:bookmarkEnd w:id="435"/>
      <w:bookmarkEnd w:id="436"/>
      <w:r>
        <w:rPr>
          <w:rtl w:val="true"/>
        </w:rPr>
        <w:t>مصیبة الإمام الحسین صلوات الله وسلامه علیه وتأثیرها فی هذه المراتب الثلاث</w:t>
      </w:r>
      <w:bookmarkEnd w:id="437"/>
    </w:p>
    <w:p>
      <w:pPr>
        <w:pStyle w:val="Heading6"/>
        <w:numPr>
          <w:ilvl w:val="5"/>
          <w:numId w:val="1"/>
        </w:numPr>
        <w:rPr/>
      </w:pPr>
      <w:bookmarkStart w:id="438" w:name="__RefHeading___Toc3106616_3224264995"/>
      <w:bookmarkStart w:id="439" w:name="_Toc16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بعد أن عرفنا ان للمسلمین ثلاث مراتب صار حقا علینا ان نعرف أی المراتب هی المقصودة من قول الإمام الباقر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عَظُمَتِ الرَّزِیَّةُ وَجَلَّتِ الْمُصِیبَةُ بِکَ عَلَیْنَا وَعَلَی جَمِیعِ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نجد صعوبة فی استبعاد أهل المرتبة الأولی</w:t>
      </w:r>
      <w:r>
        <w:rPr>
          <w:rStyle w:val="FootnoteAnchor"/>
          <w:rtl w:val="true"/>
        </w:rPr>
        <w:footnoteReference w:id="350"/>
      </w:r>
      <w:r>
        <w:rPr>
          <w:rFonts w:ascii="IRNazanin" w:hAnsi="IRNazanin" w:eastAsia="IRNazanin"/>
          <w:color w:val="111111"/>
          <w:sz w:val="28"/>
          <w:sz w:val="28"/>
          <w:szCs w:val="28"/>
          <w:rtl w:val="true"/>
          <w:lang w:bidi="fa-IR"/>
        </w:rPr>
        <w:t>من هذه المقولة الشریفة، وهذا الاستبعاد إن لم یشمل جمیع أفراد هذه المرتبة، فهو شامل للغالبیة العظمی منهم، ولنا علی هذا الاستبعاد عدة أدلة وشواهد، منها</w:t>
      </w:r>
      <w:r>
        <w:rPr>
          <w:rFonts w:eastAsia="IRNazanin" w:cs="IRNazanin"/>
          <w:color w:val="111111"/>
          <w:sz w:val="28"/>
          <w:szCs w:val="28"/>
          <w:rtl w:val="true"/>
          <w:lang w:bidi="fa-IR"/>
        </w:rPr>
        <w:t>:</w:t>
      </w:r>
    </w:p>
    <w:p>
      <w:pPr>
        <w:pStyle w:val="Heading6"/>
        <w:numPr>
          <w:ilvl w:val="5"/>
          <w:numId w:val="1"/>
        </w:numPr>
        <w:rPr/>
      </w:pPr>
      <w:bookmarkStart w:id="440" w:name="__RefHeading___Toc3106618_3224264995"/>
      <w:bookmarkStart w:id="441" w:name="_Toc166"/>
      <w:bookmarkEnd w:id="440"/>
      <w:r>
        <w:rPr>
          <w:rtl w:val="true"/>
        </w:rPr>
        <w:t>الشاهد الأول</w:t>
      </w:r>
      <w:bookmarkEnd w:id="441"/>
    </w:p>
    <w:p>
      <w:pPr>
        <w:pStyle w:val="BookText"/>
        <w:rPr/>
      </w:pPr>
      <w:r>
        <w:rPr>
          <w:rFonts w:ascii="IRNazanin" w:hAnsi="IRNazanin" w:eastAsia="IRNazanin"/>
          <w:color w:val="111111"/>
          <w:sz w:val="28"/>
          <w:sz w:val="28"/>
          <w:szCs w:val="28"/>
          <w:rtl w:val="true"/>
          <w:lang w:bidi="fa-IR"/>
        </w:rPr>
        <w:t>قال الإمام 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عظم قدر الشیء المتنافس فیه عظمت الرزیة لفقده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فإن من تعظم علیه مصیبة الحسین صلوات الله وسلامه علیه وتشتد علیه رزیته لابد ان یکون عارفا بمقام سید الشهداء صلوات الله وسلامه علیه وحائزا علی المعرفة الحقیقیة بشخصه المقدس ومقاماته ومنازل کرامته ومؤهلاته التی منحها له الله سبحانه وتعالی، وهو غیر متحقق فی أهل هذه المرتبة، لان أفرادها مترددون ما بین صنفین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یعترف للحسین صلوات الله وسلامه علیه بفضل مطلقا، کما لم یکونوا یعترفون بفضل أخیه الحسن وأبیه أمیر المؤمنین صلوات الله وسلامه علیهما وجده النبی الأعظم صلی الله علیه وآله وسلم وهم أهل الإسلام اللسانی ممن لم یدخل الإسلام فی قلبه، وهؤلاء وان تغیرت أعیانهم فی کل عصر ومصر، إلا أن صفاتهم تبقی متشابهة علی الدوام،</w:t>
      </w:r>
      <w:bookmarkStart w:id="442" w:name="pg12892_152092"/>
    </w:p>
    <w:p>
      <w:pPr>
        <w:pStyle w:val="BookText"/>
        <w:rPr/>
      </w:pPr>
      <w:bookmarkEnd w:id="442"/>
      <w:r>
        <w:rPr>
          <w:rFonts w:ascii="Amiri" w:hAnsi="Amiri" w:eastAsia="Amiri" w:cs="Amiri"/>
          <w:color w:val="111111"/>
          <w:sz w:val="28"/>
          <w:sz w:val="28"/>
          <w:szCs w:val="28"/>
          <w:rtl w:val="true"/>
          <w:lang w:bidi="ar-SA"/>
        </w:rPr>
        <w:t>فهم وان شهدوا لله بالوحدانیة وللرسول بالرسالة، وهم وان أبدوا الأسی والحزن علی قتل الحسین صلوات الله وسلامه علیه إلا ان هذه الأمور تبقی موصوفة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بِأَلْسِنَتِهِمْ مَا لَیْسَ فِی قُلُوبِهِمْ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وتبقی عقائدهم اللسانیة داخلة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ومن یکون حاله ما ذکرنا لا یمکن أن تکون مصیبة الحسین علیه عظیمة ورزیته بالنسبة إلیه جلیلة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یقرون بالشهادتین ویقرون بلوازمها ولکنهم وبسبب الخلفیة العقائدیة التی تربوا علیها وتبنوها یعدّون الإمام الحسین صلوات الله وسلامه علیه شأنه شأن غیره من سائر الناس، بل ویعدّون مصیبته من حیث الأهمیة أقل بکثیر من مصائب کثیر من الصحابة، کما سیأتی الإشارة إلی بعض الشواهد الموضحة لهذه الحقیقة لاحقا، فمن لم یعظم عنده قدر الحسین صلوات الله وسلامه علیه لا یصح أن یقال عنه بأنه قد أصیب وفجع وعظمت وجلت علیه رزیة قتل ابن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وان ابدوا التأثر والاهتمام بمقتله إلا أن هذا الاهتمام والتأثر لا یصل بهم إلی مرتبة من عظمت عنده المصیبة وجلت لدیه الرزیة، لان مصیبة غیره عندهم أعظم ورزایا من هم دونه عندهم أجل وأکبر</w:t>
      </w:r>
      <w:r>
        <w:rPr>
          <w:rFonts w:eastAsia="IRNazanin" w:cs="IRNazanin"/>
          <w:color w:val="111111"/>
          <w:sz w:val="28"/>
          <w:szCs w:val="28"/>
          <w:rtl w:val="true"/>
          <w:lang w:bidi="fa-IR"/>
        </w:rPr>
        <w:t>.</w:t>
      </w:r>
    </w:p>
    <w:p>
      <w:pPr>
        <w:pStyle w:val="Heading6"/>
        <w:numPr>
          <w:ilvl w:val="5"/>
          <w:numId w:val="1"/>
        </w:numPr>
        <w:rPr/>
      </w:pPr>
      <w:bookmarkStart w:id="443" w:name="__RefHeading___Toc3106620_3224264995"/>
      <w:bookmarkStart w:id="444" w:name="_Toc167"/>
      <w:bookmarkEnd w:id="443"/>
      <w:r>
        <w:rPr>
          <w:rtl w:val="true"/>
        </w:rPr>
        <w:t>الشاهد الثانی</w:t>
      </w:r>
      <w:bookmarkEnd w:id="4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یرید أن یتعرف علی معتقدات فرقة ما أو دیانة ما لابد علیه أن یرجع إلی ما کتبه علماء ومفکر وتلک الفرق ومثقفوها، ونحن لو رجعنا إلی علماء ومفکری ومثقفی الطائفة الأولی ممن لا یقر لأهل البیت صلوات الله وسلامه علیه بالإمامة والولایة،</w:t>
      </w:r>
    </w:p>
    <w:p>
      <w:pPr>
        <w:pStyle w:val="BookText"/>
        <w:rPr/>
      </w:pPr>
      <w:r>
        <w:rPr>
          <w:rFonts w:ascii="IRNazanin" w:hAnsi="IRNazanin" w:eastAsia="IRNazanin"/>
          <w:color w:val="111111"/>
          <w:sz w:val="28"/>
          <w:sz w:val="28"/>
          <w:szCs w:val="28"/>
          <w:rtl w:val="true"/>
          <w:lang w:bidi="fa-IR"/>
        </w:rPr>
        <w:t>وسألناهم عن حسن ومشروعیة أن یحزن الإنسان علی مصیبة سید الشهداء صلوات الله وسلامه علیه ویظهر عظیم رزیته وفداحة مصیبته، لأجابوک بما صرح به ابن کثیر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ثنتین وأربعمائة فی المحرم منها أذن فخر الملک الوزیر للروافض أن یعملوا بدعتهم الشنعاء، والفضیحة الصلعاء، من الانتحاب والنوح والبکاء، وتعلیق المسوح وأن تغلق الأسواق من الصباح إلی المساء، وأن تدور النساء حاسرات عن وجوههن ورؤوسهن، یلطمن خدودهن، کفعل الجاهلیة الجهلاء، علی الحسین ابن علی، فلا جزاه الله خیرا، وسود الله وجهه یوم الجزاء، إنه سمیع الدعاء</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أسرف الرافضة فی دولة بنی بویه فی حدود الأربعمائة وما حولها فکانت الدبادب تضرب ببغداد ونحوها من البلاد فی یوم عاشوراء، ویذر الرماد والتبن فی الطرقات والأسواق، وتعلق المسوح علی الدکاکین، ویظهر الناس الحزن والبکاء، وکثیر منهم لا یشرب الماء لیلتذ موافقة للحسین لأنه قتل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 النساء حاسرات عن وجههن ینحن ویلطمن وجوههن وصدورهن، حافیات فی الأسواق إلی غیر ذلک من البدع الشنیعة، والأهواء الفظیعة، والهتائک المخترعة وإنما یریدون بهذا وأشباهه أن یشنعوا علی دولة بنی أمیة، لأنه قتل فی دولتهم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ومن هذا النص یظهر ان انزعاج ابن کثیر هو لأجل مساس هذه المراسم الشریفة فی إقامة العزاء علی سید الشهداء بأرباب نعمته من بنی أمیة الشجرة الملعونة وقتلة أولاد الأنبیاء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مکان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لا یحسن ما یفعله الشیعة من إظهار الجزع والحزن الذی لعل أکثره تصنع وریاء، وقد کان أبوه أفضل منه فقتل، وهم لا یتخذون مقتله</w:t>
      </w:r>
    </w:p>
    <w:p>
      <w:pPr>
        <w:pStyle w:val="BookText"/>
        <w:rPr/>
      </w:pPr>
      <w:r>
        <w:rPr>
          <w:rFonts w:ascii="IRNazanin" w:hAnsi="IRNazanin" w:eastAsia="IRNazanin"/>
          <w:color w:val="111111"/>
          <w:sz w:val="28"/>
          <w:sz w:val="28"/>
          <w:szCs w:val="28"/>
          <w:rtl w:val="true"/>
          <w:lang w:bidi="fa-IR"/>
        </w:rPr>
        <w:t>مأتما کیوم مقتل الحسین، فإن أباه قتل یوم الجمعة وهو خارج إلی صلاة الفجر فی السابع عشر من رمضان سنة أربعین، وکذلک عثمان کان أفضل من علی عند أهل السنة والجماعة، وقد قتل وهو محصور فی داره فی أیام التشریق من شهر ذی الحجة سنة ست وثلاثین، وقد ذبح من الورید إلی الورید، ولم یتخذ الناس یوم قتله مأتما، وکذلک عمر بن الخطاب وهو أفضل من عثمان وعلی، قتل وهو قائم یصلی فی المحراب صلاة الفجر ویقرأ القرآن، ولم یتخذ الناس یوم مقتله مأتما، وکذلک الصدیق کان أفضل منه ولم یتخذ الناس یوم وفاته مأتما، ورسول الله صلی الله علیه ــ وآله ــ وسلم سید ولد آدم فی الدنیا والآخرة، وقد قبضه الله إلیه کما مات الأنبیاء قبله، ولم یتخذ أحد یوم موتهم مأتما یفعلون فیه ما یفعله هؤلاء الجهلة من الرافضة یوم مصرع الحسین، ولا ذکر أحد أنه ظهر یوم موتهم وقبلهم شیء مما ادعاه هؤلاء یوم مقتل الحسین من الأمور المتقدمة، مثل کسوف الشمس والحمرة التی تطلع فی السماء وغیر ذلک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ابن تیمیة وبکل وقاحة ان الشیطان قد استغل مقتل الإمام الحسین صلوات الله وسلامه علیه واستشهاده، لیحدث البدع الشیطانیة، ومن بدعه بزعم ابن تیمیة إظهار الحزن والبکاء وقراءة مصیبته وما جری علیه وعلی أهل بیته وأصحابه یوم عاشوراء، فقال هذا المخذول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الشیطان بسبب قتل الحسین یحدث للناس بدعتین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الحزن والنوح یوم عاشوراء من اللطم والصراخ والبکاء والعطش وإنشاد المراثی، وما یفضی إلی ذلک من سب السلف ولعنهم، وإدخال من لا ذنب له مع ذوی الذنوب، حتی یسب السابقون الأولون، وتقرأ أخبار مصرعه التی کثیر منها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قصد من سن ذلک فتح باب الفتنة والفرقة بین الأمة، فإن هذا لیس</w:t>
      </w:r>
    </w:p>
    <w:p>
      <w:pPr>
        <w:pStyle w:val="BookText"/>
        <w:rPr/>
      </w:pPr>
      <w:r>
        <w:rPr>
          <w:rFonts w:ascii="IRNazanin" w:hAnsi="IRNazanin" w:eastAsia="IRNazanin"/>
          <w:color w:val="111111"/>
          <w:sz w:val="28"/>
          <w:sz w:val="28"/>
          <w:szCs w:val="28"/>
          <w:rtl w:val="true"/>
          <w:lang w:bidi="fa-IR"/>
        </w:rPr>
        <w:t>واجبا ولا مستحبا باتفاق المسلمین، بل إحداث الجزع والنیاح للمصائب القدیمة من أعظم ما حرمه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سبی نسائه والذراری، والدوران بهم فی البلاد، وحملهم علی الجمال بغیر أقتاب، فهذا کذب وباطل، ما سبی المسلمون هاشمیة قط، ولا استحلت أمة محمد صلی الله علیه ــ وآله ــ وسلم سبی بنی هاشم قط، ولکن أهل الهوی والجهل یکذبون کثیرا، وفی الجملة، فما یعرف فی الإسلام أن المسلمین سبوا امرأة یعرفون أنها هاشمیة، ولا سبی عیال الحسین، بل لما دخلوا إلی بیت یزید قامت النیاحة فی بیته و أکرمهم وخیرهم بین المقام عنده والذهاب إلی المدینة، فاختاروا الرجوع إلی المدینة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الشیخ الأمینی فی سفره القیم الغدیر عن الشیخ إسماعیل البروسوی فی تفسیره روح البیان</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عقد الدرر واللآلئ ومن قرأ یوم عاشوراء وأوائل المحرم مقتل الحسین رضی الله عنه، فقد تشبه بالروافض، خصوصا إذا کان بألفاظ مخلة بالتعظیم لأجل تحزین السامعین، وفی کراهیة القهستانی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ذکر مقتل الحسین ینبغی أن یذکر أولا مقتل سائر الصحابة لئلا یشابه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حجة الإسلام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الواعظ وغیره روایة مقتل الحسین وحکایته وما جری بین الصحابة من التشاجر والتخاصم، فإنه یهیج بغض الصحابة والطعن فیهم وهم أعلام الدین، وما وقع بینهم من المنازعات فیحمل علی محامل صحیحة، ولعل ذلک لخطأ فی الاجتهاد لا لطلب الریاسة والدنیا کما لا یخفی</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ثنتین وثمانین وثلاثمائة فی عاشر محرمها أمر الوزیر أبو الحسن علی بن محمد الکوکبی ــ ویعرف بابن المعلم وکان قد استحوذ علی السلطان ــ أهل الکرخ وباب الطاق من الرافضة بأن لا یفعلوا شیئا من تلک البدع التی کانوا یتعاطونها فی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 المسوح وتغلیق الأسواق والنیاحة علی الحسین، فلم یفعلوا شیئا من ذلک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هذا الرجل من أهل السنة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أحداث سنة إحدی ستین وثلاثمائة أقامت الشیعة بدعة عاشورا ببغداد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سنة اثنتین وثمانین وثلاثمائة فمن الحوادث فیها أن أبا الحسن علی بن محمد بن المعلم الکوکبی کان قد استولی علی أمور السلطان بهاء الدولة کلها، فمنع أهل الکرخ وباب الطاق من النوح یوم عاشوراء، ومن تعلیق المسوح، کان کذلک یعمل من نحو ثلاثین سنة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إحدی وعشرین وأربعمائة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عملت الرافضة بدعتهم الشنعاء، وحادثتهم الصلعاء فی یوم عاشوراء، من تعلیق المسوح، وتغلیق الأسواق، والنوح والبکاء فی الأزقة، فأقبل أهل السنة إلیهم فی الحدید فاقتتلوا قتالا شدیدا، فقتل من الفریقین طوائف کثیرة، وجرت بینهم فتن وشرور مستطیرة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فهل یبقی شک بعد کل هذا فی عدم شمول قول الباقر صلوات الله وسلامه علیه فی هذه الزیارة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الذین یعلنون ویتجاهرون بأن إقامة المآتم وإظهار الحزن علی مصیبة سید الشهداء ورزیته بدعة شنعاء وحادثة صلعاء تستحق وبلا خوف من الله سبحانه أن یخرج علیهم أتباعهم بالحدید لیقتلوهم شر قتلة، فانا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المرتبة الثانیة وهم من جمع بین رکیزتی التوحید والنبوة وبین رکیزة الولایة والإمامة، فلا شک فی دخولهم فی قول الإمام الباقر صلوات الله وسلامه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القاصی والدانی والمخالف قبل الموالف بأنهم بالغوا وحق لهم أن یبالغوا فی إظهار عظیم مصیبة إمامهم المظلوم صلوات الله وسلامه علیه وجلل مصابه ومصاب أهل بیته وأصحابه صلوات الله وسلامه علیهم أجمعین وتحملوا فی سبیل إظهار ذلک شتی ألوان القهر والاضطهاد ومختلف أنواع القتل والتعذیب والی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لا یکون مصاب إمامهم عندهم جللا ومصیبته لدیهم عظیمة، وهم من خلق من فاضل طینتهم وعرفوه وأهل بیته والأئمة من ولده حق معرفته ومعرفتهم صلوات الله وسلامه علیهم أجمعین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أصحاب المرتبة الثالثة من النبیین والمرسلین وأوصیائهم صلوات الله وسلامه علیهم أجمعین فقد وردت الأحادیث المستفیضة التی توجب الاطمئنان بأن الله سبحانه وتعالی قد عرض علیهم ما سیجری علی الإمام الحسین صلوات الله وسلامه علیه وأهل بیته وصحبه صلوات الله وسلامه علیهم أجمعین وما ستفعله به أمة جده ممن تسربلت بالإسلام وکررت الشهادتین باللسان دون الجنان، وأظهر هؤلاء العظام صلوات الله وسلامه علیهم أجمعین شدید الحزن وعظیم</w:t>
      </w:r>
      <w:bookmarkStart w:id="445" w:name="pg12892_152098"/>
    </w:p>
    <w:p>
      <w:pPr>
        <w:pStyle w:val="BookText"/>
        <w:rPr/>
      </w:pPr>
      <w:bookmarkEnd w:id="445"/>
      <w:r>
        <w:rPr>
          <w:rFonts w:ascii="Amiri" w:hAnsi="Amiri" w:eastAsia="Amiri" w:cs="Amiri"/>
          <w:color w:val="111111"/>
          <w:sz w:val="28"/>
          <w:sz w:val="28"/>
          <w:szCs w:val="28"/>
          <w:rtl w:val="true"/>
          <w:lang w:bidi="ar-SA"/>
        </w:rPr>
        <w:t>الوجد والتأثر، فکانت مصیبته صلوات الله وسلامه علیه علیهم عظیمة، ورزیته فی نفوسهم جلیلة، فلا شک فی شمولهم بقول الإمام الباقر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أخرج الشیخ عبد الله البحرانی فی کتابه العوالم أخبارا یطول الوقوف عندها وذکرها فی مثل هذا الاختصار، فمن یرد التفصیل فلیرجع إلی الکتاب المومأ إلیه</w:t>
      </w:r>
      <w:r>
        <w:rPr>
          <w:rFonts w:eastAsia="IRNazanin" w:cs="IRNazanin"/>
          <w:color w:val="111111"/>
          <w:sz w:val="28"/>
          <w:szCs w:val="28"/>
          <w:rtl w:val="true"/>
          <w:lang w:bidi="fa-IR"/>
        </w:rPr>
        <w:t>.</w:t>
      </w:r>
    </w:p>
    <w:p>
      <w:pPr>
        <w:pStyle w:val="Heading4"/>
        <w:numPr>
          <w:ilvl w:val="3"/>
          <w:numId w:val="1"/>
        </w:numPr>
        <w:rPr/>
      </w:pPr>
      <w:bookmarkStart w:id="446" w:name="__RefHeading___Toc3106622_3224264995"/>
      <w:bookmarkStart w:id="447" w:name="_Toc168"/>
      <w:bookmarkEnd w:id="446"/>
      <w:r>
        <w:rPr>
          <w:rtl w:val="true"/>
        </w:rPr>
        <w:t>المبحث الرابع</w:t>
      </w:r>
      <w:r>
        <w:rPr>
          <w:rtl w:val="true"/>
        </w:rPr>
        <w:t xml:space="preserve">: </w:t>
      </w:r>
      <w:r>
        <w:rPr>
          <w:rtl w:val="true"/>
        </w:rPr>
        <w:t>شواهد روائیة تعکس عظم ما وقع فی عاشوراء</w:t>
      </w:r>
      <w:bookmarkEnd w:id="44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ضمیر الجمع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الإمام الباقر صلوات الله وسلامه علیه فی هذه الزیارة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لَقَدْ عَظُمَتِ الرَّزِیَّةُ وَجَلَّتِ الْمُصِیبَةُ بِکَ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مرجعه إلی سائر أئمة أهل البیت صلوات الله وسلامه علیهم أجمعین بإضافة النبی الأکرم صلی الله علیه وآله وسلم والسیدة الزهراء صلوات الله وسلامه علیها، وهو افتراض منطقی بعد أن مرت علینا کلمة الإمام 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عظم قدر الشیء المتنافس فیه عظمت الرزیة لفقده</w:t>
      </w:r>
      <w:r>
        <w:rPr>
          <w:rFonts w:eastAsia="IRNazanin" w:cs="IRNazanin"/>
          <w:color w:val="111111"/>
          <w:sz w:val="28"/>
          <w:szCs w:val="28"/>
          <w:rtl w:val="true"/>
          <w:lang w:bidi="fa-IR"/>
        </w:rPr>
        <w:t>) </w:t>
      </w:r>
      <w:r>
        <w:rPr>
          <w:rStyle w:val="FootnoteAnchor"/>
          <w:rtl w:val="true"/>
        </w:rPr>
        <w:footnoteReference w:id="364"/>
      </w:r>
      <w:r>
        <w:rPr>
          <w:rFonts w:ascii="IRNazanin" w:hAnsi="IRNazanin" w:eastAsia="IRNazanin"/>
          <w:color w:val="111111"/>
          <w:sz w:val="28"/>
          <w:sz w:val="28"/>
          <w:szCs w:val="28"/>
          <w:rtl w:val="true"/>
          <w:lang w:bidi="fa-IR"/>
        </w:rPr>
        <w:t>ولا أحد من الأولین والآخرین یعرف قیمة وقدر الإمام الحسین صلوات الله وسلامه علیه بقدر أولئک الأطهار صلوات الله وسلامه علیهم أجمعین فتصبح رزیته علیهم أعظم من کل الرزایا، ومصیبتهم به اجل من کل المصائب، ومن تتبع أقوال وأفعال الأئمة صلوات الله وسلامه علیه یجد عظمة المصیبة وحجم هول الرزیة واضحا فی أقوالهم وأفعالهم وانفعالاتهم، فهم صلوات الله وسلامه علیهم أجمعین ما بین باک علیه لدرجة تقرح الجفون وبین معول کالثاکل لا یتهأ بطعام أو شراب قبل أن یمزجه بدموع عینیه أو دم جفونه، وفیما یأتی جملة من کلماتهم وبعض من أفعالهم صلوات الله وسلامه علیهم أجمعین التی تبین وبوضوح ما قدمناه وأوضحنا معالمه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أخرجه الشیخ الصدوق قدس الله روحه بسنده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عبد الله الخزاز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کیف صار یوم عاشوراء یوم مصیبة وغم وجزع وبکاء دون الیوم الذی قبض منه رسول الله صلی الله علیه وآله والیوم الذی ماتت فیه فاطمة علیها السلام والیوم الذی قتل فیه أمیر المؤمنین علیه السلام والیوم الذی قتل فیه الحسن علیه السلام بالسم؟،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الحسین علیه السلام أعظم مصیبة من جمیع سائر الأیام، وذلک أن أصحاب الکساء الذی کانوا أکرم الخلق علی الله تعالی کانوا خمسة فلما مضی عنهم النبی صلی الله علیه وآله بقی أمیر المؤمنین وفاطمة والحسن والحسین علیهم السلام فکان فیهم للناس عزاء وسلوة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مضت فاطمة علیها السلام کان فی أمیر المؤمنین والحسن والحسین للناس عزاء وسلوة فلما مضی منهم أمیر المؤمنین علیه السلام کان للناس فی الحسن والحسین عزاء وسلوة فلما مضی الحسن علیه السلام کان للناس فی الحسین علیه السلام عزاء وسلوة، فلما قتل الحسین علیه السلام لم یکن بقی من أهل الکساء أحد للناس فیه بعده عزاء وسلوة فکان ذهابه کذهاب جمیعهم کما کان بقاؤه کبقاء جمیعهم فلذلک صار یومه أعظم مصیبة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رسول الله فلم لم یکن للناس فی علی بن الحسین عزاء وسلوة مثل ما کان لهم فی آبائه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علی بن الحسین کان سید العابدین وإماما وحجة علی الخلق بعد آبائه الماضین ولکنه لم یلق رسول الله صلی الله علیه وآله ولم یسمع منه وکان علمه وراثة عن أبیه عن جده عن النبی صلی الله علیه وآله وکان أمیر المؤمنین وفاطمة والحسن</w:t>
      </w:r>
    </w:p>
    <w:p>
      <w:pPr>
        <w:pStyle w:val="BookText"/>
        <w:rPr/>
      </w:pPr>
      <w:r>
        <w:rPr>
          <w:rFonts w:ascii="IRNazanin" w:hAnsi="IRNazanin" w:eastAsia="IRNazanin"/>
          <w:color w:val="111111"/>
          <w:sz w:val="28"/>
          <w:sz w:val="28"/>
          <w:szCs w:val="28"/>
          <w:rtl w:val="true"/>
          <w:lang w:bidi="fa-IR"/>
        </w:rPr>
        <w:t>والحسین علیهم السلام قد شاهدهم الناس مع رسول الله صلی الله علیه وآله فی أحوال فی آن یتوالی فکانوا متی نظروا إلی أحد منهم تذکروا حاله مع رسول الله صلی الله علیه وآله وقول رسول الله له وفیه، فلما مضوا فقد الناس مشاهدة الأکرمین علی الله عز وجل ولم یکن فی أحد منهم فقد جمیعهم إلا فی فقد الحسین علیه السلام لأنه مضی آخرهم فلذلک صار یومه أعظم الأیام 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رسول الله فکیف سمت العامة یوم عاشوراء، یوم برکة فبکی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تقرب الناس بالشام إلی یزید فوضعوا له الأخبار وأخذوا علیه الجوائز من الأموال فکان مما وضعوا له أمر هذا الیوم وانه یوم برکة لیعدل الناس فیه من الجزع والبکاء والمصیبة والحزن إلی الفرح والسرور والتبرک والاستعداد فیه حکم الله مما بیننا وبینهم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یا بن عم وان ذلک لأقل ضررا علی الإسلام وأهله وضعه قوم انتحلوا مودتنا وزعموا أنهم یدینون بموالاتنا ویقولون بإمامتنا زعموا ان الحسین علیه السلام لم یقتل وانه شبه للناس أمره کعیسی بن مریم فلا لائمة إذن علی بنی أمیة ولا عتب علی زعمهم، یا بن عم من زعم أن الحسین علیه السلام لم یقتل فقد کذب رسول الله صلی الله علیه وآله وعلیا وکذب من بعده الأئمة علیهم السلام فی أخبارهم بقتله، ومن کذبهم فهو کافر بالله العظیم ودمه مباح لکل من سمع ذلک منه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صلوات الله وسلامه علیهأنه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زین العابدین علیه السلام بکی علی أبیه أربعین سنة صائما نهاره وقائما لیله فإذا حضر الإفطار جاءه غلامه بطعامه</w:t>
      </w:r>
    </w:p>
    <w:p>
      <w:pPr>
        <w:pStyle w:val="BookText"/>
        <w:rPr/>
      </w:pPr>
      <w:r>
        <w:rPr>
          <w:rFonts w:ascii="IRNazanin" w:hAnsi="IRNazanin" w:eastAsia="IRNazanin"/>
          <w:color w:val="111111"/>
          <w:sz w:val="28"/>
          <w:sz w:val="28"/>
          <w:szCs w:val="28"/>
          <w:rtl w:val="true"/>
          <w:lang w:bidi="fa-IR"/>
        </w:rPr>
        <w:t>وشرابه فیضعه بین یدیه فیقول کل یا مولای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جائعا قتل ابن رسول الله عطشانا فلا یزال یکرر ذلک ویبکی حتی یبل طعامه من دموعه ثم یمزج شرابه بدموعه فلم یزل کذلک حتی لحق بالله عز وجل</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 مولی للإمام زین العابدین صلوات الله وسلامه علیه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یوما إلی الصحراء قال فتبعته فوجدته قد سجد علی حجارة فوقفت وأنا أسمع شهیقه وبکاءه وأحصیت علیه ألف مرة لا إله إلا الله حقا حقا لا إله إلا الله تعبدا ورقا لا إله إلا الله إیمانا وصدقا ثم رفع رأسه من السجود وإن لحیته ووجهه قد غمر بالماء من دموع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آن لحزنک أن ینقضی ولبکائک أن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ویحک إن یعقوب بن إسحاق بن إبراهیم علیه السلام کان نبیا ابن نبی کان له اثنا عشر ابنا فغیب الله سبحانه واحدا منهم فشاب رأسه من الحزن واحدودب ظهره من الغم وذهب بصره من البکاء وابنه حی فی دار الدنیا وأنا فقدت أبی وأخی وسبعة عشر من أهل بیتی صرعا مقتولین فکیف ینقضی حزنی ویقل بکائی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إناء بشرب الماء بکی حتی یملأها دمعا فقیل له فی ذلک فقال وکیف لا أبکی وقد منع أبی من الماء الذی کان مطلقا للسباع والوحوش وقیل له إنک لتبکی دهرک فلو قتلت نفسک لما زدت علی هذا فقال نفسی قتلتها وعلیها أبکی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الحسین أقرح جفوننا وأسبل</w:t>
      </w:r>
    </w:p>
    <w:p>
      <w:pPr>
        <w:pStyle w:val="BookText"/>
        <w:rPr/>
      </w:pPr>
      <w:r>
        <w:rPr>
          <w:rFonts w:ascii="IRNazanin" w:hAnsi="IRNazanin" w:eastAsia="IRNazanin"/>
          <w:color w:val="111111"/>
          <w:sz w:val="28"/>
          <w:sz w:val="28"/>
          <w:szCs w:val="28"/>
          <w:rtl w:val="true"/>
          <w:lang w:bidi="fa-IR"/>
        </w:rPr>
        <w:t>دموعنا وأذل عزیزنا بأرض کرب وبلا وأورثنا الکرب والبلاء إلی یوم الانقضاء فعلی مثل الحسین فلیبک الباکون فإن البکاء علیه یحط الذنوب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تمضی عشرة أیام منه فإذا کان یوم العاشر کان ذلک یوم مصیبته وحزنه وبکائه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الریان بن شبیب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الرضا علیه السلام فی أول یوم من المحرم،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إن المحرم هو الشهر الذی کان أهل الجاهلیة فیما مضی یحرمون فیه الظلم والقتال لحرمته، فما عرفت هذه الأمة حرمة شهرها، ولا حرمة نبیها صلی الله علیه وآله، إذ قتلوا فی هذا الشهر ذریته، وسبوا نساءه، وانتهبوا ثقله، فلا غفر الله لهم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إن کنت باکیا لشیء، فابک للحسین علیه السلام، فإنه ذبح کما یذبح الکبش، وقتل معه من أهل بیته ثمانیة عشر رجلا ما لهم فی الأرض شبیه، ولقد بکت السماوات السبع والأرضون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شبیب، إن سرک أن تکون معنا فی الدرجات العلی من الجنان، فاحزن لحزننا، وأفرح لفرحنا، وعلیک بولایتنا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الزیارة التی خرجت عن الإمام المهدی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 الواله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لو کان معک بالطفوف لوقاک بنفسه حد السیوف، وبذل حشاشته دونک للحتوف، وجاهد بین یدیک، ونصرک علی من بغی علیک، وفداک بروحه وجسده، وماله وولده، وروحه لروحک فداء، وأهله لأهلک</w:t>
      </w:r>
    </w:p>
    <w:p>
      <w:pPr>
        <w:pStyle w:val="BookText"/>
        <w:rPr/>
      </w:pPr>
      <w:r>
        <w:rPr>
          <w:rFonts w:ascii="IRNazanin" w:hAnsi="IRNazanin" w:eastAsia="IRNazanin"/>
          <w:color w:val="111111"/>
          <w:sz w:val="28"/>
          <w:sz w:val="28"/>
          <w:szCs w:val="28"/>
          <w:rtl w:val="true"/>
          <w:lang w:bidi="fa-IR"/>
        </w:rPr>
        <w:t>وقاء 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المصاب وغصة الاکتیاب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ناعیک عند قبر جدک الرسول صلی الله علیه وآله، فنعاک إلیه بالدمع الهطول،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قتل سبطک وفتاک، واستبیح أهلک وحماک، وسبیت بعدک ذراریک، ووقع المحذور بعترتک وذویک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الرسول وبکی قلبه المهول، وعزاه بک الملائکة والأنبیاء، وفجعت بک أمک الزهراء، واختلفت جنود الملائکة المقربین، تعزی أباک أمیر المؤمنین، وأقیمت لک المآتم فی أعلی علیین، ولطمت علیک الحور العین، وبکت السماء وسکانها، والجنان وخزانها، والهضاب وأقطارها، والأرض وأقطارها، والبحار وحیتانها، ومکة وبنیانها، والجنان وولدانها، والبیت والمقام، والمشعر الحرام، والحل والإحرام</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سردنا کل کلماتهم صلوات الله وسلامه علیهم أجمعین ومواقفهم ودعوتهم للشعراء وإقامة مجالس العزاء فی بیوتهم الطاهرة وشدید بکائهم وعظیم جزعهم لطال بنا المقام، فنکتفی بما أوردنا ومن أراد المزید فلیرجع إلی ما خصص لجمع هذه الأخبار المفجعة المؤلمة من کتب الأعلام رضوان الله تعالی علیهم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8" w:name="pg12892_152105"/>
    </w:p>
    <w:p>
      <w:pPr>
        <w:pStyle w:val="Heading3"/>
        <w:numPr>
          <w:ilvl w:val="2"/>
          <w:numId w:val="1"/>
        </w:numPr>
        <w:rPr/>
      </w:pPr>
      <w:bookmarkStart w:id="449" w:name="__RefHeading___Toc3106624_3224264995"/>
      <w:bookmarkStart w:id="450" w:name="_Toc169"/>
      <w:bookmarkEnd w:id="448"/>
      <w:bookmarkEnd w:id="449"/>
      <w:r>
        <w:rPr>
          <w:rtl w:val="true"/>
        </w:rPr>
        <w:t>وَجَلَّتْ وَعَظُمَتْ مُصِیبَتُکَ فِی السَّمَاوَاتِ عَلَی جَمِیعِ أَهْلِ السَّمَاوَاتِ</w:t>
      </w:r>
      <w:bookmarkEnd w:id="450"/>
    </w:p>
    <w:p>
      <w:pPr>
        <w:pStyle w:val="Heading4"/>
        <w:numPr>
          <w:ilvl w:val="3"/>
          <w:numId w:val="1"/>
        </w:numPr>
        <w:rPr/>
      </w:pPr>
      <w:bookmarkStart w:id="451" w:name="__RefHeading___Toc3106626_3224264995"/>
      <w:bookmarkStart w:id="452" w:name="_Toc170"/>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وَعَظُمَتْ مُصِیبَتُکَ فِی السَّمَاوَاتِ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أَهْلِ السَّمَاوَاتِ</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السیدة زینب ببکاء السماء دما یوم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علیه السلام فی کتب الإمامیة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علیه السلام فی کتب أهل السنة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ابن کثیر وابن تیمیة بخصوص ما سبق؟</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تبکی الحیوانات والجمادات؟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قرآنیة علی ان لکل الموجودات عقلاً وإدراکاً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الحلبی فی معاجز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الناقة فإنها مأمورة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وأظلمت المدینة حین أرادوا نقل منبر النبی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المدینة من جریمة عبید الله بن عمر بن الخطاب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3" w:name="pg12892_152107"/>
    </w:p>
    <w:p>
      <w:pPr>
        <w:pStyle w:val="BookText"/>
        <w:rPr/>
      </w:pPr>
      <w:bookmarkEnd w:id="453"/>
      <w:r>
        <w:rPr>
          <w:rFonts w:ascii="Amiri" w:hAnsi="Amiri" w:eastAsia="Amiri" w:cs="Amiri"/>
          <w:color w:val="111111"/>
          <w:sz w:val="28"/>
          <w:sz w:val="28"/>
          <w:szCs w:val="28"/>
          <w:rtl w:val="true"/>
          <w:lang w:bidi="ar-SA"/>
        </w:rPr>
        <w:t>وَجَلَّتْ وَعَظُمَتْ مُصِیبَتُکَ فِی السَّمَاوَاتِ عَلَی جَمِیعِ أَهْلِ السَّمَاوَاتِ قد مر إثبات صدور هذه الفقرة فی أثناء إثبات صدور الفقرة السابقة من هذه الزیارة الشریفة لذلک لم نرَ من الضروری التکرار لان فیما مر کفایة لمتدبر</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106628_3224264995"/>
      <w:bookmarkStart w:id="455" w:name="_Toc171"/>
      <w:bookmarkEnd w:id="454"/>
      <w:r>
        <w:rPr>
          <w:rtl w:val="true"/>
        </w:rPr>
        <w:t>المبحث الأول</w:t>
      </w:r>
      <w:r>
        <w:rPr>
          <w:rtl w:val="true"/>
        </w:rPr>
        <w:t xml:space="preserve">: </w:t>
      </w:r>
      <w:r>
        <w:rPr>
          <w:rtl w:val="true"/>
        </w:rPr>
        <w:t>المعنی اللغوی لهذه العبارة الشریفة</w:t>
      </w:r>
      <w:bookmarkEnd w:id="455"/>
    </w:p>
    <w:p>
      <w:pPr>
        <w:pStyle w:val="Heading5"/>
        <w:numPr>
          <w:ilvl w:val="4"/>
          <w:numId w:val="1"/>
        </w:numPr>
        <w:rPr/>
      </w:pPr>
      <w:bookmarkStart w:id="456" w:name="__RefHeading___Toc3106630_3224264995"/>
      <w:bookmarkStart w:id="457" w:name="_Toc172"/>
      <w:bookmarkEnd w:id="456"/>
      <w:r>
        <w:rPr/>
        <w:t>1</w:t>
      </w:r>
      <w:r>
        <w:rPr>
          <w:rtl w:val="true"/>
        </w:rPr>
        <w:t xml:space="preserve">: </w:t>
      </w:r>
      <w:r>
        <w:rPr>
          <w:rtl w:val="true"/>
        </w:rPr>
        <w:t>وَجَلَّتْ وَعَظُمَتْ مُصِیبَتُکَ فِی السَّمَاوَاتِ</w:t>
      </w:r>
      <w:bookmarkEnd w:id="457"/>
    </w:p>
    <w:p>
      <w:pPr>
        <w:pStyle w:val="BookText"/>
        <w:rPr/>
      </w:pPr>
      <w:r>
        <w:rPr>
          <w:rFonts w:ascii="IRNazanin" w:hAnsi="IRNazanin" w:eastAsia="IRNazanin"/>
          <w:color w:val="111111"/>
          <w:sz w:val="28"/>
          <w:sz w:val="28"/>
          <w:szCs w:val="28"/>
          <w:rtl w:val="true"/>
          <w:lang w:bidi="fa-IR"/>
        </w:rPr>
        <w:t xml:space="preserve">تقدم فی شرح الفقرة السابقة من الزیارة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هنا أن نعرف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جمع سماء والسماء کما عرفها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کل شیء، وکل بیت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یذکر ویؤنث أیضا، ویجمع علی أسمیة وسماوات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علاک فأظلک، ومنه قیل لسقف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وسماء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کل شیء وکل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السبع سماء، والسماوات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أطباق الأرضین، وتجمع سما وسموات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فی اللغة یقال لکل ما ارتفع وعلا قد سما یسمو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سقف فهو سماء، ومن هذا قیل للسحاب السماء لأنها عالیة،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علاک فأظلک، ومنه قیل لسقف البیت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التی تظل الأرض أنثی عند العرب لأنها جمع سماءة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المعنی الشرعی للسماء فهو وان کان مبهما وخافیا فی کثیر من تفاصیله فلا یعلم ما فیها، ومن فیها، ولا من أی شیء هی، ولا ما هی ماهیتها، ومن بالتحدید سکانها وعمارها، إلا ان الآیات الشریفة، ذکرت علی سبیل الإیجاز والإشارة عدة من الحقائق المهمة، والتی ترسم صورة إجمالیة عن السماء وحقیقتها، وبالمقدار الذی یحتاجه الإنسان، وترکت الباقی مبهما، لعدم حاجة عالم التکلیف إلیه، إذ لو علم الله سبحانه ان للتفصیل أهمیة یمکن أن تنفع الإنسان فی عالم تکلیفه وتکامله وترقیه، لتفضل علیه بإطلاعه علیه، والیک فیما یأتی جملة من تلک الحقائق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فهی کالأرض من جهة أنها کانت عدماً ثم أوجدها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 وَإِذَا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وإنها کالأرض منقادة لإرادة الله وسلطانه هی ومن فیها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وَالْأَرْضِ وَمَا فِیهِنَّ وَهُوَ عَلَی کُلِّ شَیْءٍ قَدِیرٌ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فِی السَّمَاوَاتِ وَفِی الْأَرْضِ یَعْلَمُ سِرَّکُمْ وَجَهْرَکُمْ وَیَعْلَمُ مَا تَکْسِبُونَ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bookmarkStart w:id="458" w:name="pg12892_152109"/>
    </w:p>
    <w:p>
      <w:pPr>
        <w:pStyle w:val="BookText"/>
        <w:rPr/>
      </w:pPr>
      <w:bookmarkEnd w:id="458"/>
      <w:r>
        <w:rPr>
          <w:rFonts w:ascii="Amiri" w:hAnsi="Amiri" w:eastAsia="Amiri" w:cs="Amiri"/>
          <w:color w:val="111111"/>
          <w:sz w:val="28"/>
          <w:sz w:val="28"/>
          <w:szCs w:val="28"/>
          <w:rtl w:val="true"/>
          <w:lang w:bidi="ar-SA"/>
        </w:rPr>
        <w:t>وإنها ببدیع صنعها وکثرة أسرارها جعلها الله سبحانه وتعالی آیة تدل علی بدیع صنعه وترشد إلی وجوده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وانها سبع سماوات یعلو بعضها علی بعض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وَهُوَ بِکُلِّ شَیْءٍ عَلِیمٌ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وانها مخلوقة هی والأرض فی ستة أیام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3106632_3224264995"/>
      <w:bookmarkStart w:id="460" w:name="_Toc173"/>
      <w:bookmarkEnd w:id="459"/>
      <w:r>
        <w:rPr/>
        <w:t>2</w:t>
      </w:r>
      <w:r>
        <w:rPr>
          <w:rtl w:val="true"/>
        </w:rPr>
        <w:t xml:space="preserve">: </w:t>
      </w:r>
      <w:r>
        <w:rPr>
          <w:rtl w:val="true"/>
        </w:rPr>
        <w:t>عَلَی جَمِیعِ أَهْلِ السَّمَاوَاتِ</w:t>
      </w:r>
      <w:bookmarkEnd w:id="460"/>
    </w:p>
    <w:p>
      <w:pPr>
        <w:pStyle w:val="BookText"/>
        <w:rPr/>
      </w:pP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فی شرح الفقرة السابقة من الزیارة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سکان السماوات بحسب الظاهر، فیشمل الملائکة وبقیة أصناف الروحانیین، وأرواح الأنبیاء والأوصیاء، وأرواح المؤمنین، وما لم یصلنا خبره ولم نحط به علما من خلق الله وإبداعه</w:t>
      </w:r>
      <w:r>
        <w:rPr>
          <w:rFonts w:eastAsia="IRNazanin" w:cs="IRNazanin"/>
          <w:color w:val="111111"/>
          <w:sz w:val="28"/>
          <w:szCs w:val="28"/>
          <w:rtl w:val="true"/>
          <w:lang w:bidi="fa-IR"/>
        </w:rPr>
        <w:t>. </w:t>
      </w:r>
      <w:bookmarkStart w:id="461" w:name="pg12892_152110"/>
    </w:p>
    <w:p>
      <w:pPr>
        <w:pStyle w:val="BookText"/>
        <w:rPr/>
      </w:pPr>
      <w:bookmarkEnd w:id="461"/>
      <w:r>
        <w:rPr>
          <w:rFonts w:ascii="IRNazanin" w:hAnsi="IRNazanin" w:eastAsia="IRNazanin"/>
          <w:color w:val="111111"/>
          <w:sz w:val="28"/>
          <w:sz w:val="28"/>
          <w:szCs w:val="28"/>
          <w:rtl w:val="true"/>
          <w:lang w:bidi="fa-IR"/>
        </w:rPr>
        <w:t>ولا یشترط ان یکون الموجود السماوی موجودا فی السماء حتی یقال له بأنه من أهل السماء، فلو کان الموجود أصله وعالمه هو السماء لکنه مأمور بالمکث فی الأرض لحکمة إلهیة، فهذا المکث فی الأرض لا یخرجه عن کونه من أهل السماء، کالملائکة الموکلین بعمارة الأرض أو المکلفین بکتابة أعمال العباد أو الماکثین والحافین والمحدقین والعاملین فی حرم الإمام الحسین صلوات الله وسلامه علیه فهؤلاء وغیرهم لا یخرجهم مکثهم فی الأرض عن کونهم من أهل السماء فیکونون مشمولین بهذه الفقرة من الزیارة</w:t>
      </w:r>
      <w:r>
        <w:rPr>
          <w:rFonts w:eastAsia="IRNazanin" w:cs="IRNazanin"/>
          <w:color w:val="111111"/>
          <w:sz w:val="28"/>
          <w:szCs w:val="28"/>
          <w:rtl w:val="true"/>
          <w:lang w:bidi="fa-IR"/>
        </w:rPr>
        <w:t>.</w:t>
      </w:r>
    </w:p>
    <w:p>
      <w:pPr>
        <w:pStyle w:val="Heading4"/>
        <w:numPr>
          <w:ilvl w:val="3"/>
          <w:numId w:val="1"/>
        </w:numPr>
        <w:rPr/>
      </w:pPr>
      <w:bookmarkStart w:id="462" w:name="__RefHeading___Toc3106634_3224264995"/>
      <w:bookmarkStart w:id="463" w:name="_Toc174"/>
      <w:bookmarkEnd w:id="462"/>
      <w:r>
        <w:rPr>
          <w:rtl w:val="true"/>
        </w:rPr>
        <w:t>المبحث الثانی</w:t>
      </w:r>
      <w:r>
        <w:rPr>
          <w:rtl w:val="true"/>
        </w:rPr>
        <w:t xml:space="preserve">: </w:t>
      </w:r>
      <w:r>
        <w:rPr>
          <w:rtl w:val="true"/>
        </w:rPr>
        <w:t>التأثیر الکونی لمصیبة الحسین علیه السلام</w:t>
      </w:r>
      <w:bookmarkEnd w:id="463"/>
    </w:p>
    <w:p>
      <w:pPr>
        <w:pStyle w:val="Heading5"/>
        <w:numPr>
          <w:ilvl w:val="4"/>
          <w:numId w:val="1"/>
        </w:numPr>
        <w:rPr/>
      </w:pPr>
      <w:bookmarkStart w:id="464" w:name="__RefHeading___Toc3106636_3224264995"/>
      <w:bookmarkStart w:id="465" w:name="_Toc175"/>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لم تقتصر مصیبة الإمام الحسین صلوات الله وسلامه علیه علی من تقدم ذکرهم فی الفقرة السابقة من البشر، بل تعدی اثر مصیبته وجلل رزیته إلی سائر أجزاء الوجود، وتأثر الکون برمته، ومن یتتبع الروایات والنصوص التاریخیة التی ذکرت هذا التفاعل الکونی مع مصیبة سید الشهداء صلوات الله وسلامه علیه یجد ان بعد عظیم مصیبة سید الشهداء صلوات الله وسلامه علیه وجلیل رزیته أصبح هنالک تغییر کونی واضح وقد امتد هذا التغییر إلی یومنا الحاضر وسیستمر إلی یوم القیامة لیحکی للأجیال عظیم ما وقع وجلیل ما ارتکب، وفیما یأتی تفصیل ذلک</w:t>
      </w:r>
      <w:r>
        <w:rPr>
          <w:rFonts w:eastAsia="IRNazanin" w:cs="IRNazanin"/>
          <w:color w:val="111111"/>
          <w:sz w:val="28"/>
          <w:szCs w:val="28"/>
          <w:rtl w:val="true"/>
          <w:lang w:bidi="fa-IR"/>
        </w:rPr>
        <w:t>:</w:t>
      </w:r>
    </w:p>
    <w:p>
      <w:pPr>
        <w:pStyle w:val="Heading5"/>
        <w:numPr>
          <w:ilvl w:val="4"/>
          <w:numId w:val="1"/>
        </w:numPr>
        <w:rPr/>
      </w:pPr>
      <w:bookmarkStart w:id="466" w:name="__RefHeading___Toc3106638_3224264995"/>
      <w:bookmarkStart w:id="467" w:name="_Toc176"/>
      <w:bookmarkEnd w:id="466"/>
      <w:r>
        <w:rPr>
          <w:rtl w:val="true"/>
        </w:rPr>
        <w:t>أولا</w:t>
      </w:r>
      <w:r>
        <w:rPr>
          <w:rtl w:val="true"/>
        </w:rPr>
        <w:t xml:space="preserve">: </w:t>
      </w:r>
      <w:r>
        <w:rPr>
          <w:rtl w:val="true"/>
        </w:rPr>
        <w:t>تصریح السیدة زینب ببکاء السماء دما یوم عاشوراء </w:t>
      </w:r>
      <w:bookmarkEnd w:id="46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من أشار وبکل صراحة إلی تفاعل السماء مع مصیبة سید الشهداء بالبکاء علیه دما هی السیدة زینب العقیلة بنت علی صلوات الله وسلامه علیهما، فقد جهرت بهذه الحقیقة فی خطبتها التی ألقتها فی الکوفة بعد أن أحضرهم إلی الکوفة عدو الله عبید الله بن زیاد، فعن إسماعیل بن راشد، عن حذلم بن ستیر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الکوفة فی المحرم سنة إحدی وستین عند منصرف علی بن الحسین علیهما السلام</w:t>
      </w:r>
    </w:p>
    <w:p>
      <w:pPr>
        <w:pStyle w:val="BookText"/>
        <w:rPr/>
      </w:pPr>
      <w:r>
        <w:rPr>
          <w:rFonts w:ascii="Amiri" w:hAnsi="Amiri" w:eastAsia="Amiri" w:cs="Amiri"/>
          <w:color w:val="111111"/>
          <w:sz w:val="28"/>
          <w:sz w:val="28"/>
          <w:szCs w:val="28"/>
          <w:rtl w:val="true"/>
          <w:lang w:bidi="ar-SA"/>
        </w:rPr>
        <w:t>بالنسوة من کربلاء ومعهم الأجناد محیطون بهم وقد خرج الناس للنظر إلیهم، فلما أقبل بهم علی الجمال بغیر وطاء جعل نساء أهل الکوفة یبکین وینتدبن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زینب بنت علی علیهما السلام ولم أر خفرة قط أنطق منها کأنها تفرغ عن لسان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أومأت إلی الناس أن اسکتوا، فارتدت الأنفاس وسکتت الأصوات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علی أبی رسول الله، أما بعد یا أهل الکوفة، یا أهل الختل والخذل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أتدرون أی کبد لمحمد فریتم، وأی دم له سفکتم، وأی کریمة له أصبتم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ولقد أتیتم بها خرقاء شوهاء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أفعجبتم أن قطرت السماء دما ولعذاب الآخرة أخزی</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وفی کتاب الاحتجاج للشیخ الطبرسی أنها صلوات الله وسلامه علیها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ان تمطر السماء دما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قولها صلوات الله وسلامه علیها هذا عدة ملاحظات یجب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قولها هذا تصریحاً واضحاً بوقوع تفاعل کونی لم یکن معهود الوقوع من قبل، وهذا التفاعل الکونی الجدید هو ما عبرت عنه صلوات الله وسلامه علیها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قطرت السماء دما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الحدث الکونی قد استغربه الناس عامة وتعجبوا من وقوعه وحصوله، وما تعجب الناس هذا الحدث الکونی إلا لغرابته وعدم إلفته، إذ لو کان معهودا لدیهم ومعروفا وقوعه فی زمانهم أو الأزمنة القریبة علیهم لما لزم من وقوعه أی تعجب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رد الناس علیها صلوات الله وسلامه علیها ومخالفة قولها أو محاولة تکذیبها حاشاها من کل زلل، دلیل آخر علی وقوع مثل هذا الحدث الکونی المهم، إذ لو کان کلامها صلوات الله وسلامه علیها غیر مطابق للواقع لوجدت العشرات من أتباع ابن زیاد لا یتوانون فی الوقوف بوجه مقالتها وتکذیبها علانیة، لمحاولة سلب شرعیة أقوالها ولیحولوا بینها وبین تأثیرها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قولها صلوات الله وسلامه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أتدرون أی کبد لمحمد فریتم، وأی دم له سفکتم، وأی کریمة له أصبتم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شیئا إدا، تکاد السماوات یتفطرن منه وتنشق الأرض وتخر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أتیتم بها خرقاء شوهاء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أفعجبتم أن قطرت السماء دما ولعذاب الآخرة 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مدالیل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الحوراء زینب صلوات الله وسلامه علیها من خلال کلماتها هذه تبیان سبب وقوع هذه الحادثة الکونیة الغریبة، فسفک هذه الأمة لدم الإمام الحسین صلوات الله وسلامه علیه هو الذی سبب هذا التغیر الکونی الرهیب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صلوات الله وسلامه علیها أن تظهر منزلة وعظمة دم الإمام الحسین علیه السلام من خلال تأکیدها علی ان الدم الذی جری فی یوم عاشوراء، والکبد الذی اصطلی من العطش ومن السهام وطعنات السیوف والرماح هو دم رسول الله وکبده قبل أن یکون دم الحسین صلوات الله وسلامه علیه وکبده، لان الإمام الحسین صلوات الله وسلامه علیه کما هو ثابت فی أحادیث جمیع فرق المسلمین بضعة من رسول الله وجزء لا یتجزأ منه وکیف لا یکون کذلک وهو صلی الله علیه وآله وسلم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بکاء السماء دما یحمل فی طیاته معنیین فهو غضب إلهی علی کل من</w:t>
      </w:r>
      <w:bookmarkStart w:id="468" w:name="pg12892_152113"/>
    </w:p>
    <w:p>
      <w:pPr>
        <w:pStyle w:val="BookText"/>
        <w:rPr/>
      </w:pPr>
      <w:bookmarkEnd w:id="468"/>
      <w:r>
        <w:rPr>
          <w:rFonts w:ascii="IRNazanin" w:hAnsi="IRNazanin" w:eastAsia="IRNazanin"/>
          <w:color w:val="111111"/>
          <w:sz w:val="28"/>
          <w:sz w:val="28"/>
          <w:szCs w:val="28"/>
          <w:rtl w:val="true"/>
          <w:lang w:bidi="fa-IR"/>
        </w:rPr>
        <w:t>اشترک وساهم وأعان ورضی بإراقة دم الإمام الحسین صلوات الله وسلامه علیه وفری کبده الشریف، وهو حزن للسماء وسکانها ومن فیها علی ما ارتکب فی حق ولی الله الأعظم من الجرائم والجرائر التی یندی لها جبین الأحرار</w:t>
      </w:r>
      <w:r>
        <w:rPr>
          <w:rFonts w:eastAsia="IRNazanin" w:cs="IRNazanin"/>
          <w:color w:val="111111"/>
          <w:sz w:val="28"/>
          <w:szCs w:val="28"/>
          <w:rtl w:val="true"/>
          <w:lang w:bidi="fa-IR"/>
        </w:rPr>
        <w:t>.</w:t>
      </w:r>
    </w:p>
    <w:p>
      <w:pPr>
        <w:pStyle w:val="Heading5"/>
        <w:numPr>
          <w:ilvl w:val="4"/>
          <w:numId w:val="1"/>
        </w:numPr>
        <w:rPr/>
      </w:pPr>
      <w:bookmarkStart w:id="469" w:name="__RefHeading___Toc3106640_3224264995"/>
      <w:bookmarkStart w:id="470" w:name="_Toc177"/>
      <w:bookmarkEnd w:id="469"/>
      <w:r>
        <w:rPr>
          <w:rtl w:val="true"/>
        </w:rPr>
        <w:t>ثانیا</w:t>
      </w:r>
      <w:r>
        <w:rPr>
          <w:rtl w:val="true"/>
        </w:rPr>
        <w:t xml:space="preserve">: </w:t>
      </w:r>
      <w:r>
        <w:rPr>
          <w:rtl w:val="true"/>
        </w:rPr>
        <w:t>التأثیر الکونی لمصیبة الحسین صلوات الله وسلامه علیه فی کتب الإمامیة</w:t>
      </w:r>
      <w:bookmarkEnd w:id="470"/>
    </w:p>
    <w:p>
      <w:pPr>
        <w:pStyle w:val="BookText"/>
        <w:rPr/>
      </w:pPr>
      <w:r>
        <w:rPr>
          <w:rFonts w:ascii="IRNazanin" w:hAnsi="IRNazanin" w:eastAsia="IRNazanin"/>
          <w:color w:val="111111"/>
          <w:sz w:val="28"/>
          <w:sz w:val="28"/>
          <w:szCs w:val="28"/>
          <w:rtl w:val="true"/>
          <w:lang w:bidi="fa-IR"/>
        </w:rPr>
        <w:t>منها ما عن الشیخ الطوسی فی أمالیه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بذلک محمد بن علی ماجیلویه رحمه الله، عن عمه محمد بن أبی القاسم، عن محمد بن علی الکوفی، عن نصر بن مزاحم، عن لوط بن یحیی، عن الحارث بن کعب، عن فاطمة بنت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یزید لعنه الله أمر بنساء الحسین علیه السلام فحبسن مع علی بن الحسین علیهما السلام فی محبس لا یکنهم من حر ولا قر حتی تقشرت وجوههم، ولم یرفع ببیت المقدس حجر عن وجه الأرض إلا وجد تحته دم عبیط، وأبصر الناس الشمس علی الحیطان حمراء کأنها الملاحف المعصفرة، إلی أن خرج علی ابن الحسین علیهما السلام بالنسوة، ورد رأس الحسین علیه السلام إلی کربلاء</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جعفر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 الإنس والجن والطیر والوحش علی الحسین بن علی علیهما السلام حتی ذرفت دموعها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یونس وأبی سلمة السراج والمفضل بن عمر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الحسین بن علی علیهما السلام بکی علیه جمیع ما خلق الله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عثمان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bookmarkStart w:id="471" w:name="pg12892_152114"/>
    </w:p>
    <w:p>
      <w:pPr>
        <w:pStyle w:val="BookText"/>
        <w:rPr/>
      </w:pPr>
      <w:bookmarkEnd w:id="471"/>
      <w:r>
        <w:rPr>
          <w:rFonts w:ascii="IRNazanin" w:hAnsi="IRNazanin" w:eastAsia="IRNazanin"/>
          <w:color w:val="111111"/>
          <w:sz w:val="28"/>
          <w:sz w:val="28"/>
          <w:szCs w:val="28"/>
          <w:rtl w:val="true"/>
          <w:lang w:bidi="fa-IR"/>
        </w:rPr>
        <w:t>منها ما روی عن الإمام السجاد صلوات الله وسلامه علیه حین رجوعه إلی المدینة بعد رحلة السبی حینما اجتمع له الناس فخطبهم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بکت السبع الشداد لقتله، وبکت البحار بأمواجها، والسماوات بأرکانها، والأرض بأرجائها، والأشجار بأغصانها، والحیتان ولجج البحار والملائکة المقربون وأهل السماوات أجمعون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علیه السلام لما مضی بکت علیه السماوات السبع والأرضون السبع وما فیهن وما بینهن ومن یتقلب فی الجنة والنار من خلق ربنا وما یری وما لا یری</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وسیأتی ذکر للمزید لاحقا</w:t>
      </w:r>
      <w:r>
        <w:rPr>
          <w:rFonts w:eastAsia="IRNazanin" w:cs="IRNazanin"/>
          <w:color w:val="111111"/>
          <w:sz w:val="28"/>
          <w:szCs w:val="28"/>
          <w:rtl w:val="true"/>
          <w:lang w:bidi="fa-IR"/>
        </w:rPr>
        <w:t>.</w:t>
      </w:r>
    </w:p>
    <w:p>
      <w:pPr>
        <w:pStyle w:val="Heading5"/>
        <w:numPr>
          <w:ilvl w:val="4"/>
          <w:numId w:val="1"/>
        </w:numPr>
        <w:rPr/>
      </w:pPr>
      <w:bookmarkStart w:id="472" w:name="__RefHeading___Toc3106642_3224264995"/>
      <w:bookmarkStart w:id="473" w:name="_Toc178"/>
      <w:bookmarkEnd w:id="472"/>
      <w:r>
        <w:rPr>
          <w:rtl w:val="true"/>
        </w:rPr>
        <w:t>ثالثا</w:t>
      </w:r>
      <w:r>
        <w:rPr>
          <w:rtl w:val="true"/>
        </w:rPr>
        <w:t xml:space="preserve">: </w:t>
      </w:r>
      <w:r>
        <w:rPr>
          <w:rtl w:val="true"/>
        </w:rPr>
        <w:t>التأثیر الکونی لمصیبة الحسین صلوات الله وسلامه علیه فی کتب أهل السنة</w:t>
      </w:r>
      <w:bookmarkEnd w:id="473"/>
    </w:p>
    <w:p>
      <w:pPr>
        <w:pStyle w:val="BookText"/>
        <w:rPr/>
      </w:pPr>
      <w:r>
        <w:rPr>
          <w:rFonts w:ascii="IRNazanin" w:hAnsi="IRNazanin" w:eastAsia="IRNazanin"/>
          <w:color w:val="111111"/>
          <w:sz w:val="28"/>
          <w:sz w:val="28"/>
          <w:szCs w:val="28"/>
          <w:rtl w:val="true"/>
          <w:lang w:bidi="fa-IR"/>
        </w:rPr>
        <w:t>قال عبد الکریم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 أن قتل الحسین بن علی رضی الله عنهما کان یوم عاشوراء وروی البیهقی عن أبی قبیل أنه لما قتل الحسین رضی الله عنه کسفت الشمس کسفة بدت الکواکب نصف النهار حتی ظننا أنها هی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أی ظننا انها القیامة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محیی الدین النووی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صح أن الشمس کسفت یوم مات إبراهیم ابن رسول الله، وروی الزبیر بن بکار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فی العاشر من 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مثله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اشتهر أن قتل الحسین رضی الله عنه کان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عن أبی قبیل أنه لما قتل</w:t>
      </w:r>
    </w:p>
    <w:p>
      <w:pPr>
        <w:pStyle w:val="BookText"/>
        <w:rPr/>
      </w:pPr>
      <w:r>
        <w:rPr>
          <w:rFonts w:ascii="IRNazanin" w:hAnsi="IRNazanin" w:eastAsia="IRNazanin"/>
          <w:color w:val="111111"/>
          <w:sz w:val="28"/>
          <w:sz w:val="28"/>
          <w:szCs w:val="28"/>
          <w:rtl w:val="true"/>
          <w:lang w:bidi="fa-IR"/>
        </w:rPr>
        <w:t>الحسین، کسفت الشمس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احمد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 أن الشمس کسفت یوم مات سیدنا إبراهیم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أنساب الزبیر بن بکار أنه مات عاشر ربیع الأول، وروی البیهقی مثله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اشتهر أنها کسفت یوم قتل الحسین، وأنه قتل یوم عاشوراء</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الرافعی نقل أن الشمس کسفت یوم مات الحسین وکان یوم عاشوراء، وورد أنها کسفت یوم مات إبراهیم ولد النبی صلی الله علیه ــ وآله ــ وسلم وکان موته فی العاشر من الشهر عند الأکثر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الحسین بن الفضل القطان أنبأ عبد الله بن جعفر ثنا یعقوب بن سفیان حدثنی أبو الأسود النضر بن عبد الجبار أنبأ ابن لهیعة عن أبی قبیل قال لما قتل الحسین بن علی رضی الله عنهما کسفت الشمس کسفة بدت الکواکب نصف النهار حتی ظننا أنها هی</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الهیثمی فی مجمع الزوائد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قبیل قال لما قتل الحسین بن علی انکسفت الشمس کسفة حتی بدت الکواکب نصف النهار حتی ظننا انها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وإسناده حسن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الحسین مکثت الدنیا سبعة أیام</w:t>
      </w:r>
    </w:p>
    <w:p>
      <w:pPr>
        <w:pStyle w:val="BookText"/>
        <w:rPr/>
      </w:pPr>
      <w:r>
        <w:rPr>
          <w:rFonts w:ascii="IRNazanin" w:hAnsi="IRNazanin" w:eastAsia="IRNazanin"/>
          <w:color w:val="111111"/>
          <w:sz w:val="28"/>
          <w:sz w:val="28"/>
          <w:szCs w:val="28"/>
          <w:rtl w:val="true"/>
          <w:lang w:bidi="fa-IR"/>
        </w:rPr>
        <w:t>والشمس علی الحیطان کالملاحف المعصفرة، والکواکب یضرب بعضها بعضاً، وکان قتله یوم عاشوراء، وکسفت الشمس ذلک الیوم واحمرّت آفاق السماء ستة أشهر بعد قتله، ثم لا زالت الحمرة تری فیها بعد ذلک ولم تکن تری فیها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یقلب حجر ببیت المقدس یومئذ إلاّ وجد تحته دم عبیط، وصار الورس الذی فی عسکرهم رماداً، ونحروا ناقة فی عسکرهم فکانوا یرون فی لحمها مثل النیران، وطبخوها فصارت مثل العلقم، وتکلّم رجل فی الحسین بکلمة، فرماه الله بکوکبین من السماء فطمس بصره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بسنده إلی ابن شهاب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بالشام حجر یوم قتل الحسین بن علی إلا عن دم، رضی الله عنه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الملک أی واحد أنت إن أعلمتنی أی علامة کانت یوم قتل الحسین فقال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حصاة ببیت المقدس إلا وجد تحتها دم عبیط فقال لی عبد الملک إنی وإیاک فی هذا الحدیث لقرینان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عساکر فی تاریخ مدینة دمشق عن علی بن محمد عن علی بن مدرک عن جده الأسود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آفاق السماء بعد قتل الحسین ستة أشهر یری ذلک فی آفاق السماء کأنها الدم قال فحدثت بذلک شریکا فقال لی سألت من</w:t>
      </w:r>
    </w:p>
    <w:p>
      <w:pPr>
        <w:pStyle w:val="BookText"/>
        <w:rPr/>
      </w:pPr>
      <w:r>
        <w:rPr>
          <w:rFonts w:ascii="IRNazanin" w:hAnsi="IRNazanin" w:eastAsia="IRNazanin"/>
          <w:color w:val="111111"/>
          <w:sz w:val="28"/>
          <w:sz w:val="28"/>
          <w:szCs w:val="28"/>
          <w:rtl w:val="true"/>
          <w:lang w:bidi="fa-IR"/>
        </w:rPr>
        <w:t>الأسود قلت هو جدی أبو أمی قال أما والله إن کان لصدوق الحدیث عظیم الأمانة مکرما للضیف</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الزرندی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الإمام أبو الفرج ابن الجوزی فی کتاب التبصرة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أظلمت الدنیا ثلاثة أیام ثم ظهرت هذه الحمرة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سعید ما رفع حجر فی الدنیا لما قتل الحسین إلا وتحته دم عبیط، ولقد مطرت السماء دما بقی أثره فی الثیاب مدة حتی تقطعت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سلیم القاضی لما قتل الحسین مطرنا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بکت السماء وبکاؤها حمرتها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الفرج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الغضبان یحمر وجهه عند الغضب فیستدل علی غضبه وهو إمارة الشخص، الحق سبحانه وتعالی لیس بجسم فأظهر تأثیر عظمته علی من قتل الحسین بحمرة الأفق وذلک دلیل علی عظیم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 العباس یوم بدر سمع النبی أنینه فما نام تلک اللیلة، وکیف لو سمع أنین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 وحشی قاتل حمزة 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وجهک عنی فانی لا أحب من قتل الأحبة،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والإسلام یجب ما قبله فکیف یقدر الرسول أن یری من ذبح الحسین، أو أمر بقتله وحمل أهله علی أقتاب الجمال</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ترکنا ذکر واستقصاء کل ما ذکر للاختصار ومن یشأ فلیرجع إلی الکتب التی ذکرت هذه الوقائع العظام والحوادث الجسام وهی بحمد الله کثیرة</w:t>
      </w:r>
      <w:r>
        <w:rPr>
          <w:rStyle w:val="FootnoteAnchor"/>
          <w:rtl w:val="true"/>
        </w:rPr>
        <w:footnoteReference w:id="403"/>
      </w:r>
      <w:r>
        <w:rPr>
          <w:rFonts w:ascii="IRNazanin" w:hAnsi="IRNazanin" w:eastAsia="IRNazanin"/>
          <w:color w:val="111111"/>
          <w:sz w:val="28"/>
          <w:sz w:val="28"/>
          <w:szCs w:val="28"/>
          <w:rtl w:val="true"/>
          <w:lang w:bidi="fa-IR"/>
        </w:rPr>
        <w:t>وجمیعها شاهد ناطق بصحة ما جاء فی زیارة عاشوراء</w:t>
      </w:r>
      <w:r>
        <w:rPr>
          <w:rFonts w:eastAsia="IRNazanin" w:cs="IRNazanin"/>
          <w:color w:val="111111"/>
          <w:sz w:val="28"/>
          <w:szCs w:val="28"/>
          <w:rtl w:val="true"/>
          <w:lang w:bidi="fa-IR"/>
        </w:rPr>
        <w:t>. </w:t>
      </w:r>
      <w:bookmarkStart w:id="474" w:name="pg12892_152118"/>
    </w:p>
    <w:p>
      <w:pPr>
        <w:pStyle w:val="Heading5"/>
        <w:numPr>
          <w:ilvl w:val="4"/>
          <w:numId w:val="1"/>
        </w:numPr>
        <w:rPr/>
      </w:pPr>
      <w:bookmarkStart w:id="475" w:name="__RefHeading___Toc3106644_3224264995"/>
      <w:bookmarkStart w:id="476" w:name="_Toc179"/>
      <w:bookmarkEnd w:id="474"/>
      <w:bookmarkEnd w:id="475"/>
      <w:r>
        <w:rPr>
          <w:rtl w:val="true"/>
        </w:rPr>
        <w:t>رابعا</w:t>
      </w:r>
      <w:r>
        <w:rPr>
          <w:rtl w:val="true"/>
        </w:rPr>
        <w:t xml:space="preserve">: </w:t>
      </w:r>
      <w:r>
        <w:rPr>
          <w:rtl w:val="true"/>
        </w:rPr>
        <w:t>ماذا یقول ابن کثیر وابن تیمیة بخصوص ما سبق؟</w:t>
      </w:r>
      <w:bookmarkEnd w:id="476"/>
    </w:p>
    <w:p>
      <w:pPr>
        <w:pStyle w:val="BookText"/>
        <w:rPr/>
      </w:pPr>
      <w:r>
        <w:rPr>
          <w:rFonts w:ascii="IRNazanin" w:hAnsi="IRNazanin" w:eastAsia="IRNazanin"/>
          <w:color w:val="111111"/>
          <w:sz w:val="28"/>
          <w:sz w:val="28"/>
          <w:szCs w:val="28"/>
          <w:rtl w:val="true"/>
          <w:lang w:bidi="fa-IR"/>
        </w:rPr>
        <w:t>لقد أعمت العصبیة بصیرة ابن کثیر الدمشقی الأموی، وابن تیمیة الحرانی فکذبا جمیع ما تم تصحیحه من قبل علماء العامة قبل الخاصة، ولکنهم ولله الحمد لم یقدموا دلیلا واحدا علی رفضهم واستنکارهم لبکاء السماء دما وغیرها من الحوادث الالیمة المفجعة واکتفوا بکلمات التشنیع والقدح والذم للشیعة ولمن یقول بقولهم، وهو دلیل علی ضعف حجتهم ومستوی أخلاقهم ومکانتهم العلمیة والفکریة، لان العالم یواجه الحجة بالحجة والجاهل المتعصب یرد الحجة بالنباح والصیاح والسب والشتم، وهذا هو ما صدر من ابن کثیر وابن تیمیة، ومن أراد التأکد من ذلک فلینظر الی قول ابن کثیر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یحیی بن زکریا علیه الصلاة والسلام لما قتل احمرت السماء وقطرت دما وإن الحسین بن علی رضی الله عنهما لما قتل احمرت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الحسین حدثنا أبو غسان محمد بن عمر وزنیج حدثنا جریر عن یزید بن أبی زیاد قال لما قتل الحسین بن علی رضی الله عنهما احمرت آفاق السماء أربعة أشهر قال یزید واحمرارها بکاؤها وهکذا قال السدی فی الکبیر وقال عطاء الخراسانی بکاؤها أن تحمر أطرافها وذکروا أیضا فی مقتل الحسین رضی الله عنه أنه ما قلب حجر یومئذ إلا وجد تحته دم عبیط وأنه کسفت الشمس واحمر الأفق وسقطت حجارة، وفی کل من ذلک نظر والظاهر أنه من سخف الشیعة وکذبهم لیعظموا الأمر ولا شک أنه عظیم ولکن لم یقع هذا الذی اختلقوه وکذبوه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ذکروا فی مقتله أشیاء کثیرة أنها وقعت من کسوف الشمس یومئذ، وهو ضعیف، وتغییر آفاق السماء، ولم ینقلب حجر إلا وجد تحته</w:t>
      </w:r>
    </w:p>
    <w:p>
      <w:pPr>
        <w:pStyle w:val="BookText"/>
        <w:rPr/>
      </w:pPr>
      <w:r>
        <w:rPr>
          <w:rFonts w:ascii="IRNazanin" w:hAnsi="IRNazanin" w:eastAsia="IRNazanin"/>
          <w:color w:val="111111"/>
          <w:sz w:val="28"/>
          <w:sz w:val="28"/>
          <w:szCs w:val="28"/>
          <w:rtl w:val="true"/>
          <w:lang w:bidi="fa-IR"/>
        </w:rPr>
        <w:t>دم، ومنهم من خصص ذلک بحجارة بیت المقدس، وأن الورس استحال رمادا، وأن اللحم صار مثل العلقم وکان فیه النار، إلی غیر ذلک مما فی بعضها نکارة، وفی بعضها احتمال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الطبرانی ههنا آثارا غریبة جدا، ولقد بالغ الشیعة فی یوم عاشوراء، فوضعوا أحادیث کثیرة کذبا فاحشا، من کون الشمس کسفت یومئذ حتی بدت النجوم وما رفع یومئذ حجر إلا وجد تحته دم، وأن أرجاء السماء احمرت، وأن الشمس کانت تطلع وشعاعها کأنه الدم، وصارت السماء کأنها علقة، وأن الکواکب ضرب بعضها بعضا، وأمطرت السماء دما أحمر، وأن الحمرة لم تکن فی السماء قبل یومئذ،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المعافری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کسفت یومئذ حتی بدت النجوم وقت الظهر، وأن رأس الحسین لما دخلوا به قصر الإمارة جعلت الحیطان تسیل دما، وأن الأرض أظلمت ثلاثة أیام، ولم یمس زعفران ولا ورس بما کان معه یومئذ إلا احترق من مسه، ولم یرفع حجر من حجارة بیت المقدس إلا ظهر تحته دم عبیط، وأن الإبل التی غنموها من إبل الحسین حین طبخوها صار لحمها مثل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الأکاذیب والأحادیث الموضوعة التی لا یصح منها شیء</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مما روی فی ذلک کذب، مثل کون السماء أمطرت دما، ومثل کون الحمرة ظهرت فی السماء یوم قتل الحسین، وکذلک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فی الدنیا إلا وجد تحته دم عبیط هو أیضا کذب بین</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bookmarkStart w:id="477" w:name="pg12892_152120"/>
    </w:p>
    <w:p>
      <w:pPr>
        <w:pStyle w:val="BookText"/>
        <w:rPr/>
      </w:pPr>
      <w:bookmarkEnd w:id="47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الکذب البین هو تکذیب ابن کثیر وابن تیمیة لتلک النصوص الصحیحة، وما مر من تصحیح علماء السنة لتلک النصوص المثبتة لوقوع البکاء من السماء علی مصیبة سید الشهداء وغیرها من الانفعالات الکونیة حجة علیهما، ومن عرف منهج وأسلوب وحقد کل من ابن کثیر وابن تیمیة لا یستغرب علیهما إنکارهما لمثل هذه الحقائق الواضحة الناصعة، فالحدیث الکذب بالنسبة لهما کل ما تقول به الشیعة الإمامیة أو یؤید أفکارهم ومتبنیاتهم، حتی لو کان ذلک الحدیث بحسب الموازین الرجالیة صحیحا ورجاله ثقات، وأما الحدیث الصحیح برأیهما فهو کل حدیث یقدح بالشیعة ویؤدی إلی مس کرامتهم وعقائدهم حتی وان کان هذا الحدیث ساقطاً من حیث الاعتبار السندی والرجالی</w:t>
      </w:r>
      <w:r>
        <w:rPr>
          <w:rFonts w:eastAsia="IRNazanin" w:cs="IRNazanin"/>
          <w:color w:val="111111"/>
          <w:sz w:val="28"/>
          <w:szCs w:val="28"/>
          <w:rtl w:val="true"/>
          <w:lang w:bidi="fa-IR"/>
        </w:rPr>
        <w:t>.</w:t>
      </w:r>
    </w:p>
    <w:p>
      <w:pPr>
        <w:pStyle w:val="Heading4"/>
        <w:numPr>
          <w:ilvl w:val="3"/>
          <w:numId w:val="1"/>
        </w:numPr>
        <w:rPr/>
      </w:pPr>
      <w:bookmarkStart w:id="478" w:name="__RefHeading___Toc3106646_3224264995"/>
      <w:bookmarkStart w:id="479" w:name="_Toc180"/>
      <w:bookmarkEnd w:id="478"/>
      <w:r>
        <w:rPr>
          <w:rtl w:val="true"/>
        </w:rPr>
        <w:t>المبحث الثالث</w:t>
      </w:r>
      <w:r>
        <w:rPr>
          <w:rtl w:val="true"/>
        </w:rPr>
        <w:t xml:space="preserve">: </w:t>
      </w:r>
      <w:r>
        <w:rPr>
          <w:rtl w:val="true"/>
        </w:rPr>
        <w:t>هل یمکن أن تبکی الحیوانات والجمادات؟ </w:t>
      </w:r>
      <w:bookmarkEnd w:id="479"/>
    </w:p>
    <w:p>
      <w:pPr>
        <w:pStyle w:val="Heading5"/>
        <w:numPr>
          <w:ilvl w:val="4"/>
          <w:numId w:val="1"/>
        </w:numPr>
        <w:rPr/>
      </w:pPr>
      <w:bookmarkStart w:id="480" w:name="__RefHeading___Toc3106648_3224264995"/>
      <w:bookmarkStart w:id="481" w:name="_Toc181"/>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جاءت الروایات ناطقة وموضحة بأن الحسین صلوات الله وسلامه علیه قد أثر مقتله فی سائر أجزاء الکون إنسها وجنها سمائها وأرضها وکل ما فیهما من الحجر والمدر والحیوان والشجر، وقد مرت نصوص تشیر إلی هذا المعنی بوضوح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لأحد یؤمن بآیات القرآن وأحادیث النبی الأعظم صلی الله علیه وآله وسلم الاعتراض علی بکاء الوحوش والحیتان والطیر، أو السماوات وکواکبها، أو الأرض وأشجارها، أو البحار وأمواجها، لان القرآن الکریم وأحادیث النبی وأقوال علماء المسلمین بجمیع طوائفهم، صرحت بوقوع هذه الأشیاء أو قریب منها، وفیما یأتی جملة من تلک الموارد</w:t>
      </w:r>
      <w:r>
        <w:rPr>
          <w:rFonts w:eastAsia="IRNazanin" w:cs="IRNazanin"/>
          <w:color w:val="111111"/>
          <w:sz w:val="28"/>
          <w:szCs w:val="28"/>
          <w:rtl w:val="true"/>
          <w:lang w:bidi="fa-IR"/>
        </w:rPr>
        <w:t>: </w:t>
      </w:r>
      <w:bookmarkStart w:id="482" w:name="pg12892_152121"/>
    </w:p>
    <w:p>
      <w:pPr>
        <w:pStyle w:val="Heading5"/>
        <w:numPr>
          <w:ilvl w:val="4"/>
          <w:numId w:val="1"/>
        </w:numPr>
        <w:rPr/>
      </w:pPr>
      <w:bookmarkStart w:id="483" w:name="__RefHeading___Toc3106650_3224264995"/>
      <w:bookmarkStart w:id="484" w:name="_Toc182"/>
      <w:bookmarkEnd w:id="482"/>
      <w:bookmarkEnd w:id="483"/>
      <w:r>
        <w:rPr>
          <w:rtl w:val="true"/>
        </w:rPr>
        <w:t>أولا</w:t>
      </w:r>
      <w:r>
        <w:rPr>
          <w:rtl w:val="true"/>
        </w:rPr>
        <w:t xml:space="preserve">: </w:t>
      </w:r>
      <w:r>
        <w:rPr>
          <w:rtl w:val="true"/>
        </w:rPr>
        <w:t>شواهد قرآنیة علی ان لکل الموجودات عقلاً وإدراکاً </w:t>
      </w:r>
      <w:bookmarkEnd w:id="484"/>
    </w:p>
    <w:p>
      <w:pPr>
        <w:pStyle w:val="Heading6"/>
        <w:numPr>
          <w:ilvl w:val="5"/>
          <w:numId w:val="1"/>
        </w:numPr>
        <w:rPr/>
      </w:pPr>
      <w:bookmarkStart w:id="485" w:name="__RefHeading___Toc3106652_3224264995"/>
      <w:bookmarkStart w:id="486" w:name="_Toc18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وَحُشِرَ لِسُلَیْمَانَ جُنُودُهُ مِنَ الْجِنِّ وَالْإِنْسِ وَالطَّیْرِ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وَأُوتِیَتْ مِنْ کُلِّ شَیْءٍ وَلَهَا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یَسْجُدُونَ لِلشَّمْسِ مِنْ دُونِ اللَّهِ وَزَیَّنَ لَهُمُ الشَّیْطَانُ أَعْمَالَهُمْ فَصَدَّهُمْ عَنِ السَّبِیلِ فَهُمْ لَا یَهْتَدُونَ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 فی توضیح هاتین الآیتین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الناس من ذهب إلی أنه لا یجوز أن یکون الهدهد وما أشبهه من البهائم کامل العقل، وهو علی ما هو علیه من الهیئة والبنیة، وعد ذلک فی جملة المستحیل، وهذا لیس بصحیح ولا دلالة عقلیة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لنا أن بنیة قلب الهدهد وما جری مجراه لا تحتمل العلوم التی هی کمال العقل، وإذا کان العقل من قبل العلوم والاعتقادات، وقلب البهیمة یحتمل الاعتقادات لا محالة، بل کثیرا من العلوم وإن لم یکن تلک العلوم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فرق بین العلم الذی هو عقل، وبین العلم الذی لیس بعقل فی احتمال القلب له؟ وما احتمل الجنس الذی هو الاعتقاد، لا بد أن یکون محتملا للنوع الذی هو العلوم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محمد ونحن نقول إن المعتقد أن الهوام والسباع والطیر لا یجوز علیها عصیان ولا طاعة مخالف لکتاب الله عز وجل وأنبیائه ورسله وکتب الله المتقدمة؛ لان الله تعالی قد أخبرنا عن نبیه سلیمان علیه السلام أنه تفقد الطیر فقال مالی لا أری الهدهد أم کان من الغائبین لأعذبنه عذابا شدیدا أو لأذبحنه أو لیأتینی بسلطان مبین، أی بعذر بین وحجة فی غیبته وتخلفه ولا یجوز أن یعذبه إلا علی ذنب ومعصیة والذنوب والمعاصی تسمی فسوقا وما جاز أن یسمی عاصیا جاز أن یسمی فاسقا، ثم حکی الله تعالی عن الهدهد بعد أن اعتذر إلی سلیمان فقال أحطت بما لم تحط به وجئتک من سبأ بنبأ یقین إنی وجدت امرأة تملکهم وأوتیت من کل شیء ولها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لو کان من أقاویل الحکماء بل لو کان من کلام الأنبیاء لکان کلاما حسنا وعظة بلیغة وحجة بینة فکیف لا یجوز علی هذا مطیع وعاص وفاسق ومهتد وقد حکی الله تعالی أیضا عن النمل ما حکاه فی هذه السورة،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سلیمان داود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علمنا منطق الطیر، فجعلها تنطق کما ینطق الناس وقال حتی أتوا علی واد النمل قالت نملة یا أیها النمل، الآیة، فجعلها تنطق کما ینطق الناس، وقال وإن من شیء إلا یسبح بحمده ولکن لا تفقهون تسبیحهم وقال یا جبال أوبی معه والطیر، أی سبّحی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وتحذیر النملة لباقی النمل من جیش نبی الله سلیمان علیه السلام وأمرها لهن بدخول مساکنهن، ومعرفتها بأن هذا الذی أمامها هو نبی الله سلیمان علیه السلام، وان أولئک الذین خلفه هم جیشه وأفراد جنوده، فیه دلالة قاطعة علی أنّ لها مستوی من الإدراک والعقل، وان کان لیس بمستوی العقل والإدراک الذی منحه الله سبحانه للإنسان، بل وربما کان فهمها وعقلها وإدراکها لبعض</w:t>
      </w:r>
    </w:p>
    <w:p>
      <w:pPr>
        <w:pStyle w:val="BookText"/>
        <w:rPr/>
      </w:pPr>
      <w:r>
        <w:rPr>
          <w:rFonts w:ascii="IRNazanin" w:hAnsi="IRNazanin" w:eastAsia="IRNazanin"/>
          <w:color w:val="111111"/>
          <w:sz w:val="28"/>
          <w:sz w:val="28"/>
          <w:szCs w:val="28"/>
          <w:rtl w:val="true"/>
          <w:lang w:bidi="fa-IR"/>
        </w:rPr>
        <w:t>الحقائق الکونیة یفوق ویعلو علی فهم وإدراک وعقل کثیر من جهال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ولیست النملة بأعجب حالا من الهدهد فی قصة سلیمان السابقة الذکر، والذی کان یدرک المدینة التی کان فیها ویعرف اسمها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وَجِئْتُکَ مِنْ سَبَإٍ بِنَبَإٍ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ویعلم أن لهذه المدینة ملکة لا ملکا، وانها محاطة بشتی أنواع النعم والقوة والمنعة وان لها عرشاً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وَأُوتِیَتْ مِنْ کُلِّ شَیْءٍ وَلَهَا عَرْشٌ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وانها وأهل تلک المدینة یعبدون ویسجدون لغیر الله سبحانه وبالتحدید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وَقَوْمَهَا یَسْجُدُونَ لِلشَّمْسِ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تعجب لفعلهم هذا، لأنه یخالف قانون الفطرة، وان هذا الانحراف عن فطرة التوحید وعبادة الله سبحانه سببه الشیطان فهو الذی زین ذلک إلیهم فصدهم بتزیینه هذا عن السبیل فصاروا باتباعه لا یهتدون، ثم یتساءل مستفهما ومستنکرا لفعلهم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یَسْجُدُوا لِلَّهِ الَّذِی یُخْرِجُ الْخَبْءَ فِی السَّمَاوَاتِ وَالْأَرْضِ وَیَعْلَمُ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فهل یصح کل تلک الأقوال والأفعال والاعتقادات إلا ممن له مرتبة من الکمال والعقل والإدراک والفهم، تفوق مرتبة من یسجد للشمس من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انظر إلی أسلوب وطریقة کلام نبی الله سلیمان معه من خلال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سَنَنْظُرُ أَصَدَقْتَ أَمْ کُنْتَ مِنَ الْکَاذِبِینَ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فهل یصح أن یوصف بالصدق أو الکذب من لا یعقل شیئا، ولیس له إدراک وفهم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یصح من نبی الله سلیمان علیه السلام وهو الحکیم والمعصوم أن یرسل بید الهدهد کتابا إلی تلک الملکة وقومها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بِکِتَابِی هَذَا فَأَلْقِهِ إِلَیْهِمْ ثُمَّ تَوَلَّ عَنْهُمْ فَانْظُرْ مَاذَا یَرْجِعُونَ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ویحمله من المضامین أشدها أهمیة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 وَإِنَّهُ بِسْمِ</w:t>
      </w:r>
      <w:bookmarkStart w:id="487" w:name="pg12892_152124"/>
    </w:p>
    <w:p>
      <w:pPr>
        <w:pStyle w:val="BookText"/>
        <w:rPr/>
      </w:pPr>
      <w:bookmarkEnd w:id="487"/>
      <w:r>
        <w:rPr>
          <w:rFonts w:ascii="Amiri" w:hAnsi="Amiri" w:eastAsia="Amiri" w:cs="Amiri"/>
          <w:color w:val="111111"/>
          <w:sz w:val="28"/>
          <w:sz w:val="28"/>
          <w:szCs w:val="28"/>
          <w:rtl w:val="true"/>
          <w:lang w:bidi="ar-SA"/>
        </w:rPr>
        <w:t xml:space="preserve">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وَأْتُونِی مُسْلِمِینَ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لو لم یکن علیه السلام یعترف مسبقا بعقل ذلک الحیوان وإدراکه وفهمه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یصح بعد کل هذا التوضیح أن ینکر بعض من لا یتحمل عقله ولا تطمئن نفسه إلی هذه الحقائق القرآنیة شعور وإدراک الحیوانات وان لها مرتبة من الکمال والتعقل تتناسب وعالمها ولیس بالضرورة ان تکون بمستوی عقل وفهم وإدراک الإنسان السوی، لکنها أو بعضها ربما تحمل من الإدراک والتعقل ما یتصاغر أمامه عقل وإدراک وشعور کثیر من جهلة أبناء آدم</w:t>
      </w:r>
      <w:r>
        <w:rPr>
          <w:rFonts w:eastAsia="IRNazanin" w:cs="IRNazanin"/>
          <w:color w:val="111111"/>
          <w:sz w:val="28"/>
          <w:szCs w:val="28"/>
          <w:rtl w:val="true"/>
          <w:lang w:bidi="fa-IR"/>
        </w:rPr>
        <w:t>.</w:t>
      </w:r>
    </w:p>
    <w:p>
      <w:pPr>
        <w:pStyle w:val="Heading6"/>
        <w:numPr>
          <w:ilvl w:val="5"/>
          <w:numId w:val="1"/>
        </w:numPr>
        <w:rPr/>
      </w:pPr>
      <w:bookmarkStart w:id="488" w:name="__RefHeading___Toc3106654_3224264995"/>
      <w:bookmarkStart w:id="489" w:name="_Toc184"/>
      <w:bookmarkEnd w:id="488"/>
      <w:r>
        <w:rPr>
          <w:rtl w:val="true"/>
        </w:rPr>
        <w:t>اذا کان للحیوان وغیره من الموجودات عقل وإدراک، فلماذا لم یکلف بالأحکام الشرعیة؟</w:t>
      </w:r>
      <w:bookmarkEnd w:id="489"/>
    </w:p>
    <w:p>
      <w:pPr>
        <w:pStyle w:val="BookText"/>
        <w:rPr/>
      </w:pPr>
      <w:r>
        <w:rPr>
          <w:rFonts w:ascii="IRNazanin" w:hAnsi="IRNazanin" w:eastAsia="IRNazanin"/>
          <w:color w:val="111111"/>
          <w:sz w:val="28"/>
          <w:sz w:val="28"/>
          <w:szCs w:val="28"/>
          <w:rtl w:val="true"/>
          <w:lang w:bidi="fa-IR"/>
        </w:rPr>
        <w:t>وربما یحلو للبعض القول بأن لو کان للحیوان أو الشجر أو غیرهما من باقی الموجودات الأخری عقل وإدراک لکلفوا بتکالیفنا، وأمروا ونهوا وأثیبوا وعوقبوا مثلنا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مشکلة کثیر من الناس هی انه یقیس کل الأشیاء علی نفسه فإذا ما قال الله سبحانه مثلا ید الله فوق أیدیهم تصور أن لله سبحانه یداً ووجهاً ورجلاً وغیر ذلک من التجسیم الذی أساسه قصور العقل وقلة الفهم، وکذلک حینما یقال أن للحیوان حظّاً ونصیباً من التعقل والإدراک تتناسب وعالمه فانه یقیس ذلک علی نفسه ویتصور ان الحیوان له قدرة عقلیة مثل قدرة الإنسان العقلیة فی ضرب الأعداد مثلا وتقسیمها وإخراج جذور الأرقام ووضع الخرائط الهندسیة وإجراء البحوث العلمیة المعقدة وغیر ذلک، غافلا عن ان هذا</w:t>
      </w:r>
    </w:p>
    <w:p>
      <w:pPr>
        <w:pStyle w:val="BookText"/>
        <w:rPr/>
      </w:pPr>
      <w:r>
        <w:rPr>
          <w:rFonts w:ascii="Amiri" w:hAnsi="Amiri" w:eastAsia="Amiri" w:cs="Amiri"/>
          <w:color w:val="111111"/>
          <w:sz w:val="28"/>
          <w:sz w:val="28"/>
          <w:szCs w:val="28"/>
          <w:rtl w:val="true"/>
          <w:lang w:bidi="ar-SA"/>
        </w:rPr>
        <w:t xml:space="preserve">المستوی الرفیع من العقل إنما خص الله سبحانه به الإنسان دون غیره وعلی هذا المستوی العقلی اجری التکلیف، والحیوان اقل من مستواه العقلی بکثیر قطعا، فلذلک لم یکلف بتکالیفنا، أو انه قد کلف ولکن بتکالیف تتناسب ومرتبته الکمالیة، ألا تری أن کل شیء فی الوجود یسبح لله سبحانه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ولعل هذا التسبیح هو إشارة إلی نوع من أنواع التکلیف قد خفی علینا خبره وتفصیل حاله، ولعل الآیة بصدد تبیان أن الوجود کله مأمور بالطاعة والانقیاد لله سبحانه، ولکل فرد من أفراده تکلیفه الخاص به ولکن لا تفقهون تکلیفهم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الحال بشان إثابتها أو عقابها فانه قد ورد فی الأثر ان الحیوانات تحشر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وتعرض للحساب حتی یقتص الله للجماء من القرناء</w:t>
      </w:r>
      <w:r>
        <w:rPr>
          <w:rStyle w:val="FootnoteAnchor"/>
          <w:rtl w:val="true"/>
        </w:rPr>
        <w:footnoteReference w:id="418"/>
      </w:r>
      <w:r>
        <w:rPr>
          <w:rFonts w:ascii="IRNazanin" w:hAnsi="IRNazanin" w:eastAsia="IRNazanin"/>
          <w:color w:val="111111"/>
          <w:sz w:val="28"/>
          <w:sz w:val="28"/>
          <w:szCs w:val="28"/>
          <w:rtl w:val="true"/>
          <w:lang w:bidi="fa-IR"/>
        </w:rPr>
        <w:t>ثم یقول لها کونی ترابا فترجع ترابا، وهذا المستوی من الإثابة أو العقاب إنما یتناسب ومستواها ومرتبتها الکمالیة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الأمر نقیس بقیة أجزاء الکون، من الأرض والحجر والشجر وغیر ذلک، فان للکل إدراکاً یتناسب ومراتبها الکمالیة، وقد ورد فی الأثر ان کل ما فی الکون یشهد للإنسان بالخیر یوم القیامة، وکذلک یشهد علیه إن قد أساء وأذنب علیها أو بقربها، فالأرض تشهد له بالطاعة، وبقاع الأرض یفتخر بعضها علی بعض لان مؤمنا قد صلی علیها، فهل یصح أن یشهد من لا یدرک، أم هل یتفاخر من لا یعقل، وسیأتی ذکر الجذع الذی کان یخطب عنده رسول الله صلی الله علیه وآله وسلم فلما</w:t>
      </w:r>
      <w:bookmarkStart w:id="490" w:name="pg12892_152126"/>
    </w:p>
    <w:p>
      <w:pPr>
        <w:pStyle w:val="BookText"/>
        <w:rPr/>
      </w:pPr>
      <w:bookmarkEnd w:id="490"/>
      <w:r>
        <w:rPr>
          <w:rFonts w:ascii="Amiri" w:hAnsi="Amiri" w:eastAsia="Amiri" w:cs="Amiri"/>
          <w:color w:val="111111"/>
          <w:sz w:val="28"/>
          <w:sz w:val="28"/>
          <w:szCs w:val="28"/>
          <w:rtl w:val="true"/>
          <w:lang w:bidi="ar-SA"/>
        </w:rPr>
        <w:t xml:space="preserve">بنی له صلی الله علیه وآله وسلم المنبر ترکه فصار الجذع یئن ویصرخ کما یصرخ الصبی وما هدأ إلا حین احتضنه النبی الأعظم صلی الله علیه وآله وسلم، ولا ننسی قبل کل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 فالتسبیح لا یصدر إلا ممن له إدراک، ولو لم یکن المسبح مدرکا للشیء المسبح له او المسبح به لصار فعلا لغویا لا یستحق من الباری الذکر فی محکم کتابه العزیز، ولکن کما کررنا مرارا المشکلة فی الإنسان انه ینکر کل ما لا یدرکه بحواسه، لذلک اخبر 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عدم إدراکنا لهذه الحقائق دلیلاً علی إنکارها وقد جاء التصریح بها فی القرآن الذی فیه تبیان کل شیء</w:t>
      </w:r>
      <w:r>
        <w:rPr>
          <w:rFonts w:eastAsia="IRNazanin" w:cs="IRNazanin"/>
          <w:color w:val="111111"/>
          <w:sz w:val="28"/>
          <w:szCs w:val="28"/>
          <w:rtl w:val="true"/>
          <w:lang w:bidi="fa-IR"/>
        </w:rPr>
        <w:t>.</w:t>
      </w:r>
    </w:p>
    <w:p>
      <w:pPr>
        <w:pStyle w:val="Heading5"/>
        <w:numPr>
          <w:ilvl w:val="4"/>
          <w:numId w:val="1"/>
        </w:numPr>
        <w:rPr/>
      </w:pPr>
      <w:bookmarkStart w:id="491" w:name="__RefHeading___Toc3106656_3224264995"/>
      <w:bookmarkStart w:id="492" w:name="_Toc185"/>
      <w:bookmarkEnd w:id="491"/>
      <w:r>
        <w:rPr>
          <w:rtl w:val="true"/>
        </w:rPr>
        <w:t>ثانیا</w:t>
      </w:r>
      <w:r>
        <w:rPr>
          <w:rtl w:val="true"/>
        </w:rPr>
        <w:t xml:space="preserve">: </w:t>
      </w:r>
      <w:r>
        <w:rPr>
          <w:rtl w:val="true"/>
        </w:rPr>
        <w:t>ماذا یقول الحلبی فی معاجز النبی</w:t>
      </w:r>
      <w:r>
        <w:rPr>
          <w:rtl w:val="true"/>
        </w:rPr>
        <w:t xml:space="preserve">. </w:t>
      </w:r>
      <w:r>
        <w:rPr>
          <w:rtl w:val="true"/>
        </w:rPr>
        <w:t>وکراماته</w:t>
      </w:r>
      <w:bookmarkEnd w:id="492"/>
    </w:p>
    <w:p>
      <w:pPr>
        <w:pStyle w:val="BookText"/>
        <w:rPr/>
      </w:pPr>
      <w:r>
        <w:rPr>
          <w:rFonts w:ascii="IRNazanin" w:hAnsi="IRNazanin" w:eastAsia="IRNazanin"/>
          <w:color w:val="111111"/>
          <w:sz w:val="28"/>
          <w:sz w:val="28"/>
          <w:szCs w:val="28"/>
          <w:rtl w:val="true"/>
          <w:lang w:bidi="fa-IR"/>
        </w:rPr>
        <w:t>قال الحلبی فی السیرة الحلبیة عند استعراضه لمعاجز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 والتی اخترنا منها ما یتناسب والمقام الذی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شهادة الشجرة له صلی الله علیه ــ وآله ــ وسلم بالرسالة فی خبر الأعرابی الذی دعاه إلی الإسلام فقال هل من شاهد علی ما تقول قال نعم هذه الشجرة ادعها فدعاها فأقبلت فاستشهدها فشهدت أنه کما قال ثلاثا ثم رجعت إلی منبتها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مجیء الشجرة إلیه صلی الله علیه ــ وآله ــ وسلم لتظله وتسلم علیه فقد</w:t>
      </w:r>
    </w:p>
    <w:p>
      <w:pPr>
        <w:pStyle w:val="BookText"/>
        <w:rPr/>
      </w:pPr>
      <w:r>
        <w:rPr>
          <w:rFonts w:ascii="IRNazanin" w:hAnsi="IRNazanin" w:eastAsia="IRNazanin"/>
          <w:color w:val="111111"/>
          <w:sz w:val="28"/>
          <w:sz w:val="28"/>
          <w:szCs w:val="28"/>
          <w:rtl w:val="true"/>
          <w:lang w:bidi="fa-IR"/>
        </w:rPr>
        <w:t>جاء أنه صلی الله علیه ــ وآله ــ وسلم نام أی فی الشمس فجاءت شجرة تشق الأرض حتی قامت علیه لما استیقظ ذکر له ذلک فقال هی شجرة استأذنت ربها عز وجل فی أن تسلم علی فأذن لها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حنین الجذع إلیه صلی الله علیه ــ وآله ــ وسلم کما تقدم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ومنها شکوی البعیر له صلی الله علیه ــ وآله ــ وسلم قلة العلف وکثرة العمل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شکوی بعض الطیور له صلی الله علیه ــ وآله ــ وسلم بسبب أخذ بیضه أو فراخه فقد جاء أن حمرة جاءت فوق رأسه فقال صلی الله علیه ــ وآله ــ وسلم أیکم فجع هذه فقال رجل من القوم أنا أخذت بیضها فقال رده رده رحمة لها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سجود البعیر له صلی الله علیه ــ وآله ــ وسلم الذی استصعب علی أهله وصار کالکلب لا یقدر أحد أن یقرب إلیه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الحدیث من الإشارات المهمة الدالة علی المطلوب والتی منها ان کل الموجودات تعرف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رسول الله وهو موافق لما روی عند الإمامیة بان الولایة للرسول والإمام عرضت علی کل شیء وعلیه فإذا کانت الموجودات تعرف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تعرف الإمام کذلک، وإذا کانت تسجد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کذلک للإمام ولمعرفتها بمنزلة النبی والإمام تأثرت حین استشهاد الحسین صلوات الله وسلامه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سجود الغنم له صلی الله علیه ــ وآله ــ وسلم فی بعض حوائط الأنصار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شهادة الجمل عنده صلی الله علیه ــ وآله ــ وسلم أنه لصاحبه الأعرابی دون من ادعاه ففی المعجم الکبیر للطبرانی</w:t>
      </w:r>
      <w:r>
        <w:rPr>
          <w:rStyle w:val="FootnoteAnchor"/>
          <w:rtl w:val="true"/>
        </w:rPr>
        <w:footnoteReference w:id="431"/>
      </w:r>
      <w:r>
        <w:rPr>
          <w:rFonts w:ascii="IRNazanin" w:hAnsi="IRNazanin" w:eastAsia="IRNazanin"/>
          <w:color w:val="111111"/>
          <w:sz w:val="28"/>
          <w:sz w:val="28"/>
          <w:szCs w:val="28"/>
          <w:rtl w:val="true"/>
          <w:lang w:bidi="fa-IR"/>
        </w:rPr>
        <w:t>عن زید بن ثابت رضی الله عنه قال کنا مع رسول الله صلی الله علیه ــ وآله ــ وسلم فبصرنا بأعرابی آخذاً بخطام بعیره حتی</w:t>
      </w:r>
    </w:p>
    <w:p>
      <w:pPr>
        <w:pStyle w:val="BookText"/>
        <w:rPr/>
      </w:pPr>
      <w:r>
        <w:rPr>
          <w:rFonts w:ascii="IRNazanin" w:hAnsi="IRNazanin" w:eastAsia="IRNazanin"/>
          <w:color w:val="111111"/>
          <w:sz w:val="28"/>
          <w:sz w:val="28"/>
          <w:szCs w:val="28"/>
          <w:rtl w:val="true"/>
          <w:lang w:bidi="fa-IR"/>
        </w:rPr>
        <w:t>وقف علی النبی صلی الله علیه ــ وآله ــ وسلم ونحن حوله فقال السلام علیک أیها النبی ورحمة الله وبرکاته فرد علیه النبی صلی الله علیه ــ وآله ــ وسلم وجاء رجل آخر کأنه حرسی فقال الحرسی یا رسول الله هذا الأعرابی سرق سرب البعیر</w:t>
      </w:r>
      <w:r>
        <w:rPr>
          <w:rStyle w:val="FootnoteAnchor"/>
          <w:rtl w:val="true"/>
        </w:rPr>
        <w:footnoteReference w:id="432"/>
      </w:r>
      <w:r>
        <w:rPr>
          <w:rFonts w:ascii="IRNazanin" w:hAnsi="IRNazanin" w:eastAsia="IRNazanin"/>
          <w:color w:val="111111"/>
          <w:sz w:val="28"/>
          <w:sz w:val="28"/>
          <w:szCs w:val="28"/>
          <w:rtl w:val="true"/>
          <w:lang w:bidi="fa-IR"/>
        </w:rPr>
        <w:t>فرغا البعیر ساعة وحن فأنصت له رسول الله صلی الله علیه ــ وآله ــ وسلم ساعة فسمع رغاءه وحنینه فلما هدأ البعیر اقبل النبی صلی الله علیه ــ وآله ــ وسلم فقال للرجل انصرف عنه فإن البعیر شهد علیک أنک کاذب فانصرف وأقبل النبی صلی الله علیه ــ وآله ــ وسلم علی الأعرابی فقال أی شیء قلت حین جئت لی قال قلت بأبی أنت وأمی یا رسول الله اللهم صل علی محمد حتی لا تبقی صلاة وبارک علی محمد حتی لا تبقی برکة اللهم سلم علی محمد حتی لا یبقی سلام اللهم وارحم محمدا حتی لا یبقی رحمة فقال رسول الله صلی الله علیه ــ وآله ــ وسلم إن الله عز وجل أبداها لی والبعیر ینطق بعذرک وإن الملائکة قد سدوا الأفق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سؤال الظبیة له صلی الله علیه ــ وآله ــ وسلم أن یخلصها لترضع ولدها وتعود فخلصها وعادت وتلطفت بالشهادتین فعن أبی سعید الخدری رضی الله عنه مر رسول الله صلی الله علیه ــ وآله ــ وسلم علی ظبیة مربوطة إلی خباء فقالت یا رسول الله خلصنی حتی أذهب فأرضع خشفی ثم أرجع فتربطنی فقال لها صید قوم وربیطة قوم ثم استحلفها أن ترجع فحلفت له فحلها فمکثت قلیلا ثم جاءت وقد نفضت ضرعها فربطها رسول الله صلی الله علیه ــ وآله ــ وسلم ثم أتی خباء أصحابها فاستوهبها منهم فوهبوها له فحلها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493" w:name="pg12892_152131"/>
    </w:p>
    <w:p>
      <w:pPr>
        <w:pStyle w:val="BookText"/>
        <w:rPr/>
      </w:pPr>
      <w:bookmarkEnd w:id="49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شهادة الذئب له صلی الله علیه ــ وآله ــ وسلم بالرسالة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علی من نقل هذه الوقائع وأمثالها وما لم نذکره أکثر وأکثر ان یستغرب ویستنکر بکاء السماء والملائکة والحیوانات والبحار والجنة وما فیها علی مصیبة سید الشهداء صلوات الله وسلامه علیه</w:t>
      </w:r>
      <w:r>
        <w:rPr>
          <w:rFonts w:eastAsia="IRNazanin" w:cs="IRNazanin"/>
          <w:color w:val="111111"/>
          <w:sz w:val="28"/>
          <w:szCs w:val="28"/>
          <w:rtl w:val="true"/>
          <w:lang w:bidi="fa-IR"/>
        </w:rPr>
        <w:t>.</w:t>
      </w:r>
    </w:p>
    <w:p>
      <w:pPr>
        <w:pStyle w:val="Heading5"/>
        <w:numPr>
          <w:ilvl w:val="4"/>
          <w:numId w:val="1"/>
        </w:numPr>
        <w:rPr/>
      </w:pPr>
      <w:bookmarkStart w:id="494" w:name="__RefHeading___Toc3106658_3224264995"/>
      <w:bookmarkStart w:id="495" w:name="_Toc186"/>
      <w:bookmarkEnd w:id="494"/>
      <w:r>
        <w:rPr>
          <w:rtl w:val="true"/>
        </w:rPr>
        <w:t>ثالثا</w:t>
      </w:r>
      <w:r>
        <w:rPr>
          <w:rtl w:val="true"/>
        </w:rPr>
        <w:t xml:space="preserve">: </w:t>
      </w:r>
      <w:r>
        <w:rPr>
          <w:rtl w:val="true"/>
        </w:rPr>
        <w:t>خلوا سبیل الناقة فإنها مأمورة</w:t>
      </w:r>
      <w:bookmarkEnd w:id="49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فی الأخبار التی رواها الفریقان ان النبی صلی الله علیه وآله وسلم لما هاجر إلی المدینة وأراد أن ینزل فیها ویستقر، صار یمشی فی سکک المدینة ویطوف علی بطونها وهو علی ناقته، فصار صلی الله علیه وآله وسلم لا یمر علی أهل حی من أحیائها أو بطن من بطونها إلا ویأخذوا بزمام ناقته ویعرضوا علیه النزول عندهم والاستقرار بقربهم، وهو صلی الله علیه وآله وسلم فی کل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 الناقة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یأتی نصّان یوضحان هذه الحادثة بکامل تفاصیلها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الکافی بسنده عن الإمام علی بن الحسین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راح یومه إلی المدینة علی ناقته التی کان قدم علیها</w:t>
      </w:r>
    </w:p>
    <w:p>
      <w:pPr>
        <w:pStyle w:val="BookText"/>
        <w:rPr/>
      </w:pPr>
      <w:r>
        <w:rPr>
          <w:rFonts w:ascii="IRNazanin" w:hAnsi="IRNazanin" w:eastAsia="IRNazanin"/>
          <w:color w:val="111111"/>
          <w:sz w:val="28"/>
          <w:sz w:val="28"/>
          <w:szCs w:val="28"/>
          <w:rtl w:val="true"/>
          <w:lang w:bidi="fa-IR"/>
        </w:rPr>
        <w:t>وعلی علیه السلام معه لا یفارقه، یمشی بمشیه ولیس یمر رسول الله صلی الله علیه وآله ببطن من بطون الأنصار إلا قاموا إلیه یسألونه أن ینزل علیهم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الناقة فإنها مأمورة، فانطلقت به ورسول الله صلی الله علیه وآله واضع لها زمامها حتی انتهت إلی الموضع الذی تری ــ وأشار بیده إلی باب مسجد رسول الله صلی الله علیه وآله الذی یصلی عنده بالجنائز ــ فوقفت عنده وبرکت ووضعت جرانها علی الأرض فنزل رسول الله صلی الله علیه وآله وأقبل أبو أیوب مبادرا حتی احتمل رحله فأدخله منزله ونزل رسول الله صلی الله علیه وآله وعلی علیه السلام معه حتی بنی له مسجده بنیت له مساکنه ومنزل علی علیه السلام فتحولا إلی منازلهما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حمید قال حدثنا سلمة عن ابن إسحاق أن رسول الله صلی الله علیه ــ وآله ــ وسلم رکب ناقته وأرخی لها الزمام فجعلت لا تمر بدار من دور الأنصار إلا دعاه أهلها إلی النزول عندهم وقالوا له هلم یا رسول الله إلی العدد والعدة والمنعة فیقول لهم صلی الله علیه ــ وآله ــ وسلم خلوا زمامها فإنها مأمورة حتی انتهی إلی موضع مسجده الیوم فبرکت علی باب مسجده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الحادثة دلیل قطعی علی ان لناقته صلوات الله وسلامه علیه إدراکاً لما تفعله وانها قابلة للتکلیف؛ لان الحدیث واضح فهو ینص علی انها مأمورة ولیس الآمر سوی الله سبحانه، ولکن یجب ان لا یغیب عن الذهن ما کررناه مرارا من ان التکلیف لیس بالضرورة یکون بمستوی التکلیف البشری وإنما یکلف کل موجود بما یتناسب ومستواه الکمالی</w:t>
      </w:r>
      <w:r>
        <w:rPr>
          <w:rFonts w:eastAsia="IRNazanin" w:cs="IRNazanin"/>
          <w:color w:val="111111"/>
          <w:sz w:val="28"/>
          <w:szCs w:val="28"/>
          <w:rtl w:val="true"/>
          <w:lang w:bidi="fa-IR"/>
        </w:rPr>
        <w:t>. </w:t>
      </w:r>
      <w:bookmarkStart w:id="496" w:name="pg12892_152133"/>
    </w:p>
    <w:p>
      <w:pPr>
        <w:pStyle w:val="BookText"/>
        <w:rPr/>
      </w:pPr>
      <w:bookmarkEnd w:id="496"/>
      <w:r>
        <w:rPr>
          <w:rFonts w:ascii="IRNazanin" w:hAnsi="IRNazanin" w:eastAsia="IRNazanin"/>
          <w:color w:val="111111"/>
          <w:sz w:val="28"/>
          <w:sz w:val="28"/>
          <w:szCs w:val="28"/>
          <w:rtl w:val="true"/>
          <w:lang w:bidi="fa-IR"/>
        </w:rPr>
        <w:t>ولیس لأحد أن یفترض أنّ معنی مأمورة هو ان ملکا هو الذی کان یقودها، لان النبی صلی الله علیه وآله وسلم نسب الفعل إلی الناقة وأوکل مسؤولیة تحدید المکان إلیها، ولو لم یکن للناقة مدخلیة فی التحدید ولو کان هنالک ملک یقودها لما صار ضروریا ان تعلق مسألة نزول النبی علی الناقة ولکان من الأنسب ان یقول النبی وبکل صراحة ان الملک بأمر الله أمرنی أن انزل فی المکان الفلانی</w:t>
      </w:r>
      <w:r>
        <w:rPr>
          <w:rFonts w:eastAsia="IRNazanin" w:cs="IRNazanin"/>
          <w:color w:val="111111"/>
          <w:sz w:val="28"/>
          <w:szCs w:val="28"/>
          <w:rtl w:val="true"/>
          <w:lang w:bidi="fa-IR"/>
        </w:rPr>
        <w:t>.</w:t>
      </w:r>
    </w:p>
    <w:p>
      <w:pPr>
        <w:pStyle w:val="Heading5"/>
        <w:numPr>
          <w:ilvl w:val="4"/>
          <w:numId w:val="1"/>
        </w:numPr>
        <w:rPr/>
      </w:pPr>
      <w:bookmarkStart w:id="497" w:name="__RefHeading___Toc3106660_3224264995"/>
      <w:bookmarkStart w:id="498" w:name="_Toc187"/>
      <w:bookmarkEnd w:id="497"/>
      <w:r>
        <w:rPr>
          <w:rtl w:val="true"/>
        </w:rPr>
        <w:t>رابعا</w:t>
      </w:r>
      <w:r>
        <w:rPr>
          <w:rtl w:val="true"/>
        </w:rPr>
        <w:t xml:space="preserve">: </w:t>
      </w:r>
      <w:r>
        <w:rPr>
          <w:rtl w:val="true"/>
        </w:rPr>
        <w:t>کسفت الشمس وأظلمت المدینة حین أرادوا نقل منبر النبی صلی الله علیه وآله وسلم</w:t>
      </w:r>
      <w:bookmarkEnd w:id="498"/>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المنبر علی حاله ثلاث درجات حتی زاده مروان فی خلافة معاویة ست درجات من أسفله وکان سبب ذلک ما حکاه الزبیر ابن بکار فی أخبار المدینة شوال إلی حمید بن عبد الرحمن بن عوف قال بعث معاویة إلی مروان وهو عامله علی المدینة أن یحمل إلیه المنبر فأمر به فقلع فأظلمت المدینة فخرج مروان فخطب وقال إنما أمرنی أمیر المؤمنین أن أرفعه فدعا نجارا وکان ثلاث درجات فزاد فیه الزیادة التی هو علیها الیوم ورواه من وجه آخر قال فکسفت الشمس حتی رأینا النجوم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 بن حمزة قال کثیر فأخبرنی الولید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یوم زاد معاویة فی المنبر حتی رؤیت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الواقدی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سنة خمسین أمر معاویة بن أبی سفیان بحمل المنبر إلی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هو وعصا النبی صلی الله علیه ــ وآله ــ وسلم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حرک المنبر لیخرج من موضعه کسفت الشمس حتی رؤیت النجوم بادیة فأعظم الناس ذلک فترک المنبر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زبالة من حدیث عبد الرحمن بن حمید بن عبد الرحمن بن</w:t>
      </w:r>
      <w:bookmarkStart w:id="499" w:name="pg12892_152134"/>
    </w:p>
    <w:p>
      <w:pPr>
        <w:pStyle w:val="BookText"/>
        <w:rPr/>
      </w:pPr>
      <w:bookmarkEnd w:id="499"/>
      <w:r>
        <w:rPr>
          <w:rFonts w:ascii="IRNazanin" w:hAnsi="IRNazanin" w:eastAsia="IRNazanin"/>
          <w:color w:val="111111"/>
          <w:sz w:val="28"/>
          <w:sz w:val="28"/>
          <w:szCs w:val="28"/>
          <w:rtl w:val="true"/>
          <w:lang w:bidi="fa-IR"/>
        </w:rPr>
        <w:t>عوف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بن أبی سفیان إلی مروان بن الحکم عامله علی المدینة یأمره أن یحمل إلیه منبر النبی صلی الله علیه ــ وآله ــ وسلم عن ما وضعه فأمر به أن یقلع فأظلمت المدینة وأصابتهم ریح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الله بن زیاد عن ابن فطن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مروان بن الحکم منبر النبی صلی الله علیه ــ وآله ــ وسلم وکان درجتین والمجلس وأراد أن یبعث به إلی معاویة فکسفت الشمس حتی رأینا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ولی عبد الملک بن مروان الخلافة هم بنقل المنبر فقال له قبیصة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 الله أن تفعل إن معاویة حرکه فکسفت الشمس</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إخراج منبر رسول الله صلی الله علیه وآله وسلم إلی الشام بأعظم من إخراج نساء رسول الله وحریمه وعترته سبایا یساقون إلی الشام، ولیس نقل المنبر بأعظم من نقل رأس سید الشهداء إلی ابن معاویة یزید اللعین، فهل یحق للسماء أن تنکسف شمسها علی نقل منبر صعد علیه الرسول الأعظم صلی الله علیه وآله وسلم ولا تنکسف أو تبکی السماء علی سبط النبی الذی طالما اعتلی منکب النبی وظهره وصدره الشریف</w:t>
      </w:r>
      <w:r>
        <w:rPr>
          <w:rFonts w:eastAsia="IRNazanin" w:cs="IRNazanin"/>
          <w:color w:val="111111"/>
          <w:sz w:val="28"/>
          <w:szCs w:val="28"/>
          <w:rtl w:val="true"/>
          <w:lang w:bidi="fa-IR"/>
        </w:rPr>
        <w:t>.</w:t>
      </w:r>
    </w:p>
    <w:p>
      <w:pPr>
        <w:pStyle w:val="Heading5"/>
        <w:numPr>
          <w:ilvl w:val="4"/>
          <w:numId w:val="1"/>
        </w:numPr>
        <w:rPr/>
      </w:pPr>
      <w:bookmarkStart w:id="500" w:name="__RefHeading___Toc3106662_3224264995"/>
      <w:bookmarkStart w:id="501" w:name="_Toc188"/>
      <w:bookmarkEnd w:id="500"/>
      <w:r>
        <w:rPr>
          <w:rtl w:val="true"/>
        </w:rPr>
        <w:t>خامسا</w:t>
      </w:r>
      <w:r>
        <w:rPr>
          <w:rtl w:val="true"/>
        </w:rPr>
        <w:t xml:space="preserve">: </w:t>
      </w:r>
      <w:r>
        <w:rPr>
          <w:rtl w:val="true"/>
        </w:rPr>
        <w:t>أظلمت المدینة من جریمة عبید الله بن عمر بن الخطاب</w:t>
      </w:r>
      <w:bookmarkEnd w:id="5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طعن أبو لؤلؤة عمر بن الخطاب ثار ولده عبید الله بن عمر فقتل علی الظنة والتهمة ثلاثة من الأبریاء غدرا وهم الذین ذکرهم الصنعانی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عبید الله ابن عمر مشتملا علی السیف، حتی أتی الهرمزان،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اصحبنی حتی ننظر إلی فرس لی، وکان الهرمزان بصیرا بالخیل، فخرج یمشی بین یدیه، فعلاه عبید الله بالسیف، فلما وجد حر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فقتله، ثم أتی جفینة، وکان نصرانیا، فدعاه، فلما أشرف له علاوة بالسیف، فصلب بین عینیه، ثم أتی ابنة أبی</w:t>
      </w:r>
    </w:p>
    <w:p>
      <w:pPr>
        <w:pStyle w:val="BookText"/>
        <w:rPr/>
      </w:pPr>
      <w:r>
        <w:rPr>
          <w:rFonts w:ascii="IRNazanin" w:hAnsi="IRNazanin" w:eastAsia="IRNazanin"/>
          <w:color w:val="111111"/>
          <w:sz w:val="28"/>
          <w:sz w:val="28"/>
          <w:szCs w:val="28"/>
          <w:rtl w:val="true"/>
          <w:lang w:bidi="fa-IR"/>
        </w:rPr>
        <w:t>لؤلؤة، جاریة صغیرة تدعی الإسلام فقتلها، فأظلمت المدینة یومئذ علی أهلها، ثم أقبل بالسیف صلتا فی یده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أترک فی المدینة سبیا إلا قتلته وغیرهم، وکأنه یعرض بناس من المهاجرین</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حجر ان المدینة قد أظلمت یومئذ ثلاثة أیام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یمشی بین یدیه فعلاه عبید الله بالسیف فلما وجد حر السیف قال لا إله إلا الله ثم أتی جفینة وکان نصرانیا فقتله ثم أتی بنت أبی لؤلؤة جاریة صغیرة فقتلها فأظلمت المدینة یومئذ علی أهلها ثلاثا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أظلمت الدنیا لقتل ابنة أبی لؤلؤة لأنها قد قتلت وهی صغیره لا ذنب لها فکیف لا تظلم لقتل عبد الله الرضیع یوم عاشوراء وقد ذبح عطشانا من الورید إلی الورید، والذی هو بشهادة الإمام الحسین صلوات الله وسلامه علیه أکرم علی الله من فصیل ناقة صالح وأعظم، وإذا کان لقتل الهرمزان وجفینة النصرانی حرمة عند الله حیث بانت آثار مظلمتهم فی السماء، فکیف لا تکون حرمة الحسین صلوات الله وسلامه علیه وأولاده وأصحابه وبناته أعظم واجل واکبر، وکیف لا تبین آثار مظلمتهم فی السماوات والأرض وما فیهن وقد خلقن وما فیهن لأجلهم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ذکرت مصابکم قال الأسی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لجفونی اجتنبی لذید کراک</w:t>
      </w:r>
    </w:p>
    <w:p>
      <w:pPr>
        <w:pStyle w:val="BookText"/>
        <w:rPr/>
      </w:pPr>
      <w:r>
        <w:rPr>
          <w:rFonts w:ascii="IRNazanin" w:hAnsi="IRNazanin" w:eastAsia="IRNazanin"/>
          <w:color w:val="111111"/>
          <w:sz w:val="28"/>
          <w:sz w:val="28"/>
          <w:szCs w:val="28"/>
          <w:rtl w:val="true"/>
          <w:lang w:bidi="fa-IR"/>
        </w:rPr>
        <w:t xml:space="preserve">وابکی قتیلا بالطفوف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دما فحق بکاک</w:t>
      </w:r>
    </w:p>
    <w:p>
      <w:pPr>
        <w:pStyle w:val="BookText"/>
        <w:rPr/>
      </w:pPr>
      <w:r>
        <w:rPr>
          <w:rFonts w:ascii="IRNazanin" w:hAnsi="IRNazanin" w:eastAsia="IRNazanin"/>
          <w:color w:val="111111"/>
          <w:sz w:val="28"/>
          <w:sz w:val="28"/>
          <w:szCs w:val="28"/>
          <w:rtl w:val="true"/>
          <w:lang w:bidi="fa-IR"/>
        </w:rPr>
        <w:t xml:space="preserve">إن تبکهم فی الیوم تلقاهم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بوجه مسفر ضحاک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فاجعل حبهم لی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موبقات الظلم والإشراک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2" w:name="pg12892_152137"/>
    </w:p>
    <w:p>
      <w:pPr>
        <w:pStyle w:val="Heading3"/>
        <w:numPr>
          <w:ilvl w:val="2"/>
          <w:numId w:val="1"/>
        </w:numPr>
        <w:rPr/>
      </w:pPr>
      <w:bookmarkStart w:id="503" w:name="__RefHeading___Toc3106664_3224264995"/>
      <w:bookmarkStart w:id="504" w:name="_Toc189"/>
      <w:bookmarkEnd w:id="502"/>
      <w:bookmarkEnd w:id="503"/>
      <w:r>
        <w:rPr>
          <w:rtl w:val="true"/>
        </w:rPr>
        <w:t>فَلَعَنَ اللهُ أُمَّةً أَسَّسَتْ أَسَاسَ الظُّلْمِ وَالْجَوْرِ عَلَیْکُمْ أَهْلَ الْبَیْتِ</w:t>
      </w:r>
      <w:bookmarkEnd w:id="504"/>
    </w:p>
    <w:p>
      <w:pPr>
        <w:pStyle w:val="Heading4"/>
        <w:numPr>
          <w:ilvl w:val="3"/>
          <w:numId w:val="1"/>
        </w:numPr>
        <w:rPr/>
      </w:pPr>
      <w:bookmarkStart w:id="505" w:name="__RefHeading___Toc3106666_3224264995"/>
      <w:bookmarkStart w:id="506" w:name="_Toc190"/>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أَسَاسَ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یمکن ان یستفاد من هذه الفقرة من الزیارة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اللعن فی المصطلح القرآنی</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سن سنة حسنة ومن سن سنة سیئة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بالأکثریة والحق هو المدار</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میزان حساب الأمم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موازین رضا الله وغضبه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میزان أولاد الحلال ومیزان الإیمان والنفاق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میزان غضب الله سبحانه ورضاه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میزان حساب الأمم یوم القیامة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7" w:name="pg12892_152139"/>
    </w:p>
    <w:p>
      <w:pPr>
        <w:pStyle w:val="BookText"/>
        <w:rPr/>
      </w:pPr>
      <w:bookmarkEnd w:id="507"/>
      <w:r>
        <w:rPr>
          <w:rFonts w:ascii="Amiri" w:hAnsi="Amiri" w:eastAsia="Amiri" w:cs="Amiri"/>
          <w:color w:val="111111"/>
          <w:sz w:val="28"/>
          <w:sz w:val="28"/>
          <w:szCs w:val="28"/>
          <w:rtl w:val="true"/>
          <w:lang w:bidi="ar-SA"/>
        </w:rPr>
        <w:t>فَلَعَنَ اللهُ أُمَّةً أَسَّسَتْ أَسَاسَ الظُّلْمِ وَالْجَوْرِ عَلَیْکُمْ أَهْلَ الْبَیْتِ</w:t>
      </w:r>
    </w:p>
    <w:p>
      <w:pPr>
        <w:pStyle w:val="BookText"/>
        <w:rPr/>
      </w:pPr>
      <w:r>
        <w:rPr>
          <w:rFonts w:ascii="IRNazanin" w:hAnsi="IRNazanin" w:eastAsia="IRNazanin"/>
          <w:color w:val="111111"/>
          <w:sz w:val="28"/>
          <w:sz w:val="28"/>
          <w:szCs w:val="28"/>
          <w:rtl w:val="true"/>
          <w:lang w:bidi="fa-IR"/>
        </w:rPr>
        <w:t>فی هذه الفقرة الشریفة من الزیارة مباحث جدیرة بالاهتمام نستعرض فیما یأتی بعضها</w:t>
      </w:r>
      <w:r>
        <w:rPr>
          <w:rFonts w:eastAsia="IRNazanin" w:cs="IRNazanin"/>
          <w:color w:val="111111"/>
          <w:sz w:val="28"/>
          <w:szCs w:val="28"/>
          <w:rtl w:val="true"/>
          <w:lang w:bidi="fa-IR"/>
        </w:rPr>
        <w:t>:</w:t>
      </w:r>
    </w:p>
    <w:p>
      <w:pPr>
        <w:pStyle w:val="Heading4"/>
        <w:numPr>
          <w:ilvl w:val="3"/>
          <w:numId w:val="1"/>
        </w:numPr>
        <w:rPr/>
      </w:pPr>
      <w:bookmarkStart w:id="508" w:name="__RefHeading___Toc3106668_3224264995"/>
      <w:bookmarkStart w:id="509" w:name="_Toc191"/>
      <w:bookmarkEnd w:id="508"/>
      <w:r>
        <w:rPr>
          <w:rtl w:val="true"/>
        </w:rPr>
        <w:t>المبحث الأول</w:t>
      </w:r>
      <w:r>
        <w:rPr>
          <w:rtl w:val="true"/>
        </w:rPr>
        <w:t xml:space="preserve">: </w:t>
      </w:r>
      <w:r>
        <w:rPr>
          <w:rtl w:val="true"/>
        </w:rPr>
        <w:t>إثبات صدور هذه الفقرة الشریفة</w:t>
      </w:r>
      <w:bookmarkEnd w:id="509"/>
    </w:p>
    <w:p>
      <w:pPr>
        <w:pStyle w:val="BookText"/>
        <w:rPr/>
      </w:pPr>
      <w:r>
        <w:rPr>
          <w:rFonts w:ascii="IRNazanin" w:hAnsi="IRNazanin" w:eastAsia="IRNazanin"/>
          <w:color w:val="111111"/>
          <w:sz w:val="28"/>
          <w:sz w:val="28"/>
          <w:szCs w:val="28"/>
          <w:rtl w:val="true"/>
          <w:lang w:bidi="fa-IR"/>
        </w:rPr>
        <w:t>ورد ذکر هذه الفقرة فی عدة زیارات أخری نذکر منها علی سبیل المثال ما یأتی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الإمام الحسین صلوات الله وسلامه علیه فی أول یوم من رجب ولیلته ولیلة النصف من شعبان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أنت وأمی ونفسی یا أبا عبد الله لقد عظمت المصیبة وجلت الرزیة بک علینا وعلی جمیع أهل الإسلام فلعن الله أمة أسست أساس الظلم والجور علیکم أهل البیت ولعن الله أمة دفعتکم عن مقامکم وأزالتکم عن مراتبکم التی رتبکم الله فیها بابی أنت وأمی ونفسی یا أبا عبد الله اشهد لقد اقشعرت لدمائکم أظلة العرش مع أظلة الخلائق وبکتکم السماء والأرض</w:t>
      </w:r>
    </w:p>
    <w:p>
      <w:pPr>
        <w:pStyle w:val="BookText"/>
        <w:rPr/>
      </w:pPr>
      <w:r>
        <w:rPr>
          <w:rFonts w:ascii="IRNazanin" w:hAnsi="IRNazanin" w:eastAsia="IRNazanin"/>
          <w:color w:val="111111"/>
          <w:sz w:val="28"/>
          <w:sz w:val="28"/>
          <w:szCs w:val="28"/>
          <w:rtl w:val="true"/>
          <w:lang w:bidi="fa-IR"/>
        </w:rPr>
        <w:t>وسکان الجنان والبر والبحر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الإمام الرضا صلوات الله وسلامه علیه والتی ذکرها الشیخ الصدوق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 ذکر زیارة الرضا علیه السلام بطوس ذکرها شیخنا محمد بن الحسن فی جامعه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الرضا علیه السلام بطوس فاغتسل عند خروجک من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تجلس عند رأسه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عیک یا ولی الله، السلام علیک یا حجة الله السلام علیک یا نور الله فی 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الحسن ورحمة الله وبرکاته إنه حمید مجید، لعن الله أمة قتلتک لعن الله أمة ظلمتک لعن الله أمة أسست أساس الظلم والجور والبدعة علیکم أهل البیت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إقبال الأعمال للسید بن طاوس قدس الله روحه من دعاء الإمام الصادق صلوات الله وسلامه علیه فی یوم عرفة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نبی الله، السلام علیک یا خیرة الله من خلقه، وأمینه علی وحیه، السلام علیک یا مولای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أنت حجة الله علی خلقه، وباب علمه ووصی نبیه والخلیفة من بعده فی أمته، لعن الله أمة غصبتک حقک، وقعدت مقعدک، أنا بریء منهم، ومن شیعتهم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البتول، السلام علیک یا</w:t>
      </w:r>
      <w:bookmarkStart w:id="510" w:name="pg12892_152141"/>
    </w:p>
    <w:p>
      <w:pPr>
        <w:pStyle w:val="BookText"/>
        <w:rPr/>
      </w:pPr>
      <w:bookmarkEnd w:id="510"/>
      <w:r>
        <w:rPr>
          <w:rFonts w:ascii="IRNazanin" w:hAnsi="IRNazanin" w:eastAsia="IRNazanin"/>
          <w:color w:val="111111"/>
          <w:sz w:val="28"/>
          <w:sz w:val="28"/>
          <w:szCs w:val="28"/>
          <w:rtl w:val="true"/>
          <w:lang w:bidi="fa-IR"/>
        </w:rPr>
        <w:t>زین نساء العالمین، السلام علیک یا بنت رسول الله رب العالمین صلی الله علیک وعلیه، السلام علیک یا أم الحسن والحسین، لعن الله أمة غصبتک حقک ومنعتک ما جعله الله لک حلالا، أنا بریء إلیک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أبا محمد الحسن الزکی، السلام علیک یا مولای، لعن الله أمة قتلتک وبایعت فی أمرک وشایعت أنا بریء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أبا عبد الله الحسین بن علی صلوات الله علیک وعلی أبیک وجدک محمد صلی الله علیه، لعن الله أمة استحلت دمک، ولعن الله أمة قتلتک واستباحت حریمک، ولعن الله أشیاعهم وأتباعهم، ولعن الله الممهدین لهم بالتمکین من قتالکم، أنا بریء إلی الله وإلیک منهم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الکثیر وقد ترکنا الإطالة رغبة فی الاختصار</w:t>
      </w:r>
      <w:r>
        <w:rPr>
          <w:rFonts w:eastAsia="IRNazanin" w:cs="IRNazanin"/>
          <w:color w:val="111111"/>
          <w:sz w:val="28"/>
          <w:szCs w:val="28"/>
          <w:rtl w:val="true"/>
          <w:lang w:bidi="fa-IR"/>
        </w:rPr>
        <w:t>.</w:t>
      </w:r>
    </w:p>
    <w:p>
      <w:pPr>
        <w:pStyle w:val="Heading4"/>
        <w:numPr>
          <w:ilvl w:val="3"/>
          <w:numId w:val="1"/>
        </w:numPr>
        <w:rPr/>
      </w:pPr>
      <w:bookmarkStart w:id="511" w:name="__RefHeading___Toc3106670_3224264995"/>
      <w:bookmarkStart w:id="512" w:name="_Toc192"/>
      <w:bookmarkEnd w:id="511"/>
      <w:r>
        <w:rPr>
          <w:rtl w:val="true"/>
        </w:rPr>
        <w:t>المبحث الثانی</w:t>
      </w:r>
      <w:r>
        <w:rPr>
          <w:rtl w:val="true"/>
        </w:rPr>
        <w:t xml:space="preserve">: </w:t>
      </w:r>
      <w:r>
        <w:rPr>
          <w:rtl w:val="true"/>
        </w:rPr>
        <w:t>المعنی اللغوی لهذه الفقرة الشریفة</w:t>
      </w:r>
      <w:bookmarkEnd w:id="512"/>
    </w:p>
    <w:p>
      <w:pPr>
        <w:pStyle w:val="Heading5"/>
        <w:numPr>
          <w:ilvl w:val="4"/>
          <w:numId w:val="1"/>
        </w:numPr>
        <w:rPr/>
      </w:pPr>
      <w:bookmarkStart w:id="513" w:name="__RefHeading___Toc3106672_3224264995"/>
      <w:bookmarkStart w:id="514" w:name="_Toc193"/>
      <w:bookmarkEnd w:id="513"/>
      <w:r>
        <w:rPr/>
        <w:t>1</w:t>
      </w:r>
      <w:r>
        <w:rPr>
          <w:rtl w:val="true"/>
        </w:rPr>
        <w:t xml:space="preserve">: </w:t>
      </w:r>
      <w:r>
        <w:rPr>
          <w:rtl w:val="true"/>
        </w:rPr>
        <w:t>فَلَعَنَ اللَّهُ </w:t>
      </w:r>
      <w:bookmarkEnd w:id="514"/>
    </w:p>
    <w:p>
      <w:p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وکما یقول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الطرد والإبعاد علی سبیل السخط، وذلک من الله تعالی فی الآخرة عقوبة وفی الدنیا انقطاع من قبول رحمته وتوفیقه ومن الإنسان دعاء علی غیره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وکانت العرب إذا تمرد الرجل منهم أبعدوه منهم وطردوه لئلا تلحقهم جرائره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بنی فلان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bookmarkStart w:id="515" w:name="pg12892_152142"/>
    </w:p>
    <w:p>
      <w:pPr>
        <w:pStyle w:val="BookText"/>
        <w:rPr/>
      </w:pPr>
      <w:bookmarkEnd w:id="515"/>
      <w:r>
        <w:rPr>
          <w:rFonts w:ascii="IRNazanin" w:hAnsi="IRNazanin" w:eastAsia="IRNazanin"/>
          <w:color w:val="111111"/>
          <w:sz w:val="28"/>
          <w:sz w:val="28"/>
          <w:szCs w:val="28"/>
          <w:rtl w:val="true"/>
          <w:lang w:bidi="fa-IR"/>
        </w:rPr>
        <w:t>وقال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التعذیب، والملعن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اللعن، واللعنة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یلعنه الناس</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واللعنة من الله سبحانه کما تقدم عن الراغب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الآخرة عقوبة وفی الدنیا انقطاع من قبول رحمته وتوفیقه</w:t>
      </w:r>
      <w:r>
        <w:rPr>
          <w:rFonts w:eastAsia="IRNazanin" w:cs="IRNazanin"/>
          <w:color w:val="111111"/>
          <w:sz w:val="28"/>
          <w:szCs w:val="28"/>
          <w:rtl w:val="true"/>
          <w:lang w:bidi="fa-IR"/>
        </w:rPr>
        <w:t>).</w:t>
      </w:r>
    </w:p>
    <w:p>
      <w:pPr>
        <w:pStyle w:val="Heading5"/>
        <w:numPr>
          <w:ilvl w:val="4"/>
          <w:numId w:val="1"/>
        </w:numPr>
        <w:rPr/>
      </w:pPr>
      <w:bookmarkStart w:id="516" w:name="__RefHeading___Toc3106674_3224264995"/>
      <w:bookmarkStart w:id="517" w:name="_Toc194"/>
      <w:bookmarkEnd w:id="516"/>
      <w:r>
        <w:rPr/>
        <w:t>2</w:t>
      </w:r>
      <w:r>
        <w:rPr>
          <w:rtl w:val="true"/>
        </w:rPr>
        <w:t xml:space="preserve"> : </w:t>
      </w:r>
      <w:r>
        <w:rPr>
          <w:rtl w:val="true"/>
        </w:rPr>
        <w:t>أُمَّةً </w:t>
      </w:r>
      <w:bookmarkEnd w:id="517"/>
    </w:p>
    <w:p>
      <w:pPr>
        <w:pStyle w:val="BookText"/>
        <w:rPr/>
      </w:pPr>
      <w:r>
        <w:rPr>
          <w:rFonts w:ascii="IRNazanin" w:hAnsi="IRNazanin" w:eastAsia="IRNazanin"/>
          <w:color w:val="111111"/>
          <w:sz w:val="28"/>
          <w:sz w:val="28"/>
          <w:szCs w:val="28"/>
          <w:rtl w:val="true"/>
          <w:lang w:bidi="fa-IR"/>
        </w:rPr>
        <w:t>وردت لکلمة أمة عدة معانٍ ذکرت فی کتب اللغة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الجماعة من الناس</w:t>
      </w:r>
      <w:r>
        <w:rPr>
          <w:rStyle w:val="FootnoteAnchor"/>
          <w:rtl w:val="true"/>
        </w:rPr>
        <w:footnoteReference w:id="448"/>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 وَجَدَ عَلَیْهِ أُمَّةً مِنَ النَّاسِ یَسْقُونَ وَوَجَدَ مِنْ دُونِهِمُ امْرَأتَیْنِ تَذُودَانِ قَالَ مَا خَطْبُکُمَا قَالَتَا لَا نَسْقِی حَتَّی یُصْدِرَ الرِّعَاءُ وَأَبُونَا شَیْخٌ کَبِیرٌ</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أی وجد علی الماء 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بذلک معنی الفقرة التی نحن بصدد شرحها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اسخط وعذب واطرد من رحمتک الجماعة التی أسست أساس الظلم والجور علی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الشخص المفرد الذی یدین بدین ما لوحده</w:t>
      </w:r>
      <w:r>
        <w:rPr>
          <w:rStyle w:val="FootnoteAnchor"/>
          <w:rtl w:val="true"/>
        </w:rPr>
        <w:footnoteReference w:id="450"/>
      </w:r>
      <w:r>
        <w:rPr>
          <w:rFonts w:ascii="Amiri" w:hAnsi="Amiri" w:eastAsia="Amiri" w:cs="Amiri"/>
          <w:color w:val="111111"/>
          <w:sz w:val="28"/>
          <w:sz w:val="28"/>
          <w:szCs w:val="28"/>
          <w:rtl w:val="true"/>
          <w:lang w:bidi="ar-SA"/>
        </w:rPr>
        <w:t>کما سمی القرآن الکریم إبراهیم الخلیل علیه السلام أمة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معنی الفقرة الشریفة من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واسخط وعذب واطرد من رحمتک الشخص الذی انفرد وأسس أساس الظلم والجور علی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الطریقة والدین</w:t>
      </w:r>
      <w:r>
        <w:rPr>
          <w:rStyle w:val="FootnoteAnchor"/>
          <w:rtl w:val="true"/>
        </w:rPr>
        <w:footnoteReference w:id="452"/>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إِنَّا وَجَدْنَا آَبَاءَنَا عَلَی أُمَّةٍ وَإِنَّا عَلَی آَثَارِهِمْ مُهْتَدُونَ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أی إنا علی دینهم وطریقتهم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الفقرة فی الزیارة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الطریقة التی کانت أساسا لظلم أهل البیت علیهم السلام والتی بها خرج حقهم عن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والطریقة التی أسست أساس الظلم علی أهل البیت صلوات الله وسلامه علیهم أجمعین کما لا یخفی هی التی سماها احد مؤسسیها بفلتة السقیفة، والتی کانت باب کل شر فتح علی اهل البیت صلوات الله وسلامه علیهم أجمعین وشیعتهم، بل وعلی جمیع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تطلق علی القدوة والإمام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المعنی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اطرد من رحمتک واسخط وعذب الذی کان قدوة لغیره وإماما یستن بسنته ویحتذی حذوه فی الظلم والجور لأهل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هذا القدوة والإمام فرداً واحداً وقد یکونون جماعة، وهذا هو الفارق بین هذا المعنی والمعنی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الحین والزمان</w:t>
      </w:r>
      <w:r>
        <w:rPr>
          <w:rStyle w:val="FootnoteAnchor"/>
          <w:rtl w:val="true"/>
        </w:rPr>
        <w:footnoteReference w:id="455"/>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 نَجَا مِنْهُمَا وَادَّکَرَ بَعْدَ أُمَّةٍ أَنَا أُنَبِّئُکُمْ بِتَأْوِیلِهِ فَأَرْسِلُونِ</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أی وتذکر بعد حین ومدة من الزمن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أُمَّةٍ مَعْدُودَةٍ لَیَقُولُنَّ مَا یَحْبِسُهُ أَلَا یَوْمَ یَأْتِیهِمْ</w:t>
      </w:r>
    </w:p>
    <w:p>
      <w:pPr>
        <w:pStyle w:val="BookText"/>
        <w:rPr/>
      </w:pPr>
      <w:r>
        <w:rPr>
          <w:rFonts w:ascii="Amiri" w:hAnsi="Amiri" w:eastAsia="Amiri" w:cs="Amiri"/>
          <w:color w:val="111111"/>
          <w:sz w:val="28"/>
          <w:sz w:val="28"/>
          <w:szCs w:val="28"/>
          <w:rtl w:val="true"/>
          <w:lang w:bidi="ar-SA"/>
        </w:rPr>
        <w:t>لَیْسَ مَصْرُوفًا عَنْهُمْ وَحَاقَ بِهِمْ مَا کَانُوا بِهِ یَسْتَهْزِئُونَ</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أی أخرنا عنهم العذاب إلی مدة من الزمن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فیصبح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أبعد ــ لان إحدی معانی اللعن هو الإبعاد ــ عن برکتک ورحمتک تلک الحقبة من الزمن وذلک الحین الذی أسس فیه الظلم والجور علی أهل البیت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ووصف أیام العذاب التی تصیب الکافرین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 الَّذِینَ کَفَرُوا فِی مِرْیَةٍ مِّنْهُ حَتَّی تَأْتِیَهُمُ السَّاعَةُ بَغْتَةً أَوْ یَأْتِیَهُمْ عَذَابُ 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سورة الحج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وصرحت الروایات الشریفة أیضا بأن بعض الأیام والأزمنة والساعات یمکن ان تکون أیام شؤم ونحس فحینما سُئل أمیر المؤمنین صلوات الله وسلامه علیه عن آخر أربعاء من الشهر لماذا صار یوم نحس وشؤم فقال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أربعاء فی الشهور وهو المحاق وفیه قتل قابیل هابیل أخاه ویوم الأربعاء ألقی إبراهیم علیه السلام فی النار ویوم الأربعاء وضعوه فی المنجنیق ویوم الأربعاء اغرق الله فرعون ویوم الأربعاء جعل الله عز وجل قریة لوط عالیها سافلها ویوم الأربعاء أرسل الله عز وجل الریح علی قوم عاد ویوم الأربعاء أصبحت کالصریم ویوم الأربعاء سلط الله عز وجل علی نمرود البقة ویوم الأربعاء طلب فرعون موسی لیقتله ویوم الأربعاء خر علیهم السقف 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الأربعاء قتل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الأربعاء ادخل یوسف علیه السلام السجن ویوم الأربعاء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دمرناهم وقومهم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الأربعاء أخذتهم الصیحة ویوم الأربعاء عقروا الناقة ویوم الأربعاء أمطرت علیهم حجارة من سجیل ویوم الأربعاء شج وجه النبی صلی الله علیه وآله وکسرت رباعیته ویوم الأربعاء أخذت العمالقة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أحادیث الشیعة للسید البروجردی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8" w:name="pg12892_152145"/>
    </w:p>
    <w:p>
      <w:pPr>
        <w:pStyle w:val="Heading5"/>
        <w:numPr>
          <w:ilvl w:val="4"/>
          <w:numId w:val="1"/>
        </w:numPr>
        <w:rPr/>
      </w:pPr>
      <w:bookmarkStart w:id="519" w:name="__RefHeading___Toc3106676_3224264995"/>
      <w:bookmarkStart w:id="520" w:name="_Toc195"/>
      <w:bookmarkEnd w:id="518"/>
      <w:bookmarkEnd w:id="519"/>
      <w:r>
        <w:rPr/>
        <w:t>3</w:t>
      </w:r>
      <w:r>
        <w:rPr>
          <w:rtl w:val="true"/>
        </w:rPr>
        <w:t xml:space="preserve">: </w:t>
      </w:r>
      <w:r>
        <w:rPr>
          <w:rtl w:val="true"/>
        </w:rPr>
        <w:t>أَسَّسَتْ أَسَاسَ</w:t>
      </w:r>
      <w:bookmarkEnd w:id="520"/>
    </w:p>
    <w:p>
      <w:pPr>
        <w:pStyle w:val="BookText"/>
        <w:rPr/>
      </w:pPr>
      <w:r>
        <w:rPr>
          <w:rFonts w:ascii="IRNazanin" w:hAnsi="IRNazanin" w:eastAsia="IRNazanin"/>
          <w:color w:val="111111"/>
          <w:sz w:val="28"/>
          <w:sz w:val="28"/>
          <w:szCs w:val="28"/>
          <w:rtl w:val="true"/>
          <w:lang w:bidi="fa-IR"/>
        </w:rPr>
        <w:t xml:space="preserve">وهاتان الکلمتان مأخوذتان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عرفه الفراهیدی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تأسیس البناء، والجمیع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 وفی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والجمیع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الآساس،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وأسست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 حدودها، ورفعت من قواعدها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البناء، وکذلک الأساس، والأسس مقصور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الأس إساس مثل عس وعساس، وجمع الأساس أسس مثل قذال وقذل، وجمع الأسس آساس مثل سبب وأسباب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أسست البناء تأسیسا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الأمة</w:t>
      </w:r>
      <w:r>
        <w:rPr>
          <w:rStyle w:val="FootnoteAnchor"/>
          <w:rtl w:val="true"/>
        </w:rPr>
        <w:footnoteReference w:id="461"/>
      </w:r>
      <w:r>
        <w:rPr>
          <w:rFonts w:ascii="IRNazanin" w:hAnsi="IRNazanin" w:eastAsia="IRNazanin"/>
          <w:color w:val="111111"/>
          <w:sz w:val="28"/>
          <w:sz w:val="28"/>
          <w:szCs w:val="28"/>
          <w:rtl w:val="true"/>
          <w:lang w:bidi="fa-IR"/>
        </w:rPr>
        <w:t>التی أصّلت منهج الظلم ورفعت قواعد الجور وبنَتْ حدودهما علیکم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علی الشیء الوطید الثابت، قال صاحب کتاب 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والسین یدل علی الأصل والشیء الوطید الثابت</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العبارة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وطدت لظلم أهل البیت صلوات الله وسلامه علیهم أجمعین، وثبتت قواعد الجور علیهم</w:t>
      </w:r>
      <w:r>
        <w:rPr>
          <w:rFonts w:eastAsia="IRNazanin" w:cs="IRNazanin"/>
          <w:color w:val="111111"/>
          <w:sz w:val="28"/>
          <w:szCs w:val="28"/>
          <w:rtl w:val="true"/>
          <w:lang w:bidi="fa-IR"/>
        </w:rPr>
        <w:t>).</w:t>
      </w:r>
    </w:p>
    <w:p>
      <w:pPr>
        <w:pStyle w:val="Heading5"/>
        <w:numPr>
          <w:ilvl w:val="4"/>
          <w:numId w:val="1"/>
        </w:numPr>
        <w:rPr/>
      </w:pPr>
      <w:bookmarkStart w:id="521" w:name="__RefHeading___Toc3106678_3224264995"/>
      <w:bookmarkStart w:id="522" w:name="_Toc196"/>
      <w:bookmarkEnd w:id="521"/>
      <w:r>
        <w:rPr/>
        <w:t>4</w:t>
      </w:r>
      <w:r>
        <w:rPr>
          <w:rtl w:val="true"/>
        </w:rPr>
        <w:t xml:space="preserve">: </w:t>
      </w:r>
      <w:r>
        <w:rPr>
          <w:rtl w:val="true"/>
        </w:rPr>
        <w:t>الظُّلْمِ </w:t>
      </w:r>
      <w:bookmarkEnd w:id="52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یطلق الظلم علی اخذ حق الغیر،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أخذک حق غیرک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bookmarkStart w:id="523" w:name="pg12892_152146"/>
    </w:p>
    <w:p>
      <w:pPr>
        <w:pStyle w:val="BookText"/>
        <w:rPr/>
      </w:pPr>
      <w:bookmarkEnd w:id="523"/>
      <w:r>
        <w:rPr>
          <w:rFonts w:ascii="IRNazanin" w:hAnsi="IRNazanin" w:eastAsia="IRNazanin"/>
          <w:color w:val="111111"/>
          <w:sz w:val="28"/>
          <w:sz w:val="28"/>
          <w:szCs w:val="28"/>
          <w:rtl w:val="true"/>
          <w:lang w:bidi="fa-IR"/>
        </w:rPr>
        <w:t>وقد یراد من الظلم إزالة الحق عن جهته واخذ الإنسان ما لیس له، قال ابن قتیبة فی کتابه 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هو الذی یزیل الحق عن جهته ویأخذ ما لیس له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یراد منه ما ذکره الجوهری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 وضع الشیء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فقد ظلم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العبارة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امة أسست أساس إزالة الحق عن أهل البیت، وأخذت منهم ما لیس لها، ووضعته فی غیر موضعه الذی أراده الله سبحانه وأمر به</w:t>
      </w:r>
      <w:r>
        <w:rPr>
          <w:rFonts w:eastAsia="IRNazanin" w:cs="IRNazanin"/>
          <w:color w:val="111111"/>
          <w:sz w:val="28"/>
          <w:szCs w:val="28"/>
          <w:rtl w:val="true"/>
          <w:lang w:bidi="fa-IR"/>
        </w:rPr>
        <w:t>).</w:t>
      </w:r>
    </w:p>
    <w:p>
      <w:pPr>
        <w:pStyle w:val="Heading5"/>
        <w:numPr>
          <w:ilvl w:val="4"/>
          <w:numId w:val="1"/>
        </w:numPr>
        <w:rPr/>
      </w:pPr>
      <w:bookmarkStart w:id="524" w:name="__RefHeading___Toc3106680_3224264995"/>
      <w:bookmarkStart w:id="525" w:name="_Toc197"/>
      <w:bookmarkEnd w:id="524"/>
      <w:r>
        <w:rPr/>
        <w:t>5</w:t>
      </w:r>
      <w:r>
        <w:rPr>
          <w:rtl w:val="true"/>
        </w:rPr>
        <w:t xml:space="preserve">: </w:t>
      </w:r>
      <w:r>
        <w:rPr>
          <w:rtl w:val="true"/>
        </w:rPr>
        <w:t>وَالْجَوْرِ</w:t>
      </w:r>
      <w:bookmarkEnd w:id="525"/>
    </w:p>
    <w:p>
      <w:pPr>
        <w:pStyle w:val="BookText"/>
        <w:rPr/>
      </w:pPr>
      <w:r>
        <w:rPr>
          <w:rFonts w:ascii="IRNazanin" w:hAnsi="IRNazanin" w:eastAsia="IRNazanin"/>
          <w:color w:val="111111"/>
          <w:sz w:val="28"/>
          <w:sz w:val="28"/>
          <w:szCs w:val="28"/>
          <w:rtl w:val="true"/>
          <w:lang w:bidi="fa-IR"/>
        </w:rPr>
        <w:t>قد یقصد به ما یکون نقیض العدل، فیکون مرادفا للفظ الظلم،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جارة وجورة،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یراد منه السیر علی الطریق غیر السوی، فکل من حاد عن الطریق السوی المستقیم فهو جائر،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القصد فی السیر، والفعل جار یجور، وکل ما مال، فقد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 العبارة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أسست أساس الظلم علیکم أهل البیت، وترکت طریقکم طریق الحق والاستقامة، وحادت عنه إلی الطریق الباطل فسارت علی الطریق الجائر غیر السوی</w:t>
      </w:r>
      <w:r>
        <w:rPr>
          <w:rFonts w:eastAsia="IRNazanin" w:cs="IRNazanin"/>
          <w:color w:val="111111"/>
          <w:sz w:val="28"/>
          <w:szCs w:val="28"/>
          <w:rtl w:val="true"/>
          <w:lang w:bidi="fa-IR"/>
        </w:rPr>
        <w:t>). </w:t>
      </w:r>
      <w:bookmarkStart w:id="526" w:name="pg12892_152147"/>
    </w:p>
    <w:p>
      <w:pPr>
        <w:pStyle w:val="BookText"/>
        <w:rPr/>
      </w:pPr>
      <w:bookmarkEnd w:id="526"/>
      <w:r>
        <w:rPr>
          <w:rFonts w:ascii="IRNazanin" w:hAnsi="IRNazanin" w:eastAsia="IRNazanin"/>
          <w:color w:val="111111"/>
          <w:sz w:val="28"/>
          <w:sz w:val="28"/>
          <w:szCs w:val="28"/>
          <w:rtl w:val="true"/>
          <w:lang w:bidi="fa-IR"/>
        </w:rPr>
        <w:t>وقد یطلق الجور علی أصل الطریق أو الطریقة المائلة عن الاستقامة والموصوفة بالضلالة، 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جور، أی جائر، وصف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میقات الحج، وهو جور عن طریقنا، أی مائل عنه لیس علی جادته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 یجور، إذا ضل ومال</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العبارة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أسست طریق الضلال المائل عن طریق أهل البیت صلوات الله وسلامه علیه، والذی به هظم حق أهل البیت واستبیحت حرمتهم</w:t>
      </w:r>
      <w:r>
        <w:rPr>
          <w:rFonts w:eastAsia="IRNazanin" w:cs="IRNazanin"/>
          <w:color w:val="111111"/>
          <w:sz w:val="28"/>
          <w:szCs w:val="28"/>
          <w:rtl w:val="true"/>
          <w:lang w:bidi="fa-IR"/>
        </w:rPr>
        <w:t>).</w:t>
      </w:r>
    </w:p>
    <w:p>
      <w:pPr>
        <w:pStyle w:val="Heading5"/>
        <w:numPr>
          <w:ilvl w:val="4"/>
          <w:numId w:val="1"/>
        </w:numPr>
        <w:rPr/>
      </w:pPr>
      <w:bookmarkStart w:id="527" w:name="__RefHeading___Toc3106682_3224264995"/>
      <w:bookmarkStart w:id="528" w:name="_Toc198"/>
      <w:bookmarkEnd w:id="527"/>
      <w:r>
        <w:rPr/>
        <w:t>6</w:t>
      </w:r>
      <w:r>
        <w:rPr>
          <w:rtl w:val="true"/>
        </w:rPr>
        <w:t xml:space="preserve">: </w:t>
      </w:r>
      <w:r>
        <w:rPr>
          <w:rtl w:val="true"/>
        </w:rPr>
        <w:t>أَهْلَ الْبَیْتِ</w:t>
      </w:r>
      <w:bookmarkEnd w:id="528"/>
    </w:p>
    <w:p>
      <w:pPr>
        <w:pStyle w:val="BookText"/>
        <w:rPr/>
      </w:pPr>
      <w:r>
        <w:rPr>
          <w:rFonts w:ascii="IRNazanin" w:hAnsi="IRNazanin" w:eastAsia="IRNazanin"/>
          <w:color w:val="111111"/>
          <w:sz w:val="28"/>
          <w:sz w:val="28"/>
          <w:szCs w:val="28"/>
          <w:rtl w:val="true"/>
          <w:lang w:bidi="fa-IR"/>
        </w:rPr>
        <w:t>أطلق لفظ أهل البیت فی اللغة علی من یسکن البیت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وکذا قال ابن منظور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المتیقن ان الزیارة لا تقصد من لفظ أهل البیت هذا المعنی اللغوی، لان هذا المعنی قد یدخل فیه أزواج الرجل، وجمیع أولاده، بل وخدامه وعبیده، لان الجمیع یسکن البیت، وهو غیر مراد فی هذه الفقرة 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والمتیقن انها بصدد قصد الخمسة من أهل الکساء المشار إلیهم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وهم کل من النبی الأعظم صلی الله علیه وآله وسلم والإمام أمیر المؤمنین علی بن أبی طالب والسیدة فاطمة الزهراء والإمامین الحسن والحسین صلوات الله وسلامه علیهم أجمعین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 العبارة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أسست أساس الظلم والجور علی نبیه</w:t>
      </w:r>
      <w:bookmarkStart w:id="529" w:name="pg12892_152148"/>
    </w:p>
    <w:p>
      <w:pPr>
        <w:pStyle w:val="BookText"/>
        <w:rPr/>
      </w:pPr>
      <w:bookmarkEnd w:id="529"/>
      <w:r>
        <w:rPr>
          <w:rFonts w:ascii="IRNazanin" w:hAnsi="IRNazanin" w:eastAsia="IRNazanin"/>
          <w:color w:val="111111"/>
          <w:sz w:val="28"/>
          <w:sz w:val="28"/>
          <w:szCs w:val="28"/>
          <w:rtl w:val="true"/>
          <w:lang w:bidi="fa-IR"/>
        </w:rPr>
        <w:t>الأعظم ورسوله الأکرم محمد صلی الله علیه وآله وسلم وانتهجت غیر نهجه وجارت عن طریقته وسنته إلی طریقة غیرهما، وابتدعت سنة جائرة حائدة عن الحق مضلة للأمة، وأسست أساس الظلم والجور علی أمیر المؤمنین وزوجته الطاهرة وابنیه الحسن والحسین صلوات الله وسلامه علیهم أجمعین فسلبتهم حقهم ووضعتهم ووضعت حقوقهم فی غیر مواضعها التی وضعها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المراد من أهل البیت هم کل من ذکر فی الفقرة السابقة إضافة إلی الأئمة التسعة المنصوص علی عصمتهم وإمامتهم من أبناء الحسین بن علی صلوات الله وسلامه علیهم أجمعین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3106684_3224264995"/>
      <w:bookmarkStart w:id="531" w:name="_Toc199"/>
      <w:bookmarkEnd w:id="530"/>
      <w:r>
        <w:rPr>
          <w:rtl w:val="true"/>
        </w:rPr>
        <w:t>المبحث الثالث</w:t>
      </w:r>
      <w:r>
        <w:rPr>
          <w:rtl w:val="true"/>
        </w:rPr>
        <w:t xml:space="preserve">: </w:t>
      </w:r>
      <w:r>
        <w:rPr>
          <w:rtl w:val="true"/>
        </w:rPr>
        <w:t>ماذا یمکن ان یستفاد من هذه الفقرة من الزیارة</w:t>
      </w:r>
      <w:bookmarkEnd w:id="531"/>
    </w:p>
    <w:p>
      <w:pPr>
        <w:pStyle w:val="BookText"/>
        <w:rPr/>
      </w:pPr>
      <w:r>
        <w:rPr>
          <w:rFonts w:ascii="IRNazanin" w:hAnsi="IRNazanin" w:eastAsia="IRNazanin"/>
          <w:color w:val="111111"/>
          <w:sz w:val="28"/>
          <w:sz w:val="28"/>
          <w:szCs w:val="28"/>
          <w:rtl w:val="true"/>
          <w:lang w:bidi="fa-IR"/>
        </w:rPr>
        <w:t xml:space="preserve">من خلال التأمل فی ألفاظ هذه الفقرة من الزیارة یمکن لنا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الفقرة الشریفة من الزیارة أطلقت لفظ الأمة علی هؤلاء الذین أسسوا أساس الظلم والجور علی أهل البیت صلوات الله وسلامه علیهم أجمعین، وهو لفظ عام یشمل جنس الأمة، لذلک جیء به بصیغة النکرة، للدلالة علی إرادة الشمول لجمیع أفراد الأمة المتصفة بصفة تأسیس الظلم والجور علی أهل البیت علیهم السلام، فیکون اللعن بناءً علی ذلک متوجهاً للأمة بجمیع أفرادها بشرط اتصافها بوصف التأسیس لأساس الظلم والجور علی أهل البیت صلوات الله وسلامه علیهم أجمعین، بغض النظر عن عددهم وأسمائهم، وبغض النظر أیضا عن کون المشمول بهذا اللعن فرداً وقد أطلق علیه أمة</w:t>
      </w:r>
    </w:p>
    <w:p>
      <w:pPr>
        <w:pStyle w:val="BookText"/>
        <w:rPr/>
      </w:pPr>
      <w:r>
        <w:rPr>
          <w:rFonts w:ascii="IRNazanin" w:hAnsi="IRNazanin" w:eastAsia="IRNazanin"/>
          <w:color w:val="111111"/>
          <w:sz w:val="28"/>
          <w:sz w:val="28"/>
          <w:szCs w:val="28"/>
          <w:rtl w:val="true"/>
          <w:lang w:bidi="fa-IR"/>
        </w:rPr>
        <w:t>ــ لان الفرد کما تقدم یمکن أن یطلق علیه أمة ــ أو مجموعة من الأمة أو الأمة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الفقرة الشریفة لا تتحدث عن الأمة التی باشرت قتل الإمام الحسین صلوات الله وسلامه علیه، ولا عن المرحلة الزمنیة التی استشهد فیها أبو الأحرار صلوات الله وسلامه علیه، فهی تتحدث عن حقبة زمنیة سبقت وقعة کربلاء بمدّة زمنیة طویلة، لانها تتحدث عن حقبة زمنیة کان اهل البیت موجودین فیها بأعیانهم وأشخاصهم، بقرینة أنها تأتی بلفظ أهل البیت وهو لفظ یشمل الخمسة أصحاب الکساء صلوات الله وسلامه علیهم أجمعین ومن ضمنهم السیدة الزهراء صلوات الله وسلامه علیها، فتکون الحقبة المتیقنة والمقصودة من فقرة الزیارة هذه هی الممتدة من حین استشهاد النبی الأعظم صلی الله علیه وآله وسلم والتحاقه بالرفیق الأعلی إلی حین استشهاد السیدة الزهراء صلوات الله وسلامه علیها، وهذا متوافق مع الوثائق التاریخیة المعروفة والتی صرحت بشکل قاطع ان هذه الحقبة بالتحدید هی التی تم تأسیس أساس الظلم والجور فیها علی أهل البیت صلوات الله وسلامه علیهم أجمعین، وان کل المظالم والمآسی التی ابتلی بها أهل البیت فیما بعد کانت مستندة بأسبابها وممتدة جذورها إلی هذه الحقبة بالتحدید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الأمة وان لم تباشر قتل الإمام الحسین صلوات الله وسلامه علیه إلا أنها أسست منهجا اقتدی به من جاء بعدها من الأمم، وإحدی خصائص هذا المنهج هو استخفافه بحرمة أهل البیت صلوات الله وسلامه علیهم أجمعین وتهوین أمرهم وشأنهم فی نظر المسلمین، ومع تطاول زمان انتهاج هذا النهج اعتادت هذه الأمة المؤسسة والأمم التی تلتها علی رؤیة أهل البیت صلوات الله وسلامه علیهم أجمعین مظلومین مقهورین مستهاناً بحقوقهم کأنهم قد اقترفوا جرما أو أتوا بذنب عظیم، فصارت الجرأة علیهم واستباحة حقوقهم والتقلیل من شأنهم مما تعارف أمره عند الناس، وصار المعتدی علیهم لا یلام ولا ینظر إلی اعتدائه مثل ما ینظر إلی الاعتداء علی رموز باقی الصحابة، ونتیجة لهذه النظرة الاستخفافیة وهذا التهاون</w:t>
      </w:r>
    </w:p>
    <w:p>
      <w:pPr>
        <w:pStyle w:val="BookText"/>
        <w:rPr/>
      </w:pPr>
      <w:r>
        <w:rPr>
          <w:rFonts w:ascii="IRNazanin" w:hAnsi="IRNazanin" w:eastAsia="IRNazanin"/>
          <w:color w:val="111111"/>
          <w:sz w:val="28"/>
          <w:sz w:val="28"/>
          <w:szCs w:val="28"/>
          <w:rtl w:val="true"/>
          <w:lang w:bidi="fa-IR"/>
        </w:rPr>
        <w:t>الاجتماعی بحقوق أهل البیت صلوات الله وسلامه علیهم أجمعین ومظلومیتهم نشأ جیل جدید وأمة جدیدة بعد انقراض تلک الأمة المؤسسة؛ صار یری فی قتل أهل البیت صلوات الله وسلامه علیهم أجمعین أمراً لا یعاب علیه، ولا یلاحق علیه من قبل الدولة مثلما یلاحق من یقتل غیرهم من عوام الأمة، بل نری الدولة هی التی تتصدی لقتلهم وسبیهم وإذلالهم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اللعن الموجه لهذه الأمة المؤسسة للظلم والجور علی أئمة أهل البیت علیهم السلام هو لعن وجیه ومشروع ومتوافق مع آیات القرآن وقواعد الشریعة المقدسة، وله مبررات منطقیة ومشروعة قد ذکرتها نفس الفقرة الشریفة للزیارة، وهذه المبررات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کما وصفتهم الزیارة ممن أسس أساس الظلم علی أهل البیت صلوات الله وسلامه علیهم أجمعین، والظلم کما لا یخفی من الکبائر التی توعد الله سبحانه علیه بالنار والعذاب، إضافة إلی انه من الأعمال التی عدّها القرآن الکریم سببا من الأسباب التی تستحق اللعن والطرد من الرحمة الإلهیة،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 عَلَی الظَّالِمِینَ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تأسیسهم لمبدأ الجور علی أهل البیت صلوات الله وسلامه علیهم أجمعین، والجور کما هو</w:t>
      </w:r>
    </w:p>
    <w:p>
      <w:pPr>
        <w:pStyle w:val="BookText"/>
        <w:rPr/>
      </w:pPr>
      <w:r>
        <w:rPr>
          <w:rFonts w:ascii="IRNazanin" w:hAnsi="IRNazanin" w:eastAsia="IRNazanin"/>
          <w:color w:val="111111"/>
          <w:sz w:val="28"/>
          <w:sz w:val="28"/>
          <w:szCs w:val="28"/>
          <w:rtl w:val="true"/>
          <w:lang w:bidi="fa-IR"/>
        </w:rPr>
        <w:t>معلوم من الأمور التی صرحت الأحادیث الشریفة بأنه موجب للدخول والخلود فی النار، فقد أخرج الحاکم النیسابوری فی مستدرکه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بن إسحاق الفقیه أنبأ محمد بن أیوب أنبأ عتبان بن مالک ثنا عیینة بن عبد الرحمن أخبرنی مروان ابن عبد الله مولی صفوان بن حذیفة عن أبیه عن حذیفة بن الیمان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الجور وأعوانهم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لعنوا أیضا بلحاظ آخر علی لسان النبی الأعظم صلی الله علیه وآله وسلم حیث أخرج الحاکم النیسابوری فی المستدرک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رضی الله عنها قالت قال رسول الله صلی الله علیه وآله ستة لعنتهم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المکذب بقدر الله والزائد فی کتاب الله والمتسلط بالجبروت لیذل ما أعز الله ویعز ما أذل الله والمستحل لحرم الله والمستحل من عترتی ما حرم الله والتارک لسنتی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البخاری ولم یخرجاه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مشمولون بفقرات هذا الحدیث الأخیر، فهی قد استخدمت سلطتها وجبروتها لإذلال آل الرسول صلوات الله وسلامه علیهم أجمعین، الذین أعزهم الله وفضلهم علی العالمین، فاستحلوا من عترة النبی الأعظم صلوات الله وسلامه علیه ما حرم الله سبحانه، فترکوا سنة النبی الأعظم صلی الله علیه وآله وسلم التی کانت جاریة علی إعزاز وإکرام أهل بیته بمختلف وجوه الإکرام، وفی المقابل أعزوا ورفعوا قدر ومنزلة الأراذل من الطلقاء وأبناء الطلقاء، فأذلوا بذلک ما أعز الله وأعزوا ما أذل الله سبحانه، فاستحقوا بأفعالهم هذه اللعنة من الله ومن رسوله ومن کل نبی مستجاب الدعوة</w:t>
      </w:r>
      <w:r>
        <w:rPr>
          <w:rFonts w:eastAsia="IRNazanin" w:cs="IRNazanin"/>
          <w:color w:val="111111"/>
          <w:sz w:val="28"/>
          <w:szCs w:val="28"/>
          <w:rtl w:val="true"/>
          <w:lang w:bidi="fa-IR"/>
        </w:rPr>
        <w:t>. </w:t>
      </w:r>
      <w:bookmarkStart w:id="532" w:name="pg12892_152152"/>
    </w:p>
    <w:p>
      <w:pPr>
        <w:pStyle w:val="Heading4"/>
        <w:numPr>
          <w:ilvl w:val="3"/>
          <w:numId w:val="1"/>
        </w:numPr>
        <w:rPr/>
      </w:pPr>
      <w:bookmarkStart w:id="533" w:name="__RefHeading___Toc3106686_3224264995"/>
      <w:bookmarkStart w:id="534" w:name="_Toc200"/>
      <w:bookmarkEnd w:id="532"/>
      <w:bookmarkEnd w:id="533"/>
      <w:r>
        <w:rPr>
          <w:rtl w:val="true"/>
        </w:rPr>
        <w:t>المبحث الرابع</w:t>
      </w:r>
      <w:r>
        <w:rPr>
          <w:rtl w:val="true"/>
        </w:rPr>
        <w:t xml:space="preserve">: </w:t>
      </w:r>
      <w:r>
        <w:rPr>
          <w:rtl w:val="true"/>
        </w:rPr>
        <w:t>دلالة اللعن فی المصطلح القرآنی </w:t>
      </w:r>
      <w:bookmarkEnd w:id="5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المتتبع لآیات القرآن الکریم یجدها مشحونة بلفظ اللعن، فقد جاء استخدام هذه المفردة فی آیات الکتاب العزیز مع مشتقاتها ما یقارب الست والستین مرة تقریبا، فی ست وستین آیة، وهو عدد لا یستهان به ویستدعی الوقوف عنده والتأمل فی مضامینه واستخراج ما خفی من مکنونه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من خلال التأمل فی آیات اللعن فی القرآن الکریم أن نکتشف أهدافاً عدیدة قد صیغ من أجلها اللعن فی آیات الذکر الحکیم، ومن هذه الأهداف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یأتی اللعن فی القرآن الکریم للحکم بالطرد والإبعاد عن الرحمة الإلهیة وعدم شمول اللطف والمغفرة لأفعال معینة لا تنسجم مع الشریعة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اللعن للحکم بالطرد والإبعاد لأشخاص تلبسوا بأفعال غیر مرضیة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فهذه الآیة المبارکة تحکم علی من یتلبس بصفة القتل للمؤمن، ویأتی بمثل هذا الفعل الشنیع، بالطرد من ساحة الرحمة واللطف الإلهی، وعدم شمول فعله بقانون المغفرة والرحمة فیکون بناء علی ذلک دخوله فی جهنم وخلوده فیها وبقاؤه فی العذاب العظیم أمرا طبیعیا، لان من لم یدخل فی رحمة الله ولطفه صار إلی عذابه وسخطه، ومن لم یذق طعم نعیم مغفرته ذاق طعم ألیم عذابه ونقمته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یأتی اللعن لإعلان الموقف العملی والرفض تجاه فکرة منحرفة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فاللعن هنا بمنزلة إعلان الرفض القاطع لهذه الفکرة المنحرفة وإبعاد لها عن مقام الرضا الإلهی وطردها عن الفکر الإسلامی حتی لا تلحق الدین ولا المسلمین جرائر هذا القول المنحرف مثلما کانت العرب تلعن وتطرد من یسیء منها ویتمرد حتی لا تلحقهم جرائره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یأتی اللعن لیکون بمنزلة جرس إنذار للمجتمع المسلم بأن الشخص الملعون فی هذه الآیة هو خطر یحدق بالمجتمع، یمکن أن یفتک به، فالواجب علی الجمیع أخذ الحیطة والحذر منه وتوقیه،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یَدْعُونَ مِنْ دُونِهِ إِلَّا إِنَاثًا وَإِنْ یَدْعُونَ إِلَّا شَیْطَانًا 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وَلَأُمَنِّیَنَّهُمْ وَلَآَمُرَنَّهُمْ فَلَیُبَتِّکُنَّ آَذَانَ الْأَنْعَامِ وَلَآَمُرَنَّهُمْ فَلَیُغَیِّرُنَّ خَلْقَ اللَّهِ 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فهدف الآیة واضح لا یخفی وهو تحذیر للناس من خبث الشیطان وفتکه لعنه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یکون التحذیر من فئة معینة فیصاغ هذا التحذیر علی شکل لعن لهم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هَلْ تَنْقِمُونَ مِنَّا إِلَّا أَنْ آَمَنَّا بِاللَّهِ وَمَا أُنْزِلَ إِلَیْنَا وَمَا أُنْزِلَ مِنْ قَبْلُ وَأَنَّ أَکْثَرَکُمْ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وَغَضِبَ عَلَیْهِ وَجَعَلَ مِنْهُمُ الْقِرَدَةَ وَالْخَنَازِیرَ وَعَبَدَ الطَّاغُوتَ أُولَئِکَ شَرٌّ مَکَانًا وَأَضَلُّ عَنْ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جَاءُوکُمْ قَالُوا آَمَنَّا وَقَدْ دَخَلُوا بِالْکُفْرِ وَهُمْ قَدْ خَرَجُوا بِهِ وَاللَّهُ أَعْلَمُ بِمَا کَانُوا یَکْتُمُونَ</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ففی الآیة تحذیر من الیهود وعدائهم ضد الأهداف الإلهیة وضد الأنبیاء والرسل، ذلک العداء الذی أدی بهم إلی أن مسخوا بأمر الله إلی قردة وخنازیر، لکنهم رغم ذلک لم یتوبوا ولم یرجعوا إلی الحق، وبقیت سیرة النفاق</w:t>
      </w:r>
    </w:p>
    <w:p>
      <w:pPr>
        <w:pStyle w:val="BookText"/>
        <w:rPr/>
      </w:pPr>
      <w:r>
        <w:rPr>
          <w:rFonts w:ascii="IRNazanin" w:hAnsi="IRNazanin" w:eastAsia="IRNazanin"/>
          <w:color w:val="111111"/>
          <w:sz w:val="28"/>
          <w:sz w:val="28"/>
          <w:szCs w:val="28"/>
          <w:rtl w:val="true"/>
          <w:lang w:bidi="fa-IR"/>
        </w:rPr>
        <w:t>والکذب ملازمة لهم، حتی أن مکرهم قد بلغ إلی درجة أنهم کانوا یأتون الذین آمنوا فیدّعون الإیمان برسالة النبی ودین الإسلام وهم ما زالوا لم یخرجوا من کفرهم وضلالهم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دَاوُودَ وَعِیسَی ابْنِ مَرْیَمَ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ففی اللعن هنا تنبیه لکل من یفکر بأن هذه الفئة الخطرة یمکن لها فی یوم من الأیام أن تهتدی إلی الصراط القویم، لان الآیة توضح وبکل صراحة، أن العداء لمنهج الحق، وتکذیب الرسل صلوات الله وسلامه علیهم أجمعین من قبل الیهود، لیس هو ولید الیوم، بل إن لهذا الحقد والعداء جذوره التاریخیة الممتدة إلی زمن نبی الله داود وعیسی بن مریم صلوات الله وسلامه علیهما ومن کثرة أذاهم لعنوا علی لسان هذین النبیین العظیمین صلوات الله وسلامه علیهما، فینبغی والحال هذه أخذ الحیطة والحذر من هذه الفئة الخطیرة، وان لا یتوقع منهم الکثیر من الهدایة والکف عن منهجهم المنحرف، لان من لم یهتد کل تلکم السنین حقیق أن لا یرجی منه الکثیر ولا یؤمن جانبه ساعة من الزمن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یأتی اللعن فی آیات القرآن الکریم لیکشف الآثار التکوینیة للعن علی الشخص الملعون، وانه مسلوب التوفیق للتوبة، محجوب القلب والعقل عن الوصول إلی الحقائق الإلهیة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بِکُفْرِهِمْ فَقَلِیلًا مَا یُؤْمِنُونَ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فالکفر والتمادی به یسبب اللعن، واللعن یسبب سلب التوفیق وتغلیف القلب عن نیل المراتب الکمالیة فی المعرفة، لذلک نجدهم قلیلا ما یؤمنون، لان الإیمان یحتاج إلی معرفة ورؤیة واضحة للحق، وهؤلاء المتمادون فی الکفر قد سلب الله منهم</w:t>
      </w:r>
      <w:bookmarkStart w:id="535" w:name="pg12892_152155"/>
    </w:p>
    <w:p>
      <w:pPr>
        <w:pStyle w:val="BookText"/>
        <w:rPr/>
      </w:pPr>
      <w:bookmarkEnd w:id="535"/>
      <w:r>
        <w:rPr>
          <w:rFonts w:ascii="IRNazanin" w:hAnsi="IRNazanin" w:eastAsia="IRNazanin"/>
          <w:color w:val="111111"/>
          <w:sz w:val="28"/>
          <w:sz w:val="28"/>
          <w:szCs w:val="28"/>
          <w:rtl w:val="true"/>
          <w:lang w:bidi="fa-IR"/>
        </w:rPr>
        <w:t>ذلک نتیجة أعمالهم التی اختاروها، ووضعوا أنفسهم فی ضمن قانونها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والآیة المبارکة وان کانت تشیر إلی أن البعض منهم یمکن أن تدرکه الرحمة من جدید ویهتدی بهدی الإیمان فیما لو غیر من مقدمات حیاته لتتغیر تبعا لتلک المقدمات النتائج المترتبة علیها،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لابد من الإشارة إلی أمر هام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تجتمع کل هذه الأسباب الأربعة فی مورد قرآنی معین، وربما تجتمع بعضها دون بعض، وکل ذلک یفهم من القرائن المحیطة بالآیة التی ورد فیها اللعن،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وَمَاتُوا وَهُمْ کُفَّارٌ أُولَئِکَ عَلَیْهِمْ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فهم بسبب لعن الله لهم حکم علیهم بالطرد من الرحمة، ولعنة الناس لهم عبارة عن إعلان موقف عملی واضح تجاه هؤلاء وذلک بطردهم من صفوف المؤمنین والمرحومین، والبراءة من أعمالهم وکفرهم ووقوفهم بوجه الأنبیاء علیهم السلام حتی لا تلحقهم جرائرهم، وأما لعن الملائکة فهو بخذلانهم حال الحیاة وعدم نصرتهم، وأخذهم بأشد العذاب بعد مماتهم</w:t>
      </w:r>
      <w:r>
        <w:rPr>
          <w:rFonts w:eastAsia="IRNazanin" w:cs="IRNazanin"/>
          <w:color w:val="111111"/>
          <w:sz w:val="28"/>
          <w:szCs w:val="28"/>
          <w:rtl w:val="true"/>
          <w:lang w:bidi="fa-IR"/>
        </w:rPr>
        <w:t>.</w:t>
      </w:r>
    </w:p>
    <w:p>
      <w:pPr>
        <w:pStyle w:val="Heading4"/>
        <w:numPr>
          <w:ilvl w:val="3"/>
          <w:numId w:val="1"/>
        </w:numPr>
        <w:rPr/>
      </w:pPr>
      <w:bookmarkStart w:id="536" w:name="__RefHeading___Toc3106688_3224264995"/>
      <w:bookmarkStart w:id="537" w:name="_Toc201"/>
      <w:bookmarkEnd w:id="536"/>
      <w:r>
        <w:rPr>
          <w:rtl w:val="true"/>
        </w:rPr>
        <w:t>المبحث الخامس</w:t>
      </w:r>
      <w:r>
        <w:rPr>
          <w:rtl w:val="true"/>
        </w:rPr>
        <w:t xml:space="preserve">: </w:t>
      </w:r>
      <w:r>
        <w:rPr>
          <w:rtl w:val="true"/>
        </w:rPr>
        <w:t>جزاء من سن سنة حسنة ومن سن سنة سیئة</w:t>
      </w:r>
      <w:bookmarkEnd w:id="5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حکمة الله سبحانه وتعالی علی أن یحصی عمل کل عامل من عباده،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واقتضی عدله سبحانه أن یجزی أهل الإحسان والعمل الصالح بجزاء یتناسب وصلاح عملهم،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ویجزی من عمل من عباده السوء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بِأَمَانِیِّکُمْ وَلَا أَمَانِیِّ أَهْلِ الْکِتَابِ مَنْ یَعْمَلْ سُوءًا یُجْزَ بِهِ وَلَا یَجِدْ لَهُ مِنْ دُونِ اللَّهِ وَلِیًّا وَلَا نَصِیرًا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الفعل الصالح یعود بالصلاح علی صاحبه، وکذا الفعل الطالح فلا یحیق ضرره بغیر أهله، لأن الله سبحانه ارفع وأعلی مرتبة من أن یصله خیر عباده أو یتضرر بسوء فعلهم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 ثُمَّ إِلَی رَبِّکُمْ تُرْجَعُونَ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وقال سبحانه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وأوضحت آیات القرآن الکریم أن العباد یوم القیامة علی قسمین، فمنهم من یأتی حاملا وزر نفسه فقط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کَذَّبُوا بِلِقَاءِ اللَّهِ حَتَّی إِذَا جَاءَتْهُمُ السَّاعَةُ بَغْتَةً قَالُوا یَا حَسْرَتَنَا عَلَی مَا فَرَّطْنَا فِیهَا وَهُمْ یَحْمِلُونَ أَوْزَارَهُمْ عَلَی ظُهُورِهِمْ أَلَا سَاءَ مَا یَزِرُونَ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بعضهم الآخر یأتی یوم القیامة حاملا وزره ووزر غیره، وهؤلاء هم الذین سنوا سنة سیئة فی حیاتهم الدنیا وتبعهم الناس علی ضلالتهم، فهم ضالون بأنفسهم، ومضلون لغیرهم، فیحملوا أوزار أنفسهم وأوزار کل من یقع فی شباک ضلالهم،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وَمِنْ أَوْزَارِ الَّذِینَ یُضِلُّونَهُمْ</w:t>
      </w:r>
    </w:p>
    <w:p>
      <w:pPr>
        <w:pStyle w:val="BookText"/>
        <w:rPr/>
      </w:pPr>
      <w:r>
        <w:rPr>
          <w:rFonts w:ascii="Amiri" w:hAnsi="Amiri" w:eastAsia="Amiri" w:cs="Amiri"/>
          <w:color w:val="111111"/>
          <w:sz w:val="28"/>
          <w:sz w:val="28"/>
          <w:szCs w:val="28"/>
          <w:rtl w:val="true"/>
          <w:lang w:bidi="ar-SA"/>
        </w:rPr>
        <w:t>بِغَیْرِ عِلْمٍ أَلَا سَاءَ مَا یَزِرُونَ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عضدت الروایات الشریفة ما جاء علی لسان الآیات آنفا، فعقدت کتب الحدیث للفریقین أبوابا تضم أحادیث تفصل ما أوجز فی آیات القرآن الکریم، نختار منها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أخرجه أحمد بن محمد بن خالد البرقی قدس الله روحه فی کتاب المحاسن عن ابن محبوب، عن إسماعیل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 بسنة عدل فاتبع، کان له أجر من عمل بها من غیر أن ینقص من أجورهم شیء، ومن استن بسنة جور فاتبع، کان له مثل وزر من عمل به من غیر أن ینقص من أوزارهم شیء</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قدس الله روحه أیضا عن أحمد بن محمد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أبان بن محمد البجلی، عن العلا بن رزین،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هدی، کان له أجر من عمل به ولا ینقص أولئک من أجورهم، ومن علم باب ضلال کان علیه مثل وزر من عمل به ولا ینقص أولئک من أوزارهم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الصدوق قدس الله روحه فی کتابه ثواب الأعمال عن أبان عن عبد</w:t>
      </w:r>
    </w:p>
    <w:p>
      <w:pPr>
        <w:pStyle w:val="BookText"/>
        <w:rPr/>
      </w:pPr>
      <w:r>
        <w:rPr>
          <w:rFonts w:ascii="IRNazanin" w:hAnsi="IRNazanin" w:eastAsia="IRNazanin"/>
          <w:color w:val="111111"/>
          <w:sz w:val="28"/>
          <w:sz w:val="28"/>
          <w:szCs w:val="28"/>
          <w:rtl w:val="true"/>
          <w:lang w:bidi="fa-IR"/>
        </w:rPr>
        <w:t>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لا یتکلم الرجل بکلمة حق فأخذ بها إلا کان له مثل أجر من أخذ بها ولا یتکلم بکلمة ضلال یؤخذ بها إلا کان علیه وزر من أخذ بها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قدس الله روحه أیضا عن میمون القداح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من عباد الله سن سنة هدی کان له أجر مثل أجر من عمل بذلک من غیر أن ینقص من أجورهم شیء، وأیما عبد من عباد الله سن سنة ضلال کان علیه مثل وزر من فعل ذلک من غیر أن ینقص من أوزارهم شیء</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البخاری فی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الحمیدی حدثنا سفیان حدثنا الأعمش عن عبد الله بن مرة عن مسروق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وسلم لیس من نفس تقتل ظلما إلا کان علی ابن آدم الأول کفل منها وربما قال سفیان من دمها لأنه أول من سن القتل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عقد الترمذی بابا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من دعا إلی هدی فاتبع أو إلی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حجر، أخبرنا إسماعیل بن جعفر، عن العلاء بن عبد الرحمن،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إلی هدی کان له من الأجر مثل أجور من یتبعه، لا ینقص ذلک من أجورهم شیئا، ومن دعا إلی ضلالة کان علیه من الإثم مثل آثام من یتبعه لا ینقص ذلک من آثامهم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bookmarkStart w:id="538" w:name="pg12892_152159"/>
    </w:p>
    <w:p>
      <w:pPr>
        <w:pStyle w:val="BookText"/>
        <w:rPr/>
      </w:pPr>
      <w:bookmarkEnd w:id="538"/>
      <w:r>
        <w:rPr>
          <w:rFonts w:ascii="IRNazanin" w:hAnsi="IRNazanin" w:eastAsia="IRNazanin"/>
          <w:color w:val="111111"/>
          <w:sz w:val="28"/>
          <w:sz w:val="28"/>
          <w:szCs w:val="28"/>
          <w:rtl w:val="true"/>
          <w:lang w:bidi="fa-IR"/>
        </w:rPr>
        <w:t>وقال النووی فی 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بیان إثم من سن القتل 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نفس ظلما إلا کان علی ابن آدم الأول کفل منها لأنه کان أول من سن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الحدیث من قواعد الإسلام وهو أن کل من ابتدع شیئا من الشر کان علیه مثل وزر کل من اقتدی به فی ذلک العمل مثل عمله إلی یوم القیامة ومثله من ابتدع شیئا من الخیر کان له مثل أجر کل من یعمل به إلی یوم القیامة، وهو موافق للحدیث الصحیح من سن سنة حسنة ومن سن سنة سیئة، وللحدیث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علی خیر فله مثل أجر فاعله، وللحدیث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داع یدعو إلی هدی وما من داع یدعو إلی ضلالة والله أعلم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 فی ان الأمة المؤسسة لأساس الظلم والجور علی أهل البیت صلوات الله وسلامه علیهم أجمعین مشمولة بما تقدم من الآیات والروایات، وتحمل إضافة إلی أوزارها أوزار کل من عمل بعملها واستن بسنتها إلی یوم القیامة</w:t>
      </w:r>
      <w:r>
        <w:rPr>
          <w:rFonts w:eastAsia="IRNazanin" w:cs="IRNazanin"/>
          <w:color w:val="111111"/>
          <w:sz w:val="28"/>
          <w:szCs w:val="28"/>
          <w:rtl w:val="true"/>
          <w:lang w:bidi="fa-IR"/>
        </w:rPr>
        <w:t>.</w:t>
      </w:r>
    </w:p>
    <w:p>
      <w:pPr>
        <w:pStyle w:val="Heading4"/>
        <w:numPr>
          <w:ilvl w:val="3"/>
          <w:numId w:val="1"/>
        </w:numPr>
        <w:rPr/>
      </w:pPr>
      <w:bookmarkStart w:id="539" w:name="__RefHeading___Toc3106690_3224264995"/>
      <w:bookmarkStart w:id="540" w:name="_Toc202"/>
      <w:bookmarkEnd w:id="539"/>
      <w:r>
        <w:rPr>
          <w:rtl w:val="true"/>
        </w:rPr>
        <w:t>المبحث السادس</w:t>
      </w:r>
      <w:r>
        <w:rPr>
          <w:rtl w:val="true"/>
        </w:rPr>
        <w:t xml:space="preserve">: </w:t>
      </w:r>
      <w:r>
        <w:rPr>
          <w:rtl w:val="true"/>
        </w:rPr>
        <w:t>لا عبرة بالأکثریة والحق هو المدار</w:t>
      </w:r>
      <w:bookmarkEnd w:id="540"/>
    </w:p>
    <w:p>
      <w:pPr>
        <w:pStyle w:val="BookText"/>
        <w:rPr/>
      </w:pPr>
      <w:r>
        <w:rPr>
          <w:rFonts w:ascii="IRNazanin" w:hAnsi="IRNazanin" w:eastAsia="IRNazanin"/>
          <w:color w:val="111111"/>
          <w:sz w:val="28"/>
          <w:sz w:val="28"/>
          <w:szCs w:val="28"/>
          <w:rtl w:val="true"/>
          <w:lang w:bidi="fa-IR"/>
        </w:rPr>
        <w:t>غالبا ما یواجه المؤمن الذی یعتقد بفکرة ظلم الأمة لأفراد أهل البیت صلوات الله وسلامه علیهم أجمعین بسؤالین من قبل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ان نتصور أن تتعاضد امة بکاملها وتتفق علی تأسیس وترسیخ الظلم والجور علی خمسة أشخاص من أهل بیت واحد؟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ان تکون هذه الأقلیة هی التی علی الحق والصواب بینما تکون تلک الأمة المترامیة الأطراف فی تعداد أفرادها علی الباطل والخطأ ومجانبة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ولیس الجواب علی هذین السؤالین بصعب ولا عسیر بعد ان أوضح القرآن الکریم بآیات کثیرة ان أولیاء الله سبحانه کانوا علی مر التاریخ یتصفون بالأقلیة فی مقابل مجتمعاتهم وأممهم، وان هؤلاء الأولیاء مع کونهم أقلیة إلا ان الحق کان معهم وفی صفهم، وتلک المجتمعات مع انها کانت تمثل الأکثریة إلا ان الباطل لم یکن یفارقها وقد تحدثت آیات القرآن بإسهاب عن هذا الموضوع،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أَمْرُنَا وَفَارَ التَّنُّورُ قُلْنَا احْمِلْ فِیهَا مِنْ کُلٍّ زَوْجَیْنِ اثْنَیْنِ وَأَهْلَکَ إِلَّا مَنْ سَبَقَ عَلَیْهِ الْقَوْلُ وَمَنْ آَمَنَ وَمَا آَمَنَ مَعَهُ إِلَّا قَلِیلٌ</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یَظُنُّونَ أَنَّهُمْ مُلَاقُو اللَّهِ 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 فی جریان هذه السنة فی امتنا الإسلامیة قوله صلی الله علیه وآله وسلم الذی نقله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لترکبن سنن من کان قبلکم شبرا بشبر وذراعا بذراع وباعا بباع حتی لو أن أحدهم دخل جحر ضب لدخلتم وحتی لو أن أحدهم جامع أمه لفعلتم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الحاکم النیسابوری فی المستدرک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زکریا یحیی بن محمد</w:t>
      </w:r>
    </w:p>
    <w:p>
      <w:pPr>
        <w:pStyle w:val="BookText"/>
        <w:rPr/>
      </w:pPr>
      <w:r>
        <w:rPr>
          <w:rFonts w:ascii="IRNazanin" w:hAnsi="IRNazanin" w:eastAsia="IRNazanin"/>
          <w:color w:val="111111"/>
          <w:sz w:val="28"/>
          <w:sz w:val="28"/>
          <w:szCs w:val="28"/>
          <w:rtl w:val="true"/>
          <w:lang w:bidi="fa-IR"/>
        </w:rPr>
        <w:t>العنبری ثنا محمد بن عبد السلام ثنا إسحاق بن إبراهیم أنبأ جریر عن الأعمش عن إبراهیم عن همام قال کنا عند حذیفة فذکروا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یحکم بما أنزل الله فأولئک هم الکافرون،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بنی إسرائیل فقال حذیفة نعم الأخوة بنو إسرائیل إن کان لکم الحلو ولهم المر کلا والذی نفسی بیده حتی تحذوا السنة بالسنة حذو القذة بالقذة 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کتاب تحفة الأحوذی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أبی سعید عند البخاری لتتبعن سنن من قبلکم شبرا شبرا وذراعا ذراعا حتی لو دخلوا جحر ضب تبعتموهم قلنا یا رسول الله الیهود والنصاری قال فمن، ورواه الحاکم عن ابن عباس وفی آخره وحتی لو أن أحدکم جامع امرأته فی الطریق لفعلتموه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والسنة لغة الطریقة حسنة کانت أو سیئة والمراد هنا طریقة أهل الهواء والبدع التی ابتدعوها من تلقاء أنفسهم بعد أنبیائهم من تغییر دینهم وتحریف کتابهم کما أتی علی بنی إسرائیل حذو النعل بالنعل وقال النووی المراد الموافقة فی المعاصی والمخالفات لا فی الکفر وفی هذا معجزة ظاهرة لرسول الله صلی الله علیه وسلم فقد وقع ما أخبر به صلی الله علیه وسلم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یصبح لیس عجیبا أن نری امة کاملة تتصف بأنها مسلمة تجتمع علی عداوة وظلم أهل بیت معین یتکون من عدة أشخاص، وفی قصة بنی إسرائیل واجتماعهم علی ظلم موسی وأخیه هارون مع کونهم من أتباعه وأنصاره خیر دلیل علی هذه الحقیقة، الم یعبدوا العجل وکادوا أن یقتلوا هارون بعد أن</w:t>
      </w:r>
      <w:bookmarkStart w:id="541" w:name="pg12892_152162"/>
    </w:p>
    <w:p>
      <w:pPr>
        <w:pStyle w:val="BookText"/>
        <w:rPr/>
      </w:pPr>
      <w:bookmarkEnd w:id="541"/>
      <w:r>
        <w:rPr>
          <w:rFonts w:ascii="IRNazanin" w:hAnsi="IRNazanin" w:eastAsia="IRNazanin"/>
          <w:color w:val="111111"/>
          <w:sz w:val="28"/>
          <w:sz w:val="28"/>
          <w:szCs w:val="28"/>
          <w:rtl w:val="true"/>
          <w:lang w:bidi="fa-IR"/>
        </w:rPr>
        <w:t>استضعفوه</w:t>
      </w:r>
      <w:r>
        <w:rPr>
          <w:rStyle w:val="FootnoteAnchor"/>
          <w:rtl w:val="true"/>
        </w:rPr>
        <w:footnoteReference w:id="507"/>
      </w:r>
      <w:r>
        <w:rPr>
          <w:rFonts w:ascii="IRNazanin" w:hAnsi="IRNazanin" w:eastAsia="IRNazanin"/>
          <w:color w:val="111111"/>
          <w:sz w:val="28"/>
          <w:sz w:val="28"/>
          <w:szCs w:val="28"/>
          <w:rtl w:val="true"/>
          <w:lang w:bidi="fa-IR"/>
        </w:rPr>
        <w:t>، ألم یرفضوا دخول أرض الجبابرة وقالوا لموسی اذهب أنت وربک فقاتلا، حتی اشتکی نبی الله موسی وصرح بأنه لا یملک إلا نفسه وأخاه</w:t>
      </w:r>
      <w:r>
        <w:rPr>
          <w:rStyle w:val="FootnoteAnchor"/>
          <w:rtl w:val="true"/>
        </w:rPr>
        <w:footnoteReference w:id="508"/>
      </w:r>
      <w:r>
        <w:rPr>
          <w:rFonts w:ascii="IRNazanin" w:hAnsi="IRNazanin" w:eastAsia="IRNazanin"/>
          <w:color w:val="111111"/>
          <w:sz w:val="28"/>
          <w:sz w:val="28"/>
          <w:szCs w:val="28"/>
          <w:rtl w:val="true"/>
          <w:lang w:bidi="fa-IR"/>
        </w:rPr>
        <w:t>، وهو یعنی ترک الأمة بأجمعها واجتماعهم علی ظلم هذین النبیین العظیمین صلوات الله وسلامه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یستغرب مستغرب بعد کل الذی مر ما صرحت به زیارة عاشوراء من انحراف الأمة الإسلامیة ــ إلا ما خرج بالدلیل ــ عن الحق ومخالفتها وصایا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وتأسیسها للظلم والجور علی أهل البیت صلوات الله وسلامه علیهم أجمعین، ولا ینکر ذلک منکر بحجة ان أکثر الأمة لا یمکن ان یجتمع علی خطأ وضلال</w:t>
      </w:r>
      <w:r>
        <w:rPr>
          <w:rFonts w:eastAsia="IRNazanin" w:cs="IRNazanin"/>
          <w:color w:val="111111"/>
          <w:sz w:val="28"/>
          <w:szCs w:val="28"/>
          <w:rtl w:val="true"/>
          <w:lang w:bidi="fa-IR"/>
        </w:rPr>
        <w:t>.</w:t>
      </w:r>
    </w:p>
    <w:p>
      <w:pPr>
        <w:pStyle w:val="Heading4"/>
        <w:numPr>
          <w:ilvl w:val="3"/>
          <w:numId w:val="1"/>
        </w:numPr>
        <w:rPr/>
      </w:pPr>
      <w:bookmarkStart w:id="542" w:name="__RefHeading___Toc3106692_3224264995"/>
      <w:bookmarkStart w:id="543" w:name="_Toc203"/>
      <w:bookmarkEnd w:id="542"/>
      <w:r>
        <w:rPr>
          <w:rtl w:val="true"/>
        </w:rPr>
        <w:t>المبحث السابع</w:t>
      </w:r>
      <w:r>
        <w:rPr>
          <w:rtl w:val="true"/>
        </w:rPr>
        <w:t xml:space="preserve">: </w:t>
      </w:r>
      <w:r>
        <w:rPr>
          <w:rtl w:val="true"/>
        </w:rPr>
        <w:t>الإمام الحسین علیه السلام میزان حساب الأمم </w:t>
      </w:r>
      <w:bookmarkEnd w:id="543"/>
    </w:p>
    <w:p>
      <w:pPr>
        <w:pStyle w:val="Heading5"/>
        <w:numPr>
          <w:ilvl w:val="4"/>
          <w:numId w:val="1"/>
        </w:numPr>
        <w:rPr/>
      </w:pPr>
      <w:bookmarkStart w:id="544" w:name="__RefHeading___Toc3106694_3224264995"/>
      <w:bookmarkStart w:id="545" w:name="_Toc204"/>
      <w:bookmarkEnd w:id="544"/>
      <w:r>
        <w:rPr>
          <w:rtl w:val="true"/>
        </w:rPr>
        <w:t>اشارة</w:t>
      </w:r>
      <w:bookmarkEnd w:id="5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لله سبحانه وتعالی فی هذا الکون قوانین خلقها وأوجدها وأودع فیها سرَّ أن تکون کاشفة عن حقائق کونیة أخری، فتمدد الزئبق مثلا دلیل علی ارتفاع درجات</w:t>
      </w:r>
      <w:bookmarkStart w:id="546" w:name="pg12892_152163"/>
    </w:p>
    <w:p>
      <w:pPr>
        <w:pStyle w:val="BookText"/>
        <w:rPr/>
      </w:pPr>
      <w:bookmarkEnd w:id="546"/>
      <w:r>
        <w:rPr>
          <w:rFonts w:ascii="IRNazanin" w:hAnsi="IRNazanin" w:eastAsia="IRNazanin"/>
          <w:color w:val="111111"/>
          <w:sz w:val="28"/>
          <w:sz w:val="28"/>
          <w:szCs w:val="28"/>
          <w:rtl w:val="true"/>
          <w:lang w:bidi="fa-IR"/>
        </w:rPr>
        <w:t>الحرارة، وانقباضه وتقلصه دلیل علی انخفاضها، وبلوغ درجة الماء إلی مئة درجة مئویة دلیل علی غلیانه، کما ان انخفاض درجته إلی الصفر أو اقل دلیل علی انجماده، والمتر وأجزاؤه میزان یقاس به المسافات، وهکذا فی بقیة الأشیاء التی یکون وجودها میزانا یوزن به غیرها ویقاس بالنسبة إلیها بقیة الأشیاء</w:t>
      </w:r>
      <w:r>
        <w:rPr>
          <w:rFonts w:eastAsia="IRNazanin" w:cs="IRNazanin"/>
          <w:color w:val="111111"/>
          <w:sz w:val="28"/>
          <w:szCs w:val="28"/>
          <w:rtl w:val="true"/>
          <w:lang w:bidi="fa-IR"/>
        </w:rPr>
        <w:t>.</w:t>
      </w:r>
    </w:p>
    <w:p>
      <w:pPr>
        <w:pStyle w:val="Heading5"/>
        <w:numPr>
          <w:ilvl w:val="4"/>
          <w:numId w:val="1"/>
        </w:numPr>
        <w:rPr/>
      </w:pPr>
      <w:bookmarkStart w:id="547" w:name="__RefHeading___Toc3106696_3224264995"/>
      <w:bookmarkStart w:id="548" w:name="_Toc205"/>
      <w:bookmarkEnd w:id="547"/>
      <w:r>
        <w:rPr>
          <w:rtl w:val="true"/>
        </w:rPr>
        <w:t>أهل البیت صلوات الله وسلامه علیهم أجمعین موازین رضا الله وغضبه </w:t>
      </w:r>
      <w:bookmarkEnd w:id="548"/>
    </w:p>
    <w:p>
      <w:pPr>
        <w:pStyle w:val="BookText"/>
        <w:rPr/>
      </w:pPr>
      <w:r>
        <w:rPr>
          <w:rFonts w:ascii="IRNazanin" w:hAnsi="IRNazanin" w:eastAsia="IRNazanin"/>
          <w:color w:val="111111"/>
          <w:sz w:val="28"/>
          <w:sz w:val="28"/>
          <w:szCs w:val="28"/>
          <w:rtl w:val="true"/>
          <w:lang w:bidi="fa-IR"/>
        </w:rPr>
        <w:t>ولا تختص هذه الموازین بعالم المادة، وإنما تتعدی لتشمل ما هو غیر مادی کالحب والبغض الإلهی، والرحمة والعذاب الإلهی، والرضا والسخط الإلهی، فإن الله سبحانه وتعالی قد خلق موازین ومقاییس تقاس بها تلک الأشیاء وتوزن، وقد وردت الروایات وتضافرت الأخبار علی ان أهل البیت میزان تقاس به تلک الأمور السابقة، فعن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وَلَکِنْ کَانُوا أَنْفُسَهُمْ یَظْلِمُونَ</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أعظم وأعز وأجل وأمنع من أن یظلم ولکنه خلطنا بنفسه، فجعل ظلمنا ظلمه، وولایتنا ولایته،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یعنی الأئمة منا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علیه السلام 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یأسف کأسفنا ولکنه خلق أولیاء لنفسه یأسفون ویرضون وهم مخلوقون مربوبون، فجعل رضاهم رضا نفسه وسخطهم سخط نفسه، لأنه جعلهم الدعاة إلیه والأدلاء علیه، فلذلک صاروا</w:t>
      </w:r>
      <w:bookmarkStart w:id="549" w:name="pg12892_152164"/>
    </w:p>
    <w:p>
      <w:pPr>
        <w:pStyle w:val="BookText"/>
        <w:rPr/>
      </w:pPr>
      <w:bookmarkEnd w:id="549"/>
      <w:r>
        <w:rPr>
          <w:rFonts w:ascii="Amiri" w:hAnsi="Amiri" w:eastAsia="Amiri" w:cs="Amiri"/>
          <w:color w:val="111111"/>
          <w:sz w:val="28"/>
          <w:sz w:val="28"/>
          <w:szCs w:val="28"/>
          <w:rtl w:val="true"/>
          <w:lang w:bidi="ar-SA"/>
        </w:rPr>
        <w:t>کذلک ولیس أن ذلک یصل إلی خلقه، لکن هذا معنی ما قال من ذلک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لی ولیا فقد بارزنی بالمحاربة ودعانی إلیها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فکل هذا وشبهه علی ما ذکرت لک وهکذا الرضا والغضب وغیرهما من الأشیاء مما یشاکل ذلک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3106698_3224264995"/>
      <w:bookmarkStart w:id="551" w:name="_Toc206"/>
      <w:bookmarkEnd w:id="550"/>
      <w:r>
        <w:rPr>
          <w:rtl w:val="true"/>
        </w:rPr>
        <w:t>أمیر المؤمنین صلوات الله وسلامه علیه میزان أولاد الحلال ومیزان الإیمان والنفاق</w:t>
      </w:r>
      <w:bookmarkEnd w:id="551"/>
    </w:p>
    <w:p>
      <w:pPr>
        <w:pStyle w:val="BookText"/>
        <w:rPr/>
      </w:pPr>
      <w:r>
        <w:rPr>
          <w:rFonts w:ascii="IRNazanin" w:hAnsi="IRNazanin" w:eastAsia="IRNazanin"/>
          <w:color w:val="111111"/>
          <w:sz w:val="28"/>
          <w:sz w:val="28"/>
          <w:szCs w:val="28"/>
          <w:rtl w:val="true"/>
          <w:lang w:bidi="fa-IR"/>
        </w:rPr>
        <w:t xml:space="preserve">والأدلة الروائیة مثلما جعلت من کافة أفراد أئمة أهل البیت صلوات الله وسلامه علیهم أجمعین والذی من ضمنهم الأئمة التسعة من أولاد الحسین صلوات الله وسلامه علیهم أجمعین کذلک جعلت کل فرد من أفرادها میزاناً بذاته ومیزت کل فرد منهم صلوات الله وسلامه علیهم أجمعین بمیزة اختص بها، ومن هذه المیزات الخاصة هی جعل الإمام أمیر المؤمنین علی بن أبی طالب صلوات الله وسلامه علیه میزاناً لمعرفة طیب الأصل وخبثه، وکذلک جعل حبه وموالاته میزانا لتمییز أهل الإیمان وأهل النفاق، وکون حربه حرباً لله ولرسوله، وان الداخل بحزبه داخل بحزب الله ورسوله والخارج عنه خارج عن ذلک، وبهذا الصدد وردت أحادیث لا یمکن استیعابها بهذا المبحث لکننا نذکر بعضاً منها تیمنا بذکر فضائل سید الموحدین وإمام المتقین علی بن أبی طالب صلوات الله وسلامه علیه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جابر بن عبد الله الأنصاری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سمعت رسول الله صلی الله علیه وآله وسلم یقول فی علی خصالا، لو کانت واحدة منها فی جمیع الناس لاکتفوا بها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w:t>
      </w:r>
    </w:p>
    <w:p>
      <w:pPr>
        <w:pStyle w:val="BookText"/>
        <w:rPr/>
      </w:pPr>
      <w:r>
        <w:rPr>
          <w:rFonts w:ascii="IRNazanin" w:hAnsi="IRNazanin" w:eastAsia="IRNazanin"/>
          <w:color w:val="111111"/>
          <w:sz w:val="28"/>
          <w:sz w:val="28"/>
          <w:szCs w:val="28"/>
          <w:rtl w:val="true"/>
          <w:lang w:bidi="fa-IR"/>
        </w:rPr>
        <w:t>کهارون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کنفسی، طاعته طاعتی، ومعصیته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حرب الله، وسلم علی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ولی الله، وعدو علی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 الله وخلیفته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الله، وحزب أعدائه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فقد فارقنی، ومن فارقنی فقد فارق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إبراهیم القرشی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أم سلمة رضی الله عنها فقالت سمعت رسول الله صلی الله علیه وآله یقول لعلی صلوات الله وسلامه علیه لا یبغضکم إلا ثلاثة ولد زنا ومنافق ومن حملت به أمه وهی حائض</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فضیل بن عثمان، عن أبی الزبیر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جابرا متوکیا علی عصاه وهو یدور فی سکک الأنصار ومجالسهم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یا معشر الأنصار أدبوا أولادکم علی حب علی فمن أبی فانظروا فی شأن أمه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أیوب الأنصاری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 حب علی علی أولادکم، فمن أحبه فهو منکم، ومن لم یحبه فاسألوا أمه من أین جاءت به؟ فإنی سمعت رسول الله</w:t>
      </w:r>
      <w:bookmarkStart w:id="552" w:name="pg12892_152166"/>
    </w:p>
    <w:p>
      <w:pPr>
        <w:pStyle w:val="BookText"/>
        <w:rPr/>
      </w:pPr>
      <w:bookmarkEnd w:id="552"/>
      <w:r>
        <w:rPr>
          <w:rFonts w:ascii="IRNazanin" w:hAnsi="IRNazanin" w:eastAsia="IRNazanin"/>
          <w:color w:val="111111"/>
          <w:sz w:val="28"/>
          <w:sz w:val="28"/>
          <w:szCs w:val="28"/>
          <w:rtl w:val="true"/>
          <w:lang w:bidi="fa-IR"/>
        </w:rPr>
        <w:t>صلی الله علیه وآله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 ولا یبغضک إلا منافق أو ولد زنیة أو حملته أمه وهی طامث</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یوما للرضا علیه السلام یا أبا الحسن أخبرنی عن جدک أمیر المؤمنین بأی وجه هو قسیم الجنة والنار وبأی معنی فقد کثر فکری فی ذلک؟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ألم ترو عن أبیک عن آبائه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إیمان وبغضه کفر؟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فقسمة الجنة والنار إذا کانت علی حبه وبغضه فهو قسیم الجنة والنار،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بعدک یا أبا الحسن أشهد أنک وارث علم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الرضا علیه السلام إلی منزله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وآله وسلم ما أحسن ما أجبت به أمیر المؤمنین؟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إنما کلمته حیث هو ولقد سمعت أبی یحدث عن آبائه عن علی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قسیم الجنة یوم القیامة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3106700_3224264995"/>
      <w:bookmarkStart w:id="554" w:name="_Toc207"/>
      <w:bookmarkEnd w:id="553"/>
      <w:r>
        <w:rPr>
          <w:rtl w:val="true"/>
        </w:rPr>
        <w:t>الزهراء صلوات الله وسلامه علیها میزان غضب الله سبحانه ورضاه</w:t>
      </w:r>
      <w:bookmarkEnd w:id="5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والسیدة الطاهرة فاطمة صلوات الله وسلامه علیها بنت محمد صلی الله علیه وآله وسلم کانت ولا تزال میزان سخط الجبار ورضا الرحمن، وهی صلوات الله وسلامه علیها میزان رضا النبی صلی الله علیه وآله وسلم وغضبه، والتی من یؤذیها فقد آذی الله سبحانه ورسوله صلی الله علیه وآله وسلم، ومن یرضیها فقد أرضی الله سبحانه ورسوله صلی الله علیه وآله وسلم، وبهذا الصدد وردت روایات کثیرة نختار منها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 جعفر بن محمد صلوات الله وسلامه علیهما، عن أبیه صلوات الله وسلامه علیه، عن علی بن الحسین صلوات الله وسلامه علیه، عن الحسین بن علی صلوات الله وسلامه علیه، عن علی بن أبی طالب صلوات الله وسلامه علیه،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الله تبارک وتعالی لیغضب لغضبک، ویرضی لرضاک،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صندل، فقال لجعفر بن محمد صلوات الله وسلامه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هؤلاء الشباب یجیئونا عنک بأحادیث منکرة فقال له جعفر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صندل؟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عنک أنک حدثتهم أن الله یغضب لغضب فاطمة،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صندل، ألستم رویتم فیما تروون أن الله تبارک وتعالی لیغضب لغضب عبده المؤمن، ویرضی لرضاه؟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تنکرون أن تکون فاطمة صلوات الله وسلامه علیها مؤمنة، یغضب الله لغضبها، ویرضی لرضاها</w:t>
      </w:r>
      <w:r>
        <w:rPr>
          <w:rStyle w:val="FootnoteAnchor"/>
          <w:rtl w:val="true"/>
        </w:rPr>
        <w:footnoteReference w:id="5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الحاکم النیسابوری فی کتابه المستدرک علی صحیح مسلم والبخاری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یعقوب ثنا الحسن بن علی بن عفان العامری وأخبرنا محمد بن علی بن دحیم بالکوفة ثنا أحمد بن حاتم بن أبی غرزة قالا ثنا عبد الله محمد بن سالم ثنا حسین بن زید بن علی عن عمر بن علی عن جعفر بن محمد عن أبیه عن علی بن الحسین عن أبیه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لفاطمة ان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bookmarkStart w:id="555" w:name="pg12892_152168"/>
    </w:p>
    <w:p>
      <w:pPr>
        <w:pStyle w:val="BookText"/>
        <w:rPr/>
      </w:pPr>
      <w:bookmarkEnd w:id="555"/>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وإسناده حسن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3106702_3224264995"/>
      <w:bookmarkStart w:id="557" w:name="_Toc208"/>
      <w:bookmarkEnd w:id="556"/>
      <w:r>
        <w:rPr>
          <w:rtl w:val="true"/>
        </w:rPr>
        <w:t>الحسین صلوات الله وسلامه علیه میزان حساب الأمم یوم القیامة</w:t>
      </w:r>
      <w:bookmarkEnd w:id="557"/>
    </w:p>
    <w:p>
      <w:pPr>
        <w:pStyle w:val="BookText"/>
        <w:rPr/>
      </w:pPr>
      <w:r>
        <w:rPr>
          <w:rFonts w:ascii="IRNazanin" w:hAnsi="IRNazanin" w:eastAsia="IRNazanin"/>
          <w:color w:val="111111"/>
          <w:sz w:val="28"/>
          <w:sz w:val="28"/>
          <w:szCs w:val="28"/>
          <w:rtl w:val="true"/>
          <w:lang w:bidi="fa-IR"/>
        </w:rPr>
        <w:t>والإمام الحسین صلوات الله وسلامه علیه فی زیارة عاشوراء یتبین ان له حسابا خاصا، فکما ان مصیبته أعظم من کل المصائب وأجلّ من کل الرزایا، کذلک حسابه ومیزانه یختلف عن کل الموازین، فالله سبحانه سیحاسب بالحسین صلوات الله وسلامه علیه وبدمه ومصیبته ورزیته أمما بأکملها، وزیارة عاشوراء توضح هذه الحقیقة، فستحاسب به أمة أسست أساس الظلم والجور علیه وعلی أهل بیته صلوات الله وسلامه علیهم أجمعین، وأمة دفعته وأهل بیته صلوات الله وسلامه علیهم أجمعین عن مقاماتهم وأزالتهم عن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وستحاسب به أمة قتلته وأهل بیته صلوات الله وسلامه علیهم أجمعین، وأمة مهّدت ومکّنت من قتله وقتل أهل بیته وأصحابه صلوات الله وسلامه علیهم أجمعین، وأشیاعهم وأتباعهم وأولیائهم، وأمة أسرجت وألجمت وتنقبت وتهیأت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وسیحاسب الله به بیوتا کاملة من أمثال آل زیاد وآل مروان وبنی أمیة قاطبة، وسیحاسب به أفرادا شارکوا فی أحداث مجزرة عاشوراء من أمثال ابن مرجانة وعمر بن سعد وشمر ویزید وغیرهم من الملعونین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وسیحاسب به الله سبحانه أمما وجدت بعد استشهاده واستشهاد أهل بیته وأصحابه صلوات الله وسلامه علیهم أجمعین قد رضیت بفعل تلک الأمم السابقة، وبررت فعل أعدائه، وخطأت الحسین صلوات الله وسلامه علیه فی خروجه، ودافعت عن انتهاک حرمته وحرمة أهل بیته وأصحابه یوم عاشوراء وبعده، فقد ورد فی الروایة ان الإمام المهدی صلوات الله وسلامه علیه یقتل ذراری قتلة الحسین صلوات الله وسلامه علیه ممن رضی بفعال آبائه، وممن لو</w:t>
      </w:r>
    </w:p>
    <w:p>
      <w:pPr>
        <w:pStyle w:val="BookText"/>
        <w:rPr/>
      </w:pPr>
      <w:r>
        <w:rPr>
          <w:rFonts w:ascii="IRNazanin" w:hAnsi="IRNazanin" w:eastAsia="IRNazanin"/>
          <w:color w:val="111111"/>
          <w:sz w:val="28"/>
          <w:sz w:val="28"/>
          <w:szCs w:val="28"/>
          <w:rtl w:val="true"/>
          <w:lang w:bidi="fa-IR"/>
        </w:rPr>
        <w:t>کان موجودا فی الطفوف یوم عاشوراء لشارک ضده وعاون علی قتله، فقد روی الشیخ الصدوق قدس الله روحه عن عبد 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 ابن موسی الرضا صلوات الله وسلامه علیه یا بن رسول الله ما تقول فی حدیث روی عن الصادق صلوات الله وسلامه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قتل ذراری قتلة الحسین صلوات الله وسلامه علیه بفعال آبائها فقال صلوات الله وسلامه علیه هو کذلک فقلت فقول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ما معناه؟ فقال صدق الله فی جمیع أقواله لکن ذراری قتلة الحسین یرضون أفعال آبائهم ویفتخرون بها ومن رضی شیئا کان کمن أتاه ولو أن رجلا قتل فی المشرق فرضی بقتله رجل فی المغرب لکان الراضی عند الله شریک القاتل وإنما یقتلهم القایم إذا خرج لرضاهم بفعل آبائهم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إهلاک الأمم لعلة قتلهم للإمام الحسین صلوات الله وسلامه علیه أو الرضا بقتله أو مشایعة ومبایعة قتلته أو غیر تلک الأمم والبیوت والأفراد الذین سبق ذکرهم بعزیز علی الله سبحانه، بعد ان ذکر القرآن الکریم إهلاک وعذاب الأمم السابقة بذنوبهم وإسرافهم وقتلهم لأنبیائهم وصلحائهم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لِیُؤْمِنُوا کَذَلِکَ نَجْزِی الْقَوْمَ الْمُجْرِمِینَ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عَلَیْهِمُ الذِّلَّةُ</w:t>
      </w:r>
    </w:p>
    <w:p>
      <w:pPr>
        <w:pStyle w:val="BookText"/>
        <w:rPr/>
      </w:pPr>
      <w:r>
        <w:rPr>
          <w:rFonts w:ascii="Amiri" w:hAnsi="Amiri" w:eastAsia="Amiri" w:cs="Amiri"/>
          <w:color w:val="111111"/>
          <w:sz w:val="28"/>
          <w:sz w:val="28"/>
          <w:szCs w:val="28"/>
          <w:rtl w:val="true"/>
          <w:lang w:bidi="ar-SA"/>
        </w:rPr>
        <w:t>وَالْمَسْکَنَةُ وَبَاءُوا بِغَضَبٍ مِنَ اللَّهِ ذَلِکَ بِأَنَّهُمْ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سبق من الأنبیاء بأعز وأکرم علی الله سبحانه من الإمام الحسین صلوات الله وسلامه علیه فإذا جاز إهلاک وعذاب الأمم التی قتلت أنبیاءها وأوصیاءها جاز وحسن إهلاک من سبق ذکره من الأمم لان الإمام الحسین صلوات الله وسلامه علیهم أجمعین کما ثبت بالدلیل من قبل أکمل من جمیع الأنبیاء والرسل صلوات الله وسلامه علیهم أجمعین فالاعتداء علیه وعلی حرمته یکون أشد وأعظم من الاعتداء علی کل الأنبیاء والرسل،بل ان الاعتداء علیه هو فی حقیقته اعتداء علی کل الأنبیاء والرسل، وعلیه فمن العدل ان یکون الانتصاف له من أعدائه والانتقام له أعظم وأشد وأکبر من کل انتقام قد شهدته الأمم السالفة السابقة التی أهلکت فی أزمنة الأنبیاء السابقین صلوات الله وسلامه علیهم أجمعین</w:t>
      </w:r>
      <w:r>
        <w:rPr>
          <w:rFonts w:eastAsia="IRNazanin" w:cs="IRNazanin"/>
          <w:color w:val="111111"/>
          <w:sz w:val="28"/>
          <w:szCs w:val="28"/>
          <w:rtl w:val="true"/>
          <w:lang w:bidi="fa-IR"/>
        </w:rPr>
        <w:t>. </w:t>
      </w:r>
      <w:bookmarkStart w:id="558" w:name="pg12892_152171"/>
    </w:p>
    <w:p>
      <w:pPr>
        <w:pStyle w:val="Heading3"/>
        <w:numPr>
          <w:ilvl w:val="2"/>
          <w:numId w:val="1"/>
        </w:numPr>
        <w:rPr/>
      </w:pPr>
      <w:bookmarkStart w:id="559" w:name="__RefHeading___Toc3106704_3224264995"/>
      <w:bookmarkStart w:id="560" w:name="_Toc209"/>
      <w:bookmarkEnd w:id="558"/>
      <w:bookmarkEnd w:id="559"/>
      <w:r>
        <w:rPr>
          <w:rtl w:val="true"/>
        </w:rPr>
        <w:t>وَلَعَنَ اللهُ أُمَّةً دَفَعَتْکُمْ عَنْ مَقَامِکُمْ وَأَزَالَتْکُمْ عَنْ مَرَاتِبِکُمُ الَّتِی رَتَّبَکُمُ اللهُ فِیهَا</w:t>
      </w:r>
      <w:bookmarkEnd w:id="560"/>
    </w:p>
    <w:p>
      <w:pPr>
        <w:pStyle w:val="Heading4"/>
        <w:numPr>
          <w:ilvl w:val="3"/>
          <w:numId w:val="1"/>
        </w:numPr>
        <w:rPr/>
      </w:pPr>
      <w:bookmarkStart w:id="561" w:name="__RefHeading___Toc3106706_3224264995"/>
      <w:bookmarkStart w:id="562" w:name="_Toc210"/>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المبارکة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المبارکة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أُمَّةً دَفَعَتْکُمْ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وَأَزَالَتْکُمْ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مَرَاتِبِکُمُ الَّتِی رَتَّبَکُمُ اللَّهُ فِیهَا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بعض مراتب ومقامات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دفع أهل البیت علیهم السلام وإزالتهم عن مراتبهم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مسارعة الأمة إلی دفع أهل البیت علیهم السلام عن مقاماتهم ومنازلهم</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3" w:name="pg12892_152173"/>
    </w:p>
    <w:p>
      <w:pPr>
        <w:pStyle w:val="BookText"/>
        <w:rPr/>
      </w:pPr>
      <w:bookmarkEnd w:id="563"/>
      <w:r>
        <w:rPr>
          <w:rFonts w:ascii="Amiri" w:hAnsi="Amiri" w:eastAsia="Amiri" w:cs="Amiri"/>
          <w:color w:val="111111"/>
          <w:sz w:val="28"/>
          <w:sz w:val="28"/>
          <w:szCs w:val="28"/>
          <w:rtl w:val="true"/>
          <w:lang w:bidi="ar-SA"/>
        </w:rPr>
        <w:t>وَلَعَنَ اللهُ أُمَّةً دَفَعَتْکُمْ عَنْ مَقَامِکُمْ وَأَزَالَتْکُمْ عَنْ مَرَاتِبِکُمُ الَّتِی رَتَّبَکُمُ اللهُ فِیهَا فی هذه الفقرة المبارکة من الزیارة مباحث مهمة نستعرضها فیما یأتی من الکلام</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3106708_3224264995"/>
      <w:bookmarkStart w:id="565" w:name="_Toc211"/>
      <w:bookmarkEnd w:id="564"/>
      <w:r>
        <w:rPr>
          <w:rtl w:val="true"/>
        </w:rPr>
        <w:t>المبحث الأول</w:t>
      </w:r>
      <w:r>
        <w:rPr>
          <w:rtl w:val="true"/>
        </w:rPr>
        <w:t xml:space="preserve">: </w:t>
      </w:r>
      <w:r>
        <w:rPr>
          <w:rtl w:val="true"/>
        </w:rPr>
        <w:t>إثبات صدور هذه الفقرة المبارکة</w:t>
      </w:r>
      <w:bookmarkEnd w:id="565"/>
    </w:p>
    <w:p>
      <w:pPr>
        <w:pStyle w:val="BookText"/>
        <w:rPr/>
      </w:pPr>
      <w:r>
        <w:rPr>
          <w:rFonts w:ascii="IRNazanin" w:hAnsi="IRNazanin" w:eastAsia="IRNazanin"/>
          <w:color w:val="111111"/>
          <w:sz w:val="28"/>
          <w:sz w:val="28"/>
          <w:szCs w:val="28"/>
          <w:rtl w:val="true"/>
          <w:lang w:bidi="fa-IR"/>
        </w:rPr>
        <w:t>تواترت الروایات وأجمعت نصوص الأدعیة والزیارات الشریفة عن النبی الأعظم والأئمة صلوات الله وسلامه علیهم أجمعین علی أن الله سبحانه قد منح لأهل البیت صلوات الله وسلامه علیهم أجمعین مقامات أنزلهم بها ومراتب رتبهم فیها، وقد تم دفعهم عنها وإزالتهم منها، وسنذکر فیما یأتی جملة من تلک النصوص الشریفة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ورد فی الزیارة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الله بکم أشرف محل المکرمین وأعلی منازل المقربین وأرفع درجات أوصیاء المرسلین حیث لا یلحقه لاحق ولا یفوقه فائق ولا یسبقه سابق ولا یطمع فی إدراکه طامع، حتی لا یبقی ملک مقرب ولا</w:t>
      </w:r>
    </w:p>
    <w:p>
      <w:pPr>
        <w:pStyle w:val="BookText"/>
        <w:rPr/>
      </w:pPr>
      <w:r>
        <w:rPr>
          <w:rFonts w:ascii="IRNazanin" w:hAnsi="IRNazanin" w:eastAsia="IRNazanin"/>
          <w:color w:val="111111"/>
          <w:sz w:val="28"/>
          <w:sz w:val="28"/>
          <w:szCs w:val="28"/>
          <w:rtl w:val="true"/>
          <w:lang w:bidi="fa-IR"/>
        </w:rPr>
        <w:t>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فی زیارة أئمة البقیع صلوات الله وسلامه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موالی یا أبناء رسول الله، عبدکم وابن أمتکم، الذلیل بین أیدیکم، والمضعف فی علو قدرکم، والمعترف بحقکم، جاءکم مستجیرا بکم، قاصدا إلی حرمکم، متوسلا إلی مقامکم، متوسلا إلی الله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أأدخل یا موالی، أأدخل یا أمناء الله، أأدخل یا أولیاء الله، أأدخل یا ملائکة الله المحدقین بهذا الحرم، المقیمین بهذا المشهد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زیارة الإمام الحسین صلوات الله وسلامه علیه فی أول شهر رجب والنصف من شعبان، والتی ذکرها السید ابن طاوس فی إقبال الأعمال حیث قال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نذکره من لفظ زیارة الحسین علیه السلام فی نصف شعبان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الزیارة مما یزار بها الحسین علیه السلام أول رجب أیضا، وإنما أخرنا ذکرها فی هذه اللیلة لأنها أعظم، فذکرناها فی الأشرف من المکان،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ونفسی یا أبا عبد الله لقد عظمت المصیبة وجلت الرزیة بک علینا وعلی جمیع أهل الإسلام، فلعن الله أمة أسست أساس الظلم والجور علیکم أهل البیت، ولعن الله أمة دفعتکم عن مقامکم وأزالتکم عن مراتبکم التی رتبکم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ونفسی یا أبا عبد</w:t>
      </w:r>
      <w:bookmarkStart w:id="566" w:name="pg12892_152175"/>
    </w:p>
    <w:p>
      <w:pPr>
        <w:pStyle w:val="BookText"/>
        <w:rPr/>
      </w:pPr>
      <w:bookmarkEnd w:id="566"/>
      <w:r>
        <w:rPr>
          <w:rFonts w:ascii="IRNazanin" w:hAnsi="IRNazanin" w:eastAsia="IRNazanin"/>
          <w:color w:val="111111"/>
          <w:sz w:val="28"/>
          <w:sz w:val="28"/>
          <w:szCs w:val="28"/>
          <w:rtl w:val="true"/>
          <w:lang w:bidi="fa-IR"/>
        </w:rPr>
        <w:t>الله أشهد لقد اقشعرت لدمائکم أظلة العرش مع أظلة الخلائق، وبکتکم السماء والأرض وسکان الجنان والبر والبحر، صلی الله علیک عدد ما فی علم الله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تفصیل الکلام حول بعض مقاماتهم صلوات الله وسلامه علیهم أجمعین وحقیقة إبعاد الأمة لهم عن تلک المراتب والمقامات التی منحها لهم الله سبحانه وتعالی فی مبحث مستقل لاحقا</w:t>
      </w:r>
      <w:r>
        <w:rPr>
          <w:rFonts w:eastAsia="IRNazanin" w:cs="IRNazanin"/>
          <w:color w:val="111111"/>
          <w:sz w:val="28"/>
          <w:szCs w:val="28"/>
          <w:rtl w:val="true"/>
          <w:lang w:bidi="fa-IR"/>
        </w:rPr>
        <w:t>.</w:t>
      </w:r>
    </w:p>
    <w:p>
      <w:pPr>
        <w:pStyle w:val="Heading4"/>
        <w:numPr>
          <w:ilvl w:val="3"/>
          <w:numId w:val="1"/>
        </w:numPr>
        <w:rPr/>
      </w:pPr>
      <w:bookmarkStart w:id="567" w:name="__RefHeading___Toc3106710_3224264995"/>
      <w:bookmarkStart w:id="568" w:name="_Toc212"/>
      <w:bookmarkEnd w:id="567"/>
      <w:r>
        <w:rPr>
          <w:rtl w:val="true"/>
        </w:rPr>
        <w:t>المبحث الثانی</w:t>
      </w:r>
      <w:r>
        <w:rPr>
          <w:rtl w:val="true"/>
        </w:rPr>
        <w:t xml:space="preserve">: </w:t>
      </w:r>
      <w:r>
        <w:rPr>
          <w:rtl w:val="true"/>
        </w:rPr>
        <w:t>المعنی اللغوی لهذه الفقرة المبارکة</w:t>
      </w:r>
      <w:bookmarkEnd w:id="568"/>
    </w:p>
    <w:p>
      <w:pPr>
        <w:pStyle w:val="Heading5"/>
        <w:numPr>
          <w:ilvl w:val="4"/>
          <w:numId w:val="1"/>
        </w:numPr>
        <w:rPr/>
      </w:pPr>
      <w:bookmarkStart w:id="569" w:name="__RefHeading___Toc3106712_3224264995"/>
      <w:bookmarkStart w:id="570" w:name="_Toc213"/>
      <w:bookmarkEnd w:id="569"/>
      <w:r>
        <w:rPr/>
        <w:t>1</w:t>
      </w:r>
      <w:r>
        <w:rPr>
          <w:rtl w:val="true"/>
        </w:rPr>
        <w:t xml:space="preserve">: </w:t>
      </w:r>
      <w:r>
        <w:rPr>
          <w:rtl w:val="true"/>
        </w:rPr>
        <w:t>وَلَعَنَ اللَّهُ أُمَّةً دَفَعَتْکُمْ</w:t>
      </w:r>
      <w:bookmarkEnd w:id="570"/>
    </w:p>
    <w:p>
      <w:pPr>
        <w:pStyle w:val="BookText"/>
        <w:rPr/>
      </w:pPr>
      <w:r>
        <w:rPr>
          <w:rFonts w:ascii="IRNazanin" w:hAnsi="IRNazanin" w:eastAsia="IRNazanin"/>
          <w:color w:val="111111"/>
          <w:sz w:val="28"/>
          <w:sz w:val="28"/>
          <w:szCs w:val="28"/>
          <w:rtl w:val="true"/>
          <w:lang w:bidi="fa-IR"/>
        </w:rPr>
        <w:t xml:space="preserve">قد سبق فی الفقرة السابقة توضیح وتبیان معنی کل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أن نعرف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الجمع عائد بلا ریب إلی أهل البیت الذین مر ذکرهم فی الفقرة السابقة، 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بمعان أربعة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بمعنی المنع،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عنه کذا وکذا دفعا ومدفعا،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معنی العبارة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منعتکم عن مقاماتکم وأزالتکم عن مراتبکم التی رتبکم الله فیها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الدفع من المدافعة فیکون بمعنی المماطلة، 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المماطلة</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ودافع فلان فلانا فی حاجته إذا ماطله فیها فلم یقضها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فیکون المعنی لعن الله أمة ماطلتکم</w:t>
      </w:r>
    </w:p>
    <w:p>
      <w:pPr>
        <w:pStyle w:val="BookText"/>
        <w:rPr/>
      </w:pPr>
      <w:r>
        <w:rPr>
          <w:rFonts w:ascii="IRNazanin" w:hAnsi="IRNazanin" w:eastAsia="IRNazanin"/>
          <w:color w:val="111111"/>
          <w:sz w:val="28"/>
          <w:sz w:val="28"/>
          <w:szCs w:val="28"/>
          <w:rtl w:val="true"/>
          <w:lang w:bidi="fa-IR"/>
        </w:rPr>
        <w:t>عن مقامکم ومراتبکم التی رتبکم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ماطلت دون وصولکم إلی مقاماتکم ومراتبکم التی رتبکم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وکما هو الثابت فی الآیات والروایات سیرد لهم الله سبحانه هذه المنازل والمراتب فی زمن الإمام المهدی صلوات الله وسلامه علیه وستجتمع له السلطة الظاهریة والباطنیة، ولکن بعد مماطلة من الظالمین یطول أمدها، ویهلک فیها الکثیر ممن سار علی نهج تلک الفئة التی جلست فی مجلس أهل البیت صلوات الله وسلامه علیهم أجمعین وغصبت مقامهم، فهم ملعونون مسخوط علیهم بسبب منعهم ومماطلتهم التی تسببت فی إضلال فئة من الناس لیست بالقلیلة، وکذلک تسببت فی تعطیل حدود الله من أن تقام علی أیدی أصحابها الشرعیین، وأیضا أسهمت تلک المماطلة بتکبید أهل البیت علیهم السلام المتاعب والمصاعب والمحن والآلام بل وتکبدوا فی سبیل إعادة السلطة الإلهیة من أیدی الغاصبین إلی التضحیة بدمائهم الزکیة ونفوسهم المقدسة ثمنا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الدفع بمعنی الإسراع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دفعت إلی فلان شیئا ودفعت الرجل فاندفع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واندفع الفرس، أی أسرع فی سیره، واندفعوا فی الحدیث</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معنی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أسرعت فی دفعکم عن مقامکم وأزالتکم عن مراتبکم التی رتبکم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فعلا فبمجرد أن مات النبی الأعظم صلی الله علیه وآله وسلم والتحق بربه سارعت أمته وهو بعد لم یدفن إلی دفع أهل البیت عن مقاماتهم ومراتبهم ومن أجلی مراتبهم ومقاماتهم مقام الولایة ومرتبة الإمامة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بمعنی الإزالة بقوة،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w:t>
      </w:r>
      <w:bookmarkStart w:id="571" w:name="pg12892_152177"/>
    </w:p>
    <w:p>
      <w:pPr>
        <w:pStyle w:val="BookText"/>
        <w:rPr/>
      </w:pPr>
      <w:bookmarkEnd w:id="571"/>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یدفعه دفعا ودفاعا ودافعه ودفعه فاندفع وتدفع وتدافع</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أزالتکم بالقوة عن مقامکم ومراتبکم التی رتبکم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المعنی مرادفا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وأزالتکم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ذکره فی نفس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المعانی الأربعة محتملة المراد من قبل الإمام الباقر صلوات الله وسلامه علیه لان جمیعها قد وقع فی الخارج، فان التاریخ یثبت وبصورة لا تقبل الشک ان الأمة قد منعت وماطلت وأسرعت واستعملت القوة فی إزالة أهل البیت صلوات الله وسلامه علیهم أجمعین عن مراتبهم ومنازلهم التی رتبهم الله فیها</w:t>
      </w:r>
      <w:r>
        <w:rPr>
          <w:rFonts w:eastAsia="IRNazanin" w:cs="IRNazanin"/>
          <w:color w:val="111111"/>
          <w:sz w:val="28"/>
          <w:szCs w:val="28"/>
          <w:rtl w:val="true"/>
          <w:lang w:bidi="fa-IR"/>
        </w:rPr>
        <w:t>.</w:t>
      </w:r>
    </w:p>
    <w:p>
      <w:pPr>
        <w:pStyle w:val="Heading5"/>
        <w:numPr>
          <w:ilvl w:val="4"/>
          <w:numId w:val="1"/>
        </w:numPr>
        <w:rPr/>
      </w:pPr>
      <w:bookmarkStart w:id="572" w:name="__RefHeading___Toc3106714_3224264995"/>
      <w:bookmarkStart w:id="573" w:name="_Toc214"/>
      <w:bookmarkEnd w:id="572"/>
      <w:r>
        <w:rPr/>
        <w:t>2</w:t>
      </w:r>
      <w:r>
        <w:rPr>
          <w:rtl w:val="true"/>
        </w:rPr>
        <w:t xml:space="preserve">: </w:t>
      </w:r>
      <w:r>
        <w:rPr>
          <w:rtl w:val="true"/>
        </w:rPr>
        <w:t>عَنْ مَقَامِکُمْ</w:t>
      </w:r>
      <w:bookmarkEnd w:id="573"/>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وردت لها معانِ عدة فی اللغة، والمعنی الأنسب لها فی هذه الفقرة 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إحدی معانیها</w:t>
      </w:r>
      <w:r>
        <w:rPr>
          <w:rStyle w:val="FootnoteAnchor"/>
          <w:rtl w:val="true"/>
        </w:rPr>
        <w:footnoteReference w:id="538"/>
      </w:r>
      <w:r>
        <w:rPr>
          <w:rFonts w:ascii="Amiri" w:hAnsi="Amiri" w:eastAsia="Amiri" w:cs="Amiri"/>
          <w:color w:val="111111"/>
          <w:sz w:val="28"/>
          <w:sz w:val="28"/>
          <w:szCs w:val="28"/>
          <w:rtl w:val="true"/>
          <w:lang w:bidi="ar-SA"/>
        </w:rPr>
        <w:t xml:space="preserve">وهی نظیر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الجمع عائد إلی أهل البیت صلوات الله وسلامه علیهم أجمعین الذین ذکرتهم الفقرة السابقة من الزیارة،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اللغة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طَائِفَةٌ مِنْهُمْ یَا أَهْلَ یَثْرِبَ لَا مُقَامَ لَکُمْ فَارْجِعُوا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أی لا موضع لکم فارجعوا،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حَسُنَتْ مُسْتَقَرًّا وَمُقَامًا</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أی حسنت مستقرا وموضعا</w:t>
      </w:r>
      <w:r>
        <w:rPr>
          <w:rFonts w:eastAsia="IRNazanin" w:cs="IRNazanin"/>
          <w:color w:val="111111"/>
          <w:sz w:val="28"/>
          <w:szCs w:val="28"/>
          <w:rtl w:val="true"/>
          <w:lang w:bidi="fa-IR"/>
        </w:rPr>
        <w:t>. </w:t>
      </w:r>
      <w:bookmarkStart w:id="574" w:name="pg12892_152178"/>
    </w:p>
    <w:p>
      <w:pPr>
        <w:pStyle w:val="Heading5"/>
        <w:numPr>
          <w:ilvl w:val="4"/>
          <w:numId w:val="1"/>
        </w:numPr>
        <w:rPr/>
      </w:pPr>
      <w:bookmarkStart w:id="575" w:name="__RefHeading___Toc3106716_3224264995"/>
      <w:bookmarkStart w:id="576" w:name="_Toc215"/>
      <w:bookmarkEnd w:id="574"/>
      <w:bookmarkEnd w:id="575"/>
      <w:r>
        <w:rPr/>
        <w:t>3</w:t>
      </w:r>
      <w:r>
        <w:rPr>
          <w:rtl w:val="true"/>
        </w:rPr>
        <w:t xml:space="preserve">: </w:t>
      </w:r>
      <w:r>
        <w:rPr>
          <w:rtl w:val="true"/>
        </w:rPr>
        <w:t>وَأَزَالَتْکُمْ</w:t>
      </w:r>
      <w:bookmarkEnd w:id="5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الواو کما لا یخفی هنا للعطف والجملة معطوفة علی ما قبلها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أمة أزالتکم عن مراتبکم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الجمع راجع إلی أهل البیت صلوات الله وسلامه علیهم أجمعین،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اللغة بمعان عدة وجمیعها محتملة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الزوال بمعنی الذهاب أو الاستحالة من شیء إلی شیء أو الاضمحلال،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والاستحالة والاضمحلال</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والاستحالة تشمل کل ما تحول أو تغیر من الاستواء إلی الاعوجاج</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معنی الفقرة من الزیارة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دفعتکم عن مقامکم، وذهبت بکم عن مراتبکم التی رتبکم الله فیها، وتحول حالها معکم من الاستواء إلی الاعوجاج، فاضمحلت بذلک مراتبکم وذهبت مقاماتکم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من الزوال بمعنی التنحیة والتحریک،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الزول الحرکة، یقال رأیت شبحا ثم زال أی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وزال القوم عن مکانهم إذا حاصوا عنه وتنحوا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نحیته فتنحی ونح هذا عنی أی أزله وأبعده عنی</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 فقرة الزیارة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دفعتکم عن مقامکم ونحتکم وحرکتکم عن مراتبکم التی رتبکم الله فیها</w:t>
      </w:r>
      <w:r>
        <w:rPr>
          <w:rFonts w:eastAsia="IRNazanin" w:cs="IRNazanin"/>
          <w:color w:val="111111"/>
          <w:sz w:val="28"/>
          <w:szCs w:val="28"/>
          <w:rtl w:val="true"/>
          <w:lang w:bidi="fa-IR"/>
        </w:rPr>
        <w:t>). </w:t>
      </w:r>
      <w:bookmarkStart w:id="577" w:name="pg12892_152179"/>
    </w:p>
    <w:p>
      <w:pPr>
        <w:pStyle w:val="Heading5"/>
        <w:numPr>
          <w:ilvl w:val="4"/>
          <w:numId w:val="1"/>
        </w:numPr>
        <w:rPr/>
      </w:pPr>
      <w:bookmarkStart w:id="578" w:name="__RefHeading___Toc3106718_3224264995"/>
      <w:bookmarkStart w:id="579" w:name="_Toc216"/>
      <w:bookmarkEnd w:id="577"/>
      <w:bookmarkEnd w:id="578"/>
      <w:r>
        <w:rPr/>
        <w:t>4</w:t>
      </w:r>
      <w:r>
        <w:rPr>
          <w:rtl w:val="true"/>
        </w:rPr>
        <w:t xml:space="preserve">: </w:t>
      </w:r>
      <w:r>
        <w:rPr>
          <w:rtl w:val="true"/>
        </w:rPr>
        <w:t>عَنْ مَرَاتِبِکُمُ الَّتِی رَتَّبَکُمُ اللَّهُ فِیهَا</w:t>
      </w:r>
      <w:bookmarkEnd w:id="579"/>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الحدیث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انها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الجمع عائد إلی أهل البیت صلوات الله وسلامه علیهم أجمعین،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والمرتبة کما جاء فی اللغة هی المنزلة الرفیعة الثابتة عند الملوک وأشباههم،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وکذلک المرتبة</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والرتبة والمرتبة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عند الملوک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مرتبة من هذه المراتب، بعث علیها،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الرفیعة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إشارة وضع فی اللغة للدلالة علی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رتبکم الله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العبارة ترید بیان ان الفاعل والمنزل والواضع والمثبت لأهل البیت صلوات الله وسلامه علیهم أجمعین فی تلک المراتب والمنازل المتقدمة هو الله سبحانه وتعالی، وبمعنی آخر ان تلک المراتب والمنازل التی ذکرت سابقا لأهل البیت صلوات الله وسلامه علیهم أجمعین هی رتب ومنازل إلهیة ربانیة، وان شرعیتها وأهمیتها مستمدة من الله سبحانه فإذا قبلها الناس فعن الله سبحانه وتعالی یقبلون، وإذا رفضوها فلأمر الله سبحانه وتعالی وحکمه یردون</w:t>
      </w:r>
      <w:r>
        <w:rPr>
          <w:rFonts w:eastAsia="IRNazanin" w:cs="IRNazanin"/>
          <w:color w:val="111111"/>
          <w:sz w:val="28"/>
          <w:szCs w:val="28"/>
          <w:rtl w:val="true"/>
          <w:lang w:bidi="fa-IR"/>
        </w:rPr>
        <w:t>.</w:t>
      </w:r>
    </w:p>
    <w:p>
      <w:pPr>
        <w:pStyle w:val="Heading4"/>
        <w:numPr>
          <w:ilvl w:val="3"/>
          <w:numId w:val="1"/>
        </w:numPr>
        <w:rPr/>
      </w:pPr>
      <w:bookmarkStart w:id="580" w:name="__RefHeading___Toc3106720_3224264995"/>
      <w:bookmarkStart w:id="581" w:name="_Toc217"/>
      <w:bookmarkEnd w:id="580"/>
      <w:r>
        <w:rPr>
          <w:rtl w:val="true"/>
        </w:rPr>
        <w:t>المبحث الثالث</w:t>
      </w:r>
      <w:r>
        <w:rPr>
          <w:rtl w:val="true"/>
        </w:rPr>
        <w:t xml:space="preserve">: </w:t>
      </w:r>
      <w:r>
        <w:rPr>
          <w:rtl w:val="true"/>
        </w:rPr>
        <w:t>تبیان بعض مراتب ومقامات أهل البیت علیهم السلام</w:t>
      </w:r>
      <w:bookmarkEnd w:id="581"/>
    </w:p>
    <w:p>
      <w:pPr>
        <w:pStyle w:val="Heading5"/>
        <w:numPr>
          <w:ilvl w:val="4"/>
          <w:numId w:val="1"/>
        </w:numPr>
        <w:rPr/>
      </w:pPr>
      <w:bookmarkStart w:id="582" w:name="__RefHeading___Toc3106722_3224264995"/>
      <w:bookmarkStart w:id="583" w:name="_Toc218"/>
      <w:bookmarkEnd w:id="582"/>
      <w:r>
        <w:rPr>
          <w:rtl w:val="true"/>
        </w:rPr>
        <w:t>اشارة</w:t>
      </w:r>
      <w:bookmarkEnd w:id="5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قبل البدء بالکلام من الاعتراف والتأکید علی مسألة مهمة وهی أن أهل البیت صلوات الله وسلامه علیهم أجمعین لا یعلم بحقیقة مراتبهم ومقاماتهم إلا الله سبحانه، ولا یحصیها إلا هو جل شأنه، فبعضها کشف لنا علی لسان الآیات المبارکة والروایات الشریفة، وکثیر منها قد حجب خبره عنا لأسباب غیبیة ربما، وربما</w:t>
      </w:r>
    </w:p>
    <w:p>
      <w:pPr>
        <w:pStyle w:val="BookText"/>
        <w:rPr/>
      </w:pPr>
      <w:r>
        <w:rPr>
          <w:rFonts w:ascii="IRNazanin" w:hAnsi="IRNazanin" w:eastAsia="IRNazanin"/>
          <w:color w:val="111111"/>
          <w:sz w:val="28"/>
          <w:sz w:val="28"/>
          <w:szCs w:val="28"/>
          <w:rtl w:val="true"/>
          <w:lang w:bidi="fa-IR"/>
        </w:rPr>
        <w:t>لعدم وجود قلوب تسع وتحتمل تلک الحقائق، لأنه وبسبب التربیة الخاطئة للأمة التی أخذت أکثر تعالیمها من مناوئی أهل البیت وأعدائهم والذین کانوا سببا أساسیا فی طمس تلک المنازل والتکتم علی تلک المراتب، صار علماء الإمامیة رضوان الله تعالی علیه وأتباعهم یرمون بالکفر والشرک والخروج عن جادة الحق والإسلام لأدنی تصریح بأدنی مرتبة من مراتبهم ومقاماتهم ومنازلهم صلوات الله وسلامه علیهم أجمعین، فصار أعداؤهم یحاربون تلک المراتب والمقامات حقدا وبغضا، وصار أولیاؤهم صلوات الله وسلامه علیهم أجمعین یکتمونها تقیة وخوفا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وبسبب طول زمن التقیة والخوف من الظالمین، وبسبب قلة ما یکتب فی مجال مراتب أهل البیت صلوات الله وسلامه علیهم أجمعین ومقاماتهم ولاسیما تلک التی تتعلق بمراتبهم ومنازلهم صلوات الله وسلامه علیهم أجمعین قبل عالم الدنیا، صار کثیرا من أتباع أهل البیت صلوات الله وسلامه علیه یستثقل ویستغرب أکثر مقامات أئمتهم صلوات الله وسلامه علیهم أجمعین ویعدّها وبسبب الجهل وعدم الاطلاع علی الأحادیث والروایات غلوا ومبالغة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اعتبر البعض الآخر ومن باب المجاملة والمماشاة للمخالفین من بقیة المذاهب الأخری وغیرهم بان الکلام فی مراتبهم وتوضیح منازلهم صلوات الله وسلامه علیهم أجمعین لیس مناسبا فی هذا الوقت الذی تعیش فیه الأمة الحساسیة والاحتقان السیاسی والمذهبی، متناسین باجمعهم أن السکوت والتأجیل وعدم توضیح مقامات أهل البیت ومراتبهم التی رتبهم الله فیها خیانة عظمی ومشارکة من حیث یعلمون أو لا یعلمون فی مخطط القضاء والإقصاء والدفع لأهل البیت صلوات الله وسلامه علیهم أجمعین عن مقاماتهم، وان السکوت وعدم تبیان هذه المقامات والمنازل لعوام الشیعة وبسطائهم تعد معونة مجانیة لأولئک المزیلین لأهل البیت صلوات الله وسلامه علیهم أجمعین عن مراتبهم التی رتبهم</w:t>
      </w:r>
      <w:bookmarkStart w:id="584" w:name="pg12892_152181"/>
    </w:p>
    <w:p>
      <w:pPr>
        <w:pStyle w:val="BookText"/>
        <w:rPr/>
      </w:pPr>
      <w:bookmarkEnd w:id="584"/>
      <w:r>
        <w:rPr>
          <w:rFonts w:ascii="IRNazanin" w:hAnsi="IRNazanin" w:eastAsia="IRNazanin"/>
          <w:color w:val="111111"/>
          <w:sz w:val="28"/>
          <w:sz w:val="28"/>
          <w:szCs w:val="28"/>
          <w:rtl w:val="true"/>
          <w:lang w:bidi="fa-IR"/>
        </w:rPr>
        <w:t>الله فیها وخصهم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یجب علی کل من له القدرة والقوة، تبیان ما یقدر علی تبیانه من تلک المراتب والمقامات، نصرة ودفاعا عن أهل البیت صلوات الله وسلامه علیهم أجمعین فی حربهم مع من حاول ویحاول إلی الآن دفع وإزالة أهل البیت عن مراتبهم الإلهیة، وإخفاء وطمس منازلهم الربانیة، وما هذه الوریقات فی هذا المبحث وغیره إلا تطبیق وعمل بما أسلفت من وجوب النصرة والتصریح علی کل من یقدر علی ذلک ویستطیع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قد أوضحنا فی مبحث سابق جملة من منازلهم وما خصهم الله سبحانه وتعالی به قبل الخلق وفی عالم الأصلاب والأرحام، وسنکمل للقارئ العزیز جملة أخری من تلک المراتب التی دفعوا صلوات الله وسلامه علیهم أجمعین عنها وأزیلوا منها</w:t>
      </w:r>
      <w:r>
        <w:rPr>
          <w:rFonts w:eastAsia="IRNazanin" w:cs="IRNazanin"/>
          <w:color w:val="111111"/>
          <w:sz w:val="28"/>
          <w:szCs w:val="28"/>
          <w:rtl w:val="true"/>
          <w:lang w:bidi="fa-IR"/>
        </w:rPr>
        <w:t>.</w:t>
      </w:r>
    </w:p>
    <w:p>
      <w:pPr>
        <w:pStyle w:val="Heading5"/>
        <w:numPr>
          <w:ilvl w:val="4"/>
          <w:numId w:val="1"/>
        </w:numPr>
        <w:rPr/>
      </w:pPr>
      <w:bookmarkStart w:id="585" w:name="__RefHeading___Toc3106724_3224264995"/>
      <w:bookmarkStart w:id="586" w:name="_Toc219"/>
      <w:bookmarkEnd w:id="585"/>
      <w:r>
        <w:rPr>
          <w:rtl w:val="true"/>
        </w:rPr>
        <w:t>المرتبة الأولی</w:t>
      </w:r>
      <w:r>
        <w:rPr>
          <w:rtl w:val="true"/>
        </w:rPr>
        <w:t xml:space="preserve">: </w:t>
      </w:r>
      <w:r>
        <w:rPr>
          <w:rtl w:val="true"/>
        </w:rPr>
        <w:t>مرتبة الاصطفاء علی جمیع العالمین</w:t>
      </w:r>
      <w:bookmarkEnd w:id="586"/>
    </w:p>
    <w:p>
      <w:pPr>
        <w:pStyle w:val="Heading6"/>
        <w:numPr>
          <w:ilvl w:val="5"/>
          <w:numId w:val="1"/>
        </w:numPr>
        <w:rPr/>
      </w:pPr>
      <w:bookmarkStart w:id="587" w:name="__RefHeading___Toc3106726_3224264995"/>
      <w:bookmarkStart w:id="588" w:name="_Toc220"/>
      <w:bookmarkEnd w:id="587"/>
      <w:r>
        <w:rPr>
          <w:rtl w:val="true"/>
        </w:rPr>
        <w:t>اشارة</w:t>
      </w:r>
      <w:bookmarkEnd w:id="5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سنن وقوانین خلق الله سبحانه وتعالی علی أساسها الکون، وبها یدار نظام الحیاة، وواحدة من تلک السنن الکثیرة هی سنة الاصطفاء وقانون الاختیار، فالله سبحانه وتعالی کامل لیس لکماله حد والکمال صفة من صفاته الذاتیة، فلا عجب والحال هذه أن یصطفی ویختار کل ما هو کامل فی عالم الوجود ویفضله بعد أن یختاره ویصطفیه علی من هو اقل منه کمالا ومرتبة، ونستطیع فیما یأتی ان نستفید من هذه القاعدة لإثبات أن الله سبحانه خص أهل البیت صلوات الله وسلامه علیهم أجمعین بمرتبة الاصطفاء علی جمیع الموجودات وأنزلهم منزلة لا یطمع فی إدراکها طامع لعلوها ورقیها، وذلک من خلال الخطوات التالیة</w:t>
      </w:r>
      <w:r>
        <w:rPr>
          <w:rFonts w:eastAsia="IRNazanin" w:cs="IRNazanin"/>
          <w:color w:val="111111"/>
          <w:sz w:val="28"/>
          <w:szCs w:val="28"/>
          <w:rtl w:val="true"/>
          <w:lang w:bidi="fa-IR"/>
        </w:rPr>
        <w:t>: </w:t>
      </w:r>
      <w:bookmarkStart w:id="589" w:name="pg12892_152182"/>
    </w:p>
    <w:p>
      <w:pPr>
        <w:pStyle w:val="Heading6"/>
        <w:numPr>
          <w:ilvl w:val="5"/>
          <w:numId w:val="1"/>
        </w:numPr>
        <w:rPr/>
      </w:pPr>
      <w:bookmarkStart w:id="590" w:name="__RefHeading___Toc3106728_3224264995"/>
      <w:bookmarkStart w:id="591" w:name="_Toc221"/>
      <w:bookmarkEnd w:id="589"/>
      <w:bookmarkEnd w:id="590"/>
      <w:r>
        <w:rPr>
          <w:rtl w:val="true"/>
        </w:rPr>
        <w:t>ألف</w:t>
      </w:r>
      <w:r>
        <w:rPr>
          <w:rtl w:val="true"/>
        </w:rPr>
        <w:t xml:space="preserve">: </w:t>
      </w:r>
      <w:r>
        <w:rPr>
          <w:rtl w:val="true"/>
        </w:rPr>
        <w:t>اصطفاء الإنسان علی بقیة موجودات الأرض</w:t>
      </w:r>
      <w:bookmarkEnd w:id="591"/>
    </w:p>
    <w:p>
      <w:pPr>
        <w:pStyle w:val="BookText"/>
        <w:rPr/>
      </w:pPr>
      <w:r>
        <w:rPr>
          <w:rFonts w:ascii="Amiri" w:hAnsi="Amiri" w:eastAsia="Amiri" w:cs="Amiri"/>
          <w:color w:val="111111"/>
          <w:sz w:val="28"/>
          <w:sz w:val="28"/>
          <w:szCs w:val="28"/>
          <w:rtl w:val="true"/>
          <w:lang w:bidi="ar-SA"/>
        </w:rPr>
        <w:t>ومن دقق النظر فی هذا الکون بکل جزئیاته یجده قائما علی أساس الاصطفاء والاختیار للأکمل فالأکمل، والإنسان له من الکمال ما یفوق ویعلو علی باقی الموجودات علی هذه الأرض، فهو الأفضل وهو المصطفی وهو المختار من قبل الله سبحانه دونها، بل لأجله قد خلق کل ما علی الأرض، ولولا وجوده لما أوجدها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وَهُوَ بِکُلِّ شَیْءٍ عَلِیمٌ</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وفی الآیة المبارکة تصریح بأن کل ما فی الکون قد خلق لأجل هذا الإنسان لأنه أکملها وسیدها فهو علة وجودها</w:t>
      </w:r>
      <w:r>
        <w:rPr>
          <w:rStyle w:val="FootnoteAnchor"/>
          <w:rtl w:val="true"/>
        </w:rPr>
        <w:footnoteReference w:id="550"/>
      </w:r>
      <w:r>
        <w:rPr>
          <w:rFonts w:ascii="IRNazanin" w:hAnsi="IRNazanin" w:eastAsia="IRNazanin"/>
          <w:color w:val="111111"/>
          <w:sz w:val="28"/>
          <w:sz w:val="28"/>
          <w:szCs w:val="28"/>
          <w:rtl w:val="true"/>
          <w:lang w:bidi="fa-IR"/>
        </w:rPr>
        <w:t>وتحققها فی الخارج</w:t>
      </w:r>
      <w:r>
        <w:rPr>
          <w:rFonts w:eastAsia="IRNazanin" w:cs="IRNazanin"/>
          <w:color w:val="111111"/>
          <w:sz w:val="28"/>
          <w:szCs w:val="28"/>
          <w:rtl w:val="true"/>
          <w:lang w:bidi="fa-IR"/>
        </w:rPr>
        <w:t>.</w:t>
      </w:r>
    </w:p>
    <w:p>
      <w:pPr>
        <w:pStyle w:val="Heading6"/>
        <w:numPr>
          <w:ilvl w:val="5"/>
          <w:numId w:val="1"/>
        </w:numPr>
        <w:rPr/>
      </w:pPr>
      <w:bookmarkStart w:id="592" w:name="__RefHeading___Toc3106730_3224264995"/>
      <w:bookmarkStart w:id="593" w:name="_Toc222"/>
      <w:bookmarkEnd w:id="592"/>
      <w:r>
        <w:rPr>
          <w:rtl w:val="true"/>
        </w:rPr>
        <w:t>باء</w:t>
      </w:r>
      <w:r>
        <w:rPr>
          <w:rtl w:val="true"/>
        </w:rPr>
        <w:t xml:space="preserve">: </w:t>
      </w:r>
      <w:r>
        <w:rPr>
          <w:rtl w:val="true"/>
        </w:rPr>
        <w:t>اصطفاء الأکمل من بین أفراد الإنسان</w:t>
      </w:r>
      <w:bookmarkEnd w:id="593"/>
    </w:p>
    <w:p>
      <w:pPr>
        <w:pStyle w:val="BookText"/>
        <w:rPr/>
      </w:pPr>
      <w:r>
        <w:rPr>
          <w:rFonts w:ascii="Amiri" w:hAnsi="Amiri" w:eastAsia="Amiri" w:cs="Amiri"/>
          <w:color w:val="111111"/>
          <w:sz w:val="28"/>
          <w:sz w:val="28"/>
          <w:szCs w:val="28"/>
          <w:rtl w:val="true"/>
          <w:lang w:bidi="ar-SA"/>
        </w:rPr>
        <w:t>وقانون الاصطفاء والاختیار جار علی أفراد الإنسان أیضا، لأن أفراد الإنسان لیسوا کلهم علی وتیرة واحدة من الکمال والنقاوة، ففیهم الکامل وفیهم الأکمل، کما ان فیهم السیئ وفیهم الأسوأ، فلما کان الله سبحانه کاملاً ومن صفاته الکمال فمن الطبیعی انه سیختار الکامل من جنس الإنسان بل الأکمل ویفضله من بعد أن یصطفیه علی بقیة خلقه،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عَلَی عِبَادِهِ الَّذِینَ اصْطَفَی آَللَّهُ خَیْرٌ أَمَّا یُشْرِکُونَ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594" w:name="pg12892_152183"/>
    </w:p>
    <w:p>
      <w:pPr>
        <w:pStyle w:val="Heading6"/>
        <w:numPr>
          <w:ilvl w:val="5"/>
          <w:numId w:val="1"/>
        </w:numPr>
        <w:rPr/>
      </w:pPr>
      <w:bookmarkStart w:id="595" w:name="__RefHeading___Toc3106732_3224264995"/>
      <w:bookmarkStart w:id="596" w:name="_Toc223"/>
      <w:bookmarkEnd w:id="594"/>
      <w:bookmarkEnd w:id="595"/>
      <w:r>
        <w:rPr>
          <w:rtl w:val="true"/>
        </w:rPr>
        <w:t>جیم</w:t>
      </w:r>
      <w:r>
        <w:rPr>
          <w:rtl w:val="true"/>
        </w:rPr>
        <w:t xml:space="preserve">: </w:t>
      </w:r>
      <w:r>
        <w:rPr>
          <w:rtl w:val="true"/>
        </w:rPr>
        <w:t>اصطفاء أهل البیت صلوات الله وسلامه علیهم أجمعین علی الأنبیاء والرسل</w:t>
      </w:r>
      <w:bookmarkEnd w:id="59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شاء الله سبحانه أن یصطفی من أهل کل زمان أفضلهم وخیرتهم فیجعلهم رسلا وأنبیاء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فنصبهم سبحانه خلفاء فی أرضه وحججا علی البقیة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سبحانه من هؤلاء الصفوة صفوة أخری، ومن هؤلاء الکاملین من هو الأکمل، فکانوا أربعة عشر معصوما هم کما فی الروایات فاطمة وأبوها وبعلها وبنوها وتسعـة من ذریة الحسین بن علی صلوات الله وسلامه علیهم أجمعین، فهم صفوة الصفـوة، وخـیرة الخیرة، وقد مر فی بحث سابق إثبات أنهم صلوات الله وسلامه علیهم أجمعین أفضل وأکمل من جمیع الأنبیاء والمرسلین صلوات الله وسلامه علیهم أجمعین ومن أممهم أیضا</w:t>
      </w:r>
      <w:r>
        <w:rPr>
          <w:rFonts w:eastAsia="IRNazanin" w:cs="IRNazanin"/>
          <w:color w:val="111111"/>
          <w:sz w:val="28"/>
          <w:szCs w:val="28"/>
          <w:rtl w:val="true"/>
          <w:lang w:bidi="fa-IR"/>
        </w:rPr>
        <w:t>.</w:t>
      </w:r>
    </w:p>
    <w:p>
      <w:pPr>
        <w:pStyle w:val="Heading6"/>
        <w:numPr>
          <w:ilvl w:val="5"/>
          <w:numId w:val="1"/>
        </w:numPr>
        <w:rPr/>
      </w:pPr>
      <w:bookmarkStart w:id="597" w:name="__RefHeading___Toc3106734_3224264995"/>
      <w:bookmarkStart w:id="598" w:name="_Toc224"/>
      <w:bookmarkEnd w:id="597"/>
      <w:r>
        <w:rPr>
          <w:rtl w:val="true"/>
        </w:rPr>
        <w:t>دال</w:t>
      </w:r>
      <w:r>
        <w:rPr>
          <w:rtl w:val="true"/>
        </w:rPr>
        <w:t xml:space="preserve">: </w:t>
      </w:r>
      <w:r>
        <w:rPr>
          <w:rtl w:val="true"/>
        </w:rPr>
        <w:t>اصطفاء النبی الأعظم صلی الله علیه وآله وسلم علی أهل البیت صلوات الله وسلامه علیهم أجمعین</w:t>
      </w:r>
      <w:bookmarkEnd w:id="5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اختار سبحانه من هؤلاء الأربعة عشر أکثرهم کمالا وارفعهم منزلة فاصطفاه عبدا ورسولا وحبیبا، فکان سید من خلق، وصفوة من اصطفی، وأکرم من اعتمد، قدمه علی أنبیائه وبعثه إلی الثقلین من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هؤلاء الأربعة عشر معصوما صلوات الله وسلامه علیهم أجمعین أکمل من جمیع الأنبیاء والمرسلین صلوات الله وسلامه علیهم أجمعین فالنبی الأعظم محمد صلی الله علیه وآله وسلم أکمل هؤلاء الأربعة عشر معصوما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هؤلاء الأربعة عشر معصوما صلوات الله وسلامه علیهم أجمعین هم صفوة الصفوة کما بینا، فنبینا الأعظم صلی الله علیه وآله وسلم صفوة هؤلاء الصفوة، فلذلک صار أهلا لان تختم بنبوته النبوات، وبشریعته الشرائع، وقد ورد فی الحدیث المشهور عند السنة والشیعة</w:t>
      </w:r>
      <w:bookmarkStart w:id="599" w:name="pg12892_152184"/>
    </w:p>
    <w:p>
      <w:pPr>
        <w:pStyle w:val="BookText"/>
        <w:rPr/>
      </w:pPr>
      <w:bookmarkEnd w:id="599"/>
      <w:r>
        <w:rPr>
          <w:rFonts w:ascii="IRNazanin" w:hAnsi="IRNazanin" w:eastAsia="IRNazanin"/>
          <w:color w:val="111111"/>
          <w:sz w:val="28"/>
          <w:sz w:val="28"/>
          <w:szCs w:val="28"/>
          <w:rtl w:val="true"/>
          <w:lang w:bidi="fa-IR"/>
        </w:rPr>
        <w:t>ما یؤید هذا المعنی ویؤکده، فعن النبی الأعظم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من ولد إبراهیم إسماعیل واصطفی من ولد إسماعیل بنی کنانة واصطفی من بنی کنانة قریشا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3106736_3224264995"/>
      <w:bookmarkStart w:id="601" w:name="_Toc225"/>
      <w:bookmarkEnd w:id="600"/>
      <w:r>
        <w:rPr>
          <w:rtl w:val="true"/>
        </w:rPr>
        <w:t>هاء</w:t>
      </w:r>
      <w:r>
        <w:rPr>
          <w:rtl w:val="true"/>
        </w:rPr>
        <w:t xml:space="preserve">: </w:t>
      </w:r>
      <w:r>
        <w:rPr>
          <w:rtl w:val="true"/>
        </w:rPr>
        <w:t>اصطفاء الله سبحانه من أفراد أهل البیت صلوات الله وسلامه علیهم أجمعین الأکمل فالأکمل</w:t>
      </w:r>
      <w:bookmarkEnd w:id="601"/>
    </w:p>
    <w:p>
      <w:pPr>
        <w:pStyle w:val="BookText"/>
        <w:rPr/>
      </w:pPr>
      <w:r>
        <w:rPr>
          <w:rFonts w:ascii="IRNazanin" w:hAnsi="IRNazanin" w:eastAsia="IRNazanin"/>
          <w:color w:val="111111"/>
          <w:sz w:val="28"/>
          <w:sz w:val="28"/>
          <w:szCs w:val="28"/>
          <w:rtl w:val="true"/>
          <w:lang w:bidi="fa-IR"/>
        </w:rPr>
        <w:t>ثم اختار سبحانه من بعد النبی الخاتم صلی الله علیه وآله وسلم أکمل الثلاثة عشر صلوات الله وسلامه علیهم أجمعین، فاختار أمیر المؤمنین علیا صلوات الله وسلامه علیه، فجعله کنفس رسوله دمه من دمه، ولحمه من لحمه، ثم اختار له کفؤا ونظیرا وزوجه من فاطمة صلوات الله وسلامه علیها من فوق سبع سماوات، کما هو مروی فی الحدیث عن النبی الأعظم صلی الله علیه وآله وسلم حینما خاطب ابنته الصدیقة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علی أهل الأرض إطلاعة فاختار منهم أباک فجعله نبیا، واطلع علی علیهم ثانیة فاختار منهم بعلک</w:t>
      </w:r>
      <w:r>
        <w:rPr>
          <w:rStyle w:val="FootnoteAnchor"/>
          <w:rtl w:val="true"/>
        </w:rPr>
        <w:footnoteReference w:id="555"/>
      </w:r>
      <w:r>
        <w:rPr>
          <w:rFonts w:ascii="IRNazanin" w:hAnsi="IRNazanin" w:eastAsia="IRNazanin"/>
          <w:color w:val="111111"/>
          <w:sz w:val="28"/>
          <w:sz w:val="28"/>
          <w:szCs w:val="28"/>
          <w:rtl w:val="true"/>
          <w:lang w:bidi="fa-IR"/>
        </w:rPr>
        <w:t>فجعله وصیا، وأوحی إلی أن انکحه، أما علمت یا فاطمة انک بکرامة الله إیاک زوجتک أعظمهم حلما، وأکثرهم علما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فکانا صلوات الله وسلامه علیهما سببا لإیجاد خیرة الأوصیاء بعد أمیر المؤمنین علی بن أبی طالب صلوات الله وسلامه علیه، فولدا الحسن صلوات الله وسلامه علیه، ثم تبعه الحسین صلوات الله وسلامه علیه، ثم شاء سبحانه وتعالی ولحکمة هو أعلم بها، أن یجعل امتداد الإمامة والوصایة علی الأمة فی ذریة الحسین بن علی صلوات الله وسلامه علیهما فکانوا تسعة لا یغیب منهم نجم إلا وطلع نجم آخر</w:t>
      </w:r>
      <w:bookmarkStart w:id="602" w:name="pg12892_152185"/>
    </w:p>
    <w:p>
      <w:pPr>
        <w:pStyle w:val="BookText"/>
        <w:rPr/>
      </w:pPr>
      <w:bookmarkEnd w:id="602"/>
      <w:r>
        <w:rPr>
          <w:rFonts w:ascii="IRNazanin" w:hAnsi="IRNazanin" w:eastAsia="IRNazanin"/>
          <w:color w:val="111111"/>
          <w:sz w:val="28"/>
          <w:sz w:val="28"/>
          <w:szCs w:val="28"/>
          <w:rtl w:val="true"/>
          <w:lang w:bidi="fa-IR"/>
        </w:rPr>
        <w:t>مکانه، حتی لا تخلو الأرض من حجة، إقامة لدینه وحجة علی عباده، ولئلا یزول الحق عن مقره، ویغلب الباطل علی أهله، ولکی لا یقول أحد من العباد لولا أرسلت إلینا إماما منذرا، وأقمت لنا علما هادیا فنتبعه من قبل أن نذل ونخزی</w:t>
      </w:r>
      <w:r>
        <w:rPr>
          <w:rFonts w:eastAsia="IRNazanin" w:cs="IRNazanin"/>
          <w:color w:val="111111"/>
          <w:sz w:val="28"/>
          <w:szCs w:val="28"/>
          <w:rtl w:val="true"/>
          <w:lang w:bidi="fa-IR"/>
        </w:rPr>
        <w:t>.</w:t>
      </w:r>
    </w:p>
    <w:p>
      <w:pPr>
        <w:pStyle w:val="Heading6"/>
        <w:numPr>
          <w:ilvl w:val="5"/>
          <w:numId w:val="1"/>
        </w:numPr>
        <w:rPr/>
      </w:pPr>
      <w:bookmarkStart w:id="603" w:name="__RefHeading___Toc3106738_3224264995"/>
      <w:bookmarkStart w:id="604" w:name="_Toc226"/>
      <w:bookmarkEnd w:id="603"/>
      <w:r>
        <w:rPr>
          <w:rtl w:val="true"/>
        </w:rPr>
        <w:t>واو</w:t>
      </w:r>
      <w:r>
        <w:rPr>
          <w:rtl w:val="true"/>
        </w:rPr>
        <w:t xml:space="preserve">: </w:t>
      </w:r>
      <w:r>
        <w:rPr>
          <w:rtl w:val="true"/>
        </w:rPr>
        <w:t>علة اصطفاء الله سبحانه لهم صلوات الله وسلامه علیهم أجمعین</w:t>
      </w:r>
      <w:bookmarkEnd w:id="604"/>
    </w:p>
    <w:p>
      <w:pPr>
        <w:pStyle w:val="BookText"/>
        <w:rPr/>
      </w:pPr>
      <w:r>
        <w:rPr>
          <w:rFonts w:ascii="IRNazanin" w:hAnsi="IRNazanin" w:eastAsia="IRNazanin"/>
          <w:color w:val="111111"/>
          <w:sz w:val="28"/>
          <w:sz w:val="28"/>
          <w:szCs w:val="28"/>
          <w:rtl w:val="true"/>
          <w:lang w:bidi="fa-IR"/>
        </w:rPr>
        <w:t>ولا یظن ظان أو یتوهم متوهم بأن هذا الاصطفاء الإلهی کان عفویا ومن غیر حکمة وموازین اقتضت هذا التفضیل، فالله سبحانه وتعالی لیس بینه وبین احد من العباد قرابة ولا نسب، وکل العباد بالنسبة إلیه سبحانه وتعالی من حیث الخَلق والعبودیة علی حد سواء، فهو الخالق وهم المخلوقون، وهو السید ومالک الملک والملکوت وهم عبید لا یملکون إلا ما ملکه لهم سیدهم وخالقهم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والمیزان فی التفاضل والتکامل عند الله سبحانه وتعالی قد تم إیضاحه فی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فالتقوی والذوبان فی الطاعة والخضوع لله سبحانه وتعالی هی میزان الفضل وعلیها الاعتماد فی رفع الدرجات والمنازل عنده سبحانه، فأکمل العباد أتقاهم، وأرفعهم أکثرهم ذوبانا فی طاعته وأشدهم سعیا فی 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والتفضیل للرسل والأنبیاء والأوصیاء صلوات الله وسلامه علیهم أجمعین علی بقیة الناس لیس بخارج عن هذه القاعدة، فهم الأفضل لتفاضلهم بتقواهم وترفعهم عن هذه الدنیا الدنیة وذوبانهم فی العبودیة الخالصة لله سبحانه وتعالی، وهو السبب من وراء اصطفائهم واختیارهم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واصطفاء أهل البیت صلوات الله وسلامه علیهم أجمعین علی بقیة الأنبیاء والمرسلین والأوصیاء</w:t>
      </w:r>
      <w:bookmarkStart w:id="605" w:name="pg12892_152186"/>
    </w:p>
    <w:p>
      <w:pPr>
        <w:pStyle w:val="BookText"/>
        <w:rPr/>
      </w:pPr>
      <w:bookmarkEnd w:id="605"/>
      <w:r>
        <w:rPr>
          <w:rFonts w:ascii="IRNazanin" w:hAnsi="IRNazanin" w:eastAsia="IRNazanin"/>
          <w:color w:val="111111"/>
          <w:sz w:val="28"/>
          <w:sz w:val="28"/>
          <w:szCs w:val="28"/>
          <w:rtl w:val="true"/>
          <w:lang w:bidi="fa-IR"/>
        </w:rPr>
        <w:t>صلوات الله وسلامه علیهم أجمعین ناتج أیضا عن أنهم الأکمل فی مقام العبودیة والطاعة والذوبان فی الله سبحانه وتعالی، وهم الأشد زهدا وترفعا عن هذه الدنیا وزبرجها وزخرفها، ولشدة تعلق قلوبهم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 المعروف بدعاء الندبة الشریف الذی یقرأ فی زمن الغیبة، توضیح جلی لهذه الحقیقة، ففی بدایة فقرات هذا الدعاء تصریح واضح لسبب اجتباء أهل البیت صلوات الله وسلامه علیهم أجمعین واصطفائهم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ما جری به قضاؤک فی أولیائک، الذین استخلصتهم لنفسک ودینک، إذ اخترت لهم جزیل ما عندک من النعیم المقیم، الذی لا زوال له ولا اضمحلال، بعد أن شرطت علیهم الزهد فی درجات هذه الدنیا الدنیة، وزخرفها وزبرجها، فشرطوا لک ذلک وعلمت منهم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فقبلتهم وقربتهم وقدرت لهم الذکر العلی والثناء الجلی، وأهبطت علیهم ملائکتک، وکرمتهم بوحیک ورفدتهم بعلمک، وجعلتهم الذریعة إلیک والوسیلة إلی رضوانک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3106740_3224264995"/>
      <w:bookmarkStart w:id="607" w:name="_Toc227"/>
      <w:bookmarkEnd w:id="606"/>
      <w:r>
        <w:rPr>
          <w:rtl w:val="true"/>
        </w:rPr>
        <w:t>المرتبة الثانیة</w:t>
      </w:r>
      <w:r>
        <w:rPr>
          <w:rtl w:val="true"/>
        </w:rPr>
        <w:t xml:space="preserve">: </w:t>
      </w:r>
      <w:r>
        <w:rPr>
          <w:rtl w:val="true"/>
        </w:rPr>
        <w:t>مرتبة الوصایة والخلافة للنبی الأعظم صلی الله علیه وآله وسلم</w:t>
      </w:r>
      <w:bookmarkEnd w:id="607"/>
    </w:p>
    <w:p>
      <w:pPr>
        <w:pStyle w:val="Heading6"/>
        <w:numPr>
          <w:ilvl w:val="5"/>
          <w:numId w:val="1"/>
        </w:numPr>
        <w:rPr/>
      </w:pPr>
      <w:bookmarkStart w:id="608" w:name="__RefHeading___Toc3106742_3224264995"/>
      <w:bookmarkStart w:id="609" w:name="_Toc228"/>
      <w:bookmarkEnd w:id="608"/>
      <w:r>
        <w:rPr>
          <w:rtl w:val="true"/>
        </w:rPr>
        <w:t>ألف</w:t>
      </w:r>
      <w:r>
        <w:rPr>
          <w:rtl w:val="true"/>
        </w:rPr>
        <w:t xml:space="preserve">: </w:t>
      </w:r>
      <w:r>
        <w:rPr>
          <w:rtl w:val="true"/>
        </w:rPr>
        <w:t>الوصایة خاضعة لقانون تقدیم الأفضل علی الفاضل</w:t>
      </w:r>
      <w:bookmarkEnd w:id="60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لنا فیما مر أن النظام الکونی قائم علی تقدیم الأکمل علی الکامـل، والأفـضل علی الفاضل، ومسألة الوصایة والخلافة لیست بخارجة عن هذا القانون، ومن تتبع آیات القرآن الکریم یجدها صریحة فی جعل خلافة الرسل والأنبیاء خاضعة لنظام الاصطفاء، فیختار سبحانه وتعالی من کل أمة الأفضل من بینهم فیرسله نبیا، فإذا مات أو قتل ناب عنه الأکمل من أهل ذلک الزمان</w:t>
      </w:r>
      <w:r>
        <w:rPr>
          <w:rFonts w:eastAsia="IRNazanin" w:cs="IRNazanin"/>
          <w:color w:val="111111"/>
          <w:sz w:val="28"/>
          <w:szCs w:val="28"/>
          <w:rtl w:val="true"/>
          <w:lang w:bidi="fa-IR"/>
        </w:rPr>
        <w:t>. </w:t>
      </w:r>
      <w:bookmarkStart w:id="610" w:name="pg12892_152187"/>
    </w:p>
    <w:p>
      <w:pPr>
        <w:pStyle w:val="BookText"/>
        <w:rPr/>
      </w:pPr>
      <w:bookmarkEnd w:id="61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وصلت النبوة والإمامة والخلافة إلی نبی الله إبراهیم علیه السلام فجعل الله سبحانه النبوة والتوحید الخالص فی ذریته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وقال ابن العربی فی کتابه 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وهی النبوة فی قول والتوحید فی قول آخر ولا جرم لم تزل النبوة باقیة فی ذریة إبراهیم والتوحید هم أصله وغیرهم فیه تبع لهم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3106744_3224264995"/>
      <w:bookmarkStart w:id="612" w:name="_Toc229"/>
      <w:bookmarkEnd w:id="611"/>
      <w:r>
        <w:rPr>
          <w:rtl w:val="true"/>
        </w:rPr>
        <w:t>باء</w:t>
      </w:r>
      <w:r>
        <w:rPr>
          <w:rtl w:val="true"/>
        </w:rPr>
        <w:t xml:space="preserve">: </w:t>
      </w:r>
      <w:r>
        <w:rPr>
          <w:rtl w:val="true"/>
        </w:rPr>
        <w:t>استمرار النبوة فی ذریة نبی الله إبراهیم صلوات الله وسلامه علیه</w:t>
      </w:r>
      <w:bookmarkEnd w:id="612"/>
    </w:p>
    <w:p>
      <w:pPr>
        <w:pStyle w:val="BookText"/>
        <w:rPr/>
      </w:pPr>
      <w:r>
        <w:rPr>
          <w:rFonts w:ascii="Amiri" w:hAnsi="Amiri" w:eastAsia="Amiri" w:cs="Amiri"/>
          <w:color w:val="111111"/>
          <w:sz w:val="28"/>
          <w:sz w:val="28"/>
          <w:szCs w:val="28"/>
          <w:rtl w:val="true"/>
          <w:lang w:bidi="ar-SA"/>
        </w:rPr>
        <w:t>واستمر الأنبیاء والأوصیاء من ولد إبراهیم یتلو بعضهم بعضا یتوارثون الکتاب والنبوة علی حسب نظام الاصطفاء والکمال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3106746_3224264995"/>
      <w:bookmarkStart w:id="614" w:name="_Toc230"/>
      <w:bookmarkEnd w:id="613"/>
      <w:r>
        <w:rPr>
          <w:rtl w:val="true"/>
        </w:rPr>
        <w:t>جیم</w:t>
      </w:r>
      <w:r>
        <w:rPr>
          <w:rtl w:val="true"/>
        </w:rPr>
        <w:t xml:space="preserve">: </w:t>
      </w:r>
      <w:r>
        <w:rPr>
          <w:rtl w:val="true"/>
        </w:rPr>
        <w:t>وصایة نبی الله إسماعیل صلوات الله وسلامه علیه ومحمد صلی الله علیه وآله وسلم </w:t>
      </w:r>
      <w:bookmarkEnd w:id="6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وصلت النبوة إلی إسماعیل صلوات الله وسلامه علیه فصارت النبوة فی عقبة وولده وذریته، وکانت کنانة أفضل بیوت ذریته، فانتقلت إلیها النبوة دون غیرها، وکانت قریش أفضـل بیت فی کنانة فخصهم الله سبحانه بالاصطفاء وجعل فیهم النبوة دون غیرها من سائر بیوت کنانة، ثم کان بیت هاشم بن عبد المطلب هو أکمل بیت فی قریش وأفضلها، فاختصه الله سبحانه بالنبوة دون سائر بیوت قریش، ثم کان نبینا محمد بن عبد الله صلی الله علیه وآله وسلم أفضل بنی هاشم فاختاره سبحانه للنبوة دونهم وأورثه</w:t>
      </w:r>
      <w:bookmarkStart w:id="615" w:name="pg12892_152188"/>
    </w:p>
    <w:p>
      <w:pPr>
        <w:pStyle w:val="BookText"/>
        <w:rPr/>
      </w:pPr>
      <w:bookmarkEnd w:id="615"/>
      <w:r>
        <w:rPr>
          <w:rFonts w:ascii="IRNazanin" w:hAnsi="IRNazanin" w:eastAsia="IRNazanin"/>
          <w:color w:val="111111"/>
          <w:sz w:val="28"/>
          <w:sz w:val="28"/>
          <w:szCs w:val="28"/>
          <w:rtl w:val="true"/>
          <w:lang w:bidi="fa-IR"/>
        </w:rPr>
        <w:t>الکتاب علی وفق نظام الاستحقاق والأفضلیة، وقد روی واثلة بن الأسقع عن رسول الله صلی الله علیه وآله وسلم ما یؤکد هذا المعنی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کنانة من ولد إسماعیل واصطفی قریشا من کنانة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ذکرنا بالأسانید الحسان والطرق الصحاح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کنانة من ولد إسماعیل واصطفی قریشا من کنانة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فالنبی صلی الله علیه وآله وسلم ووفقا لهذه الروایة قد استحق الوصایة عن نبی الله إسماعیل صلوات الله وسلامه علیه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صلی الله علیه وآله وسلم من بنی هاشم الذین هم أفضل ولد نبی الله إسماعیل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صلی الله علیه وآله وسلم الإنسان الأفضل والأکمل من بنی هاشم</w:t>
      </w:r>
      <w:r>
        <w:rPr>
          <w:rFonts w:eastAsia="IRNazanin" w:cs="IRNazanin"/>
          <w:color w:val="111111"/>
          <w:sz w:val="28"/>
          <w:szCs w:val="28"/>
          <w:rtl w:val="true"/>
          <w:lang w:bidi="fa-IR"/>
        </w:rPr>
        <w:t>.</w:t>
      </w:r>
    </w:p>
    <w:p>
      <w:pPr>
        <w:pStyle w:val="Heading6"/>
        <w:numPr>
          <w:ilvl w:val="5"/>
          <w:numId w:val="1"/>
        </w:numPr>
        <w:rPr/>
      </w:pPr>
      <w:bookmarkStart w:id="616" w:name="__RefHeading___Toc3106748_3224264995"/>
      <w:bookmarkStart w:id="617" w:name="_Toc231"/>
      <w:bookmarkEnd w:id="616"/>
      <w:r>
        <w:rPr>
          <w:rtl w:val="true"/>
        </w:rPr>
        <w:t>دال</w:t>
      </w:r>
      <w:r>
        <w:rPr>
          <w:rtl w:val="true"/>
        </w:rPr>
        <w:t xml:space="preserve">: </w:t>
      </w:r>
      <w:r>
        <w:rPr>
          <w:rtl w:val="true"/>
        </w:rPr>
        <w:t>حتمیة وصایة الإمام علی صلوات الله وسلامه علیه بعد النبی صلی الله علیه وآله وسلم </w:t>
      </w:r>
      <w:bookmarkEnd w:id="6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وعد الله سبحانه ونزل بالنبی الأعظم صلی الله علیه وآله وسلم ما نزل بکل الأنبیاء والرسل، وحان وقت استشهاده ورحیله إلی خالقه، ولم یکن من المعقول أن یتوقف نظام الوصایة الذی امتد منذ نزول آدم صلوات الله وسلامه علیه إلی وقت نبینا الأعظم</w:t>
      </w:r>
    </w:p>
    <w:p>
      <w:pPr>
        <w:pStyle w:val="BookText"/>
        <w:rPr/>
      </w:pPr>
      <w:r>
        <w:rPr>
          <w:rFonts w:ascii="Amiri" w:hAnsi="Amiri" w:eastAsia="Amiri" w:cs="Amiri"/>
          <w:color w:val="111111"/>
          <w:sz w:val="28"/>
          <w:sz w:val="28"/>
          <w:szCs w:val="28"/>
          <w:rtl w:val="true"/>
          <w:lang w:bidi="ar-SA"/>
        </w:rPr>
        <w:t>صلی الله علیه وآله وسلم، فکان ولابد ووفقا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ان یستمر وجود الأوصیاء وأن لا یترک العباد من غیر حجة ودلیل یستدلون به علیه، فکان لابد أن ینوب عن النبی الأعظم صلی الله علیه وآله وسلم من یؤدی دور الحجة علی الناس، ولکی لا یقول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لَوْلَا أَرْسَلْتَ إِلَیْنَا رَسُولًا فَنَتَّبِعَ آَیَاتِکَ وَنَکُونَ مِنَ الْمُؤْمِنِینَ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یبقی السؤال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سیقوم بدور الخلیفة والحجة ویؤدی دور ومهام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اعتقد ان هنالک صعوبة فی تعیین من هو ذلک الخلیفة فیما لو طبقنا القاعدتین المتقدمتین اللتین علی أساسهما استحق النبی صلی الله علیه وآله وسلم مرتبة الوصایة عن أبیه إسماعیل صلوات الله وسلامه علیه واللتین تقدم ذکرهما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فوفقا للقاعدة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هذا الخلیفة من ذریة نبی الله إبراهیم صلوات الله وسلامه علیه ومن کنانة بالتحدید، ثم من قریش ومن بنی هاشم علی وجه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ووفقا للقاعدة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هذا الخلیفة والحجة من المصطفین حتی یمکن له أن یرث الکتاب وفقا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تتبعنا أحوال الصحابة وحواریی الرسول الأعظم صلی الله علیه وآله وسلم لما وجدنا من یشتمل علی تلک المیزتین غیر الإمام أمیر المؤمنین علی بن أبی طالب صلوات الله وسلامه علیه فهو من آل إبراهیم صلوات الله وسلامه علیه، وهو من کنانة، ومن قریش ومن بنی هاشم،</w:t>
      </w:r>
    </w:p>
    <w:p>
      <w:pPr>
        <w:pStyle w:val="BookText"/>
        <w:rPr/>
      </w:pPr>
      <w:r>
        <w:rPr>
          <w:rFonts w:ascii="IRNazanin" w:hAnsi="IRNazanin" w:eastAsia="IRNazanin"/>
          <w:color w:val="111111"/>
          <w:sz w:val="28"/>
          <w:sz w:val="28"/>
          <w:szCs w:val="28"/>
          <w:rtl w:val="true"/>
          <w:lang w:bidi="fa-IR"/>
        </w:rPr>
        <w:t>فیکون هو المتعین دون غیره من الذین اعتلوا کرسی الحکم بعد استشهاد النبی الأعظم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صلوات الله وسلامه علیه ممن اصطفی الله سبحانه وتعالی وممن عنده علم الکتاب وهو المقصود بقوله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فقد تواتر الخبر عند الشیعة الإمامیة تبعا لائمتهم صلوات الله وسلامه علیهم أجمعین بان المقصود من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 بن أبی طالب صلوات الله وسلامه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محمد بن الحسن الصفار وغیره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بکیر عن أبی عبد الله علیه السلام قال کنت عنده فذکروا سلیمان وما أعطی من العلم وما أوتی من الملک فقال لی وما أعطی سلیمان بن داود إنما کان عنده حرف واحد من الاسم الأعظم وصاحبکم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والله عند علی علیه السلام علم الکتاب فقلت صدقت والله جعلت فداک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علی بن الحسن بن علی بن فضال عن أبیه عن إبراهیم الأشعری عن محمد بن مروان عن نجم عن أبی جعفر صلوات الله وسلامه علیه فی قول الله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علم الکتاب علی علیه السلام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bookmarkStart w:id="618" w:name="pg12892_152191"/>
    </w:p>
    <w:p>
      <w:pPr>
        <w:pStyle w:val="BookText"/>
        <w:rPr/>
      </w:pPr>
      <w:bookmarkEnd w:id="618"/>
      <w:r>
        <w:rPr>
          <w:rFonts w:ascii="IRNazanin" w:hAnsi="IRNazanin" w:eastAsia="IRNazanin"/>
          <w:color w:val="111111"/>
          <w:sz w:val="28"/>
          <w:sz w:val="28"/>
          <w:szCs w:val="28"/>
          <w:rtl w:val="true"/>
          <w:lang w:bidi="fa-IR"/>
        </w:rPr>
        <w:t>وقد وافق الإمامیة من ان المقصود من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أمیر المؤمنین علی بن أبی طالب صلوات الله وسلامه علیه الثعلبی فی تفسیره، حیث أخرج حدیثین ذکر فیهما ان المراد من صاحب علم الکتاب هو ما ذکرنا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وافقنا الحاکم الحسکانی</w:t>
      </w:r>
      <w:r>
        <w:rPr>
          <w:rStyle w:val="FootnoteAnchor"/>
          <w:rtl w:val="true"/>
        </w:rPr>
        <w:footnoteReference w:id="571"/>
      </w:r>
      <w:r>
        <w:rPr>
          <w:rFonts w:ascii="IRNazanin" w:hAnsi="IRNazanin" w:eastAsia="IRNazanin"/>
          <w:color w:val="111111"/>
          <w:sz w:val="28"/>
          <w:sz w:val="28"/>
          <w:szCs w:val="28"/>
          <w:rtl w:val="true"/>
          <w:lang w:bidi="fa-IR"/>
        </w:rPr>
        <w:t>حیث أخرج فی کتابه شواهد التنزیل</w:t>
      </w:r>
      <w:r>
        <w:rPr>
          <w:rStyle w:val="FootnoteAnchor"/>
          <w:rtl w:val="true"/>
        </w:rPr>
        <w:footnoteReference w:id="572"/>
      </w:r>
      <w:r>
        <w:rPr>
          <w:rFonts w:ascii="IRNazanin" w:hAnsi="IRNazanin" w:eastAsia="IRNazanin"/>
          <w:color w:val="111111"/>
          <w:sz w:val="28"/>
          <w:sz w:val="28"/>
          <w:szCs w:val="28"/>
          <w:rtl w:val="true"/>
          <w:lang w:bidi="fa-IR"/>
        </w:rPr>
        <w:t>مجموعة کبیرة من الأحادیث تنص بأجمعها علی أن صاحب علم الکتاب هو أمیر المؤمنین علی بن أبی طالب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أمیر المؤمنین صلوات الله وسلامه علیه مشتملا علی کونه من بنی هاشم وعنده علم الکتاب فیکون هو المصطفی من بین جمیع الصحابة للوصایة والخلافة والنیابة عن النبی الأعظم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619" w:name="__RefHeading___Toc3106750_3224264995"/>
      <w:bookmarkStart w:id="620" w:name="_Toc232"/>
      <w:bookmarkEnd w:id="619"/>
      <w:r>
        <w:rPr>
          <w:rtl w:val="true"/>
        </w:rPr>
        <w:t>هاء</w:t>
      </w:r>
      <w:r>
        <w:rPr>
          <w:rtl w:val="true"/>
        </w:rPr>
        <w:t xml:space="preserve">: </w:t>
      </w:r>
      <w:r>
        <w:rPr>
          <w:rtl w:val="true"/>
        </w:rPr>
        <w:t>حتمیة وصایة الأئمة صلوات الله وسلامه علیهم أجمعین بعد الإمام علی صلوات الله وسلامه علیه</w:t>
      </w:r>
      <w:bookmarkEnd w:id="620"/>
    </w:p>
    <w:p>
      <w:pPr>
        <w:pStyle w:val="BookText"/>
        <w:rPr/>
      </w:pPr>
      <w:r>
        <w:rPr>
          <w:rFonts w:ascii="IRNazanin" w:hAnsi="IRNazanin" w:eastAsia="IRNazanin"/>
          <w:color w:val="111111"/>
          <w:sz w:val="28"/>
          <w:sz w:val="28"/>
          <w:szCs w:val="28"/>
          <w:rtl w:val="true"/>
          <w:lang w:bidi="fa-IR"/>
        </w:rPr>
        <w:t>ویمکن لنا أن نسیر بنفس هذا الطریق لإثبات إمامة ووصایة کل من الإمامین الحسن والحسین صلوات الله وسلامه علیهما، فهما من بنی هاشم فلا یجوز تقدیم أحد علیهما حتی وان کان من قریش، لان بنی هاشم اصطفاهم الله سبحانه علی قریش</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صلوات الله وسلامه علیهما ممن اصطفاهما الله سبحانه وتعالی علی بقیة بنی هاشم بنص آیة التطهیر فیکونان من ورثة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bookmarkStart w:id="621" w:name="pg12892_152192"/>
    </w:p>
    <w:p>
      <w:pPr>
        <w:pStyle w:val="BookText"/>
        <w:rPr/>
      </w:pPr>
      <w:bookmarkEnd w:id="621"/>
      <w:r>
        <w:rPr>
          <w:rFonts w:ascii="IRNazanin" w:hAnsi="IRNazanin" w:eastAsia="IRNazanin"/>
          <w:color w:val="111111"/>
          <w:sz w:val="28"/>
          <w:sz w:val="28"/>
          <w:szCs w:val="28"/>
          <w:rtl w:val="true"/>
          <w:lang w:bidi="fa-IR"/>
        </w:rPr>
        <w:t>فتکون الوصایة لهما من بعد رسول الله صلی الله علیه وآله وسلم وبعد أبیهما صلوات الله وسلامه علیه بلا منازع، وذلک بغض النظر عن کل النصوص الأخری التی بینت فضلهما ومنزلتهما من الله سبحانه ومن 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وبنفس هذه الطریقة أیضا نستطیع أن نثبت إمامة الأئمة التسعة من ذریة الإمام الحسین صلوات الله وسلامه علیهم أجمعین واحدا بعد واحد، فهم من بنی هاشم وهم أفضلهم، فتکون الوصایة ووراثة الکتاب حقا طبیعیا لهم، وبهذا المعنی وردت الأخبار عن أهل البیت صلوات الله وسلامه علیهم أجمعین فعن أبی عبد الله الصادق صلوات الله وسلامه علیه فی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وعلی علیه السلام أولنا وأفضلنا وخیرنا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أذینة عن برید بن معاویة قال قلت لأبی جعفر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إیانا عنی وعلی علیه السلام أولنا وعلی أفضلنا وخیرنا بعد النبی صلی الله علیه وآله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3106752_3224264995"/>
      <w:bookmarkStart w:id="623" w:name="_Toc233"/>
      <w:bookmarkEnd w:id="622"/>
      <w:r>
        <w:rPr>
          <w:rtl w:val="true"/>
        </w:rPr>
        <w:t>المرتبة الثالثة</w:t>
      </w:r>
      <w:r>
        <w:rPr>
          <w:rtl w:val="true"/>
        </w:rPr>
        <w:t xml:space="preserve">: </w:t>
      </w:r>
      <w:r>
        <w:rPr>
          <w:rtl w:val="true"/>
        </w:rPr>
        <w:t>مرتبة تربیة الأمة عقائدیا وتزکیتهم روحیا</w:t>
      </w:r>
      <w:bookmarkEnd w:id="623"/>
    </w:p>
    <w:p>
      <w:pPr>
        <w:pStyle w:val="Heading6"/>
        <w:numPr>
          <w:ilvl w:val="5"/>
          <w:numId w:val="1"/>
        </w:numPr>
        <w:rPr/>
      </w:pPr>
      <w:bookmarkStart w:id="624" w:name="__RefHeading___Toc3106754_3224264995"/>
      <w:bookmarkStart w:id="625" w:name="_Toc234"/>
      <w:bookmarkEnd w:id="624"/>
      <w:r>
        <w:rPr>
          <w:rtl w:val="true"/>
        </w:rPr>
        <w:t>اشارة</w:t>
      </w:r>
      <w:bookmarkEnd w:id="6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واحدة من أعظم التکالیف التی کلف بها النبی الأعظم صلی الله علیه وآله وسلم هی مرتبة تربیة الأمة وتعلیمها والأخذ بیدها إلی سبیل الاستقامة والصلاح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وقد قام بها علی أحسن وجه وأکمله نبینا الأعظم</w:t>
      </w:r>
      <w:bookmarkStart w:id="626" w:name="pg12892_152193"/>
    </w:p>
    <w:p>
      <w:pPr>
        <w:pStyle w:val="BookText"/>
        <w:rPr/>
      </w:pPr>
      <w:bookmarkEnd w:id="626"/>
      <w:r>
        <w:rPr>
          <w:rFonts w:ascii="IRNazanin" w:hAnsi="IRNazanin" w:eastAsia="IRNazanin"/>
          <w:color w:val="111111"/>
          <w:sz w:val="28"/>
          <w:sz w:val="28"/>
          <w:szCs w:val="28"/>
          <w:rtl w:val="true"/>
          <w:lang w:bidi="fa-IR"/>
        </w:rPr>
        <w:t>صلی الله علیه وآله وسلم فجزاه الله عن أمته أفضل وأحسن جزاء المحسنین</w:t>
      </w:r>
      <w:r>
        <w:rPr>
          <w:rFonts w:eastAsia="IRNazanin" w:cs="IRNazanin"/>
          <w:color w:val="111111"/>
          <w:sz w:val="28"/>
          <w:szCs w:val="28"/>
          <w:rtl w:val="true"/>
          <w:lang w:bidi="fa-IR"/>
        </w:rPr>
        <w:t>.</w:t>
      </w:r>
    </w:p>
    <w:p>
      <w:pPr>
        <w:pStyle w:val="Heading6"/>
        <w:numPr>
          <w:ilvl w:val="5"/>
          <w:numId w:val="1"/>
        </w:numPr>
        <w:rPr/>
      </w:pPr>
      <w:bookmarkStart w:id="627" w:name="__RefHeading___Toc3106756_3224264995"/>
      <w:bookmarkStart w:id="628" w:name="_Toc235"/>
      <w:bookmarkEnd w:id="627"/>
      <w:r>
        <w:rPr>
          <w:rtl w:val="true"/>
        </w:rPr>
        <w:t>من سعادة هذه الأمة ان کان مربیها ومعلمها محمد النبی صلی الله علیه وآله وسلم</w:t>
      </w:r>
      <w:bookmarkEnd w:id="628"/>
    </w:p>
    <w:p>
      <w:pPr>
        <w:pStyle w:val="BookText"/>
        <w:rPr/>
      </w:pPr>
      <w:r>
        <w:rPr>
          <w:rFonts w:ascii="IRNazanin" w:hAnsi="IRNazanin" w:eastAsia="IRNazanin"/>
          <w:color w:val="111111"/>
          <w:sz w:val="28"/>
          <w:sz w:val="28"/>
          <w:szCs w:val="28"/>
          <w:rtl w:val="true"/>
          <w:lang w:bidi="fa-IR"/>
        </w:rPr>
        <w:t>معلوم بالوجدان أن المعلم کلما کان ارفع درجة کلما کان تعلیمه أرقی وأنفع، وکلما کان زکیا طاهرا کلما کان منهجه أوقع فی القلب وأنجع، وقد کان من سعادة هذه الأمة ان کان المربی والمعلم والمهذب لها هو شخص الرسول الأعظم صلی الله علیه وآله وسلم والذی قد ثبت بالدلیل القطعی انه أکمل البشریة وأرفعهم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علی هذه الأمة أن تقوم بشکر الله سبحانه الذی منّ علیهم بهذه الفضیلة، ووهبهم مثل هذا المعلم والمربی الکامل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ولذلک عدّ القرآن الکریم إرسال الرسول الأعظم صلی الله علیه وآله وسلم إلی هذه الأمة فضلا ومنة وینبغی علی الجمیع تذکرها وعدم تجاهلها والتغاضی عنها،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صلی الله علیه وآله وسلم الدعوة التی ذخرها نبی الله إبراهیمصلوات الله وسلامه علیه لهذه الأمة المسلمة لما ناجی ربه سبحانه وتعالی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إبراهیم، وکان آخر من بشر بی عیسی بن مریم</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bookmarkStart w:id="629" w:name="pg12892_152194"/>
    </w:p>
    <w:p>
      <w:pPr>
        <w:pStyle w:val="Heading6"/>
        <w:numPr>
          <w:ilvl w:val="5"/>
          <w:numId w:val="1"/>
        </w:numPr>
        <w:rPr/>
      </w:pPr>
      <w:bookmarkStart w:id="630" w:name="__RefHeading___Toc3106758_3224264995"/>
      <w:bookmarkStart w:id="631" w:name="_Toc236"/>
      <w:bookmarkEnd w:id="629"/>
      <w:bookmarkEnd w:id="630"/>
      <w:r>
        <w:rPr>
          <w:rtl w:val="true"/>
        </w:rPr>
        <w:t>شروط ومؤهلات المتصدی لتربیة الأمة </w:t>
      </w:r>
      <w:bookmarkEnd w:id="631"/>
    </w:p>
    <w:p>
      <w:pPr>
        <w:pStyle w:val="BookText"/>
        <w:rPr/>
      </w:pPr>
      <w:r>
        <w:rPr>
          <w:rFonts w:ascii="IRNazanin" w:hAnsi="IRNazanin" w:eastAsia="IRNazanin"/>
          <w:color w:val="111111"/>
          <w:sz w:val="28"/>
          <w:sz w:val="28"/>
          <w:szCs w:val="28"/>
          <w:rtl w:val="true"/>
          <w:lang w:bidi="fa-IR"/>
        </w:rPr>
        <w:t>لابد وبحسب العقل قبل النقل أن یتمتع الشخص المتصدی لتربیة الأمة بشرطین أساسیین لیتسنی له القیام بهذه المهمة الإلهیة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أفضل من جمیع أفراد الأمة، وتکون مرتبته الکمالیة أعلی کل المراتب الکمالیة فی عالم الوجود، وذلک لان القصد من نصبه مربیا للناس هو الأخذ بأیدیهم إلی أعلی درجات الکمال الذی من أجله خلقوا، وما لم یکن ذلک المربی حائزا لذلک الکمال، وجامعا لکل تلک الرتب، فانه لا یتمکن من الأخذ بید غیره لیوصله إلی ذلک الکمال وتلک المراتب، لان فاقد الشیء لا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لهذا المربی قبل أن یعلم الأمة الکتاب والحکمة أن یکون هو وبالدرجة الأولی عالما بهذا الکتاب متبحراً فیه ومطلعاً علی کل أسراره وجمیع غوامضه، لعدم إمکان أن یکون هذا المربی یعلم غیره ما لا یعلمه، ولا أن یلقی من الحکمة ما لا یحسنه، وفقا لقاعدة فاقد الشیء لا یعطیه بحال من الأحوال</w:t>
      </w:r>
      <w:r>
        <w:rPr>
          <w:rFonts w:eastAsia="IRNazanin" w:cs="IRNazanin"/>
          <w:color w:val="111111"/>
          <w:sz w:val="28"/>
          <w:szCs w:val="28"/>
          <w:rtl w:val="true"/>
          <w:lang w:bidi="fa-IR"/>
        </w:rPr>
        <w:t>.</w:t>
      </w:r>
    </w:p>
    <w:p>
      <w:pPr>
        <w:pStyle w:val="Heading6"/>
        <w:numPr>
          <w:ilvl w:val="5"/>
          <w:numId w:val="1"/>
        </w:numPr>
        <w:rPr/>
      </w:pPr>
      <w:bookmarkStart w:id="632" w:name="__RefHeading___Toc3106760_3224264995"/>
      <w:bookmarkStart w:id="633" w:name="_Toc237"/>
      <w:bookmarkEnd w:id="632"/>
      <w:r>
        <w:rPr>
          <w:rtl w:val="true"/>
        </w:rPr>
        <w:t>هذه الشروط لا تتوفر بعد النبی إلا فی أمیر المؤمنین علی صلوات الله وسلامه علیه</w:t>
      </w:r>
      <w:bookmarkEnd w:id="633"/>
    </w:p>
    <w:p>
      <w:pPr>
        <w:pStyle w:val="BookText"/>
        <w:rPr/>
      </w:pPr>
      <w:r>
        <w:rPr>
          <w:rFonts w:ascii="IRNazanin" w:hAnsi="IRNazanin" w:eastAsia="IRNazanin"/>
          <w:color w:val="111111"/>
          <w:sz w:val="28"/>
          <w:sz w:val="28"/>
          <w:szCs w:val="28"/>
          <w:rtl w:val="true"/>
          <w:lang w:bidi="fa-IR"/>
        </w:rPr>
        <w:t>ولا خلاف بین المسلمین فی أن النبی صلی الله علیه وآله وسلم کان یجمع بین کلا الشرطین أیام حیاته المبارکة، ولکن الکلام فیمن یجمع هاتین المنزلتین بعد موته صلی الله علیه وآله وسلم وارتحاله إلی الرفیق الأعلی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والنبوة وان انتهت بموته صلی الله علیه وآله وسلم إلا أن الأمة ما زالت بعد بحاجة إلی المربی والمعلم والمزکی من بعده، لأنها لم تبلغ مرحلة العصمة والکمال فی حیاة الرسول الأعظم صلی الله علیه وآله وسلم حتی یمکن أن تستغنی وتترک من دون مرب ومعلم وقائد یضع</w:t>
      </w:r>
      <w:bookmarkStart w:id="634" w:name="pg12892_152195"/>
    </w:p>
    <w:p>
      <w:pPr>
        <w:pStyle w:val="BookText"/>
        <w:rPr/>
      </w:pPr>
      <w:bookmarkEnd w:id="634"/>
      <w:r>
        <w:rPr>
          <w:rFonts w:ascii="IRNazanin" w:hAnsi="IRNazanin" w:eastAsia="IRNazanin"/>
          <w:color w:val="111111"/>
          <w:sz w:val="28"/>
          <w:sz w:val="28"/>
          <w:szCs w:val="28"/>
          <w:rtl w:val="true"/>
          <w:lang w:bidi="fa-IR"/>
        </w:rPr>
        <w:t>لها الحلول لمشاکلها المادیة والمعنویة، لذلک یصبح من اللازم والضروری وجود من یخلف النبی الأعظم صلی الله علیه وآله وسلم فی مقام التربیة والتزکیة لهذه الأمة، ویلزم کذلک أن یتمتع هذا الخلیفة المربی بالشرطین السابقین اللذین بیناهما آنفا ولنفس السبب الذی تم ذکره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تقدم شرحه فی المرتبتین الأولی والثانیة</w:t>
      </w:r>
      <w:r>
        <w:rPr>
          <w:rStyle w:val="FootnoteAnchor"/>
          <w:rtl w:val="true"/>
        </w:rPr>
        <w:footnoteReference w:id="580"/>
      </w:r>
      <w:r>
        <w:rPr>
          <w:rFonts w:ascii="IRNazanin" w:hAnsi="IRNazanin" w:eastAsia="IRNazanin"/>
          <w:color w:val="111111"/>
          <w:sz w:val="28"/>
          <w:sz w:val="28"/>
          <w:szCs w:val="28"/>
          <w:rtl w:val="true"/>
          <w:lang w:bidi="fa-IR"/>
        </w:rPr>
        <w:t>من مراتب أهل البیت صلوات الله وسلامه علیهم أجمعین لا نجد صعوبة فی تحدید الذی یستحق أن یکون خلیفة النبی الأعظم صلی الله علیه وآله وسلم فی تولی مرتبة التزکیة والتربیة والتعلیم للأمة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فأمیر المؤمنین علی صلوات الله وسلامه علیه هو الأکمل وهو الأفضل علی الإطلاق من بعد شخص الرسول الأعظمصلی الله علیه وآله وسلم، وبهذا یتحقق الشرط الأول من شروط المتصدی لتربیة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هو الأعلم من بین کل الصحابة بالقرآن وأحکامه ولطائفه ودقائق ترکیبته، وهو الأکثر إحاطة بأسرار الشریعة وأحکامها، فینحصر مقام المربی به دون غیره من الصحابة أجمعین</w:t>
      </w:r>
      <w:r>
        <w:rPr>
          <w:rFonts w:eastAsia="IRNazanin" w:cs="IRNazanin"/>
          <w:color w:val="111111"/>
          <w:sz w:val="28"/>
          <w:szCs w:val="28"/>
          <w:rtl w:val="true"/>
          <w:lang w:bidi="fa-IR"/>
        </w:rPr>
        <w:t>.</w:t>
      </w:r>
    </w:p>
    <w:p>
      <w:pPr>
        <w:pStyle w:val="Heading6"/>
        <w:numPr>
          <w:ilvl w:val="5"/>
          <w:numId w:val="1"/>
        </w:numPr>
        <w:rPr/>
      </w:pPr>
      <w:bookmarkStart w:id="635" w:name="__RefHeading___Toc3106762_3224264995"/>
      <w:bookmarkStart w:id="636" w:name="_Toc238"/>
      <w:bookmarkEnd w:id="635"/>
      <w:r>
        <w:rPr>
          <w:rtl w:val="true"/>
        </w:rPr>
        <w:t xml:space="preserve">حدیث </w:t>
      </w:r>
      <w:r>
        <w:rPr>
          <w:rtl w:val="true"/>
        </w:rPr>
        <w:t>(</w:t>
      </w:r>
      <w:r>
        <w:rPr>
          <w:rtl w:val="true"/>
        </w:rPr>
        <w:t>أنا مدینة العلم وعلی بابها</w:t>
      </w:r>
      <w:r>
        <w:rPr>
          <w:rtl w:val="true"/>
        </w:rPr>
        <w:t xml:space="preserve">) </w:t>
      </w:r>
      <w:r>
        <w:rPr>
          <w:rtl w:val="true"/>
        </w:rPr>
        <w:t>یشهد بذلک</w:t>
      </w:r>
      <w:bookmarkEnd w:id="6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بأعلمیة أمیر المؤمنین صلوات الله وسلامه علیه بالقرآن والشریعة قول النبی الأعظم صلی الله علیه وآله وسلم 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فلیأته من بابه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أخرج الحاکم النیسابوری فی المستدرک علی الصحیحین خمسة أحادیث حکم علیها بالصحة تنص بأجمعها علی أن أمیر المؤمنین صلوات الله وسلامه علیه هو باب علم المصطفی صلی الله علیه وآله وسلم فراجع</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الفتنی فی تذکرة الموضوعات ردا علی من أنکر صحة الحدیث وحکم بضعفه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أورده من حدیث علی وابن عباس وجابر،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تعقب العلائی علی ابن الجوزی فی حکمه بوضعه فإنه ینتهی بطرقه إلی درجة الحسن فلا یکون ضعیفا فضلا عن أن یکون موضوعا، وقال ابن حجر صححه الحاکم وخالفه ابن الجوزی فکذبه، والصواب خلاف قولهما والحدیث حسن لا صحیح ولا کذب</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المناوی فی الفیض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 وقال الترمذی عن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وتعقبه جمع أئمة منهم الحافظ العلائی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بوضعه فقد أخطأ والصواب أنه حسن باعتبار طرقه لا صحیح ولا ضعیف ولیس هو من الألفاظ المنکرة التی تأباها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ینتهی إلی درجة الحسن المحتج به ولا یکون ضعیفا فضلا عن کونه موضوعا، وفی لسان المیزان هذا الحدیث له طرق کثیرة فی المستدرک أقل أحواها أن یکون للحدیث أصل فلا ینبغی إطلاق القول علیه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الخطیب فی التاریخ باللفظ المزبور من حدیث ابن معاویة عن الأعمش عن مجاهد عن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أراد أنه صحیح من حدیث أبی معاویة ولیس بباطل إذ رواه غیر واحد عنه وأفتی</w:t>
      </w:r>
    </w:p>
    <w:p>
      <w:pPr>
        <w:pStyle w:val="BookText"/>
        <w:rPr/>
      </w:pPr>
      <w:r>
        <w:rPr>
          <w:rFonts w:ascii="IRNazanin" w:hAnsi="IRNazanin" w:eastAsia="IRNazanin"/>
          <w:color w:val="111111"/>
          <w:sz w:val="28"/>
          <w:sz w:val="28"/>
          <w:szCs w:val="28"/>
          <w:rtl w:val="true"/>
          <w:lang w:bidi="fa-IR"/>
        </w:rPr>
        <w:t>بحسنه ابن حجر وتبعه البخاری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حسن</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المناوی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یقال لمدخل الشیء وأصله مداخل الأمکنة کباب الدار والمدینة ومنه یقال فی العلم باب کذا وهذا العلم باب إلی کذا أی منه یتوصل إلیه ومنه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 یتوصل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الباب فإن المصطفی صلی الله علیه وسلم المدینة الجامعة لمعانی الدیانات کلها، ولا بد للمدینة من باب فأخبر أن بابها هو علی کرم الله وجهه فمن أخذ طریقه دخل المدینة ومن أخطأه أخطأ طریق الهدی وقد شهد له بالأعلمیة الموافق والمخالف والمعادی والمحالف، خرج الکلاباذی أن رجلا سأل معاویة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 هو أعلم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جوابک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کرهت رجلا کان رسول الله صلی الله علیه وسلم یعزه بالعلم عزا وقد کان أکابر الصحب یعترفون له بذلک وکان عمر یسأله عما أشکل علیه، جاءه رجل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علی فاسأله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أسمع منک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أقام الله رجلیک ومحی اسمه من الدیوان</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بذلک أیضا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والقضاء کما لا یخفی یستلزم علوما کثیرة یجب أن یحیط بها القاضی ومن أهم تلک العلوم علم الکتاب وجمیع تفاصیل أحکامه وغوامض أسراره</w:t>
      </w:r>
      <w:r>
        <w:rPr>
          <w:rFonts w:eastAsia="IRNazanin" w:cs="IRNazanin"/>
          <w:color w:val="111111"/>
          <w:sz w:val="28"/>
          <w:szCs w:val="28"/>
          <w:rtl w:val="true"/>
          <w:lang w:bidi="fa-IR"/>
        </w:rPr>
        <w:t>. </w:t>
      </w:r>
      <w:bookmarkStart w:id="637" w:name="pg12892_152198"/>
    </w:p>
    <w:p>
      <w:pPr>
        <w:pStyle w:val="BookText"/>
        <w:rPr/>
      </w:pPr>
      <w:bookmarkEnd w:id="637"/>
      <w:r>
        <w:rPr>
          <w:rFonts w:ascii="IRNazanin" w:hAnsi="IRNazanin" w:eastAsia="IRNazanin"/>
          <w:color w:val="111111"/>
          <w:sz w:val="28"/>
          <w:sz w:val="28"/>
          <w:szCs w:val="28"/>
          <w:rtl w:val="true"/>
          <w:lang w:bidi="fa-IR"/>
        </w:rPr>
        <w:t>وبنفس هذه الطریقة من الاستدلال وبالاستفادة مما سبق یمکن إثبات أحقیة أهل البیت صلوات الله وسلامه علیهم أجمعین لتولی منصب التربیة والتعلیم والأخذ بید الأمة نحو أعلی مراتب الکمال، بوصفهم الأکمل والأعلم</w:t>
      </w:r>
      <w:r>
        <w:rPr>
          <w:rFonts w:eastAsia="IRNazanin" w:cs="IRNazanin"/>
          <w:color w:val="111111"/>
          <w:sz w:val="28"/>
          <w:szCs w:val="28"/>
          <w:rtl w:val="true"/>
          <w:lang w:bidi="fa-IR"/>
        </w:rPr>
        <w:t>.</w:t>
      </w:r>
    </w:p>
    <w:p>
      <w:pPr>
        <w:pStyle w:val="Heading6"/>
        <w:numPr>
          <w:ilvl w:val="5"/>
          <w:numId w:val="1"/>
        </w:numPr>
        <w:rPr/>
      </w:pPr>
      <w:bookmarkStart w:id="638" w:name="__RefHeading___Toc3106764_3224264995"/>
      <w:bookmarkStart w:id="639" w:name="_Toc239"/>
      <w:bookmarkEnd w:id="638"/>
      <w:r>
        <w:rPr>
          <w:rtl w:val="true"/>
        </w:rPr>
        <w:t>صعوبة القیام بمهمة التربیة وحساسیتها</w:t>
      </w:r>
      <w:bookmarkEnd w:id="639"/>
    </w:p>
    <w:p>
      <w:pPr>
        <w:pStyle w:val="BookText"/>
        <w:rPr/>
      </w:pPr>
      <w:r>
        <w:rPr>
          <w:rFonts w:ascii="IRNazanin" w:hAnsi="IRNazanin" w:eastAsia="IRNazanin"/>
          <w:color w:val="111111"/>
          <w:sz w:val="28"/>
          <w:sz w:val="28"/>
          <w:szCs w:val="28"/>
          <w:rtl w:val="true"/>
          <w:lang w:bidi="fa-IR"/>
        </w:rPr>
        <w:t>ولا یتوهم بأن مرتبة تربیة الأمة وتزکیتها یمکن أن تمنح لکل من هب ودب من البشر، وذلک لعظیم أهمیتها وجسیم خطرها، ولأنه لا یجیدها غیر أربابها الشرعیین ومن جعلت له من الله علی نحو الاصطفاء والاختیار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والنبی الأعظم صلی الله علیه وآله وسلم علی عظیم منزلته وکماله وشدید تحمله کان یضیق صدره فی بعض الأحیان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أَنَّکَ یَضِیقُ صَدْرُکَ بِمَا یَقُولُونَ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فکان غالبا ما یواسیه الله سبحانه ویوصیه بالصبر والثبات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 الْعَزْمِ مِنَ الرُّسُلِ وَلَا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فإذا کان صدر النبی صلی الله علیه وآله وسلم یضیق ویستدعی المواساة والوصیة بالصبر فکیف حال من هو غیر معصوم ولا مؤید ومسدد من قبل الله سبحانه وتعالی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التربیة والتزکیة والتوجیهات یسیر به المعصوم نبیا کان أو إماما علی وفق برنامج محدد ومعین ووفق نظام وإشراف الهی لا یزید المعصوم صلوات الله وسلامه علیه من تلقاء نفسه شیئا إلا علی وفق إذن خاص ولو حاد عن هذا النهج ــ وحاشاه أن یحید ــ</w:t>
      </w:r>
    </w:p>
    <w:p>
      <w:pPr>
        <w:pStyle w:val="BookText"/>
        <w:rPr/>
      </w:pPr>
      <w:r>
        <w:rPr>
          <w:rFonts w:ascii="Amiri" w:hAnsi="Amiri" w:eastAsia="Amiri" w:cs="Amiri"/>
          <w:color w:val="111111"/>
          <w:sz w:val="28"/>
          <w:sz w:val="28"/>
          <w:szCs w:val="28"/>
          <w:rtl w:val="true"/>
          <w:lang w:bidi="ar-SA"/>
        </w:rPr>
        <w:t xml:space="preserve">لتعرض من الله سبحانه وتعالی إلی ما أشارت له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لَتَذْکِرَةٌ لِلْمُتَّقِینَ</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 فکیف یکون یا تری حال من یتسلق إلی هذا المنصب ویتصدی له من دون أن یکون لذلک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أیضا ما للتربیة من اثر سلبی أو ایجابی بحسب جنسها فإن تولاّها أولیاء الله الکاملون المعصومون المطهرون من کل رجس وعیب فإن أثرها سیکون ایجابیا تنمو به الأمة وتتکامل وترقی فی سلم الفضائل، أما لو تصدی لتربیة الأمة غیر المعصوم والخائن والغاصب والمداهن والمقصر فان أثره سیکون وخیما وسوف لن تؤول أمور الأمة إلی أکثر من أن یصبح حال أفرادها عین حال ذلک المربی وأوصافهم أوصافه ومعائبهم معائبه، فیقع ذلک المربی فی محذور حمل أثقاله وأوزاره وإثم تولیه وتقدمه علی الأنبیاء والأوصیاء صلوات الله وسلامه علیهم أجمعین بغیر حق، وأثقال وأوزار من یسقط فی حبال اتباعه وطاعته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فمسألة تولی أهل البیت صلوات الله وسلامه علیهم أجمعین لمقاماتهم ومراتبهم التی رتبهم الله فیها، ودفع أعداء أهل البیت لهم صلوات الله وسلامه علیهم أجمعین عن تلک المراتب والمنازل وتسلطهم علیها ظلما وعدوانا هی مسألة غایة فی الأهمیة وعلی أساسها یترتب هلاک الأمة أو صلاحها، وعلی اتباع احد الفریقین</w:t>
      </w:r>
      <w:r>
        <w:rPr>
          <w:rStyle w:val="FootnoteAnchor"/>
          <w:rtl w:val="true"/>
        </w:rPr>
        <w:footnoteReference w:id="592"/>
      </w:r>
      <w:r>
        <w:rPr>
          <w:rFonts w:ascii="IRNazanin" w:hAnsi="IRNazanin" w:eastAsia="IRNazanin"/>
          <w:color w:val="111111"/>
          <w:sz w:val="28"/>
          <w:sz w:val="28"/>
          <w:szCs w:val="28"/>
          <w:rtl w:val="true"/>
          <w:lang w:bidi="fa-IR"/>
        </w:rPr>
        <w:t>یتوقف رضوان الله والجنة أو غضبه والنار فلینظر کل مسلم ومؤمن فی أی رکاب یضع قدمه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وهنالک مقامات ومراتب لأهل البیت علیهم السلام أعرضنا عن الخوض فی تفاصیلها طلبا للاختصار</w:t>
      </w:r>
      <w:r>
        <w:rPr>
          <w:rFonts w:eastAsia="IRNazanin" w:cs="IRNazanin"/>
          <w:color w:val="111111"/>
          <w:sz w:val="28"/>
          <w:szCs w:val="28"/>
          <w:rtl w:val="true"/>
          <w:lang w:bidi="fa-IR"/>
        </w:rPr>
        <w:t>. </w:t>
      </w:r>
      <w:bookmarkStart w:id="640" w:name="pg12892_152200"/>
    </w:p>
    <w:p>
      <w:pPr>
        <w:pStyle w:val="Heading4"/>
        <w:numPr>
          <w:ilvl w:val="3"/>
          <w:numId w:val="1"/>
        </w:numPr>
        <w:rPr/>
      </w:pPr>
      <w:bookmarkStart w:id="641" w:name="__RefHeading___Toc3106766_3224264995"/>
      <w:bookmarkStart w:id="642" w:name="_Toc240"/>
      <w:bookmarkEnd w:id="640"/>
      <w:bookmarkEnd w:id="641"/>
      <w:r>
        <w:rPr>
          <w:rtl w:val="true"/>
        </w:rPr>
        <w:t>المبحث الرابع</w:t>
      </w:r>
      <w:r>
        <w:rPr>
          <w:rtl w:val="true"/>
        </w:rPr>
        <w:t xml:space="preserve">: </w:t>
      </w:r>
      <w:r>
        <w:rPr>
          <w:rtl w:val="true"/>
        </w:rPr>
        <w:t>بسبب دفع أهل البیت علیهم السلام وإزالتهم عن مراتبهم</w:t>
      </w:r>
      <w:bookmarkEnd w:id="642"/>
    </w:p>
    <w:p>
      <w:pPr>
        <w:pStyle w:val="Heading5"/>
        <w:numPr>
          <w:ilvl w:val="4"/>
          <w:numId w:val="1"/>
        </w:numPr>
        <w:rPr/>
      </w:pPr>
      <w:bookmarkStart w:id="643" w:name="__RefHeading___Toc3106768_3224264995"/>
      <w:bookmarkStart w:id="644" w:name="_Toc241"/>
      <w:bookmarkEnd w:id="643"/>
      <w:r>
        <w:rPr>
          <w:rtl w:val="true"/>
        </w:rPr>
        <w:t>محق الدین وتحریف الأحکام</w:t>
      </w:r>
      <w:bookmarkEnd w:id="644"/>
    </w:p>
    <w:p>
      <w:pPr>
        <w:pStyle w:val="BookText"/>
        <w:rPr/>
      </w:pPr>
      <w:r>
        <w:rPr>
          <w:rFonts w:ascii="IRNazanin" w:hAnsi="IRNazanin" w:eastAsia="IRNazanin"/>
          <w:color w:val="111111"/>
          <w:sz w:val="28"/>
          <w:sz w:val="28"/>
          <w:szCs w:val="28"/>
          <w:rtl w:val="true"/>
          <w:lang w:bidi="fa-IR"/>
        </w:rPr>
        <w:t>من یتابع التاریخ الإسلامی ویمعن النظر فی مرحلة ما بعد وفاة النبی الأعظم صلی الله علیه وآله وسلم یجد أنّ کارثة عظیمة ورزیة جلیلة قد حلت بالدین الإسلامی وأحکامه، وهذه الکارثة هی ما یمکن أن نسمیها بکارثة محق الدین وتحریف معالم الإسلام وأحکامه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فجمیع المسلمین مجمعون علی أن النبی الأعظم صلی الله علیه وآله وسلم لم یرحل عن هذه الدنیا إلا بعد أن أکمل مهمته فی التبلیغ وإکمال الدین، وهو ما نص علیه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وعلیه فإذا کان الله سبحانه وتعالی قد أکمل دینه الذی ارتضاه للناس، والنبی صلی الله علیه وآله وسلم قد أدی جمیع ذلک بکل إخلاص وحرص إلی أمته، فما الذی جری لینقلب هذا الدین الکامل التام الذی لا یشوبه نقص ولا یعتریه اعوجاج وخلال بضع سنین لیتحول إلی دین مشوه لا روح له، ویصبح المجتمع الإسلامی وخلال مدّة قصیرة لا یتذکر ولا یعرف أوضح الأحکام الشرعیة التی جاء بها النبی الأعظم صلی الله علیه وآله وسلم، والتی مارسها هو وأصحابه ولسنین عدیدة، کالصلاة والصیام وغیرها من الأحکام الواضحة التی کان من المفترض أن تکون بدیهیة لجمیع أفراد الصحابة، فهذه ظاهرة جدیرة بالبحث والتمحیص لمعرفة الأسباب التی أدت إلی هذا الانقلاب السریع والواسع لمبادئ وأسس الشریعة والنظام فی المجتمع الإسلامی بعد رحیل النبی الأعظم صلی الله علیه وآله وسلم، وسنثبت فیما یأتی بما لا</w:t>
      </w:r>
      <w:bookmarkStart w:id="645" w:name="pg12892_152201"/>
    </w:p>
    <w:p>
      <w:pPr>
        <w:pStyle w:val="BookText"/>
        <w:rPr/>
      </w:pPr>
      <w:bookmarkEnd w:id="645"/>
      <w:r>
        <w:rPr>
          <w:rFonts w:ascii="IRNazanin" w:hAnsi="IRNazanin" w:eastAsia="IRNazanin"/>
          <w:color w:val="111111"/>
          <w:sz w:val="28"/>
          <w:sz w:val="28"/>
          <w:szCs w:val="28"/>
          <w:rtl w:val="true"/>
          <w:lang w:bidi="fa-IR"/>
        </w:rPr>
        <w:t>یقبل الشک ان السبب الأساس لهذا الانقلاب الخطیر هو دفع أهل البیت صلوات الله وسلامه علیهم أجمعین عن مقاماتهم وإزالتهم عن مراتبهم التی رتبهم الله فیها، وفیما یأتی تفصیل لهذه الحقیقة</w:t>
      </w:r>
      <w:r>
        <w:rPr>
          <w:rFonts w:eastAsia="IRNazanin" w:cs="IRNazanin"/>
          <w:color w:val="111111"/>
          <w:sz w:val="28"/>
          <w:szCs w:val="28"/>
          <w:rtl w:val="true"/>
          <w:lang w:bidi="fa-IR"/>
        </w:rPr>
        <w:t>.</w:t>
      </w:r>
    </w:p>
    <w:p>
      <w:pPr>
        <w:pStyle w:val="Heading5"/>
        <w:numPr>
          <w:ilvl w:val="4"/>
          <w:numId w:val="1"/>
        </w:numPr>
        <w:rPr/>
      </w:pPr>
      <w:bookmarkStart w:id="646" w:name="__RefHeading___Toc3106770_3224264995"/>
      <w:bookmarkStart w:id="647" w:name="_Toc242"/>
      <w:bookmarkEnd w:id="646"/>
      <w:r>
        <w:rPr>
          <w:rtl w:val="true"/>
        </w:rPr>
        <w:t>هل فی هذه الحقیقة افتراء علی الصحابة؟ </w:t>
      </w:r>
      <w:bookmarkEnd w:id="647"/>
    </w:p>
    <w:p>
      <w:pPr>
        <w:pStyle w:val="Heading6"/>
        <w:numPr>
          <w:ilvl w:val="5"/>
          <w:numId w:val="1"/>
        </w:numPr>
        <w:rPr/>
      </w:pPr>
      <w:bookmarkStart w:id="648" w:name="__RefHeading___Toc3106772_3224264995"/>
      <w:bookmarkStart w:id="649" w:name="_Toc243"/>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ولیس فیما تقدم أی نوع من أنواع الافتراء والتجنی علی الصحابة، لان ما ذکرناه آنفا لیس من الأشیاء الخفیة، وکل ما قلناه مبنی علی الاعترافات الکثیرة التی شهد بها الصحابة أنفسهم علی أنفسهم، أو علی بعضهم البعض، أو علی حقبة هم عاشوا أیامها ونقلوا لنا حقائقها المریرة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فالصحابة أنفسهم قد اعترفوا وبمناسبات شتی بوقوع هذا المحق والتحریف الذی طرأ علی الإسلام وأحکامه وتشریعاته، ولا یخفی أن شهادة الصحابة علی أنفسهم، أو شهادتهم علی بعضهم البعض، أو شهادتهم علی عصرهم الذی عاشوا فیه وشهدوا أیامه، تعدّ مهمة وخطیرة فی نفس الوقت، لأنها شهادة حضور ودرایة ومعایشة للواقع الذین عاشته الأمة الإسلامیة فی تلک المرحلة المهمة من مراحل التاریخ الإسلامی والتی تعدّ مرحلة تأسیس وتأصیل بالنسبة لما بعدها من المراحل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لا یکون کلامنا مجرد إدعاء، فاننا نقدم للقارئ العزیز بعض تلک الشهادات التی عکست وبشکل لا یقبل التأویل فداحة تلک الفاجعة، وبشاعة تلک المصیبة التی نزلت علی الإسلام وأهله، وقد اخترنا علی عجل مجموعة من الشواهد لأفراد عاشوا تلک الأیام وسجلوا شهاداتهم ومعایناتهم تارة بأسلوب الحسرة والألم علی ما فات وتمنی أن یعود ما قد کان، وتارة بأسلوب الرفض والنقمة علی الواقع</w:t>
      </w:r>
      <w:bookmarkStart w:id="650" w:name="pg12892_152202"/>
    </w:p>
    <w:p>
      <w:pPr>
        <w:pStyle w:val="BookText"/>
        <w:rPr/>
      </w:pPr>
      <w:bookmarkEnd w:id="650"/>
      <w:r>
        <w:rPr>
          <w:rFonts w:ascii="IRNazanin" w:hAnsi="IRNazanin" w:eastAsia="IRNazanin"/>
          <w:color w:val="111111"/>
          <w:sz w:val="28"/>
          <w:sz w:val="28"/>
          <w:szCs w:val="28"/>
          <w:rtl w:val="true"/>
          <w:lang w:bidi="fa-IR"/>
        </w:rPr>
        <w:t>الذی وصلت إلیه الأمة، وغالبا ما تصاحب هذه الشهادات دموع تجری علی خدود الشهود علها تمسح عنهم بعض الشعور بوخز الضمیر لمشارکتهم بنحو أو بآخر فی إیجاد هذا الواقع المریر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وسنترک التعلیق علی تلک الشهادات والاعترافات، لأنها وحدها کافیة فی إیضاح الصورة وبشکل لا یقبل الشک</w:t>
      </w:r>
      <w:r>
        <w:rPr>
          <w:rFonts w:eastAsia="IRNazanin" w:cs="IRNazanin"/>
          <w:color w:val="111111"/>
          <w:sz w:val="28"/>
          <w:szCs w:val="28"/>
          <w:rtl w:val="true"/>
          <w:lang w:bidi="fa-IR"/>
        </w:rPr>
        <w:t>.</w:t>
      </w:r>
    </w:p>
    <w:p>
      <w:pPr>
        <w:pStyle w:val="Heading6"/>
        <w:numPr>
          <w:ilvl w:val="5"/>
          <w:numId w:val="1"/>
        </w:numPr>
        <w:rPr/>
      </w:pPr>
      <w:bookmarkStart w:id="651" w:name="__RefHeading___Toc3106774_3224264995"/>
      <w:bookmarkStart w:id="652" w:name="_Toc244"/>
      <w:bookmarkEnd w:id="651"/>
      <w:r>
        <w:rPr>
          <w:rtl w:val="true"/>
        </w:rPr>
        <w:t>الشاهد الأول</w:t>
      </w:r>
      <w:r>
        <w:rPr>
          <w:rtl w:val="true"/>
        </w:rPr>
        <w:t xml:space="preserve">: </w:t>
      </w:r>
      <w:r>
        <w:rPr>
          <w:rtl w:val="true"/>
        </w:rPr>
        <w:t>انس بن مالک یعترف بأنه لم یبق من الدین شیئا حتی الصلاة</w:t>
      </w:r>
      <w:bookmarkEnd w:id="652"/>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موسی بن إسماعیل قال حدثنا مهدی عن غیلان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کان علی عهد النبی صلی الله علیه وسلم؟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زرارة قال أخبرنا عبد الواحد بن واصل أبو عبیدة الحداد عن عثمان بن أبی رواد أخو عبد العزیز قال سمعت الزهری یقول دخلت علی أنس بن مالک بدمشق وهو یبکی فقلت له ما یبکیک فقال لا أعرف شیئا مما أدرکت إلا هذه الصلاة وهذه الصلاة قد ضیعت</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3" w:name="__RefHeading___Toc3106776_3224264995"/>
      <w:bookmarkStart w:id="654" w:name="_Toc245"/>
      <w:bookmarkEnd w:id="653"/>
      <w:r>
        <w:rPr>
          <w:rtl w:val="true"/>
        </w:rPr>
        <w:t>الشاهد الثانی</w:t>
      </w:r>
      <w:r>
        <w:rPr>
          <w:rtl w:val="true"/>
        </w:rPr>
        <w:t xml:space="preserve">: </w:t>
      </w:r>
      <w:r>
        <w:rPr>
          <w:rtl w:val="true"/>
        </w:rPr>
        <w:t>أبو الدرداء یغضب لعدم بقاء شیء من أمر محمد صلی الله علیه وآله وسلم </w:t>
      </w:r>
      <w:bookmarkEnd w:id="65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البخاری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 بن حفص قال حدثنا أبی قال حدثنا الأعمش قال سمعت سالما قال سمعت أم الدرداء تقول دخل علی أبو الدرداء وهو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اعرف من أمة محمد صلی الله علیه</w:t>
      </w:r>
      <w:bookmarkStart w:id="655" w:name="pg12892_152203"/>
    </w:p>
    <w:p>
      <w:pPr>
        <w:pStyle w:val="BookText"/>
        <w:rPr/>
      </w:pPr>
      <w:bookmarkEnd w:id="655"/>
      <w:r>
        <w:rPr>
          <w:rFonts w:ascii="IRNazanin" w:hAnsi="IRNazanin" w:eastAsia="IRNazanin"/>
          <w:color w:val="111111"/>
          <w:sz w:val="28"/>
          <w:sz w:val="28"/>
          <w:szCs w:val="28"/>
          <w:rtl w:val="true"/>
          <w:lang w:bidi="fa-IR"/>
        </w:rPr>
        <w:t>وسلم شیئا إلا أنهم یصلون جمیعا</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3106778_3224264995"/>
      <w:bookmarkStart w:id="657" w:name="_Toc246"/>
      <w:bookmarkEnd w:id="656"/>
      <w:r>
        <w:rPr>
          <w:rtl w:val="true"/>
        </w:rPr>
        <w:t>الشاهد الثالث</w:t>
      </w:r>
      <w:r>
        <w:rPr>
          <w:rtl w:val="true"/>
        </w:rPr>
        <w:t xml:space="preserve">: </w:t>
      </w:r>
      <w:r>
        <w:rPr>
          <w:rtl w:val="true"/>
        </w:rPr>
        <w:t>سهیل بن مالک یعترف أیضا</w:t>
      </w:r>
      <w:bookmarkEnd w:id="657"/>
    </w:p>
    <w:p>
      <w:pPr>
        <w:pStyle w:val="BookText"/>
        <w:rPr/>
      </w:pPr>
      <w:r>
        <w:rPr>
          <w:rFonts w:ascii="IRNazanin" w:hAnsi="IRNazanin" w:eastAsia="IRNazanin"/>
          <w:color w:val="111111"/>
          <w:sz w:val="28"/>
          <w:sz w:val="28"/>
          <w:szCs w:val="28"/>
          <w:rtl w:val="true"/>
          <w:lang w:bidi="fa-IR"/>
        </w:rPr>
        <w:t>وروی الإمام مالک بن أنس بن مالک فی کتابه الموطأ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یحیی عن مالک، عن عمه أبی سهیل بن مالک،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3106780_3224264995"/>
      <w:bookmarkStart w:id="659" w:name="_Toc247"/>
      <w:bookmarkEnd w:id="658"/>
      <w:r>
        <w:rPr>
          <w:rtl w:val="true"/>
        </w:rPr>
        <w:t>الشاهد الرابع</w:t>
      </w:r>
      <w:r>
        <w:rPr>
          <w:rtl w:val="true"/>
        </w:rPr>
        <w:t xml:space="preserve">: </w:t>
      </w:r>
      <w:r>
        <w:rPr>
          <w:rtl w:val="true"/>
        </w:rPr>
        <w:t>البراء بن عازب یعترف بان الصحابة أحدثوا بعد النبی صلی الله علیه وآله وسلم</w:t>
      </w:r>
      <w:bookmarkEnd w:id="659"/>
    </w:p>
    <w:p>
      <w:pPr>
        <w:pStyle w:val="BookText"/>
        <w:rPr/>
      </w:pPr>
      <w:r>
        <w:rPr>
          <w:rFonts w:ascii="IRNazanin" w:hAnsi="IRNazanin" w:eastAsia="IRNazanin"/>
          <w:color w:val="111111"/>
          <w:sz w:val="28"/>
          <w:sz w:val="28"/>
          <w:szCs w:val="28"/>
          <w:rtl w:val="true"/>
          <w:lang w:bidi="fa-IR"/>
        </w:rPr>
        <w:t>وعن البخاری فی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اشکاب حدثنا محمد بن فضیل عن العلاء بن المسیب عن أبیه قال لقیت البراء بن عازب رضی الله عنهما فقلت طوبی لک صحبت النبی صلی الله علیه وسلم وبایعته تحت الشجرة فقال یا ابن أخی إنک لا تدری ما أحدثنا بعده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3106782_3224264995"/>
      <w:bookmarkStart w:id="661" w:name="_Toc248"/>
      <w:bookmarkEnd w:id="660"/>
      <w:r>
        <w:rPr>
          <w:rtl w:val="true"/>
        </w:rPr>
        <w:t>الشاهد الخامس</w:t>
      </w:r>
      <w:r>
        <w:rPr>
          <w:rtl w:val="true"/>
        </w:rPr>
        <w:t xml:space="preserve">: </w:t>
      </w:r>
      <w:r>
        <w:rPr>
          <w:rtl w:val="true"/>
        </w:rPr>
        <w:t>عبد الله بن عباس یصرح بأن القوم ترکوا السنة بغضا لعلی</w:t>
      </w:r>
      <w:bookmarkEnd w:id="66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البیهقی فی السنن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جبیر قال کنا عند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مالی لا أسمع الناس یلبون فقلت یخافون معاویة فخرج ابن عباس من فسطاطه فقال لبیک اللهم لبیک وان رغم أنف معاویة اللهم العنهم فقد ترکوا السنة من بغض علی رضی الله عنه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bookmarkStart w:id="662" w:name="pg12892_152204"/>
    </w:p>
    <w:p>
      <w:pPr>
        <w:pStyle w:val="Heading6"/>
        <w:numPr>
          <w:ilvl w:val="5"/>
          <w:numId w:val="1"/>
        </w:numPr>
        <w:rPr/>
      </w:pPr>
      <w:bookmarkStart w:id="663" w:name="__RefHeading___Toc3106784_3224264995"/>
      <w:bookmarkStart w:id="664" w:name="_Toc249"/>
      <w:bookmarkEnd w:id="662"/>
      <w:bookmarkEnd w:id="663"/>
      <w:r>
        <w:rPr>
          <w:rtl w:val="true"/>
        </w:rPr>
        <w:t>الشاهد السادس</w:t>
      </w:r>
      <w:r>
        <w:rPr>
          <w:rtl w:val="true"/>
        </w:rPr>
        <w:t xml:space="preserve">: </w:t>
      </w:r>
      <w:r>
        <w:rPr>
          <w:rtl w:val="true"/>
        </w:rPr>
        <w:t>عثمان بن عفان یکتم أحادیث النبی خوف أن یتفرق الناس عنه</w:t>
      </w:r>
      <w:bookmarkEnd w:id="664"/>
    </w:p>
    <w:p>
      <w:pPr>
        <w:pStyle w:val="BookText"/>
        <w:rPr/>
      </w:pPr>
      <w:r>
        <w:rPr>
          <w:rFonts w:ascii="IRNazanin" w:hAnsi="IRNazanin" w:eastAsia="IRNazanin"/>
          <w:color w:val="111111"/>
          <w:sz w:val="28"/>
          <w:sz w:val="28"/>
          <w:szCs w:val="28"/>
          <w:rtl w:val="true"/>
          <w:lang w:bidi="fa-IR"/>
        </w:rPr>
        <w:t>أخرج احمد بن حنبل فی مسنده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صالح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کتمتکم حدیثا سمعته من رسول الله صلی الله علیه وسلم کراهیة تفرقکم عنی ثم بدا لی أن أحدثکموه لیختار امرؤ لنفسه ما بدا له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یوم فی سبیل الله تعالی خیر من ألف یوم فیما سواه من المنازل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3106786_3224264995"/>
      <w:bookmarkStart w:id="666" w:name="_Toc250"/>
      <w:bookmarkEnd w:id="665"/>
      <w:r>
        <w:rPr>
          <w:rtl w:val="true"/>
        </w:rPr>
        <w:t>لماذا تراجعت الأمة هذا التراجع الخطیر والسریع؟</w:t>
      </w:r>
      <w:bookmarkEnd w:id="666"/>
    </w:p>
    <w:p>
      <w:pPr>
        <w:pStyle w:val="BookText"/>
        <w:rPr/>
      </w:pPr>
      <w:r>
        <w:rPr>
          <w:rFonts w:ascii="IRNazanin" w:hAnsi="IRNazanin" w:eastAsia="IRNazanin"/>
          <w:color w:val="111111"/>
          <w:sz w:val="28"/>
          <w:sz w:val="28"/>
          <w:szCs w:val="28"/>
          <w:rtl w:val="true"/>
          <w:lang w:bidi="fa-IR"/>
        </w:rPr>
        <w:t>والسؤال الذی یجب أن نبحث له عن إجابة حقیقیة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جری علی الصحابة حتی تغیروا وتبدلت أحوالهم بهذه السرعة المذهلة؟ ففقد النبی صلی الله علیه وآله وسلم لم تمض علیه إلا سنوات معدودات، ومع ذلک ماتت سنته وأحکامه، بل مات الإسلام وشرعه، بشهادة من کان یعیش من الصحابة فی تلک الأیام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نجد جوابا یمکن أن نرکن إلیه سوی أن هذا الانحراف والتردی الذی وقعت فیه الأمة کاب بسبب فقدانها للمربی والمعلم والحافظ للشریعة، وذلک لان النبی صلی الله علیه وآله وسلم کان یمارس هذا الدور طوال مدّة حیاته الطیبة المبارکة، فلما حل اجله ودعاه خالقه سبحانه وتعالی لجواره أوکل هذه المهمة العظیمة والخطیرة إلی أمیر المؤمنین صلوات الله وسلامه علیه ومن بعده إلی الأئمة من أهل بیته، لکن الأمة وبسبب سوء اختیارها قد حالت بینهم صلوات الله وسلامه علیهم أجمعین وبین هذا المرتبة التی رتبهم الله فیها، فتقمص هذا المنصب من لا أهلیة له لمنصب المربی والمرشد للأمة، وتصدی لهذه المهمة أناس کانوا</w:t>
      </w:r>
    </w:p>
    <w:p>
      <w:pPr>
        <w:pStyle w:val="BookText"/>
        <w:rPr/>
      </w:pPr>
      <w:r>
        <w:rPr>
          <w:rFonts w:ascii="IRNazanin" w:hAnsi="IRNazanin" w:eastAsia="IRNazanin"/>
          <w:color w:val="111111"/>
          <w:sz w:val="28"/>
          <w:sz w:val="28"/>
          <w:szCs w:val="28"/>
          <w:rtl w:val="true"/>
          <w:lang w:bidi="fa-IR"/>
        </w:rPr>
        <w:t>بحاجة مستمرة ودائمة إلی هدایة الآخرین وإرشادهم، وهو لیس افتراء منا علی أحد، فقد قال الأول بعد أن صار حاکما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ولست بخیر من أحد منکم فراعونی فإذا رأیتمونی استقمت فاتبعونی وان رأیتمونی زغت فقومونی واعلموا أن لی شیطانا یعترینی</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یکون بحاجة دائمة إلی مشورة ومساعدة وهدایة الآخرین کیف له أن یهدی أو یرشد غیره؟ وکیف یستطیع أن یهدی إلی الحق من هو محتاج إلی الآخرین لیقوموه إذا زاغ، وکیف یمنع عن الأمة ویدفع عن المسلمین کید الشیطان ومخططاته من کان له شیطان یعتریه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فسبب التراجع المستمر والانحطاط المتواصل لمستوی الدین والإسلام هو دفع أهل البیت صلوات الله وسلامه علیهم أجمعین عن مقاماتهم وإزالتهم عن منازلهم، واعتلاء غیرهم ممن لا أهلیة له ولا لیاقة لتلک المناصب والمراتب، ولهذه الحقیقة شاهد من السنة النبویة الشریفة فقد روی عن النبی الأعظم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 الرجل القوم وفیهم من هو خیر منه لم یزالوا فی سفال</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وفی حدیث آخر عن النبی صلی الله علیه وآله وسلم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ولوا أمورهم رجلا وفیهم من هو خیر منه إلا کان أمرهم إلی سفال</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667" w:name="pg12892_152206"/>
    </w:p>
    <w:p>
      <w:pPr>
        <w:pStyle w:val="Heading4"/>
        <w:numPr>
          <w:ilvl w:val="3"/>
          <w:numId w:val="1"/>
        </w:numPr>
        <w:rPr/>
      </w:pPr>
      <w:bookmarkStart w:id="668" w:name="__RefHeading___Toc3106788_3224264995"/>
      <w:bookmarkStart w:id="669" w:name="_Toc251"/>
      <w:bookmarkEnd w:id="667"/>
      <w:bookmarkEnd w:id="668"/>
      <w:r>
        <w:rPr>
          <w:rtl w:val="true"/>
        </w:rPr>
        <w:t>المبحث الخامس</w:t>
      </w:r>
      <w:r>
        <w:rPr>
          <w:rtl w:val="true"/>
        </w:rPr>
        <w:t xml:space="preserve">: </w:t>
      </w:r>
      <w:r>
        <w:rPr>
          <w:rtl w:val="true"/>
        </w:rPr>
        <w:t>سبب مسارعة الأمة إلی دفع أهل البیت علیهم السلام عن مقاماتهم ومنازلهم</w:t>
      </w:r>
      <w:bookmarkEnd w:id="669"/>
    </w:p>
    <w:p>
      <w:pPr>
        <w:pStyle w:val="Heading5"/>
        <w:numPr>
          <w:ilvl w:val="4"/>
          <w:numId w:val="1"/>
        </w:numPr>
        <w:rPr/>
      </w:pPr>
      <w:bookmarkStart w:id="670" w:name="__RefHeading___Toc3106790_3224264995"/>
      <w:bookmarkStart w:id="671" w:name="_Toc252"/>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اتّسم النبی صلی الله علیه وآله وسلم فی حیاته الشخصیة بنمط وأسلوب خاصین، فسیرة الزهد والإعراض عن الحیاة الدنیا وملذاتها کانت صفته التی لازمته طوال مدّة بقائه صلی الله علیه وآله وسلم فی دار الدنیا</w:t>
      </w:r>
      <w:r>
        <w:rPr>
          <w:rFonts w:eastAsia="IRNazanin" w:cs="IRNazanin"/>
          <w:color w:val="111111"/>
          <w:sz w:val="28"/>
          <w:szCs w:val="28"/>
          <w:rtl w:val="true"/>
          <w:lang w:bidi="fa-IR"/>
        </w:rPr>
        <w:t>.</w:t>
      </w:r>
    </w:p>
    <w:p>
      <w:pPr>
        <w:pStyle w:val="Heading5"/>
        <w:numPr>
          <w:ilvl w:val="4"/>
          <w:numId w:val="1"/>
        </w:numPr>
        <w:rPr/>
      </w:pPr>
      <w:bookmarkStart w:id="672" w:name="__RefHeading___Toc3106792_3224264995"/>
      <w:bookmarkStart w:id="673" w:name="_Toc253"/>
      <w:bookmarkEnd w:id="672"/>
      <w:r>
        <w:rPr>
          <w:rtl w:val="true"/>
        </w:rPr>
        <w:t>حیاة النبی صلی الله علیه وآله وسلم زهد وعفة وصلاح</w:t>
      </w:r>
      <w:bookmarkEnd w:id="673"/>
    </w:p>
    <w:p>
      <w:pPr>
        <w:pStyle w:val="BookText"/>
        <w:rPr/>
      </w:pPr>
      <w:r>
        <w:rPr>
          <w:rFonts w:ascii="IRNazanin" w:hAnsi="IRNazanin" w:eastAsia="IRNazanin"/>
          <w:color w:val="111111"/>
          <w:sz w:val="28"/>
          <w:sz w:val="28"/>
          <w:szCs w:val="28"/>
          <w:rtl w:val="true"/>
          <w:lang w:bidi="fa-IR"/>
        </w:rPr>
        <w:t>وقد نقل لنا الصحابة الذین عاشوا أیام حیاته الطیبة المبارکة هذه الحقیقة 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شبع رسول الله صلی الله علیه وسلم من خبز شعیر یومین متتابعین حتی قبض</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وسلم یبیت اللیالی المتتابعة طاویا وأهله لا یجدون عشاء وکان أکثر خبزهم خبز الشعیر</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 النووی فی ریاض الصالحین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رسول الله صلی الله علیه وسلم علی حصیر فقام وقد أثر 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اتخذنا لک 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وللدنیا ما أنا فی الدنیا إلا کراکب استظل تحت شجرة ثم راح وترکها، رواه الترمذی وقال حدیث حسن صحیح</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bookmarkStart w:id="674" w:name="pg12892_152207"/>
    </w:p>
    <w:p>
      <w:pPr>
        <w:pStyle w:val="BookText"/>
        <w:rPr/>
      </w:pPr>
      <w:bookmarkEnd w:id="674"/>
      <w:r>
        <w:rPr>
          <w:rFonts w:ascii="Amiri" w:hAnsi="Amiri" w:eastAsia="Amiri" w:cs="Amiri"/>
          <w:color w:val="111111"/>
          <w:sz w:val="28"/>
          <w:sz w:val="28"/>
          <w:szCs w:val="28"/>
          <w:rtl w:val="true"/>
          <w:lang w:bidi="ar-SA"/>
        </w:rPr>
        <w:t xml:space="preserve">ولا یتوهم بأن هذا التقشف فی العیش ناتج عن قصور فی منزلة النبی صلی الله علیه وآله وسلم عند الله سبحانه وتعالی أو هوانه فی الملأ الأعلی حاشاه، بل لأجل أن النبی صلی الله علیه وآله وسلم کان ینظر إلی الدنیا بنظر القرآن الکریم وبعین الملأ الأعلی، فکانت عنده وکل ما فیها متاعاً زائلاً، وان من یرکن إلیها ویغتر بها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بُنْیَانَهُ عَلَی شَفَا جُرُفٍ هَارٍ فَانْهَارَ بِهِ فِی نَارِ جَهَنَّمَ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ولو شاء صلی الله علیه وآله وسلم أن یدعو الله سبحانه وتعالی أن یملأ له الأرض ذهبا لفعل، فقد روی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 ربی لیجعل لی بطحاء مکة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ولکن أشبع یوما وأجوع یوما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3106794_3224264995"/>
      <w:bookmarkStart w:id="676" w:name="_Toc254"/>
      <w:bookmarkEnd w:id="675"/>
      <w:r>
        <w:rPr>
          <w:rtl w:val="true"/>
        </w:rPr>
        <w:t>الفقر عنوان حب النبی الأعظم صلی الله علیه وآله وسلم</w:t>
      </w:r>
      <w:bookmarkEnd w:id="6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یکتف النبی الأعظم صلی الله علیه وآله وسلم من جعل الزهد والترفع عن هذه الدنیا ولذاتها شعارا له، حتی جعل میزان القرب والبعد عنه صلی الله علیه وآله وسلم وعن الله سبحانه هو مقدار زهد العبد وترفعه عنها، فأقربهم إلیه أزهدهم فیها، وأغبطهم عنده أشدهم تعلقا بالآخرة لأنها الأبقی، وقد أوضح النبی صلی الله علیه وآله وسلم هذا المیزان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أغبط أولیائی عندی لمؤمن خفیف الحاذ ذو حظ من الصلاة، أحسن عبادة ربه وأطاعه فی السر وکان غامضا فی الناس لا یشار إلیه بالأصابع، وکان رزقه کفافا فصبر علی ذلک</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bookmarkStart w:id="677" w:name="pg12892_152208"/>
    </w:p>
    <w:p>
      <w:pPr>
        <w:pStyle w:val="BookText"/>
        <w:rPr/>
      </w:pPr>
      <w:bookmarkEnd w:id="677"/>
      <w:r>
        <w:rPr>
          <w:rFonts w:ascii="IRNazanin" w:hAnsi="IRNazanin" w:eastAsia="IRNazanin"/>
          <w:color w:val="111111"/>
          <w:sz w:val="28"/>
          <w:sz w:val="28"/>
          <w:szCs w:val="28"/>
          <w:rtl w:val="true"/>
          <w:lang w:bidi="fa-IR"/>
        </w:rPr>
        <w:t>وفی حدیث آخر جعل صلی الله علیه وآله وسلم الفقر من علامات حبه، فعن الحاکم النیسابوری فی المستدرک علی الصحیحین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حدثنا علی حمشاذ العدل ثنا محمد بن غالب ثنا عفان ثنا همام حدثنی إسحاق بن عبد الله بن أبی طلحة عن أبیه عن أبی ذر رضی الله عنه انه أتی صلی الله علیه وآله فقال إنی أحبکم أهل البیت فقال له النبی صلی الله علیه وآله فأعد للفقر تجفافا فان الفقر أسرع إلی من یحبنا من السیل من أعلی الأکمة إلی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Style w:val="FootnoteAnchor"/>
          <w:rtl w:val="true"/>
        </w:rPr>
        <w:footnoteReference w:id="611"/>
      </w:r>
      <w:r>
        <w:rPr>
          <w:rFonts w:ascii="IRNazanin" w:hAnsi="IRNazanin" w:eastAsia="IRNazanin"/>
          <w:color w:val="111111"/>
          <w:sz w:val="28"/>
          <w:sz w:val="28"/>
          <w:szCs w:val="28"/>
          <w:rtl w:val="true"/>
          <w:lang w:bidi="fa-IR"/>
        </w:rPr>
        <w:t>ولم یخرجاه</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فجعل صلی الله علیه وآله وسلم وفقا لهذا الحدیث علامة الحب الصادق لشخص النبی الأعظم صلی الله علیه وآله وسلم هو الفقر، لأنک لا تجد واحدا من الناس سواء من الصحابة أو من بقیة المؤمنین برسالة النبیصلی الله علیه وآله وسلم إلا ویدعی بأنه یحب النبی صلی الله علیه وآله وسلم ولکن لکل شیء علامة وعلامة صدق المحبة هی الفقر والزهد فی هذه الدنیا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النووی فی ریاض الصالحین عن عبد الله بن مغفل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إنی لأحبک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تحبنی فأعد للفقر تجفافا فإن الفقر أسرع إلی من یحبنی من السیل إلی منتهاه، رواه الترمذی وقال حدیث حسن</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3106796_3224264995"/>
      <w:bookmarkStart w:id="679" w:name="_Toc255"/>
      <w:bookmarkEnd w:id="678"/>
      <w:r>
        <w:rPr>
          <w:rtl w:val="true"/>
        </w:rPr>
        <w:t>تفاعل المسلمین مع نهج النبی صلی الله علیه وآله وسلم ولکن بشکل مؤقت</w:t>
      </w:r>
      <w:bookmarkEnd w:id="6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سار المسلمون علی هذا النهج فی التقشف والزهد وترک الدنیا سنین عدة، حتی إن بعضهم کان یغمی علیه من شدة الجوع والفقر والحاجة، فعن فضالة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وسلم کان إذا صلی بالناس یخر رجال من قامتهم</w:t>
      </w:r>
      <w:bookmarkStart w:id="680" w:name="pg12892_152209"/>
    </w:p>
    <w:p>
      <w:pPr>
        <w:pStyle w:val="BookText"/>
        <w:rPr/>
      </w:pPr>
      <w:bookmarkEnd w:id="680"/>
      <w:r>
        <w:rPr>
          <w:rFonts w:ascii="IRNazanin" w:hAnsi="IRNazanin" w:eastAsia="IRNazanin"/>
          <w:color w:val="111111"/>
          <w:sz w:val="28"/>
          <w:sz w:val="28"/>
          <w:szCs w:val="28"/>
          <w:rtl w:val="true"/>
          <w:lang w:bidi="fa-IR"/>
        </w:rPr>
        <w:t>فی الصلاة من الخصاصة وهم أصحاب الصفة حتی تقول الأعراب هؤلاء مجانین فإذا صلی رسول الله صلی الله علیه وسلم انصرف إلیهم، فقال 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عند الله لأحببتم أن تزدادوا فاقة وحاجة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وبروحیة الزهد فی الدنیا والإعراض عن زخارفها کان یخرج أکثر أصحاب النبیصلی الله علیه وآله وسلم للقتال والجهاد فی سبیل الله سبحانه وتعالی، فعن سعد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أول رجل من العرب رمی بسهم فی سبیل الله، ولقد رأیتنا نغزو مع رسول الله صلی الله علیه وسلم وما لنا طعام إلا الحبلة وهذا السمر، حتی إن أحدنا لیضع کما تضع الشاة</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وقال سعد بن أبی وقاص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رأیتنی أغزو فی العصابة من أصحاب محمد صلی الله علیه وسلم ما نأکل إلا ورق الشجر والحبلة حتی إن أحدنا لیضع کما تضع الشاة والبعیر</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3106798_3224264995"/>
      <w:bookmarkStart w:id="682" w:name="_Toc256"/>
      <w:bookmarkEnd w:id="681"/>
      <w:r>
        <w:rPr>
          <w:rtl w:val="true"/>
        </w:rPr>
        <w:t>انقلاب الصحابة علی نهج النبی صلی الله علیه وآله وسلم وغزوة تبوک أعظم دلیل</w:t>
      </w:r>
      <w:bookmarkEnd w:id="6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یستمر ولشدید الأسف ذلک الانشداد والعمل والسیر علی نهج النبی صلی الله علیه وآله وسلم من قبل أصحابه سنین طویلة، فقد صار الشعور بعدم کون الدنیا ذات قیمة وأهمیة یضعف یوما بعد یوم فی قلوب الصحابة، وبدأ الصحابة یتجهون اتجاها مادیا دنیویا ولاسیما فی السنین الأخیرة من عمر النبی صلی الله علیه وآله وسلم وخیر شاهد علی</w:t>
      </w:r>
      <w:bookmarkStart w:id="683" w:name="pg12892_152210"/>
    </w:p>
    <w:p>
      <w:pPr>
        <w:pStyle w:val="BookText"/>
        <w:rPr/>
      </w:pPr>
      <w:bookmarkEnd w:id="683"/>
      <w:r>
        <w:rPr>
          <w:rFonts w:ascii="IRNazanin" w:hAnsi="IRNazanin" w:eastAsia="IRNazanin"/>
          <w:color w:val="111111"/>
          <w:sz w:val="28"/>
          <w:sz w:val="28"/>
          <w:szCs w:val="28"/>
          <w:rtl w:val="true"/>
          <w:lang w:bidi="fa-IR"/>
        </w:rPr>
        <w:t>هذه الحقیقة هو ما وقع فی السنة التاسعة للهجرة النبویة المبارکة وبالتحدید فی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السنة وبحسب ما یدعی المؤرخون کان المسلمون یمرون بعسرة شدیدة جراء القحط والجفاف الذی أصاب الحجاز حتی أطلق علی ذلک العام بعام العسرة أو سنة العسرة، وسموا جیش تبوک بجیش العسرة، ولعل سبب تسمیته بهذا الاسم یعود إلی تلک المصاعب الجسام التی واجهها النبی صلی الله علیه وآله وسلم لتهیئة هذا الجیش والتی سنعرف قسما منها فی أثناء تسلسل البحث</w:t>
      </w:r>
      <w:r>
        <w:rPr>
          <w:rFonts w:eastAsia="IRNazanin" w:cs="IRNazanin"/>
          <w:color w:val="111111"/>
          <w:sz w:val="28"/>
          <w:szCs w:val="28"/>
          <w:rtl w:val="true"/>
          <w:lang w:bidi="fa-IR"/>
        </w:rPr>
        <w:t>.</w:t>
      </w:r>
    </w:p>
    <w:p>
      <w:pPr>
        <w:pStyle w:val="Heading5"/>
        <w:numPr>
          <w:ilvl w:val="4"/>
          <w:numId w:val="1"/>
        </w:numPr>
        <w:rPr/>
      </w:pPr>
      <w:bookmarkStart w:id="684" w:name="__RefHeading___Toc3106800_3224264995"/>
      <w:bookmarkStart w:id="685" w:name="_Toc257"/>
      <w:bookmarkEnd w:id="684"/>
      <w:r>
        <w:rPr>
          <w:rtl w:val="true"/>
        </w:rPr>
        <w:t>سبب غزوة تبوک وحث النبی صلی الله علیه وآله وسلم للناس علی الالتحاق بالجیش</w:t>
      </w:r>
      <w:bookmarkEnd w:id="685"/>
    </w:p>
    <w:p>
      <w:pPr>
        <w:pStyle w:val="BookText"/>
        <w:rPr/>
      </w:pPr>
      <w:r>
        <w:rPr>
          <w:rFonts w:ascii="IRNazanin" w:hAnsi="IRNazanin" w:eastAsia="IRNazanin"/>
          <w:color w:val="111111"/>
          <w:sz w:val="28"/>
          <w:sz w:val="28"/>
          <w:szCs w:val="28"/>
          <w:rtl w:val="true"/>
          <w:lang w:bidi="fa-IR"/>
        </w:rPr>
        <w:t>وقد کان سبب الغزوة کما نص علیه المؤرخون هو أنّ النبی صلی الله علیه وآله وسلم قد وصلت إلیه أخبار مفادها أن ملک الروم قد هیأ جیشا عظیما لغزو المسلمین؛لأنهم وبحسب رؤیته القاصرة صاروا یشکلون تهدیدا حقیقیا للدولة الرومانیة، بسبب ان دعوة النبی صلی الله علیه وآله وسلم والمد الإسلامی وصل إلی أرض الشام التی کانت مستعمرة من مستعمرات الدولة الرومانیة فی ذلک الوقت، فقرر ملک الروم بسبب هذا التهدید غزو الجزیرة العربیة وإخضاعها للسلطة الرومانیة والقضاء علی الدولة الإسلامیة فی نفس الوقت، فحشد جیوشه فی منطقة تبوک المتاخمة لأرض الحجاز، لیبدأ من هنالک الجیش المعتدی بالتحرک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النبی صلی الله علیه وآله وسلم ان فی مثل هذا التحرک تهدیداً لأساس الدولة التی شیدت بدماء الشهداء والمضحین والمخلصین من الصحابة، والتی بذل النبی وأهل بیته صلوات الله وسلامه علیهم أجمعین الغالی والنفیس من اجل إرساء قواعدها، لذلک قرر مواجهة هذا التهدید بنفسه الشریفة، وان یحشد لمواجهة الجیش الرومانی اکبر عدد ممکن من</w:t>
      </w:r>
      <w:bookmarkStart w:id="686" w:name="pg12892_152211"/>
    </w:p>
    <w:p>
      <w:pPr>
        <w:pStyle w:val="BookText"/>
        <w:rPr/>
      </w:pPr>
      <w:bookmarkEnd w:id="686"/>
      <w:r>
        <w:rPr>
          <w:rFonts w:ascii="IRNazanin" w:hAnsi="IRNazanin" w:eastAsia="IRNazanin"/>
          <w:color w:val="111111"/>
          <w:sz w:val="28"/>
          <w:sz w:val="28"/>
          <w:szCs w:val="28"/>
          <w:rtl w:val="true"/>
          <w:lang w:bidi="fa-IR"/>
        </w:rPr>
        <w:t>المسلمین وحلفائهم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النبی صلی الله علیه وآله وسلم رسله إلی القبائل العربیة وصرح لهم بأنه یرید غزو الروم، خلافا لعادته صلی الله علیه وآله وسلم فی سائر غزواته وحروبه التی سبقت تبوک، إذ لم یکن صلی الله علیه وآله وسلم یخبر عن مقصده إلا خواص أصحابه، حتی لا یتسرب الخبر إلی مسامع العدو، ولیس هذا التصریح بالمقصد إلا من اجل أن یضع النبی الجمیع علی محک الاختبار کی یتبعه من یتبعه علی بینة، ویتخلف من یتخلف عنه عن بینة أیضا، ولیکشف، من ثم، إلی الأجیال وعلی امتداد العصور تلک الظروف القاسیة التی کانت تحیط به وبدعوته، ولیبین لنا وللأجیال زیف تلک الأمة المتسترة بلباس الإسلام والإیمان والتی متی ما محصت بالبلاء والاختبار ظهرت حقیقتها جلیة واضحة للعیان</w:t>
      </w:r>
      <w:r>
        <w:rPr>
          <w:rFonts w:eastAsia="IRNazanin" w:cs="IRNazanin"/>
          <w:color w:val="111111"/>
          <w:sz w:val="28"/>
          <w:szCs w:val="28"/>
          <w:rtl w:val="true"/>
          <w:lang w:bidi="fa-IR"/>
        </w:rPr>
        <w:t>.</w:t>
      </w:r>
    </w:p>
    <w:p>
      <w:pPr>
        <w:pStyle w:val="Heading5"/>
        <w:numPr>
          <w:ilvl w:val="4"/>
          <w:numId w:val="1"/>
        </w:numPr>
        <w:rPr/>
      </w:pPr>
      <w:bookmarkStart w:id="687" w:name="__RefHeading___Toc3106802_3224264995"/>
      <w:bookmarkStart w:id="688" w:name="_Toc258"/>
      <w:bookmarkEnd w:id="687"/>
      <w:r>
        <w:rPr>
          <w:rtl w:val="true"/>
        </w:rPr>
        <w:t>کیف استجاب الصحابة لدعوة النبی صلی الله علیه وآله وسلم بالالتحاق بجیش تبوک</w:t>
      </w:r>
      <w:bookmarkEnd w:id="688"/>
    </w:p>
    <w:p>
      <w:pPr>
        <w:pStyle w:val="BookText"/>
        <w:rPr/>
      </w:pPr>
      <w:r>
        <w:rPr>
          <w:rFonts w:ascii="IRNazanin" w:hAnsi="IRNazanin" w:eastAsia="IRNazanin"/>
          <w:color w:val="111111"/>
          <w:sz w:val="28"/>
          <w:sz w:val="28"/>
          <w:szCs w:val="28"/>
          <w:rtl w:val="true"/>
          <w:lang w:bidi="fa-IR"/>
        </w:rPr>
        <w:t>بعدما دعا الرسول الأعظم صلی الله علیه وآله وسلم الناس للتجهز وإعداد العدة للمسیر إلی تبوک لقتال الروم استقبل الناس هذه الدعوة علی ثلاثة أقسام نستطیع أن نجمل حولهم القول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الذین استجابوا لدعوة الرسول الأعظم صلی الله علیه وآله بنفس مطمئنة وقلب عامر بالإیمان تارکین من خلفهم النساء والأطفال امتثالا لأمر النبی صلی الله علیه وآله وسلم وهؤلاء ولشدید الأسف القلة القلیلة من ذلک الجیش کما سنعرف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الذین تجهزوا واستجابوا لدعوة النبی صلی الله علیه وآله وسلم کرها وبلا أدنی رغبة للخروج والشخوص لمواجهة العدو وترک المدینة، وهذه الشریحة من الناس کانت تمثل الطبقة الکبری من الجیش، والذین تشبثوا بمختلف الأعذار</w:t>
      </w:r>
      <w:bookmarkStart w:id="689" w:name="pg12892_152212"/>
    </w:p>
    <w:p>
      <w:pPr>
        <w:pStyle w:val="BookText"/>
        <w:rPr/>
      </w:pPr>
      <w:bookmarkEnd w:id="689"/>
      <w:r>
        <w:rPr>
          <w:rFonts w:ascii="IRNazanin" w:hAnsi="IRNazanin" w:eastAsia="IRNazanin"/>
          <w:color w:val="111111"/>
          <w:sz w:val="28"/>
          <w:sz w:val="28"/>
          <w:szCs w:val="28"/>
          <w:rtl w:val="true"/>
          <w:lang w:bidi="fa-IR"/>
        </w:rPr>
        <w:t>والحجج فی سبیل التخلف عن الجیش، فتجهزوا یوم تجهزوا وهم کارهون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الحقیقة المرة صرح بها المؤرخون أمثال ابن هشام فی سیرته،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أمر بالتهیؤ لغزو الروم وذلک فی زمن من عسرة الناس وشدة من الحر وجدب فی البلاد، وحین طابت الثمار والناس یحبون المقام فی ثمارهم وظلالهم ویکرهون الشخوص</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الثمار قد طابت فأحب الناس المقام فی ثمارهم فتجهزوا علی کره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المقریزی وغیره من المؤرخین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الناس فی حر شدید وحین طابت الثمار وأحبت الظلال والناس یحبون المقام ویکرهون الشخوص عنها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3106804_3224264995"/>
      <w:bookmarkStart w:id="691" w:name="_Toc259"/>
      <w:bookmarkEnd w:id="690"/>
      <w:r>
        <w:rPr>
          <w:rtl w:val="true"/>
        </w:rPr>
        <w:t>من هم المعبر عنهم بلفظ الناس فی القسم الثانی</w:t>
      </w:r>
      <w:bookmarkEnd w:id="691"/>
    </w:p>
    <w:p>
      <w:pPr>
        <w:pStyle w:val="Heading6"/>
        <w:numPr>
          <w:ilvl w:val="5"/>
          <w:numId w:val="1"/>
        </w:numPr>
        <w:rPr/>
      </w:pPr>
      <w:bookmarkStart w:id="692" w:name="__RefHeading___Toc3106806_3224264995"/>
      <w:bookmarkStart w:id="693" w:name="_Toc260"/>
      <w:bookmarkEnd w:id="692"/>
      <w:r>
        <w:rPr>
          <w:rtl w:val="true"/>
        </w:rPr>
        <w:t>اشارة</w:t>
      </w:r>
      <w:bookmarkEnd w:id="693"/>
    </w:p>
    <w:p>
      <w:pPr>
        <w:pStyle w:val="BookText"/>
        <w:rPr/>
      </w:pPr>
      <w:r>
        <w:rPr>
          <w:rFonts w:ascii="IRNazanin" w:hAnsi="IRNazanin" w:eastAsia="IRNazanin"/>
          <w:color w:val="111111"/>
          <w:sz w:val="28"/>
          <w:sz w:val="28"/>
          <w:szCs w:val="28"/>
          <w:rtl w:val="true"/>
          <w:lang w:bidi="fa-IR"/>
        </w:rPr>
        <w:t>ویظهر من النصوص السابقة عدة من الحقائق المهمة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الکارهین للخروج والرافضین للاستجابة لأمر النبی صلی الله علیه وآله وسلم قد بلغ مقدارا کبیرا جدا بحیث استدعی المؤرخین إلی وصفهم بکلمة الناس، فقال عنهم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یحبون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ویکرهون 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الناس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فتجهزوا علی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یحبون المقام ویکرهون 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اسم الناس علیهم دلیل علی أن اغلب من التحق بجیش العسرة</w:t>
      </w:r>
      <w:bookmarkStart w:id="694" w:name="pg12892_152213"/>
    </w:p>
    <w:p>
      <w:pPr>
        <w:pStyle w:val="BookText"/>
        <w:rPr/>
      </w:pPr>
      <w:bookmarkEnd w:id="694"/>
      <w:r>
        <w:rPr>
          <w:rFonts w:ascii="Amiri" w:hAnsi="Amiri" w:eastAsia="Amiri" w:cs="Amiri"/>
          <w:color w:val="111111"/>
          <w:sz w:val="28"/>
          <w:sz w:val="28"/>
          <w:szCs w:val="28"/>
          <w:rtl w:val="true"/>
          <w:lang w:bidi="ar-SA"/>
        </w:rPr>
        <w:t>کان موصوفاً بالتثاقل والکراهیة للشخوص والامتثال لأمر النبی صلی الله علیه وآله وسلم، إذ لو کان الرافض والمتثاقل فئة قلیلة محدودة لما صح وصفهم بالناس، إذ إن إطلاق لفظ الناس یقتضی الأعم الأغلب من سکان المدینة المنورة لا فئة قلیلة منهم، وعلی هذا جرت عادة العرب فی کلامهم، وهو فی آیات القرآن الکریم من الوضوح بمکان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لِلنَّاسِ فِی هَذَا الْقُرْآَنِ مِنْ کُلِّ مَثَلٍ فَأَبَی أَکْثَرُ النَّاسِ إِلَّا کُفُورًا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یظهر من النصوص السابقة، ان العدد الغالب من الصحابة بدأ یتجه اتجاها دنیویا محضاً غیر ما کان یعهده الرسول الأعظم صلی الله علیه وآله وسلم منهم، فقد کانت غایة کل واحد منهم فیما سبق من الأیام، أن ینال الثواب والأجر الذی وضعه الله سبحانه وتعالی للمجاهدین، فکانوا فیما سبق علی استعداد لترک الدنیا وما فیها من أهل وولد وأموال وثمار من اجل النبیصلی الله علیه وآله وسلم والقتل فی سبیل الله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الیوم وفی تبوک بالذات وبعد طول المدة واشتداد المحنة قست القلوب فتثاقلوا عن النصرة ورضوا بالعرض الأدنی وحلت الدنیا فی أعینهم</w:t>
      </w:r>
      <w:r>
        <w:rPr>
          <w:rFonts w:eastAsia="IRNazanin" w:cs="IRNazanin"/>
          <w:color w:val="111111"/>
          <w:sz w:val="28"/>
          <w:szCs w:val="28"/>
          <w:rtl w:val="true"/>
          <w:lang w:bidi="fa-IR"/>
        </w:rPr>
        <w:t>.</w:t>
      </w:r>
    </w:p>
    <w:p>
      <w:pPr>
        <w:pStyle w:val="Heading6"/>
        <w:numPr>
          <w:ilvl w:val="5"/>
          <w:numId w:val="1"/>
        </w:numPr>
        <w:rPr/>
      </w:pPr>
      <w:bookmarkStart w:id="695" w:name="__RefHeading___Toc3106808_3224264995"/>
      <w:bookmarkStart w:id="696" w:name="_Toc261"/>
      <w:bookmarkEnd w:id="695"/>
      <w:r>
        <w:rPr>
          <w:rtl w:val="true"/>
        </w:rPr>
        <w:t>القسم الثالث</w:t>
      </w:r>
      <w:r>
        <w:rPr>
          <w:rtl w:val="true"/>
        </w:rPr>
        <w:t xml:space="preserve">: </w:t>
      </w:r>
      <w:r>
        <w:rPr>
          <w:rtl w:val="true"/>
        </w:rPr>
        <w:t>العاصون لأمر النبی صلی الله علیه وآله وسلم من الصحابة </w:t>
      </w:r>
      <w:bookmarkEnd w:id="69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المتخلفون الذین واجهوا أمر النبی بالتجهیز لجیش العسرة بالعصیان والتحدی، وهم ما بین الثلاثین ألفا والسبعین ألفا من المقاتلین، قال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 کانوا ثلاثین ألفا وقال أبو زرعة الرازی کانوا سبعین</w:t>
      </w:r>
      <w:bookmarkStart w:id="697" w:name="pg12892_152214"/>
    </w:p>
    <w:p>
      <w:pPr>
        <w:pStyle w:val="BookText"/>
        <w:rPr/>
      </w:pPr>
      <w:bookmarkEnd w:id="697"/>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 المؤرخون علی ان عدد المتخلفین عنه صلی الله علیه وآله وسلم فی غزوة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لیسوا بأقل العسکرین</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أی إن عدد من خرج مع رسول الله صلی الله علیه وآله وسلم فی عسکره کان مساویاً لعدد من تخلف، فإذا عرفنا أنّ عدد من خرج مع النبی صلی الله علیه وآله وسلم کان یتراوح ما بین الثلاثین والسبعین ألف مقاتل علی اختلاف التقادیر، فیصبح عدد المتخلفین عنه صلی الله علیه وآله وسلم یتراوح ما بین الثلاثین والسبعین ألف متخلف</w:t>
      </w:r>
      <w:r>
        <w:rPr>
          <w:rFonts w:eastAsia="IRNazanin" w:cs="IRNazanin"/>
          <w:color w:val="111111"/>
          <w:sz w:val="28"/>
          <w:szCs w:val="28"/>
          <w:rtl w:val="true"/>
          <w:lang w:bidi="fa-IR"/>
        </w:rPr>
        <w:t>.</w:t>
      </w:r>
    </w:p>
    <w:p>
      <w:pPr>
        <w:pStyle w:val="Heading6"/>
        <w:numPr>
          <w:ilvl w:val="5"/>
          <w:numId w:val="1"/>
        </w:numPr>
        <w:rPr/>
      </w:pPr>
      <w:bookmarkStart w:id="698" w:name="__RefHeading___Toc3106810_3224264995"/>
      <w:bookmarkStart w:id="699" w:name="_Toc262"/>
      <w:bookmarkEnd w:id="698"/>
      <w:r>
        <w:rPr>
          <w:rtl w:val="true"/>
        </w:rPr>
        <w:t>أفعال یستنکرها الدین ویندی لها جبین الأحرار من أهل الإیمان</w:t>
      </w:r>
      <w:bookmarkEnd w:id="699"/>
    </w:p>
    <w:p>
      <w:pPr>
        <w:pStyle w:val="BookText"/>
        <w:rPr/>
      </w:pPr>
      <w:r>
        <w:rPr>
          <w:rFonts w:ascii="IRNazanin" w:hAnsi="IRNazanin" w:eastAsia="IRNazanin"/>
          <w:color w:val="111111"/>
          <w:sz w:val="28"/>
          <w:sz w:val="28"/>
          <w:szCs w:val="28"/>
          <w:rtl w:val="true"/>
          <w:lang w:bidi="fa-IR"/>
        </w:rPr>
        <w:t>لم یکتف هذا القسم الثالث من العاصین بمخالفة الرسول الأعظم صلی الله علیه وآله وسلم وعدم التهیؤ والاستعداد للخروج معه حتی تعدی خبثهم الحد، وبدأ وضعهم یأخذ أبعادا جدیدة وخطیرة لیست فی صالح النبی صلی الله علیه وآله وسلم ولا الرسالة، فتشکلت بعض الجماعات المناوئة لتحرکات النبی صلی الله علیه وآله وسلم کان هدفها الوقوف بوجه مخططاته وإفشال مساعیه لجمع الجیش وتجهیزه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الذین اجتمعوا فی بیت من بیوت المدینة یثبطون الناس ویخوفونهم من لقاء الروم حتی اضطر النبی صلی الله علیه وآله إلی ان یبعث إلیهم من یفرقهم ویحرق البیت علیهم وینهی اجتماعهم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الجد بن قیس الذی کان یحرض الناس علنا ویخوفهم قتال الروم</w:t>
      </w:r>
    </w:p>
    <w:p>
      <w:pPr>
        <w:pStyle w:val="BookText"/>
        <w:rPr/>
      </w:pPr>
      <w:r>
        <w:rPr>
          <w:rFonts w:ascii="IRNazanin" w:hAnsi="IRNazanin" w:eastAsia="IRNazanin"/>
          <w:color w:val="111111"/>
          <w:sz w:val="28"/>
          <w:sz w:val="28"/>
          <w:szCs w:val="28"/>
          <w:rtl w:val="true"/>
          <w:lang w:bidi="fa-IR"/>
        </w:rPr>
        <w:t>ویثبطهم عن الالتحاق بالنبی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الذین کانوا یشیعون بین المسلمین ان لا تنفروا فی فصل الصیف وحره وانتظروا فصل الشتاء وطیب جوه فأنزل الله سبحانه وتعالی فیهم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وأضمر کثیر من هؤلاء المتخلفین بل وحتی کثیر من الملتحقین علی کره وإجبار ما فی نفوسهم من العداوة والنفاق والتثاقل مخافة أن ینزل فیهم قرآن یتلی یخبر الناس بحقیقة ضمائرهم ویکشف الستار عن مکنون سرائرهم وهم الذین وصفهم الله سبحانه وتعالی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 قُلِ اسْتَهْزِئُوا إِنَّ اللَّهَ مُخْرِجٌ مَا تَحْذَرُونَ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خبیر بحکمة نزول القرآن الکریم فی کل حدث فی هذه الأیام وفی کل فعل بل وحتی فی کل ضحکة لهؤلاء المتمردین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فهو دلیل علی أن تلک الأقوال والأفعال وحتی الضحکات کانت تجد لها أرضا خصبة تؤثر فیها، وهو دلیل علی أن هذه الجماعات المتمردة کان لها نفوذ واسع وقوی وکلمة مسموعة فی صفوف تلک الأمة، وإلا کیف استطاعوا التأثیر فی الأمة وإقناع ثلاثین ألفا أو سبعین ألفا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فقد کانت هذه الظاهرة من العصیان الجماعی لأوامر النبی صلی الله علیه وآله وسلم والوقوف العلنی بوجهه صلی الله علیه وآله وسلم هی بدایة تحول جدید للصحابة وهو ما</w:t>
      </w:r>
      <w:bookmarkStart w:id="700" w:name="pg12892_152216"/>
    </w:p>
    <w:p>
      <w:pPr>
        <w:pStyle w:val="BookText"/>
        <w:rPr/>
      </w:pPr>
      <w:bookmarkEnd w:id="700"/>
      <w:r>
        <w:rPr>
          <w:rFonts w:ascii="IRNazanin" w:hAnsi="IRNazanin" w:eastAsia="IRNazanin"/>
          <w:color w:val="111111"/>
          <w:sz w:val="28"/>
          <w:sz w:val="28"/>
          <w:szCs w:val="28"/>
          <w:rtl w:val="true"/>
          <w:lang w:bidi="fa-IR"/>
        </w:rPr>
        <w:t>یمکن أن نعدّه بدایة ظهور الردة العلنیة والجماعیة التی أعقبتها فتنٌ بعدها فتناً وردات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الحادثة الشاهد الوحید الذی یبین هذا التحول والتبدل فإن شئت فتأمل فی بعث النبی صلی الله علیه وآله وسلم لجیش أسامة وتخلفهم عن الجیش ورفضهم تسییره حتی لعنهم النبی صلی الله علیه وآله وسلم وغیرها من الحوادث التی تجعل الحق أمامک کالشمس</w:t>
      </w:r>
      <w:r>
        <w:rPr>
          <w:rFonts w:eastAsia="IRNazanin" w:cs="IRNazanin"/>
          <w:color w:val="111111"/>
          <w:sz w:val="28"/>
          <w:szCs w:val="28"/>
          <w:rtl w:val="true"/>
          <w:lang w:bidi="fa-IR"/>
        </w:rPr>
        <w:t>.</w:t>
      </w:r>
    </w:p>
    <w:p>
      <w:pPr>
        <w:pStyle w:val="Heading6"/>
        <w:numPr>
          <w:ilvl w:val="5"/>
          <w:numId w:val="1"/>
        </w:numPr>
        <w:rPr/>
      </w:pPr>
      <w:bookmarkStart w:id="701" w:name="__RefHeading___Toc3106812_3224264995"/>
      <w:bookmarkStart w:id="702" w:name="_Toc263"/>
      <w:bookmarkEnd w:id="701"/>
      <w:r>
        <w:rPr>
          <w:rtl w:val="true"/>
        </w:rPr>
        <w:t>نتائج مهمة نختم بها هذا المبحث</w:t>
      </w:r>
      <w:bookmarkEnd w:id="702"/>
    </w:p>
    <w:p>
      <w:pPr>
        <w:pStyle w:val="Heading6"/>
        <w:numPr>
          <w:ilvl w:val="5"/>
          <w:numId w:val="1"/>
        </w:numPr>
        <w:rPr/>
      </w:pPr>
      <w:bookmarkStart w:id="703" w:name="__RefHeading___Toc3106814_3224264995"/>
      <w:bookmarkStart w:id="704" w:name="_Toc264"/>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یمکن ومن خلال ما مر أن نخلص إلی عدة نتائج مهمة یتضح من خلالها علة مسارعة الأمة بعد الرسول الأعظم صلی الله علیه وآله وسلم بتنحیة أهل البیت صلوات الله وسلامه علیهم أجمعین عن مقاماتهم ومراتبهم التی رتبهم الله فیها، ومن هذه النتائج ما یأتی</w:t>
      </w:r>
      <w:r>
        <w:rPr>
          <w:rFonts w:eastAsia="IRNazanin" w:cs="IRNazanin"/>
          <w:color w:val="111111"/>
          <w:sz w:val="28"/>
          <w:szCs w:val="28"/>
          <w:rtl w:val="true"/>
          <w:lang w:bidi="fa-IR"/>
        </w:rPr>
        <w:t>:</w:t>
      </w:r>
    </w:p>
    <w:p>
      <w:pPr>
        <w:pStyle w:val="Heading6"/>
        <w:numPr>
          <w:ilvl w:val="5"/>
          <w:numId w:val="1"/>
        </w:numPr>
        <w:rPr/>
      </w:pPr>
      <w:bookmarkStart w:id="705" w:name="__RefHeading___Toc3106816_3224264995"/>
      <w:bookmarkStart w:id="706" w:name="_Toc265"/>
      <w:bookmarkEnd w:id="705"/>
      <w:r>
        <w:rPr>
          <w:rtl w:val="true"/>
        </w:rPr>
        <w:t>الأولی</w:t>
      </w:r>
      <w:r>
        <w:rPr>
          <w:rtl w:val="true"/>
        </w:rPr>
        <w:t xml:space="preserve">: </w:t>
      </w:r>
      <w:r>
        <w:rPr>
          <w:rtl w:val="true"/>
        </w:rPr>
        <w:t>انهم ملوا سیرة النبی صلی الله علیه وآله وسلم ومنهجه فی الزهد وترک الدنیا</w:t>
      </w:r>
      <w:bookmarkEnd w:id="7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کراهة المسلمین للقتل والقتال والتثاقل عن التضحیة والرکون إلی الدنیا وکراهیة خروجهم مع الرسول الأعظم صلی الله علیه وآله وسلم فی تبوک وغیرها</w:t>
      </w:r>
      <w:r>
        <w:rPr>
          <w:rStyle w:val="FootnoteAnchor"/>
          <w:rtl w:val="true"/>
        </w:rPr>
        <w:footnoteReference w:id="6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أمرهم بالخروج إلی بدر فتثاقلوا عنه واحتجوا علیه ودافعوه عن الخروج معه فأنزل الله تعالی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 وقفة مع الدکتور البوطی لهشام آل قطیط ص</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والتخلف عنه بحجة ان الثمار قد طابت والظلال قد حلت فی أعینهم وغیر ذلک من الأسباب التافهة، کل هذه الحجج والأعذار توضح ان المسلمین قد ملوا فی السنوات الأخیرة</w:t>
      </w:r>
      <w:bookmarkStart w:id="707" w:name="pg12892_152217"/>
    </w:p>
    <w:p>
      <w:pPr>
        <w:pStyle w:val="BookText"/>
        <w:rPr/>
      </w:pPr>
      <w:bookmarkEnd w:id="707"/>
      <w:r>
        <w:rPr>
          <w:rFonts w:ascii="IRNazanin" w:hAnsi="IRNazanin" w:eastAsia="IRNazanin"/>
          <w:color w:val="111111"/>
          <w:sz w:val="28"/>
          <w:sz w:val="28"/>
          <w:szCs w:val="28"/>
          <w:rtl w:val="true"/>
          <w:lang w:bidi="fa-IR"/>
        </w:rPr>
        <w:t>من حیاة النبی صلی الله علیه وآله وسلم من الفقر وحیاة التقشف التی کان یمتاز بها النبی صلی الله علیه وآله وسلم ویشجع المجتمع علیها، وخافوا من القتل والقتال فی سبیل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هذا السبب قد شارک ولحد بعید فی انقلاب الناس وإعراضهم عن بیعة الإمام علی صلوات الله وسلامه علیه بعد وفاة الرسول الأعظم صلی الله علیه وآله وسلم، فانهم قد تیقنوا بأن علیا صلوات الله وسلامه علیه لو قدر له أن یصل إلی الخلافة بعد رسول الله صلی الله علیه وآله وسلم فانه سیسیر فیهم بنفس سیرة النبی صلی الله علیه وآله وسلم وسیستمر من ثم فی جهاد الکفار والمنافقین وسیستمر علی نفس المنهج فی التقشف والزهد، فکرهوا ذلک وأحبوا الراحة وطمحوا إلی الدعة والترف فی العیش، وأحبوا الدنیا التی هی رأس کل خطیئة ورکنوا إلیها، وضربوا بکل وصایا الرسول الأعظم صلی الله علیه وآله وسلم عرض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جمیعا إلا ما خرج بالدلیل کانت تتمنی أن یتغیر الحال الذی کان علی عهد رسول الله صلی الله علیه وآله وسلم، لذلک ما إن بادر جمع منهم إلی تنحیة الإمام أمیر المؤمنین صلوات الله وسلامه علیه وأهل البیت صلوات الله وسلامه علیهم أجمعین عن مقامهم ومراتبهم التی رتبهم الله فیها حتی أطاعتهم الأمة بکل أفرادها، وهو ما یدلل علی وجود تواطؤ اجتماعی علی غصب حق أهل البیت صلی الله علیه وآله وسلم ورفض ولایتهم وکراهیة أمرهم، ولکن لم یکن للبعض الجرأة علی المبادرة فی التغییر والرفض، وما إن تجرأ بعضهم وأسس هذا الأساس حتی عمه الجمیع بالرضا والقبول فعمهم الله سبحانه باللعن والسخط</w:t>
      </w:r>
      <w:r>
        <w:rPr>
          <w:rFonts w:eastAsia="IRNazanin" w:cs="IRNazanin"/>
          <w:color w:val="111111"/>
          <w:sz w:val="28"/>
          <w:szCs w:val="28"/>
          <w:rtl w:val="true"/>
          <w:lang w:bidi="fa-IR"/>
        </w:rPr>
        <w:t>.</w:t>
      </w:r>
    </w:p>
    <w:p>
      <w:pPr>
        <w:pStyle w:val="Heading6"/>
        <w:numPr>
          <w:ilvl w:val="5"/>
          <w:numId w:val="1"/>
        </w:numPr>
        <w:rPr/>
      </w:pPr>
      <w:bookmarkStart w:id="708" w:name="__RefHeading___Toc3106818_3224264995"/>
      <w:bookmarkStart w:id="709" w:name="_Toc266"/>
      <w:bookmarkEnd w:id="708"/>
      <w:r>
        <w:rPr>
          <w:rtl w:val="true"/>
        </w:rPr>
        <w:t>الثانیة</w:t>
      </w:r>
      <w:r>
        <w:rPr>
          <w:rtl w:val="true"/>
        </w:rPr>
        <w:t xml:space="preserve">: </w:t>
      </w:r>
      <w:r>
        <w:rPr>
          <w:rtl w:val="true"/>
        </w:rPr>
        <w:t>دور المتخلفین عن غزوة تبوک فی دفع أهل البیت صلوات الله وسلامه علیهم أجمعین عن مراتبهم</w:t>
      </w:r>
      <w:bookmarkEnd w:id="70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البعض ان یضع ذلک العدد الضخم من المتخلفین عن النبی صلی الله علیه وآله وسلم فی غزوة تبوک فی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تمویها وطمسا للحقیقة</w:t>
      </w:r>
      <w:r>
        <w:rPr>
          <w:rStyle w:val="FootnoteAnchor"/>
          <w:rtl w:val="true"/>
        </w:rPr>
        <w:footnoteReference w:id="6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یکشف لنا ان العدد الأکبر منهم کان من المهاجرین والأنصار من غیر جماعة عبد الله بن أُبی، ویدل علی ذلک روایة کلثوم بن الحصین لما سأله النبی عن أقوام قد تخلفوا عنه صلی الله علیه واله، فقال صلی الله علیه وآله لکلثوم وقلبه یعتصر ألما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احد أولئک حین تخلف أن یحمل علی بعیر من إبله امرأ نشیطا فی سبیل الله، 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أعز أهلی علی أن یتخلف عنی المهاجرون والأنصار وغفار وأسلم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الثعلبی فی تفسیر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فیها حث من الله سبحانه لأصحاب رسول الله صلی الله علیه وسلم علی غزوة تبوک، وذلک أن رسول الله صلی الله علیه وسلم لما رجع من الطائف أمر بالجهاد لغزوة الروم، وذلک فی زمان عسرة من الناس وجدب من البلاد وشدة من الحر فأحرقت النخل وطابت الثمار وعظم علی الناس غزوة الروم، وأحبوا الظلال والمقام فی المسکن والمال، فشق علیهم الخروج إلی القتال</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فالآیة باعتراف الثعلبی فیها حث لأصحاب رسول الله صلی الله علیه وآله وسلم وهم من عظم</w:t>
      </w:r>
      <w:bookmarkStart w:id="710" w:name="pg12892_152219"/>
    </w:p>
    <w:p>
      <w:pPr>
        <w:pStyle w:val="BookText"/>
        <w:rPr/>
      </w:pPr>
      <w:bookmarkEnd w:id="710"/>
      <w:r>
        <w:rPr>
          <w:rFonts w:ascii="IRNazanin" w:hAnsi="IRNazanin" w:eastAsia="IRNazanin"/>
          <w:color w:val="111111"/>
          <w:sz w:val="28"/>
          <w:sz w:val="28"/>
          <w:szCs w:val="28"/>
          <w:rtl w:val="true"/>
          <w:lang w:bidi="fa-IR"/>
        </w:rPr>
        <w:t>وشق علیهم الخروج إلی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السمعانی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الآیة فی غزوة تبوک، وکانت الغزوة فی حارة القیظ حین أینعت الثمار وطابت الظلال فشق علی المسلمین مشقة شدیدة وتخلف بعضهم بالعذر، وتخلف بعضهم بلا عذر، فأنزل الله تعالی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تثاقلتم؛ وحقیقة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قعدتم عن الغزو وکرهتم الخروج</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علی المسلمین،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بعضهم، أی بعض المسلمین بعذر،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بعضهم، أی بعض المسلمین بلا عذر، فیه إشارة واضحة لما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أنْ نعرف أنّ هذه التکتلات المتمردة من المهاجرین والأنصار وغفار وأسلم کان لها الأثر البالغ فی سلب البیعة من الإمام أمیر المؤمنین علی صلوات الله وسلامه علیه وإنکار الوصیة له، لان من لا یطیع الرسول صلی الله علیه وآله وسلم بتجهیز غزوة، کیف یعقل أن یطیعه فی تولیة الإمام علی صلوات الله وسلامه علیه من بعده، والذی یعلم الجمیع بأنه صلوات الله وسلامه علیه نسخة منه صلی الله علیه وآله وسلم لا بل هو نفسه</w:t>
      </w:r>
      <w:r>
        <w:rPr>
          <w:rFonts w:eastAsia="IRNazanin" w:cs="IRNazanin"/>
          <w:color w:val="111111"/>
          <w:sz w:val="28"/>
          <w:szCs w:val="28"/>
          <w:rtl w:val="true"/>
          <w:lang w:bidi="fa-IR"/>
        </w:rPr>
        <w:t>.</w:t>
      </w:r>
    </w:p>
    <w:p>
      <w:pPr>
        <w:pStyle w:val="Heading6"/>
        <w:numPr>
          <w:ilvl w:val="5"/>
          <w:numId w:val="1"/>
        </w:numPr>
        <w:rPr/>
      </w:pPr>
      <w:bookmarkStart w:id="711" w:name="__RefHeading___Toc3106820_3224264995"/>
      <w:bookmarkStart w:id="712" w:name="_Toc267"/>
      <w:bookmarkEnd w:id="711"/>
      <w:r>
        <w:rPr>
          <w:rtl w:val="true"/>
        </w:rPr>
        <w:t>الثالثة</w:t>
      </w:r>
      <w:r>
        <w:rPr>
          <w:rtl w:val="true"/>
        </w:rPr>
        <w:t xml:space="preserve">: </w:t>
      </w:r>
      <w:r>
        <w:rPr>
          <w:rtl w:val="true"/>
        </w:rPr>
        <w:t>تقهقر الأنصار عن نصرة النبی صلی الله علیه وآله وسلم أدی إلی انقلاب موازین الصراع </w:t>
      </w:r>
      <w:bookmarkEnd w:id="71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الأنصار بوصفهم قد بایعوا النبی صلی الله علیه وآله وسلم علی النصرة والمؤازرة وردع کل من یحـاول تثبیط الناس عن رسول الله صلی الله علیه وآله وسلم، ولکنهم فی تبوک بالذات صار یعصی النبی صلی الله علیه وآله وسلم بمرأی ومسمع منهم دون أن یحرکوا ساکنا، فلم یتکلف واحد منهم الرد علی التحریض العلنی للجد بن قیس، أو غیره من الذین اجتمعوا فی بیت من بیوت المدینة، یحرضون الناس علی التخلف حتی أحرق النبی صلی الله علیه وآله وسلم</w:t>
      </w:r>
    </w:p>
    <w:p>
      <w:pPr>
        <w:pStyle w:val="BookText"/>
        <w:rPr/>
      </w:pPr>
      <w:r>
        <w:rPr>
          <w:rFonts w:ascii="IRNazanin" w:hAnsi="IRNazanin" w:eastAsia="IRNazanin"/>
          <w:color w:val="111111"/>
          <w:sz w:val="28"/>
          <w:sz w:val="28"/>
          <w:szCs w:val="28"/>
          <w:rtl w:val="true"/>
          <w:lang w:bidi="fa-IR"/>
        </w:rPr>
        <w:t>علیهم البیت، وهذا السکوت إن دل علی شیء، فإنه یدل علی أن الأنصار قد تنصلوا عن البیعة، وتخاذلوا عن النصرة، فلم یعودوا یردّون جورا ولا هم ینصرون، حتی إن کثیرا منهم بقی مع القواعد والمتخلفین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التخاذل والنکث للبیعة والنصرة للنبی صلی الله علیه وآله وسلم کان له الأثر البالغ فی سلب أهل البیت حقهم وتنحیتهم عن مراتبهم وإزالتهم عن مقامهم الذی أقامهم الله سبحانه وتعالی فیه، لان الأنصار لو کان قد قدر لهم أن یقفوا مع أهل البیت صلوات الله وسلامه علیهم أجمعین لما کان لأحد القدرة علی منازعة أهل البیت حقهم ولما طمع فی إزالتهم عن مراتبهم طامع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المنطلق نفهم سبب قیام أمیر المؤمنین صلوات الله وسلامه علیه بحمل السیدة الطاهرة فاطمة الزهراء صلوات الله وسلامه علیها لیلا لیطوف وإیاها علی مجالس الأنصار یسألانهم النصرة علی من ظلمها وظلم أهل بیتها، وإلقاء الحجة علیهم ووضعهم أمام مسؤولیاتهم وشروطهم التی اشترطوها علی أنفسهم یوم بایعوا النبی صلی الله علیه وآله وسلم ووعدوه النصرة لدینه، لکنهم وبعد کل مرة یطلب منهم ذلک یجیبون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 قد مضت بیعتنا لهذا الرجل ولو أن زوجک وابن عمک سبق إلینا قبل أبی بکر ما عدلنا به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أفکنت ادع رسول الله صلی الله علیه وآله وسلم فی بیته لم ادفنه وأخرج أنازع سلطانه؟ فقالت لهم فاطمة 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کان ینبغی له ولقد صنعوا ما الله حسیبهم وطالبهم</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ولم یکن جوابهم هذا بمستغرب بعد أن سبق وشرحنا حالهم وتثاقلهم عن النبی ونصرته، فکیف یا تری ینصرون علیا وأهل بیته وهم قد ملوا أیام رسول الله وکل شیء یمکن أن یذکرهم أیامه ویعید علیهم سنته</w:t>
      </w:r>
      <w:r>
        <w:rPr>
          <w:rFonts w:eastAsia="IRNazanin" w:cs="IRNazanin"/>
          <w:color w:val="111111"/>
          <w:sz w:val="28"/>
          <w:szCs w:val="28"/>
          <w:rtl w:val="true"/>
          <w:lang w:bidi="fa-IR"/>
        </w:rPr>
        <w:t>.</w:t>
      </w:r>
      <w:bookmarkStart w:id="713" w:name="pg12892_152221"/>
    </w:p>
    <w:p>
      <w:pPr>
        <w:pStyle w:val="Heading3"/>
        <w:numPr>
          <w:ilvl w:val="2"/>
          <w:numId w:val="1"/>
        </w:numPr>
        <w:rPr/>
      </w:pPr>
      <w:bookmarkStart w:id="714" w:name="__RefHeading___Toc3106822_3224264995"/>
      <w:bookmarkStart w:id="715" w:name="_Toc268"/>
      <w:bookmarkEnd w:id="713"/>
      <w:bookmarkEnd w:id="714"/>
      <w:r>
        <w:rPr>
          <w:rtl w:val="true"/>
        </w:rPr>
        <w:t>وَلَعَنَ اللهُ أُمَّةً قَتَلَتْکُمْ</w:t>
      </w:r>
      <w:bookmarkEnd w:id="715"/>
    </w:p>
    <w:p>
      <w:pPr>
        <w:pStyle w:val="Heading4"/>
        <w:numPr>
          <w:ilvl w:val="3"/>
          <w:numId w:val="1"/>
        </w:numPr>
        <w:rPr/>
      </w:pPr>
      <w:bookmarkStart w:id="716" w:name="__RefHeading___Toc3106824_3224264995"/>
      <w:bookmarkStart w:id="717" w:name="_Toc269"/>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الصدور لهذه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أُمَّةً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قَتَلَتْکُمْ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یتعدد بتعدد السبب الموجب له</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لأبدان أهل البیت علیهم السلام قابلیة البقاء والخلود</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إثبات قتل الأمة لأهل البیت علیهم السلام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جواز لعن قتلة أهل البیت علیهم السلام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8" w:name="pg12892_152223"/>
    </w:p>
    <w:p>
      <w:pPr>
        <w:pStyle w:val="BookText"/>
        <w:rPr/>
      </w:pPr>
      <w:bookmarkEnd w:id="718"/>
      <w:r>
        <w:rPr>
          <w:rFonts w:ascii="Amiri" w:hAnsi="Amiri" w:eastAsia="Amiri" w:cs="Amiri"/>
          <w:color w:val="111111"/>
          <w:sz w:val="28"/>
          <w:sz w:val="28"/>
          <w:szCs w:val="28"/>
          <w:rtl w:val="true"/>
          <w:lang w:bidi="ar-SA"/>
        </w:rPr>
        <w:t>وَلَعَنَ اللهُ أُمَّةً قَتَلَتْکُمْ فی هذه الفقرة الشریفة کغیرها من الفقرات مباحث مهمة نستعرضها فیما یأتی</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106826_3224264995"/>
      <w:bookmarkStart w:id="720" w:name="_Toc270"/>
      <w:bookmarkEnd w:id="719"/>
      <w:r>
        <w:rPr>
          <w:rtl w:val="true"/>
        </w:rPr>
        <w:t>المبحث الأول</w:t>
      </w:r>
      <w:r>
        <w:rPr>
          <w:rtl w:val="true"/>
        </w:rPr>
        <w:t xml:space="preserve">: </w:t>
      </w:r>
      <w:r>
        <w:rPr>
          <w:rtl w:val="true"/>
        </w:rPr>
        <w:t>إثبات الصدور لهذه الفقرة الشریفة</w:t>
      </w:r>
      <w:bookmarkEnd w:id="720"/>
    </w:p>
    <w:p>
      <w:pPr>
        <w:pStyle w:val="BookText"/>
        <w:rPr/>
      </w:pPr>
      <w:r>
        <w:rPr>
          <w:rFonts w:ascii="IRNazanin" w:hAnsi="IRNazanin" w:eastAsia="IRNazanin"/>
          <w:color w:val="111111"/>
          <w:sz w:val="28"/>
          <w:sz w:val="28"/>
          <w:szCs w:val="28"/>
          <w:rtl w:val="true"/>
          <w:lang w:bidi="fa-IR"/>
        </w:rPr>
        <w:t>تواتر اللعن علی قتلة أهل البیت عامة وعلی قتلة الإمام أبی عبد الله الحسین صلوات الله وسلامه علیه خاصة فی متون الزیارات والروایات اخترنا منها ما یأتی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الصادق علیه السلام لزیارة مولانا الحسین علیه السلام، فسألته أن یعرفنی ما أعمل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 باب القبة وقف من حیث یأتی الرأس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أمة قتلتک ولعن الله أمة ظلمتک ولعن الله أمة سمعت بذلک فرضیت به یا مولای یا أبا عبد الله أشهد أنک کنت نورا فی الأصلاب الشامخة والأرحام المطهرة لم تنجسک الجاهلیة بأنجاسها ولم تلبسک من مدلهمات ثیابها، وأشهد أنک من دعائم الدین وأرکان المؤمنین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 ما عن یونس بن عبد الرحمن انه قال للإمام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إنی کثیرا ما أذکر الحسین صلوات الله وسلامه علیه فأی شیء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صلی الله علیک یا أبا عبد الله تعید ذلک ثلاثا فإن السلام یصل إلیه من قریب ومن بعید،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الحسین صلوات الله وسلامه علیه لما قضی بکت علیه السماوات السبع والأرضون السبع وما فیهن وما بینهن ومن ینقلب فی الجنة والنار من خلق ربنا وما یری ومالا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إلیه حتی تأتیه من قبل وجهه فاستقبل وجهک بوجهه وتجعل القبلة بین کتفیک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وابن حجته، السلام علیک یا قتیل الله وابن قتیله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أمة قتلتکم وأمة خالفتکم وأمة جحدت ولایتکم وأمة ظاهرت علیکم وأمة شهدت ولم تستشهد، الحمد لله الذی جعل النار مثواهم وبئس ورد الواردین وبئس الورد المورود والحمد لله رب العالمین وصلی الله علیک یا أبا عبد الله أنا إلی الله ممن خالفک بریء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أبی عبد الله الصادق صلوات الله وسلامه علیه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مقام أکرمتنی به وشرفتنی به، اللهم فأعطنی فیه رغبتی علی حقیقة إیمانی بک وبرسلک، سلام الله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سبع تکبیرات، ثم تمشی قلیلا، ثم تستقبل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یتخذ ولدا ولم یکن له شریک فی الملک وخلق کل شیء فقدره تقدیرا، اشهد انک دعوت إلی الله والی رسوله، ووفیت لله بعهده، وقمت لله بکلماته، وجاهدت فی سبیل الله حتی أتاک الیقین لعن الله أمة قتلتک، ولعن الله أمة خذلتک، ولعن الله أمة خذلت عنک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bookmarkStart w:id="721" w:name="pg12892_152225"/>
    </w:p>
    <w:p>
      <w:pPr>
        <w:pStyle w:val="BookText"/>
        <w:rPr/>
      </w:pPr>
      <w:bookmarkEnd w:id="721"/>
      <w:r>
        <w:rPr>
          <w:rFonts w:ascii="IRNazanin" w:hAnsi="IRNazanin" w:eastAsia="IRNazanin"/>
          <w:color w:val="111111"/>
          <w:sz w:val="28"/>
          <w:sz w:val="28"/>
          <w:szCs w:val="28"/>
          <w:rtl w:val="true"/>
          <w:lang w:bidi="fa-IR"/>
        </w:rPr>
        <w:t>وعن أبان بن عثمان، عن أبی همام،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قبر الحسین صلوات الله وسلامه علیه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لعن الله من قتلک، ولعن الله من شرک فی دمک، ومن بلغه ذلک فرضی به، وأنا إلی الله منهم بریء</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عطیة أبی ناب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صلوات الله وسلامه علیه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صلوات الله وسلامه علیه کتب الله له حجة وعمرة وعمرة وحجة،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أقول إذا 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ابن رسول الله، السلام علیک یوم ولدت ویوم تموت ویوم تبعث حیا، اشهد انک حی شهید ترزق عند ربک، وأتوالی ولیک وأبرأ من عدوک، وأشهد أن الذین قاتلوک و انتهکوا حرمتک ملعونون علی لسان النبی الأمی</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الاستقصاء لکل ما ورد من لعن للأمة التی قتلت أهل البیت صلوات الله وسلامه علیهم أجمعین والإمام الحسین صلوات الله وسلامه علیه لطال بنا المقام وفیما قدمنا کفایة لمتدبر</w:t>
      </w:r>
      <w:r>
        <w:rPr>
          <w:rFonts w:eastAsia="IRNazanin" w:cs="IRNazanin"/>
          <w:color w:val="111111"/>
          <w:sz w:val="28"/>
          <w:szCs w:val="28"/>
          <w:rtl w:val="true"/>
          <w:lang w:bidi="fa-IR"/>
        </w:rPr>
        <w:t>.</w:t>
      </w:r>
    </w:p>
    <w:p>
      <w:pPr>
        <w:pStyle w:val="Heading4"/>
        <w:numPr>
          <w:ilvl w:val="3"/>
          <w:numId w:val="1"/>
        </w:numPr>
        <w:rPr/>
      </w:pPr>
      <w:bookmarkStart w:id="722" w:name="__RefHeading___Toc3106828_3224264995"/>
      <w:bookmarkStart w:id="723" w:name="_Toc271"/>
      <w:bookmarkEnd w:id="722"/>
      <w:r>
        <w:rPr>
          <w:rtl w:val="true"/>
        </w:rPr>
        <w:t>المبحث الثانی</w:t>
      </w:r>
      <w:r>
        <w:rPr>
          <w:rtl w:val="true"/>
        </w:rPr>
        <w:t xml:space="preserve">: </w:t>
      </w:r>
      <w:r>
        <w:rPr>
          <w:rtl w:val="true"/>
        </w:rPr>
        <w:t>المعنی اللغوی لهذه العبارة الشریفة</w:t>
      </w:r>
      <w:bookmarkEnd w:id="723"/>
    </w:p>
    <w:p>
      <w:pPr>
        <w:pStyle w:val="Heading5"/>
        <w:numPr>
          <w:ilvl w:val="4"/>
          <w:numId w:val="1"/>
        </w:numPr>
        <w:rPr/>
      </w:pPr>
      <w:bookmarkStart w:id="724" w:name="__RefHeading___Toc3106830_3224264995"/>
      <w:bookmarkStart w:id="725" w:name="_Toc272"/>
      <w:bookmarkEnd w:id="724"/>
      <w:r>
        <w:rPr/>
        <w:t>1</w:t>
      </w:r>
      <w:r>
        <w:rPr>
          <w:rtl w:val="true"/>
        </w:rPr>
        <w:t xml:space="preserve">: </w:t>
      </w:r>
      <w:r>
        <w:rPr>
          <w:rtl w:val="true"/>
        </w:rPr>
        <w:t>وَلَعَنَ اللَّهُ أُمَّةً</w:t>
      </w:r>
      <w:bookmarkEnd w:id="72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عاطفة وما بعدها معطوف علی ما سبق، وقد مر فی الفقرات السابقة معنی اللعن والأمة، فراجع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726" w:name="pg12892_152226"/>
    </w:p>
    <w:p>
      <w:pPr>
        <w:pStyle w:val="Heading5"/>
        <w:numPr>
          <w:ilvl w:val="4"/>
          <w:numId w:val="1"/>
        </w:numPr>
        <w:rPr/>
      </w:pPr>
      <w:bookmarkStart w:id="727" w:name="__RefHeading___Toc3106832_3224264995"/>
      <w:bookmarkStart w:id="728" w:name="_Toc273"/>
      <w:bookmarkEnd w:id="726"/>
      <w:bookmarkEnd w:id="727"/>
      <w:r>
        <w:rPr/>
        <w:t>2</w:t>
      </w:r>
      <w:r>
        <w:rPr>
          <w:rtl w:val="true"/>
        </w:rPr>
        <w:t xml:space="preserve">: </w:t>
      </w:r>
      <w:r>
        <w:rPr>
          <w:rtl w:val="true"/>
        </w:rPr>
        <w:t>قَتَلَتْکُمْ</w:t>
      </w:r>
      <w:bookmarkEnd w:id="7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عرفه الفراهیدی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إذا أماته بضرب أو جرح أو علة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کما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إزهاق النفس المعصومة وإخراجها من التعلق بالبدن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هلال العسکری فی الفرق ما بین القتل والموت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هو نقض البنیة الحیوانیة ولا یقال له قتل فی أکثر الحال إلا إذا کان من فعل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عرض أیضا یضاد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إلا من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ینفی الحیاة مع سلامة البنیة، ولابد فی القتل من انتقاض البنیة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والقتل غالبا ما یصحبه إذلال حین الإماتة، قال صاحب 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 والتاء واللام أصل صحیح یدل علی إذلال وإماتة یقال قتله قتلا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أهل البیت صلوات الله وسلامه علیهم أجمعین والجملة معطوفة علی ما قبلها</w:t>
      </w:r>
      <w:r>
        <w:rPr>
          <w:rFonts w:eastAsia="IRNazanin" w:cs="IRNazanin"/>
          <w:color w:val="111111"/>
          <w:sz w:val="28"/>
          <w:szCs w:val="28"/>
          <w:rtl w:val="true"/>
          <w:lang w:bidi="fa-IR"/>
        </w:rPr>
        <w:t>.</w:t>
      </w:r>
    </w:p>
    <w:p>
      <w:pPr>
        <w:pStyle w:val="Heading4"/>
        <w:numPr>
          <w:ilvl w:val="3"/>
          <w:numId w:val="1"/>
        </w:numPr>
        <w:rPr/>
      </w:pPr>
      <w:bookmarkStart w:id="729" w:name="__RefHeading___Toc3106834_3224264995"/>
      <w:bookmarkStart w:id="730" w:name="_Toc274"/>
      <w:bookmarkEnd w:id="729"/>
      <w:r>
        <w:rPr>
          <w:rtl w:val="true"/>
        </w:rPr>
        <w:t>المبحث الثالث</w:t>
      </w:r>
      <w:r>
        <w:rPr>
          <w:rtl w:val="true"/>
        </w:rPr>
        <w:t xml:space="preserve">: </w:t>
      </w:r>
      <w:r>
        <w:rPr>
          <w:rtl w:val="true"/>
        </w:rPr>
        <w:t>اللعن یتعدد بتعدد السبب الموجب له</w:t>
      </w:r>
      <w:bookmarkEnd w:id="7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نری فی زیارة عاشوراء أن اللعن للشخص الواحد أو للفئة الواحدة یتکرر لأکثر من مرة، وعلیه فربما یتصور البعض بأن هذا التکرار یعد غیر منسجم مع البلاغة ومع ما عرف من فصاحة أهل البیت صلوات الله وسلامه علیهم أجمعین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انه لیس کل أقسام وأنواع التکرار یعدّ لغوا وغیر منسجم مع البلاغة، لان التکرار الذی یکون من ورائه هدف یستدعی التکرار یستثنی من اللغو وعدم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الکریم ملیء بالآیات المکررة کقوله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تکرر ذکرها فی سورة الرحمن واحداً وثلاثین مرة، ولا یوجد قائل من المسلمین یقول بزیادتها ولغویتها والعیاذ بالله بحجة تکرارها وذلک لان فی تکرارها، هدفاً یصحح هذا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وتکرار اللعن للأمة أو غیرها من المفردات التی کررت أو ستکرر لاحقا فی فقرات الزیارة لیس بخارج عن مثل هذا التکرار الهادف، ومن أهم أهداف تکرار اللعن فی الزیارة هو تبیان الأدوار المتعددة التی قامت بها تلک الجماعات والشخصیات الملعونة، والتی أوجبت تعدد اللعن وتکراره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تلعن الأمة نتیجة تأسیسها للظلم والجور علی أهل البیت صلی الله علیه وآله وسلم، فتستحق بذلک الشمول بالغضب والطرد من الرحمة الإلهیة، وقد تلعن تارة أخری ومن منظور آخر ولسبب ثانٍ یستوجب اللعن، کمثل أن یکونوا من الدافعین لأهل البیت صلوات الله وسلامه علیهم أجمعین عن مقاماتهم ومراتبهم التی رتبهم الله فیها أو بسبب قتلهم لأهل البیت صلوات الله وسلامه علیهم أجمعین أو غیر ذلک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یلعن الفرد بصفته فردا ضمن أمة ارتکبت فعلا موجبا للعن، کأن یکون ممن شارک فی قتل أهل البیت صلوات الله وسلامه علیهم أجمعین، أو یکون ممن مهد ومکن الآخرین من قتلهم، وقد یلعن بصفته فرداً ینتمی إلی بیت من البیوت الملعونة کآل أمیة وغیرهم، وقد یلعن کفرد بقطع النظر عن ارتباطه بالأمة أو بالبیت الذی ینتمی إلیه، فیلعن</w:t>
      </w:r>
      <w:bookmarkStart w:id="731" w:name="pg12892_152228"/>
    </w:p>
    <w:p>
      <w:pPr>
        <w:pStyle w:val="BookText"/>
        <w:rPr/>
      </w:pPr>
      <w:bookmarkEnd w:id="731"/>
      <w:r>
        <w:rPr>
          <w:rFonts w:ascii="IRNazanin" w:hAnsi="IRNazanin" w:eastAsia="IRNazanin"/>
          <w:color w:val="111111"/>
          <w:sz w:val="28"/>
          <w:sz w:val="28"/>
          <w:szCs w:val="28"/>
          <w:rtl w:val="true"/>
          <w:lang w:bidi="fa-IR"/>
        </w:rPr>
        <w:t>علی اعتبار ان له دوراً شخصیاً مهماً فی معرکة کربلاء کما لعن الشمر بن ذی الجوشن لعنه الله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مما سبق ان لتکرار بعض فقرات وألفاظ زیارة عاشوراء هدفاً مهماً للغایة، فبالتکرار نکتشف الأدوار المتعددة التی قامت بها تلک الشخصیات والجماعات التی کان لأفعالهم وأقوالهم تأثیر مباشر أو غیر مباشر فی إحداث فاجعة کربلاء</w:t>
      </w:r>
      <w:r>
        <w:rPr>
          <w:rFonts w:eastAsia="IRNazanin" w:cs="IRNazanin"/>
          <w:color w:val="111111"/>
          <w:sz w:val="28"/>
          <w:szCs w:val="28"/>
          <w:rtl w:val="true"/>
          <w:lang w:bidi="fa-IR"/>
        </w:rPr>
        <w:t>.</w:t>
      </w:r>
    </w:p>
    <w:p>
      <w:pPr>
        <w:pStyle w:val="Heading4"/>
        <w:numPr>
          <w:ilvl w:val="3"/>
          <w:numId w:val="1"/>
        </w:numPr>
        <w:rPr/>
      </w:pPr>
      <w:bookmarkStart w:id="732" w:name="__RefHeading___Toc3106836_3224264995"/>
      <w:bookmarkStart w:id="733" w:name="_Toc275"/>
      <w:bookmarkEnd w:id="732"/>
      <w:r>
        <w:rPr>
          <w:rtl w:val="true"/>
        </w:rPr>
        <w:t>المبحث الرابع</w:t>
      </w:r>
      <w:r>
        <w:rPr>
          <w:rtl w:val="true"/>
        </w:rPr>
        <w:t xml:space="preserve">: </w:t>
      </w:r>
      <w:r>
        <w:rPr>
          <w:rtl w:val="true"/>
        </w:rPr>
        <w:t>هل یمکن أن تکون لأبدان أهل البیت علیهم السلام قابلیة البقاء والخلود</w:t>
      </w:r>
      <w:bookmarkEnd w:id="733"/>
    </w:p>
    <w:p>
      <w:pPr>
        <w:pStyle w:val="Heading5"/>
        <w:numPr>
          <w:ilvl w:val="4"/>
          <w:numId w:val="1"/>
        </w:numPr>
        <w:rPr/>
      </w:pPr>
      <w:bookmarkStart w:id="734" w:name="__RefHeading___Toc3106838_3224264995"/>
      <w:bookmarkStart w:id="735" w:name="_Toc276"/>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 xml:space="preserve">الظاهر لمن تأمل فی نصوص الروایات الشریفة الواردة عن المعصومین صلوات الله وسلامه علیهم أجمعین هو أن الله سبحانه وتعالی خلق النبی صلی الله علیه وآله وسلم وأئمة أهل البیت والصدیقة الطاهرة فاطمة الزهراء صلوات الله وسلامه علیهم أجمعین بحیث میزهم عن باقی العالمین، وقد مر بعض التفصیل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سلامتهم علیهم السلام فی عالم الطینة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وسنضیف هنا میزة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قد خلق أبدانهم من طینة قابلة للبقاء والاستمرار الوجودی ما لم یحُلْ بین هذا البقاء والاستمرار حائل، ویمکن أن نستدل علی هذه الحقیقة بما یأتی</w:t>
      </w:r>
      <w:r>
        <w:rPr>
          <w:rFonts w:eastAsia="IRNazanin" w:cs="IRNazanin"/>
          <w:color w:val="111111"/>
          <w:sz w:val="28"/>
          <w:szCs w:val="28"/>
          <w:rtl w:val="true"/>
          <w:lang w:bidi="fa-IR"/>
        </w:rPr>
        <w:t>:</w:t>
      </w:r>
    </w:p>
    <w:p>
      <w:pPr>
        <w:pStyle w:val="Heading5"/>
        <w:numPr>
          <w:ilvl w:val="4"/>
          <w:numId w:val="1"/>
        </w:numPr>
        <w:rPr/>
      </w:pPr>
      <w:bookmarkStart w:id="736" w:name="__RefHeading___Toc3106840_3224264995"/>
      <w:bookmarkStart w:id="737" w:name="_Toc277"/>
      <w:bookmarkEnd w:id="736"/>
      <w:r>
        <w:rPr>
          <w:rtl w:val="true"/>
        </w:rPr>
        <w:t>أولا</w:t>
      </w:r>
      <w:r>
        <w:rPr>
          <w:rtl w:val="true"/>
        </w:rPr>
        <w:t xml:space="preserve">: </w:t>
      </w:r>
      <w:r>
        <w:rPr>
          <w:rtl w:val="true"/>
        </w:rPr>
        <w:t>لعدم وجود مانع عقلی من ذلک</w:t>
      </w:r>
      <w:bookmarkEnd w:id="73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لا یمنع من خلق الله سبحانه وتعالی لبدن النبی صلی الله علیه وآله وسلم وأبدان بقیة أهل البیت صلوات الله وسلامه علیهم أجمعین بالکیفیة التی تقبل البقاء والاستمرار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القدرة الإلهیة غیر محدودة ولا مقیدة بقید، إلا أن یکون ذلک القید مستحیل التحقق</w:t>
      </w:r>
      <w:bookmarkStart w:id="738" w:name="pg12892_152229"/>
    </w:p>
    <w:p>
      <w:pPr>
        <w:pStyle w:val="BookText"/>
        <w:rPr/>
      </w:pPr>
      <w:bookmarkEnd w:id="738"/>
      <w:r>
        <w:rPr>
          <w:rFonts w:ascii="IRNazanin" w:hAnsi="IRNazanin" w:eastAsia="IRNazanin"/>
          <w:color w:val="111111"/>
          <w:sz w:val="28"/>
          <w:sz w:val="28"/>
          <w:szCs w:val="28"/>
          <w:rtl w:val="true"/>
          <w:lang w:bidi="fa-IR"/>
        </w:rPr>
        <w:t>عقلا، وخلق النبی الأعظم صلی الله علیه وآله وسلم وأهل البیت صلوات الله وسلامه علیهم أجمعین بتلک الکیفیة مما لا یستحیله العقل، فیکون داخلاً فی نطاق القدرة الإلهیة، فعلینا حینئذ ان نبحث فی الأدلة الشرعیة والروائیة لنتأکد هل وقعت وتحققت تلک المسألة فی الخارج أم لا، وهو ما سیتبین فی الأدلة اللاحقة</w:t>
      </w:r>
      <w:r>
        <w:rPr>
          <w:rFonts w:eastAsia="IRNazanin" w:cs="IRNazanin"/>
          <w:color w:val="111111"/>
          <w:sz w:val="28"/>
          <w:szCs w:val="28"/>
          <w:rtl w:val="true"/>
          <w:lang w:bidi="fa-IR"/>
        </w:rPr>
        <w:t>.</w:t>
      </w:r>
    </w:p>
    <w:p>
      <w:pPr>
        <w:pStyle w:val="Heading5"/>
        <w:numPr>
          <w:ilvl w:val="4"/>
          <w:numId w:val="1"/>
        </w:numPr>
        <w:rPr/>
      </w:pPr>
      <w:bookmarkStart w:id="739" w:name="__RefHeading___Toc3106842_3224264995"/>
      <w:bookmarkStart w:id="740" w:name="_Toc278"/>
      <w:bookmarkEnd w:id="739"/>
      <w:r>
        <w:rPr>
          <w:rtl w:val="true"/>
        </w:rPr>
        <w:t>ثانیا</w:t>
      </w:r>
      <w:r>
        <w:rPr>
          <w:rtl w:val="true"/>
        </w:rPr>
        <w:t xml:space="preserve">: </w:t>
      </w:r>
      <w:r>
        <w:rPr>
          <w:rtl w:val="true"/>
        </w:rPr>
        <w:t>وجود المقتضی لذلک </w:t>
      </w:r>
      <w:bookmarkEnd w:id="740"/>
    </w:p>
    <w:p>
      <w:pPr>
        <w:pStyle w:val="Heading6"/>
        <w:numPr>
          <w:ilvl w:val="5"/>
          <w:numId w:val="1"/>
        </w:numPr>
        <w:rPr/>
      </w:pPr>
      <w:bookmarkStart w:id="741" w:name="__RefHeading___Toc3106844_3224264995"/>
      <w:bookmarkStart w:id="742" w:name="_Toc279"/>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وإضافة إلی عدم وجود المانع العقلی الذی أوضحناه سابقا، یمکن ان نجد مقتضیا أو عدة مقتضیات ترجح خلق بدن النبی صلی الله علیه وآله وسلم وباقی أبدان الأئمة صلوات الله وسلامه علیهم أجمعین بحیث یکون لها قابلیة البقاء والاستمرار الوجودی، ومن هذه المقتضیات والمرجحات ما یأتی</w:t>
      </w:r>
      <w:r>
        <w:rPr>
          <w:rFonts w:eastAsia="IRNazanin" w:cs="IRNazanin"/>
          <w:color w:val="111111"/>
          <w:sz w:val="28"/>
          <w:szCs w:val="28"/>
          <w:rtl w:val="true"/>
          <w:lang w:bidi="fa-IR"/>
        </w:rPr>
        <w:t>:</w:t>
      </w:r>
    </w:p>
    <w:p>
      <w:pPr>
        <w:pStyle w:val="Heading6"/>
        <w:numPr>
          <w:ilvl w:val="5"/>
          <w:numId w:val="1"/>
        </w:numPr>
        <w:rPr/>
      </w:pPr>
      <w:bookmarkStart w:id="743" w:name="__RefHeading___Toc3106846_3224264995"/>
      <w:bookmarkStart w:id="744" w:name="_Toc280"/>
      <w:bookmarkEnd w:id="743"/>
      <w:r>
        <w:rPr>
          <w:rtl w:val="true"/>
        </w:rPr>
        <w:t>المرجح الأول</w:t>
      </w:r>
      <w:r>
        <w:rPr>
          <w:rtl w:val="true"/>
        </w:rPr>
        <w:t xml:space="preserve">: </w:t>
      </w:r>
      <w:r>
        <w:rPr>
          <w:rtl w:val="true"/>
        </w:rPr>
        <w:t>لإظهار فضلهم صلوات الله وسلامه علیهم أجمعین واختصاصهم وتقدمهم علی کل البشر</w:t>
      </w:r>
      <w:bookmarkEnd w:id="7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سنة الله سبحانه وتعالی أن یظهر عظیم شأن أهل البیت صلوات الله وسلامه علیهم أجمعین فی کل مراحل وأطوار الخلق، وقد مر علینا سابقا عنایته سبحانه لهم فی عالم الأشباح والظلال والذر والأصلاب وغیرها من العوالم، فیکون خلقهم صلوات الله وسلامه علیهم أجمعین وخلق أبدانهم فی عالم الدنیا علی الکیفیة التی تقدمت داخلاً تحت عنوان إظهار الفضل والاختصاص والامتیاز علی بقیة أفراد البشر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مقصد مقبول عقلا ونقلا، أما العقل فلعدم وجود المانع، وأما النقل فقد وردت الروایات والزیارات علی أن کثیرا من الألطاف الإلهیة تعطی لهم صلوات الله وسلامه علیهم أجمعین بعلة تبیان منازلهم وقربهم واختصاصهم بالله سبحانه وتعالی ویکفی أن نستعرض ما جاء فی الزیارة الجامعة الشریفة وبالتحدید عند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الله بکم أشرف محل المکرمین وأعلی منازل المقربین وأرفع درجات المرسلین</w:t>
      </w:r>
      <w:bookmarkStart w:id="745" w:name="pg12892_152230"/>
    </w:p>
    <w:p>
      <w:pPr>
        <w:pStyle w:val="BookText"/>
        <w:rPr/>
      </w:pPr>
      <w:bookmarkEnd w:id="745"/>
      <w:r>
        <w:rPr>
          <w:rFonts w:ascii="IRNazanin" w:hAnsi="IRNazanin" w:eastAsia="IRNazanin"/>
          <w:color w:val="111111"/>
          <w:sz w:val="28"/>
          <w:sz w:val="28"/>
          <w:szCs w:val="28"/>
          <w:rtl w:val="true"/>
          <w:lang w:bidi="fa-IR"/>
        </w:rPr>
        <w:t>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6" w:name="__RefHeading___Toc3106848_3224264995"/>
      <w:bookmarkStart w:id="747" w:name="_Toc281"/>
      <w:bookmarkEnd w:id="746"/>
      <w:r>
        <w:rPr>
          <w:rtl w:val="true"/>
        </w:rPr>
        <w:t>المرجح الثانی</w:t>
      </w:r>
      <w:r>
        <w:rPr>
          <w:rtl w:val="true"/>
        </w:rPr>
        <w:t xml:space="preserve">: </w:t>
      </w:r>
      <w:r>
        <w:rPr>
          <w:rtl w:val="true"/>
        </w:rPr>
        <w:t>لمعاصرة أکبر عدد من المکلفین لهم صلوات الله وسلامه علیهم أجمعین</w:t>
      </w:r>
      <w:bookmarkEnd w:id="747"/>
    </w:p>
    <w:p>
      <w:pPr>
        <w:pStyle w:val="BookText"/>
        <w:rPr/>
      </w:pPr>
      <w:r>
        <w:rPr>
          <w:rFonts w:ascii="IRNazanin" w:hAnsi="IRNazanin" w:eastAsia="IRNazanin"/>
          <w:color w:val="111111"/>
          <w:sz w:val="28"/>
          <w:sz w:val="28"/>
          <w:szCs w:val="28"/>
          <w:rtl w:val="true"/>
          <w:lang w:bidi="fa-IR"/>
        </w:rPr>
        <w:t>ان فی نعمة بقائهم وطول عمرهم صلوات الله وسلامه علیهم أجمعین ودیمومة وجودهم فائدة لأکبر عدد ممکن من المکلفین وعلی اختلاف العصور والأزمان، لان فی وجودهم صلوات الله وسلامه علیهم أجمعین فوائد لا تحصی ولا تعد، ویمکن لنا اختیار بعض فوائد وجودهم صلوات الله وسلامه علیهم أجمعین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صلوات الله وسلامه علیهم أجمعین أمان لأهل الأرض من العذاب، کما قال سبحانه وتعالی بخصوص النبی الأعظم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وعن الإمام أمیر المؤمنین علی بن أبی طالب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وأهل بیتی أمان لأهل الأرض فإذا ذهب أهل بیتی ذهب أهل</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وعن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یحتاج إلی النبی صلی الله علیه وآله والإمام ؟ فقال لبقاء العالم علی صلاحه وذلک أن الله عز وجل یرفع العذاب عن أهل الأرض إذا کان فیها نبی أو أمام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لیعذبهم وأنت فیهم، 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بیتی أمان لأهل الأرض فإذا ذهبت النجوم أتی أهل السماء ما یکرهون وإذا ذهب أهل بیتی أتی أهل الأرض ما یکرهون</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صلوات الله وسلامه علیهم أجمعین وسیلة من وسائل قبول التوبة والاستغفار لعامة المخطئین والعاصین من أفراد الأمة، وقد صرح القرآن الکریم بهذه الحقیقة فیما یخص نبینا الأعظم صلی الله علیه وآله وسلم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وفیما یخص باقی أفراد أهل البیت صلوات الله وسلامه علیهم أجمعین روی أبو ذر الغفاری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مثل سفینة نوح من رکب فیها نجی ومن تخلف عنها غرق إنما مثل أهل بیتی فیکم باب حطة من دخله غفر له ومن لم یدخل لم یغفر له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یحتاج إلی النبی صلی الله علیه وآله والإمام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وبهم یمهل أهل المعاصی ولا یعجل علیهم بالعقوبة والعذاب</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وجودهم صلوات الله وسلامه علیهم أجمعین من الناحیة التشریعیة، فباستمرار وجود النبی الأعظم صلی الله علیه وآله وسلم یستمر نزول القرآن، ویستمر الممثل الحقیقی والمرجع الحقیقی للسماء علی الأرض، ولا یحتاج الناس إلی اخذ معالم دینهم وأحکام شریعتهم بالقیاس والاستحسان بل وحتی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فوائد أخری لوجودهم صلوات الله وسلامه علیهم أجمعین یطول استقصاؤها فی هذه العجالة، وقد وردت بأجمعها فی کتب الحدیث ومتون الزیارات</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وما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سلیمان بن مهران الأعمش ، عن الصادق جعفر بن محمد ، عن أبیه محمد بن علی ، عن أبیه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المسلمین ، وحجج الله علی العالمین ، وسادة المؤمنین ، وقادة الغر المحجلین ، وموالی المؤمنین ، ونحن أمان أهل الأرض کما أن النجوم أمان لأهل السماء ، ونحن الذین بنا یمسک الله السماء أن تقع علی الأرض إلا بإذنه ، وبنا یمسک الأرض أن تمید بأهلها ، وبنا ینزل الغیث ، وبنا ینشر الرحمة ، ویخرج برکات الأرض ، ولولا ما فی الأرض منا لساخت بأهلها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ففی طول بقائهم ودوام وجودهم صلوات الله وسلامه علیهم أجمعین فرصة لأکبر عدد ممکن من المکلفین للاستفادة والانتفاع من هذه النعمة العظیمة، التی لا تخفی علی أولی الألباب، ولو کان للنبی وأهل بیته صلوات الله وسلامه علیهم أجمعین الیوم وجود بین الناس، لکان للحیاة طعم آخر وقیمة أخری، ولمنعوا بوجودهم کثیراً من المظالم والمآسی، ولما انتکست أحوال الأمة هذا الانتکاس الرهیب</w:t>
      </w:r>
      <w:r>
        <w:rPr>
          <w:rFonts w:eastAsia="IRNazanin" w:cs="IRNazanin"/>
          <w:color w:val="111111"/>
          <w:sz w:val="28"/>
          <w:szCs w:val="28"/>
          <w:rtl w:val="true"/>
          <w:lang w:bidi="fa-IR"/>
        </w:rPr>
        <w:t>.</w:t>
      </w:r>
      <w:bookmarkStart w:id="748" w:name="pg12892_152233"/>
    </w:p>
    <w:p>
      <w:pPr>
        <w:pStyle w:val="Heading5"/>
        <w:numPr>
          <w:ilvl w:val="4"/>
          <w:numId w:val="1"/>
        </w:numPr>
        <w:rPr/>
      </w:pPr>
      <w:bookmarkStart w:id="749" w:name="__RefHeading___Toc3106850_3224264995"/>
      <w:bookmarkStart w:id="750" w:name="_Toc282"/>
      <w:bookmarkEnd w:id="748"/>
      <w:bookmarkEnd w:id="749"/>
      <w:r>
        <w:rPr>
          <w:rtl w:val="true"/>
        </w:rPr>
        <w:t>ثالثا</w:t>
      </w:r>
      <w:r>
        <w:rPr>
          <w:rtl w:val="true"/>
        </w:rPr>
        <w:t xml:space="preserve">: </w:t>
      </w:r>
      <w:r>
        <w:rPr>
          <w:rtl w:val="true"/>
        </w:rPr>
        <w:t>وجود الروایات الدالة علی وقوع ذلک</w:t>
      </w:r>
      <w:bookmarkEnd w:id="750"/>
    </w:p>
    <w:p>
      <w:pPr>
        <w:pStyle w:val="Heading6"/>
        <w:numPr>
          <w:ilvl w:val="5"/>
          <w:numId w:val="1"/>
        </w:numPr>
        <w:rPr/>
      </w:pPr>
      <w:bookmarkStart w:id="751" w:name="__RefHeading___Toc3106852_3224264995"/>
      <w:bookmarkStart w:id="752" w:name="_Toc283"/>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وردت روایات عدیدة فیها إشارات واضحة علی مسألة خلق أبدان أهل البیت صلوات الله وسلامه علیهم أجمعین بحیث یکون لها قابلیة الخلود والبقاء والاستمرار ما دام للدنیا وجود، نختار فیما یأتی عدة شواهد روائیة مع مراعاة المهم منها</w:t>
      </w:r>
      <w:r>
        <w:rPr>
          <w:rFonts w:eastAsia="IRNazanin" w:cs="IRNazanin"/>
          <w:color w:val="111111"/>
          <w:sz w:val="28"/>
          <w:szCs w:val="28"/>
          <w:rtl w:val="true"/>
          <w:lang w:bidi="fa-IR"/>
        </w:rPr>
        <w:t>:</w:t>
      </w:r>
    </w:p>
    <w:p>
      <w:pPr>
        <w:pStyle w:val="Heading6"/>
        <w:numPr>
          <w:ilvl w:val="5"/>
          <w:numId w:val="1"/>
        </w:numPr>
        <w:rPr/>
      </w:pPr>
      <w:bookmarkStart w:id="753" w:name="__RefHeading___Toc3106854_3224264995"/>
      <w:bookmarkStart w:id="754" w:name="_Toc284"/>
      <w:bookmarkEnd w:id="753"/>
      <w:r>
        <w:rPr>
          <w:rtl w:val="true"/>
        </w:rPr>
        <w:t>ألف</w:t>
      </w:r>
      <w:r>
        <w:rPr>
          <w:rtl w:val="true"/>
        </w:rPr>
        <w:t xml:space="preserve">: </w:t>
      </w:r>
      <w:r>
        <w:rPr>
          <w:rtl w:val="true"/>
        </w:rPr>
        <w:t>روایات الطینة تدل علی ذلک</w:t>
      </w:r>
      <w:bookmarkEnd w:id="754"/>
    </w:p>
    <w:p>
      <w:pPr>
        <w:pStyle w:val="BookText"/>
        <w:rPr/>
      </w:pPr>
      <w:r>
        <w:rPr>
          <w:rFonts w:ascii="IRNazanin" w:hAnsi="IRNazanin" w:eastAsia="IRNazanin"/>
          <w:color w:val="111111"/>
          <w:sz w:val="28"/>
          <w:sz w:val="28"/>
          <w:szCs w:val="28"/>
          <w:rtl w:val="true"/>
          <w:lang w:bidi="fa-IR"/>
        </w:rPr>
        <w:t>عن محمد بن مروان، عن أبی عبد الله صلوات الله وسلامه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 ثم صور خلقنا من طینة مخزونة مکنونة من تحت العرش، فأسکن ذلک النور فیه، فکنا نحن خلقا وبشرا نورانیین لم یجعل لأحد فی مثل الذی خلقنا منه نصیبا، وخلق أرواح شیعتنا من طینتنا و أبدانهم من طینة مخزونة مکنونة أسفل من ذلک الطینة ولم یجعل الله لأحد فی مثل الذی خلقهم منه نصیبا إلا للأنبیاء، ولذلک صرنا نحن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وصار سائر الناس همجاً، للنار وإلی النار</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صلوات الله وسلامه علیهم أجمعین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أعلی علیین وخلق قلوب شیعتنا مما خلقنا، وخلق أبدانهم من دون ذلک، فقلوبهم تهوی إلینا، لأنها خلقت مما خلقنا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لنا ان نستنتج من هذین الحدیثین حقیقتین مهمتین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أرواح النبی صلی الله علیه وآله وسلم وأئمة أهل البیت صلوات الله وسلامه علیهم أجمعین خلقت من نور عظمة الله سبحانه وتعالی، وهو شیء لم یشارکهم فیه أحد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أبدانهم الشریفة فخلقت من طینة مخزونة مکنونة من تحت العرش،</w:t>
      </w:r>
      <w:bookmarkStart w:id="755" w:name="pg12892_152234"/>
    </w:p>
    <w:p>
      <w:pPr>
        <w:pStyle w:val="BookText"/>
        <w:rPr/>
      </w:pPr>
      <w:bookmarkEnd w:id="755"/>
      <w:r>
        <w:rPr>
          <w:rFonts w:ascii="IRNazanin" w:hAnsi="IRNazanin" w:eastAsia="IRNazanin"/>
          <w:color w:val="111111"/>
          <w:sz w:val="28"/>
          <w:sz w:val="28"/>
          <w:szCs w:val="28"/>
          <w:rtl w:val="true"/>
          <w:lang w:bidi="fa-IR"/>
        </w:rPr>
        <w:t>وان أرواح شیعتهم وقلوبهم قد خلقت من نفس طینة أبدان الأئمة صلوات الله وسلامه علیهم أجمعین، لم یشارکهم فی ذلک أحد غیر الأنبیاء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فأبدان الأئمة صلوات الله وسلامه علیهم أجمعین لها مجانسة ومشابهة وسنخیة مع أرواح شیعتهم، وبما أن واحدة من صفات الأرواح هی قابلیة الاستمرار والخلود والبقاء الوجودی، فیکون لأبدانهم الشریفة صلوات الله وسلامه علیهم أجمعین نفس هذه الخاصیة لوجود حالة السنخیة بینهما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ذلک المولی محمد صالح المازندرانی فی شرح الروایة الأولی حیث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أرواح شیعتنا من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 جسدهم جسد روحانی وبدنهم بدن نورانی حتی أنه اشتق منه الروح المجرد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إذا تأملت فیما ذکر علمت أن بین أبداننا وأبدانهم مباینة فی المادة مقارنة فی المحل وکذا بین أرواحنا وأرواحهم ویظهر بواقی النسب بالتأمل الصادق إن شاء الله تعالی</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3106856_3224264995"/>
      <w:bookmarkStart w:id="757" w:name="_Toc285"/>
      <w:bookmarkEnd w:id="756"/>
      <w:r>
        <w:rPr>
          <w:rtl w:val="true"/>
        </w:rPr>
        <w:t>باء</w:t>
      </w:r>
      <w:r>
        <w:rPr>
          <w:rtl w:val="true"/>
        </w:rPr>
        <w:t xml:space="preserve">: </w:t>
      </w:r>
      <w:r>
        <w:rPr>
          <w:rtl w:val="true"/>
        </w:rPr>
        <w:t>حدیث أبی مویهبة من کتب أهل السنة یدل علی ذلک أیضا</w:t>
      </w:r>
      <w:bookmarkEnd w:id="7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الطبرانی فی کتابه 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مویهبة مولی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طرقنی النبی صلی الله علیه وسلم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مویهبة انطلق فإنی قد أمرت أن أستغفر لأهل هذا البقیع، فانطلقت أو قال فانطلقنا فلما توسط البقیع استغفر لأهل المقابر،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 لکم ما أصبحتم فیه لو تدرون مما نجاکم الله منه أقبلت الفتن کقطع اللیل المظلم یتبع آخرها أولها الآخرة شر من الأولی،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مویهبة هل علمت أن الله خیرنی أن یؤتینی خزائن الأرض والخلد فیها ثم الجنة وبین لقاء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بأبی أنت وأمی فخذ مفاتیح خزائن</w:t>
      </w:r>
      <w:bookmarkStart w:id="758" w:name="pg12892_152235"/>
    </w:p>
    <w:p>
      <w:pPr>
        <w:pStyle w:val="BookText"/>
        <w:rPr/>
      </w:pPr>
      <w:bookmarkEnd w:id="758"/>
      <w:r>
        <w:rPr>
          <w:rFonts w:ascii="IRNazanin" w:hAnsi="IRNazanin" w:eastAsia="IRNazanin"/>
          <w:color w:val="111111"/>
          <w:sz w:val="28"/>
          <w:sz w:val="28"/>
          <w:szCs w:val="28"/>
          <w:rtl w:val="true"/>
          <w:lang w:bidi="fa-IR"/>
        </w:rPr>
        <w:t>الأرض والخلد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أبا مویهبة لقد اخترت لقاء ربی، ثم استغفر لأهل المقابر وانصرف فلما انصرف بدأه شکواه الذی قبض فیه صلی الله علیه وسلم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 أن الله خیرنی أن یؤتینی خزائن الأرض والخلد فیها ثم الجنة وبین لقاء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دلالة واضحة علی انه صلی الله علیه وآله وسلم لو اختار البقاء والخلود فی الدنیا لکان له ذلک، وهذا البقاء والخلود لا یکون إلا بوجود قابلیة لبدنه الشریف لهذا الخلود والاستمرار، ولا یقال ان ذلک ربما یحصل بمعجزة، لان المعجزة لا یصل الأمر إلیها ما دام القانون الطبیعی کافیاً فی تحقیق الغرض، وقد ثبت بالعقل والنقل إمکان ان یحدث ذلک بصورة طبیعیة من خلال خلق بدنه الشریف من طینة قابلة للدوام والبقاء والاستمرار، فلا تصل النوبة حینئذ إلی المعجزة</w:t>
      </w:r>
      <w:r>
        <w:rPr>
          <w:rFonts w:eastAsia="IRNazanin" w:cs="IRNazanin"/>
          <w:color w:val="111111"/>
          <w:sz w:val="28"/>
          <w:szCs w:val="28"/>
          <w:rtl w:val="true"/>
          <w:lang w:bidi="fa-IR"/>
        </w:rPr>
        <w:t>.</w:t>
      </w:r>
    </w:p>
    <w:p>
      <w:pPr>
        <w:pStyle w:val="Heading6"/>
        <w:numPr>
          <w:ilvl w:val="5"/>
          <w:numId w:val="1"/>
        </w:numPr>
        <w:rPr/>
      </w:pPr>
      <w:bookmarkStart w:id="759" w:name="__RefHeading___Toc3106858_3224264995"/>
      <w:bookmarkStart w:id="760" w:name="_Toc286"/>
      <w:bookmarkEnd w:id="759"/>
      <w:r>
        <w:rPr>
          <w:rtl w:val="true"/>
        </w:rPr>
        <w:t>جیم</w:t>
      </w:r>
      <w:r>
        <w:rPr>
          <w:rtl w:val="true"/>
        </w:rPr>
        <w:t xml:space="preserve">: </w:t>
      </w:r>
      <w:r>
        <w:rPr>
          <w:rtl w:val="true"/>
        </w:rPr>
        <w:t>حدیث عائشة من مصادر أهل السنة یدل علی ذلک أیضا</w:t>
      </w:r>
      <w:bookmarkEnd w:id="7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احمد بن حنبل فی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 کان رسول الله صلی الله علیه وسلم کثیرا مما أسمعه یقول إن الله لم یقبض نبیا حتی یخیره قالت فلما حضر رسول الله صلی الله علیه وسلم کان آخر کلمة سمعتها منه وهو یقول بل الرفیق الأعلی من الجنة قالت قلت إذا والله لا یختارنا وقد عرفت انه الذی کان یقول لنا ان نبیا لا یقبض حتی یخیر</w:t>
      </w:r>
      <w:r>
        <w:rPr>
          <w:rFonts w:eastAsia="IRNazanin" w:cs="IRNazanin"/>
          <w:color w:val="111111"/>
          <w:sz w:val="28"/>
          <w:szCs w:val="28"/>
          <w:rtl w:val="true"/>
          <w:lang w:bidi="fa-IR"/>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761" w:name="pg12892_152236"/>
    </w:p>
    <w:p>
      <w:pPr>
        <w:pStyle w:val="BookText"/>
        <w:rPr/>
      </w:pPr>
      <w:bookmarkEnd w:id="761"/>
      <w:r>
        <w:rPr>
          <w:rFonts w:ascii="IRNazanin" w:hAnsi="IRNazanin" w:eastAsia="IRNazanin"/>
          <w:color w:val="111111"/>
          <w:sz w:val="28"/>
          <w:sz w:val="28"/>
          <w:szCs w:val="28"/>
          <w:rtl w:val="true"/>
          <w:lang w:bidi="fa-IR"/>
        </w:rPr>
        <w:t>ویعلق علی هذه الروایة بنفس ما مر فی روایة أبی مویهبة خادم النبی الأعظم صلی الله علیه وآله وسلم السابقة الذکر</w:t>
      </w:r>
      <w:r>
        <w:rPr>
          <w:rFonts w:eastAsia="IRNazanin" w:cs="IRNazanin"/>
          <w:color w:val="111111"/>
          <w:sz w:val="28"/>
          <w:szCs w:val="28"/>
          <w:rtl w:val="true"/>
          <w:lang w:bidi="fa-IR"/>
        </w:rPr>
        <w:t>.</w:t>
      </w:r>
    </w:p>
    <w:p>
      <w:pPr>
        <w:pStyle w:val="Heading5"/>
        <w:numPr>
          <w:ilvl w:val="4"/>
          <w:numId w:val="1"/>
        </w:numPr>
        <w:rPr/>
      </w:pPr>
      <w:bookmarkStart w:id="762" w:name="__RefHeading___Toc3106860_3224264995"/>
      <w:bookmarkStart w:id="763" w:name="_Toc287"/>
      <w:bookmarkEnd w:id="762"/>
      <w:r>
        <w:rPr>
          <w:rtl w:val="true"/>
        </w:rPr>
        <w:t>فائدة الخوض فی هذا البحث</w:t>
      </w:r>
      <w:bookmarkEnd w:id="763"/>
    </w:p>
    <w:p>
      <w:pPr>
        <w:pStyle w:val="Heading6"/>
        <w:numPr>
          <w:ilvl w:val="5"/>
          <w:numId w:val="1"/>
        </w:numPr>
        <w:rPr/>
      </w:pPr>
      <w:bookmarkStart w:id="764" w:name="__RefHeading___Toc3106862_3224264995"/>
      <w:bookmarkStart w:id="765" w:name="_Toc288"/>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بسبب عدم تذوق مباحث مهمة کهذه، وبسبب ضعف التوجه العقائدی لدی الکثیر من متفلسفة هذا العصر، وبسبب غلبة بعض التوجهات المعاصرة التی تحاول بکل حدها وحدیدها تسطیح المفاهیم العقائدیة ولاسیما تلک التی تتعلق بأهل البیت صلوات الله وسلامه علیهم أجمعین ومقاماتهم ومراتبهم ومنازلهم، بسبب کل ذلک وغیره ربما یعترض البعض علی إثارة مثل هذه المباحث التی تکاد تندرس فی کتابات المعاصرین، وربما یحلو للبعض الآخر بسبب الجهل وقلة الإکتراث لحقوق أهل البیت صلوات الله وسلامه علیهم أجمعین المغصوبة المهضومة أن یری ترک الخوض فی هذه المباحث وأمثالها، لأنها غیر مألوفة ولا متداولة عند العوام، وربما تثیر سخریة أو استهزاء بعض المذاهب الإسلامیة الأخری أو حتی بعض الأدیان السماویة الأخری، وعلیه فیجب بحسب نظر أولئک القاصر ترک البحث وضرب الجهد عن مثلها صفحا، والالتفات إلی المباحث التی تحمل سمة الحداثة والعصرنة والتی تحاول تقریب وجهات النظر الإسلامیة بعضها من البعض الآخر، من دون الإساءة إلی مشاعر الآخرین واستجلاب سخریتهم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یجاب هؤلاء وأمثالهم بما یأتی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مألوفیة هذه المباحث عند العوام وباقی المذاهب والأدیان لا یعدّ دلیلا کافیا للإعراض والخجل من ذکر وإیراد مثل هذه المباحث، لان العوام والبسطاء من الناس لیسوا میزانا لتبیین الحقائق وعدمها، بل ان عدم معرفة العوام بهذه المباحث یکون دلیلا إضافیا یستدعی نشر هذه المباحث الشریفة لیستفید منها من</w:t>
      </w:r>
    </w:p>
    <w:p>
      <w:pPr>
        <w:pStyle w:val="BookText"/>
        <w:rPr/>
      </w:pPr>
      <w:r>
        <w:rPr>
          <w:rFonts w:ascii="IRNazanin" w:hAnsi="IRNazanin" w:eastAsia="IRNazanin"/>
          <w:color w:val="111111"/>
          <w:sz w:val="28"/>
          <w:sz w:val="28"/>
          <w:szCs w:val="28"/>
          <w:rtl w:val="true"/>
          <w:lang w:bidi="fa-IR"/>
        </w:rPr>
        <w:t>لا یعرف ویتعلم منها من لیس له القدرة علی البحث والتحلیل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إثارة هذه المباحث للسخریة والاستهزاء والاستهجان علی فرض تحققه من بقیة الأدیان والمذاهب الأخری لا یعد مبررا لرفض هذا المبحث وأمثاله، لأننا لو جعلنا المیزان فی ذکر الحقائق هو سخریة الآخرین وعدمها لما أمکن لمؤلف شیعی ان یکتب کتابا واحدا، لان جمیع أفکار الشیعة الإمامیة تستدعی السخریة والاستهزاء من وجهة نظر الآخرین، وعلیه یجب ان یکسر علماء الشیعة أقلامهم ویترکوا البحث والکتابة والنقاش لان کل ما یتم کتابته من قبلهم یستهزأ به ویستهجن من قبل الآخرین، ولا یوجد عاقل یقول بمثل هذا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یجب أیضا إلغاء القرآن والشریعة الإسلامیة بکاملها لان الغرب وباقی الدیانات تشنع علیه وتستهجنه ویجب ان یلغی الحجاب وتشیع الفاحشة وتباع الخمور علی الأرصفة لان الغرب وباقی الدیانات ترتاح لذلک، وقد صدق الله سبحانه وتعالی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تَرْضَی عَنْکَ الْیَهُودُ وَلَا النَّصَارَی حَتَّی تَتَّبِعَ مِلَّتَهُمْ قُلْ إِنَّ هُدَی اللَّهِ هُوَ الْهُدَی وَلَئِنِ اتَّبَعْتَ أَهْوَاءَهُمْ بَعْدَ الَّذِی جَاءَکَ مِنَ الْعِلْمِ مَا لَکَ مِنَ اللَّهِ مِنْ وَلِیٍّ وَلَا نَصِیرٍ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التحجج بالوحدة بین الأدیان أو بین باقی المذاهب الإسلامیة لرفض هذه المباحث المهمة، لان الوحدة إذا صارت علی حساب إنکار مبادئ أهل البیت صلوات الله وسلامه علیهم أجمعین والتعتیم علی حقوقهم ومقاماتهم ومراتبهم التی رتبهم الله فیها فستتحول حینئذ إلی أداة تهدیم لأرکان المذهب، لان من یبدأ برفض هذه المباحث بسبب الوحدة، فانه سوف لن یقف عند حد، فسیستتبعها یقینا نکران الشهادة الثالثة فی الأذان، وبعدها ستمحی الشهادة بحی علی خیر العمل، وبعدها سیلغی السجود علی التربة، وبعدها ستلغی وتحارب زیارات أهل البیت</w:t>
      </w:r>
      <w:bookmarkStart w:id="766" w:name="pg12892_152238"/>
    </w:p>
    <w:p>
      <w:pPr>
        <w:pStyle w:val="BookText"/>
        <w:rPr/>
      </w:pPr>
      <w:bookmarkEnd w:id="766"/>
      <w:r>
        <w:rPr>
          <w:rFonts w:ascii="IRNazanin" w:hAnsi="IRNazanin" w:eastAsia="IRNazanin"/>
          <w:color w:val="111111"/>
          <w:sz w:val="28"/>
          <w:sz w:val="28"/>
          <w:szCs w:val="28"/>
          <w:rtl w:val="true"/>
          <w:lang w:bidi="fa-IR"/>
        </w:rPr>
        <w:t>صلوات الله وسلامه علیهم أجمعین وشعائرهم ومراسم عزائهم، وهکذا ستستمر سیاسة الإلغاء حتی یمسخ الدین وتضمحل الحقائق، کل ذلک بسبب شعار الوحدة، أو بسبب الفهم الخاطئ أو التطبیق الخاطئ لشعار الوحدة، حتی نصبح وبالتدریج ممن یشارک فی غصب أهل البیت صلوات الله وسلامه علیهم أجمعین حقوقهم، ودفعهم بقصد أو بغیر قصد عن مراتبهم ومقاماتهم التی ابعدوا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کل ما سبق فان البحث فی هذا الموضوع یستبطن عدة من الفوائد الکبیرة، وله نتائج یمکن الاستفادة منها فی إثبات مباحث عقائدیة أخری کما سنری، وفیما یأتی نختار فائدتین یمکن أن تترتب علی هذا المبحث، ونترک البقیة الأخری موکولة إلی القارئ وفطنته</w:t>
      </w:r>
      <w:r>
        <w:rPr>
          <w:rFonts w:eastAsia="IRNazanin" w:cs="IRNazanin"/>
          <w:color w:val="111111"/>
          <w:sz w:val="28"/>
          <w:szCs w:val="28"/>
          <w:rtl w:val="true"/>
          <w:lang w:bidi="fa-IR"/>
        </w:rPr>
        <w:t>.</w:t>
      </w:r>
    </w:p>
    <w:p>
      <w:pPr>
        <w:pStyle w:val="Heading6"/>
        <w:numPr>
          <w:ilvl w:val="5"/>
          <w:numId w:val="1"/>
        </w:numPr>
        <w:rPr/>
      </w:pPr>
      <w:bookmarkStart w:id="767" w:name="__RefHeading___Toc3106864_3224264995"/>
      <w:bookmarkStart w:id="768" w:name="_Toc289"/>
      <w:bookmarkEnd w:id="767"/>
      <w:r>
        <w:rPr>
          <w:rtl w:val="true"/>
        </w:rPr>
        <w:t>الفائدة الأولی</w:t>
      </w:r>
      <w:r>
        <w:rPr>
          <w:rtl w:val="true"/>
        </w:rPr>
        <w:t xml:space="preserve">: </w:t>
      </w:r>
      <w:r>
        <w:rPr>
          <w:rtl w:val="true"/>
        </w:rPr>
        <w:t>تضع توضیحا شافیا لطول عمر الإمام المهدی صلوات الله وسلامه علیه</w:t>
      </w:r>
      <w:bookmarkEnd w:id="768"/>
    </w:p>
    <w:p>
      <w:pPr>
        <w:pStyle w:val="BookText"/>
        <w:rPr/>
      </w:pPr>
      <w:r>
        <w:rPr>
          <w:rFonts w:ascii="IRNazanin" w:hAnsi="IRNazanin" w:eastAsia="IRNazanin"/>
          <w:color w:val="111111"/>
          <w:sz w:val="28"/>
          <w:sz w:val="28"/>
          <w:szCs w:val="28"/>
          <w:rtl w:val="true"/>
          <w:lang w:bidi="fa-IR"/>
        </w:rPr>
        <w:t>ان طول عمر الإمام المهدی صلوات الله وسلامه علیه هو من المباحث التی طال الکلام حولها، وتعددت مشارب الباحثین فی کیفیة تقریبه للأذهان من جهة، واثبات إمکان وقوعه وحدوثه من جهة أخری، لکن جمیعهم أکدوا علی أن طول بقائه صلوات الله وسلامه علیه وامتداد وجود شخصه المقدس راجع إلی قانون المعجزة، وعلی هذا الأمر بنیت الأدلة وأسست الحجج</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هذا المبحث الذی أثبتنا من خلاله أن أبدان أهل البیت صلوات الله وسلامه علیهم أجمعین، ــ والإمام المهدی صلوات الله وسلامه علیه واحد منهم ــ بذاتها قابلة للبقاء والاستمرار والخلود سیکون بمنزلة تغییر جذری لمسألة العلة الحقیقیة التی من اجلها استمر وامتد عمر الإمام المهدی صلوات الله وسلامه علیه إلی وقتنا هذا بل إلی الیوم الموعود، وستخرج هذه المسألة من کونها مسألة إعجازیة غیبیة إلی مسألة طبیعیة، علی اعتبار ان البقاء والخلود من</w:t>
      </w:r>
      <w:bookmarkStart w:id="769" w:name="pg12892_152239"/>
    </w:p>
    <w:p>
      <w:pPr>
        <w:pStyle w:val="BookText"/>
        <w:rPr/>
      </w:pPr>
      <w:bookmarkEnd w:id="769"/>
      <w:r>
        <w:rPr>
          <w:rFonts w:ascii="IRNazanin" w:hAnsi="IRNazanin" w:eastAsia="IRNazanin"/>
          <w:color w:val="111111"/>
          <w:sz w:val="28"/>
          <w:sz w:val="28"/>
          <w:szCs w:val="28"/>
          <w:rtl w:val="true"/>
          <w:lang w:bidi="fa-IR"/>
        </w:rPr>
        <w:t>خواص بدنه المقدس، ما لم یحُلْ دون ذلک حائل، وإذا کان لبدنه الشریف صفة البقاء والخلود فلا تبقی أی حاجة للتدخل الإعجازی، لان المعجزة کما هو ثابت فی محله، لا یصار إلیها إلا بعد انسداد وقصور الأسباب الطبیعیة، وهذا الشرط منفی هنا، لإمکان تحقق طول البقاء بالطرق الطبیعیة وبالتوضیح السابق، فلا یلجأ إلی المعجزة بحال من الأحوال</w:t>
      </w:r>
      <w:r>
        <w:rPr>
          <w:rFonts w:eastAsia="IRNazanin" w:cs="IRNazanin"/>
          <w:color w:val="111111"/>
          <w:sz w:val="28"/>
          <w:szCs w:val="28"/>
          <w:rtl w:val="true"/>
          <w:lang w:bidi="fa-IR"/>
        </w:rPr>
        <w:t>.</w:t>
      </w:r>
    </w:p>
    <w:p>
      <w:pPr>
        <w:pStyle w:val="Heading6"/>
        <w:numPr>
          <w:ilvl w:val="5"/>
          <w:numId w:val="1"/>
        </w:numPr>
        <w:rPr/>
      </w:pPr>
      <w:bookmarkStart w:id="770" w:name="__RefHeading___Toc3106866_3224264995"/>
      <w:bookmarkStart w:id="771" w:name="_Toc290"/>
      <w:bookmarkEnd w:id="770"/>
      <w:r>
        <w:rPr>
          <w:rtl w:val="true"/>
        </w:rPr>
        <w:t>الفائدة الثانیة</w:t>
      </w:r>
      <w:r>
        <w:rPr>
          <w:rtl w:val="true"/>
        </w:rPr>
        <w:t xml:space="preserve">: </w:t>
      </w:r>
      <w:r>
        <w:rPr>
          <w:rtl w:val="true"/>
        </w:rPr>
        <w:t>لتبیان الجریمة النکراء التی حالت دون التمتع بوجودهم صلوات الله وسلامه علیهم أجمعین</w:t>
      </w:r>
      <w:bookmarkEnd w:id="771"/>
    </w:p>
    <w:p>
      <w:pPr>
        <w:pStyle w:val="BookText"/>
        <w:rPr/>
      </w:pPr>
      <w:r>
        <w:rPr>
          <w:rFonts w:ascii="IRNazanin" w:hAnsi="IRNazanin" w:eastAsia="IRNazanin"/>
          <w:color w:val="111111"/>
          <w:sz w:val="28"/>
          <w:sz w:val="28"/>
          <w:szCs w:val="28"/>
          <w:rtl w:val="true"/>
          <w:lang w:bidi="fa-IR"/>
        </w:rPr>
        <w:t>ان أصل وجود النبی صلی الله علیه وآله وسلم وأهل بیته الأطهار صلوات الله وسلامه علیهم أجمعین بغض النظر عن أی حیثیة أخری هو نعمة إلهیة یجب علی الجمیع معرفتها والإقرار بها، إذ ان وجود الأبرار والصالحین والأخیار ومن فضلهم الله سبحانه وتعالی علی جمیع العالمین من الأولین والآخرین لهو نعمة ومنة، لا ینکرها إلا من عمیت بصیرته، فکیف لو اقترنت بوجودهم فوائد عظیمة ومنن إضافیة جسیمة، فان المنة ستکون ولا ریب أعظم والنعمة أتم، وقد بینا آنفا ان وجودهم وسیلة یستجلب بها کل خیر ویدفع بهم کل سوء وشر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فأعظم جریمة وقعت فی تاریخ المسلمین هی إزهاق تلک الأرواح الطاهرة والحیلولة دون ان تستفید الأمة من نعمة خلود هؤلاء الأطهار بین صفوفها، فالأمة التی أزهقت أرواح أهل البیت صلوات الله وسلامه علیهم أجمعین وحالت دون استمرار وجودهم ودون فرصة الاستفادة من ثمرات بقائهم وخلودهم تستحق اللعن والطرد والإبعاد عن الرحمة الإلهیة، وتتحمل جمیع التبعات المترتبة علی ذلک، وکذلک تتحمل جمیع المفاسد التی ترتبت علی فقد أولئک الأطهار، والتی منها انقطاع الوحی والتشریع عن أهل الأرض، وتشتت کلمة الأمة وتشعبهم شیعا وأحزابا، وما نتج عن ذلک من فساد فی الأرض وإراقة للدماء</w:t>
      </w:r>
      <w:r>
        <w:rPr>
          <w:rFonts w:eastAsia="IRNazanin" w:cs="IRNazanin"/>
          <w:color w:val="111111"/>
          <w:sz w:val="28"/>
          <w:szCs w:val="28"/>
          <w:rtl w:val="true"/>
          <w:lang w:bidi="fa-IR"/>
        </w:rPr>
        <w:t>. </w:t>
      </w:r>
      <w:bookmarkStart w:id="772" w:name="pg12892_152240"/>
    </w:p>
    <w:p>
      <w:pPr>
        <w:pStyle w:val="Heading4"/>
        <w:numPr>
          <w:ilvl w:val="3"/>
          <w:numId w:val="1"/>
        </w:numPr>
        <w:rPr/>
      </w:pPr>
      <w:bookmarkStart w:id="773" w:name="__RefHeading___Toc3106868_3224264995"/>
      <w:bookmarkStart w:id="774" w:name="_Toc291"/>
      <w:bookmarkEnd w:id="772"/>
      <w:bookmarkEnd w:id="773"/>
      <w:r>
        <w:rPr>
          <w:rtl w:val="true"/>
        </w:rPr>
        <w:t>المبحث الخامس</w:t>
      </w:r>
      <w:r>
        <w:rPr>
          <w:rtl w:val="true"/>
        </w:rPr>
        <w:t xml:space="preserve">: </w:t>
      </w:r>
      <w:r>
        <w:rPr>
          <w:rtl w:val="true"/>
        </w:rPr>
        <w:t>أدلة إثبات قتل الأمة لأهل البیت علیهم السلام</w:t>
      </w:r>
      <w:bookmarkEnd w:id="774"/>
    </w:p>
    <w:p>
      <w:pPr>
        <w:pStyle w:val="Heading5"/>
        <w:numPr>
          <w:ilvl w:val="4"/>
          <w:numId w:val="1"/>
        </w:numPr>
        <w:rPr/>
      </w:pPr>
      <w:bookmarkStart w:id="775" w:name="__RefHeading___Toc3106870_3224264995"/>
      <w:bookmarkStart w:id="776" w:name="_Toc292"/>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 xml:space="preserve">ان ضمیر الجمع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 فی المعنی اللغوی راجع إلی أهل البیت صلوات الله وسلامه علیهم أجمعین وشامل للخمسة أصحاب الکساء، وهذا الإطلاق فی العبارة یدل وبوضوح علی أن جمیع أهل البیت صلوات الله وسلامه علیهم أجمعین قد تعرضوا للقتل وما مات منهم احد حتف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تعریف القتل الذی هو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الإماتة بضرب أو جرح أو سم أو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فعل آدمی</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واضح فی مورد أمیر المؤمنین علی بن أبی طالب صلوات الله وسلامه علیه، والإمامین الحسن والحسین صلوات الله وسلامه علیهما فان موتهم کان بفعل الغیر، وإذا کان بفعل الغیر فهو داخل فی معنی القتل، وتواتر وقوعه خارجا أشهر من ان یستدل علیه بدلیل</w:t>
      </w:r>
      <w:r>
        <w:rPr>
          <w:rFonts w:eastAsia="IRNazanin" w:cs="IRNazanin"/>
          <w:color w:val="111111"/>
          <w:sz w:val="28"/>
          <w:szCs w:val="28"/>
          <w:rtl w:val="true"/>
          <w:lang w:bidi="fa-IR"/>
        </w:rPr>
        <w:t>.</w:t>
      </w:r>
    </w:p>
    <w:p>
      <w:pPr>
        <w:pStyle w:val="Heading5"/>
        <w:numPr>
          <w:ilvl w:val="4"/>
          <w:numId w:val="1"/>
        </w:numPr>
        <w:rPr/>
      </w:pPr>
      <w:bookmarkStart w:id="777" w:name="__RefHeading___Toc3106872_3224264995"/>
      <w:bookmarkStart w:id="778" w:name="_Toc293"/>
      <w:bookmarkEnd w:id="777"/>
      <w:r>
        <w:rPr>
          <w:rtl w:val="true"/>
        </w:rPr>
        <w:t>الأدلة علی قتل النبی الأعظم صلی الله علیه وآله وسلم واستشهاده</w:t>
      </w:r>
      <w:bookmarkEnd w:id="778"/>
    </w:p>
    <w:p>
      <w:pPr>
        <w:pStyle w:val="Heading6"/>
        <w:numPr>
          <w:ilvl w:val="5"/>
          <w:numId w:val="1"/>
        </w:numPr>
        <w:rPr/>
      </w:pPr>
      <w:bookmarkStart w:id="779" w:name="__RefHeading___Toc3106874_3224264995"/>
      <w:bookmarkStart w:id="780" w:name="_Toc294"/>
      <w:bookmarkEnd w:id="779"/>
      <w:r>
        <w:rPr>
          <w:rtl w:val="true"/>
        </w:rPr>
        <w:t>اشارة</w:t>
      </w:r>
      <w:bookmarkEnd w:id="780"/>
    </w:p>
    <w:p>
      <w:pPr>
        <w:pStyle w:val="BookText"/>
        <w:rPr/>
      </w:pPr>
      <w:r>
        <w:rPr>
          <w:rFonts w:ascii="IRNazanin" w:hAnsi="IRNazanin" w:eastAsia="IRNazanin"/>
          <w:color w:val="111111"/>
          <w:sz w:val="28"/>
          <w:sz w:val="28"/>
          <w:szCs w:val="28"/>
          <w:rtl w:val="true"/>
          <w:lang w:bidi="fa-IR"/>
        </w:rPr>
        <w:t>یمکن لنا أن نقدم عدة أدلة علی أن النبی الأعظم صلی الله علیه وآله وسلم لم یخرج عن هذه الدنیا إلا مقتولا شهیدا، نخص بالذکر منها ما یأتی</w:t>
      </w:r>
      <w:r>
        <w:rPr>
          <w:rFonts w:eastAsia="IRNazanin" w:cs="IRNazanin"/>
          <w:color w:val="111111"/>
          <w:sz w:val="28"/>
          <w:szCs w:val="28"/>
          <w:rtl w:val="true"/>
          <w:lang w:bidi="fa-IR"/>
        </w:rPr>
        <w:t>:</w:t>
      </w:r>
    </w:p>
    <w:p>
      <w:pPr>
        <w:pStyle w:val="Heading6"/>
        <w:numPr>
          <w:ilvl w:val="5"/>
          <w:numId w:val="1"/>
        </w:numPr>
        <w:rPr/>
      </w:pPr>
      <w:bookmarkStart w:id="781" w:name="__RefHeading___Toc3106876_3224264995"/>
      <w:bookmarkStart w:id="782" w:name="_Toc295"/>
      <w:bookmarkEnd w:id="781"/>
      <w:r>
        <w:rPr>
          <w:rtl w:val="true"/>
        </w:rPr>
        <w:t>الدلیل الأول</w:t>
      </w:r>
      <w:r>
        <w:rPr>
          <w:rtl w:val="true"/>
        </w:rPr>
        <w:t xml:space="preserve">: </w:t>
      </w:r>
      <w:r>
        <w:rPr>
          <w:rtl w:val="true"/>
        </w:rPr>
        <w:t>قابلیة بدنه الشریف للخلود والبقاء الوجودی تدل علی ذلک</w:t>
      </w:r>
      <w:bookmarkEnd w:id="78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 فی المبحث السابق من ان بدن النبی صلی الله علیه وآله وسلم وأبدان بقیة أهل البیت صلوات الله وسلامه علیهم أجمعین قد خلقت بطریقة قابلة للخلود والاستمرار الوجودی، ما لم یحُل بوجه هذا الخلود والاستمرار حائل، فیصبح واضحا ان النبی صلی الله علیه وآله وسلم لما لم یستمر وجوده المقدس فهذا یعنی ان حائلا قد حال دون ذلک، وان هذا الحائل من</w:t>
      </w:r>
      <w:bookmarkStart w:id="783" w:name="pg12892_152241"/>
    </w:p>
    <w:p>
      <w:pPr>
        <w:pStyle w:val="BookText"/>
        <w:rPr/>
      </w:pPr>
      <w:bookmarkEnd w:id="783"/>
      <w:r>
        <w:rPr>
          <w:rFonts w:ascii="IRNazanin" w:hAnsi="IRNazanin" w:eastAsia="IRNazanin"/>
          <w:color w:val="111111"/>
          <w:sz w:val="28"/>
          <w:sz w:val="28"/>
          <w:szCs w:val="28"/>
          <w:rtl w:val="true"/>
          <w:lang w:bidi="fa-IR"/>
        </w:rPr>
        <w:t>فعل آدمی لان الله سبحانه وتعالی خلقه صلی الله علیه وآله وسلم وله قابلیة الاستمرار فمن غیر المعقول أن یکون ذلک الحائل حائلا إلهیا، وإذا لم یکن إلهیا لابد أن یکون آدمیا، وبه یتحقق معنی القتل</w:t>
      </w:r>
      <w:r>
        <w:rPr>
          <w:rFonts w:eastAsia="IRNazanin" w:cs="IRNazanin"/>
          <w:color w:val="111111"/>
          <w:sz w:val="28"/>
          <w:szCs w:val="28"/>
          <w:rtl w:val="true"/>
          <w:lang w:bidi="fa-IR"/>
        </w:rPr>
        <w:t>.</w:t>
      </w:r>
    </w:p>
    <w:p>
      <w:pPr>
        <w:pStyle w:val="Heading6"/>
        <w:numPr>
          <w:ilvl w:val="5"/>
          <w:numId w:val="1"/>
        </w:numPr>
        <w:rPr/>
      </w:pPr>
      <w:bookmarkStart w:id="784" w:name="__RefHeading___Toc3106878_3224264995"/>
      <w:bookmarkStart w:id="785" w:name="_Toc296"/>
      <w:bookmarkEnd w:id="784"/>
      <w:r>
        <w:rPr>
          <w:rtl w:val="true"/>
        </w:rPr>
        <w:t>الدلیل الثانی</w:t>
      </w:r>
      <w:r>
        <w:rPr>
          <w:rtl w:val="true"/>
        </w:rPr>
        <w:t xml:space="preserve">: </w:t>
      </w:r>
      <w:r>
        <w:rPr>
          <w:rtl w:val="true"/>
        </w:rPr>
        <w:t>تسالم قتله فی مذهب أهل البیت صلوات الله وسلامه علیهم أجمعین</w:t>
      </w:r>
      <w:bookmarkEnd w:id="785"/>
    </w:p>
    <w:p>
      <w:pPr>
        <w:pStyle w:val="BookText"/>
        <w:rPr/>
      </w:pPr>
      <w:r>
        <w:rPr>
          <w:rFonts w:ascii="IRNazanin" w:hAnsi="IRNazanin" w:eastAsia="IRNazanin"/>
          <w:color w:val="111111"/>
          <w:sz w:val="28"/>
          <w:sz w:val="28"/>
          <w:szCs w:val="28"/>
          <w:rtl w:val="true"/>
          <w:lang w:bidi="fa-IR"/>
        </w:rPr>
        <w:t>تسالم عند علماء مذهب أهل البیت رضوان الله تعالی علیهم قتل النبی صلی الله علیه وآله وسلم مسموما، وبهذا الصدد یقول الشیخ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 الله صلی الله علیه وآله مسموما للیلتین بقیتا من صفر سنة عشر من الهجرة</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وقبض صلی الله علیه وآله بالمدینة مسموما یوم الاثنین للیلتین بقیتا من صفر سنة عشر من هجرته، وهو ابن ثلاث وستین سنة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3106880_3224264995"/>
      <w:bookmarkStart w:id="787" w:name="_Toc297"/>
      <w:bookmarkEnd w:id="786"/>
      <w:r>
        <w:rPr>
          <w:rtl w:val="true"/>
        </w:rPr>
        <w:t>الدلیل الثالث</w:t>
      </w:r>
      <w:r>
        <w:rPr>
          <w:rtl w:val="true"/>
        </w:rPr>
        <w:t xml:space="preserve">: </w:t>
      </w:r>
      <w:r>
        <w:rPr>
          <w:rtl w:val="true"/>
        </w:rPr>
        <w:t>روایات أهل السنة تشهد بقتله صلی الله علیه وآله وسلم واستشهاده</w:t>
      </w:r>
      <w:bookmarkEnd w:id="787"/>
    </w:p>
    <w:p>
      <w:pPr>
        <w:pStyle w:val="BookText"/>
        <w:rPr/>
      </w:pPr>
      <w:r>
        <w:rPr>
          <w:rFonts w:ascii="IRNazanin" w:hAnsi="IRNazanin" w:eastAsia="IRNazanin"/>
          <w:color w:val="111111"/>
          <w:sz w:val="28"/>
          <w:sz w:val="28"/>
          <w:szCs w:val="28"/>
          <w:rtl w:val="true"/>
          <w:lang w:bidi="fa-IR"/>
        </w:rPr>
        <w:t>قد اشتهر فی کتب العامة بأنه صلی الله علیه وآله وسلم مات مسموما، فعن احمد بن حنبل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أحلف تسعا أن رسول الله صلی الله علیه وآله وسلم قتل قتلا أحب إلی من أن أحلف واحدة أنه لم یقتل، وذلک إن الله اتخذه نبیا واتخذه شهیدا</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قال الهیثمی معلقا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الشعبی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سم رسول الله صلی الله علیه وآله وسلم وسم أبو بکر</w:t>
      </w:r>
      <w:bookmarkStart w:id="788" w:name="pg12892_152242"/>
    </w:p>
    <w:p>
      <w:pPr>
        <w:pStyle w:val="BookText"/>
        <w:rPr/>
      </w:pPr>
      <w:bookmarkEnd w:id="788"/>
      <w:r>
        <w:rPr>
          <w:rFonts w:ascii="IRNazanin" w:hAnsi="IRNazanin" w:eastAsia="IRNazanin"/>
          <w:color w:val="111111"/>
          <w:sz w:val="28"/>
          <w:sz w:val="28"/>
          <w:szCs w:val="28"/>
          <w:rtl w:val="true"/>
          <w:lang w:bidi="fa-IR"/>
        </w:rPr>
        <w:t>وقتل عمر بن الخطاب صبرا وقتل عثمان بن عفان صبرا وقتل علی بن أبی طالب صبرا وسم الحسن بن علی وقتل الحسین</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یتبین من کلام الطبری وغیره ان مسألة موت النبی صلی الله علیه وآله وسلم بفعل الغیر هو مما کان مشتهرا أمره بین کافة أفراد المسلمین من الصحابة وغیرهم حیث قال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المسلمون یرون أن رسول الله صلی الله علیه وسلم قد مات شهیدا، مع ما أکرمه الله به من النبوة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3106882_3224264995"/>
      <w:bookmarkStart w:id="790" w:name="_Toc298"/>
      <w:bookmarkEnd w:id="789"/>
      <w:r>
        <w:rPr>
          <w:rtl w:val="true"/>
        </w:rPr>
        <w:t>من الذی قتل النبی صلی الله علیه وآله وسلم</w:t>
      </w:r>
      <w:bookmarkEnd w:id="7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الرغم من إجماع المسلمین تقریبا علی استشهاده صلی الله علیه وآله وسلم بالسم، إلا أن الاختلاف قد وقع بینهم فی تحدید الجهة التی قامت بسمه وإزهاق روحه المقدسة، فالعامة تروی بأنه صلی الله علیه وآله وسلم قد سم من قبل الیهود قبل سنتین من وفاته صلی الله علیه وآله وسلم حینما قامت یهودیة بتقدیم شاة مشویة ومسمومة إلی النبی صلی الله علیه وآله وسلم فأکل منها لقمة فبقی أثر هذه اللقمة یتکرر کل عام علیه بالأذی ورووا عنه انه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أکلة خیبر تعتادنی کل عام حتی کان هذا أوان قطع أبهری ــ شریانی ــ</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علماء الخاصة فقد تباینت آراؤهم فی سبب موت النبی صلی الله علیه وآله وسلم، فمنهم من ذهب إلی ما یذهب إلیه أبناء العامة، ومنهم من ذهب إلی ان النبی صلی الله علیه وآله وسلم قد سم علی ید بعض المقربین من الصحابة</w:t>
      </w:r>
      <w:r>
        <w:rPr>
          <w:rFonts w:eastAsia="IRNazanin" w:cs="IRNazanin"/>
          <w:color w:val="111111"/>
          <w:sz w:val="28"/>
          <w:szCs w:val="28"/>
          <w:rtl w:val="true"/>
          <w:lang w:bidi="fa-IR"/>
        </w:rPr>
        <w:t>. </w:t>
      </w:r>
      <w:bookmarkStart w:id="791" w:name="pg12892_152243"/>
    </w:p>
    <w:p>
      <w:pPr>
        <w:pStyle w:val="BookText"/>
        <w:rPr/>
      </w:pPr>
      <w:bookmarkEnd w:id="791"/>
      <w:r>
        <w:rPr>
          <w:rFonts w:ascii="IRNazanin" w:hAnsi="IRNazanin" w:eastAsia="IRNazanin"/>
          <w:color w:val="111111"/>
          <w:sz w:val="28"/>
          <w:sz w:val="28"/>
          <w:szCs w:val="28"/>
          <w:rtl w:val="true"/>
          <w:lang w:bidi="fa-IR"/>
        </w:rPr>
        <w:t xml:space="preserve">ولیس هنا محل تحقیق ذلک إلا ان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تصریح واضح بان الأمة التی قتلت أهل البیت صلوات الله وسلامه علیهم أجمعین هی بذاتها التی قتلت النبی صلی الله علیه وآله وسلم، إضافة إلی وجود روایات تؤکد علی ان النبی صلی الله علیه وآله وسلم لم یأکل من الطعام المسموم الذی قدم له بخیبر،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 صلی الله علیه وآله وسلم منها مضغة فلم یسغها، ومعه بشر بن البراء بن معرور الأنصاری من بنی سلمة من الخزرج قدّ منها کما أخذ رسول الله صلی الله علیه وسلم، فأما بشر فأساغها، وأما رسول الله صلی الله علیه وسلم فلفظها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العظم لیخبرنی انه مسموم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هذا وغیره استبعد بعض الباحثین أن یکون الیهود هم من قام بسم النبی صلی الله علیه وآله وسلم، لیس من باب تبرئتهم، فهم أهل لکل سوء، وکهف لکل نفاق ومؤامرة، ولکن الإنصاف فی البحث وحق النبی صلی الله علیه وآله وسلم وحرمته تستدعی أن یزاح الستار عن الفاعل الحقیقی لهذه الفاجعة النکراء والجریمة الشنعاء، وأصابع الاتهام تشیر إلی بعض الأطراف القریبة من النبی صلی الله علیه وآله وسلم إما مستقلة وإما متعاونة مع أطراف یهودیة أخری</w:t>
      </w:r>
      <w:r>
        <w:rPr>
          <w:rFonts w:eastAsia="IRNazanin" w:cs="IRNazanin"/>
          <w:color w:val="111111"/>
          <w:sz w:val="28"/>
          <w:szCs w:val="28"/>
          <w:rtl w:val="true"/>
          <w:lang w:bidi="fa-IR"/>
        </w:rPr>
        <w:t>.</w:t>
      </w:r>
    </w:p>
    <w:p>
      <w:pPr>
        <w:pStyle w:val="Heading5"/>
        <w:numPr>
          <w:ilvl w:val="4"/>
          <w:numId w:val="1"/>
        </w:numPr>
        <w:rPr/>
      </w:pPr>
      <w:bookmarkStart w:id="792" w:name="__RefHeading___Toc3106884_3224264995"/>
      <w:bookmarkStart w:id="793" w:name="_Toc299"/>
      <w:bookmarkEnd w:id="792"/>
      <w:r>
        <w:rPr>
          <w:rtl w:val="true"/>
        </w:rPr>
        <w:t>الأدلة علی قتل السیدة فاطمة الزهراء صلوات الله وسلامه علیها</w:t>
      </w:r>
      <w:bookmarkEnd w:id="793"/>
    </w:p>
    <w:p>
      <w:pPr>
        <w:pStyle w:val="Heading6"/>
        <w:numPr>
          <w:ilvl w:val="5"/>
          <w:numId w:val="1"/>
        </w:numPr>
        <w:rPr/>
      </w:pPr>
      <w:bookmarkStart w:id="794" w:name="__RefHeading___Toc3106886_3224264995"/>
      <w:bookmarkStart w:id="795" w:name="_Toc300"/>
      <w:bookmarkEnd w:id="794"/>
      <w:r>
        <w:rPr>
          <w:rtl w:val="true"/>
        </w:rPr>
        <w:t>اشارة</w:t>
      </w:r>
      <w:bookmarkEnd w:id="7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کلمة العامة والخاصة علی أن السیدة الطاهرة فاطمة بنت محمد صلوات الله وسلامه علیها قد ماتت وهی بعمر الثمانیة عشر سنة، ولکن اختلفوا فی أن موتها هل کان بفعل الغیر أم لا، ونحن وبسبب ما بین أیدینا من أدلة روائیة نقطع بموتها بسبب فعل الغیر، ولنا علی ذلک عدة من الأدلة نستعرض بعضها فیما یأتی</w:t>
      </w:r>
      <w:r>
        <w:rPr>
          <w:rFonts w:eastAsia="IRNazanin" w:cs="IRNazanin"/>
          <w:color w:val="111111"/>
          <w:sz w:val="28"/>
          <w:szCs w:val="28"/>
          <w:rtl w:val="true"/>
          <w:lang w:bidi="fa-IR"/>
        </w:rPr>
        <w:t>: </w:t>
      </w:r>
      <w:bookmarkStart w:id="796" w:name="pg12892_152244"/>
    </w:p>
    <w:p>
      <w:pPr>
        <w:pStyle w:val="Heading6"/>
        <w:numPr>
          <w:ilvl w:val="5"/>
          <w:numId w:val="1"/>
        </w:numPr>
        <w:rPr/>
      </w:pPr>
      <w:bookmarkStart w:id="797" w:name="__RefHeading___Toc3106888_3224264995"/>
      <w:bookmarkStart w:id="798" w:name="_Toc301"/>
      <w:bookmarkEnd w:id="796"/>
      <w:bookmarkEnd w:id="797"/>
      <w:r>
        <w:rPr>
          <w:rtl w:val="true"/>
        </w:rPr>
        <w:t>الدلیل الأول</w:t>
      </w:r>
      <w:r>
        <w:rPr>
          <w:rtl w:val="true"/>
        </w:rPr>
        <w:t xml:space="preserve">: </w:t>
      </w:r>
      <w:r>
        <w:rPr>
          <w:rtl w:val="true"/>
        </w:rPr>
        <w:t>قابلیة بدنها الشریف للخلود والبقاء الوجودی یدل علی ذلک</w:t>
      </w:r>
      <w:bookmarkEnd w:id="798"/>
    </w:p>
    <w:p>
      <w:pPr>
        <w:pStyle w:val="BookText"/>
        <w:rPr/>
      </w:pPr>
      <w:r>
        <w:rPr>
          <w:rFonts w:ascii="IRNazanin" w:hAnsi="IRNazanin" w:eastAsia="IRNazanin"/>
          <w:color w:val="111111"/>
          <w:sz w:val="28"/>
          <w:sz w:val="28"/>
          <w:szCs w:val="28"/>
          <w:rtl w:val="true"/>
          <w:lang w:bidi="fa-IR"/>
        </w:rPr>
        <w:t>تقدم فیما سبق طریقة الاستدلال بهذا الدلیل علی حتمیة قتل النبی صلی الله علیه وآله وسلم وإماتته بفعل الغیر ونفس الطریقة تلک یمکن تطبیقها هنا لتنتج عین ما نتج سابقا</w:t>
      </w:r>
      <w:r>
        <w:rPr>
          <w:rFonts w:eastAsia="IRNazanin" w:cs="IRNazanin"/>
          <w:color w:val="111111"/>
          <w:sz w:val="28"/>
          <w:szCs w:val="28"/>
          <w:rtl w:val="true"/>
          <w:lang w:bidi="fa-IR"/>
        </w:rPr>
        <w:t>.</w:t>
      </w:r>
    </w:p>
    <w:p>
      <w:pPr>
        <w:pStyle w:val="Heading6"/>
        <w:numPr>
          <w:ilvl w:val="5"/>
          <w:numId w:val="1"/>
        </w:numPr>
        <w:rPr/>
      </w:pPr>
      <w:bookmarkStart w:id="799" w:name="__RefHeading___Toc3106890_3224264995"/>
      <w:bookmarkStart w:id="800" w:name="_Toc302"/>
      <w:bookmarkEnd w:id="799"/>
      <w:r>
        <w:rPr>
          <w:rtl w:val="true"/>
        </w:rPr>
        <w:t>الدلیل الثانی</w:t>
      </w:r>
      <w:r>
        <w:rPr>
          <w:rtl w:val="true"/>
        </w:rPr>
        <w:t xml:space="preserve">: </w:t>
      </w:r>
      <w:r>
        <w:rPr>
          <w:rtl w:val="true"/>
        </w:rPr>
        <w:t>قصر عمرها یدل علی ذلک </w:t>
      </w:r>
      <w:bookmarkEnd w:id="800"/>
    </w:p>
    <w:p>
      <w:pPr>
        <w:pStyle w:val="BookText"/>
        <w:rPr/>
      </w:pPr>
      <w:r>
        <w:rPr>
          <w:rFonts w:ascii="IRNazanin" w:hAnsi="IRNazanin" w:eastAsia="IRNazanin"/>
          <w:color w:val="111111"/>
          <w:sz w:val="28"/>
          <w:sz w:val="28"/>
          <w:szCs w:val="28"/>
          <w:rtl w:val="true"/>
          <w:lang w:bidi="fa-IR"/>
        </w:rPr>
        <w:t>إن قصر عمر السیدة الزهراء صلوات الله وسلامه علیها</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یدل وبغض النظر عن کل دلیل روائی أو تاریخی علی ان وفاتها صلوات الله وسلامه علیها کانت بفعل فاعل، إذ انه وبحسب ما اعتاده الناس فی الحیاة العامة لا یکون موت الإنسان وهو بمثل هذه السن إلا لأحد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المرض هو الذی یعجل بموت من یکون بهذا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للاعتداء والقتل من قبل إنسان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والثابت تاریخیا إن کلا الأمرین قد اجتمعا فی موت السیدة فاطمة الزهراء صلوات الله وسلامه علیها، فقد تعرضت للضرب والاعتداء المباشر من قبل بعض الصحابة، ونتیجة لهذا الاعتداء مرضت واعتلت وبقیت فی علة دائمة إلی أن ماتت روحی فداها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والأفظع من هذا وبحسب ما یفهم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تشترک الأمة جمیعها بقتلها تارة بالمباشرة، وأخری بتهیئة الأسباب والمقدمات لقتلها</w:t>
      </w:r>
      <w:bookmarkStart w:id="801" w:name="pg12892_152245"/>
    </w:p>
    <w:p>
      <w:pPr>
        <w:pStyle w:val="BookText"/>
        <w:rPr/>
      </w:pPr>
      <w:bookmarkEnd w:id="801"/>
      <w:r>
        <w:rPr>
          <w:rFonts w:ascii="IRNazanin" w:hAnsi="IRNazanin" w:eastAsia="IRNazanin"/>
          <w:color w:val="111111"/>
          <w:sz w:val="28"/>
          <w:sz w:val="28"/>
          <w:szCs w:val="28"/>
          <w:rtl w:val="true"/>
          <w:lang w:bidi="fa-IR"/>
        </w:rPr>
        <w:t>وهضمها، أو بالسکوت علی الاعتداء علی حرمتها وعدم الاکتراث لما جری علیها، وفی قول أمیر المؤمنین علی بن أبی طالب علیه السلام تصریح بهذه الحقیقة فبعدما فرغ من دفنها روحی فداها وقف مخاطبا الرسول الأعظم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وستنبئک ابنتک بتظافر أمتک علی هضمها فأحفها السؤال واستخبرها الحال، فکم من غلیل معتلج بصدرها لم تجد إلی بثه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غلبة المستولین لجعلت المقام واللبث لزاما معکوفا ولأعولت إعوال الثکلی علی جلیل الرزیة، فبعین الله تدفن ابنتک سرا وتهضم حقها وتمنع إرثها ولم یتباعد العهد ولم یخلق منک الذکر وإلی الله یا رسول الله المشتکی وفیک یا رسول الله أحسن العزاء صلی الله علیک وعلیها السلام والرضوان</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2" w:name="__RefHeading___Toc3106892_3224264995"/>
      <w:bookmarkStart w:id="803" w:name="_Toc303"/>
      <w:bookmarkEnd w:id="802"/>
      <w:r>
        <w:rPr>
          <w:rtl w:val="true"/>
        </w:rPr>
        <w:t>الدلیل الثالث</w:t>
      </w:r>
      <w:r>
        <w:rPr>
          <w:rtl w:val="true"/>
        </w:rPr>
        <w:t xml:space="preserve">: </w:t>
      </w:r>
      <w:r>
        <w:rPr>
          <w:rtl w:val="true"/>
        </w:rPr>
        <w:t>النصوص التاریخیة والروائیة تدل علی ذلک أیضا</w:t>
      </w:r>
      <w:bookmarkEnd w:id="803"/>
    </w:p>
    <w:p>
      <w:pPr>
        <w:pStyle w:val="BookText"/>
        <w:rPr/>
      </w:pPr>
      <w:r>
        <w:rPr>
          <w:rFonts w:ascii="IRNazanin" w:hAnsi="IRNazanin" w:eastAsia="IRNazanin"/>
          <w:color w:val="111111"/>
          <w:sz w:val="28"/>
          <w:sz w:val="28"/>
          <w:szCs w:val="28"/>
          <w:rtl w:val="true"/>
          <w:lang w:bidi="fa-IR"/>
        </w:rPr>
        <w:t>والأخبار عن الأئمة صلوات الله وسلامه علیهم أجمعین مجمعة علی أن السیدة فاطمة الزهراء صلوات الله وسلامه علیها قد ماتت بفعل الغیر، حتی اشتهرت بلقب الشهیدة فی متون الروایات والزیارات الشریفة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الإمام موسی بن جعفر صلوات الله وسلامه علیهما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علیها السلام صدیقة شهیدة</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المولی محمد صالح المازندرانی فی شرحه لهذا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والشهید من قتل من المسلمین فی معرکة القتال المأمور به شرعا، ثم اتسع فأطلق علی کل من قتل منهم</w:t>
      </w:r>
    </w:p>
    <w:p>
      <w:pPr>
        <w:pStyle w:val="BookText"/>
        <w:rPr/>
      </w:pPr>
      <w:r>
        <w:rPr>
          <w:rFonts w:ascii="IRNazanin" w:hAnsi="IRNazanin" w:eastAsia="IRNazanin"/>
          <w:color w:val="111111"/>
          <w:sz w:val="28"/>
          <w:sz w:val="28"/>
          <w:szCs w:val="28"/>
          <w:rtl w:val="true"/>
          <w:lang w:bidi="fa-IR"/>
        </w:rPr>
        <w:t>ظلما کفاطمة علیها السلام إذ قتلوها بضرب الباب علی بطنها وهی حامل فسقط حملها فماتت لذلک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المجلسی قدس الله روحه فی تعلیقه علی الخبر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 الخبر یدل علی أن فاطمة صلوات الله علیها کانت شهیدة، وهو من 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غصبوا الخلافة، وبایعهم أکثر الناس بعثوا إلی أمیر المؤمنین لیحضر للبیعة،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بنار لیحرق علی أهل البیت بیتهم، وأرادوا الدخول علیه قهرا، فمنعتهم فاطمة عند الباب، فضرب قنفذ غلام عمر الباب علی بطن فاطمة، فکسر جنبها، وأسقط لذلک جنینا کان سماه رسول الله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فمرضت لذلک، وتوفیت صلوات الله علیها فی ذلک المرض</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ثانیة ان عمر بن الخطاب هو الذی ضربها فماتت صلوات الله وسلامه علیها متأثرة بضربته، فقد أخرج الشیخ المفید فی کتاب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فمضت ومکثت خمسة وسبعین یوما مریضة مما ضربها عمر</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شیخ الطائفة محمد بن الحسن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أنکر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أنهم ضربوها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الذی لا خلاف فیه بین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ضرب علی بطنها حتی أسقطت، فسمی السقط محسنا، والروایة بذلک مشهورة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أرادوا من إحراق البیت علیها، حین التجأ إلیها قوم، وامتنعوا من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 أن ینکر الروایة بذلک، لأنا قد بینا الروایة الواردة من جهة العامة، من طریق البلاذری، وغیره وروایة الشیعة مستفیضة</w:t>
      </w:r>
    </w:p>
    <w:p>
      <w:pPr>
        <w:pStyle w:val="BookText"/>
        <w:rPr/>
      </w:pPr>
      <w:r>
        <w:rPr>
          <w:rFonts w:ascii="IRNazanin" w:hAnsi="IRNazanin" w:eastAsia="IRNazanin"/>
          <w:color w:val="111111"/>
          <w:sz w:val="28"/>
          <w:sz w:val="28"/>
          <w:szCs w:val="28"/>
          <w:rtl w:val="true"/>
          <w:lang w:bidi="fa-IR"/>
        </w:rPr>
        <w:t>به، لا یختلفون فی ذلک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محمد حسین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طفحت واستفاضت کتب الشیعة، من صدر الإسلام والقرن الأول، مثل کتاب سلیم بن قیس، ومن بعده إلی القرن الحادی عشر وما بعده بل وإلی یومنا هذا، کل کتب الشیعة التی عنیت بأحوال الأئمة، وأبیهم الآیة الکبری، وأمهم الصدیقة الزهراء صلوات الله علیهم أجمعین، وکل من ترجم لهم، وألف کتابا فیهم، وأطبقت کلمتهم تقریبا أو تحقیقا فی ذکر مصائب تلک البضعة الطاهرة، أنها بعد رحلة أبیها المصطفی صلی الله علیه وآله وسلم ضرب الظالمون وجهها، ولطموا خدها، حتی احمرت عینها وتناثر قرطها، وعصرت بالباب حتی کسر ضلعها، وأسقطت جنینها، وماتت وفی عضدها کالدملج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شعراء أهل البیت سلام الله علیهم هذه القضایا والرزایا ونظموها فی أشعارهم ومراثیهم، وأرسلوها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الکمیت والسید الحمیری، ودعبل الخزاعی، والنمیری، والسلامی، ودیک الجن، ومن بعدهم، ومن قبلهم إلی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وتوسع أعاظم شعراء الشیعة فی القرن الثالث عشر، والرابع عشر، الذی نحن فیه، کالخطی، والکعبی، والکوازین، وآل السید مهدی الحلیین، وغیرهم ممن یعسر تعدادهم، ویفوق الحصر جمعهم وآحادهم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تلک الفجائع والفظائع، وإن کانت فی غایة الفظاعة والشناعة، ومن موجبات الوحشة والدهشة، ولکن یمکن للعقل أن یجوزها، وللأذهان والوجدان أن تستسیغها، وللأفکار أن تقبلها، وتهضمها، ولا سیما وأن القوم قد اقترفوا فی قضیة الخلافة، وغصب المنصب الإلهی من أهله ما یعد أعظم وأفظع</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تواتر فی زیارتها صلوات الله وسلامه علیها من إطلاق لقب الشهیدة علیها، فقد أخرج الشیخ الصدوق زیارة لها صلوات الله وسلامه علیها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 الحسن والحسین سیدی شباب أهل الجنة، السلام علیک أیتها الصدیقة الشهیدة، السلام علیک أیتها الرضیة المرضیة السلام علیک أیتها الفاضلة الزکیة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ذکره الشیخ المفید قدس الله روحه فی کتاب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زیارتها فقف بالروضة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صلی الله علیه وآله، السلام علی ابنتک الصدیقة الطاهرة السلام علیک یا فاطمة بنت رسول الله صلی الله علیه وآله یا سیدة نساء العالمین أیتها البتول الشهیدة الطاهرة، لعن الله مانعک إرثک ودافعک عن حقک والراد علیک قولک لعن الله أشیاعهم وأتباعهم وألحقهم بدرک الجحیم صلی الله علیک وعلی أبیک وبعلک وولدک الأئمة الراشدین وعلیهم السلام ورحمة الله وبرکاته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العلامة المجلسی قدس الله روحه زیارة أخری لها صلوات الله وسلامه علیها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السیدة المفقودة، والکریمة المحمودة، والشهیدة العالیة</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وغیره مما لم نذکره لمراعاة الاختصار نستطیع أن نقطع بأن أفراد أهل البیت صلوات الله وسلامه علیهم أجمعین الذین شملتهم آیة التطهیر کلهم قد تعرض للقتل وما مات منهم احد حتف أنفه، فلعنت امة قتلتهم ولعنت امة أعانت علی قتلهم ولعنت امة رضیت بقتلهم إلی یوم القیامة</w:t>
      </w:r>
      <w:r>
        <w:rPr>
          <w:rFonts w:eastAsia="IRNazanin" w:cs="IRNazanin"/>
          <w:color w:val="111111"/>
          <w:sz w:val="28"/>
          <w:szCs w:val="28"/>
          <w:rtl w:val="true"/>
          <w:lang w:bidi="fa-IR"/>
        </w:rPr>
        <w:t>. </w:t>
      </w:r>
      <w:bookmarkStart w:id="804" w:name="pg12892_152249"/>
    </w:p>
    <w:p>
      <w:pPr>
        <w:pStyle w:val="Heading4"/>
        <w:numPr>
          <w:ilvl w:val="3"/>
          <w:numId w:val="1"/>
        </w:numPr>
        <w:rPr/>
      </w:pPr>
      <w:bookmarkStart w:id="805" w:name="__RefHeading___Toc3106894_3224264995"/>
      <w:bookmarkStart w:id="806" w:name="_Toc304"/>
      <w:bookmarkEnd w:id="804"/>
      <w:bookmarkEnd w:id="805"/>
      <w:r>
        <w:rPr>
          <w:rtl w:val="true"/>
        </w:rPr>
        <w:t>المبحث السادس</w:t>
      </w:r>
      <w:r>
        <w:rPr>
          <w:rtl w:val="true"/>
        </w:rPr>
        <w:t xml:space="preserve">: </w:t>
      </w:r>
      <w:r>
        <w:rPr>
          <w:rtl w:val="true"/>
        </w:rPr>
        <w:t>أدلة جواز لعن قتلة أهل البیت علیهم السلام</w:t>
      </w:r>
      <w:bookmarkEnd w:id="806"/>
    </w:p>
    <w:p>
      <w:pPr>
        <w:pStyle w:val="Heading5"/>
        <w:numPr>
          <w:ilvl w:val="4"/>
          <w:numId w:val="1"/>
        </w:numPr>
        <w:rPr/>
      </w:pPr>
      <w:bookmarkStart w:id="807" w:name="__RefHeading___Toc3106896_3224264995"/>
      <w:bookmarkStart w:id="808" w:name="_Toc305"/>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قد یجد البعض فی نفسه بعض الحرج من اللعن الوارد فی زیارة عاشوراء وغیرها فی حق قتلة أهل البیت صلوات الله وسلامه علیهم أجمعین متناسیا أنّ أئمة أهل البیت لا یلعنون جزافا وان مسلکهم مسلک رسول الله صلی الله علیه وآله وسلم ومسلک القرآن الکریم الذی لا یلعن إلا من یستحق اللعن، ولا یطرد من الرحمة إلا من أساء وطرد نفسه منها بسوء عمله واختیاره، ونستطیع فیما یأتی ان نستعرض وعلی عجالة ستة أدلة تدل علی جواز لعن قتلة أهل البیت صلوات الله وسلامه علیهم أجمعین وهی کما یأتی</w:t>
      </w:r>
      <w:r>
        <w:rPr>
          <w:rFonts w:eastAsia="IRNazanin" w:cs="IRNazanin"/>
          <w:color w:val="111111"/>
          <w:sz w:val="28"/>
          <w:szCs w:val="28"/>
          <w:rtl w:val="true"/>
          <w:lang w:bidi="fa-IR"/>
        </w:rPr>
        <w:t>:</w:t>
      </w:r>
    </w:p>
    <w:p>
      <w:pPr>
        <w:pStyle w:val="Heading5"/>
        <w:numPr>
          <w:ilvl w:val="4"/>
          <w:numId w:val="1"/>
        </w:numPr>
        <w:rPr/>
      </w:pPr>
      <w:bookmarkStart w:id="809" w:name="__RefHeading___Toc3106898_3224264995"/>
      <w:bookmarkStart w:id="810" w:name="_Toc306"/>
      <w:bookmarkEnd w:id="809"/>
      <w:r>
        <w:rPr>
          <w:rtl w:val="true"/>
        </w:rPr>
        <w:t>الدلیل الأول</w:t>
      </w:r>
      <w:r>
        <w:rPr>
          <w:rtl w:val="true"/>
        </w:rPr>
        <w:t xml:space="preserve">: </w:t>
      </w:r>
      <w:r>
        <w:rPr>
          <w:rtl w:val="true"/>
        </w:rPr>
        <w:t>القاتل للنفس المؤمنة کافر والکافر یجوز لعنه إجماعا </w:t>
      </w:r>
      <w:bookmarkEnd w:id="810"/>
    </w:p>
    <w:p>
      <w:pPr>
        <w:pStyle w:val="BookText"/>
        <w:rPr/>
      </w:pPr>
      <w:r>
        <w:rPr>
          <w:rFonts w:ascii="IRNazanin" w:hAnsi="IRNazanin" w:eastAsia="IRNazanin"/>
          <w:color w:val="111111"/>
          <w:sz w:val="28"/>
          <w:sz w:val="28"/>
          <w:szCs w:val="28"/>
          <w:rtl w:val="true"/>
          <w:lang w:bidi="fa-IR"/>
        </w:rPr>
        <w:t>وفی هذا المعنی آیات کریمة وأحادیث شریفة کثیرة تطبق بأجمعها علی أن القاتل للنفس المؤمنة عن عمد وإصرار خارج عن الإیمان داخل فی سلک الکفار، ومن هذه النصوص الشریفة 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والخلود فی النار لا یکون إلا مع عدم الإیمان، لان المؤمن حتی لو دخل النار فانه لا یخلد فیها، والإیمان فی الآخرة لا یقابله إلا الکفر، فمن لم یکن مؤمنا لا یکون إلا کافرا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نافع عن ابن عمر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w:t>
      </w:r>
    </w:p>
    <w:p>
      <w:pPr>
        <w:pStyle w:val="BookText"/>
        <w:rPr/>
      </w:pPr>
      <w:r>
        <w:rPr>
          <w:rFonts w:ascii="IRNazanin" w:hAnsi="IRNazanin" w:eastAsia="IRNazanin"/>
          <w:color w:val="111111"/>
          <w:sz w:val="28"/>
          <w:sz w:val="28"/>
          <w:szCs w:val="28"/>
          <w:rtl w:val="true"/>
          <w:lang w:bidi="fa-IR"/>
        </w:rPr>
        <w:t>مؤمنا متعمدا فقد کفر بالله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علی قتل امرئ مسلم بشطر کلمة لقی الله مکتوبا بین عینیه آیس من رحمة الله</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والیأس من رحمة الله وروحه لا یکون إلا من صفات الکافرین کما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یَیْئَسُ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ویمکن لنا الاستفادة من هذا الحدیث بعدة أوجه، منها ان ما ورد فی الحدیث الشریف هو جزاء لمن أعان علی قتل المسلم فیکون القاتل للمسلم مشمولا بالکفر من باب أولی،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لا یجوّز لنا لعن القاتل لأهل البیت صلوات الله وسلامه علیهم أجمعین فقط بل ویجوّز لنا لعن من أعان علی قتلهم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ترجعوا بعدی کفارا، یضرب بعضکم رقاب بعض، ولا یؤخذ الرجل بجریرة أبیه ولا بجریرة أخیه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والأحادیث فی هذا المعنی کثیرة وفیما قدمنا کفایة لمتدبر وبه نستطیع إثبات ان القاتل للنفس المؤمنة عن عمد کافر والکافر یکون مشمولا بقوله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فَلَعْنَةُ اللَّهِ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حینئذ لعن کل قاتل، ویکون أولی الناس باللعن من قتل خیرة المؤمنین وسادة المسلمین وصفوة الناس أجمعین من الأولین والآخرین فلو کان هنالک وصف أشد من الکفر لما ترددنا فی إطلاقه علیهم لعظیم ما جنوه وفداحة ما اقترفوه</w:t>
      </w:r>
      <w:r>
        <w:rPr>
          <w:rFonts w:eastAsia="IRNazanin" w:cs="IRNazanin"/>
          <w:color w:val="111111"/>
          <w:sz w:val="28"/>
          <w:szCs w:val="28"/>
          <w:rtl w:val="true"/>
          <w:lang w:bidi="fa-IR"/>
        </w:rPr>
        <w:t>. </w:t>
      </w:r>
      <w:bookmarkStart w:id="811" w:name="pg12892_152251"/>
    </w:p>
    <w:p>
      <w:pPr>
        <w:pStyle w:val="Heading5"/>
        <w:numPr>
          <w:ilvl w:val="4"/>
          <w:numId w:val="1"/>
        </w:numPr>
        <w:rPr/>
      </w:pPr>
      <w:bookmarkStart w:id="812" w:name="__RefHeading___Toc3106900_3224264995"/>
      <w:bookmarkStart w:id="813" w:name="_Toc307"/>
      <w:bookmarkEnd w:id="811"/>
      <w:bookmarkEnd w:id="812"/>
      <w:r>
        <w:rPr>
          <w:rtl w:val="true"/>
        </w:rPr>
        <w:t>الدلیل الثانی</w:t>
      </w:r>
      <w:r>
        <w:rPr>
          <w:rtl w:val="true"/>
        </w:rPr>
        <w:t xml:space="preserve">: </w:t>
      </w:r>
      <w:r>
        <w:rPr>
          <w:rtl w:val="true"/>
        </w:rPr>
        <w:t>إن قتل أهل البیت إفساد فی الأرض والمفسد فی الأرض ملعون</w:t>
      </w:r>
      <w:bookmarkEnd w:id="813"/>
    </w:p>
    <w:p>
      <w:pPr>
        <w:pStyle w:val="BookText"/>
        <w:rPr/>
      </w:pPr>
      <w:r>
        <w:rPr>
          <w:rFonts w:ascii="Amiri" w:hAnsi="Amiri" w:eastAsia="Amiri" w:cs="Amiri"/>
          <w:color w:val="111111"/>
          <w:sz w:val="28"/>
          <w:sz w:val="28"/>
          <w:szCs w:val="28"/>
          <w:rtl w:val="true"/>
          <w:lang w:bidi="ar-SA"/>
        </w:rPr>
        <w:t xml:space="preserve">قال الله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فبین تعالی ان الإفساد فی الأرض یستتبع اللعن والطرد من الرحمة الإلهیة، وقد اتفقت الروایات الشریفة علی أن القتل هو من مصادیق الإفساد فی الأرض، وقد ورد فی الحدیث الشریف أن السماوات والأرض وما فیهن لا تعدل عند الله سبحانه وتعالی نفساً مظلومة تزهق بباطل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لقتل مؤمن أعظم عند الله من زوال الدنـیـا</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وما فیها أهون علی الله من قتل مسلم بغیر حق</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جمیعا أهون علی الله من دم یسفک بغیر حق</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القتل من مصادیق الإفساد فی الأرض وموجبا للعن فإن قتل أهل البیت صلوات الله وسلامه علیهم أجمعین من اکبر وأعظم مصادیق ذلک الإفساد وصاحبه یستحق أغلظ درجات اللعن وأشدها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للفساد وجه تحقق آخر، وهو أن فی قتل أهل البیت صلوات الله وسلامه علیهم أجمعین إفناء وإبادة للأخیار وإبقاء للأشرار والمفسدین، وهو من باب رفع أحد النقیضین</w:t>
      </w:r>
      <w:bookmarkStart w:id="814" w:name="pg12892_152252"/>
    </w:p>
    <w:p>
      <w:pPr>
        <w:pStyle w:val="BookText"/>
        <w:rPr/>
      </w:pPr>
      <w:bookmarkEnd w:id="814"/>
      <w:r>
        <w:rPr>
          <w:rFonts w:ascii="IRNazanin" w:hAnsi="IRNazanin" w:eastAsia="IRNazanin"/>
          <w:color w:val="111111"/>
          <w:sz w:val="28"/>
          <w:sz w:val="28"/>
          <w:szCs w:val="28"/>
          <w:rtl w:val="true"/>
          <w:lang w:bidi="fa-IR"/>
        </w:rPr>
        <w:t>واثبات الآخر، وهذا الإفناء والإبادة للأخیار وإبقاء الفجار والأشرار وهو من أعظم الفساد فی الأرض والمفسد یصح لعنه والتبرّؤ منه بنص کتاب الله سبحانه وتعالی</w:t>
      </w:r>
      <w:r>
        <w:rPr>
          <w:rFonts w:eastAsia="IRNazanin" w:cs="IRNazanin"/>
          <w:color w:val="111111"/>
          <w:sz w:val="28"/>
          <w:szCs w:val="28"/>
          <w:rtl w:val="true"/>
          <w:lang w:bidi="fa-IR"/>
        </w:rPr>
        <w:t>.</w:t>
      </w:r>
    </w:p>
    <w:p>
      <w:pPr>
        <w:pStyle w:val="Heading5"/>
        <w:numPr>
          <w:ilvl w:val="4"/>
          <w:numId w:val="1"/>
        </w:numPr>
        <w:rPr/>
      </w:pPr>
      <w:bookmarkStart w:id="815" w:name="__RefHeading___Toc3106902_3224264995"/>
      <w:bookmarkStart w:id="816" w:name="_Toc308"/>
      <w:bookmarkEnd w:id="815"/>
      <w:r>
        <w:rPr>
          <w:rtl w:val="true"/>
        </w:rPr>
        <w:t>الدلیل الثالث</w:t>
      </w:r>
      <w:r>
        <w:rPr>
          <w:rtl w:val="true"/>
        </w:rPr>
        <w:t xml:space="preserve">: </w:t>
      </w:r>
      <w:r>
        <w:rPr>
          <w:rtl w:val="true"/>
        </w:rPr>
        <w:t>فی قتلهم نقض للعهد وقطعا لما أمر الله به أن یوصل</w:t>
      </w:r>
      <w:bookmarkEnd w:id="816"/>
    </w:p>
    <w:p>
      <w:pPr>
        <w:pStyle w:val="BookText"/>
        <w:rPr/>
      </w:pPr>
      <w:r>
        <w:rPr>
          <w:rFonts w:ascii="Amiri" w:hAnsi="Amiri" w:eastAsia="Amiri" w:cs="Amiri"/>
          <w:color w:val="111111"/>
          <w:sz w:val="28"/>
          <w:sz w:val="28"/>
          <w:szCs w:val="28"/>
          <w:rtl w:val="true"/>
          <w:lang w:bidi="ar-SA"/>
        </w:rPr>
        <w:t xml:space="preserve">قال الله سبحانه وتعالی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نتصور لنقض العهد وقطع ما أمر الله سبحانه وتعالی به أن یوصل عدة صور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القاتل لأهل البیت صلوات الله وسلامه علیهم أجمعین ناقض للعهد الذی أخذه الله سبحانه وتعالی علی العباد، لأنه سبحانه وتعالی قد أمر عباده بحفظ النفس وأخذ علیهم العهد والمیثاق أن لا یقتلوا أنفسهم ولا أولادهم ولا غیرهم من بنی جنسهم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لَا تَسْفِکُونَ دِمَاءَکُمْ وَلَا تُخْرِجُونَ أَنْفُسَکُمْ مِنْ دِیَارِکُمْ ثُمَّ أَقْرَرْتُمْ وَأَنْتُمْ تَشْهَدُونَ</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وتعالی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وقال سبحانه وتعالی فی آیة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فالقاتل لأهل البیت ناقض لجمیع هذه العهود والمواثیق المأخوذة من قبل الله سبحانه وتعالی علی عباده وناقض العهد والمیثاق یجوز لعنه قال الله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وتعالی أوجب علی الناس مودة أهل البیت صلوات الله وسلامه علیهم أجمعین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وقد بین النبی صلی الله علیه وآله وسلم قرباه حینما سأله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قرابتک هؤلاء الذین وجبت علینا مودتهم 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xml:space="preserve">وقاتل أهل البیت صلوات الله وسلامه علیهم أجمعین قاطع لهذه المودة حتما فیکون مشمولا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فیجوز حینئذ لعنهم لهذه العلة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لم یخرج من الدنیا حتی اخذ علی المسلمین العهد والمیثاق والبیعة للإمام أمیر المؤمنین علی بن أبی طالب صلوات الله وسلامه علیه فی یوم غدیر خم عند رجوعه من حجة الوداع حیث ارتقی منبرا اعد له وصاح فی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الناس إن الله مولای وأنا مولی المؤمنین وأنا أولی بهم من أنفسهم، من کنت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فرطکم وإنکم واردون علی الحوض، حوض أعرض مما بین بصری وصنعاء، فیه آنیة عدد النجوم قدحان من فضة، وإنی سائلکم حین تردون علی عن الثقلین فانظروا کیف تخلفونی فیها الثقل الأکبر کتاب الله سبب طرفه بید الله وطرف بأیدیکم فاستمسکوا به، لا تضلوا ولا تبدلوا، والثقل الأصغر عترتی أهل بیتی فإنه قد نبأنی اللطیف الخبیر إنهما لن یفترقا حتی یردا علی الحوض</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bookmarkStart w:id="817" w:name="pg12892_152254"/>
    </w:p>
    <w:p>
      <w:pPr>
        <w:pStyle w:val="BookText"/>
        <w:rPr/>
      </w:pPr>
      <w:bookmarkEnd w:id="817"/>
      <w:r>
        <w:rPr>
          <w:rFonts w:ascii="Amiri" w:hAnsi="Amiri" w:eastAsia="Amiri" w:cs="Amiri"/>
          <w:color w:val="111111"/>
          <w:sz w:val="28"/>
          <w:sz w:val="28"/>
          <w:szCs w:val="28"/>
          <w:rtl w:val="true"/>
          <w:lang w:bidi="ar-SA"/>
        </w:rPr>
        <w:t xml:space="preserve">ومهما فهمنا من کلمة الولی فلإن معانیها تجمع علی ضرورة رعایة أهل البیت صلوات الله وسلامه علیهم أجمعین وحفظ عهد رسول الله صلی الله علیه وآله وسلم فیهم الذی هو عهد الله سبحانه وتعالی، والقاتل لأهل البیت صلوات الله وسلامه علیهم أجمعین ناقض لهذا العهد ناکث للمیثاق فیکون مشمولا بقول الله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3106904_3224264995"/>
      <w:bookmarkStart w:id="819" w:name="_Toc309"/>
      <w:bookmarkEnd w:id="818"/>
      <w:r>
        <w:rPr>
          <w:rtl w:val="true"/>
        </w:rPr>
        <w:t>الدلیل الرابع</w:t>
      </w:r>
      <w:r>
        <w:rPr>
          <w:rtl w:val="true"/>
        </w:rPr>
        <w:t xml:space="preserve">: </w:t>
      </w:r>
      <w:r>
        <w:rPr>
          <w:rtl w:val="true"/>
        </w:rPr>
        <w:t>ان فی قتلهم إیذاءً للنبی ومؤذی النبی ملعون</w:t>
      </w:r>
      <w:bookmarkEnd w:id="819"/>
    </w:p>
    <w:p>
      <w:pPr>
        <w:pStyle w:val="BookText"/>
        <w:rPr/>
      </w:pPr>
      <w:r>
        <w:rPr>
          <w:rFonts w:ascii="IRNazanin" w:hAnsi="IRNazanin" w:eastAsia="IRNazanin"/>
          <w:color w:val="111111"/>
          <w:sz w:val="28"/>
          <w:sz w:val="28"/>
          <w:szCs w:val="28"/>
          <w:rtl w:val="true"/>
          <w:lang w:bidi="fa-IR"/>
        </w:rPr>
        <w:t>قد اتفقت کلمة المسلمین ومن دون مخالف علی ان أذی النبی صلی الله علیه وآله وسلم حرام قلیله وکثیره، قال الحطاب الرعینی نقلا عن القرطبی فی 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علینا کل فعل یؤذیه وإن کان فی أصله مباحا لکنه إذا أدی إلی أذی النبی صلی الله علیه وآله وسلم ارتفعت الإباحة وحصل التحریم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والأذی قد یکون بالفعل، وقد یکون بالقول</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وقد أفتی علماء العامة قبل الخاصة بکفر من آذی النبی صلی الله علیه وآله وسلم وأوجبوا قتله منهم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آذی رسول الله صلی الله علیه وسلم فهو کافر مرتد یقتل ولا بد وبالله تعالی التوفیق</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آذی النبی صلی الله علیه وسلم بقول أو فعل یقتل</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الرسول فقد آذی الله لان حق الله وحق رسوله متلازمان وفی هذا وغیره بیان لتلازم الحقین، وأن جهة حرمة الله</w:t>
      </w:r>
    </w:p>
    <w:p>
      <w:pPr>
        <w:pStyle w:val="BookText"/>
        <w:rPr/>
      </w:pPr>
      <w:r>
        <w:rPr>
          <w:rFonts w:ascii="IRNazanin" w:hAnsi="IRNazanin" w:eastAsia="IRNazanin"/>
          <w:color w:val="111111"/>
          <w:sz w:val="28"/>
          <w:sz w:val="28"/>
          <w:szCs w:val="28"/>
          <w:rtl w:val="true"/>
          <w:lang w:bidi="fa-IR"/>
        </w:rPr>
        <w:t>تعالی ورسوله جهة واحدة، فمن آذی الرسول فقد آذی الله، ومن أطاعه فقد أطاع الله، لأن الأمة لا یصلون ما بینهم و بین ربهم إلا بواسطة الرسول، لیس لأحد منهم طریق غیره، ولا سبب سواه، وقد أقامه الله مقام نفسه فی أمره ونهیه وإخباره وبیانه، فلا یجوز أن یفرق بین الله و رسوله فی شیء من هذه الأمور</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ودلیل الجمیع هو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وقوله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 وَرَحْمَةٌ لِلَّذِینَ آَمَنُوا مِنْکُمْ 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 من حرمة إیذاء النبی صلی الله علیه وآله وسلم حرمة من یتأذی النبی صلی الله علیه وآله وسلم بأذیتهم وقد ثبت علی نحو القطع انه صلی الله علیه وآله وسلم یؤذیه ما یؤذی أهل بیته وعترته صلوات الله وسلامه علیهم أجمعین، فقد ورد فی الحدیث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اشتد غضبه علی الیهود أن قالوا عزیر ابن الله، واشتد غضبه علی النصاری أن قالوا المسیح ابن الله، وأن الله اشتد غضبه علی من أراق دمی وآذانی فی عترتی</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أیضا انه صلی الله علیه وآله وسلم قال فی حق ابنته السیدة فاطمة بنت محمد صلوات الله وسلامه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فاطـمة بضعة منی من آذاها فقد آذانی</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صلی الله علیه وآله وسلم فی حق أخیه أمیر المؤمنین علی بن أبی طالب</w:t>
      </w:r>
    </w:p>
    <w:p>
      <w:pPr>
        <w:pStyle w:val="BookText"/>
        <w:rPr/>
      </w:pP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وسلم راقد فی بعض بیوته علی قفاه إذ جاء الحسن یدرج حتی قعد علی صدر النبی صلی الله علیه وسلم ثم بال علی صدره فجئت أمیطه عنه فاستنبه رسول الله صلی الله علیه وسلم فقال ویحک یا أنس دع ثمرة فؤادی فإن من آذی هذا فقد آذانی ومن آذانی فقد آذی الله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خرج النبی صلی الله علیه وآله وسلم یوما من بیت عائشة فمر علی فاطمة صلوات الله وسلامه علیها فسمع حسینا یبکی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تعلمی إن بکاءه یؤذینی</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بکاء الحسین صلوات الله وسلامه علیه یؤذی النبی صلی الله علیه وآله وسلم فکیف یا تری لو رآه علی الرمضاء مقتولا، ورأسه علی الرمح مشهورا، یطاف به وبحریمه من بلد إلی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الإمام الحسن صلوات الله وسلامه علیه ثمرة فؤاد النبی صلی الله علیه وآله وسلم یؤذیه ما یؤذیه فکیف به لو رآه یتلوی من السم یخرج کبده قطعة بعد قطعة، أم ماذا یقول صلی الله علیه وآله وسلم لو شاهد جنازته صلوات الله وسلامه علیه ترمی بالسهام والحجارة لیس من ذنب إلا لأنه أراد أن یدفن قرب جده رسول الله صلی الله علیه وآله وسلم، أم کیف یصبر قلبه صلی الله علیه وآله وسلم وهو یری المسمار یخترق قلب التقی ویکسر صدر الهدی ویقع فی صدر ابنته الطاهرة فاطمة الزهراء صلوات الله وسلامه علیها، أم کیف للنبی صلی الله علیه وآله وسلم أن لا یتأذی من أمته ولا یلعنها وهو یراها تجرع ابن عمه ووصیه أنواع المحن وألوان الرزایا</w:t>
      </w:r>
      <w:r>
        <w:rPr>
          <w:rFonts w:eastAsia="IRNazanin" w:cs="IRNazanin"/>
          <w:color w:val="111111"/>
          <w:sz w:val="28"/>
          <w:szCs w:val="28"/>
          <w:rtl w:val="true"/>
          <w:lang w:bidi="fa-IR"/>
        </w:rPr>
        <w:t>.</w:t>
      </w:r>
      <w:bookmarkStart w:id="820" w:name="pg12892_152257"/>
    </w:p>
    <w:p>
      <w:pPr>
        <w:pStyle w:val="Heading5"/>
        <w:numPr>
          <w:ilvl w:val="4"/>
          <w:numId w:val="1"/>
        </w:numPr>
        <w:rPr/>
      </w:pPr>
      <w:bookmarkStart w:id="821" w:name="__RefHeading___Toc3106906_3224264995"/>
      <w:bookmarkStart w:id="822" w:name="_Toc310"/>
      <w:bookmarkEnd w:id="820"/>
      <w:bookmarkEnd w:id="821"/>
      <w:r>
        <w:rPr>
          <w:rtl w:val="true"/>
        </w:rPr>
        <w:t>الدلیل الخامس</w:t>
      </w:r>
      <w:r>
        <w:rPr>
          <w:rtl w:val="true"/>
        </w:rPr>
        <w:t xml:space="preserve">: </w:t>
      </w:r>
      <w:r>
        <w:rPr>
          <w:rtl w:val="true"/>
        </w:rPr>
        <w:t>فی قتل أهل البیت إیذاء للمؤمنین ومؤذیهم ملعون</w:t>
      </w:r>
      <w:bookmarkEnd w:id="822"/>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وقد ورد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مسلما فقد آذانی ومن آذی مسلما فقد آذی الله</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وقال صلی الله علیه وآله وسلم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مسلما فقد آذانی ومن آذانی فقد آذی الله</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وقد مر فی الدلیل السابق ان أذی النبی صلی الله علیه وآله وسلم محرم وانه من الأفعال التی تستوجب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قتل احد أفراد أهل البیت صلوات الله وسلامه علیهم أجمعین أذی له علی المستوی الشخصی، وهو مؤمن ومسلم، بل من سادة المسلمین وخیرة المؤمنین، فیکون أذاه بوصفه واحدا من المسلمین أذی للنبی صلی الله علیه وآله وسلم ومؤذی النبی صلی الله علیه وآله وسلم یستحق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قتل احد أفراد أهل البیت صلوات الله وسلامه علیهم أجمعین کذلک أذی لبقیة أفراد أهل البیت صلوات الله وسلامه علیهم أجمعین وهم صلوات الله وسلامه علیهم أجمعین من المؤمنین فیکون مؤذیهم ملعوناً قد احتمل بهتانا وإثما مبینا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قتل أهل البیت صلوات الله وسلامه علیهم أجمعین إیذاء لبقیة المؤمنین من غیر أهل البیت صلوات الله وسلامه علیهم أجمعین فإن نار مصابهم باقیة فی قلوب المؤمنین منذ یوم مقتلهم إلی یوم الناس هذا بل إلی یوم القیامة، والمتسبب فی إیذاء المؤمنین عامة یستحق أشد درجات اللعن والطرد من الرحمة الإلهیة</w:t>
      </w:r>
      <w:r>
        <w:rPr>
          <w:rFonts w:eastAsia="IRNazanin" w:cs="IRNazanin"/>
          <w:color w:val="111111"/>
          <w:sz w:val="28"/>
          <w:szCs w:val="28"/>
          <w:rtl w:val="true"/>
          <w:lang w:bidi="fa-IR"/>
        </w:rPr>
        <w:t>.</w:t>
      </w:r>
      <w:bookmarkStart w:id="823" w:name="pg12892_152258"/>
    </w:p>
    <w:p>
      <w:pPr>
        <w:pStyle w:val="Heading5"/>
        <w:numPr>
          <w:ilvl w:val="4"/>
          <w:numId w:val="1"/>
        </w:numPr>
        <w:rPr/>
      </w:pPr>
      <w:bookmarkStart w:id="824" w:name="__RefHeading___Toc3106908_3224264995"/>
      <w:bookmarkStart w:id="825" w:name="_Toc311"/>
      <w:bookmarkEnd w:id="823"/>
      <w:bookmarkEnd w:id="824"/>
      <w:r>
        <w:rPr>
          <w:rtl w:val="true"/>
        </w:rPr>
        <w:t>الدلیل السادس</w:t>
      </w:r>
      <w:r>
        <w:rPr>
          <w:rtl w:val="true"/>
        </w:rPr>
        <w:t xml:space="preserve">: </w:t>
      </w:r>
      <w:r>
        <w:rPr>
          <w:rtl w:val="true"/>
        </w:rPr>
        <w:t>فی قتل أهل البیت قطع للأرحام وحکم بغیر ما انزل الله </w:t>
      </w:r>
      <w:bookmarkEnd w:id="825"/>
    </w:p>
    <w:p>
      <w:pPr>
        <w:pStyle w:val="BookText"/>
        <w:rPr/>
      </w:pP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وقال سبحانه وتعالی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الکریمة تتحدث عن أولئک الذین یتولون الحکم وإدارة أمور الناس فیستغلون هذه المناصب لیفسدوا فی الأرض بالظلم والجور، فتکون إحدی نتائج ظلمهم وفسادهم قطعهم للأرحام وحکمهم بما لم ینزل الله سبحانه وتعالی، فیکون فعلهم هذا مستوجبا للعن والطرد والإبعاد من الرحمة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ان قتل النفس المحترمة من أوضح مصادیق الظلم والفساد، وأعظم منه قتل أهل البیت صلوات الله وسلامه علیهم أجمعین فیکون فاعله مشمولا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والقتل هو أیضا حکم بما لم ینزل الله سبحانه، فالله سبحانه وتعالی قد انزل بشریعته حفظ النفس والرحم ووصلهما وعدم قطیعتهما، وهؤلاء الظالمون قد حکموا علی العباد بإزهاق النفوس وقطع الأرحام فیکون حکمهم غیر مطابق لحکم الله سبحانه فیصح حینئذ لعنهم بهذا السبب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الله سبحانه وتعالی قد انزل فی جمیع شرائعه وجوب حفظ النفس والرحم ووصلهما وعدم قطیعتهما، فیکون الحکم بقتل أهل البیت صلوات الله وسلامه علیهم أجمعین من قبل الحکام الظالمین غیر مطابق لحکم الله سبحانه وتعالی فیصح حینئذ لعنهم بهذا السبب</w:t>
      </w:r>
      <w:r>
        <w:rPr>
          <w:rFonts w:eastAsia="IRNazanin" w:cs="IRNazanin"/>
          <w:color w:val="111111"/>
          <w:sz w:val="28"/>
          <w:szCs w:val="28"/>
          <w:rtl w:val="true"/>
          <w:lang w:bidi="fa-IR"/>
        </w:rPr>
        <w:t>.</w:t>
      </w:r>
      <w:bookmarkStart w:id="826" w:name="pg12892_152259"/>
    </w:p>
    <w:p>
      <w:pPr>
        <w:pStyle w:val="Heading3"/>
        <w:numPr>
          <w:ilvl w:val="2"/>
          <w:numId w:val="1"/>
        </w:numPr>
        <w:rPr/>
      </w:pPr>
      <w:bookmarkStart w:id="827" w:name="__RefHeading___Toc3106910_3224264995"/>
      <w:bookmarkStart w:id="828" w:name="_Toc312"/>
      <w:bookmarkEnd w:id="826"/>
      <w:bookmarkEnd w:id="827"/>
      <w:r>
        <w:rPr>
          <w:rtl w:val="true"/>
        </w:rPr>
        <w:t>وَلَعَنَ اللهُ الْمُمَهِّدِینَ لَهُمْ بِالتَّمْکِینِ مِنْ قِتَالِکُمْ</w:t>
      </w:r>
      <w:bookmarkEnd w:id="828"/>
    </w:p>
    <w:p>
      <w:pPr>
        <w:pStyle w:val="Heading4"/>
        <w:numPr>
          <w:ilvl w:val="3"/>
          <w:numId w:val="1"/>
        </w:numPr>
        <w:rPr/>
      </w:pPr>
      <w:bookmarkStart w:id="829" w:name="__RefHeading___Toc3106912_3224264995"/>
      <w:bookmarkStart w:id="830" w:name="_Toc313"/>
      <w:bookmarkEnd w:id="829"/>
      <w:r>
        <w:rPr>
          <w:rtl w:val="true"/>
        </w:rPr>
        <w:t>اشارة</w:t>
      </w:r>
      <w:bookmarkEnd w:id="83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الْمُمَهِّدِینَ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بِالتَّمْکِینِ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قِتَالِکُمْ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التمهید لقتل أهل البیت جیلا بعد جیل</w:t>
      </w:r>
    </w:p>
    <w:p>
      <w:pPr>
        <w:pStyle w:val="BookText"/>
        <w:rPr/>
      </w:pPr>
      <w:r>
        <w:rPr>
          <w:rFonts w:ascii="IRNazanin" w:hAnsi="IRNazanin" w:eastAsia="IRNazanin"/>
          <w:color w:val="111111"/>
          <w:sz w:val="28"/>
          <w:sz w:val="28"/>
          <w:szCs w:val="28"/>
          <w:rtl w:val="true"/>
          <w:lang w:bidi="fa-IR"/>
        </w:rPr>
        <w:t>اجتماع السقیفة لیس أول إجتماع لغصب الخلافة</w:t>
      </w:r>
    </w:p>
    <w:p>
      <w:pPr>
        <w:pStyle w:val="BookText"/>
        <w:rPr/>
      </w:pPr>
      <w:r>
        <w:rPr>
          <w:rFonts w:ascii="IRNazanin" w:hAnsi="IRNazanin" w:eastAsia="IRNazanin"/>
          <w:color w:val="111111"/>
          <w:sz w:val="28"/>
          <w:sz w:val="28"/>
          <w:szCs w:val="28"/>
          <w:rtl w:val="true"/>
          <w:lang w:bidi="fa-IR"/>
        </w:rPr>
        <w:t>فاطمة ومحسنها صلوات الله وسلامه علیهما أول ضحایا تمهید یوم السقیفة</w:t>
      </w:r>
    </w:p>
    <w:p>
      <w:pPr>
        <w:pStyle w:val="BookText"/>
        <w:rPr/>
      </w:pPr>
      <w:r>
        <w:rPr>
          <w:rFonts w:ascii="IRNazanin" w:hAnsi="IRNazanin" w:eastAsia="IRNazanin"/>
          <w:color w:val="111111"/>
          <w:sz w:val="28"/>
          <w:sz w:val="28"/>
          <w:szCs w:val="28"/>
          <w:rtl w:val="true"/>
          <w:lang w:bidi="fa-IR"/>
        </w:rPr>
        <w:t>التمهید لعمر بن الخطاب ومن بعده لأبی عبیدة بن الجراح</w:t>
      </w:r>
    </w:p>
    <w:p>
      <w:pPr>
        <w:pStyle w:val="BookText"/>
        <w:rPr/>
      </w:pPr>
      <w:r>
        <w:rPr>
          <w:rFonts w:ascii="IRNazanin" w:hAnsi="IRNazanin" w:eastAsia="IRNazanin"/>
          <w:color w:val="111111"/>
          <w:sz w:val="28"/>
          <w:sz w:val="28"/>
          <w:szCs w:val="28"/>
          <w:rtl w:val="true"/>
          <w:lang w:bidi="fa-IR"/>
        </w:rPr>
        <w:t>تبدل المخطط السابق وظهور عثمان بن عفان علی الساحة</w:t>
      </w:r>
    </w:p>
    <w:p>
      <w:pPr>
        <w:pStyle w:val="BookText"/>
        <w:rPr/>
      </w:pPr>
      <w:r>
        <w:rPr>
          <w:rFonts w:ascii="IRNazanin" w:hAnsi="IRNazanin" w:eastAsia="IRNazanin"/>
          <w:color w:val="111111"/>
          <w:sz w:val="28"/>
          <w:sz w:val="28"/>
          <w:szCs w:val="28"/>
          <w:rtl w:val="true"/>
          <w:lang w:bidi="fa-IR"/>
        </w:rPr>
        <w:t>الشوری مخطط لإیصال آل أمیة وإقصاء آل البیت علیهم السلام</w:t>
      </w:r>
    </w:p>
    <w:p>
      <w:pPr>
        <w:pStyle w:val="BookText"/>
        <w:rPr/>
      </w:pPr>
      <w:r>
        <w:rPr>
          <w:rFonts w:ascii="IRNazanin" w:hAnsi="IRNazanin" w:eastAsia="IRNazanin"/>
          <w:color w:val="111111"/>
          <w:sz w:val="28"/>
          <w:sz w:val="28"/>
          <w:szCs w:val="28"/>
          <w:rtl w:val="true"/>
          <w:lang w:bidi="fa-IR"/>
        </w:rPr>
        <w:t>لماذا شارک أمیر المؤمنین صلوات الله وسلامه علیه بهذه الخدعة وهو یعلم بنتائجها؟</w:t>
      </w:r>
    </w:p>
    <w:p>
      <w:pPr>
        <w:pStyle w:val="BookText"/>
        <w:rPr/>
      </w:pPr>
      <w:r>
        <w:rPr>
          <w:rFonts w:ascii="IRNazanin" w:hAnsi="IRNazanin" w:eastAsia="IRNazanin"/>
          <w:color w:val="111111"/>
          <w:sz w:val="28"/>
          <w:sz w:val="28"/>
          <w:szCs w:val="28"/>
          <w:rtl w:val="true"/>
          <w:lang w:bidi="fa-IR"/>
        </w:rPr>
        <w:t>محاولة انتزاع الإمارة من آل أمیة وإرجاعها للمهاجرین مرة أخری</w:t>
      </w:r>
    </w:p>
    <w:p>
      <w:pPr>
        <w:pStyle w:val="BookText"/>
        <w:rPr/>
      </w:pPr>
      <w:r>
        <w:rPr>
          <w:rFonts w:ascii="IRNazanin" w:hAnsi="IRNazanin" w:eastAsia="IRNazanin"/>
          <w:color w:val="111111"/>
          <w:sz w:val="28"/>
          <w:sz w:val="28"/>
          <w:szCs w:val="28"/>
          <w:rtl w:val="true"/>
          <w:lang w:bidi="fa-IR"/>
        </w:rPr>
        <w:t>دور معاویة بن أبی سفیان فی مقتل عثمان بن عفان</w:t>
      </w:r>
    </w:p>
    <w:p>
      <w:pPr>
        <w:pStyle w:val="BookText"/>
        <w:rPr/>
      </w:pPr>
      <w:r>
        <w:rPr>
          <w:rFonts w:ascii="IRNazanin" w:hAnsi="IRNazanin" w:eastAsia="IRNazanin"/>
          <w:color w:val="111111"/>
          <w:sz w:val="28"/>
          <w:sz w:val="28"/>
          <w:szCs w:val="28"/>
          <w:rtl w:val="true"/>
          <w:lang w:bidi="fa-IR"/>
        </w:rPr>
        <w:t>دور الإمام أمیر المؤمنین صلوات الله وسلامه علیه فی هذا الصراع</w:t>
      </w:r>
    </w:p>
    <w:p>
      <w:pPr>
        <w:pStyle w:val="BookText"/>
        <w:rPr/>
      </w:pPr>
      <w:r>
        <w:rPr>
          <w:rFonts w:ascii="IRNazanin" w:hAnsi="IRNazanin" w:eastAsia="IRNazanin"/>
          <w:color w:val="111111"/>
          <w:sz w:val="28"/>
          <w:sz w:val="28"/>
          <w:szCs w:val="28"/>
          <w:rtl w:val="true"/>
          <w:lang w:bidi="fa-IR"/>
        </w:rPr>
        <w:t>رجوع الخلافة إلی أصحابها الشرعیین</w:t>
      </w:r>
    </w:p>
    <w:p>
      <w:pPr>
        <w:pStyle w:val="BookText"/>
        <w:rPr/>
      </w:pPr>
      <w:r>
        <w:rPr>
          <w:rFonts w:ascii="IRNazanin" w:hAnsi="IRNazanin" w:eastAsia="IRNazanin"/>
          <w:color w:val="111111"/>
          <w:sz w:val="28"/>
          <w:sz w:val="28"/>
          <w:szCs w:val="28"/>
          <w:rtl w:val="true"/>
          <w:lang w:bidi="fa-IR"/>
        </w:rPr>
        <w:t>أسباب إشعال الفتنة ونار الحرب بوجه أمیر المؤمنین</w:t>
      </w:r>
    </w:p>
    <w:p>
      <w:pPr>
        <w:pStyle w:val="BookText"/>
        <w:rPr/>
      </w:pPr>
      <w:r>
        <w:rPr>
          <w:rFonts w:ascii="IRNazanin" w:hAnsi="IRNazanin" w:eastAsia="IRNazanin"/>
          <w:color w:val="111111"/>
          <w:sz w:val="28"/>
          <w:sz w:val="28"/>
          <w:szCs w:val="28"/>
          <w:rtl w:val="true"/>
          <w:lang w:bidi="fa-IR"/>
        </w:rPr>
        <w:t>عائشة بنت أبی بکر تقود تمرد الناکثین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القاسطون والمارقون امتداد لمسلسل التمهید لقتلة أهل البیت علیهم السلام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1" w:name="pg12892_152261"/>
    </w:p>
    <w:p>
      <w:pPr>
        <w:pStyle w:val="BookText"/>
        <w:rPr/>
      </w:pPr>
      <w:bookmarkEnd w:id="831"/>
      <w:r>
        <w:rPr>
          <w:rFonts w:ascii="Amiri" w:hAnsi="Amiri" w:eastAsia="Amiri" w:cs="Amiri"/>
          <w:color w:val="111111"/>
          <w:sz w:val="28"/>
          <w:sz w:val="28"/>
          <w:szCs w:val="28"/>
          <w:rtl w:val="true"/>
          <w:lang w:bidi="ar-SA"/>
        </w:rPr>
        <w:t>وَلَعَنَ اللهُ الْمُمَهِّدِینَ لَهُمْ بِالتَّمْکِینِ مِنْ قِتَالِکُمْ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الفقرة مباحث مهمة کما فی غیرها من فقرات الزیارة الشریفة نستعرضها فیما یأتی</w:t>
      </w:r>
      <w:r>
        <w:rPr>
          <w:rFonts w:eastAsia="IRNazanin" w:cs="IRNazanin"/>
          <w:color w:val="111111"/>
          <w:sz w:val="28"/>
          <w:szCs w:val="28"/>
          <w:rtl w:val="true"/>
          <w:lang w:bidi="fa-IR"/>
        </w:rPr>
        <w:t>:</w:t>
      </w:r>
    </w:p>
    <w:p>
      <w:pPr>
        <w:pStyle w:val="Heading4"/>
        <w:numPr>
          <w:ilvl w:val="3"/>
          <w:numId w:val="1"/>
        </w:numPr>
        <w:rPr/>
      </w:pPr>
      <w:bookmarkStart w:id="832" w:name="__RefHeading___Toc3106914_3224264995"/>
      <w:bookmarkStart w:id="833" w:name="_Toc314"/>
      <w:bookmarkEnd w:id="832"/>
      <w:r>
        <w:rPr>
          <w:rtl w:val="true"/>
        </w:rPr>
        <w:t>المبحث الأول</w:t>
      </w:r>
      <w:r>
        <w:rPr>
          <w:rtl w:val="true"/>
        </w:rPr>
        <w:t xml:space="preserve">: </w:t>
      </w:r>
      <w:r>
        <w:rPr>
          <w:rtl w:val="true"/>
        </w:rPr>
        <w:t>إثبات صدور هذه الفقرة الشریفة </w:t>
      </w:r>
      <w:bookmarkEnd w:id="833"/>
    </w:p>
    <w:p>
      <w:pPr>
        <w:pStyle w:val="BookText"/>
        <w:rPr/>
      </w:pPr>
      <w:r>
        <w:rPr>
          <w:rFonts w:ascii="IRNazanin" w:hAnsi="IRNazanin" w:eastAsia="IRNazanin"/>
          <w:color w:val="111111"/>
          <w:sz w:val="28"/>
          <w:sz w:val="28"/>
          <w:szCs w:val="28"/>
          <w:rtl w:val="true"/>
          <w:lang w:bidi="fa-IR"/>
        </w:rPr>
        <w:t>قد ورد لعن الممهدین والممکنین من قتال أهل البیت فی متون الزیارات الشریفة والأحادیث النبویة تارة بشکل صریح وتارة مع ضم بعض المقدمات، نذکر فیما یأتی نبذة منها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السید ابن طاوس قدس الله روحه فی إقبال الأعمال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یدعو فی یوم عرفة فی الموقف بهذا الدعاء، فنسخته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زالت الشمس من یوم عرفة وأنت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یا رسول الله، السلام علیک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 الحسن والحسین، لعن الله أمة غصبتک حقک ومنعتک ما جعله الله لک حلالا، أنا بریء إلیک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أبا محمد الحسن الزکی، السلام علیک یا مولای، لعن الله أمة قتلتک وبایعت فی أمرک وشایعت أنا بریء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 أبا عبد الله الحسین بن علی صلوات الله علیک وعلی أبیک وجدک محمد صلی الله علیه، لعن الله أمة استحلت دمک، ولعن الله أمة قتلتک واستباحت حریمک، ولعن الله أشیاعهم وأتباعهم، ولعن الله الممهدین لهم بالتمکین من قتالکم، أنا بریء إلی الله والیک منهم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عن جعفر بن محمد بن قولویه قدس الله روحه فی کتابه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عبد الرحمان محمد بن أحمد بن الحسین العسکری ومحمد بن الحسن جمیعا، عن الحسن بن علی بن مهزیار، عن أبیه علی بن مهزیار، عن محمد بن أبی عمیر، عن محمد بن مروان،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 صلوات الله وسلامه علیه فصم یوم الأربعاء والخمیس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 ثلاثا، وعلی روحک وبدنک، لعن الله قاتلیک، ولعن الله سالبیک ولعن الله خاذلیک، ولعن الله من شایع علی قتلک ومن أمر بذلک وشارک فی دمک، ولعن الله من بلغه ذلک فرضی به أو سلم إلیه، أنا أبرأ إلی الله من ولایتهم وأتولی الله ورسوله وآل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رماک، لعن الله من طعنک، لعن الله من اجتز رأسک، لعن الله من حمل رأسک، لعن الله من نکت بقضیبه بین ثنایاک، لعن الله من أبکی نساءک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أیتم أولادک، لعن الله من أعان علیک، لعن الله من سار إلیک، لعن الله من منعک ماء الفرات، لعن الله من</w:t>
      </w:r>
    </w:p>
    <w:p>
      <w:pPr>
        <w:pStyle w:val="BookText"/>
        <w:rPr/>
      </w:pPr>
      <w:r>
        <w:rPr>
          <w:rFonts w:ascii="IRNazanin" w:hAnsi="IRNazanin" w:eastAsia="IRNazanin"/>
          <w:color w:val="111111"/>
          <w:sz w:val="28"/>
          <w:sz w:val="28"/>
          <w:szCs w:val="28"/>
          <w:rtl w:val="true"/>
          <w:lang w:bidi="fa-IR"/>
        </w:rPr>
        <w:t>غشک وخلاک، لعن الله من سمع صوتک فلم یجبک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آکلة الأکباد، ولعن الله ابنه وأعوانه وأتباعه وأنصاره وابن سمیة، ولعن الله جمیع قاتلیک وقاتلی أبیک ومن أعان علی قتلکم، وحشی الله أجوافهم وبطونهم وقبورهم نارا، وعذبهم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من قتلکم بالأیدی والألسن</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ویمکن أیضا ان نستفید من المبحث السابع من مباحث الفقرة السابقة للزیارة والذی 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جواز لعن قتلة أهل البیت صلوات الله وسلامه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إثبات جواز لعن الممهدین والممکنین من قتال أهل البیت صلوات الله وسلامه علیهم أجمعین، فالإعانة والتمهید والتمکین من قتل أهل البیت صلوات الله وسلامه علیهم أجمعین إفساد فی الأرض والمفسد فی الأرض یجوز لعنه بنص الکتاب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فان الممکّن والممهّد والمعین علی قتلهم صلوات الله وسلامه علیهم أجمعین مؤذٍ للنبی الأعظم صلی الله علیه وآله وسلم ومؤذی النبی صلی الله علیه وآله وسلم یصح لعنه بصریح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داخل أیضا فی باب أذی المؤمنین والمسلمین ومؤذیهم ملعون لقوله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إضافة إلی ذلک أدلة أخری کثیرة ترکناها طلبا للاختصار</w:t>
      </w:r>
      <w:r>
        <w:rPr>
          <w:rFonts w:eastAsia="IRNazanin" w:cs="IRNazanin"/>
          <w:color w:val="111111"/>
          <w:sz w:val="28"/>
          <w:szCs w:val="28"/>
          <w:rtl w:val="true"/>
          <w:lang w:bidi="fa-IR"/>
        </w:rPr>
        <w:t>. </w:t>
      </w:r>
      <w:bookmarkStart w:id="834" w:name="pg12892_152264"/>
    </w:p>
    <w:p>
      <w:pPr>
        <w:pStyle w:val="Heading4"/>
        <w:numPr>
          <w:ilvl w:val="3"/>
          <w:numId w:val="1"/>
        </w:numPr>
        <w:rPr/>
      </w:pPr>
      <w:bookmarkStart w:id="835" w:name="__RefHeading___Toc3106916_3224264995"/>
      <w:bookmarkStart w:id="836" w:name="_Toc315"/>
      <w:bookmarkEnd w:id="834"/>
      <w:bookmarkEnd w:id="835"/>
      <w:r>
        <w:rPr>
          <w:rtl w:val="true"/>
        </w:rPr>
        <w:t>المبحث الثانی</w:t>
      </w:r>
      <w:r>
        <w:rPr>
          <w:rtl w:val="true"/>
        </w:rPr>
        <w:t xml:space="preserve">: </w:t>
      </w:r>
      <w:r>
        <w:rPr>
          <w:rtl w:val="true"/>
        </w:rPr>
        <w:t>المعنی اللغوی لهذه الفقرة الشریفة</w:t>
      </w:r>
      <w:bookmarkEnd w:id="836"/>
    </w:p>
    <w:p>
      <w:pPr>
        <w:pStyle w:val="Heading5"/>
        <w:numPr>
          <w:ilvl w:val="4"/>
          <w:numId w:val="1"/>
        </w:numPr>
        <w:rPr/>
      </w:pPr>
      <w:bookmarkStart w:id="837" w:name="__RefHeading___Toc3106918_3224264995"/>
      <w:bookmarkStart w:id="838" w:name="_Toc316"/>
      <w:bookmarkEnd w:id="837"/>
      <w:r>
        <w:rPr/>
        <w:t>1</w:t>
      </w:r>
      <w:r>
        <w:rPr>
          <w:rtl w:val="true"/>
        </w:rPr>
        <w:t xml:space="preserve">: </w:t>
      </w:r>
      <w:r>
        <w:rPr>
          <w:rtl w:val="true"/>
        </w:rPr>
        <w:t>وَلَعَنَ اللَّهُ الْمُمَهِّدِینَ</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هنا عاطفة وما بعده معطوف علی ما سبق ذکره فی فقرات الزیارة السابقة،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واصله من التهیئة والتسویة والتوطئة للشیء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یهیأ لینام فیه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والمهاد اسم أجمع من المهد، کالأرض جعلها الله مهادا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ومهدت لنفسی خیرا،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 ووطأته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الطریحی قدس الله روحه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ومهدت الأمر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وطأته وسهلته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یهیأ للصبی ویوطأ</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یطلق أیضا علی الارتفاع ومنه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وامتهد سنام البعیر وغیره ارتفع</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فیصبح کل من رفع غیره فقد مهد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والتمهید یکون تارة للموضع وتارة أخری للعذر، قال الجوهری وابن منظور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وتمهید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تسویتها وإصلاحها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وتمهید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 وقبوله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3106920_3224264995"/>
      <w:bookmarkStart w:id="840" w:name="_Toc317"/>
      <w:bookmarkEnd w:id="839"/>
      <w:r>
        <w:rPr/>
        <w:t>2</w:t>
      </w:r>
      <w:r>
        <w:rPr>
          <w:rtl w:val="true"/>
        </w:rPr>
        <w:t xml:space="preserve">: </w:t>
      </w:r>
      <w:r>
        <w:rPr>
          <w:rtl w:val="true"/>
        </w:rPr>
        <w:t>لَهُمْ بِالتَّمْکِینِ</w:t>
      </w:r>
      <w:bookmarkEnd w:id="84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والضمیر عائد إلی قتلة أهل البیت صلوات الله وسلامه علیهم أجمعین المذکورین فی الفقرة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قَتَلَتْکُمْ</w:t>
      </w:r>
      <w:r>
        <w:rPr>
          <w:rFonts w:eastAsia="Amiri" w:cs="Amiri" w:ascii="Amiri" w:hAnsi="Amiri"/>
          <w:color w:val="111111"/>
          <w:sz w:val="28"/>
          <w:szCs w:val="28"/>
          <w:rtl w:val="true"/>
          <w:lang w:bidi="ar-SA"/>
        </w:rPr>
        <w:t>). </w:t>
      </w:r>
      <w:bookmarkStart w:id="841" w:name="pg12892_152265"/>
    </w:p>
    <w:p>
      <w:pPr>
        <w:pStyle w:val="BookText"/>
        <w:rPr/>
      </w:pPr>
      <w:bookmarkEnd w:id="841"/>
      <w:r>
        <w:rPr>
          <w:rFonts w:ascii="IRNazanin" w:hAnsi="IRNazanin" w:eastAsia="IRNazanin"/>
          <w:color w:val="111111"/>
          <w:sz w:val="28"/>
          <w:sz w:val="28"/>
          <w:szCs w:val="28"/>
          <w:rtl w:val="true"/>
          <w:lang w:bidi="fa-IR"/>
        </w:rPr>
        <w:t>بالتمکین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یأتی التمکین بمعنی الإقدار علی الشیء قال الشیخ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ومکنته من الشیء تمکینا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 علیه سلطانا، وقدرا، فتمکن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واستمکن الرجل من الشیء، وتمکن منه بمعنی، أی قدر علیه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بمعنی توفیر الوسائل والعدد ورفع کل الموانع، قال الشیخ الطبرسی فی تفسیر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ما یصح به الفعل مع رفع المنع، لأن الفعل کما یحتاج إلی القدرة، فقد یحتاج إلی آلة، وإلی دلالة، وإلی سبب، ویحتاج إلی ارتفاع المنع، فالتمکین عبارة عن جمیع ذلک</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هلال العسکری فی الفروق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التمکین إعطاء ما یصح به الفعل کائنا ما کان من الآلات والعدد والقوی</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3106922_3224264995"/>
      <w:bookmarkStart w:id="843" w:name="_Toc318"/>
      <w:bookmarkEnd w:id="842"/>
      <w:r>
        <w:rPr/>
        <w:t>3</w:t>
      </w:r>
      <w:r>
        <w:rPr>
          <w:rtl w:val="true"/>
        </w:rPr>
        <w:t xml:space="preserve">: </w:t>
      </w:r>
      <w:r>
        <w:rPr>
          <w:rtl w:val="true"/>
        </w:rPr>
        <w:t>مِنْ قِتَالِکُمْ</w:t>
      </w:r>
      <w:bookmarkEnd w:id="843"/>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لتبیان الغایة، فقد وردت لحرف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عدة، وأحد معانیها الموضوعة لها فی اللغة هی لتبیان الغایة</w:t>
      </w:r>
      <w:r>
        <w:rPr>
          <w:rStyle w:val="FootnoteAnchor"/>
          <w:rtl w:val="true"/>
        </w:rPr>
        <w:footnoteReference w:id="729"/>
      </w:r>
      <w:r>
        <w:rPr>
          <w:rFonts w:ascii="IRNazanin" w:hAnsi="IRNazanin" w:eastAsia="IRNazanin"/>
          <w:color w:val="111111"/>
          <w:sz w:val="28"/>
          <w:sz w:val="28"/>
          <w:szCs w:val="28"/>
          <w:rtl w:val="true"/>
          <w:lang w:bidi="fa-IR"/>
        </w:rPr>
        <w:t xml:space="preserve">،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الفقرة الشریفة من الزیارة هو لتبیان ان غایة الممهدین من تمهیدهم وتمکینهم للآخرین هو قتال أهل البیت 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للاستعلاء لأنه احد معانیها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ضمیر الجمع راجع إلی أهل البیت صلوات الله وسلامه علیهم أجمعین،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بکسر القاف مصدر قاتل، وسنورد فیما یأتی عدة معانٍ محتملة المراد</w:t>
      </w:r>
    </w:p>
    <w:p>
      <w:pPr>
        <w:pStyle w:val="BookText"/>
        <w:rPr/>
      </w:pPr>
      <w:r>
        <w:rPr>
          <w:rFonts w:ascii="IRNazanin" w:hAnsi="IRNazanin" w:eastAsia="IRNazanin"/>
          <w:color w:val="111111"/>
          <w:sz w:val="28"/>
          <w:sz w:val="28"/>
          <w:szCs w:val="28"/>
          <w:rtl w:val="true"/>
          <w:lang w:bidi="fa-IR"/>
        </w:rPr>
        <w:t>للإمام صلوات الله وسلامه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القلعجی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بکسر القاف مصدر قاتل، ویقصد به الحرب والمدافعة بالسلاح</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فیشمل هذا الوصف علی وفق هذا التعریف کل من رفع السلاح بوجه أهل البیت صلوات الله وسلامه علیهم أجمعین ودافعهم بحرب أو غیرها، سواء أدی هذا الرفع للسلاح أو تلک المدافعة إلی قتلهم صلوات الله وسلامه علیهم أجمعین أو لم یؤدِّ، لان القتال اعم من القتل 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کل قتال بمعنی القتل</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قتالهم صلوات الله وسلامه علیهم أجمعین بمعنی إنزالهم بمنزلة المقتول الهالک لا یعتد بوجودهم ولا یؤخذ بقولهم، وبمعنی آخر یتم إلغاؤهم اجتماعیا، ومنه قول عمر بن الخطاب فی حق سعد بن معاذ کما نقله ابن الأثیر وعلق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قال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اجعلوه کمن قتل واحسبوه فی عداد من مات وهلک، ولا تعتدوا بمشهده ولا تعرجوا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عمر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إلی إمارة نفسه أو غیره من المسلمین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اجعلوه کمن قتل ومات، بأن لا تقبلوا له قولا ولا تقیموا له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بویع الخلیفتین فاقتلوا الآخر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أبطلوا دعوته واجعلوه کمن مات</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یأتی القتال بمعنی القتل، واللعن، والإبعاد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فیصبح معنی قول الإمام صلوات الله وسلامه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الْمُمَهِّدِینَ لَهُمْ بِالتَّمْکِینِ مِنْ</w:t>
      </w:r>
      <w:bookmarkStart w:id="844" w:name="pg12892_152267"/>
    </w:p>
    <w:p>
      <w:pPr>
        <w:pStyle w:val="BookText"/>
        <w:rPr/>
      </w:pPr>
      <w:bookmarkEnd w:id="844"/>
      <w:r>
        <w:rPr>
          <w:rFonts w:ascii="IRNazanin" w:hAnsi="IRNazanin" w:eastAsia="IRNazanin"/>
          <w:color w:val="111111"/>
          <w:sz w:val="28"/>
          <w:sz w:val="28"/>
          <w:szCs w:val="28"/>
          <w:rtl w:val="true"/>
          <w:lang w:bidi="fa-IR"/>
        </w:rPr>
        <w:t>قِتَالِکُمْ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وفقا للمعنی اللغوی الذی تقدم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المهیئین لقتلة أهل البیت وظالمیهم والموطئین لهم العذر والموضع الذی من خلاله استطاعوا مدافعة أهل البیت علیهم السلام بالسلاح وغیره، فسفکوا دماءهم، وأنزلوهم منزلة الهالک الذی لا یعتد بوجوده ولا یؤخذ بقوله، فبإقدارهم علی ذلک وتوفیر الوسائل والعدد لهم ورفع الموانع عن طریقهم استحقوا اللعن من الله ومن الزائرین لقبر سید الشهداء صلوات الله وسلامه علیه</w:t>
      </w:r>
      <w:r>
        <w:rPr>
          <w:rFonts w:eastAsia="IRNazanin" w:cs="IRNazanin"/>
          <w:color w:val="111111"/>
          <w:sz w:val="28"/>
          <w:szCs w:val="28"/>
          <w:rtl w:val="true"/>
          <w:lang w:bidi="fa-IR"/>
        </w:rPr>
        <w:t>).</w:t>
      </w:r>
    </w:p>
    <w:p>
      <w:pPr>
        <w:pStyle w:val="Heading4"/>
        <w:numPr>
          <w:ilvl w:val="3"/>
          <w:numId w:val="1"/>
        </w:numPr>
        <w:rPr/>
      </w:pPr>
      <w:bookmarkStart w:id="845" w:name="__RefHeading___Toc3106924_3224264995"/>
      <w:bookmarkStart w:id="846" w:name="_Toc319"/>
      <w:bookmarkEnd w:id="845"/>
      <w:r>
        <w:rPr>
          <w:rtl w:val="true"/>
        </w:rPr>
        <w:t>المبحث الثالث</w:t>
      </w:r>
      <w:r>
        <w:rPr>
          <w:rtl w:val="true"/>
        </w:rPr>
        <w:t xml:space="preserve">: </w:t>
      </w:r>
      <w:r>
        <w:rPr>
          <w:rtl w:val="true"/>
        </w:rPr>
        <w:t>امتداد التمهید لقتل أهل البیت جیلا بعد جیل </w:t>
      </w:r>
      <w:bookmarkEnd w:id="846"/>
    </w:p>
    <w:p>
      <w:pPr>
        <w:pStyle w:val="Heading5"/>
        <w:numPr>
          <w:ilvl w:val="4"/>
          <w:numId w:val="1"/>
        </w:numPr>
        <w:rPr/>
      </w:pPr>
      <w:bookmarkStart w:id="847" w:name="__RefHeading___Toc3106926_3224264995"/>
      <w:bookmarkStart w:id="848" w:name="_Toc320"/>
      <w:bookmarkEnd w:id="847"/>
      <w:r>
        <w:rPr>
          <w:rtl w:val="true"/>
        </w:rPr>
        <w:t>اشارة</w:t>
      </w:r>
      <w:bookmarkEnd w:id="848"/>
    </w:p>
    <w:p>
      <w:pPr>
        <w:pStyle w:val="BookText"/>
        <w:rPr/>
      </w:pPr>
      <w:r>
        <w:rPr>
          <w:rFonts w:ascii="IRNazanin" w:hAnsi="IRNazanin" w:eastAsia="IRNazanin"/>
          <w:color w:val="111111"/>
          <w:sz w:val="28"/>
          <w:sz w:val="28"/>
          <w:szCs w:val="28"/>
          <w:rtl w:val="true"/>
          <w:lang w:bidi="fa-IR"/>
        </w:rPr>
        <w:t>إن ما وقع من انقلاب بعد استشهاد النبی الأعظم صلی الله علیه وآله وسلم لم یکن ولید الصدفة ومن دون میعاد، لان أی تحول تاریخی لابد وان تکون له جذور قدیمة، وأسباب لیست ولیدة لحظة ذلک التحول، ولابد أیضا أن تکون له عقول تدبر ذلک التحول، وتخطط له، وتتحین الفرصة، وتمهد الصعوبات التی تحول دون تحقیق ذلک التغییر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وتحول التاریخ الإسلامی بعد یوم السقیفة لیس بخارج عن هذه القاعدة، فقد کانت له أسباب استعرضنا بعضها فی مبحث سابق، أما الأشخاص فلا نجد صعوبة فی التعرف علیهم، لان إلقاء نظرة سریعة علی الأحداث التی سبقت السقیفة أو التی تلتها، کافیة لإیضاح أن هنالک أفرادا کانوا یشکلون تکتلات صغیرة أو کبیرة یعین بعضهم بعضا، ویشد بعضهم علی أیدی البعض الآخر، ویمهد بعضهم للبعض الآخر، وقد کان لهذه التکتلات الأثر البالغ فی تغییر مسار التاریخ الإسلامی، ولیس هذا القول من محض الخیال أو مما ینکره التاریخ الإسلامی، لان أخبار التأریخ ملیئة بذکر الشواهد القاطعة بصحة وجود مثل هذه التکتلات وتأثیرها فی مسار المسلمین،</w:t>
      </w:r>
      <w:bookmarkStart w:id="849" w:name="pg12892_152268"/>
    </w:p>
    <w:p>
      <w:pPr>
        <w:pStyle w:val="BookText"/>
        <w:rPr/>
      </w:pPr>
      <w:bookmarkEnd w:id="849"/>
      <w:r>
        <w:rPr>
          <w:rFonts w:ascii="IRNazanin" w:hAnsi="IRNazanin" w:eastAsia="IRNazanin"/>
          <w:color w:val="111111"/>
          <w:sz w:val="28"/>
          <w:sz w:val="28"/>
          <w:szCs w:val="28"/>
          <w:rtl w:val="true"/>
          <w:lang w:bidi="fa-IR"/>
        </w:rPr>
        <w:t>وفیما یأتی جملة من الأخبار المؤکدة والموضحة لبعض تحرکات هذه التکتلات وکیف شارک بعضهم لتمهید الأمر للبعض الآخر وکیف شارک الجمیع فی تمهید الأمر لقتلة أهل البیت صلوات الله وسلامه علیهم أجمعین</w:t>
      </w:r>
      <w:r>
        <w:rPr>
          <w:rFonts w:eastAsia="IRNazanin" w:cs="IRNazanin"/>
          <w:color w:val="111111"/>
          <w:sz w:val="28"/>
          <w:szCs w:val="28"/>
          <w:rtl w:val="true"/>
          <w:lang w:bidi="fa-IR"/>
        </w:rPr>
        <w:t>.</w:t>
      </w:r>
    </w:p>
    <w:p>
      <w:pPr>
        <w:pStyle w:val="Heading5"/>
        <w:numPr>
          <w:ilvl w:val="4"/>
          <w:numId w:val="1"/>
        </w:numPr>
        <w:rPr/>
      </w:pPr>
      <w:bookmarkStart w:id="850" w:name="__RefHeading___Toc3106928_3224264995"/>
      <w:bookmarkStart w:id="851" w:name="_Toc321"/>
      <w:bookmarkEnd w:id="850"/>
      <w:r>
        <w:rPr>
          <w:rtl w:val="true"/>
        </w:rPr>
        <w:t>اجتماع السقیفة لیس أول إجتماع لغصب الخلافة</w:t>
      </w:r>
      <w:bookmarkEnd w:id="851"/>
    </w:p>
    <w:p>
      <w:pPr>
        <w:pStyle w:val="BookText"/>
        <w:rPr/>
      </w:pPr>
      <w:r>
        <w:rPr>
          <w:rFonts w:ascii="IRNazanin" w:hAnsi="IRNazanin" w:eastAsia="IRNazanin"/>
          <w:color w:val="111111"/>
          <w:sz w:val="28"/>
          <w:sz w:val="28"/>
          <w:szCs w:val="28"/>
          <w:rtl w:val="true"/>
          <w:lang w:bidi="fa-IR"/>
        </w:rPr>
        <w:t>یوجد توهم تاریخی وقع فیه کل من کتب وحلل أحداث ووقائع تلک الأیام التی أعقبت استشهاد النبی الأعظم صلی الله علیه وآله وسلم، لان کل من کتب حول سقیفة بنی ساعدة وبیعة أبی بکر فیها، أکد علی أن الأنصار کانوا أول من بادر إلی إخراج الإمامة والخلافة عن أهل البیت صلوات الله وسلامه علیهم أجمعین، ومن ثم وکردة فعل أو تتمیما لهذا الاجتماع حضر أبو بکر وعمر بن الخطاب وثلة أخری سیأتی ذکرها فی طیات هذا البحث فصار بینهم وبین الأنصار ما صار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الحقیقة غیر ذلک، فوفقا لعدة شواهد تاریخیة یتضح بما لا یقبل الشک أن اجتماع الأنصار لم یکن إلا رد فعل علی تجمع آخر کان معقودا لغصب الخلافة من قبل بعض الشخصیات المهاجرة الذین تذکر الروایة التالیة عن عمر بن الخطاب بعضا منهم،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کان من خبرنا حین توفی الله نبیه صلی الله علیه وسلم أن علیا والزبیر ومن معهما تخلفوا عنا فی بیت فاطمة وتخلفت عنا الأنصار بأسرها واجتمع المهاجرون إلی أبی بکر فقلت لأبی بکر انطلق بنا إلی إخواننا هؤلاء من الأنصار فانطلقنا نؤمهم فلقینا رجلان صالحان قد شهدا بدرا فقالا أین تریدون یا معشر المهاجرین فقلنا نرید إخواننا من الأنصار قالا فارجعوا فاقضوا أمرکم بینکم فقلنا والله لنأتینهم قال فأتیناهم وهم مجتمعون فی سقیفة بنی ساعدة قال وإذا بین أظهرهم رجل مزمل قال قلت من هذا قالوا سعد بن عبادة فقلت ما شأنه قالوا وجع </w:t>
      </w:r>
    </w:p>
    <w:p>
      <w:pPr>
        <w:pStyle w:val="BookText"/>
        <w:rPr/>
      </w:pPr>
      <w:r>
        <w:rPr>
          <w:rFonts w:ascii="IRNazanin" w:hAnsi="IRNazanin" w:eastAsia="IRNazanin"/>
          <w:color w:val="111111"/>
          <w:sz w:val="28"/>
          <w:sz w:val="28"/>
          <w:szCs w:val="28"/>
          <w:rtl w:val="true"/>
          <w:lang w:bidi="fa-IR"/>
        </w:rPr>
        <w:t>فقام رجل منهم فحمد الله وقال أما بعد فنحن الأنصار وکتیبة الإسلام وأنتم یا معشر قریش رهط نبینا وقد دفت إلینا من قومکم دافة فلما رأیتهم یریدون أن یختزلونا من أصلنا ویغصبونا الأمر</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البخاری فی صحیحه عن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کان من خبرنا حین توفی الله نبیه صلی الله علیه وسلم أن الأنصار خالفونا واجتمعوا بأسرهم فی سقیفة بنی ساعدة وخالف عنا علی والزبیر ومن معهما واجتمع المهاجرون إلی أبی بکر فقلت لأبی بکر یا أبا بکر انطلق بنا إلی إخواننا هؤلاء من الأنصار فانطلقنا نریدهم فلما دنونا منهم لقینا رجلان منهم صالحان فذکرا ما تمالی علیه القوم فقالا أین تریدون یا معشر المهاجرین فقلنا نرید إخواننا هؤلاء من الأنصار فقالا لا علیکم أن لا تقربوهم اقضوا أمرکم فقلت والله لنأتینهم فانطلقنا حتی أتیناهم فی سقیفة بنی ساعدة فإذا رجل مزمل بین ظهرانیهم فقلت من هذا قالوا هذا سعد بن عبادة فقلت ماله قالوا یوعک فلما جلسنا قلیلا تشهد خطیبهم فأثنی علی الله لما هو أهله ثم قال أما بعد فنحن أنصار الله وکتیبة الإسلام وأنتم معشر المهاجرین رهط وقد دفت دافة من قومکم فإذا هم یریدون أن یختزلونا من أصلنا وان یحضنونا من الأمر فلما سکت أردت أن أتکلم وکنت زورت مقالة أعجبتنی أرید أن أقدمها بین یدی أبی بکر وکنت إداری منه بعض الحد فلما أردت أن أتکلم قال أبو بکر علی رسلک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الروایات مجموعة من الأمور المهمة التی تتضح من خلال تحلیل الروایة وتبیان ما وراء سطورها فیما یأتی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أحداث هذه الروایة کانت بعد استشهاد النبی الأعظم صلی الله علیه وآله وسلم بدلیل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کان من خبرنا حین توفی الله نبیه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یومئذ کانوا علی ثلاثة أصناف ومشارب، فالإمام أمیر المؤمنین صلوات الله وسلامه علیه والزبیر وبقیة بنی هاشم کانوا فی دار فاطمة مجتمعین لتجهیز النبی الأعظم صلی الله علیه وآله وسلم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الأنصار فقد اجتمعوا فی سقیفة بنی ساعدة، وهنالک صنف ثالث من الصحابة اجتمعوا فی مکان لم یصرح به عمر بن الخطاب، ویظهر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 المهاجرون إلی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الصنف هم من المهاجرین حصرا، وان هدفهم من الاجتماع کان تنصیبهم لأبی بکر أمیرا من دون علم کل من الأنصار ومن کان موجودا فی دار فاطمة صلوات الله وسلامه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فارجعوا فاقضوا أمرکم بینکم فقلنا والله 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 علی ان اجتماع المهاجرین فی ذلک المکان کان قبل اجتماع الأنصار فی سقیفتهم، ولکن القوم لما سمعوا بان الأنصار قد عقدوا اجتماعا ثانیا لتنصیب أحدهم قرروا المضی نحوهم ونقض ما هموا به وعزموا علیه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خطیب الأنصار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أنصار الله وکتیبة الإسلام وأنتم معشر المهاجرین رهط وقد دفت دافة من قومکم فإذا هم یریدون ان یختزلونا من أصلنا وان یحضنونا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آخر علی أن تحرک الأنصار واجتماعهم فی سقیفة بنی ساعدة إنما جاء نتیجة تخوفهم من اجتماع آخر عقده بعض المهاجرین ومن بینهم عمر بن الخطاب وأبو بکر وآخرون أرادوا منه ان یختزلوا الأنصار عن أصلهم، ویستبدوا بالإمارة دون مشورتهم</w:t>
      </w:r>
      <w:r>
        <w:rPr>
          <w:rFonts w:eastAsia="IRNazanin" w:cs="IRNazanin"/>
          <w:color w:val="111111"/>
          <w:sz w:val="28"/>
          <w:szCs w:val="28"/>
          <w:rtl w:val="true"/>
          <w:lang w:bidi="fa-IR"/>
        </w:rPr>
        <w:t>. </w:t>
      </w:r>
      <w:bookmarkStart w:id="852" w:name="pg12892_152271"/>
    </w:p>
    <w:p>
      <w:pPr>
        <w:pStyle w:val="BookText"/>
        <w:rPr/>
      </w:pPr>
      <w:bookmarkEnd w:id="852"/>
      <w:r>
        <w:rPr>
          <w:rFonts w:ascii="IRNazanin" w:hAnsi="IRNazanin" w:eastAsia="IRNazanin"/>
          <w:color w:val="111111"/>
          <w:sz w:val="28"/>
          <w:sz w:val="28"/>
          <w:szCs w:val="28"/>
          <w:rtl w:val="true"/>
          <w:lang w:bidi="fa-IR"/>
        </w:rPr>
        <w:t>فکان هذا الیوم أول یوم مهد فیه لقتل أهل البیت صلوات الله وسلامه علیهم أجمعین، لان الخلافة حالما خرجت عن أهلها الشرعیین صلوات الله وسلامه علیهم أجمعین دخلت فی أیدی أناس کانوا مستعدین لفعل أی عظیم فی سبیل الحفاظ علیها، ولو أدی هذا الحفاظ إلی رفع السیف بوجه أهل البیت صلوات الله وسلامه علیهم أجمعین وسفک دمهم الطاهر، وهذا ما حصل بالفعل</w:t>
      </w:r>
      <w:r>
        <w:rPr>
          <w:rFonts w:eastAsia="IRNazanin" w:cs="IRNazanin"/>
          <w:color w:val="111111"/>
          <w:sz w:val="28"/>
          <w:szCs w:val="28"/>
          <w:rtl w:val="true"/>
          <w:lang w:bidi="fa-IR"/>
        </w:rPr>
        <w:t>.</w:t>
      </w:r>
    </w:p>
    <w:p>
      <w:pPr>
        <w:pStyle w:val="Heading5"/>
        <w:numPr>
          <w:ilvl w:val="4"/>
          <w:numId w:val="1"/>
        </w:numPr>
        <w:rPr/>
      </w:pPr>
      <w:bookmarkStart w:id="853" w:name="__RefHeading___Toc3106930_3224264995"/>
      <w:bookmarkStart w:id="854" w:name="_Toc322"/>
      <w:bookmarkEnd w:id="853"/>
      <w:r>
        <w:rPr>
          <w:rtl w:val="true"/>
        </w:rPr>
        <w:t>فاطمة ومحسنها صلوات الله وسلامه علیهما أول ضحایا تمهید یوم السقیفة</w:t>
      </w:r>
      <w:bookmarkEnd w:id="854"/>
    </w:p>
    <w:p>
      <w:pPr>
        <w:pStyle w:val="BookText"/>
        <w:rPr/>
      </w:pPr>
      <w:r>
        <w:rPr>
          <w:rFonts w:ascii="IRNazanin" w:hAnsi="IRNazanin" w:eastAsia="IRNazanin"/>
          <w:color w:val="111111"/>
          <w:sz w:val="28"/>
          <w:sz w:val="28"/>
          <w:szCs w:val="28"/>
          <w:rtl w:val="true"/>
          <w:lang w:bidi="fa-IR"/>
        </w:rPr>
        <w:t>قد مر فی مبحث سابق ان السیدة فاطمة الزهراء صلوات الله وسلامه علیها ونتیجة للتنازع والفتنة التی حصلت بعد یوم السقیفة ضربت وألقت جنینا کان النبی الأعظم صلی الله علیه وآله وسلم سماه محسنا، فکانت أول شهیدة طالتها ید التمهید والتمکین الذی أسس أساسه فی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فی هذا المبحث لا نرید ان نعید ما سبق ذکره، وإنما نرید الإجابة عن تساؤل حاول البعض إثارته مرات عدیدة محاولة منه إسقاط کل التهم التی تدین قتلتها صلوات الله وسلامه علیها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یحترمونها ویجلونها، ولن یکون من السهل القیام بأی عمل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 المعاصرین لها صلوات الله وسلامه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قلوبهم مملوءة بحبها فکیف نتصور أن یهجموا علیها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الکلمات مجرد ادعاءات صیغت بإسلوب نثری یمکن التأثیر به فی مشاعر البسطاء من العامة الذین تؤثر فیهم الشعارات والکلمات الخلابة البراقة، إلا أنها لا یمکن أن تصمد أمام الحقیقة التاریخیة بحال من الأحوال، فلیت الأمر کما قال هذا البعض، ولیت الحقیقة کما صورها، ولیت قلوب الأمة کانت بالفعل مملوءة بحبها صلوات الله وسلامه علیها مما یمنعهم من الهجوم علی دارها وإحراق بابها وقتل جنینها، ولیت احترامهم وإجلالهم لهذا الموجود الملکوتی منعهم من القیام بأی عمل ضدها، ولکن</w:t>
      </w:r>
    </w:p>
    <w:p>
      <w:pPr>
        <w:pStyle w:val="BookText"/>
        <w:rPr/>
      </w:pPr>
      <w:r>
        <w:rPr>
          <w:rFonts w:ascii="IRNazanin" w:hAnsi="IRNazanin" w:eastAsia="IRNazanin"/>
          <w:color w:val="111111"/>
          <w:sz w:val="28"/>
          <w:sz w:val="28"/>
          <w:szCs w:val="28"/>
          <w:rtl w:val="true"/>
          <w:lang w:bidi="fa-IR"/>
        </w:rPr>
        <w:t>الحقیقة أمر بکثیر مما یحاول البعض تصویره، بل کل ما کتب حول تلک الفجیعة العظیمة والذی یستعظمه البعض ویستبعد وقوعه لم یکشف النقاب بشکل مفصل ولا صور ما وقع تلک الأیام علی نحو دقیق یعکس الحقیقة کما هی، لان المنقول لنا مجرد ألفاظ وکلمات، والألفاظ والکلمات تبقی عاجزة ومحدودة بحدودها الضیقة، فکیف یا تری یمکن للکلمات أن توصل إلینا الألم واللوعة وحرارة المسمار الذی اخترق أضلاع الزهراء صلوات الله وسلامه علیها، وکیف یمکن لهذه الألفاظ والکلمات أن تعکس لنا حالات الهلع والدهشة لسکان ذلک البیت الطاهر وهم ینظرون إلی النار تشتعل فی باب الدار، وأنی لهذه الألفاظ أن تحکی لنا ألم السوط الذی لوعت به خیرة النسوان فاطمة الزهراء صلوات الله وسلامه علیها، وأنی للکلمات ان تنقل لنا بکاء الحسنین صلوات الله وسلامه علیهما ودهشة زینب صلوات الله وسلامه علیها وصبر الإمام أمیر المؤمنین صلوات الله وسلامه علیه وهو یری کل تلک الانتهاکات وکلمات النبی الأعظم صلی الله علیه وآله وسلم تدوی فی مسامعه وهو یوصیه بالصبر والتحمل فی سبیل حفظ أهل هذا البیت الذین بحفظهم سیحفظ الإسلام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یستبعد ان تعتدی الأمة علی أهل البیت صلوات الله وسلامه علیهم أجمعین وتردی البضعة الطاهرة وجنینها صلوات الله وسلامه علیهما قتیلین شهیدین بعد ان صار من بدیهیات التاریخ ان انهارا من الدم قد سالت وان اکبر المجازر قد ارتکبت فی سبیل ترسیخ إمارة أبی بکر ومن جاء بعده، وان القوم الممهدین کانوا علی استعداد لسحق کل من یقف أمامهم ویمنع تقدمهم، وما محاولة قتل سعد بن عبادة فی نفس اجتماع السقیفة إلا خیر دلیل علی ما أوضحنا، فقد روی البخاری فی صحیحه عن عمر بن الخطاب قال وهو یتحدث عن أحداث یوم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 اللغط وارتفعت الأصوات حتی فرقت من الاختلاف فقلت ابسط یدک یا أبا بکر فبسط یده فبایعته وبایعه المهاجرون ثم بایعته الأنصار ونزونا علی سعد بن عبادة فقال قائل منهم قتلتم سعد بن عبادة فقلت</w:t>
      </w:r>
    </w:p>
    <w:p>
      <w:pPr>
        <w:pStyle w:val="BookText"/>
        <w:rPr/>
      </w:pP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وقوله ونزونا علی سعد دلیل علی ان عمر بن الخطاب کان متعمدا لقتل سعد بن عبادة بحجة الزحام وارتفاع الأصوات واللغط لولا أن بعض قومه قد تنبه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الیعقوبی فی تاریخه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حبان فی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ونزونا علی سعد بن عبادة فقال قائل من الأنصار قتلتم سعدا قال عمر فقلت وأنا مغضب قتل الله سعدا فإنه صاحب فتنة وشر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الناس من کل جانب یبایعون أبا بکر وکادوا یطؤون سعد بن عبادة فقال ناس من أصحاب سعد اتقوا سعدا لا تطؤوه فقال عمر اقتلوه قتله الله ثم قام علی رأسه فقال لقد هممت أن أطأک حتی تندر عضوک فأخذ سعد بلحیة عمر فقال والله لو حصصت منه شعرة ما رجعت وفی فیک واضحة فقال أبو بکر مهلا یا عمر الرفق ههنا أبلغ فأعرض عنه عمر وقال سعد أما والله لو أن بی قوة ما أقوی علی النهوض لسمعت منی فی أقطارها وسککها زئیرا یحجرک وأصحابک أما والله إذا لألحقنک بقوم کنت فیهم تابعا غیر متبوع احملونی من هذا المکان فحملوه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 عن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قائل حین أوطئ سعد قتلتم سعدا فقال عمر قتله الله إنه منافق</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فإراقة الدم والحکم بالنفاق والدعوة إلی القتل بل والإقدام علیه کانت أسهل بکثیر علی الممهدین من ضیاع الإمارة وعودة أهل البیت صلوات الله وسلامه علیهم أجمعین الی مقاماتهم ومراتبهم التی رتبهم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وإزهاق دم الزهراء صلوات الله وسلامه علیها وقتل المحسن بن علی صلوات الله وسلامه علیهما کان رسالة واضحة لأمیر المؤمنین وأهل بیته صلوات الله وسلامه علیهم أجمعین وجمیع من یوالیه بان هذه الدولة الجدیدة کانت علی أتم الاستعداد لسحق أی تمرد وقمع أی صوت معارض وان قتل السیدة الزهراء صلوات الله وسلامه علیها ما هو إلا بدایة یتبعها بدایات أخری ودماء ثانیة لو أراد أمیر المؤمنین صلوات الله وسلامه علیه الاستمرار بمعارضته ولیس بمستثنی من ذلک حتی الأطفال والنساء</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وأمیر المؤمنین صلوات الله وسلامه علیه قد فهم هذه الرسالة جیدا فأغضی علی القذی وصبر من کظم الغیظ علی أمر من العلقم، فترک الأمة وما اختارته وأصبح جلیس بیته والمحراب حفظا للبقیة الباقیة من آل محمد صلوات الله وسلامه علیهم أجمعین من ان تسفک دماؤهم فتخلو الأرض من نسل النبی الأعظم محمد صلی الله علیه وآله وسلم، فتکون الخسارة بذلک أکبر والضرر بفقدهم أعظم من موادعة الغاصبین ومجاراة الممهدین، وهذه الحقیقة صرح بها أمیر المؤمنین صلوات الله وسلامه علیه علی منبر الکوفة یوم صار مبسوط الید واللسان بعد خلافته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کمدا أو مت أسفا وحنقا، فنظرت فإذا لیس معی رافد ولا ذاب ولا ناصر ولا مساعد إلا أهل بیتی فضننت بهم عن المنیة فأغضیت علی القذی وتجرعت ریقی علی الشجی وصبرت من کظم الغیظ علی أمر من العلقم وآلم للقلب من حز الشفار</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bookmarkStart w:id="855" w:name="pg12892_152275"/>
    </w:p>
    <w:p>
      <w:pPr>
        <w:pStyle w:val="Heading5"/>
        <w:numPr>
          <w:ilvl w:val="4"/>
          <w:numId w:val="1"/>
        </w:numPr>
        <w:rPr/>
      </w:pPr>
      <w:bookmarkStart w:id="856" w:name="__RefHeading___Toc3106932_3224264995"/>
      <w:bookmarkStart w:id="857" w:name="_Toc323"/>
      <w:bookmarkEnd w:id="855"/>
      <w:bookmarkEnd w:id="856"/>
      <w:r>
        <w:rPr>
          <w:rtl w:val="true"/>
        </w:rPr>
        <w:t>التمهید لعمر بن الخطاب ومن بعده لأبی عبیدة بن الجراح</w:t>
      </w:r>
      <w:bookmarkEnd w:id="857"/>
    </w:p>
    <w:p>
      <w:pPr>
        <w:pStyle w:val="BookText"/>
        <w:rPr/>
      </w:pPr>
      <w:r>
        <w:rPr>
          <w:rFonts w:ascii="IRNazanin" w:hAnsi="IRNazanin" w:eastAsia="IRNazanin"/>
          <w:color w:val="111111"/>
          <w:sz w:val="28"/>
          <w:sz w:val="28"/>
          <w:szCs w:val="28"/>
          <w:rtl w:val="true"/>
          <w:lang w:bidi="fa-IR"/>
        </w:rPr>
        <w:t>نصت المصادر التاریخیة علی ان کلاً من أبی بکر وعمر بن الخطاب وأبی عبیدة ابن الجراح وآخرین قد حضروا اجتماع الأنصار، ویومها اقترح أبو بکر علی الأنصار أن یبایعوا أحد الرجلین عمر أو أبا عبیدة، قال ابن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بکر لا ولکنا الأمراء وأنتم الوزراء هم أوسط العرب دارا وأکرمهم أحسابا یعنی قریشا فبایعوا عمر أو أبا عبیدة فقال عمر بل نبایعک أنت فأنت سیدنا وأنت خیرنا وأحبنا إلی نبینا صلی الله علیه وسلم فأخذ عمر بیده فبایعه، فبایعه الناس فقال قائل قتلتم سعد بن عبادة فقال عمر قتله الله</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قول أبی بکر وتقدیمه لأحد الرجلین، ومن ثم تقدیم عمر بن الخطاب لأبی بکر بتلک الحجج مجرد صدفة، بل کان أمراً دبر بلیل، فبوصول کل من أبی بکر وعمر بن الخطاب وأبی عبیدة بن الجراح تباعا إلی الإمارة أخذت العهود وأبرمت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الأمر المدبر بخاف عن المجتمع الإسلامی وبالخصوص علی أهل البیت صلوات الله وسلامه علیهم أجمعین، ففی محاورة جرت ما بین أمیر المؤمنین علی بن أبی طالب صلوات الله وسلامه علیه وعمر بن الخطاب قال له الإمام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إحلب حلبا لک شطره</w:t>
      </w:r>
      <w:r>
        <w:rPr>
          <w:rStyle w:val="FootnoteAnchor"/>
          <w:rtl w:val="true"/>
        </w:rPr>
        <w:footnoteReference w:id="744"/>
      </w:r>
      <w:r>
        <w:rPr>
          <w:rFonts w:ascii="IRNazanin" w:hAnsi="IRNazanin" w:eastAsia="IRNazanin"/>
          <w:color w:val="111111"/>
          <w:sz w:val="28"/>
          <w:sz w:val="28"/>
          <w:szCs w:val="28"/>
          <w:rtl w:val="true"/>
          <w:lang w:bidi="fa-IR"/>
        </w:rPr>
        <w:t>، أشدد له الیوم لیرد علیک غدا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صلوات الله وسلامه علیه فی خطبته الشقشقیة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بینا هو یستقیلها فی</w:t>
      </w:r>
    </w:p>
    <w:p>
      <w:pPr>
        <w:pStyle w:val="BookText"/>
        <w:rPr/>
      </w:pPr>
      <w:r>
        <w:rPr>
          <w:rFonts w:ascii="IRNazanin" w:hAnsi="IRNazanin" w:eastAsia="IRNazanin"/>
          <w:color w:val="111111"/>
          <w:sz w:val="28"/>
          <w:sz w:val="28"/>
          <w:szCs w:val="28"/>
          <w:rtl w:val="true"/>
          <w:lang w:bidi="fa-IR"/>
        </w:rPr>
        <w:t>حیاته إذ عقدها لآخر بعد وفاته، لشد ما تشطرا ضرعیها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فالإعانة والتمهید والنصرة من أجل تشاطر الإمارة والزعامة مما لیس خبره بمحجوب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التسلسل والترتیب ــ أبو بکر ثم عمر ثم أبو عبیدة ــ سخرت جهود الرواة الذین کانوا یقتاتون علی مائدة السلطة لتغطیة هذه الفکرة إعلامیا من أجل ترویض النفوس وتمهید الطریق أمامها، وقد لعبت عائشة بنت أبی بکر وأبو هریرة وابن عمر وغیرهم دورا هاما فی هذه التغطیة والتمهید، فعن ابن أبی ملیکة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عائشة وسئلت من کان رسول الله صلی الله علیه وسلم مستخلفا لو استخلفه قالت أبو بکر فقیل لها ثم من بعد أبی بکر قالت عمر ثم قیل لها من بعد عمر قالت أبو عبیدة بن الجراح ثم انتهت إلی هذا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الترمذی فی سننه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 أی أصحاب النبی صلی الله علیه وسلم کان أحب إلی رسول الله صلی الله علیه وسلم؟ قالت أبو بکر، قلت ثم من؟ قالت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من؟ قالت ثم أبو عبیدة بن الجراح، قال قلت ثم من؟ قال فسکتت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أبو بکر، نعم الرجل عمر، نعم الرجل أبو عبیدة بن الجراح هذا حدیث حسن</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کم هائل من الأحادیث والشواهد التی توضح وتؤکد ذلک الترتیب الذی تحدثنا عنه، وفعلا فقد جاء هذا المخطط التمهیدی لاستخلاف عمر بن الخطاب</w:t>
      </w:r>
    </w:p>
    <w:p>
      <w:pPr>
        <w:pStyle w:val="BookText"/>
        <w:rPr/>
      </w:pPr>
      <w:r>
        <w:rPr>
          <w:rFonts w:ascii="IRNazanin" w:hAnsi="IRNazanin" w:eastAsia="IRNazanin"/>
          <w:color w:val="111111"/>
          <w:sz w:val="28"/>
          <w:sz w:val="28"/>
          <w:szCs w:val="28"/>
          <w:rtl w:val="true"/>
          <w:lang w:bidi="fa-IR"/>
        </w:rPr>
        <w:t>بثمرته المرجوة، وتم له ولهم ما تمناه وتمنوه، وکتبت الوصیة فی الساعات الأخیرة من حیاة أبی بکر باستخلاف عمر بن الخطاب علی رغم الصیحات المستغیثة التی أطلقت من قبل بعض الصحابة المقربین من الدولة یومئذ، فقد أخرج محمد بن سعد فی الطبقات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بعض أصحاب النبی صلی الله علیه وسلم بدخول عبد الرحمن وعثمان علی أبی بکر وخلوتهما به، فدخلوا علی أبی بکر، فقال له قائل منهم ما أنت قائل لربک إذا سألک عن استخلافک عمر علینا وقد تری غلظته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ویوجد نص آخر فیه تصریح بان عثمان بن عفان هو الذی قد کتب اسم عمر ابن الخطاب فی وصیة أبی بکر عندما کان أبو بکر مغمی علیه،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 لما أملی أبو بکر صدر هذا الکتاب بقی ذکر عمر فذهب به قبل أن یسمی أحدا فکتب عثمان إنی قد استخلفت علیکم عمر بن الخطاب ثم أفاق أبو بکر فقال اقرأ علی ما کتبت فقرأ علیه ذکر عمر فکبر أبو بکر وقال أراک خفت إن أقبلت نفسی فی غشیتی تلک یختلف الناس فجزاک الله عن الإسلام وأهله خیرا والله إن کنت لها لأهلا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أبا بکر الوفاة استخلف عمر فدخل علیه علی وطلحة فقالا من استخلفت قال عمر قالا فماذا أنت قائل لربک قال أبالله تفرقانی لأنا أعلم بالله وبعمر منکما أقول استخلفت علیهم خیر أهلک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التمهید والتخطیط وصل عمر بن الخطاب إلی کرسی الإمارة لتبدأ بعد ذلک مرحلة جدیدة من مراحل التمهید والتوطئة، وهذا ما سنعرفه فیما یأتی من الکلام</w:t>
      </w:r>
      <w:r>
        <w:rPr>
          <w:rFonts w:eastAsia="IRNazanin" w:cs="IRNazanin"/>
          <w:color w:val="111111"/>
          <w:sz w:val="28"/>
          <w:szCs w:val="28"/>
          <w:rtl w:val="true"/>
          <w:lang w:bidi="fa-IR"/>
        </w:rPr>
        <w:t>. </w:t>
      </w:r>
      <w:bookmarkStart w:id="858" w:name="pg12892_152278"/>
    </w:p>
    <w:p>
      <w:pPr>
        <w:pStyle w:val="Heading5"/>
        <w:numPr>
          <w:ilvl w:val="4"/>
          <w:numId w:val="1"/>
        </w:numPr>
        <w:rPr/>
      </w:pPr>
      <w:bookmarkStart w:id="859" w:name="__RefHeading___Toc3106934_3224264995"/>
      <w:bookmarkStart w:id="860" w:name="_Toc324"/>
      <w:bookmarkEnd w:id="858"/>
      <w:bookmarkEnd w:id="859"/>
      <w:r>
        <w:rPr>
          <w:rtl w:val="true"/>
        </w:rPr>
        <w:t>تبدل المخطط السابق وظهور عثمان بن عفان علی الساحة</w:t>
      </w:r>
      <w:bookmarkEnd w:id="860"/>
    </w:p>
    <w:p>
      <w:pPr>
        <w:pStyle w:val="BookText"/>
        <w:rPr/>
      </w:pPr>
      <w:r>
        <w:rPr>
          <w:rFonts w:ascii="IRNazanin" w:hAnsi="IRNazanin" w:eastAsia="IRNazanin"/>
          <w:color w:val="111111"/>
          <w:sz w:val="28"/>
          <w:sz w:val="28"/>
          <w:szCs w:val="28"/>
          <w:rtl w:val="true"/>
          <w:lang w:bidi="fa-IR"/>
        </w:rPr>
        <w:t>فی حادث لم یکن متوقعا من قبل الممهدین مات أبو عبیدة بن الجراح فی أیام إمارة عمر بن الخطاب فی طاعون عمواس الذی ظهر فی الشام سنة ثمانی عشرة للهجرة وهو ابن ثمان وخمسین سنة</w:t>
      </w:r>
      <w:r>
        <w:rPr>
          <w:rStyle w:val="FootnoteAnchor"/>
          <w:rtl w:val="true"/>
        </w:rPr>
        <w:footnoteReference w:id="753"/>
      </w:r>
      <w:r>
        <w:rPr>
          <w:rFonts w:ascii="IRNazanin" w:hAnsi="IRNazanin" w:eastAsia="IRNazanin"/>
          <w:color w:val="111111"/>
          <w:sz w:val="28"/>
          <w:sz w:val="28"/>
          <w:szCs w:val="28"/>
          <w:rtl w:val="true"/>
          <w:lang w:bidi="fa-IR"/>
        </w:rPr>
        <w:t>، وقد خلق موت أبی عبیدة مشکلة حقیقیة للخلیفة الجدید، علی اعتبار ان المخطط السابق والقاضی بإمارة أبی بکر ثم عمر ثم أبی عبیدة قد مهد له ولسنوات وبذلت لأجله الجهود وصرفت الأموال، وصارت النفوس مهیأة لاستقباله، وأصبح من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التغییر المفاجئ استدعی بطبیعة الحال تغییرا فی مخططات الدولة وتحشید الجهود من قبلها لإیجاد البدیل الذی یقوم مقام ولی العهد المیت، ولکن یجب ان تتوفر فی هذا البدیل عدة شروط تؤهله من أهمها أن یکون هذا البدیل منسجما مع منهج دولة السقیفة ومخططاته المستقبلیة، وان یکون قویا ومقتدرا وله من الشکیمة ما یمنع رجوع الإمارة إلی علی بن أبی طالب أو احد أولاده صلوات الله وسلامه علیهم أجمعین، لان إخراجها منهم تطلب من المجهود ما لا یخفی وقد سفکت فی سبیل ذلک الدماء واشتریت الذمم فمن غیر المعقول أن تقبل الدولة بعد کل هذا الجهد أن ترجع الخلافة إلیهم، وتضیع کل تلک الأتعاب وکأن شیئا لم یکن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أمام الدولة عدة خیارات وعدة شخصیات من الصحابة، منهم علی ابن أبی طالب صلوات الله وسلامه علیه، ومنهم طلحة بن عبید الله، ومنهم الزبیر بن العوام، ومنهم سعد بن أبی وقاص، ومنهم عثمان بن عفان، ومنهم عبد الرحمن بن عوف، ولکن کل واحد من هؤلاء الستة کانت عند عمر بن الخطاب تحفظات تجاهه، وکل واحد من تلک التحفظات کان کافیاً فی عدم الإقدام علی استخلافه، وسیأتی</w:t>
      </w:r>
    </w:p>
    <w:p>
      <w:pPr>
        <w:pStyle w:val="BookText"/>
        <w:rPr/>
      </w:pPr>
      <w:r>
        <w:rPr>
          <w:rFonts w:ascii="IRNazanin" w:hAnsi="IRNazanin" w:eastAsia="IRNazanin"/>
          <w:color w:val="111111"/>
          <w:sz w:val="28"/>
          <w:sz w:val="28"/>
          <w:szCs w:val="28"/>
          <w:rtl w:val="true"/>
          <w:lang w:bidi="fa-IR"/>
        </w:rPr>
        <w:t>ذکر هذه التحفظات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کان هنالک خیارٌ یلبی طموحات الدولة، وهو المتمثل بإیصال آل أمیة وبالتحدید معاویة بن أبی سفیان إلی دکة الحکم بعد عمر بن الخطاب، ومن راجع کلمات عمر بن الخطاب حول معاویة بن أبی سفیان یجدها واضحة الدلالة علی ان عمر بن الخطاب کان یهدف التأسیس والتأهیل لدولة معاویة الجدیدة، فعلی سبیل المثال لا الحصر نراه یقول بحقه حینما دخل الشام ورأی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کسری العرب</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وذم جماعة معاویة عند عمر بن الخطاب فقال لهم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دعونا من ذم فتی قریش ومن یضحک فی الغضب، ولا ینال ما عنده من الرضا، ولا یؤخذ ما فوق رأسه إلا من تحت قدمیه</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وعن سعید المقبری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الخطاب تذکرون کسری وقیصر ودهاءهما وعندکم معاویة</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عقبة کؤوداً کانت تحول دون إیصال معاویة بن أبی سفیان إلی الإمارة کخلیفة ینوب عن عمر بن الخطاب بعد موته، وهذه العقبة هی ان عمر بن الخطاب کان علی یقین بان الأمة الإسلامیة لن تسلم مقالید أمورها وأزمة أمورها إلی معاویة ابن أبی سفیان، وفیهم کبار رجالات ورموز الصحابة، لان الأمة الإسلامیة کانت فی وقت عمر بن الخطاب وقبله تنظر إلی معاویة بن أبی سفیان بل وإلی جمیع آل أبی سفیان وبنی أمیة بعین الاحتقار والامتهان، وما تزال منزلته عندهم منزلة ا لطلیق ابن الطلیق واللعین ابن اللعین، فکان علی عمر بن الخطاب والحال هذه ان یجد حلقة</w:t>
      </w:r>
    </w:p>
    <w:p>
      <w:pPr>
        <w:pStyle w:val="BookText"/>
        <w:rPr/>
      </w:pPr>
      <w:r>
        <w:rPr>
          <w:rFonts w:ascii="IRNazanin" w:hAnsi="IRNazanin" w:eastAsia="IRNazanin"/>
          <w:color w:val="111111"/>
          <w:sz w:val="28"/>
          <w:sz w:val="28"/>
          <w:szCs w:val="28"/>
          <w:rtl w:val="true"/>
          <w:lang w:bidi="fa-IR"/>
        </w:rPr>
        <w:t>وصل بین إمارته وإمارة معاویة بن أبی سفیان، وکان عثمان بن عفان هو هذه الحلقة، والذی یحقق وجوده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عفان کیفما یکنا فان حاله فی نظر المسلمین والصحابة علی وجه الخصوص أفضل بکثیر من معاویة بن سفیان، فانه أسلم فی مکة، وشارک فی غزوات النبی صلی الله علیه وآله وسلم، وان کان نصیبه فی أکثر تلک الغزوات الفرار إلا انه یبقی الأفضل، فیکون أکثر قبولا عند المسلمین، ووجوده یمکن أن یروض النفوس ویمهد الأجواء لقبول الدولة الأمویة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کان متیقنا بان عثمان بن عفان لو قدر له أن یصل إلی الإمارة فانه سیستعین بآل أمیة وسیبقی معاویة بن أبی سفیان علی ولایة الشام، وان الأمة وخلال مدة طویلة ستعتاد علی رؤیة معاویة أمیرا للشام، وبعد ذهاب الجیل الأول للصحابة ومجیء الجیل الأول من التابعین الذین سیعتاد احدهم ومنذ طفولته علی رؤیة معاویة ملکا علی الشام ککسری وقیصر، فلا غرابة لو رأوه بعد ذلک ملکا علی جمیع أرجاء المملکة الإسلامیة، لا سیما إذا فتح هذا الجیل من التابعین أعینهم ومنذ طفولتهم ورأی تأیید عمر المطلق له وإیحاءه بأنه ککسری وقیصر بل هو أفضل منهما وانه سید قریش وغیر ذلک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وتبدلت وفقا لهذا التغیر الجدید التغطیة الإعلامیة للدولة وشمر الرواة سواعدهم لإخراج اکبر عدد من الروایات التی ترفع اسم أبی عبیدة بن الجراح لتضع مکانه اسم عثمان بن عفان وکثرة هذه الأحادیث أکثر من ان تستقصی، ولکن إتماما للفائدة نأتی علی ذکر بعضها، فعبد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نقول ورسول الله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أمة رسول الله بعده أبو بکر ثم عمر ثم عثمان</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bookmarkStart w:id="861" w:name="pg12892_152281"/>
    </w:p>
    <w:p>
      <w:pPr>
        <w:pStyle w:val="BookText"/>
        <w:rPr/>
      </w:pPr>
      <w:bookmarkEnd w:id="861"/>
      <w:r>
        <w:rPr>
          <w:rFonts w:ascii="IRNazanin" w:hAnsi="IRNazanin" w:eastAsia="IRNazanin"/>
          <w:color w:val="111111"/>
          <w:sz w:val="28"/>
          <w:sz w:val="28"/>
          <w:szCs w:val="28"/>
          <w:rtl w:val="true"/>
          <w:lang w:bidi="fa-IR"/>
        </w:rPr>
        <w:t xml:space="preserve">وعن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مع النبی صلی الله علیه وآله وسلم فی حائط من حیطان المدینة وفی ید النبی صلی الله علیه وآله وسلم عود یضرب به بین الماء والطین فجاء رجل یستفتح فقال النبی صلی الله علیه وسلم افتح وبشره بالجنة فذهبت فإذا أبو بکر ففتحت له وبشرته بالجنة فاستفتح رجل آخر فقال افتح له وبشره بالجنة فإذا عمر ففتحت له وبشرته بالجنة ثم استفتح رجل آخر وکان متکئا فجلس فقال افتح وبشره بالجنة علی بلوی تصیبه أو تکون فذهبت فإذا عثمان ففتحت له وبشرته بالجنة فأخبرته بالذی قال</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3106936_3224264995"/>
      <w:bookmarkStart w:id="863" w:name="_Toc325"/>
      <w:bookmarkEnd w:id="862"/>
      <w:r>
        <w:rPr>
          <w:rtl w:val="true"/>
        </w:rPr>
        <w:t>الشوری مخطط لإیصال آل أمیة وإقصاء آل البیت صلوات الله وسلامه علیهم أجمعین</w:t>
      </w:r>
      <w:bookmarkEnd w:id="863"/>
    </w:p>
    <w:p>
      <w:pPr>
        <w:pStyle w:val="BookText"/>
        <w:rPr/>
      </w:pPr>
      <w:r>
        <w:rPr>
          <w:rFonts w:ascii="IRNazanin" w:hAnsi="IRNazanin" w:eastAsia="IRNazanin"/>
          <w:color w:val="111111"/>
          <w:sz w:val="28"/>
          <w:sz w:val="28"/>
          <w:szCs w:val="28"/>
          <w:rtl w:val="true"/>
          <w:lang w:bidi="fa-IR"/>
        </w:rPr>
        <w:t>طعن عمر بن الخطاب بعد ان بقی فی الحکم ما یقارب عشر سنوات، فلما أیقن بالموت أراد ان یتمم ما هم به من قبل وخطط، ولکن کان یجب علیه ان یتخطی خمسة من الصحابة یتزعم کل واحد منهم تکتلا معینا یمکن ان یعرقل المخطط الجدید، وهؤلاء الخمسة هم کل من الإمام أمیر المؤمنین علی بن أبی طالب صلوات الله وسلامه علیه، وطلحة بن عبید الله، والزبیر بن العوام، وعبد الرحمن بن عوف، وسعد بن أبی وقاص، فوضع عمر بن الخطاب من اجل أن یتخطاهم ویمرر إمارة عثمان من بعده مخططا عرف بعد ذلک بمخطط الشوری، وضم معهم عثمان بن عفان لیکونوا بذلک ستة هم أصحاب الشوری، والذین زعم عمر بن الخطاب ان النبی مات وهو راض عنهم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جری فی تلک الشوری هنات وهنات وقد فصل القول فی أحداثها وما وقع خلالها جملة من علماء الطائفة الأعلام فأغنونا عن الخوض فی دقائق تفاصیلها، وسنقتصر علی إیراد جملة من الأحادیث الموضحة لتمهید بعض أهل الشوری</w:t>
      </w:r>
    </w:p>
    <w:p>
      <w:pPr>
        <w:pStyle w:val="BookText"/>
        <w:rPr/>
      </w:pPr>
      <w:r>
        <w:rPr>
          <w:rFonts w:ascii="IRNazanin" w:hAnsi="IRNazanin" w:eastAsia="IRNazanin"/>
          <w:color w:val="111111"/>
          <w:sz w:val="28"/>
          <w:sz w:val="28"/>
          <w:szCs w:val="28"/>
          <w:rtl w:val="true"/>
          <w:lang w:bidi="fa-IR"/>
        </w:rPr>
        <w:t>لبعضهم الآخر إما عصبیة أو طمعا فی صیرورة الإمارة إلیهم بعد عثمان بن عفان، ومن هذه الأحادیث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أمیر المؤمنین علی بن أبی طالب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حضرته الوفاة فجعلها شوری بین جماعة زعم أنی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للشوری ولله هم، متی اعترض الریب فی مع الأولین منهم حتی صرت الآن أقرن بهذه النظائر لکنی أسففت إذ أسفوا وطرت إذ طاروا، صبرا علی طول المحنة وانقضاء المدة، فمال رجل لضغنه، وصغا آخر لصهره، مع هن وهن</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أراد المائل إلی صهره عبد الرحمن بن عوف الزهری، فإنه کان بینه وبین عثمان مصاهرة معروفة</w:t>
      </w:r>
      <w:r>
        <w:rPr>
          <w:rStyle w:val="FootnoteAnchor"/>
          <w:rtl w:val="true"/>
        </w:rPr>
        <w:footnoteReference w:id="760"/>
      </w:r>
      <w:r>
        <w:rPr>
          <w:rFonts w:ascii="IRNazanin" w:hAnsi="IRNazanin" w:eastAsia="IRNazanin"/>
          <w:color w:val="111111"/>
          <w:sz w:val="28"/>
          <w:sz w:val="28"/>
          <w:szCs w:val="28"/>
          <w:rtl w:val="true"/>
          <w:lang w:bidi="fa-IR"/>
        </w:rPr>
        <w:t>، فعقد له الأمر ومال إلیه بالمصاهرة، والذی مال إلیه لضغنه إنما هو سعد بن أبی وقاص الزهری</w:t>
      </w:r>
      <w:r>
        <w:rPr>
          <w:rStyle w:val="FootnoteAnchor"/>
          <w:rtl w:val="true"/>
        </w:rPr>
        <w:footnoteReference w:id="761"/>
      </w:r>
      <w:r>
        <w:rPr>
          <w:rFonts w:ascii="IRNazanin" w:hAnsi="IRNazanin" w:eastAsia="IRNazanin"/>
          <w:color w:val="111111"/>
          <w:sz w:val="28"/>
          <w:sz w:val="28"/>
          <w:szCs w:val="28"/>
          <w:rtl w:val="true"/>
          <w:lang w:bidi="fa-IR"/>
        </w:rPr>
        <w:t>، فإنه کان منحرفا عن أمیر المؤمنین علیه السلام، وهو أحد من قعد عن بیعته فی وقت ولایته</w:t>
      </w:r>
      <w:r>
        <w:rPr>
          <w:rFonts w:eastAsia="IRNazanin" w:cs="IRNazanin"/>
          <w:color w:val="111111"/>
          <w:sz w:val="28"/>
          <w:szCs w:val="28"/>
          <w:rtl w:val="true"/>
          <w:lang w:bidi="fa-IR"/>
        </w:rPr>
        <w:t>)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قدس الله روحه فی کتابه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جعلها عمر شوری فی ستة،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 اثنان لواحد واثنان لواحد، فکونوا مع الثلاثة الذین فیهم عبد الرحمن، واقتلوا الثلاثة الذین لیس فیهم عبد الرحمن، خرج أمیر المؤمنین علیه السلام من الدار وهو معتمد علی ید عبد الله بن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القوم قد عادوکم بعد نبیکم کمعاداتهم لنبیکم صلی الله علیه</w:t>
      </w:r>
    </w:p>
    <w:p>
      <w:pPr>
        <w:pStyle w:val="BookText"/>
        <w:rPr/>
      </w:pPr>
      <w:r>
        <w:rPr>
          <w:rFonts w:ascii="IRNazanin" w:hAnsi="IRNazanin" w:eastAsia="IRNazanin"/>
          <w:color w:val="111111"/>
          <w:sz w:val="28"/>
          <w:sz w:val="28"/>
          <w:szCs w:val="28"/>
          <w:rtl w:val="true"/>
          <w:lang w:bidi="fa-IR"/>
        </w:rPr>
        <w:t>وآله فی حیاته، أم والله، لا ینیب بهم إلی الحق إلا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 اثنان لواحد واثنان لواحد، فکونوا مع الثلاثة الذین فیهم عبد الرحمن، واقتلوا الثلاثة الذین لیس فیهم عبد الرحمن؟ قال ابن عباس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عبد الرحمن ابن عم سعد، وأن عثمان صهر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قد علم أن سعدا و عبد الرحمن وعثمان لا یختلفون فی الرأی، وإنه من بویع منهم کان الاثنان معه، فأمر بقتل من خالفهم ولم یبال أن یقتل طلحة إذا قتلنی وقتل الزبیر</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المفید قدس الله روحه أیضا عن عمرو بن سعید، عن حنش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صفق عبد الرحمن علی ید عثمان بالبیعة فی یوم الدار، 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حرکک الصهر وبعثک علی ما صنعت، والله ما أملت منه إلا ما أمل صاحبک من صاحبه، دق الله بینکما عطر منشم</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نودی الصلاة جامعة وخرج عبد الرحمن علیه عمامته التی عممه بها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سیفه، فصعد المنبر ووقف طویلا یدعو سرا، ثم تکلم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 یا علی، فقام فوقف بجنب المنبر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وسنة نبیه وفعل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ولکن علی جهدی من ذلک وطاقتی،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عثمان، فأخذ بیده فی موقف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وسنة نبیه وفعل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فرفع رأسه إلی سقف المسجد ویده فی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إنی قد جعلت ما فی رقبتی من ذلک فی رقبة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فازدحم الناس یبایعون حتی</w:t>
      </w:r>
      <w:bookmarkStart w:id="864" w:name="pg12892_152284"/>
    </w:p>
    <w:p>
      <w:pPr>
        <w:pStyle w:val="BookText"/>
        <w:rPr/>
      </w:pPr>
      <w:bookmarkEnd w:id="864"/>
      <w:r>
        <w:rPr>
          <w:rFonts w:ascii="IRNazanin" w:hAnsi="IRNazanin" w:eastAsia="IRNazanin"/>
          <w:color w:val="111111"/>
          <w:sz w:val="28"/>
          <w:sz w:val="28"/>
          <w:szCs w:val="28"/>
          <w:rtl w:val="true"/>
          <w:lang w:bidi="fa-IR"/>
        </w:rPr>
        <w:t>غشوه عند المنبر وأقعدوه علی الدرجة الثانیة، وقعد عبد الرحمن مقعد رسول الله صلی الله علیه وسلم من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وتلکأ علی،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یشق الناس حتی بایع عثمان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خدعة وأیما خدعة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فوصل بهذه اللعبة والخدعة عثمان بن عفان الذی فتح للدولة الأمویة بابا لم یغلق حتی أحدث فی الإسلام ثلمة لم تسد إلی یوم الناس هذا</w:t>
      </w:r>
      <w:r>
        <w:rPr>
          <w:rFonts w:eastAsia="IRNazanin" w:cs="IRNazanin"/>
          <w:color w:val="111111"/>
          <w:sz w:val="28"/>
          <w:szCs w:val="28"/>
          <w:rtl w:val="true"/>
          <w:lang w:bidi="fa-IR"/>
        </w:rPr>
        <w:t>.</w:t>
      </w:r>
    </w:p>
    <w:p>
      <w:pPr>
        <w:pStyle w:val="Heading5"/>
        <w:numPr>
          <w:ilvl w:val="4"/>
          <w:numId w:val="1"/>
        </w:numPr>
        <w:rPr/>
      </w:pPr>
      <w:bookmarkStart w:id="865" w:name="__RefHeading___Toc3106938_3224264995"/>
      <w:bookmarkStart w:id="866" w:name="_Toc326"/>
      <w:bookmarkEnd w:id="865"/>
      <w:r>
        <w:rPr>
          <w:rtl w:val="true"/>
        </w:rPr>
        <w:t>لماذا شارک أمیر المؤمنین صلوات الله وسلامه علیه بهذه الخدعة وهو یعلم بنتائجها؟</w:t>
      </w:r>
      <w:bookmarkEnd w:id="8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والسؤال الذی یطرح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أمیر المؤمنین صلوات الله وسلامه علیه کان یمتلک من العلم والعصمة والتسدید ما یعلم به ان نتیجة الشوری ستکون سلبیة وستزید فی إقصاء أهل البیت صلوات الله وسلامه علیه وتمکین مناوئیهم، فلماذا شارک الإمام صلوات الله وسلامه علیه فی هذه التوطئة التی هو قال عنها خدعة وأیما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 هذه الشبهة العلماء الأعلام رضوان الله تعالی علیهم بعدة إجابات نختار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الشیخ الطوسی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دخل فیها تقیة وخوفا، ولو لم یدخلها لقتل، إنما یمتنع ذلک لتوهم أن الحق لک فحمله علی الدخول فیها ما حمله علی البیعة للمتقدمین</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قدس الله روحه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دخلها لیتمکن من إیراد حججه وفضائله ونصوصه، لأنه أورد فی ذلک الیوم جل مناقبه، ولو لم یدخلها لما أمکنه ذلک،</w:t>
      </w:r>
    </w:p>
    <w:p>
      <w:pPr>
        <w:pStyle w:val="BookText"/>
        <w:rPr/>
      </w:pPr>
      <w:r>
        <w:rPr>
          <w:rFonts w:ascii="IRNazanin" w:hAnsi="IRNazanin" w:eastAsia="IRNazanin"/>
          <w:color w:val="111111"/>
          <w:sz w:val="28"/>
          <w:sz w:val="28"/>
          <w:szCs w:val="28"/>
          <w:rtl w:val="true"/>
          <w:lang w:bidi="fa-IR"/>
        </w:rPr>
        <w:t>فدخلها لیؤکد الحجة علیهم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قدس الله روحه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علیه السلام الدخول فیها ذریعة إلی التنبیه علی الحق بحسب الإمکان، علی ما وردت به الروایة، فإنها وردت بأنه علیه السلام عدد فی ذلک الیوم جمیع فضائله ومناقبه أو أکثرها</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دخلها تجویزا لأن یختاروه فیتمکن من القیام بالأمر، ومن له حق له أن یتوصل إلیه بجمیع الوجوه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الصدوق قدس الله روحه فی کتاب علل الشرائع عن أبی عبد الله الصادق صلوات الله وسلامه علیه قال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عمر کتاب الشوری بدأ بعثمان فی أول الصحیفة وأخر علیا أمیر المؤمنین فجعله فی آخر القوم،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یا أبا الحسن أشرت علیک فی یوم قبض رسول الله أن تمد یدک فنبایعک فإن هذا الأمر لمن سبق إلیه فعصیتنی حتی بویع أبو بکر وأنا أشیر علیک الیوم ان عمر قد کتب اسمک فی الشوری وجعلک آخر القوم وهم یخرجونک منها فأطعنی ولا تدخل فی الشوری فلم یجبه بشیء فلما بویع عثمان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قال له یا عم انه قد خفی علیک أمر، أما سمعت قوله علی المنبر ما کان الله لیجمع لأهل هذا البیت الخلافة والنبوة فأردت أن یکذب نفسه بلسانه فیعلم الناس أن قوله بالأمس کان کذبا باطلا وإنا نصلح للخلافة، فسکت العباس</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bookmarkStart w:id="867" w:name="pg12892_152286"/>
    </w:p>
    <w:p>
      <w:pPr>
        <w:pStyle w:val="Heading5"/>
        <w:numPr>
          <w:ilvl w:val="4"/>
          <w:numId w:val="1"/>
        </w:numPr>
        <w:rPr/>
      </w:pPr>
      <w:bookmarkStart w:id="868" w:name="__RefHeading___Toc3106940_3224264995"/>
      <w:bookmarkStart w:id="869" w:name="_Toc327"/>
      <w:bookmarkEnd w:id="867"/>
      <w:bookmarkEnd w:id="868"/>
      <w:r>
        <w:rPr>
          <w:rtl w:val="true"/>
        </w:rPr>
        <w:t>محاولة انتزاع الإمارة من آل أمیة وإرجاعها للمهاجرین مرة أخری </w:t>
      </w:r>
      <w:bookmarkEnd w:id="869"/>
    </w:p>
    <w:p>
      <w:pPr>
        <w:pStyle w:val="BookText"/>
        <w:rPr/>
      </w:pPr>
      <w:r>
        <w:rPr>
          <w:rFonts w:ascii="IRNazanin" w:hAnsi="IRNazanin" w:eastAsia="IRNazanin"/>
          <w:color w:val="111111"/>
          <w:sz w:val="28"/>
          <w:sz w:val="28"/>
          <w:szCs w:val="28"/>
          <w:rtl w:val="true"/>
          <w:lang w:bidi="fa-IR"/>
        </w:rPr>
        <w:t>لم تکن خلافة عثمان بن عفان خلافة شخص واحد، بل کانت خلافة تیار بأکمله، تیار لا یقیم للدین والشریعة وزنا، ولا للصحابة الأوائل قدرا، تیار یعدّ الخلافة کالکرة یتلقفها سفهاؤهم وصبیانهم، وهو ما صرح به أبو سفیان فی أول یوم من أیام إمارة عثمان بن عفان، فقد روی ابن عبد البر فی کتاب الاستیعاب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 سفیان دخل علی عثمان حین صارت الخلافة إلیه فقال قد صارت إلیک بعد تیم وعدی فأدرها کالکرة واجعل أوتادها بنی أمیة فإنما هو الملک ولا أدری ما جنة ولا نار فصاح به عثمان قم عنی فعل الله بک وفعل، وله أخبار من نحو هذا ردیة ذکرها أهل الأخبار لم أذکرها وفی بعضها ما یدل علی أنه لم یکن إسلامه سالما</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أبو سفیان بقبر حمزة أسد الله وأسد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إن الأمر الذی اجتلدنا علیه بالسیف أمسی فی ید غلماننا الیوم یتلاعبون به</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 وان رفض قول أبی سفیان فی الظاهر إلا أن سیرته وسیاسته فی إدارة شؤون المملکة الإسلامیة ینطبق علیها قول أبی سفیان انطباقا تاما، وأخبار استئثاره وبنی قومه بأموال العباد ومقدرات البلاد تملأ بطون الکتب من الفریقین، ولا نری ضرورة فی تسوید صفحات هذا الکتاب بها وستأتی بعض أخبارهم فی شرح الفقرات الخاصة بهم ضمن زیارة عاشوراء، وسنقتصر علی ما یرتبط بمسألة التمهید والتوطئة لقتلة أهل البیت صلوات الله وسلامه علیهم أجمعین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ان عرفنا ان لأصحاب الشوری باستثناء أمیر المؤمنین علی بن أبی</w:t>
      </w:r>
    </w:p>
    <w:p>
      <w:pPr>
        <w:pStyle w:val="BookText"/>
        <w:rPr/>
      </w:pPr>
      <w:r>
        <w:rPr>
          <w:rFonts w:ascii="IRNazanin" w:hAnsi="IRNazanin" w:eastAsia="IRNazanin"/>
          <w:color w:val="111111"/>
          <w:sz w:val="28"/>
          <w:sz w:val="28"/>
          <w:szCs w:val="28"/>
          <w:rtl w:val="true"/>
          <w:lang w:bidi="fa-IR"/>
        </w:rPr>
        <w:t>طالب صلوات الله وسلامه علیه الفضل الکبیر فی إیصال عثمان بن عفان إلی کرسی الإمارة، واشترطوا علیه المضی والسیر علی سنة کل من أبی بکر وعمر بن الخطاب، ما یعنی ضمان مصالحهم والتمتع بنفس الامتیازات التی کانت لهم طوال مدّة إمارة الأول والثانی، إلا أن أحلام أصحاب الشوری</w:t>
      </w:r>
      <w:r>
        <w:rPr>
          <w:rStyle w:val="FootnoteAnchor"/>
          <w:rtl w:val="true"/>
        </w:rPr>
        <w:footnoteReference w:id="773"/>
      </w:r>
      <w:r>
        <w:rPr>
          <w:rFonts w:ascii="IRNazanin" w:hAnsi="IRNazanin" w:eastAsia="IRNazanin"/>
          <w:color w:val="111111"/>
          <w:sz w:val="28"/>
          <w:sz w:val="28"/>
          <w:szCs w:val="28"/>
          <w:rtl w:val="true"/>
          <w:lang w:bidi="fa-IR"/>
        </w:rPr>
        <w:t>وعائشة وحفصة وأمثالهم ممن کان یتمتع ببحبوحة إمارة السابقین تبددت بمجرد أن وصل عثمان إلی الإمارة، فقد اکتشف الجمیع بان عثمان کان مغالیا فی تقریب آل أمیة، وانه لم یکن یقیم وزنا إلا لمصالحهم، وان جمیع الامتیازات والمناصب والغنائم قد صارت حکرا له ولهم دون المسلمین عموما ودون أصحاب الشوری وأمثالهم علی وجه الخصوص، وهو ما أثار حفیظة جمیع المسلمین ولا سیما أصحاب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فتیقن أصحاب الشوری ومعهم عائشة بنت أبی بکر ومن لف لفهم ان النهج الاستبدادی الذی انتهجه عثمان بن عفان لو استمر علی ما هو علیه فسیفلت زمام الأمور من أیدیهم ویرجعون من بعد عزهم وسیادتهم سوقة من عوام الناس وهم الذین بقوا متصدرین للساحة الإسلامیة سنینا طویلة، فلم یکونوا لیسمحوا والحال هذه ان یخلوا ساحة الصراع لآل أبی سفیان وآل مروان، فقرروا المواجهة وإرجاع الأمور إلی سابق عهدها وسالف أیامها، وبما ان المتسبب الرئیس فی کل هذه الفوضی هو عثمان بن عفان فان الضربة ستکون موجهة له وبشکل شخصی لان الإطاحة به کانت تمثل إطاحة بکل أتباعه وبنی قومه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 المعنیون بالأمر من أصحاب الشوری ومن لف لفهم العمل الجاد والمنظم فی سبیل الإطاحة بالدولة العثمانیة، وکان أفضل طریق لذلک هو إثارة الساحة</w:t>
      </w:r>
    </w:p>
    <w:p>
      <w:pPr>
        <w:pStyle w:val="BookText"/>
        <w:rPr/>
      </w:pPr>
      <w:r>
        <w:rPr>
          <w:rFonts w:ascii="IRNazanin" w:hAnsi="IRNazanin" w:eastAsia="IRNazanin"/>
          <w:color w:val="111111"/>
          <w:sz w:val="28"/>
          <w:sz w:val="28"/>
          <w:szCs w:val="28"/>
          <w:rtl w:val="true"/>
          <w:lang w:bidi="fa-IR"/>
        </w:rPr>
        <w:t>الداخلیة بوجهه وإشعال فتیل الاضطرابات والنزاعات وإثارة فئات المجتمع ضده، ولم یجد القوم صعوبة کبیرة فی تحقیق هذه الغایة، لان عثمان بن عفان کان له أخطاء عظام وزلات جسام، وکل واحدة من هذه الأخطاء والزلات کانت کافیة فی إضعاف موقفه الدفاعی وتقلیل فرص استمرار ولایته المتخلخلة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لعبت عائشة بنت أبی بکر دورا عظیما فی الإطاحة بعثمان فقد کانت تتحین کل فرصة وتستغل کل حدث فی سبیل إثارة النفوس علیه وإسقاطه فی أعین المجتمع، 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من صنف فی السیر والأخبار إن عائشة کانت من أشد الناس علی عثمان، حتی إنها أخرجت ثوبا من ثیاب رسول الله صلی الله علیه وآله، فنصبته فی منزلها، وکانت تقول للداخلین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رسول الله صلی الله علیه وسلم لم یبل، وعثمان قد أبلی سنته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 عثمان وعائشة منافرة وذلک أنه نقصها مما کان یعطیها عمر بن الخطاب، وصیرها أسوة بغیرها من نساء رسول الله، فإن عثمان یوما لیخطب إذ دلت عائشة قمیص رسول الله،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هذا جلباب رسول الله لم یبل، وقد أبلی عثمان سنته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اصرف عنی کیدهن إن کیدهن عظیم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الرازی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عثمان آخر عن عائشة بعض أرزاقها فغضبت ثم قالت یا عثمان أکلت أمانتک وضیعت الرعیة وسلطت علیهم الأشرار من أهل بیتک والله لولا الصلوات الخمس لمشی إلیک أقوام ذوو بصائر یذبحونک کما یذبح الجمل فقال عثمان ضرب الله مثلا للذین کفروا امرأة نوح وامرأة لوط الآیة فکانت عائشة تحرض</w:t>
      </w:r>
    </w:p>
    <w:p>
      <w:pPr>
        <w:pStyle w:val="BookText"/>
        <w:rPr/>
      </w:pPr>
      <w:r>
        <w:rPr>
          <w:rFonts w:ascii="IRNazanin" w:hAnsi="IRNazanin" w:eastAsia="IRNazanin"/>
          <w:color w:val="111111"/>
          <w:sz w:val="28"/>
          <w:sz w:val="28"/>
          <w:szCs w:val="28"/>
          <w:rtl w:val="true"/>
          <w:lang w:bidi="fa-IR"/>
        </w:rPr>
        <w:t>علیه جهدها وطاقتها وتقول أیها الناس هذا قمیص رسول الله صلی الله علیه وسلم لم یبل وقد بلیت سنته اقتلوا نعثلا قتل الله نعثلا</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 وقد نقل تحریضها علی قتل عثمان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الطبری فی تاریخه</w:t>
      </w:r>
      <w:r>
        <w:rPr>
          <w:rStyle w:val="FootnoteAnchor"/>
          <w:rtl w:val="true"/>
        </w:rPr>
        <w:footnoteReference w:id="777"/>
      </w:r>
      <w:r>
        <w:rPr>
          <w:rFonts w:ascii="IRNazanin" w:hAnsi="IRNazanin" w:eastAsia="IRNazanin"/>
          <w:color w:val="111111"/>
          <w:sz w:val="28"/>
          <w:sz w:val="28"/>
          <w:szCs w:val="28"/>
          <w:rtl w:val="true"/>
          <w:lang w:bidi="fa-IR"/>
        </w:rPr>
        <w:t>، وابن الأثیر فی الکامل</w:t>
      </w:r>
      <w:r>
        <w:rPr>
          <w:rStyle w:val="FootnoteAnchor"/>
          <w:rtl w:val="true"/>
        </w:rPr>
        <w:footnoteReference w:id="778"/>
      </w:r>
      <w:r>
        <w:rPr>
          <w:rFonts w:ascii="IRNazanin" w:hAnsi="IRNazanin" w:eastAsia="IRNazanin"/>
          <w:color w:val="111111"/>
          <w:sz w:val="28"/>
          <w:sz w:val="28"/>
          <w:szCs w:val="28"/>
          <w:rtl w:val="true"/>
          <w:lang w:bidi="fa-IR"/>
        </w:rPr>
        <w:t>والحلبی فی سیرته الحلبیة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ساعدها علی هذا المخطط وأعانها علیه کل من طلحة والزبیر فقد کانا من اشد الناس علیه بعد عائشة، حتی ان طلحة کان یوم قتل عثمان یرمی دار عثمان بالسهام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الناس الذین صنفوا فی واقعة الدار أن طلحة کان یوم قتل عثمان مقنعا بثوب قد استتر به عن أعین الناس، یرمی الدار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أیضا أنه لما امتنع علی الذین حصروه الدخول من باب الدار، حملهم طلحة إلی دار لبعض الأنصار، فأصعدهم إلی سطحها، وتسوروا منها علی عثمان داره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أیضا أن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ولو بدئ بابنی، إن عثمان لجیفة علی الصراط غدا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بلغت شدة تألیب طلحة علی عثمان مقدارا جعل عثمان یدعو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طلحة بن عبید الله فإنه حمل علی هؤلاء وألبهم والله إنی لأرجو أن یکون منها صفرا وأن یسفک دمه انه انتهک منی ما لا یحل له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bookmarkStart w:id="870" w:name="pg12892_152290"/>
    </w:p>
    <w:p>
      <w:pPr>
        <w:pStyle w:val="BookText"/>
        <w:rPr/>
      </w:pPr>
      <w:bookmarkEnd w:id="870"/>
      <w:r>
        <w:rPr>
          <w:rFonts w:ascii="IRNazanin" w:hAnsi="IRNazanin" w:eastAsia="IRNazanin"/>
          <w:color w:val="111111"/>
          <w:sz w:val="28"/>
          <w:sz w:val="28"/>
          <w:szCs w:val="28"/>
          <w:rtl w:val="true"/>
          <w:lang w:bidi="fa-IR"/>
        </w:rPr>
        <w:t>وبعد مدة لیست بالطویلة وکنتیجة طبیعیة لکل هذا التحریض والتألیب قتل عثمان بن عفان وبدأت بعد مقتله مرحلة جدیدة من مراحل التاریخ</w:t>
      </w:r>
      <w:r>
        <w:rPr>
          <w:rFonts w:eastAsia="IRNazanin" w:cs="IRNazanin"/>
          <w:color w:val="111111"/>
          <w:sz w:val="28"/>
          <w:szCs w:val="28"/>
          <w:rtl w:val="true"/>
          <w:lang w:bidi="fa-IR"/>
        </w:rPr>
        <w:t>.</w:t>
      </w:r>
    </w:p>
    <w:p>
      <w:pPr>
        <w:pStyle w:val="Heading5"/>
        <w:numPr>
          <w:ilvl w:val="4"/>
          <w:numId w:val="1"/>
        </w:numPr>
        <w:rPr/>
      </w:pPr>
      <w:bookmarkStart w:id="871" w:name="__RefHeading___Toc3106942_3224264995"/>
      <w:bookmarkStart w:id="872" w:name="_Toc328"/>
      <w:bookmarkEnd w:id="871"/>
      <w:r>
        <w:rPr>
          <w:rtl w:val="true"/>
        </w:rPr>
        <w:t>دور معاویة بن أبی سفیان فی مقتل عثمان بن عفان</w:t>
      </w:r>
      <w:bookmarkEnd w:id="872"/>
    </w:p>
    <w:p>
      <w:pPr>
        <w:pStyle w:val="BookText"/>
        <w:rPr/>
      </w:pPr>
      <w:r>
        <w:rPr>
          <w:rFonts w:ascii="IRNazanin" w:hAnsi="IRNazanin" w:eastAsia="IRNazanin"/>
          <w:color w:val="111111"/>
          <w:sz w:val="28"/>
          <w:sz w:val="28"/>
          <w:szCs w:val="28"/>
          <w:rtl w:val="true"/>
          <w:lang w:bidi="fa-IR"/>
        </w:rPr>
        <w:t>لم یکن موقف معاویة بن أبی سفیان یختلف مع موقف أصحاب الشوری من حیث الجوهر وان کان مختلفا من حیث الأداء فالکل کان یسعی ویهدف إلی قتل عثمان والإطاحة به إلا أن الأسلوب الذی اتبع لأجل تحقیق ذلک کان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ان السبب الرئیس لمقتل عثمان کان تقدیم أقاربه وإغداق الخیرات علیهم وحرمان بقیة المسلمین منها، الا انه لم یشفع لعثمان عند معاویة، لان معاویة بن أبی سفیان أصبح یری من عثمان وبالخصوص فی أیامه الأخیرة ورقة محروقة قد استنفذت کل أغراضها التی بیناها سابقا، فمعاویة الآن صاحب جیش جرار وقوی ومقتنع اقتناعا تاما بان معاویة بن أبی سفیان هو من له الأمر والنهی لا غیر حتی لو کان هذا الغیر هو شخص الخلیفة ــ وسیأتی الشاهد علی هذه الحقیقة ــ، وهو أیضا صاحب أموال وثروات ضخمة تکدست عنده طوال مدة إمارة عمر بن الخطاب وعثمان بن عفان تکفی لتمویل أکبر حرب فیما لو اضطر إلی خوضها، وتلبی احتیاجات شراء الذمم للمعارضین لإمارته وإسکاتهم، وتکفی لاستئجار الرواة من أجل تغطیة تحرکاته وسفکه للدماء تغطیة شرعیة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معاویة بن أبی سفیان یری أنّ الأزمة التی کان یعیشها عثمان کانت تصب فی مصلحته، وان کل یوم یعیش فیه عثمان بن عفان کان یؤخر وصوله إلی کرسی الإمارة، وان التعجیل بالقضاء علیه هو تعجیل بتحقیق أمنیاته، لذلک تأخر معاویة بن أبی سفیان حینما طلب عثمان منه النصرة بان یمدده بجیش یتقوی به علی</w:t>
      </w:r>
      <w:bookmarkStart w:id="873" w:name="pg12892_152291"/>
    </w:p>
    <w:p>
      <w:pPr>
        <w:pStyle w:val="BookText"/>
        <w:rPr/>
      </w:pPr>
      <w:bookmarkEnd w:id="873"/>
      <w:r>
        <w:rPr>
          <w:rFonts w:ascii="IRNazanin" w:hAnsi="IRNazanin" w:eastAsia="IRNazanin"/>
          <w:color w:val="111111"/>
          <w:sz w:val="28"/>
          <w:sz w:val="28"/>
          <w:szCs w:val="28"/>
          <w:rtl w:val="true"/>
          <w:lang w:bidi="fa-IR"/>
        </w:rPr>
        <w:t>مصیبته، قال ابن شبة النمیری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جویریة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إلی معاویة یستمده، فبعث معاویة یزید بن أسد جد خالد القسری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ذا خشب فأقم بها ولا تتجاوزها، ولا تقل الشاهد یری ما لا یری الغائب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الشاهد وأنت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بذی خشب حتی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عمدا لیقتل عثمان فیدعو إلی نفسه</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وهذا التلکؤ والتثاقل من جیش معاویة بن أبی سفیان حقق هدفین مهمین شارک کل واحد منهما بالتعجیل فی القضاء علی حیاة عثمان وإمارته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بإرساله للجیش قد اقنع عثمان بن عفان بان النصر آت لا محالة، وان تلک الجحافل ستکسر عنه الحصار المضروب من قبل المعارضین، مما جعل عثمان بن عفان یصر علی مواقفه أکثر ویؤکد علی عدم الرضوخ لمطالب الثوار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الإیحاء للثوار بان فرصة القضاء علی عثمان ستفلت من بین أیدیهم إذا ما وصل جیش الشام، وقد افلح هذا الإیحاء إلی حد بعید، فتسلق بعض الثوار سطح داره ودخلوا علیه وقتلوه</w:t>
      </w:r>
      <w:r>
        <w:rPr>
          <w:rFonts w:eastAsia="IRNazanin" w:cs="IRNazanin"/>
          <w:color w:val="111111"/>
          <w:sz w:val="28"/>
          <w:szCs w:val="28"/>
          <w:rtl w:val="true"/>
          <w:lang w:bidi="fa-IR"/>
        </w:rPr>
        <w:t>.</w:t>
      </w:r>
    </w:p>
    <w:p>
      <w:pPr>
        <w:pStyle w:val="Heading5"/>
        <w:numPr>
          <w:ilvl w:val="4"/>
          <w:numId w:val="1"/>
        </w:numPr>
        <w:rPr/>
      </w:pPr>
      <w:bookmarkStart w:id="874" w:name="__RefHeading___Toc3106944_3224264995"/>
      <w:bookmarkStart w:id="875" w:name="_Toc329"/>
      <w:bookmarkEnd w:id="874"/>
      <w:r>
        <w:rPr>
          <w:rtl w:val="true"/>
        </w:rPr>
        <w:t>دور الإمام أمیر المؤمنین صلوات الله وسلامه علیه فی هذا الصراع </w:t>
      </w:r>
      <w:bookmarkEnd w:id="87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الوضع السائد تلک الأیام والاضطرابات التی منیت بها الأمة بخافیة عن أمیر المؤمنین صلوات الله وسلامه علیه، فقد کان علی علم بان کل هذه الجلبة والمؤامرات والاضطرابات والصراعات التی یخوضها عثمان مع عائشة وطلحة والزبیر وعبد الرحمن بن عوف وأشباههم ما هی إلا صراعات مصالح، وان ذلک التهریج الذی تقوم به عائشة ومناصروها من ورائه أهداف وغایات وأهواء لا یراد الله سبحانه وتعالی بها ولا یقصد منها فائدة المجتمع وأهل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کان أمیر المؤمنین صلوات الله وسلامه علیه یعلم بحراجة الموقف وحساسیة تلک اللحظات وان کل موقف منه وکل کلمة تصدر عنه ستؤثر فی مجریات الأحداث مستقبلا، فلهذا اتخذ أمیر المؤمنین صلوات الله وسلامه علیه جانب الحیطة والحذر، وقرر ان لا یدخل طرفا فی هذا الصراع مهما حصل، وإذا ما اضطر للتدخل فانه یتدخل بعنوان الناصح المرشد لا المحرض المناوئ، والأدلة علی ذلک کثیرة لیس یمکن إحصاؤها فی هذه العجالة، وخلاصة موقفه من قتل عثمان قد لخصه أمیر المؤمنین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ما قتلته ولا أمرت بقتله وما سرنی</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 وقوله 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قتلته ولا مالأت علی قتله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فهو من رد الناس عنه وارجع الثوار مرات عدیدة، وهو الذی أوصل إلیه الماء بعدما قطعه عنه طلحة والزبیر کما 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علیهم</w:t>
      </w:r>
      <w:r>
        <w:rPr>
          <w:rStyle w:val="FootnoteAnchor"/>
          <w:rtl w:val="true"/>
        </w:rPr>
        <w:footnoteReference w:id="785"/>
      </w:r>
      <w:r>
        <w:rPr>
          <w:rFonts w:ascii="IRNazanin" w:hAnsi="IRNazanin" w:eastAsia="IRNazanin"/>
          <w:color w:val="111111"/>
          <w:sz w:val="28"/>
          <w:sz w:val="28"/>
          <w:szCs w:val="28"/>
          <w:rtl w:val="true"/>
          <w:lang w:bidi="fa-IR"/>
        </w:rPr>
        <w:t>فقال أفیکم علی قالوا لا قال أفیکم سعد قالوا لا، فقال أذکرکم بالله هل تعلمون أن رومة لم یکن یشرب منها أحد إلا بشیء فابتعتها من مالی وجعلتها للغنی والفقیر وابن السبیل، فقالوا نعم، قال فاسقونی منها، ثم قال ألا أحد یبلغ علیا فیسقینا ماء، فبلغ ذلک علیا فبعث إلیه بثلاث قرب مملوءة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عثمان الماء فقال علی لطلحة أرید أن تدخل علیه الروایا وغضب غضبا شدیدا حتی دخلت الروایا علی عثمان</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ومواقفه النبیلة تجاه عثمان لا ینکرها إلا من أعمی الله بصیرته وکان فی قلبه مرض</w:t>
      </w:r>
      <w:r>
        <w:rPr>
          <w:rFonts w:eastAsia="IRNazanin" w:cs="IRNazanin"/>
          <w:color w:val="111111"/>
          <w:sz w:val="28"/>
          <w:szCs w:val="28"/>
          <w:rtl w:val="true"/>
          <w:lang w:bidi="fa-IR"/>
        </w:rPr>
        <w:t>. </w:t>
      </w:r>
      <w:bookmarkStart w:id="876" w:name="pg12892_152293"/>
    </w:p>
    <w:p>
      <w:pPr>
        <w:pStyle w:val="Heading5"/>
        <w:numPr>
          <w:ilvl w:val="4"/>
          <w:numId w:val="1"/>
        </w:numPr>
        <w:rPr/>
      </w:pPr>
      <w:bookmarkStart w:id="877" w:name="__RefHeading___Toc3106946_3224264995"/>
      <w:bookmarkStart w:id="878" w:name="_Toc330"/>
      <w:bookmarkEnd w:id="876"/>
      <w:bookmarkEnd w:id="877"/>
      <w:r>
        <w:rPr>
          <w:rtl w:val="true"/>
        </w:rPr>
        <w:t>رجوع الخلافة إلی أصحابها الشرعیین صلوات الله وسلامه علیهم أجمعین</w:t>
      </w:r>
      <w:bookmarkEnd w:id="878"/>
    </w:p>
    <w:p>
      <w:pPr>
        <w:pStyle w:val="BookText"/>
        <w:rPr/>
      </w:pPr>
      <w:r>
        <w:rPr>
          <w:rFonts w:ascii="IRNazanin" w:hAnsi="IRNazanin" w:eastAsia="IRNazanin"/>
          <w:color w:val="111111"/>
          <w:sz w:val="28"/>
          <w:sz w:val="28"/>
          <w:szCs w:val="28"/>
          <w:rtl w:val="true"/>
          <w:lang w:bidi="fa-IR"/>
        </w:rPr>
        <w:t>ان من السنن الإلهیة التی لا تتبدل والتی تحکم جمیع المجتمعات قدیما وحدیثا، ان أی امة من الأمم أو مجتمع من المجتمعات إنما یحصد ما زرعه، ویقطف ما غرسه، وقد زرعت هذه الأمة منذ الیوم الأول لرحیل النبی الأعظم صلی الله علیه وآله وسلم ومرورا بإمارة الذین سبقوا خلافة أمیر المؤمنین صلوات الله وسلامه علیه الفتنة والظلم وسیاسة التمییز العرقی والطبقی، وقد حان وقت جنی ثمرة عملهم وحصد نتیجة أتعابها، فکان الوقت الذی أعقب موت عثمان بن عفان هو وقت ظهور تلک النتائج، وهو ما بینه أمیر المؤمنین صلوات الله وسلامه علیه حینما دخل علی عثمان بن عفان قبل مقتله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أحذرک الله وأحذرک سطوته ونقماته فان عذابه شدید ألیم وأحذرک أن تکون إمام هذه الأمة المقتول فإنه یقال یقتل فی هذه الأمة إمام فیفتح علیها القتل والقتال إلی یوم القیامة وتلبس أمورها علیها ویترکهم شیعا فلا یبصرون الحق لعلو الباطل یموجون فیها موجا ویمرجون فیها مرجا</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یحزن القلب ویدمیه هو ان ظهور نتائج أفعال الأمة قد صادفت مع بدایة تشکیل الدولة العلویة، والذی اثر تأثیرا کبیرا فیما بعد فی ثبات واستقرار هذه الدولة المبارکة ، وهذا ما لم یکن خافیا عن شخص أمیر المؤمنین صلوات الله وسلامه علیه، فحینما أراد الناس بیعته تمنّع مرات عدة وکان یخاطبهم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فإنا مستقبلون أمرا له وجوه وألوان، لا تقوم له القلوب، ولا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الآفاق قد أغامت، والمحجة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أنی إن أجبتکم رکبت بکم ما أعلم، ولم أصغ إلی قول القائل، وعتب العاتب، وإن ترکتمونی فأنا</w:t>
      </w:r>
    </w:p>
    <w:p>
      <w:pPr>
        <w:pStyle w:val="BookText"/>
        <w:rPr/>
      </w:pPr>
      <w:r>
        <w:rPr>
          <w:rFonts w:ascii="IRNazanin" w:hAnsi="IRNazanin" w:eastAsia="IRNazanin"/>
          <w:color w:val="111111"/>
          <w:sz w:val="28"/>
          <w:sz w:val="28"/>
          <w:szCs w:val="28"/>
          <w:rtl w:val="true"/>
          <w:lang w:bidi="fa-IR"/>
        </w:rPr>
        <w:t>کأحدکم، ولعلی أسمعکم وأطوعکم لمن ولیتموه أمرکم، وأنا لکم وزیرا، خیر لکم منی أمیرا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الإصرار العظیم للأمة وإلحاحهما الکبیر علی أمیر المؤمنین صلوات الله وسلامه علیه لما قبل خلافتهما، ولکنه صلوات الله وسلامه علیه لما علم من الأمة اجتماعها واختیارها لمنهج التغییر والرجوع إلی الجادة المستقیمة رضی ببیعتهم التی بلغ مقدار الإصرار علیها من قبل الأمة مبلغا وصفه الإمام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وبسطتم یدی فکففتها، ومددتموها فقبضتها، ثم تداککتم علی تداک الإبل الهیم علی حیاضها یوم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انقطعت النعل، وسقط الرداء، ووطئ الضعیف، وبلغ من سرور الناس ببیعتهم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صلوات الله وسلامه علیه فی خطبة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جئتمونی لتبایعونی فأبیت علیکم، وأمسکت یدی فنازعتمونی ودافعتمونی، وبسطتم یدی فکففتها، ومددتموها فقبضتها، وازدحمتم علی حتی ظننت أن بعضکم قاتل بعضکم، أو أنکم قاتلی،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لا نجد غیرک، ولا نرضی إلا بک بایعنا لا نفترق ولا تختلف کلمتنا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فبایعتکم ودعوت الناس إلی بیعتی، فمن بایع طوعا قبلت، ومن أبی لم أکرهه وترکته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فبایعنی فیمن بایعنی طلحة والزبیر، ولو أبیا ما أکرهتهما، کما لم أکره غیرهما</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bookmarkStart w:id="879" w:name="pg12892_152295"/>
    </w:p>
    <w:p>
      <w:pPr>
        <w:pStyle w:val="BookText"/>
        <w:rPr/>
      </w:pPr>
      <w:bookmarkEnd w:id="879"/>
      <w:r>
        <w:rPr>
          <w:rFonts w:ascii="IRNazanin" w:hAnsi="IRNazanin" w:eastAsia="IRNazanin"/>
          <w:color w:val="111111"/>
          <w:sz w:val="28"/>
          <w:sz w:val="28"/>
          <w:szCs w:val="28"/>
          <w:rtl w:val="true"/>
          <w:lang w:bidi="fa-IR"/>
        </w:rPr>
        <w:t>فقبل الإمام أمیر المؤمنین صلوات الله وسلامه علیه البیعة نتیجة لهذا الإصرار الکبیر، علی علم منه بان الأیام القادمة ستحمل بین طیاتها فتناً وأحداثاً لا تثبت علیها القلوب ولا العقول، وان مناوئیه سیحاولون بکل وسیلة وطریقة رد الأمور علی أدبارها، لیعود الجور إلی أوطانه ویرجع الباطل إلی نصابه</w:t>
      </w:r>
      <w:r>
        <w:rPr>
          <w:rFonts w:eastAsia="IRNazanin" w:cs="IRNazanin"/>
          <w:color w:val="111111"/>
          <w:sz w:val="28"/>
          <w:szCs w:val="28"/>
          <w:rtl w:val="true"/>
          <w:lang w:bidi="fa-IR"/>
        </w:rPr>
        <w:t>.</w:t>
      </w:r>
    </w:p>
    <w:p>
      <w:pPr>
        <w:pStyle w:val="Heading5"/>
        <w:numPr>
          <w:ilvl w:val="4"/>
          <w:numId w:val="1"/>
        </w:numPr>
        <w:rPr/>
      </w:pPr>
      <w:bookmarkStart w:id="880" w:name="__RefHeading___Toc3106948_3224264995"/>
      <w:bookmarkStart w:id="881" w:name="_Toc331"/>
      <w:bookmarkEnd w:id="880"/>
      <w:r>
        <w:rPr>
          <w:rtl w:val="true"/>
        </w:rPr>
        <w:t>أسباب إشعال الفتنة ونار الحرب بوجه أمیر المؤمنین صلوات الله وسلامه علیه</w:t>
      </w:r>
      <w:bookmarkEnd w:id="881"/>
    </w:p>
    <w:p>
      <w:pPr>
        <w:pStyle w:val="BookText"/>
        <w:rPr/>
      </w:pPr>
      <w:r>
        <w:rPr>
          <w:rFonts w:ascii="IRNazanin" w:hAnsi="IRNazanin" w:eastAsia="IRNazanin"/>
          <w:color w:val="111111"/>
          <w:sz w:val="28"/>
          <w:sz w:val="28"/>
          <w:szCs w:val="28"/>
          <w:rtl w:val="true"/>
          <w:lang w:bidi="fa-IR"/>
        </w:rPr>
        <w:t>لم یکن یشک أصحاب الشوری الذین مهدوا لقتل عثمان فی أنّ مقالید الأمور ستعود إلیهم بمجرد الإطاحة بعرش عثمان، وعلی هذا الأساس بنیت قناعاتهم الشخصیة، لذلک نری عائشة بنت أبی بکر لما بلغها مقتل عثمان رددت کلمات تنم عن یقینها بان الأمة سوف لن تبایع إلا طلحة بن عبید الله، قال الیعقوبی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عائشة بمکة، خرجت قبل أن یقتل عثمان، فلما قضت حجها انصرفت راجعة، فلما صارت فی بعض الطریق لقیها ابن أم کلاب،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بایع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ذو الإصبع</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لقیها آخر،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أبالی أن تقع هذه علی هذه</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إلی مکة</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یوسف الأنصاری أنه سمع أهل المدینة یتحدثون ان الناس لما بایعوا علیا علیه السلام بالمدینة بلغ عائشة أن الناس بایعوا لطلحة،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ذا الإصبع لله أنت، لقد وجدوک لها محشا وأقبلت جذلة مسرورة حتی إذا انتهت</w:t>
      </w:r>
    </w:p>
    <w:p>
      <w:pPr>
        <w:pStyle w:val="BookText"/>
        <w:rPr/>
      </w:pPr>
      <w:r>
        <w:rPr>
          <w:rFonts w:ascii="IRNazanin" w:hAnsi="IRNazanin" w:eastAsia="IRNazanin"/>
          <w:color w:val="111111"/>
          <w:sz w:val="28"/>
          <w:sz w:val="28"/>
          <w:szCs w:val="28"/>
          <w:rtl w:val="true"/>
          <w:lang w:bidi="fa-IR"/>
        </w:rPr>
        <w:t>إلی سرف استقبلها عبید بن مسلمة اللیثی الذی یدعی ابن أم کلاب فسألته عن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الناس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صنعوا ماذا؟ قال صنعوا خیرا، حارت بهم الأمور إلی خیر محار بایعوا ابن عم نبیهم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فعلوها؟ وددت أن هذه أطبقت علی هذه إن تمت الأمور لصاحبک الذی ذکرت،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والله ما أری الیوم فی الأرض مثله فلم تکرهین سلطانه فلم ترجع إلیه جوابا وانصرفت إلی مکة فأتت الحجر فاستترت فیه وجعلت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عتبنا علی عثمان فی أمور سمیناها له ووقفناه علیها فتاب منها واستغفر ربه فقبل المسلمون منه ولم یجدوا من ذلک بدا، فوثب علیه من إصبع من أصابع عثمان خیر منه فقتله، فقتل وقد ماصوه کما یماص الثوب الرحیض وصفوه کما یصفی القلب</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الاطمئنان هو الذی حدا بطلحة بن عبید الله ان یأخذ وبمجرد ان قتل عثمان مفاتیح بیت المال وأشیاء أخری وما ردها إلا بعد یأسه من صیرورة الإمارة إلیه ومبایعة الناس لأمیر المؤمنین صلوات الله وسلامه علیه، وفی هذا الصدد یقول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المدائنی فی کتاب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کانت عائشة بمکة، وبلغ قتله إلیها وهی بشراف، فلم تشک فی أن طلحة هو صاحب الأمر،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لنعثل وسحقا، إیه ذا الإصبع، إیه أبا شبل، إیه یا بن عم، لکأنی أنظر إلی إصبعه وهو یبایع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حثوا الإبل ودعدعوها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طلحة حین قتل عثمان أخذ مفاتیح بیت المال، وأخذ نجائب کانت لعثمان فی داره، ثم فسد أمره، فدفعها إلی علی بن أبی طالب علیه السلام</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وسبب هذا الانقلاب فی موقف عائشة وبقیة أصحاب الشوری هو تیقنهم بأن کل المساعی التی بذلوها للإطاحة بعثمان قد تبددت وصارت هواء فی شبک، وان خلافة طلحة أو احد أصحاب الثورة قد فلت زمامها من أیدیهم، واستقر بید مناوئهم ومنافسهم، ومن بذلت الجهود ولسنین مدیدة فی سبیل إقصائه وبنیه عن الخلافة، وان خلافة الإمام علی صلوات الله وسلامه علیه التی بانت طلائعها کانت تعنی بالنسبة إلیهم رجوع الحال إلی ما کان علی عهد رسول الله صلی الله علیه وآله وسلم وهو یعنی عودة أصحاب الشوری کسائر الناس وعوامهم لیس لهم فضل علیهم إلا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ان أصحاب الشوری وعائشة ومن لف لفهم کانوا علی یقین بأن الخلافة ما دامت قد دخلت فی صف الإمام أمیر المؤمنین علی بن أبی طالب صلوات الله وسلامه علیه فلن تخرج منه ومن أهل بیته صلوات الله وسلامه علیهم أجمعین ثانیة ولا سیما بعد أن بایعه عامة الناس بکافة طوائفهم ومیولهم ما یعنی ان أمیر المؤمنین صلوات الله وسلامه علیه لم یعد وحده فی ساحة الصراع کسابق عهده وهو الیوم یتمتع بحمایة اجتماعیة وله أنصار ومریدون من جمیع أطراف المملکة الإسلامیة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فنتیجة لما سبق وغیره حاول هؤلاء ضرب هذه الخلافة الجدیدة والإطاحة بها وقتلها فی مهدها قبل أن یصلب عودها وتقوی شوکتها وتمتد جذورها وتثبت فروعها فیصعب علیهم حینئذ اقتلاعها، فأوقدوا نار الفتنة، وأشعلوا فتیل الحرب منذ اللحظة الأولی لخلافة سید الوصیین وإمام المتقین صلوات الله وسلامه علیه، تلک الحرب التی انتهت بحمد الله سبحانه وتعالی بقتل رموز قادة النکث وهزیمة جیش البغی، ولم یحصلوا علی مرادهم ولا وصلوا إلی غایاتهم</w:t>
      </w:r>
      <w:r>
        <w:rPr>
          <w:rFonts w:eastAsia="IRNazanin" w:cs="IRNazanin"/>
          <w:color w:val="111111"/>
          <w:sz w:val="28"/>
          <w:szCs w:val="28"/>
          <w:rtl w:val="true"/>
          <w:lang w:bidi="fa-IR"/>
        </w:rPr>
        <w:t>. </w:t>
      </w:r>
      <w:bookmarkStart w:id="882" w:name="pg12892_152298"/>
    </w:p>
    <w:p>
      <w:pPr>
        <w:pStyle w:val="Heading5"/>
        <w:numPr>
          <w:ilvl w:val="4"/>
          <w:numId w:val="1"/>
        </w:numPr>
        <w:rPr/>
      </w:pPr>
      <w:bookmarkStart w:id="883" w:name="__RefHeading___Toc3106950_3224264995"/>
      <w:bookmarkStart w:id="884" w:name="_Toc332"/>
      <w:bookmarkEnd w:id="882"/>
      <w:bookmarkEnd w:id="883"/>
      <w:r>
        <w:rPr>
          <w:rtl w:val="true"/>
        </w:rPr>
        <w:t>عائشة بنت أبی بکر تقود تمرد الناکثین </w:t>
      </w:r>
      <w:bookmarkEnd w:id="884"/>
    </w:p>
    <w:p>
      <w:pPr>
        <w:pStyle w:val="BookText"/>
        <w:rPr/>
      </w:pPr>
      <w:r>
        <w:rPr>
          <w:rFonts w:ascii="IRNazanin" w:hAnsi="IRNazanin" w:eastAsia="IRNazanin"/>
          <w:color w:val="111111"/>
          <w:sz w:val="28"/>
          <w:sz w:val="28"/>
          <w:szCs w:val="28"/>
          <w:rtl w:val="true"/>
          <w:lang w:bidi="fa-IR"/>
        </w:rPr>
        <w:t>قد تبنت عائشة بنت أبی بکر قیادة التمرد علی الدولة الفتیة، عائشة التی کانت تمثل رأس الحربة التی مزقت حقوق أهل البیت صلوات الله وسلامه علیهم أجمعین قبل خلافة أمیر المؤمنین صلوات الله وسلامه علیه وبعدها، عائشة التی أججت حربا ضروساً أکلت الأخضر والیابس، عائشة التی استطاعت أن تضعف الدولة العلویة عن طریق قتل خیرة أصحاب الإمام أمیر المؤمنین صلوات الله وسلامه علیه وأنصاره والمدافعین عنه فی حرب الجمل، والذین کان أمیر المؤمنین یبنی علیهم الآمال ویشد بهم أرکان دولته الفتیة، عائشة التی کانت بحق أعنف خصم واجهته الدولة الجدیدة، لان أفعالها وأقوالها وجمیع تصرفاتها کانت تؤثر فی العوام والسطحیین من المسلمین، ممن أدهشتهم هالة لقب أم المؤمنین، عائشة التی بلغ تقدیس البسطاء لها درجة تحیر ذوی الألباب، حتی صاروا یتبرکون ببول وبعر جملها الذی کانت توجه الناکثین من فوق ظهره، کما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طافت ضبة والأزد بعائشة یوم الجمل وإذا رجال من الأزد یأخذون بعر الجمل فیفتونه ویشمونه ویقولون بعر جمل أمنا ریحه ریح المسک</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وقد استفادت عائشة من أمومتها للمؤمنین وبرعت فی استغلال هذه المنزلة فی قتل المؤمنین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عائشة مع کل ما کانت تتمتع به من قوة وقداسة وشعبیة إلا أنها کانت ضعیفة أمام أمیر المؤمنین صلوات الله وسلامه علیه ومنزلته وقداسته فی نفوس المسلمین لا سیما أولئک الذین عاصروا النبی الأعظم صلی الله علیه وآله وسلم وسمعوا منه فی حق أمیر المؤمنین علی بن أبی طالب صلوات الله وسلامه علیه ما لا یحصی من المناقب والفضائل، وهذا الأمر کان یشعر عائشة بالضعف وخفة موازینها أمام ثقل موازین أمیر المؤمنین صلوات الله وسلامه علیه، فهی</w:t>
      </w:r>
    </w:p>
    <w:p>
      <w:pPr>
        <w:pStyle w:val="BookText"/>
        <w:rPr/>
      </w:pPr>
      <w:r>
        <w:rPr>
          <w:rFonts w:ascii="IRNazanin" w:hAnsi="IRNazanin" w:eastAsia="IRNazanin"/>
          <w:color w:val="111111"/>
          <w:sz w:val="28"/>
          <w:sz w:val="28"/>
          <w:szCs w:val="28"/>
          <w:rtl w:val="true"/>
          <w:lang w:bidi="fa-IR"/>
        </w:rPr>
        <w:t>باتت متأکدة بان حربها مع أمیر المؤمنین صلوات الله وسلامه علیه تختلف عن معرکتها مع عثمان ابن عفان، فهی مع عثمان بن عفان کانت تتحرک من موقع القوة والقدرة أمام ضعف عثمان وکفته الخاویة الخالیة من معظم امتیازات عائشة، أما فی حربها مع أمیر المؤمنین صلوات الله وسلامه علیه فإنها تتحرک من موقع الضعف، ولأجل الخروج من هذا الضعف ومعادلة موازین القوی بینها وبین أمیر المؤمنین صلوات الله وسلامه علیه کان علیها أن تکسب تأییدات جدیدة تقوی بها شرعیة تحرکاتها، وتثقل بها کفة الصراع، لذا حاولت وبکل ما أوتیت من قوة ودهاء جر أرجل بعض الشخصیات وإقحامها فی الصراع، فنجحت فی إقناع البعض وفشلت فی إقناع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کلاً من حفصة وأم سلمة زوجتی النبی صلی الله علیه وآله وسلم، فنجحت مع حفصة لولا أن أخاها وقف بوجهها وصدها عن الخروج، فبقیت فی بیتها علی کره وقلبها مع عائشة فی کل خطوة تخطوها،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وأرادت حفصة الخروج فأتاها عبد الله بن عمر فطلب إلیها أن تقعد فقعدت وبعثت إلی عائشة أن عبد الله حال بینی وبین الخروج فقالت یغفر الله لعبد الله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عائشة فشلت فی استقطاب تأیید أم سلمة رضوان الله تعالی علیها المعروفة بولائها لأمیر المؤمنین صلوات الله وسلامه علیه، قال ابن أعثم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وأقبلت عائشة حتی دخلت علی أم سلمة زوجة النبی صلی الله علیه وسلم وهی یومئذ بمکة،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إنک أول ظعینة هاجرت مع رسول الله صلی الله علیه وسلم، وأنت کبیرة أمهات المؤمنین وقد کان رسول الله صلی الله علیه وسلم یقسم لنا بین بیتک، وقد خبرت أن القوم استتابوا عثمان بن عفان حتی إذا تاب وثبوا علیه فقتلوه، وقد أخبرنی عبد الله بن عامر أن بالبصرة مائة ألف سیف یقتل فیها بعضهم بعضا، فهل لک أن</w:t>
      </w:r>
    </w:p>
    <w:p>
      <w:pPr>
        <w:pStyle w:val="BookText"/>
        <w:rPr/>
      </w:pPr>
      <w:r>
        <w:rPr>
          <w:rFonts w:ascii="IRNazanin" w:hAnsi="IRNazanin" w:eastAsia="IRNazanin"/>
          <w:color w:val="111111"/>
          <w:sz w:val="28"/>
          <w:sz w:val="28"/>
          <w:szCs w:val="28"/>
          <w:rtl w:val="true"/>
          <w:lang w:bidi="fa-IR"/>
        </w:rPr>
        <w:t>تسیری بنا إلی البصرة لعل الله تبارک وتعالی أن یصلح هذا الأمر علی أیدینا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أم سلمة 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بکر بدم عثمان تطلبین والله لقد کنت من أشد الناس علیه، وما کنت تسمیه إلا نعثلا، فما لک ودم عثمان وعثمان رجل من عبد مناف وأنت امرأة من بنی تیم بن مرة، ویحک یا عائشة أعلی علی وابن عم رسول الله صلی الله علیه وسلم تخرجین وقد بایعه المهاجرون والأنصار ثم جعلت أم سلمة رحمة الله علیها تذکر عائشة فضائل علی رضی الله عنه وعبد الله ابن الزبیر علی الباب یسمع ذلک کله، فصاح بأم سلمة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إننا قد عرفنا عداوتک لآل الزبیر،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لتوردنها ثم لا تصدرنها أنت ولا أبوک أتطمع أن یرضی المهاجرون والأنصار بأبیک الزبیر وصاحبه طلحة وعلی بن أبی طالب حی وهو ولی کل مؤمن ومؤمنة فقال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هذا من رسول الله صلی الله علیه وسلم ساعة قط، فقالت أم سلمة 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أنت سمعته قد سمعته خالتک عائشة وها هی فاسألها فقد سمعته صلی الله علیه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 علیکم فی حیاتی ومماتی فمن عصاه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أتشهدین یا عائشة بهذا أم لا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قالت أم سلمة 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فاتقی الله یا عائشة فی نفسک واحذری ما حذرک الله ورسوله صلی الله علیه وسلم، ولا تکونی صاحبة کلاب الحوأب، ولا یغرنک الزبیر وطلحة فإنهما لا یغنیان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عائشة من عند أم سلمة وهی حنقة علیها، ثم إنها بعثت إلی حفصة فسألتها أن تخرج معها إلی البصرة، فأجابتها حفصة إلی ذلک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یکاد یخفی سبب دعوة عائشة لکل من أم سلمة وحفصة، فإضافة إلی إفضاء الشرعیة علی تمردها فانها کانت تهدف أیضا إلی إسکات المعترضین علی</w:t>
      </w:r>
      <w:bookmarkStart w:id="885" w:name="pg12892_152301"/>
    </w:p>
    <w:p>
      <w:pPr>
        <w:pStyle w:val="BookText"/>
        <w:rPr/>
      </w:pPr>
      <w:bookmarkEnd w:id="885"/>
      <w:r>
        <w:rPr>
          <w:rFonts w:ascii="Amiri" w:hAnsi="Amiri" w:eastAsia="Amiri" w:cs="Amiri"/>
          <w:color w:val="111111"/>
          <w:sz w:val="28"/>
          <w:sz w:val="28"/>
          <w:szCs w:val="28"/>
          <w:rtl w:val="true"/>
          <w:lang w:bidi="ar-SA"/>
        </w:rPr>
        <w:t>خروجها من بیتها تلملم الکتائب وتحضر مجالس الرجال تحرضهم ویحضر الرجال مجلسها، هاجرة لبیتها الذی قد أمرها الله سبحانه وتعالی أن تقر فیه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الأحوال فقد استطاعت عائشة أن تجمع حولها أهل الشقاق والنفاق من أهل مکة الذین لم یستقر الإسلام فی قلوبهم یوما ولا لیلة، والذین طالما رفعوا السیف بوجه رسول الله صلی الله علیه وآله وسلم وها هی الیوم تستعین بهم علی قتال أخیه أمیر المؤمنین صلوات الله وسلامه علیه، والتف حولها جمع کبیر من رعاع الأمة وأعرابها الذین مردت قلوبهم علی النفاق، فشقت بهم عصا المسلمین ونکثت بیعة أمیر المؤمنین صلوات الله وسلامه علیه وسفکت دماء الآلاف من المسلمین لا لشیء إلا لان قلبها لم یکن یحب أمیر المؤمنین الذی حبه إیمان وبغضه نفاق، ولان ابن عمها طلحة بن عبید الله لم یصل إلی الکرسی کما أرادت من قبل وخططت</w:t>
      </w:r>
      <w:r>
        <w:rPr>
          <w:rFonts w:eastAsia="IRNazanin" w:cs="IRNazanin"/>
          <w:color w:val="111111"/>
          <w:sz w:val="28"/>
          <w:szCs w:val="28"/>
          <w:rtl w:val="true"/>
          <w:lang w:bidi="fa-IR"/>
        </w:rPr>
        <w:t>.</w:t>
      </w:r>
    </w:p>
    <w:p>
      <w:pPr>
        <w:pStyle w:val="Heading5"/>
        <w:numPr>
          <w:ilvl w:val="4"/>
          <w:numId w:val="1"/>
        </w:numPr>
        <w:rPr/>
      </w:pPr>
      <w:bookmarkStart w:id="886" w:name="__RefHeading___Toc3106952_3224264995"/>
      <w:bookmarkStart w:id="887" w:name="_Toc333"/>
      <w:bookmarkEnd w:id="886"/>
      <w:r>
        <w:rPr>
          <w:rtl w:val="true"/>
        </w:rPr>
        <w:t>القاسطون والمارقون امتداد لمسلسل التمهید لقتلة أهل البیت</w:t>
      </w:r>
      <w:bookmarkEnd w:id="88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خلافة الإمام أمیر المؤمنین مرة ثقیلة علی جمع کبیر من أهل الأهواء والطمع، إلا أنها کانت أمر وأثقل علی آل أمیة عموما وآل أبی سفیان علی وجه الخصوص، لأسباب لا تخفی علی القارئ اللبیب، وقد تعمد الإمام أمیر المؤمنین صلوات الله وسلامه علیه ومنذ الیوم الأول لبیعة الناس له بالخلافة التعامل معهم بطریقة حازمة شدیدة، لعلمه صلوات الله وسلامه علیه بأن آل أمیة کالخلیة السرطانیة فی جسد الإسلام، فإذا ما سمح لها بالبقاء فإنها ستنتعش وتتوسع وتقضی علی سائر الخلایا الصالحة ثم لا تتوقف</w:t>
      </w:r>
    </w:p>
    <w:p>
      <w:pPr>
        <w:pStyle w:val="BookText"/>
        <w:rPr/>
      </w:pPr>
      <w:r>
        <w:rPr>
          <w:rFonts w:ascii="IRNazanin" w:hAnsi="IRNazanin" w:eastAsia="IRNazanin"/>
          <w:color w:val="111111"/>
          <w:sz w:val="28"/>
          <w:sz w:val="28"/>
          <w:szCs w:val="28"/>
          <w:rtl w:val="true"/>
          <w:lang w:bidi="fa-IR"/>
        </w:rPr>
        <w:t>إلی أن یموت الإسلام وتعود الأصنام علی ظهر الکعبة تعبد من دون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صلوات الله وسلامه علیه ــ وهو الحق ــ أن یستأصل هذا العضو الفاسد الذی جعل مال الله دولا وعباده خولا، فعزلهم عن کل ولایة کانت قد أوکلها إلیهم من قبل الأمیر المخلوع عثمان بن عفان، ولم یقبل مشورة المغیرة بن شعبة بإبقائهم کلهم أو إبقاء معاویة بن أبی سفیان لوحده إلی ان یتمکن من إدارة الدولة، فإذا تمکن استبدل من شاء وأبقی من شاء، وأجابه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أداهن فی دینی ولا أعطی الریاء فی أمری</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لان إبقاء عمال عثمان من آل أمیة ولو لیوم واحد کان یعد فی نظر أمیر المؤمنین صلوات الله وسلامه علیه إقراراً بأفعالهم ومشارکة فی ظلمهم وهو ما لا یمکن ان یصدر عن أمیر المؤمنین صلوات الله وسلامه علیه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واستطاع أمیر المؤمنین أن یعزل جمیع ولاة عثمان إلا معاویة بن أبی سفیان فانه رفض الانصیاع لقرار العزل والبیعة بالخلافة، وقد ساعده علی تمرّده هذا قیام حرب الجمل وانشغال أمیر المؤمنین صلوات الله وسلامه علیه عنه، فحاول معاویة وباسلوبه الشیطانی المعهود أن یؤجج نار الجمل أکثر فأکثر، وان یمد فی أمدها ما استطاع إلی ذلک سبیلا، فأرسل إلی الزبیر سرا یحرضه للخروج عن بیعة علی ونکثها وقال له کما روی ذلک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لعبد الله الزبیر أمیر المؤمنین من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 فإنی قد بایعت لک أهل الشام، فأجابوا واستوسقوا، کما یستوسق الجلب، فدونک الکوفة والبصرة، لا یسبقک إلیها ابن أبی طالب، فإنه لا شیء بعد هذین المصرین، وقد بایعت لطلحة بن عبید الله من بعدک، فأظهرا الطلب بدم عثمان، وادعوا الناس إلی ذلک، ولیکن منکما الجد والتشمیر، أظفرکما الله، وخذل مناوئکما فلما وصل هذا الکتاب إلی الزبیر سر به،</w:t>
      </w:r>
    </w:p>
    <w:p>
      <w:pPr>
        <w:pStyle w:val="BookText"/>
        <w:rPr/>
      </w:pPr>
      <w:r>
        <w:rPr>
          <w:rFonts w:ascii="IRNazanin" w:hAnsi="IRNazanin" w:eastAsia="IRNazanin"/>
          <w:color w:val="111111"/>
          <w:sz w:val="28"/>
          <w:sz w:val="28"/>
          <w:szCs w:val="28"/>
          <w:rtl w:val="true"/>
          <w:lang w:bidi="fa-IR"/>
        </w:rPr>
        <w:t>وأعلم به طلحة وأقرأه إیاه، فلم یشکا فی النصح لهما من قبل معاویة، وأجمعا عند ذلک علی خلاف علی علیه السلام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فی نفس الوقت إلی طلحة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فإنک أقل قریش فی قریش وترا، مع صباحة وجهک وسماحة کفک، وفصاحة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بإزاء من تقدمک فی السابقة، وخامس المبشرین بالجنة، ولک یوم أحد وشرفه وفضله، فسارع رحمک الله إلی ما تقلدک الرعیة من أمرها مما لا یسعک التخلف عنه، ولا یرضی الله منک إلا بالقیام به، فقد أحکمت لک الأمر قبلی، والزبیر فغیر متقدم علیک بفضل، وأیکما قدم صاحبه فالمقدم الإمام، والأمر من بعده للمقدم له، سلک الله بک قصد المهتدین، ووهب لک رشد الموفقین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فجعل معاویة بفعله هذا کلاًّ من طلحة والزبیر یری الإمارة من حقه ویتشوقها لنفسه ویعتقد بأنه المبایع له والمرغوب فیه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معاویة بن أبی سفیان یهدف من وراء إشعال الفتنة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إشغال أمیر المؤمنین صلوات الله وسلامه علیه عن المطالبة له بالبیعة والتنحی عن ملک الشام ووضع العقبات بوجهه ریثما یعد العدة لمواجهة أمیر المؤمنین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بن أبی سفیان لعنه الله کان یرجو ویحتمل ان یلقی علی حتفه فی حرب الجمل، وهذا اکبر نصر لمعاویة وبه ستنحل أصل المشکلة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معاویة بن أبی سفیان وقد ساء ما قدر ان أمیر المؤمنین علی بن أبی طالب صلوات الله وسلامه علیه حتی لو خرج من معرکة الجمل ناجیا بنفسه ولم یلق حتفه فانه</w:t>
      </w:r>
    </w:p>
    <w:p>
      <w:pPr>
        <w:pStyle w:val="BookText"/>
        <w:rPr/>
      </w:pPr>
      <w:r>
        <w:rPr>
          <w:rFonts w:ascii="IRNazanin" w:hAnsi="IRNazanin" w:eastAsia="IRNazanin"/>
          <w:color w:val="111111"/>
          <w:sz w:val="28"/>
          <w:sz w:val="28"/>
          <w:szCs w:val="28"/>
          <w:rtl w:val="true"/>
          <w:lang w:bidi="fa-IR"/>
        </w:rPr>
        <w:t>سیخرج علی أقل التقادیر منهکا ضعیفا منکسرا وحینها یستطیع معاویة القضاء علی ما أبقته معرکة الجمل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الریاح لم تجر بما تشتهی سفن معاویة بن أبی سفیان، فقد نصر الله أمیر المؤمنین صلوات الله وسلامه علیه علی أعدائه، وقتل ابرز قادة التمرد، وانهزمت قائدة الجیش التی جاءت للمعرکة علی جمل وخرجت منها بلا جمل ولا عزة، وانصرف جیش أمیر المؤمنین وقائده العظیم صلوات الله وسلامه علیه بمعنویات عالیة وبخسائر اقل من المتوقع بکثیر، فتیقن معاویة الطلیق ابن الطلیق ان أمیر المؤمنین صلوات الله وسلامه علیه أقوی مما کان یتوقع هو وأتباعه، وانه صلوات الله وسلامه علیه بعد حرب الجمل سیتفرغ له، وسیرغمه علی التنحی، وان بعض الناس إذا کان قد دخلها الشک فی قتال أصحاب الجمل لان عائشة فی ضمن صفوفهم فانهم بالنسبة إلی قتاله لن یزدادوا إلا یقینا وبصیرة علی یقینهم وبصیرتهم، وان أمیر المؤمنین صلوات الله وسلامه علیه وأفراد جیشه سوف لن یترددوا لحظة فی قتله وقتل جمیع من لا یرضی الانصیاع للحق من أهل بیته، لذلک سعی لتحشید کل داهیة حوله ووظفهم للخلاص من سیف علی وسطوته من جهة والاحتفاظ بملک الشام والارتقاء منه إلی ملک جمیع بلاد المسلمین من جهة أخری، فالتف حوله عمرو بن العاص ومروان بن الحکم وبقیة الناجین من حرب الجمل، وأسس حلفاء فی الکوفة نظیر الأشعث بن قیس وأمثاله، لان المسألة کانت بالنسبة لمعاویة بن أبی سفیان مسألة حیاة أو موت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الکتب والمراسلات بین أمیر المؤمنین صلوات الله وسلامه علیه ومعاویة بن أبی سفیان وبذل الإمام أمیر المؤمنین صلوات الله وسلامه علیه غایة جهده لإعادة هؤلاء القاسطین إلی رشدهم وتجنیب الأمة کارثة دمویة، لکن معاویة بذل غایة مجهوده للوقوف بوجه الحق واللجاجة والعناد وعدم الرضوخ لصوت العقل والسلم، فقرر أمیر المؤمنین</w:t>
      </w:r>
    </w:p>
    <w:p>
      <w:pPr>
        <w:pStyle w:val="BookText"/>
        <w:rPr/>
      </w:pPr>
      <w:r>
        <w:rPr>
          <w:rFonts w:ascii="IRNazanin" w:hAnsi="IRNazanin" w:eastAsia="IRNazanin"/>
          <w:color w:val="111111"/>
          <w:sz w:val="28"/>
          <w:sz w:val="28"/>
          <w:szCs w:val="28"/>
          <w:rtl w:val="true"/>
          <w:lang w:bidi="fa-IR"/>
        </w:rPr>
        <w:t>صلوات الله وسلامه علیه مواجهته وسحق کبریائه واستئصال هذا العضو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المواجهة فی صفین حیث جرت بین جیش الحق وجمع الباطل حربا طاحنة استمرّت أربعة عشر شهرا، قتل فیها والتحق بالنار تسعون ألف مقاتل من جیش معاویة، واستشهد من أصحاب أمیر المؤمنین صلوات الله وسلامه علیه عشرون ألف مقاتل خمسة وعشرون منهم من الصحابة، وتفاصیل ما حدث فیها مذکورة فی کتب التاریخ غیر خافیة، ولکن الذی یهمنا منها ان هذه الحرب الأمویة التی فرضت علی أمیر المؤمنین صلوات الله وسلامه علیه قد کانت سببا رئیسا فی نشوء فتنة التحکیم الشهیرة، ونتیجة لهذه الفتنة ظهرت فئة جدیدة علی الساحة الإسلامیة سموا بعد ذلک بالخوارج علیهم لعائن الله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الخوارج الذین کانوا یمثلون انتکاسة واضحة عن الطریق المستقیم، الخوارج الذین کانوا یقرأون القرآن ولا یزیدهم ذلک الا بعدا عن الله سبحانه وتعالی لانهم لم یتعلموا من القرآن إلا الحروف، الخوارج الذین کانت جباههم سوداً من اثر السجود لکن قلوبهم خالیة خاویة من خوف الله سبحانه وتعالی وحب أولیاء الله، الخوارج الذین لم یستحلوا قتال أهل الشام لأنهم رفعوا القرآن علی المصاحف لکنهم استحلوا ان یخوضوا معرکة النهروان ضد القرآن الناطق أمیر المؤمنین صلوات الله وسلامه علیه، الخوارج الذین أراقوا دم أمیر المؤمنین بضربة غادرة علی رأسه خضبت منها شیبة لحیته المقدسة فارتکبوا بذلک أکبر فاجعة عرفتها البشریة بعد فاجعة فقد رسول الله صلی الله علیه وآله وسلم، الخوارج الذین بفعلهم فقدت الأمة ثالث شخص من أشخاص أهل البیت صلوات الله وسلامه علیهم أجمعین فحققوا بذلک آمال وأحلام وأمنیات أصحاب السقیفة وأصحاب الشوری وأصحاب الجمل وصفین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تولی الإمام الحسن صلوات الله وسلامه علیه بعد أبیه أمیر المؤمنین صلوات الله وسلامه علیه الخلافة، وبطریقة أوضحنا بعض تفاصیلها سابقا</w:t>
      </w:r>
      <w:r>
        <w:rPr>
          <w:rStyle w:val="FootnoteAnchor"/>
          <w:rtl w:val="true"/>
        </w:rPr>
        <w:footnoteReference w:id="804"/>
      </w:r>
      <w:r>
        <w:rPr>
          <w:rFonts w:ascii="IRNazanin" w:hAnsi="IRNazanin" w:eastAsia="IRNazanin"/>
          <w:color w:val="111111"/>
          <w:sz w:val="28"/>
          <w:sz w:val="28"/>
          <w:szCs w:val="28"/>
          <w:rtl w:val="true"/>
          <w:lang w:bidi="fa-IR"/>
        </w:rPr>
        <w:t>، واضطر صلوات الله وسلامه علیه إلی ترک منصب الخلافة الظاهریة بعد أن أصرت الأمة وللمرة الرابعة بعد حادثة السقیفة علی رفض المسیر خلف أهل البیت صلوات الله وسلامه علیهم أجمعین، ومهدت بذلک لقیام الدولة الأمویة التی کان الإمام الحسن صلوات الله وسلامه علیه أول ضحایاها، وتبعه الإمام الحسین صلوات الله وسلامه علیه لتکون نهایة أهل البیت صلوات الله وسلامه علیهم أجمعینعلی أیدیهم الآثمة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التفصیل المتقدم نستطیع ان نفهم کیف سارت عملیة التمهید لقتل أهل البیت صلوات الله وسلامه علیهم أجمعین والتمکین من قتلهم واحدا بعد واحد، والذی بقیت آثاره إلی یوم الناس هذا، فکل دم من دماء الأئمة التسعة من ذریة الحسین صلوات الله وسلامه علیهم أجمعین وکل دم أریق لشیعتهم ومحبیهم کان سببه وأساسه هو ذلک التمهید السابق ذکره، والکل مشارک فیه وللکل نصیب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سَنَکْتُبُ مَا قَالُوا وَقَتْلَهُمُ الْأَنْبِیَاءَ بِغَیْرِ حَقٍّ وَنَقُولُ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bookmarkStart w:id="888" w:name="pg12892_152307"/>
    </w:p>
    <w:p>
      <w:pPr>
        <w:pStyle w:val="Heading3"/>
        <w:numPr>
          <w:ilvl w:val="2"/>
          <w:numId w:val="1"/>
        </w:numPr>
        <w:rPr/>
      </w:pPr>
      <w:bookmarkStart w:id="889" w:name="__RefHeading___Toc3106954_3224264995"/>
      <w:bookmarkStart w:id="890" w:name="_Toc334"/>
      <w:bookmarkEnd w:id="888"/>
      <w:bookmarkEnd w:id="889"/>
      <w:r>
        <w:rPr>
          <w:rtl w:val="true"/>
        </w:rPr>
        <w:t>بَرِئْتُ إِلی اللهِ وَإِلَیْکُمْ مِنْهُمْ </w:t>
      </w:r>
      <w:bookmarkEnd w:id="890"/>
    </w:p>
    <w:p>
      <w:pPr>
        <w:pStyle w:val="Heading4"/>
        <w:numPr>
          <w:ilvl w:val="3"/>
          <w:numId w:val="1"/>
        </w:numPr>
        <w:rPr/>
      </w:pPr>
      <w:bookmarkStart w:id="891" w:name="__RefHeading___Toc3106956_3224264995"/>
      <w:bookmarkStart w:id="892" w:name="_Toc335"/>
      <w:bookmarkEnd w:id="891"/>
      <w:r>
        <w:rPr>
          <w:rtl w:val="true"/>
        </w:rPr>
        <w:t>اشارة</w:t>
      </w:r>
      <w:bookmarkEnd w:id="89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والاصطلاحی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معان محتملة لهذه الفقرة الشریفة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 التبرؤ من هذه الأمم السالفة الذکر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فروع الدین الولایة والبراءة أم من أصوله؟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93" w:name="pg12892_152309"/>
    </w:p>
    <w:p>
      <w:pPr>
        <w:pStyle w:val="BookText"/>
        <w:rPr/>
      </w:pPr>
      <w:bookmarkEnd w:id="893"/>
      <w:r>
        <w:rPr>
          <w:rFonts w:ascii="Amiri" w:hAnsi="Amiri" w:eastAsia="Amiri" w:cs="Amiri"/>
          <w:color w:val="111111"/>
          <w:sz w:val="28"/>
          <w:sz w:val="28"/>
          <w:szCs w:val="28"/>
          <w:rtl w:val="true"/>
          <w:lang w:bidi="ar-SA"/>
        </w:rPr>
        <w:t>بَرِئْتُ إِلی اللهِ وَإِلَیْکُمْ مِنْهُمْ  وفی هذه الفقرة الشریفة من الزیارة مباحث مهمة نستعرضها فیما یأتی من الکلام</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106958_3224264995"/>
      <w:bookmarkStart w:id="895" w:name="_Toc336"/>
      <w:bookmarkEnd w:id="894"/>
      <w:r>
        <w:rPr>
          <w:rtl w:val="true"/>
        </w:rPr>
        <w:t>المبحث الأول</w:t>
      </w:r>
      <w:r>
        <w:rPr>
          <w:rtl w:val="true"/>
        </w:rPr>
        <w:t xml:space="preserve">: </w:t>
      </w:r>
      <w:r>
        <w:rPr>
          <w:rtl w:val="true"/>
        </w:rPr>
        <w:t>إثبات صدور هذه الفقرة الشریفة</w:t>
      </w:r>
      <w:bookmarkEnd w:id="895"/>
    </w:p>
    <w:p>
      <w:pPr>
        <w:pStyle w:val="BookText"/>
        <w:rPr/>
      </w:pPr>
      <w:r>
        <w:rPr>
          <w:rFonts w:ascii="IRNazanin" w:hAnsi="IRNazanin" w:eastAsia="IRNazanin"/>
          <w:color w:val="111111"/>
          <w:sz w:val="28"/>
          <w:sz w:val="28"/>
          <w:szCs w:val="28"/>
          <w:rtl w:val="true"/>
          <w:lang w:bidi="fa-IR"/>
        </w:rPr>
        <w:t>وردت النصوص الشریفة عن المعصومین صلوات الله وسلامه علیهم أجمعین مصرحة بالبراءة من قتلة أهل البیت صلوات الله وسلامه علیهم أجمعین ومن أشیاعهم ومن أتباعهم ومن أولیائهم وأنصارهم وفیما یأتی جملة من تلک النصوص الشریفة الدالة علی صدق ما ورد فی هذه الفقرة الشریفة من زیارة عاشوراء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الکفعمی قدس الله روحه فی المصباح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زیارة عرفة وأما زیارة لیلة عرفة ویومها وزیارة لیلة الأضحی ویومه فقل بعد الغسل والاستیذان ان کانت الزیارة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کبیراً والحمد لله حمدا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وسلام ملائکته وأنبیائه و رسله والصالحین من عباده وجمیع خلقه ورحمته وبرکاته علی محمد وأهل بیته وعلیک یا مولای الشهید المظلوم لعن الله قاتلک وخاذلک برئت إلی الله عز وجل منهم ومن أفعالهم وممن شایع ورضی به واشهد أنهم کفار مشرکون</w:t>
      </w:r>
    </w:p>
    <w:p>
      <w:pPr>
        <w:pStyle w:val="BookText"/>
        <w:rPr/>
      </w:pPr>
      <w:r>
        <w:rPr>
          <w:rFonts w:ascii="IRNazanin" w:hAnsi="IRNazanin" w:eastAsia="IRNazanin"/>
          <w:color w:val="111111"/>
          <w:sz w:val="28"/>
          <w:sz w:val="28"/>
          <w:szCs w:val="28"/>
          <w:rtl w:val="true"/>
          <w:lang w:bidi="fa-IR"/>
        </w:rPr>
        <w:t>والله ورسوله منهم براء</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العلامة المجلسی قدس الله روحه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إلی الفرات فاغتسل والبس أنظف ثوب تقدر علیه، ثم صر إلی القبر حافیا وعلیک السکینة والوقار، وقف بالباب وکبر أربعا وثلاثین تکبیرة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قاتلک وخاذلک، برئت إلی الله عز وجل منهم ومن فعالهم، وممن شایع ورضی به، وأشهد أنهم کفار مشرکون، والله و رسوله براء منهم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أصبحت مسألة البراءة من ظالمی أهل البیت صلوات الله وسلامه علیهم أجمعین وقتلتهم وأشیاعهم وأتباعهم وأولیائهم جزءاً لا یمکن ان یتجزأ من العقیدة المجمع علیها فی مذهب الإمامیة الإثنی عشریة، حتی ان بقیة أجزاء الإیمان لا تقبل من دونها ولا یستغنی عنها بسواها، وفی هذا الصدد یقول الشیخ الصدوق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یتبرأ إلی الله عز وجل من الأوثان الأربعة، والإناث الأربعة، ومن جمیع أشیاعهم وأتباعهم، ویعتقد فیهم أنهم أعداء الله وأعداء رسوله، وأنهم شر خلق الله، ولا یتم الإقرار بجمیع ما ذکرناه إلا بالتبری منهم</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 الله روحه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واعتقادنا فی البراءة أنها واجبة من الأوثان الأربعة ومن الأنداد الأربعة ومن جمیع أشیاعهم وأتباعهم، وأنهم 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الإقرار بالله وبرسوله وبالأئمة إلا بالبراءة من أعدائهم واعتقادنا فی قتلة الأنبیاء وقتلة الأئمة أنهم کفار مشرکون مخلدون فی أسفل درک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اعتقد فیهم غیر ما ذکرناه</w:t>
      </w:r>
      <w:bookmarkStart w:id="896" w:name="pg12892_152311"/>
    </w:p>
    <w:p>
      <w:pPr>
        <w:pStyle w:val="BookText"/>
        <w:rPr/>
      </w:pPr>
      <w:bookmarkEnd w:id="896"/>
      <w:r>
        <w:rPr>
          <w:rFonts w:ascii="IRNazanin" w:hAnsi="IRNazanin" w:eastAsia="IRNazanin"/>
          <w:color w:val="111111"/>
          <w:sz w:val="28"/>
          <w:sz w:val="28"/>
          <w:szCs w:val="28"/>
          <w:rtl w:val="true"/>
          <w:lang w:bidi="fa-IR"/>
        </w:rPr>
        <w:t>فلیس عندنا من دین الله فی شیء</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وَإِلَیْکُمْ مِنْهُمْ وَمِنْ أَشْیَاعِهِمْ وَأَتْبَاعِهِمْ وَأَوْلِیَائِهِمْ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متوافقة مع النصوص الصادرة عن أهل بیت العصمة والطهارة صلوات الله وسلامه علیهم أجمعین وکذلک متوافقة مع المجمع علیه من اعتقاد للفرقة الناجیة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106960_3224264995"/>
      <w:bookmarkStart w:id="898" w:name="_Toc337"/>
      <w:bookmarkEnd w:id="897"/>
      <w:r>
        <w:rPr>
          <w:rtl w:val="true"/>
        </w:rPr>
        <w:t>المبحث الثانی</w:t>
      </w:r>
      <w:r>
        <w:rPr>
          <w:rtl w:val="true"/>
        </w:rPr>
        <w:t xml:space="preserve">: </w:t>
      </w:r>
      <w:r>
        <w:rPr>
          <w:rtl w:val="true"/>
        </w:rPr>
        <w:t>المعنی اللغوی والاصطلاحی لهذه الفقرة الشریفة</w:t>
      </w:r>
      <w:bookmarkEnd w:id="898"/>
    </w:p>
    <w:p>
      <w:pPr>
        <w:pStyle w:val="Heading5"/>
        <w:numPr>
          <w:ilvl w:val="4"/>
          <w:numId w:val="1"/>
        </w:numPr>
        <w:rPr/>
      </w:pPr>
      <w:bookmarkStart w:id="899" w:name="__RefHeading___Toc3106962_3224264995"/>
      <w:bookmarkStart w:id="900" w:name="_Toc338"/>
      <w:bookmarkEnd w:id="899"/>
      <w:r>
        <w:rPr/>
        <w:t>1</w:t>
      </w:r>
      <w:r>
        <w:rPr>
          <w:rtl w:val="true"/>
        </w:rPr>
        <w:t xml:space="preserve">: </w:t>
      </w:r>
      <w:r>
        <w:rPr>
          <w:rtl w:val="true"/>
        </w:rPr>
        <w:t>بَرِئْتُ</w:t>
      </w:r>
      <w:bookmarkEnd w:id="900"/>
    </w:p>
    <w:p>
      <w:pPr>
        <w:pStyle w:val="BookText"/>
        <w:rPr/>
      </w:pPr>
      <w:r>
        <w:rPr>
          <w:rFonts w:ascii="IRNazanin" w:hAnsi="IRNazanin" w:eastAsia="IRNazanin"/>
          <w:color w:val="111111"/>
          <w:sz w:val="28"/>
          <w:sz w:val="28"/>
          <w:szCs w:val="28"/>
          <w:rtl w:val="true"/>
          <w:lang w:bidi="fa-IR"/>
        </w:rPr>
        <w:t>وردت للبراءة معانٍ عدیدة فی کتب اللغة نختار منها ما هو محتمل المراد للإمام صلوات الله وسلامه علیه ویتناسب مع أجواء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المفارقة والمباعدة والانفصال قال الشیخ الطوسی فی تفسیر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البراءة من الشیء المفارقة والمباعدة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وبرئ الله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باعده عن رحمته</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وقال أبو حیان الأندلسی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الدین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الخلوص والانفصال والبعد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وبارأت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فارقته</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تأتی بمعنی إزالة الشیء وقطع کل سبب ما بینه وبین النفس، قال ابن العربی فی تفسیر سورة 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الشیء أبرأ براءة فأنا منه بریء</w:t>
      </w:r>
      <w:bookmarkStart w:id="901" w:name="pg12892_152312"/>
    </w:p>
    <w:p>
      <w:pPr>
        <w:pStyle w:val="BookText"/>
        <w:rPr/>
      </w:pPr>
      <w:bookmarkEnd w:id="901"/>
      <w:r>
        <w:rPr>
          <w:rFonts w:ascii="IRNazanin" w:hAnsi="IRNazanin" w:eastAsia="IRNazanin"/>
          <w:color w:val="111111"/>
          <w:sz w:val="28"/>
          <w:sz w:val="28"/>
          <w:szCs w:val="28"/>
          <w:rtl w:val="true"/>
          <w:lang w:bidi="fa-IR"/>
        </w:rPr>
        <w:t>إذا أزلته عن نفسک وقطعت سبب ما بینه وبینک</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تأتی بمعنی انقطاع العصمة، قال الشیخ الطبرسی قدس الله روحه فی تبیان معنی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للعصمة، ورفع للأمان، وخروج من العهود</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 وقال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البراءة انقطاع العصمة،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فلان أبرأ براءة، أی انقطعت بیننا العصمة ولم یبق بیننا علقة</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تأتی بمعنی التقصی عن الشیء الذی یکره مجاورته، قال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البرء والبراء والتبری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 مما یکره مجاورته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3106964_3224264995"/>
      <w:bookmarkStart w:id="903" w:name="_Toc339"/>
      <w:bookmarkEnd w:id="902"/>
      <w:r>
        <w:rPr/>
        <w:t>2</w:t>
      </w:r>
      <w:r>
        <w:rPr>
          <w:rtl w:val="true"/>
        </w:rPr>
        <w:t xml:space="preserve">: </w:t>
      </w:r>
      <w:r>
        <w:rPr>
          <w:rtl w:val="true"/>
        </w:rPr>
        <w:t>إِلَی اللَّهِ</w:t>
      </w:r>
      <w:bookmarkEnd w:id="903"/>
    </w:p>
    <w:p>
      <w:pPr>
        <w:pStyle w:val="BookText"/>
        <w:rPr/>
      </w:pPr>
      <w:r>
        <w:rPr>
          <w:rFonts w:ascii="IRNazanin" w:hAnsi="IRNazanin" w:eastAsia="IRNazanin"/>
          <w:color w:val="111111"/>
          <w:sz w:val="28"/>
          <w:sz w:val="28"/>
          <w:szCs w:val="28"/>
          <w:rtl w:val="true"/>
          <w:lang w:bidi="fa-IR"/>
        </w:rPr>
        <w:t xml:space="preserve">ولفظ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المعنی عند کل واحد من المسلمین،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ورد له فی اللغة ثمانیة معانی</w:t>
      </w:r>
      <w:r>
        <w:rPr>
          <w:rStyle w:val="FootnoteAnchor"/>
          <w:rtl w:val="true"/>
        </w:rPr>
        <w:footnoteReference w:id="818"/>
      </w:r>
      <w:r>
        <w:rPr>
          <w:rFonts w:ascii="IRNazanin" w:hAnsi="IRNazanin" w:eastAsia="IRNazanin"/>
          <w:color w:val="111111"/>
          <w:sz w:val="28"/>
          <w:sz w:val="28"/>
          <w:szCs w:val="28"/>
          <w:rtl w:val="true"/>
          <w:lang w:bidi="fa-IR"/>
        </w:rPr>
        <w:t>نختار منها ما هو محتمل المراد من قبل الإمام صلوات الله وسلامه علیه فمنها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لانتهاء الغایة الزمانیة أو المکانیة</w:t>
      </w:r>
      <w:r>
        <w:rPr>
          <w:rStyle w:val="FootnoteAnchor"/>
          <w:rtl w:val="true"/>
        </w:rPr>
        <w:footnoteReference w:id="819"/>
      </w:r>
      <w:r>
        <w:rPr>
          <w:rFonts w:ascii="Amiri" w:hAnsi="Amiri" w:eastAsia="Amiri" w:cs="Amiri"/>
          <w:color w:val="111111"/>
          <w:sz w:val="28"/>
          <w:sz w:val="28"/>
          <w:szCs w:val="28"/>
          <w:rtl w:val="true"/>
          <w:lang w:bidi="ar-SA"/>
        </w:rPr>
        <w:t>، أما الزمانیة فکقوله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وأما المکانیة فمثل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 الْحَرَامِ إِلَی الْمَسْجِدِ الْأَقْصَی</w:t>
      </w:r>
      <w:bookmarkStart w:id="904" w:name="pg12892_152313"/>
    </w:p>
    <w:p>
      <w:pPr>
        <w:pStyle w:val="BookText"/>
        <w:rPr/>
      </w:pPr>
      <w:bookmarkEnd w:id="904"/>
      <w:r>
        <w:rPr>
          <w:rFonts w:ascii="Amiri" w:hAnsi="Amiri" w:eastAsia="Amiri" w:cs="Amiri"/>
          <w:color w:val="111111"/>
          <w:sz w:val="28"/>
          <w:sz w:val="28"/>
          <w:szCs w:val="28"/>
          <w:rtl w:val="true"/>
          <w:lang w:bidi="ar-SA"/>
        </w:rPr>
        <w:t>الَّذِی بَارَکْنَا</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واستعمل لانتهاء الغایة ولکن الاعتباریة والمعنویة منها</w:t>
      </w:r>
      <w:r>
        <w:rPr>
          <w:rStyle w:val="FootnoteAnchor"/>
          <w:rtl w:val="true"/>
        </w:rPr>
        <w:footnoteReference w:id="822"/>
      </w:r>
      <w:r>
        <w:rPr>
          <w:rFonts w:ascii="Amiri" w:hAnsi="Amiri" w:eastAsia="Amiri" w:cs="Amiri"/>
          <w:color w:val="111111"/>
          <w:sz w:val="28"/>
          <w:sz w:val="28"/>
          <w:szCs w:val="28"/>
          <w:rtl w:val="true"/>
          <w:lang w:bidi="ar-SA"/>
        </w:rPr>
        <w:t>دون المادیة والزمانیة ومنه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وَقَالَ إِنِّی مُهَاجِرٌ إِلَی رَبِّی إِنَّهُ هُوَ الْعَزِیزُ الْحَکِیمُ</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فالغایة الزمانیة والمکانیة هنا منتفیة ولا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لان کلاًّ من المکان والزمان یختصان بالمادة والله سبحانه وتعالی منزه عن خواص المادة وأعراضها، فلابد من حمل الغایة علی ما هو معنوی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ضممت شیئا إلی آخر</w:t>
      </w:r>
      <w:r>
        <w:rPr>
          <w:rStyle w:val="FootnoteAnchor"/>
          <w:rtl w:val="true"/>
        </w:rPr>
        <w:footnoteReference w:id="824"/>
      </w:r>
      <w:r>
        <w:rPr>
          <w:rFonts w:ascii="Amiri" w:hAnsi="Amiri" w:eastAsia="Amiri" w:cs="Amiri"/>
          <w:color w:val="111111"/>
          <w:sz w:val="28"/>
          <w:sz w:val="28"/>
          <w:szCs w:val="28"/>
          <w:rtl w:val="true"/>
          <w:lang w:bidi="ar-SA"/>
        </w:rPr>
        <w:t>، نظیر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أَنْصَارِی إِلَی اللَّهِ قَالَ الْحَوَارِیُّونَ نَحْنُ أَنْصَارُ اللَّهِ</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أی من أنصاری مع الله، وکقوله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ومنه کما قیل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أی هل لک فی أن تتزکی</w:t>
      </w:r>
      <w:r>
        <w:rPr>
          <w:rFonts w:eastAsia="IRNazanin" w:cs="IRNazanin"/>
          <w:color w:val="111111"/>
          <w:sz w:val="28"/>
          <w:szCs w:val="28"/>
          <w:rtl w:val="true"/>
          <w:lang w:bidi="fa-IR"/>
        </w:rPr>
        <w:t>.</w:t>
      </w:r>
    </w:p>
    <w:p>
      <w:pPr>
        <w:pStyle w:val="Heading5"/>
        <w:numPr>
          <w:ilvl w:val="4"/>
          <w:numId w:val="1"/>
        </w:numPr>
        <w:rPr/>
      </w:pPr>
      <w:bookmarkStart w:id="905" w:name="__RefHeading___Toc3106966_3224264995"/>
      <w:bookmarkStart w:id="906" w:name="_Toc340"/>
      <w:bookmarkEnd w:id="905"/>
      <w:r>
        <w:rPr/>
        <w:t>3</w:t>
      </w:r>
      <w:r>
        <w:rPr>
          <w:rtl w:val="true"/>
        </w:rPr>
        <w:t xml:space="preserve">: </w:t>
      </w:r>
      <w:r>
        <w:rPr>
          <w:rtl w:val="true"/>
        </w:rPr>
        <w:t>وَإِلَیْکُمْ</w:t>
      </w:r>
      <w:bookmarkEnd w:id="90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والواو هنا عاطفة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برئت إلی الله سبحانه وتعالی وبرئت إلیکم، وضمیر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أهل البیت صلوات الله وسلامه علیهم أجمعین المذکورین فی الفقرات السابقة لهذه الفقرة الشریفة من الزیارة</w:t>
      </w:r>
      <w:r>
        <w:rPr>
          <w:rFonts w:eastAsia="IRNazanin" w:cs="IRNazanin"/>
          <w:color w:val="111111"/>
          <w:sz w:val="28"/>
          <w:szCs w:val="28"/>
          <w:rtl w:val="true"/>
          <w:lang w:bidi="fa-IR"/>
        </w:rPr>
        <w:t>. </w:t>
      </w:r>
      <w:bookmarkStart w:id="907" w:name="pg12892_152314"/>
    </w:p>
    <w:p>
      <w:pPr>
        <w:pStyle w:val="Heading5"/>
        <w:numPr>
          <w:ilvl w:val="4"/>
          <w:numId w:val="1"/>
        </w:numPr>
        <w:rPr/>
      </w:pPr>
      <w:bookmarkStart w:id="908" w:name="__RefHeading___Toc3106968_3224264995"/>
      <w:bookmarkStart w:id="909" w:name="_Toc341"/>
      <w:bookmarkEnd w:id="907"/>
      <w:bookmarkEnd w:id="908"/>
      <w:r>
        <w:rPr/>
        <w:t>4</w:t>
      </w:r>
      <w:r>
        <w:rPr>
          <w:rtl w:val="true"/>
        </w:rPr>
        <w:t xml:space="preserve">: </w:t>
      </w:r>
      <w:r>
        <w:rPr>
          <w:rtl w:val="true"/>
        </w:rPr>
        <w:t>مِنْهُمْ</w:t>
      </w:r>
      <w:bookmarkEnd w:id="909"/>
    </w:p>
    <w:p>
      <w:pPr>
        <w:pStyle w:val="BookText"/>
        <w:rPr/>
      </w:pPr>
      <w:r>
        <w:rPr>
          <w:rFonts w:ascii="IRNazanin" w:hAnsi="IRNazanin" w:eastAsia="IRNazanin"/>
          <w:color w:val="111111"/>
          <w:sz w:val="28"/>
          <w:sz w:val="28"/>
          <w:szCs w:val="28"/>
          <w:rtl w:val="true"/>
          <w:lang w:bidi="fa-IR"/>
        </w:rPr>
        <w:t xml:space="preserve">وضمیر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التی أسست أساس الظلم والجور علی أهل البیت، والأمة التی دفعتهم عن مقامهم وأزالتهم عن مراتبهم التی رتبهم الله فیها، والأمة التی قتلتهم، والممهدین لهم بالتمکین من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 فی اللغة زائد وغیر زائد، وغیر الزائد ینقسم إلی أربعة عشر معنی</w:t>
      </w:r>
      <w:r>
        <w:rPr>
          <w:rStyle w:val="FootnoteAnchor"/>
          <w:rtl w:val="true"/>
        </w:rPr>
        <w:footnoteReference w:id="829"/>
      </w:r>
      <w:r>
        <w:rPr>
          <w:rFonts w:ascii="IRNazanin" w:hAnsi="IRNazanin" w:eastAsia="IRNazanin"/>
          <w:color w:val="111111"/>
          <w:sz w:val="28"/>
          <w:sz w:val="28"/>
          <w:szCs w:val="28"/>
          <w:rtl w:val="true"/>
          <w:lang w:bidi="fa-IR"/>
        </w:rPr>
        <w:t>، وسنورد فیما یأتی بعض المعانی المحتملة المراد للإمام صلوات الله وسلامه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الغایة، 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بالکسر حرف خفض یأتی علی أربعة عشر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یجیء لمجرد الابتداء من دون قصد الانتهاء مخصوصا نحو أعوذ بالله من الشیطان الرجیم، فابتداء الاستعاذة من الشیطان مع قطع النظر عن الانتهاء غالبا</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لتبیان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وعلامتها ان یحسن جعل الذی مکانها، لان المعنی فاجتنبوا الرجس الذی هو وثن ومجیئها لبیان الجنس مشهور</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وهی الداخلة علی ثانی المتضادین کقوله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الْمُفْسِدَ مِنَ الْمُصْلِحِ</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یَمِیزَ الْخَبِیثَ مِنَ</w:t>
      </w:r>
      <w:bookmarkStart w:id="910" w:name="pg12892_152315"/>
    </w:p>
    <w:p>
      <w:pPr>
        <w:pStyle w:val="BookText"/>
        <w:rPr/>
      </w:pPr>
      <w:bookmarkEnd w:id="910"/>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مرادفة عن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 مِنْ ذِکْرِ اللَّهِ</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أی عن ذکر الله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أهم المعانی لحرف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یمکن أن یحتمل إرادتها من قبل الإمام صلوات الله وسلامه علیه وبها ینتهی هذا المبحث</w:t>
      </w:r>
      <w:r>
        <w:rPr>
          <w:rFonts w:eastAsia="IRNazanin" w:cs="IRNazanin"/>
          <w:color w:val="111111"/>
          <w:sz w:val="28"/>
          <w:szCs w:val="28"/>
          <w:rtl w:val="true"/>
          <w:lang w:bidi="fa-IR"/>
        </w:rPr>
        <w:t>.</w:t>
      </w:r>
    </w:p>
    <w:p>
      <w:pPr>
        <w:pStyle w:val="Heading4"/>
        <w:numPr>
          <w:ilvl w:val="3"/>
          <w:numId w:val="1"/>
        </w:numPr>
        <w:rPr/>
      </w:pPr>
      <w:bookmarkStart w:id="911" w:name="__RefHeading___Toc3106970_3224264995"/>
      <w:bookmarkStart w:id="912" w:name="_Toc342"/>
      <w:bookmarkEnd w:id="911"/>
      <w:r>
        <w:rPr>
          <w:rtl w:val="true"/>
        </w:rPr>
        <w:t>المبحث الثالث</w:t>
      </w:r>
      <w:r>
        <w:rPr>
          <w:rtl w:val="true"/>
        </w:rPr>
        <w:t xml:space="preserve">: </w:t>
      </w:r>
      <w:r>
        <w:rPr>
          <w:rtl w:val="true"/>
        </w:rPr>
        <w:t>تسعة معان محتملة لهذه الفقرة الشریفة</w:t>
      </w:r>
      <w:bookmarkEnd w:id="912"/>
    </w:p>
    <w:p>
      <w:pPr>
        <w:pStyle w:val="BookText"/>
        <w:rPr/>
      </w:pPr>
      <w:r>
        <w:rPr>
          <w:rFonts w:ascii="Amiri" w:hAnsi="Amiri" w:eastAsia="Amiri" w:cs="Amiri"/>
          <w:color w:val="111111"/>
          <w:sz w:val="28"/>
          <w:sz w:val="28"/>
          <w:szCs w:val="28"/>
          <w:rtl w:val="true"/>
          <w:lang w:bidi="ar-SA"/>
        </w:rPr>
        <w:t xml:space="preserve">یمکن ومن خلال المعنی اللغوی السابق ان نجد تسعة معانٍ محتملة لقول الإمام الباقر صلوات الله وسلامه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وَإِلَیْکُمْ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نستعرضها فیما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بنظر الاعتبار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بمعنی المفارقة والمباعدة والانفصال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انتهاء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فارقت وتباعدت وانفصلت ببدنی وعقیدتی وکل ما لی من شأن من شؤون دنیای وآخرتی عن الأمة التی أسست أساس الظلم والجور علی أهل البیت صلوات الله وسلامه علیهم أجمعین، وعن الأمة التی دفعتهم عن مقامهم وأزالتهم عن مراتبهم التی رتبهم الله سبحانه وتعالی فیها، وعن الأمة التی قتلتهم</w:t>
      </w:r>
    </w:p>
    <w:p>
      <w:pPr>
        <w:pStyle w:val="BookText"/>
        <w:rPr/>
      </w:pPr>
      <w:r>
        <w:rPr>
          <w:rFonts w:ascii="IRNazanin" w:hAnsi="IRNazanin" w:eastAsia="IRNazanin"/>
          <w:color w:val="111111"/>
          <w:sz w:val="28"/>
          <w:sz w:val="28"/>
          <w:szCs w:val="28"/>
          <w:rtl w:val="true"/>
          <w:lang w:bidi="fa-IR"/>
        </w:rPr>
        <w:t>وعن الممهدین لهم بالتمکین من قتالهم، ومنتهی غایتی ومحض نیتی من مفارقتی لهؤلاء القوم وتباعدی عن هذه الأمم المنحرفة الضالة هو الله سبحانه وتعالی وأهل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بنظر الاعتبار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بمعنی إزالة الشیء وقطع کل سبب ما بینه وبین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انتهاء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وأزلت عن نفسی کل سبب وطریق وعلقة مادیة أو معنویة یمکن أن تربطنی أو تجمع ما بینی وبین الأمة التی أسست أساس الظلم والجور علی أهل البیت صلوات الله وسلامه علیهم أجمعین، وما بینی وبین الأمة التی دفعتهم عن مقامهم وأزالتهم عن مراتبهم التی رتبهم الله سبحانه وتعالی فیها، وما بینی وبین الأمة التی قتلتهم وما بینی وبین الممهدین لهم بالتمکین من قتالهم، وغایتی بل ومنتهی غایتی من قطع کل سبب وعلاقة مع هؤلاء القوم هو الله سبحانه وتعالی وأهل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بنظر الاعتبار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بمعنی التنزه عن الشیء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 إذا تنزه وتباعد</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انتهاء الغایة أو المعیة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تنزهت وتکرمت وتعالیت عن ان أکون مؤسسا لظلم أهل البیت صلوات الله وسلامه علیهم أجمعین أو مشارکا، ولأشخاصهم المقدسة قاتلا، وعن مراتبهم ومقاماتهم الشریفة المنیفة دافعا ومزیلا، ولقاتلیهم ممهدا</w:t>
      </w:r>
    </w:p>
    <w:p>
      <w:pPr>
        <w:pStyle w:val="BookText"/>
        <w:rPr/>
      </w:pPr>
      <w:r>
        <w:rPr>
          <w:rFonts w:ascii="IRNazanin" w:hAnsi="IRNazanin" w:eastAsia="IRNazanin"/>
          <w:color w:val="111111"/>
          <w:sz w:val="28"/>
          <w:sz w:val="28"/>
          <w:szCs w:val="28"/>
          <w:rtl w:val="true"/>
          <w:lang w:bidi="fa-IR"/>
        </w:rPr>
        <w:t>ومعینا، تنزهت منهم ومن أفعالهم وأقوالهم وجرائرهم وجرائمهم، وکل ما صدر عنهم وکان له دخل فی تأسیس الظلم علی أهل البیت صلوات الله وسلامه علیهم أجمعین أو دفعهم أو قتلهم أو التمهید لقتلهم، وغایتی فی تنزهی عن کل ذلک هو الله سبحانه وتعالی وأهل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لنا ان معنی التنزه هو تکریم النفس عن الشائنات</w:t>
      </w:r>
      <w:r>
        <w:rPr>
          <w:rStyle w:val="FootnoteAnchor"/>
          <w:rtl w:val="true"/>
        </w:rPr>
        <w:footnoteReference w:id="839"/>
      </w:r>
      <w:r>
        <w:rPr>
          <w:rFonts w:ascii="IRNazanin" w:hAnsi="IRNazanin" w:eastAsia="IRNazanin"/>
          <w:color w:val="111111"/>
          <w:sz w:val="28"/>
          <w:sz w:val="28"/>
          <w:szCs w:val="28"/>
          <w:rtl w:val="true"/>
          <w:lang w:bidi="fa-IR"/>
        </w:rPr>
        <w:t>فتکون الزیارة الشریفة بصدد إثبات حقیقتین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الأفعال التی قام بها هؤلاء المؤسسون والدافعون لأهل البیت صلوات الله وسلامه علیهم أجمعین والغاصبون لحقوقهم ومراتبهم والقاتلون لهم والممهدون لقتالهم، هی أفعال مشینة معیبة یجب علی المؤمن التنزه والتباعد عنها وعن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الأفعال المشینة لا تأتی جزافا ولا تصدر إلا ممن خبثت سریرته وکان باطنه مشیناً مثل ظاهره، وان ظهور تلک الأفعال المشینة یکشف عن بواطن أولئک المؤسسین والدافعین والقاتلین والممهدین لقتال أهل البیت صلوات الله وسلامه علیهم أجمعین ویدل علی أن بواطنهم أیضا مشینة، فیجب علی المؤمن أن ینزه داخـله وباطنـه من أن یکون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وتصریح الزائر بالبراءة منهم هو إعلان منه بأنه طاهر الفعل والقصد تجاه أهل البیت صلوات الله وسلامه علیهم أجمعین وتجاه مقاماتهم ومراتبهم، وانه طاهر النفس عن کل ولیجة دونهم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بنظر الاعتبار إجماع المسلمین علی ان الله سبحانه وتعالی فرض علی عباده المؤمنین عداوة أعدائه وولایة أولیائه فقال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w:t>
      </w:r>
    </w:p>
    <w:p>
      <w:pPr>
        <w:pStyle w:val="BookText"/>
        <w:rPr/>
      </w:pPr>
      <w:r>
        <w:rPr>
          <w:rFonts w:ascii="Amiri" w:hAnsi="Amiri" w:eastAsia="Amiri" w:cs="Amiri"/>
          <w:color w:val="111111"/>
          <w:sz w:val="28"/>
          <w:sz w:val="28"/>
          <w:szCs w:val="28"/>
          <w:rtl w:val="true"/>
          <w:lang w:bidi="ar-SA"/>
        </w:rPr>
        <w:t>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براءتی لهؤلاء المؤسسین والدافعین لأهل البیت صلوات الله وسلامه علیهم أجمعین عن مقاماتهم ومراتبهم، وقاتلیهم والممهدین لغیرهم من قتالهم، هی فی الله ولله سبحانه وتعالی، وفی أهل البیت ولأهل البیت صلوات الله وسلامه علیهم أجمعین، وهی تطبیق عملی لقاعدة الحب والبغض فی الله سبحانه وتعالی، والتزام عملی بتعالیم القرآن الکریم الذی اوجب علی أهل الإیمان أن یتبرؤوا ممن حاد الله سبحانه وتعالی واستجلب غضب الله سبحانه وتعالی بمحاربة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أخذنا فی نظر الاعتبار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معنی الإعذار والإنذار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وفهمنا من الإعذار والإنذار معنی البلاغ والإعلان</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إعلان وبلاغ من قبل الزائر إلی الله سبحانه وتعالی بأنه بریء من هؤلاء الذین تم لعنهم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الزائر فی نفس الوقت یعلن لأولئک الملعونین</w:t>
      </w:r>
    </w:p>
    <w:p>
      <w:pPr>
        <w:pStyle w:val="BookText"/>
        <w:rPr/>
      </w:pPr>
      <w:r>
        <w:rPr>
          <w:rFonts w:ascii="IRNazanin" w:hAnsi="IRNazanin" w:eastAsia="IRNazanin"/>
          <w:color w:val="111111"/>
          <w:sz w:val="28"/>
          <w:sz w:val="28"/>
          <w:szCs w:val="28"/>
          <w:rtl w:val="true"/>
          <w:lang w:bidi="fa-IR"/>
        </w:rPr>
        <w:t>ویبلغهم بأنه لیس منهم، وان العهود والأسباب والعلائق ما بینه وبینهم منقطعة، وانه منذر لهم من مغبة ظلمهم لأهل البیت صلوات الله وسلامه علیهم أجمعین وقتلهم، وانه حرب لهم بسبب قطعهم لعهود الله سبحانه وتعالی، وان هذه الحرب والمفارقة والرفض لیست مخبئة مکتومة فی نفس الزائر، کما یکتم الخائف والجبان ما فی نفسه، بل هو موقف صریح معلن، إذ ان النصرة لأهل البیت صلوات الله وسلامه علیهم أجمعین والرفض لمخالفیهم وظالمیهم وقاتلیهم مما لا یستحی منه یخفیه الزائر الموالی، وان القاتل والظالم والممهد لقتل أهل البیت صلوات الله وسلامه علیهم أجمعین هو من یلزمه الاستحیاء والخوف من فعله وموقفه، لأنه من المواقف المشینة التی یتکرم الإنسان المؤمن عن الاتصاف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ابتداء الغایة من دون قصد الانتهاء،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ابتداء براءتی منهم مع قطع النظر عن الانتهاء لان براءتی لا تتوقف عند هؤلاء البتة، بل سیکون لها استمراریة ودوام لکل من یتصف بأوصافهم ویفعل أفعالهم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المعنی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تبیان الجنس فیکون قصد الزیارة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والیکم من الأمة لکن لا مطلق الأمة بل من الأمة التی أسست أساس الظلم والجور علیکم أهل البیت صلوات الله وسلامه علیهم أجمعین، ومن الأمة التی دفعتهم عن مقاماتهم وأزالتهم عن مراتبهم التی رتبهم الله فیها، ومن الأمة التی قتلتهم ومهدت لقتالهم صلوات الله وسلامه علیهم أجمعین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من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الفصل، وهی الداخلة علی ثانی المتضادین فیکون قصد الزیارة هو تبیان ان هنالک طرفین متضادین، الأول هو الله سبحانه وتعالی وأهل البیت صلوات الله وسلامه علیهم أجمعین، والثانی هم کل من الأمة التی أسست أساس الظلم والجور علی أهل البیت والأمة التی دفعتهم عن مقامهم وأزالتهم عن</w:t>
      </w:r>
    </w:p>
    <w:p>
      <w:pPr>
        <w:pStyle w:val="BookText"/>
        <w:rPr/>
      </w:pPr>
      <w:r>
        <w:rPr>
          <w:rFonts w:ascii="Amiri" w:hAnsi="Amiri" w:eastAsia="Amiri" w:cs="Amiri"/>
          <w:color w:val="111111"/>
          <w:sz w:val="28"/>
          <w:sz w:val="28"/>
          <w:szCs w:val="28"/>
          <w:rtl w:val="true"/>
          <w:lang w:bidi="ar-SA"/>
        </w:rPr>
        <w:t xml:space="preserve">مراتبهم التی رتبهم الله فیها، والأمة التی قتلتهم ومهدت ومکنت الآخرین من قتالهم، ولابد وحسب القاعدة العقلیة أن یتولی الزائر أحد هذین الطرفین، فإذا تولی أحدهما لزم وبحسب الفرض العقلی ان یتبرأ من الطرف الآخر، لأنهما شیئان متضادان والمتضادان لا یجوز اجتماعهما فی مکان واحد وفی وقت واحد،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أخذنا بنظر الاعتبار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فی البراءة معنی الانفصال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وأخذنا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وأخذنا فی نظر الاعتبار تلک الروایات التی تحدثت عن الطینة التی خلق الله سبحانه منها الناس وکیف فصل بین طیبها وخبیثها بحسب الولاء والبغض لأهل البیت صلوات الله وسلامه علیهم أجمعین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913" w:name="pg12892_152321"/>
    </w:p>
    <w:p>
      <w:pPr>
        <w:pStyle w:val="BookText"/>
        <w:rPr/>
      </w:pPr>
      <w:bookmarkEnd w:id="9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 المعنی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انفصلت طینتی التی خلقت منها عند الله فی ابتداء خلق هذا العالم عن طینة هؤلاء الذین قد تم لعنهم فیما سبق وبسبب هذا الانفصال حن قلبی إلی أهل البیت صلوات الله وسلامه علیهم أجمعین فلم أصبح لظلمهم مؤسسا ولا لمقاماتهم منکرا ولا لهم عن منازلهم دافعا ولا للغیر فی سبیل قتلهم ممهدا ولا لإراقة دمائهم وإزهاق نفوسهم القدسیة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هذا المعنی یستبطن استذکار هذه النعمة الجلیلة والمنة العظیمة من قبل الزائر والتی تستدعی الشکر للمنعم والشعور بالعطف الإلهی لأتباع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للقارئ أن یجد معانی أخری لهذه الفقرة من الزیارة فیما لو ضم معنی لغویّاً إلی معنی آخر بالطریقة التی اتبعناها فی شرح هذه الفقرة الشریفة من الزیارة</w:t>
      </w:r>
      <w:r>
        <w:rPr>
          <w:rFonts w:eastAsia="IRNazanin" w:cs="IRNazanin"/>
          <w:color w:val="111111"/>
          <w:sz w:val="28"/>
          <w:szCs w:val="28"/>
          <w:rtl w:val="true"/>
          <w:lang w:bidi="fa-IR"/>
        </w:rPr>
        <w:t>.</w:t>
      </w:r>
    </w:p>
    <w:p>
      <w:pPr>
        <w:pStyle w:val="Heading4"/>
        <w:numPr>
          <w:ilvl w:val="3"/>
          <w:numId w:val="1"/>
        </w:numPr>
        <w:rPr/>
      </w:pPr>
      <w:bookmarkStart w:id="914" w:name="__RefHeading___Toc3106972_3224264995"/>
      <w:bookmarkStart w:id="915" w:name="_Toc343"/>
      <w:bookmarkEnd w:id="914"/>
      <w:r>
        <w:rPr>
          <w:rtl w:val="true"/>
        </w:rPr>
        <w:t>المبحث الرابع</w:t>
      </w:r>
      <w:r>
        <w:rPr>
          <w:rtl w:val="true"/>
        </w:rPr>
        <w:t xml:space="preserve">: </w:t>
      </w:r>
      <w:r>
        <w:rPr>
          <w:rtl w:val="true"/>
        </w:rPr>
        <w:t>فی علة التبرؤ من هذه الأمم السالفة الذکر </w:t>
      </w:r>
      <w:bookmarkEnd w:id="915"/>
    </w:p>
    <w:p>
      <w:pPr>
        <w:pStyle w:val="Heading5"/>
        <w:numPr>
          <w:ilvl w:val="4"/>
          <w:numId w:val="1"/>
        </w:numPr>
        <w:rPr/>
      </w:pPr>
      <w:bookmarkStart w:id="916" w:name="__RefHeading___Toc3106974_3224264995"/>
      <w:bookmarkStart w:id="917" w:name="_Toc344"/>
      <w:bookmarkEnd w:id="916"/>
      <w:r>
        <w:rPr>
          <w:rtl w:val="true"/>
        </w:rPr>
        <w:t>اشارة</w:t>
      </w:r>
      <w:bookmarkEnd w:id="91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استعرضت الزیارة فی الفقرات السابقة أحوال الذین قد تم لعنهم، وعرفت الزائر کثیرا من جرائرهم وجرائمهم، صار من اللازم تحدید وتبیان الموقف الشرعی الذی لابد أن یتخذ تجاههم، فصاغت الزیارة هذا الموقف بقالب البراءة والرفض لأشخاص وأفعال أولئک الملعونین، وهذا التبرؤ ورفع الأمان والخروج عن العهود والمواثیق بین الزائر وبین هؤلاء الملعونین لم یکن رفعا جزافیا وإبطالا لغویا من دون سبب یبیحه، وداع یوجبه، ونحن فیما یأتی نستعرض جملة من الأسباب التی جوزت للزائر التبرؤ والخروج عن العهود والمواثیق ورفع الأمان ما بینه وبینهم</w:t>
      </w:r>
      <w:r>
        <w:rPr>
          <w:rFonts w:eastAsia="IRNazanin" w:cs="IRNazanin"/>
          <w:color w:val="111111"/>
          <w:sz w:val="28"/>
          <w:szCs w:val="28"/>
          <w:rtl w:val="true"/>
          <w:lang w:bidi="fa-IR"/>
        </w:rPr>
        <w:t>: </w:t>
      </w:r>
      <w:bookmarkStart w:id="918" w:name="pg12892_152322"/>
    </w:p>
    <w:p>
      <w:pPr>
        <w:pStyle w:val="Heading5"/>
        <w:numPr>
          <w:ilvl w:val="4"/>
          <w:numId w:val="1"/>
        </w:numPr>
        <w:rPr/>
      </w:pPr>
      <w:bookmarkStart w:id="919" w:name="__RefHeading___Toc3106976_3224264995"/>
      <w:bookmarkStart w:id="920" w:name="_Toc345"/>
      <w:bookmarkEnd w:id="918"/>
      <w:bookmarkEnd w:id="919"/>
      <w:r>
        <w:rPr>
          <w:rtl w:val="true"/>
        </w:rPr>
        <w:t>السبب الأول</w:t>
      </w:r>
      <w:r>
        <w:rPr>
          <w:rtl w:val="true"/>
        </w:rPr>
        <w:t xml:space="preserve">: </w:t>
      </w:r>
      <w:r>
        <w:rPr>
          <w:rtl w:val="true"/>
        </w:rPr>
        <w:t>لخیانتهم والخائن یجوز نقض عهده والتبرؤ منه</w:t>
      </w:r>
      <w:bookmarkEnd w:id="920"/>
    </w:p>
    <w:p>
      <w:pPr>
        <w:pStyle w:val="BookText"/>
        <w:rPr/>
      </w:pPr>
      <w:r>
        <w:rPr>
          <w:rFonts w:ascii="Amiri" w:hAnsi="Amiri" w:eastAsia="Amiri" w:cs="Amiri"/>
          <w:color w:val="111111"/>
          <w:sz w:val="28"/>
          <w:sz w:val="28"/>
          <w:szCs w:val="28"/>
          <w:rtl w:val="true"/>
          <w:lang w:bidi="ar-SA"/>
        </w:rPr>
        <w:t xml:space="preserve">إن الله سبحانه وتعالی قد أجاز التبرؤ ونقض عهد الذین یخاف منهم الخیانة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وأولئک الذین أسسوا أساس الظلم والجور علی أهل البیت صلوات الله وسلامه علیهم أجمعین، والذین دفعوهم عن مقاماتهم ومنازلهم، والذین قتلوهم ومهدوا لقتلهم، لا یخاف منهم الخیانة فحسب بل ان هذه الخیانة قد وقعت منهم فعلا، فجواز النقض فی موردهم واضح لا شک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فی المباحث السابقة ان الله سبحانه وتعالی قد أخذ علی الناس میثاق المحبة والنصرة والدفاع والحفاظ علی أهل البیت صلوات الله وسلامه علیهم أجمعین وتقدیمهم علی غیرهم فی کل الأمور صغیرها وکبیرها، وعلیه یصبح قتل أهل البیت صلوات الله وسلامه علیهم أجمعین وتقدیم غیرهم علیهم وتأخیرهم وإبعادهم عن مراتبهم وإزالتهم عن منازلهم هو نقضاً لذلک العهد وتبرؤا من المیثاق، والناقض للعهد لیس له جزاء إلا نقض بنقضاً، والمتبرئ من المیثاق لا یقابل إلا بالبراءة منه</w:t>
      </w:r>
      <w:r>
        <w:rPr>
          <w:rFonts w:eastAsia="IRNazanin" w:cs="IRNazanin"/>
          <w:color w:val="111111"/>
          <w:sz w:val="28"/>
          <w:szCs w:val="28"/>
          <w:rtl w:val="true"/>
          <w:lang w:bidi="fa-IR"/>
        </w:rPr>
        <w:t>.</w:t>
      </w:r>
    </w:p>
    <w:p>
      <w:pPr>
        <w:pStyle w:val="Heading5"/>
        <w:numPr>
          <w:ilvl w:val="4"/>
          <w:numId w:val="1"/>
        </w:numPr>
        <w:rPr/>
      </w:pPr>
      <w:bookmarkStart w:id="921" w:name="__RefHeading___Toc3106978_3224264995"/>
      <w:bookmarkStart w:id="922" w:name="_Toc346"/>
      <w:bookmarkEnd w:id="921"/>
      <w:r>
        <w:rPr>
          <w:rtl w:val="true"/>
        </w:rPr>
        <w:t xml:space="preserve">السبب الثانی </w:t>
      </w:r>
      <w:r>
        <w:rPr>
          <w:rtl w:val="true"/>
        </w:rPr>
        <w:t xml:space="preserve">: </w:t>
      </w:r>
      <w:r>
        <w:rPr>
          <w:rtl w:val="true"/>
        </w:rPr>
        <w:t>وجب التبرّؤ منهم لان الله سبحانه وتعالی قد تبرأ منهم</w:t>
      </w:r>
      <w:bookmarkEnd w:id="92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الله سبحانه وتعالی علی نفسه أن لا یظلم من الخلق أحدا،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وقال سبحانه وتعالی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وکتب علی عباده ان لا یظلم بعضهم بعضا، وکتب ان من یتلبس بشیء من الظلم یحکم علیه بالبعد عن</w:t>
      </w:r>
      <w:bookmarkStart w:id="923" w:name="pg12892_152323"/>
    </w:p>
    <w:p>
      <w:pPr>
        <w:pStyle w:val="BookText"/>
        <w:rPr/>
      </w:pPr>
      <w:bookmarkEnd w:id="923"/>
      <w:r>
        <w:rPr>
          <w:rFonts w:ascii="Amiri" w:hAnsi="Amiri" w:eastAsia="Amiri" w:cs="Amiri"/>
          <w:color w:val="111111"/>
          <w:sz w:val="28"/>
          <w:sz w:val="28"/>
          <w:szCs w:val="28"/>
          <w:rtl w:val="true"/>
          <w:lang w:bidi="ar-SA"/>
        </w:rPr>
        <w:t xml:space="preserve">الرحمة والسخط ما دام مقیما علی ظلمه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الظَّالِمِینَ</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فیکون الله سبحانه وتعالی بذلک بریئاً من ظُلم من ظَلم أهل البیت صلوات الله وسلامه علیهم أجمعین وعدوان من اعتدی علیهم صلوات الله وسلامه علیهم أجمعین، متنزّها عن ان یکون قد أمر به أو رضیه تعالی عن ظلم أولیائه وأصفیائه بل وسائر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تبرأ منه الله سبحانه وتعالی جاز للعباد التبرؤ منه تخلقا بأخلاق اللهسبحانه وتعالی، وتطبیقا لآیات القرآن الکریم الذی أوجب علی المؤمنین ان یتخذوا الموقف ذاته الذی یتخذه الله سبحانه وتعالی ورسوله صلی الله علیه وآله وسلم تجاه الظالمین والمفسدین والمحاربین والمؤذین لله سبحانه وتعالی ولرسوله الکریم صلی الله علیه وآله وسلم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وکذلک عملا بأقوال أهل البیت صلوات الله وسلامه علیهم أجمعین القاضیة بوجوب ان یتبرأ المؤمن من کل من یتبرأ الله سبحانه وتعالی منه والی هذا المعنی یشیر الإمام الصادق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أشهدک بالولایة لمن والیت ووالته رسلک واشهد بالبراءة ممن برئت منه وبرئت منه رسلک </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3106980_3224264995"/>
      <w:bookmarkStart w:id="925" w:name="_Toc347"/>
      <w:bookmarkEnd w:id="924"/>
      <w:r>
        <w:rPr>
          <w:rtl w:val="true"/>
        </w:rPr>
        <w:t>السبب الثالث</w:t>
      </w:r>
      <w:r>
        <w:rPr>
          <w:rtl w:val="true"/>
        </w:rPr>
        <w:t xml:space="preserve">: </w:t>
      </w:r>
      <w:r>
        <w:rPr>
          <w:rtl w:val="true"/>
        </w:rPr>
        <w:t>وجبت البراءة لتبرؤ النبی صلی الله علیه وآله وسلم منهم</w:t>
      </w:r>
      <w:bookmarkEnd w:id="92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 الله سبحانه وتعالی علی نبیه الکریم صلی الله علیه وآله وسلم أن لا یجامل أهل الظلم والجور والعصیان وان لا یداهنهم فیطمع الذی فی قلبه مرض منهم، وان یقف منهم موقف الحزم والجد والقوة، وان یعلن وعلی رؤوس الأشهاد انه بریء من ظلم کل ظالم، وعصیان کل عاص، حتی لا یحتسب ظلمهم وعصیانهم علی</w:t>
      </w:r>
    </w:p>
    <w:p>
      <w:pPr>
        <w:pStyle w:val="BookText"/>
        <w:rPr/>
      </w:pPr>
      <w:r>
        <w:rPr>
          <w:rFonts w:ascii="Amiri" w:hAnsi="Amiri" w:eastAsia="Amiri" w:cs="Amiri"/>
          <w:color w:val="111111"/>
          <w:sz w:val="28"/>
          <w:sz w:val="28"/>
          <w:szCs w:val="28"/>
          <w:rtl w:val="true"/>
          <w:lang w:bidi="ar-SA"/>
        </w:rPr>
        <w:t xml:space="preserve">الشریعة الإسلامیة الآمرة بالقسط والعدل والإحسان والمنزهة مشرعها ومبلغها عن ظلم الظالمین وعصیان العاصین فقال سبحانه وتعالی مخاطبا رسوله الأکرم ونبیه الأعظم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وقد تکرر ذکر ان أعظم مصادیق الظلم والعصیان لأوامر الشریعة هو القتل وإراقة الدماء التی أمر الله بحفظها، وأقبح القتل وأعظمه هو قتل الأنبیاء والأوصیاء والأئمة الأطهار صلوات الله وسلامه علیهم أجمعین فیکون داخلا فی العصیان الذی أعلن القرآن براءة النبی الأعظم منه ومن فاعله والمتلبس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یدخل فی باب معصیة النبی الأعظم صلی الله علیه وآله وسلم کل من أسس أساس الظلم والجور علی أهل بیته صلوات الله وسلامه علیهم أجمعین، وکل من دفعهم عن مقامهم ومنازلهم التی جعلها الله سبحانه وتعالی لهم خاصة دون العالمین، وکل من مهد لقتلهم وقتالهم صلوات الله وسلامه علیهم أجمعین، فقد سمعت الأمة من نبیها الأعظم صلی الله علیه وآله وسلم ولسنین طویلة تأییده المطلق وتقدیمه وإحاطته بالرعایة والحفظ والشفقة لأهل بیته الأطهار صلوات الله وسلامه علیهم أجمعین، فیکون عمل الأمة علی خلاف منهج نبیها صلی الله علیه وآله وسلم فی أهل بیته صلوات الله وسلامه علیهم أجمعین ومخالفة وصیته فیهم من أوضح مصادیق العصیان لأوامر النبی الأعظم صلی الله علیه وآله وسلم فیکون دخوله فی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عَصَوْکَ فَقُلْ إِنِّی بَرِیءٌ مِمَّا تَعْمَلُونَ</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ما لا شک فیه ولا ریب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برئ منه النبی صلی الله علیه وآله وسلم وجب علی المؤمنین التبرؤ منه امتثالا لقوله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bookmarkStart w:id="926" w:name="pg12892_152325"/>
    </w:p>
    <w:p>
      <w:pPr>
        <w:pStyle w:val="Heading5"/>
        <w:numPr>
          <w:ilvl w:val="4"/>
          <w:numId w:val="1"/>
        </w:numPr>
        <w:rPr/>
      </w:pPr>
      <w:bookmarkStart w:id="927" w:name="__RefHeading___Toc3106982_3224264995"/>
      <w:bookmarkStart w:id="928" w:name="_Toc348"/>
      <w:bookmarkEnd w:id="926"/>
      <w:bookmarkEnd w:id="927"/>
      <w:r>
        <w:rPr>
          <w:rtl w:val="true"/>
        </w:rPr>
        <w:t>السبب الرابع</w:t>
      </w:r>
      <w:r>
        <w:rPr>
          <w:rtl w:val="true"/>
        </w:rPr>
        <w:t xml:space="preserve">: </w:t>
      </w:r>
      <w:r>
        <w:rPr>
          <w:rtl w:val="true"/>
        </w:rPr>
        <w:t>تجب البراءة منهم بقطع النظر عن کل دلیل قرآنی أو روائی</w:t>
      </w:r>
      <w:bookmarkEnd w:id="9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البراءة من مؤسسی الظلم لأهل البیت صلوات الله وسلامه علیهم أجمعین والدافعین لهم عن مقاماتهم ومنازلهم ومراتبهم التی رتبهم الله سبحانه وتعالی فیها، وقتلتهم والممهدین لقتلهم وقتالهم، وجبت لان أفعالهم الشائنة ضد أهل البیت صلوات الله وسلامه علیهم أجمعین بحد ذاتها وبقطع النظر عن رأی الشارع المقدس تستحق بل ویجب أن یتبرأ منها، فقد ثبت فی محله ان کلاً من الحسن والقبح عقلیان، فالعقل یحکم وبغض النظر عن رأی الشرع ونصوصه علی حسن الصدق وقبح الکذب وحسن رد الودیعة وقبح خیانة الأمانة، وحسن حفظ النفس المتصفة بالخیر والصلاح وقبح إزهاقها، وحسن رعایة العهود والمواثیق وقبح نقضها، وحسن الرعایة لأهل الکمال والفضل وقبح التخطیط لقتلهم وقتالهم واستبدالهم بالأشرار، ومن کابر فی قبول ذلک فقد أنکر عقله وغالط فطرته السلیمة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یشک ذو عقل مستقیم وفطرة سلیمة ان قتل أهل البیت صلوات الله وسلامه علیهم أجمعین بوصفهم من أهل الفضل والکمال والصلاح هو من أوضح مصادیق القبح، وکذلک یقبح عند ذوی العقول والألباب دفع أهل الحق عن حقهم، والتمهید للأشرار فی سبیل قتل الأخیار، وتأسیس الظلم والجور علی أهل الصلاح والخیر، وإذا ثبت قبح کل ذلک وجب التنزه عنه، والتکرم والترفع والبراءة منه، وعدم التنزه والترفع عن القبیح بعد معرفته قبیح عقلا</w:t>
      </w:r>
      <w:r>
        <w:rPr>
          <w:rFonts w:eastAsia="IRNazanin" w:cs="IRNazanin"/>
          <w:color w:val="111111"/>
          <w:sz w:val="28"/>
          <w:szCs w:val="28"/>
          <w:rtl w:val="true"/>
          <w:lang w:bidi="fa-IR"/>
        </w:rPr>
        <w:t>.</w:t>
      </w:r>
    </w:p>
    <w:p>
      <w:pPr>
        <w:pStyle w:val="Heading5"/>
        <w:numPr>
          <w:ilvl w:val="4"/>
          <w:numId w:val="1"/>
        </w:numPr>
        <w:rPr/>
      </w:pPr>
      <w:bookmarkStart w:id="929" w:name="__RefHeading___Toc3106984_3224264995"/>
      <w:bookmarkStart w:id="930" w:name="_Toc349"/>
      <w:bookmarkEnd w:id="929"/>
      <w:r>
        <w:rPr>
          <w:rtl w:val="true"/>
        </w:rPr>
        <w:t>السبب الخامس</w:t>
      </w:r>
      <w:r>
        <w:rPr>
          <w:rtl w:val="true"/>
        </w:rPr>
        <w:t xml:space="preserve">: </w:t>
      </w:r>
      <w:r>
        <w:rPr>
          <w:rtl w:val="true"/>
        </w:rPr>
        <w:t>تجب البراءة لأنهم نواصب </w:t>
      </w:r>
      <w:bookmarkEnd w:id="93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ترددت کلمات الأعلام فی تعریف الناصبی إلی معنیین،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ینصب العداوة لأهل البیت صلوات الله وسلامه علیهم أجمعین أو لأحدهم ویدین ببغضهم ویستحل</w:t>
      </w:r>
    </w:p>
    <w:p>
      <w:pPr>
        <w:pStyle w:val="BookText"/>
        <w:rPr/>
      </w:pPr>
      <w:r>
        <w:rPr>
          <w:rFonts w:ascii="IRNazanin" w:hAnsi="IRNazanin" w:eastAsia="IRNazanin"/>
          <w:color w:val="111111"/>
          <w:sz w:val="28"/>
          <w:sz w:val="28"/>
          <w:szCs w:val="28"/>
          <w:rtl w:val="true"/>
          <w:lang w:bidi="fa-IR"/>
        </w:rPr>
        <w:t>دماءهم ویکره ذکر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یلحق الضرر بأهل البیت صلوات الله وسلامه علیهم أجمعین وشیعتهم ومحبیهم بسبب حبهم لهم صلوات الله وسلامه علیهم أجمعین، وفی هذا الصدد یقول الشهید الثانی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 من نصب العداوة لأهل البیت علیهم السلام أو لأحدهم وأظهر البغضاء لهم صریحا أو لزوما ککراهة ذکرهم ونشر فضائلهم والإعراض عن مناقبهم من حیث إنها مناقبهم والعداوة لمحبیهم بسبب محبتهم، وروی الصدوق ابن بابویه عن عبد الله 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الناصب من نصب لنا أهل البیت لأنک لا تجد أحدا یقول أنا أبغض محمدا وآل محمد ولکن الناصب من نصب لکم وهو یعلم أنکم تتولونا وأنکم من شیعتنا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المحقق المتبحر محمد أمین الأسترآبادی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مشاجرة عظیمة من غیر فیصل بین المتأخرین من أصحابنا فی تحقیق معنی الناصبی، فزعم بعضهم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العداوة 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 المراد به من نصب العداوة لمذهب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الأحادیث تصریحات بالثانی</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بالأول کان قلیل البضاعة فی أحادیثنا الواردة فی الأصولین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الأحادیث الصریحة فیما اخترناه ما نقله الشیخ الصدوق فی کتاب العلل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الناصب من نصب لنا أهل البیت، لأنک لا تجد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أبغض محمدا وآل محمد، ولکن الناصب من نصب لکم وهو یعلم أنکم تتولونا وأنکم من شیعتنا</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bookmarkStart w:id="931" w:name="pg12892_152327"/>
    </w:p>
    <w:p>
      <w:pPr>
        <w:pStyle w:val="BookText"/>
        <w:rPr/>
      </w:pPr>
      <w:bookmarkEnd w:id="931"/>
      <w:r>
        <w:rPr>
          <w:rFonts w:ascii="IRNazanin" w:hAnsi="IRNazanin" w:eastAsia="IRNazanin"/>
          <w:color w:val="111111"/>
          <w:sz w:val="28"/>
          <w:sz w:val="28"/>
          <w:szCs w:val="28"/>
          <w:rtl w:val="true"/>
          <w:lang w:bidi="fa-IR"/>
        </w:rPr>
        <w:t>ولسنا فی هذه الصفحات بصدد ترجیح احد الأطراف علی الطرف الآخر، بل لتبیان ان أی معنی من معانی النصب أخذنا به فانه یشمل وبوضوح کل من أسس أساس الظلم والجور علی أهل البیت صلوات الله وسلامه علیهم أجمعین وکذلک یشمل کل من دفعهم وأزالهم عن مراتبهم التی رتبهم الله فیها، وکل من قتلهم ومهد لقتلهم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والناصبی کافر بإجماع أئمة أهل البیت صلوات الله وسلامه علیهم أجمعین وعلماء المذهب الحق وشیعتهم، والکافر یجب البراءة منه ویحرم علی المؤمن مودته وولایته 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ولقوله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لِلَّهِ جَمِیعًا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ولقول الإمام الصادق صلوات الله وسلامه علیه فی عمل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من کل من نصب لهم</w:t>
      </w:r>
      <w:r>
        <w:rPr>
          <w:rStyle w:val="FootnoteAnchor"/>
          <w:rtl w:val="true"/>
        </w:rPr>
        <w:footnoteReference w:id="861"/>
      </w:r>
      <w:r>
        <w:rPr>
          <w:rFonts w:ascii="IRNazanin" w:hAnsi="IRNazanin" w:eastAsia="IRNazanin"/>
          <w:color w:val="111111"/>
          <w:sz w:val="28"/>
          <w:sz w:val="28"/>
          <w:szCs w:val="28"/>
          <w:rtl w:val="true"/>
          <w:lang w:bidi="fa-IR"/>
        </w:rPr>
        <w:t>حربا من الجن والإنس من الأولین والآخرین</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3106986_3224264995"/>
      <w:bookmarkStart w:id="933" w:name="_Toc350"/>
      <w:bookmarkEnd w:id="932"/>
      <w:r>
        <w:rPr>
          <w:rtl w:val="true"/>
        </w:rPr>
        <w:t>السبب السادس</w:t>
      </w:r>
      <w:r>
        <w:rPr>
          <w:rtl w:val="true"/>
        </w:rPr>
        <w:t xml:space="preserve">: </w:t>
      </w:r>
      <w:r>
        <w:rPr>
          <w:rtl w:val="true"/>
        </w:rPr>
        <w:t>تجب البراءة منهم حتی لا یشارکهم فی أفعالهم </w:t>
      </w:r>
      <w:bookmarkEnd w:id="93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وتجب علی المؤمن البراءة من کل من مر لعنه فی الفقرات السابقة للزیارة حتی لا تلحقه جرائرهم ولا یشارکهم فی ظلمهم فتشمله عقوبتهم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أحب عمل قوم أشرک فی عملهم</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ولقوله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بالمعاصی بین ظهرانی قوم هو منهم لم یمنعوه من ذلک حتی یغیروا المنکر فقد برئت منهم ذمة الله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والبراءة نوع من أنواع الإعراض والنهر والرفض لأشخاص وأعمال هؤلاء الملعونین وهو راجح شرعا بل هو واجب فعن النبی الأعظم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اعرض عن صاحب بدعة بغضا له ملأ الله قلبه أمنا وإیمانا ومن انتهر صاحب بدعة آمنه الله یوم الفزع الأکبر ومن أهان صاحب بدعة رفعه الله فی الجنة مائة درجة ومن سلم علی صاحب بدعة أو لقیه بالبشر واستقبله بما یسره فقد استخف بما انزل الله علی محمد</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الإمام الصادق صلوات الله وسلامه علیه عن النبی الأعظم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أهل الریب والبدع من بعدی فأظهروا البراءة منهم </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والبراءة وعدم تولی أعداء الله سبحانه وتعالی والتنزه عن جرائمهم وجرائرهم بهدف أن لا یشمل بالسخط معهم ویعمه الغضب والعذاب لأجل الرضا بفعالهم هی قاعدة قرآنیة أمر الله سبحانه وتعالی عباده باتباعها وتطبیقها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وتعالی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bookmarkStart w:id="934" w:name="pg12892_152329"/>
    </w:p>
    <w:p>
      <w:pPr>
        <w:pStyle w:val="BookText"/>
        <w:rPr/>
      </w:pPr>
      <w:bookmarkEnd w:id="934"/>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وَإِخْوَانَکُمْ أَوْلِیَاءَ إِنِ اسْتَحَبُّوا الْکُفْرَ عَلَی الْإِیمَانِ وَمَنْ یَتَوَلَّهُمْ مِنْکُمْ فَأُولَئِکَ هُمُ الظَّالِمُونَ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وتوجد أدلة أخری ترکناها خوف الإطالة والخروج عن حد الاعتدال، وفیما ذکر فی هذا المبحث کفایة لمن تدبر</w:t>
      </w:r>
      <w:r>
        <w:rPr>
          <w:rFonts w:eastAsia="IRNazanin" w:cs="IRNazanin"/>
          <w:color w:val="111111"/>
          <w:sz w:val="28"/>
          <w:szCs w:val="28"/>
          <w:rtl w:val="true"/>
          <w:lang w:bidi="fa-IR"/>
        </w:rPr>
        <w:t>.</w:t>
      </w:r>
    </w:p>
    <w:p>
      <w:pPr>
        <w:pStyle w:val="Heading4"/>
        <w:numPr>
          <w:ilvl w:val="3"/>
          <w:numId w:val="1"/>
        </w:numPr>
        <w:rPr/>
      </w:pPr>
      <w:bookmarkStart w:id="935" w:name="__RefHeading___Toc3106988_3224264995"/>
      <w:bookmarkStart w:id="936" w:name="_Toc351"/>
      <w:bookmarkEnd w:id="935"/>
      <w:r>
        <w:rPr>
          <w:rtl w:val="true"/>
        </w:rPr>
        <w:t>المبحث الخامس</w:t>
      </w:r>
      <w:r>
        <w:rPr>
          <w:rtl w:val="true"/>
        </w:rPr>
        <w:t xml:space="preserve">: </w:t>
      </w:r>
      <w:r>
        <w:rPr>
          <w:rtl w:val="true"/>
        </w:rPr>
        <w:t>أمن فروع الدین الولایة والبراءة أم من أصوله؟</w:t>
      </w:r>
      <w:bookmarkEnd w:id="936"/>
    </w:p>
    <w:p>
      <w:pPr>
        <w:pStyle w:val="Heading5"/>
        <w:numPr>
          <w:ilvl w:val="4"/>
          <w:numId w:val="1"/>
        </w:numPr>
        <w:rPr/>
      </w:pPr>
      <w:bookmarkStart w:id="937" w:name="__RefHeading___Toc3106990_3224264995"/>
      <w:bookmarkStart w:id="938" w:name="_Toc352"/>
      <w:bookmarkEnd w:id="937"/>
      <w:r>
        <w:rPr>
          <w:rtl w:val="true"/>
        </w:rPr>
        <w:t>هل توجد ضابطة لتمییز أصول الدین من فروعه؟</w:t>
      </w:r>
      <w:bookmarkEnd w:id="938"/>
    </w:p>
    <w:p>
      <w:pPr>
        <w:pStyle w:val="Heading6"/>
        <w:numPr>
          <w:ilvl w:val="5"/>
          <w:numId w:val="1"/>
        </w:numPr>
        <w:rPr/>
      </w:pPr>
      <w:bookmarkStart w:id="939" w:name="__RefHeading___Toc3106992_3224264995"/>
      <w:bookmarkStart w:id="940" w:name="_Toc353"/>
      <w:bookmarkEnd w:id="939"/>
      <w:r>
        <w:rPr>
          <w:rtl w:val="true"/>
        </w:rPr>
        <w:t>اشارة</w:t>
      </w:r>
      <w:bookmarkEnd w:id="9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فیما تتبعناه ضابطة منطقیة أو عقلیة منصوصة ومتفقاً علیها یمکن أن یعول علیها فی التفریق ما بین أصول الدین وفروعه، اللهم إلا بعض الأمور التی ذکرت هنا وهناک والتی ربما یمکن الرجوع إلیها لتحدید المائز ما بین أصول الدین وفروعه، وسنذکر فیما یأتی بعض ما یمکن ان یکون فارقا ومائزا وعلیها سنعول فی مسألة تصنیف البراءة والولایة تحت مسائل أصول الدین أو فروعه</w:t>
      </w:r>
      <w:r>
        <w:rPr>
          <w:rFonts w:eastAsia="IRNazanin" w:cs="IRNazanin"/>
          <w:color w:val="111111"/>
          <w:sz w:val="28"/>
          <w:szCs w:val="28"/>
          <w:rtl w:val="true"/>
          <w:lang w:bidi="fa-IR"/>
        </w:rPr>
        <w:t>.</w:t>
      </w:r>
    </w:p>
    <w:p>
      <w:pPr>
        <w:pStyle w:val="Heading6"/>
        <w:numPr>
          <w:ilvl w:val="5"/>
          <w:numId w:val="1"/>
        </w:numPr>
        <w:rPr/>
      </w:pPr>
      <w:bookmarkStart w:id="941" w:name="__RefHeading___Toc3106994_3224264995"/>
      <w:bookmarkStart w:id="942" w:name="_Toc354"/>
      <w:bookmarkEnd w:id="941"/>
      <w:r>
        <w:rPr>
          <w:rtl w:val="true"/>
        </w:rPr>
        <w:t>أولا</w:t>
      </w:r>
      <w:r>
        <w:rPr>
          <w:rtl w:val="true"/>
        </w:rPr>
        <w:t xml:space="preserve">: </w:t>
      </w:r>
      <w:r>
        <w:rPr>
          <w:rtl w:val="true"/>
        </w:rPr>
        <w:t>الأصول هی الأسس الفکریة العقائدیة والفروع هی السلوکیات الشرعیة</w:t>
      </w:r>
      <w:bookmarkEnd w:id="94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یکون معنی الأصول هی تلک الأسس الفکریة والعقائدیة للدین الإسلامی، فکل الأمور التی ترتبط بعقیدة الإنسان وسلوکه الفکری تدخل فی</w:t>
      </w:r>
      <w:bookmarkStart w:id="943" w:name="pg12892_152330"/>
    </w:p>
    <w:p>
      <w:pPr>
        <w:pStyle w:val="BookText"/>
        <w:rPr/>
      </w:pPr>
      <w:bookmarkEnd w:id="943"/>
      <w:r>
        <w:rPr>
          <w:rFonts w:ascii="IRNazanin" w:hAnsi="IRNazanin" w:eastAsia="IRNazanin"/>
          <w:color w:val="111111"/>
          <w:sz w:val="28"/>
          <w:sz w:val="28"/>
          <w:szCs w:val="28"/>
          <w:rtl w:val="true"/>
          <w:lang w:bidi="fa-IR"/>
        </w:rPr>
        <w:t>مسائل أصول الدین، أما فروع الدین فهی تلک الأحکام والمسائل التی شُرِّعت لتوجیه سلوک الإنسان العملی والعبادی وتنظیم حیاته الفردیة والاجتماعیة وإرشاده إلی ما فیه خیره وصلاحه</w:t>
      </w:r>
      <w:r>
        <w:rPr>
          <w:rFonts w:eastAsia="IRNazanin" w:cs="IRNazanin"/>
          <w:color w:val="111111"/>
          <w:sz w:val="28"/>
          <w:szCs w:val="28"/>
          <w:rtl w:val="true"/>
          <w:lang w:bidi="fa-IR"/>
        </w:rPr>
        <w:t>.</w:t>
      </w:r>
    </w:p>
    <w:p>
      <w:pPr>
        <w:pStyle w:val="Heading6"/>
        <w:numPr>
          <w:ilvl w:val="5"/>
          <w:numId w:val="1"/>
        </w:numPr>
        <w:rPr/>
      </w:pPr>
      <w:bookmarkStart w:id="944" w:name="__RefHeading___Toc3106996_3224264995"/>
      <w:bookmarkStart w:id="945" w:name="_Toc355"/>
      <w:bookmarkEnd w:id="944"/>
      <w:r>
        <w:rPr>
          <w:rtl w:val="true"/>
        </w:rPr>
        <w:t>ثانیا</w:t>
      </w:r>
      <w:r>
        <w:rPr>
          <w:rtl w:val="true"/>
        </w:rPr>
        <w:t xml:space="preserve">: </w:t>
      </w:r>
      <w:r>
        <w:rPr>
          <w:rtl w:val="true"/>
        </w:rPr>
        <w:t>الأصل هو الذی ان فقد لم یبق للبناء وجود والفرع بعکسه</w:t>
      </w:r>
      <w:bookmarkEnd w:id="945"/>
    </w:p>
    <w:p>
      <w:pPr>
        <w:pStyle w:val="BookText"/>
        <w:rPr/>
      </w:pPr>
      <w:r>
        <w:rPr>
          <w:rFonts w:ascii="IRNazanin" w:hAnsi="IRNazanin" w:eastAsia="IRNazanin"/>
          <w:color w:val="111111"/>
          <w:sz w:val="28"/>
          <w:sz w:val="28"/>
          <w:szCs w:val="28"/>
          <w:rtl w:val="true"/>
          <w:lang w:bidi="fa-IR"/>
        </w:rPr>
        <w:t>وقد یکون معنی أصول الدین مأخوذة من أصل البناء والأساس الذی ان فقد لم یبق للبناء وجود، أما الفروع فهی بقیة البناء الذی یعتمد فی وجوده علی وجود تلک الأصول، فالصلاة بکل أحکامها وتفریعاتها وأفعالها تعتمد علی أصل النبوة وکذلک الحال بالنسبة للصیام والحج والعمرة والجهاد وغیره، فلولا وجود النبی والنبوة لما وجد عندنا أمر بالصلاة وغیرها، والذی یستتبع بدوره وجود أحکام ومسائل تشرح وتفصل للمکلف کل ما یتعلق بهذا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ولنفس الأصول توجد أصول ترجع إلیها، فالإمامة مثلا وان کانت أصلا من أصول الدین إلا أنها متفرعة من أصل آخر هو النبوة، وکذلک النبوة وان کانت أصلا من الأصول إلا أنها متفرعة من أصل وجود خالق للکون عادل حکیم، فلولا وجود الله سبحانه لما وجدت النبوة ولولا النبوة لما وجدت الإمامة، ولولا الکل لما وجد المعاد، فیتلخص مما مر ان للفروع أصولاً ترجع إلیها کما ان لنفس الأصول أصولاً تتفرع عنها</w:t>
      </w:r>
      <w:r>
        <w:rPr>
          <w:rFonts w:eastAsia="IRNazanin" w:cs="IRNazanin"/>
          <w:color w:val="111111"/>
          <w:sz w:val="28"/>
          <w:szCs w:val="28"/>
          <w:rtl w:val="true"/>
          <w:lang w:bidi="fa-IR"/>
        </w:rPr>
        <w:t>.</w:t>
      </w:r>
    </w:p>
    <w:p>
      <w:pPr>
        <w:pStyle w:val="Heading6"/>
        <w:numPr>
          <w:ilvl w:val="5"/>
          <w:numId w:val="1"/>
        </w:numPr>
        <w:rPr/>
      </w:pPr>
      <w:bookmarkStart w:id="946" w:name="__RefHeading___Toc3106998_3224264995"/>
      <w:bookmarkStart w:id="947" w:name="_Toc356"/>
      <w:bookmarkEnd w:id="946"/>
      <w:r>
        <w:rPr>
          <w:rtl w:val="true"/>
        </w:rPr>
        <w:t>ثالثا</w:t>
      </w:r>
      <w:r>
        <w:rPr>
          <w:rtl w:val="true"/>
        </w:rPr>
        <w:t xml:space="preserve">: </w:t>
      </w:r>
      <w:r>
        <w:rPr>
          <w:rtl w:val="true"/>
        </w:rPr>
        <w:t>الأصول هی التی یستدل علی أصل وجودها بالعقل أما الفروع فتثبت بالأدلة الشرعیة</w:t>
      </w:r>
      <w:bookmarkEnd w:id="94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اخذ فی أصول الدین قید ان یکون الدلیل الدال علی أصل وجودها دلیلا عقلیا ولیس شرعیا، علی اعتبار ان الأدلة الشرعیة متأخرة فی الرتبة الوجودیة عن</w:t>
      </w:r>
      <w:bookmarkStart w:id="948" w:name="pg12892_152331"/>
    </w:p>
    <w:p>
      <w:pPr>
        <w:pStyle w:val="BookText"/>
        <w:rPr/>
      </w:pPr>
      <w:bookmarkEnd w:id="948"/>
      <w:r>
        <w:rPr>
          <w:rFonts w:ascii="IRNazanin" w:hAnsi="IRNazanin" w:eastAsia="IRNazanin"/>
          <w:color w:val="111111"/>
          <w:sz w:val="28"/>
          <w:sz w:val="28"/>
          <w:szCs w:val="28"/>
          <w:rtl w:val="true"/>
          <w:lang w:bidi="fa-IR"/>
        </w:rPr>
        <w:t>الأصول الاعتقادیة، فالدلیل القرآنی أو الروائی متفرع عن أصل النبوة أو الإمامة، فلا یمکن ان یستدل به علی إثبات النبوة، أو التوحید، أو العدل، للزوم الدور فی ذلک</w:t>
      </w:r>
      <w:r>
        <w:rPr>
          <w:rStyle w:val="FootnoteAnchor"/>
          <w:rtl w:val="true"/>
        </w:rPr>
        <w:footnoteReference w:id="871"/>
      </w:r>
      <w:r>
        <w:rPr>
          <w:rFonts w:ascii="IRNazanin" w:hAnsi="IRNazanin" w:eastAsia="IRNazanin"/>
          <w:color w:val="111111"/>
          <w:sz w:val="28"/>
          <w:sz w:val="28"/>
          <w:szCs w:val="28"/>
          <w:rtl w:val="true"/>
          <w:lang w:bidi="fa-IR"/>
        </w:rPr>
        <w:t>، فلابد من اعتماد الأدلة العقلیة فی إثبات الأصول الاعتقادیة، ویکون الاستفادة من الدلیل الروائی للتأیید أو لإثبات تفریعات ذلک الأصل، کإثبات کثیر من مسائل المعاد، فأصل المعاد وان کان قد دل العقل علیه إلا أن کثیرا من تفریعاته وتفصیلاته ثبتت بالدلیل النقلی، کوجود الصراط والمیزان والشفاعة وغیر ذلک، وثبوتها بالدلیل النقلی لا یخرجها عن کونها من مسائل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فروع الدین فغیر مأخوذ فیها قید أن یکون الدلیل الدال علی ثبوتها دلیلا عقلیا، وعلیه فیمکن أن یثبت الفروع بالدلیل العقلی والنقلی القطعی أو الظنی علی تفصیل مذکور فی محله</w:t>
      </w:r>
      <w:r>
        <w:rPr>
          <w:rFonts w:eastAsia="IRNazanin" w:cs="IRNazanin"/>
          <w:color w:val="111111"/>
          <w:sz w:val="28"/>
          <w:szCs w:val="28"/>
          <w:rtl w:val="true"/>
          <w:lang w:bidi="fa-IR"/>
        </w:rPr>
        <w:t>.</w:t>
      </w:r>
    </w:p>
    <w:p>
      <w:pPr>
        <w:pStyle w:val="Heading5"/>
        <w:numPr>
          <w:ilvl w:val="4"/>
          <w:numId w:val="1"/>
        </w:numPr>
        <w:rPr/>
      </w:pPr>
      <w:bookmarkStart w:id="949" w:name="__RefHeading___Toc3107000_3224264995"/>
      <w:bookmarkStart w:id="950" w:name="_Toc357"/>
      <w:bookmarkEnd w:id="949"/>
      <w:r>
        <w:rPr>
          <w:rtl w:val="true"/>
        </w:rPr>
        <w:t>هل تنطبق الشروط السابقة علی مسألة الولایة والبراءة؟</w:t>
      </w:r>
      <w:bookmarkEnd w:id="950"/>
    </w:p>
    <w:p>
      <w:pPr>
        <w:pStyle w:val="Heading6"/>
        <w:numPr>
          <w:ilvl w:val="5"/>
          <w:numId w:val="1"/>
        </w:numPr>
        <w:rPr/>
      </w:pPr>
      <w:bookmarkStart w:id="951" w:name="__RefHeading___Toc3107002_3224264995"/>
      <w:bookmarkStart w:id="952" w:name="_Toc358"/>
      <w:bookmarkEnd w:id="951"/>
      <w:r>
        <w:rPr>
          <w:rtl w:val="true"/>
        </w:rPr>
        <w:t>اشارة</w:t>
      </w:r>
      <w:bookmarkEnd w:id="9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لنا ان نجد ثلاثة معان للولایة والبراءة من حیث سعة أو ضیق ما یندرج تحتها من مصادیق</w:t>
      </w:r>
      <w:r>
        <w:rPr>
          <w:rFonts w:eastAsia="IRNazanin" w:cs="IRNazanin"/>
          <w:color w:val="111111"/>
          <w:sz w:val="28"/>
          <w:szCs w:val="28"/>
          <w:rtl w:val="true"/>
          <w:lang w:bidi="fa-IR"/>
        </w:rPr>
        <w:t>:</w:t>
      </w:r>
    </w:p>
    <w:p>
      <w:pPr>
        <w:pStyle w:val="Heading6"/>
        <w:numPr>
          <w:ilvl w:val="5"/>
          <w:numId w:val="1"/>
        </w:numPr>
        <w:rPr/>
      </w:pPr>
      <w:bookmarkStart w:id="953" w:name="__RefHeading___Toc3107004_3224264995"/>
      <w:bookmarkStart w:id="954" w:name="_Toc359"/>
      <w:bookmarkEnd w:id="953"/>
      <w:r>
        <w:rPr>
          <w:rtl w:val="true"/>
        </w:rPr>
        <w:t>الأول</w:t>
      </w:r>
      <w:r>
        <w:rPr>
          <w:rtl w:val="true"/>
        </w:rPr>
        <w:t xml:space="preserve">: </w:t>
      </w:r>
      <w:r>
        <w:rPr>
          <w:rtl w:val="true"/>
        </w:rPr>
        <w:t>الولایة والبراءة بمعناها العام</w:t>
      </w:r>
      <w:bookmarkEnd w:id="95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وبملاحظة ما تقدم یمکن ان نعدّ مسألة البراءة والولایة بمعناها العام مسألة من مسائل أصول الدین لدخولها فی ضمن أصول الدین المجمع علی أصولیتها، فالتوحید لا یتم ما لم یتبرأ المؤمن من کل شریک لله سبحانه وتعالی فی الوجود أو التصرف أو العبادة،</w:t>
      </w:r>
      <w:bookmarkStart w:id="955" w:name="pg12892_152332"/>
    </w:p>
    <w:p>
      <w:pPr>
        <w:pStyle w:val="BookText"/>
        <w:rPr/>
      </w:pPr>
      <w:bookmarkEnd w:id="955"/>
      <w:r>
        <w:rPr>
          <w:rFonts w:ascii="Amiri" w:hAnsi="Amiri" w:eastAsia="Amiri" w:cs="Amiri"/>
          <w:color w:val="111111"/>
          <w:sz w:val="28"/>
          <w:sz w:val="28"/>
          <w:szCs w:val="28"/>
          <w:rtl w:val="true"/>
          <w:lang w:bidi="ar-SA"/>
        </w:rPr>
        <w:t xml:space="preserve">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أَئِنَّکُمْ لَتَشْهَدُونَ أَنَّ مَعَ اللَّهِ آَلِهَةً أُخْرَی قُلْ لَا أَشْهَدُ قُلْ إِنَّمَا هُوَ إِلَهٌ وَاحِدٌ وَإِنَّنِی بَرِیءٌ مِمَّا تُشْرِکُونَ</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 بل ان شهادة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شقین شق براءة وشق ولایة، ولا یتم هذا الأصل من أصول الدین إلا بهما، فلا تردد حینئذ من دخولهما ــ الولایة والبراءة ــ فی جملة مسائل أصل التوحید، بل هما جوهر هذا الأصل ولبه، وکذلک أصل النبوة والإمامة والمعاد لا یتم ولا یکتمل الاعتقاد به إلا بتفعیل مسألة الولایة والبراءة</w:t>
      </w:r>
      <w:r>
        <w:rPr>
          <w:rFonts w:eastAsia="IRNazanin" w:cs="IRNazanin"/>
          <w:color w:val="111111"/>
          <w:sz w:val="28"/>
          <w:szCs w:val="28"/>
          <w:rtl w:val="true"/>
          <w:lang w:bidi="fa-IR"/>
        </w:rPr>
        <w:t>.</w:t>
      </w:r>
    </w:p>
    <w:p>
      <w:pPr>
        <w:pStyle w:val="Heading6"/>
        <w:numPr>
          <w:ilvl w:val="5"/>
          <w:numId w:val="1"/>
        </w:numPr>
        <w:rPr/>
      </w:pPr>
      <w:bookmarkStart w:id="956" w:name="__RefHeading___Toc3107006_3224264995"/>
      <w:bookmarkStart w:id="957" w:name="_Toc360"/>
      <w:bookmarkEnd w:id="956"/>
      <w:r>
        <w:rPr>
          <w:rtl w:val="true"/>
        </w:rPr>
        <w:t>الثانی والثالث</w:t>
      </w:r>
      <w:r>
        <w:rPr>
          <w:rtl w:val="true"/>
        </w:rPr>
        <w:t xml:space="preserve">: </w:t>
      </w:r>
      <w:r>
        <w:rPr>
          <w:rtl w:val="true"/>
        </w:rPr>
        <w:t>الولایة بمعناها الخاص والأخص</w:t>
      </w:r>
      <w:bookmarkEnd w:id="957"/>
    </w:p>
    <w:p>
      <w:pPr>
        <w:pStyle w:val="BookText"/>
        <w:rPr/>
      </w:pPr>
      <w:r>
        <w:rPr>
          <w:rFonts w:ascii="IRNazanin" w:hAnsi="IRNazanin" w:eastAsia="IRNazanin"/>
          <w:color w:val="111111"/>
          <w:sz w:val="28"/>
          <w:sz w:val="28"/>
          <w:szCs w:val="28"/>
          <w:rtl w:val="true"/>
          <w:lang w:bidi="fa-IR"/>
        </w:rPr>
        <w:t>أما البراءة والولایة بمعناها الخاص القاضی بولایة عموم أولیاء الله سبحانه وتعالی والبراءة من عموم أعداء الله سبحانه وتعالی، أو الولایة بمعناها الأخص والقاضی بولایة أولیاء أهل البیت صلوات الله وسلامه علیهم أجمعین والبراءة من أعدائهم، فإنها وبلا أدنی شک جزء لا یتجزأ من أصلی النبوة والإمامة، وقد وردت أقوال الأعلام رضوان الله تعالی علیهم صحیحة صریحة بان جمیع الأصول الاعتقادیة لا تتم إلا بالتولی والتبری، وفی هذا الصدد یقول الشیخ الصدوق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 الإقرار بالله وبرسوله وبالأئمة إلا بالبراءة من أعدائهم</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وما لا یتم الأصل إلا به فهو أصل أیضا</w:t>
      </w:r>
      <w:r>
        <w:rPr>
          <w:rFonts w:eastAsia="IRNazanin" w:cs="IRNazanin"/>
          <w:color w:val="111111"/>
          <w:sz w:val="28"/>
          <w:szCs w:val="28"/>
          <w:rtl w:val="true"/>
          <w:lang w:bidi="fa-IR"/>
        </w:rPr>
        <w:t>.</w:t>
      </w:r>
    </w:p>
    <w:p>
      <w:pPr>
        <w:pStyle w:val="Heading5"/>
        <w:numPr>
          <w:ilvl w:val="4"/>
          <w:numId w:val="1"/>
        </w:numPr>
        <w:rPr/>
      </w:pPr>
      <w:bookmarkStart w:id="958" w:name="__RefHeading___Toc3107008_3224264995"/>
      <w:bookmarkStart w:id="959" w:name="_Toc361"/>
      <w:bookmarkEnd w:id="958"/>
      <w:r>
        <w:rPr>
          <w:rtl w:val="true"/>
        </w:rPr>
        <w:t>الدلیل العقلی یثبت ضرورة الاعتقاد بمسألتی الولایة والبراءة</w:t>
      </w:r>
      <w:bookmarkEnd w:id="95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فیما سبق ان أصول الدین مأخوذ فیها قید ان یکون الدلیل الدال علی أصل وجودها دلیلا عقلیا ولیس شرعیا، ومسألتا الولایة والبراءة، تدخلان فی ضمن هذا القانون، وقد تقدم فی المبحث الرابع وفی ضمن السبب الرابع من أسباب البراءة</w:t>
      </w:r>
      <w:bookmarkStart w:id="960" w:name="pg12892_152333"/>
    </w:p>
    <w:p>
      <w:pPr>
        <w:pStyle w:val="BookText"/>
        <w:rPr/>
      </w:pPr>
      <w:bookmarkEnd w:id="960"/>
      <w:r>
        <w:rPr>
          <w:rFonts w:ascii="IRNazanin" w:hAnsi="IRNazanin" w:eastAsia="IRNazanin"/>
          <w:color w:val="111111"/>
          <w:sz w:val="28"/>
          <w:sz w:val="28"/>
          <w:szCs w:val="28"/>
          <w:rtl w:val="true"/>
          <w:lang w:bidi="fa-IR"/>
        </w:rPr>
        <w:t>من الأمم التی لعنت فی فقرات زیارة عاشوراء، أن العقل ومن دون الاعتماد علی أی دلیل شرعی یستقل بالحکم علی لزوم تولی الصالحین والتبرؤ من الطالحین، أو وجوب تولی الحق وأهله، والبراءة من الباطل وأهله، وما دل علی وجوب ذلک من الأدلة الشرعیة یکون مؤیدا ومنطبقا مع حکم العقل وأدلته</w:t>
      </w:r>
      <w:r>
        <w:rPr>
          <w:rFonts w:eastAsia="IRNazanin" w:cs="IRNazanin"/>
          <w:color w:val="111111"/>
          <w:sz w:val="28"/>
          <w:szCs w:val="28"/>
          <w:rtl w:val="true"/>
          <w:lang w:bidi="fa-IR"/>
        </w:rPr>
        <w:t>.</w:t>
      </w:r>
    </w:p>
    <w:p>
      <w:pPr>
        <w:pStyle w:val="Heading5"/>
        <w:numPr>
          <w:ilvl w:val="4"/>
          <w:numId w:val="1"/>
        </w:numPr>
        <w:rPr/>
      </w:pPr>
      <w:bookmarkStart w:id="961" w:name="__RefHeading___Toc3107010_3224264995"/>
      <w:bookmarkStart w:id="962" w:name="_Toc362"/>
      <w:bookmarkEnd w:id="961"/>
      <w:r>
        <w:rPr>
          <w:rtl w:val="true"/>
        </w:rPr>
        <w:t>القرآن صنّف الولایة والبراءة من أجزاء الإیمان والإیمان یتعلق بالأصول </w:t>
      </w:r>
      <w:bookmarkEnd w:id="962"/>
    </w:p>
    <w:p>
      <w:pPr>
        <w:pStyle w:val="BookText"/>
        <w:rPr/>
      </w:pPr>
      <w:r>
        <w:rPr>
          <w:rFonts w:ascii="Amiri" w:hAnsi="Amiri" w:eastAsia="Amiri" w:cs="Amiri"/>
          <w:color w:val="111111"/>
          <w:sz w:val="28"/>
          <w:sz w:val="28"/>
          <w:szCs w:val="28"/>
          <w:rtl w:val="true"/>
          <w:lang w:bidi="ar-SA"/>
        </w:rPr>
        <w:t xml:space="preserve">تقدم فیما سبق ان إحدی الفوارق التی علی أساسها یمکن التمییز بین أصول الدین وفروعه هی ان الأصول عبارة عن تلک الأسس الفکریة والعقائدیة للدین الإسلامی، فکل الأمور التی ترتبط بعقیدة الإنسان وسلوکه الفکری تدخل فی مسائل أصول الدین، والقرآن الکریم فی آیاته المبارکة جعل الولایة والبراءة جزءاً من أجزاء الإیمان، وبین وبکل وضوح ان الإیمان الذی لا ترافقه البراءة والولایة إیمان ناقص بل إیمان لا یعتد به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کَانُوا یُؤْمِنُونَ بِاللَّهِ وَالنَّبِیِّ وَمَا أُنْزِلَ إِلَیْهِ مَا اتَّخَذُوهُمْ أَوْلِیَاءَ وَلَکِنَّ کَثِیرًا مِنْهُمْ فَاسِقُونَ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3107012_3224264995"/>
      <w:bookmarkStart w:id="964" w:name="_Toc363"/>
      <w:bookmarkEnd w:id="963"/>
      <w:r>
        <w:rPr>
          <w:rtl w:val="true"/>
        </w:rPr>
        <w:t>الأحادیث الشریفة جعلت الولایة والبراءة من دعائم الإسلام </w:t>
      </w:r>
      <w:bookmarkEnd w:id="96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 معنی أصول الدین مأخوذ من أصل البناء والأساس الذی إن فقد لم یبق للبناء وجود، والأحادیث الشریفة عن المعصومین صلوات الله وسلامه علیهم أجمعین جعلت مسألة البراءة والولایة من دعائم الإسلام وقرنوها بالشهادة لله سبحانه وتعالی بالوحدانیة وللنبی</w:t>
      </w:r>
    </w:p>
    <w:p>
      <w:pPr>
        <w:pStyle w:val="BookText"/>
        <w:rPr/>
      </w:pPr>
      <w:r>
        <w:rPr>
          <w:rFonts w:ascii="IRNazanin" w:hAnsi="IRNazanin" w:eastAsia="IRNazanin"/>
          <w:color w:val="111111"/>
          <w:sz w:val="28"/>
          <w:sz w:val="28"/>
          <w:szCs w:val="28"/>
          <w:rtl w:val="true"/>
          <w:lang w:bidi="fa-IR"/>
        </w:rPr>
        <w:t>صلی الله علیه وآله وسلم بالرسالة وللائمة صلوات الله وسلامه علیهم أجمعین بالإمامة، فعن عیسی بن السری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 بنیت علیه دعائم الإسلام إذا أنا أخذت بها زکی عملی ولم یضرنی جهل ما جهلت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صلی الله علیه وآله، والإقرار بما جاء به من عند الله وحق فی الأموال من الزکاة</w:t>
      </w:r>
      <w:r>
        <w:rPr>
          <w:rStyle w:val="FootnoteAnchor"/>
          <w:rtl w:val="true"/>
        </w:rPr>
        <w:footnoteReference w:id="876"/>
      </w:r>
      <w:r>
        <w:rPr>
          <w:rFonts w:ascii="IRNazanin" w:hAnsi="IRNazanin" w:eastAsia="IRNazanin"/>
          <w:color w:val="111111"/>
          <w:sz w:val="28"/>
          <w:sz w:val="28"/>
          <w:szCs w:val="28"/>
          <w:rtl w:val="true"/>
          <w:lang w:bidi="fa-IR"/>
        </w:rPr>
        <w:t>، والولایة التی أمر الله عز وجل بها ولایة آل محمد صلی الله علیه وآله، 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یعرف إمامه مات میتة جاهلیة،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ثم صار من بعده حسن ثم من بعده حسین ثم من بعده علی بن الحسین، ثم من بعده محمد بن علی، ثم هکذا یکون الأمر، إن الأرض لا تصلح إلا بإمام ومن مات لا یعرف إمامه مات میتة جاهلیة وأحوج ما یکون أحدکم إلی معرفته إذا بلغت نفسه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بیده إلی صدره یقول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إسماعیل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الدین الذی لا یسع العباد جهله،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واسع ولکن الخوارج ضیقوا علی أنفسهم من جهلهم،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فأحدثک بدینی الذی أنا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والإقرار بما جاء من عند الله وأتولاکم وأبرأ من عدوکم ومن رکب رقابکم وتأمر علیکم وظلمکم حقکم،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جهلت شیئا هو والله الذی نحن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سلم أحد لا یعرف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المستضعفین، قلت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وأولادکم</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bookmarkStart w:id="965" w:name="pg12892_152335"/>
    </w:p>
    <w:p>
      <w:pPr>
        <w:pStyle w:val="BookText"/>
        <w:rPr/>
      </w:pPr>
      <w:bookmarkEnd w:id="965"/>
      <w:r>
        <w:rPr>
          <w:rFonts w:ascii="IRNazanin" w:hAnsi="IRNazanin" w:eastAsia="IRNazanin"/>
          <w:color w:val="111111"/>
          <w:sz w:val="28"/>
          <w:sz w:val="28"/>
          <w:szCs w:val="28"/>
          <w:rtl w:val="true"/>
          <w:lang w:bidi="fa-IR"/>
        </w:rPr>
        <w:t>قال الشیخ الأنصاری قدس الله روحه بعد ذکر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واضحة علی عدم اعتبار الزائد فی أصل الدین</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وکلامه قدس الله روحه صریح فی إدراج کل واحد من الأمور التی ذکرت فی الروایة فی ضمن أصول الدین، والولایة والبراءة منها فیشملهما حکمه السابق قدس الله روحه</w:t>
      </w:r>
      <w:r>
        <w:rPr>
          <w:rFonts w:eastAsia="IRNazanin" w:cs="IRNazanin"/>
          <w:color w:val="111111"/>
          <w:sz w:val="28"/>
          <w:szCs w:val="28"/>
          <w:rtl w:val="true"/>
          <w:lang w:bidi="fa-IR"/>
        </w:rPr>
        <w:t>.</w:t>
      </w:r>
    </w:p>
    <w:p>
      <w:pPr>
        <w:pStyle w:val="Heading5"/>
        <w:numPr>
          <w:ilvl w:val="4"/>
          <w:numId w:val="1"/>
        </w:numPr>
        <w:rPr/>
      </w:pPr>
      <w:bookmarkStart w:id="966" w:name="__RefHeading___Toc3107014_3224264995"/>
      <w:bookmarkStart w:id="967" w:name="_Toc364"/>
      <w:bookmarkEnd w:id="966"/>
      <w:r>
        <w:rPr>
          <w:rtl w:val="true"/>
        </w:rPr>
        <w:t>تصریح جملة من العلماء بکون الولایة والبراءة من مسائل أصول الدین </w:t>
      </w:r>
      <w:bookmarkEnd w:id="967"/>
    </w:p>
    <w:p>
      <w:pPr>
        <w:pStyle w:val="BookText"/>
        <w:rPr/>
      </w:pPr>
      <w:r>
        <w:rPr>
          <w:rFonts w:ascii="Amiri" w:hAnsi="Amiri" w:eastAsia="Amiri" w:cs="Amiri"/>
          <w:color w:val="111111"/>
          <w:sz w:val="28"/>
          <w:sz w:val="28"/>
          <w:szCs w:val="28"/>
          <w:rtl w:val="true"/>
          <w:lang w:bidi="ar-SA"/>
        </w:rPr>
        <w:t>ویدل علی کون البراءة والتولی من مسائل أصول الدین لا فروعه إضافة إلی قول الشیخ الأنصاری قدس الله روحه والذی تقدم کلامه آنفا، ما صرح به العلامة المجلسی قدس الله روحه عند تعلیقه علی الروایة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الفضیل بن یسار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والبغض أمن الإیمان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الإیمان إلا الحب والبغض،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قدس الله روحه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 والبغض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حب الأئمة علیهم السلام وبغض أعدائهم أو الأعم منهما ومن حب المؤمنین والطاعة، وبغض المخالفین والمعصیة، والغرض من السؤال إما استعلام أن الاعتقاد بإمامة الأئمة علیهم السلام ومحبتهم، والتبری عن أعدائهم هل هما من أجزاء الإیمان وأصول الدین کما هو مذهب الإمامیة؟ أو من فروع الدین والواجبات الخارجة عن حقیقة الإیمان کما ذهب إلیه المخالفون</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انتهی محل الشاهد من کلامه رفع الله فی الجنة مقامه، وفیه ما لا یخفی من جعل مسألتی الولایة والبراءة من مسائل الأصول ونسب القول بأصولیتهما إلی مذهب الإمامیة، واعتبر القول بعدّهما من الفروع والواجبات الخارجیة هو مذهب العامة المخالفین لمذهب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الشیخ المفید قدس الله روحه مسألتی الولایة والبراءة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أصول الدین، فقد قسم کتابه علی شکل أبواب بدأها بالباب الأول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من الاعتقاد فی إثبات المعبود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 الباب الثانی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من الاعتقاد فی أنبیاء 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بالباب الثالث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 اعتقاد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وتبعة بالباب الرابع الذی وضع 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من ولایة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بالباب الخامس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من اعتقاد المعاد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وبعد ان استوفی الکلام حول الأصول الاعتقادیة شرع فی الباب السادس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معرفته والعمل به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الکلام فی الباب السابع حول أول تلک التکالیف والأحکام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ترقی فی بحث بقیة أحکام الشریعة وأجزاء فروع الدین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الشاهد فی ذکر هذا التفصیل هو جعل الشیخ المفید قدس الله روحه مسألة الولایة أولیاء الله والتبری من أعداء الله بین أصلین من أصول الدین، بین الإمامة والمعاد ولم یذکرهما فی ضمن مسائل فروع الدین أو ما سماه قدس الله روحه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معرفته والعمل به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قدس الله روحه یعتقد بدخولهما ضمن فروع الدین لما کان یحسن منه ذکرهما ضمن الأصول الاعتقادیة، فیکون ذکرهما فی الأصول دلیلاً علی عدّه قدس الله روحه واعتقاده بأنهما من مسائل أصول الدین فتأمل</w:t>
      </w:r>
      <w:r>
        <w:rPr>
          <w:rFonts w:eastAsia="IRNazanin" w:cs="IRNazanin"/>
          <w:color w:val="111111"/>
          <w:sz w:val="28"/>
          <w:szCs w:val="28"/>
          <w:rtl w:val="true"/>
          <w:lang w:bidi="fa-IR"/>
        </w:rPr>
        <w:t>.</w:t>
      </w:r>
      <w:bookmarkStart w:id="968" w:name="pg12892_152337"/>
    </w:p>
    <w:p>
      <w:pPr>
        <w:pStyle w:val="Heading5"/>
        <w:numPr>
          <w:ilvl w:val="4"/>
          <w:numId w:val="1"/>
        </w:numPr>
        <w:rPr/>
      </w:pPr>
      <w:bookmarkStart w:id="969" w:name="__RefHeading___Toc3107016_3224264995"/>
      <w:bookmarkStart w:id="970" w:name="_Toc365"/>
      <w:bookmarkEnd w:id="968"/>
      <w:bookmarkEnd w:id="969"/>
      <w:r>
        <w:rPr>
          <w:rtl w:val="true"/>
        </w:rPr>
        <w:t>لماذا عدّ البعض مسألتی الولایة والبراءة من فروع الدین؟</w:t>
      </w:r>
      <w:bookmarkEnd w:id="970"/>
    </w:p>
    <w:p>
      <w:pPr>
        <w:pStyle w:val="BookText"/>
        <w:rPr/>
      </w:pPr>
      <w:r>
        <w:rPr>
          <w:rFonts w:ascii="IRNazanin" w:hAnsi="IRNazanin" w:eastAsia="IRNazanin"/>
          <w:color w:val="111111"/>
          <w:sz w:val="28"/>
          <w:sz w:val="28"/>
          <w:szCs w:val="28"/>
          <w:rtl w:val="true"/>
          <w:lang w:bidi="fa-IR"/>
        </w:rPr>
        <w:t>اتضح مما سبق ان الولایة والبراءة فکر وعقیدة قبل أن یکونا فعلاً من أفعال الجوارح، وهما منهج عقلی وفکری قبل ان یکونا منهجاً عملیاً خارجیاً، ولعل نظر بعض الأعلام فی تصنیف الولایة والبراءة فی مسائل فروع الدین ناظر إلی ارتباط وانعکاس هاتین المسألتین ــ التولی والتبری ــ علی أفعال الإنسان الخارجیة المحکومة بواحد من الأحکام الخمسة</w:t>
      </w:r>
      <w:r>
        <w:rPr>
          <w:rStyle w:val="FootnoteAnchor"/>
          <w:rtl w:val="true"/>
        </w:rPr>
        <w:footnoteReference w:id="882"/>
      </w:r>
      <w:r>
        <w:rPr>
          <w:rFonts w:ascii="IRNazanin" w:hAnsi="IRNazanin" w:eastAsia="IRNazanin"/>
          <w:color w:val="111111"/>
          <w:sz w:val="28"/>
          <w:sz w:val="28"/>
          <w:szCs w:val="28"/>
          <w:rtl w:val="true"/>
          <w:lang w:bidi="fa-IR"/>
        </w:rPr>
        <w:t>، إذ إن لکل مبدأ فکری عقائدی تطبیقات خارجیة تکون داخلة یقینا تحت حکم من تلک الأحکام الخمسة، فالاعتقاد بالصلاة بکونها أمراً جاء به النبی الأعظم من عند الله سبحانه وتعالی داخل تحت أصل النبوة والتصدیق بکل ما جاء به، أما انعکاس هذا الاعتقاد علی أفعال الإنسان یستلزم قیام الإنسان المصلی بأفعال وأعمال خارجیة کالوضوء والتوجه نحو القبلة والقراءة والرکوع والسجود وغیر ذلک، ویستلزم کذلک تحصیل بعض الشروط کخلو البدن ولباس المصلی عن النجاسة وغیر ذلک، کل هذه الأفعال والمقدمات والشروط الخارجیة حینما تتجسد فی الخارج تدخل فی ضمن مسائل فروع الدین، لیحکم علی کل واحد منها بأحد الأحکام الخمسة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فمسألتا الولایة والبراءة ما دامتا اعتقاداً یسکن الروح ویقطن فی عقل الإنسان وقلبه أمکن وبلا أدنی شک عدّهما من مسائل أصول الدین، أما حینما تنعکس هاتان المسألتان علی سلوک الفرد وأفعاله الخارجیة فأنهما تدخلان وبلا أدنی شک فی مسائل فروع الدین وتلحقهما إحدی الأحکام الخمسة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71" w:name="pg12892_152339"/>
    </w:p>
    <w:p>
      <w:pPr>
        <w:pStyle w:val="Heading2"/>
        <w:numPr>
          <w:ilvl w:val="1"/>
          <w:numId w:val="1"/>
        </w:numPr>
        <w:rPr/>
      </w:pPr>
      <w:bookmarkStart w:id="972" w:name="__RefHeading___Toc3107018_3224264995"/>
      <w:bookmarkStart w:id="973" w:name="_Toc366"/>
      <w:bookmarkEnd w:id="971"/>
      <w:bookmarkEnd w:id="972"/>
      <w:r>
        <w:rPr>
          <w:rtl w:val="true"/>
        </w:rPr>
        <w:t>المحتویات</w:t>
      </w:r>
      <w:bookmarkEnd w:id="973"/>
    </w:p>
    <w:p>
      <w:pPr>
        <w:pStyle w:val="BookText"/>
        <w:rPr/>
      </w:pPr>
      <w:r>
        <w:rPr>
          <w:rFonts w:ascii="IRNazanin" w:hAnsi="IRNazanin" w:eastAsia="IRNazanin"/>
          <w:color w:val="111111"/>
          <w:sz w:val="28"/>
          <w:sz w:val="28"/>
          <w:szCs w:val="28"/>
          <w:rtl w:val="true"/>
          <w:lang w:bidi="fa-IR"/>
        </w:rPr>
        <w:t>نص زیارة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منهجنا فی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فتاوی مراجع الدین العظام وأقوالهم بخصوص زیارة عاشوراء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آیة الله العظمی السید السیستانی دام ظله بخصوص سند الزیارة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مهمة لآیة الله العظمی السید السیستانی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آیة الله السید محمد سعید الحکیم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العظمی السید محمد سعید الحکیم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لآیة الله العظمی الشیخ جواد التبریزی رحمه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العظمی الشیخ جواد التبریزی رحمه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لآیة الله العظمی السید الروحانی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أخری لآیة الله السید الروحانی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عاشوراء کل یوم لها الأثر البالغ علی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فضیلة زیارة عاشوراء یحیر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الصلاة خلف من یقول بان زیارة عاشوراء مزورة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السَّلامُ عَلَیْکَ یَا أَبَا عَبْدِ اللهِ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صحة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معنی السلام وفوائده وعلة بدء الزیارة 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التحیة وعلامة من علامات الأمن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التسلیم والانقیاد له فی جمیع شؤونه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التذکیر بالمیثاق والدعاء بتعجیل الفرج والنصر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من الزائر لإمامه بأداء أمر الله وإقامة سنة نبیه الأعظم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بدء الزیارة بلفظ السلام علی أبی عبد الله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الإمام بکنیة أبی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المدلول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الزائر أدب الخطاب مع 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المدلول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بالکنیة دلیل علی حضور المخاطب وحیاته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الکریم تتحدث عن أن للأموات شعوراً وحیاة وتفاعلاً مع العالم الخارجی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روایات أهل البیت صلوات الله وسلامه علیهم أجمعین علی سماع الأموات وحیاتهم وفرحهم وحزنهم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السنة فی صحاحهم وأسانیدهم وسماعهم لمن ینادیهم ویزورهم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السنة یصرحون بحیاة الأموات وسماعهم وتعقلهم لما یدور حولهم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المدلول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نظر الزائر إلی مصیبة الطفل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السَّلامُ عَلَیْکَ یَا ابْنَ رَسُولِ اللهِ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صدور هذه الفقرة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التأکید علی کون الحسین علیه السلام ابن رسول الله قدس الله روحه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جذور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لیس للنبی صلوات الله وسلامه علیه من قرابة غیر بنی أمیة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نظرة العباسیین لمسألة القرابة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أهل البیت صلوات الله وسلامه علیهم أجمعین کانوا حجر العثرة بوجه ذلک المخطط</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محاولات أصحاب السقیفة القضاء علی هذه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استمرار المحاولات علی أیدی الأمویین والعباسیین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موقف أهل البیت صلوات الله وسلامه علیهم أجمعین من هذا المخطط</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الحسین بابن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المدلول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أسباب قتل الأمة للإمام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المدلول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موجبات زیارة الإمام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المدلول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الفارق ما بین القاتل والمقتول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المدلول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بوجه مخطط أصحاب السقیفة وأشیاعهم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السَّلامُ عَلَیْکَ یَا ابْنَ أَمِیرِ الْمُؤْمِنِینَ وَابْنَ سَیِّدِ الْوَصِیِّینَ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صدور هذه الفقرة </w:t>
      </w:r>
      <w:r>
        <w:rPr>
          <w:rFonts w:eastAsia="Amiri" w:cs="Amiri" w:ascii="Amiri" w:hAnsi="Amiri"/>
          <w:color w:val="111111"/>
          <w:sz w:val="28"/>
          <w:szCs w:val="28"/>
          <w:lang w:bidi="ar-SA"/>
        </w:rPr>
        <w:t>93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الثانی من أسباب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اختصاص لقب أمیر المؤمنین بالإمام علی بن أبی طالب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ابتزاز هذا اللقب من الإمام علی بن أبی طالب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کیف اثر لقب أمیر المؤمنین فی استشهاد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الثالث من أسباب فاجعة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ابتزاز لقب الوصی من الإمام أمیر المؤمنین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أدلة أفضلیة أمیر المؤمنین صلوات الله وسلامه علیه علی بقیة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الأوصیاء المقصودون فی هذه العبارة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ملاحظة لابد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السَّلامُ عَلَیْکَ یَا ابْنَ فَاطِمَةَ سَیِّدَةِ نِسَاءِ الْعَالَمِینَ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صدور هذه الفقرة من الزیارة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السبب الرابع من أسباب فاجعة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اسمها المقدس ووجودها صلوات الله وسلامه علیهما مذکر بالنبی الأعظم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اسمها المقدس کان علی الدوام یذکر الأمة بأعظم رزیة ومصیبة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السلام علی الإمام الحسین بابن سیدة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السَّلامُ عَلَیْکَ یَا ثَارَ اللهِ وَابْنَ ثَأرِهِ وَالْوِتْرَ الْمَوْتُورَ</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الحسین علیه السلام ثار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الثار علی الدم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الثار علی الطلب بالدم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الثار علی الثائر الذی لا یبقی شیئاً حتی یأخذ بثاره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الإمام الحسین علیه السلام ابن ثار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لفرج الإمام المهدی عجل الله تعالی فرجه الشریف یعجل بأخذ ثار الإمام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وصف الحسین علیه السلام بالوتر الموتور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الوتر ویراد به المتفرد فی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یطلق الموتور علی من قُتِلَ حمیمُه واُفرِد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الموتور علی من قتل له قتیل ولم یدرک بدمه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السَّلامُ عَلَیْکَ وَعَلَی الأَرْوَاحِ الَّتِی حَلَّتْ بِفِنَائِکَ وَأَنَاخَتْ بِرَحْلِک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صدور هذه الفقرة الشریفة من الزیارة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ألفاظ هذا المقطع من الزیارة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حَلَّتْ بِفِنَائِکَ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 برحلک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السلام وفوائد تکراره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سبب من أسباب المغفرة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سبب لکثرة خیر بیت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السلام الکثیر من الحسنات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یحظی برد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یحظی بالرد من قبل إمامه المعصوم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تکامل لروح الزائر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الأرواح التی ورد ذکرها فی هذه الفقرة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الأرواح التی حلت بفناء قبر الإمام أبی عبد الله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الأرواح التی أناخت بقبر الإمام أبی عبد الله الحسین بن علی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عَلَیْکُمْ مِنِّی جَمِیعاً سَلامُ اللهِ أَبَداً مَا بَقِیتُ وَبَقِیَ اللَّیْلُ وَالنَّهَارُ</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صدور هذه الفقرة الشریفة من الزیارة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ألفاظ هذه الفقرة من الزیارة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منی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بقیت وبقی اللیل والنهار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سلام الله 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اسم من أسماء الله 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إفاضة السلامة علی سائر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سبحانه مرافق لأهل البیت صلوات الله وسلامه علیهم أجمعین فی جمیع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الأشباح والأنوار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الطینة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الأظلة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الذر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سلامتهم صلوات الله وسلامه علیهم أجمعین فی عالم الأصلاب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الخوض فی مثل هذا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الله حق معرفته متوقف علی معرفة الأئمة حق معرفتهم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معرفتهم صلوات الله وسلامه علیهم أجمعین توجب مضاعفة الحسنات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دخول الجنة متوقف علی المعرفة وازدیادها یوجب الترقی فی درجاتها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یَا أَبَا عَبْدِ اللهِ لَقَدْ عَظُمَتِ الرَّزِیَّةُ</w:t>
      </w:r>
    </w:p>
    <w:p>
      <w:pPr>
        <w:pStyle w:val="BookText"/>
        <w:rPr/>
      </w:pPr>
      <w:r>
        <w:rPr>
          <w:rFonts w:ascii="Amiri" w:hAnsi="Amiri" w:eastAsia="Amiri" w:cs="Amiri"/>
          <w:color w:val="111111"/>
          <w:sz w:val="28"/>
          <w:sz w:val="28"/>
          <w:szCs w:val="28"/>
          <w:rtl w:val="true"/>
          <w:lang w:bidi="ar-SA"/>
        </w:rPr>
        <w:t>وَجَلَّتِ الْمُصِیبَةُ بِکَ عَلَیْنَا وَعَلَی جَمِیعِ أَهْلِ الإِسْلامِ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صدور هذه الفقرة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الْمُصِیبَةُ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عَلَیْنَا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جَمِیعِ أَهْلِ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الإسلام ومراتب تحقق وصفهم بالإسلام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الإسلام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الإسلام بشرط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إسلام الأنبیاء والأوصیاء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مصیبة الإمام الحسین صلوات الله وسلامه علیه وتأثیرها فی هذه المراتب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روائیة تعکس عظم ما وقع فی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وَجَلَّتْ وَعَظُمَتْ مُصِیبَتُکَ فِی السَّمَاوَاتِ عَلَی جَمِیعِ أَهْلِ السَّمَاوَاتِ</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وَعَظُمَتْ مُصِیبَتُکَ فِی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أَهْلِ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السیدة زینب ببکاء السماء دما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صلوات الله وسلامه علیه فی کتب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الکونی لمصیبة الحسین صلوات الله وسلامه علیه فی کتب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ابن کثیر وابن تیمیة بخصوص ما سبق؟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تبکی الحیوانات والجمادات؟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قرآنیة علی ان لکل الموجودات عقلاً وإدراکاً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اذا کان للحیوان وغیره من الموجودات عقل وإدراک، فلماذا لم یکلف بالأحکام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الحلبی فی معاجز النبی وکراماته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الناقة فإنها مأمورة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وأظلمت المدینة حین أرادوا نقل منبر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المدینة من جریمة عبید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فَلَعَنَ اللهُ أُمَّةً أَسَّسَتْ أَسَاسَ الظُّلْمِ وَالْجَوْرِ عَلَیْکُمْ أَهْلَ الْبَیْتِ</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أَسَاسَ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یمکن ان یستفاد من هذه الفقرة من الزیارة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اللعن فی المصطلح القرآنی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سن سنة حسنة ومن سن سنة سیئة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بالأکثریة والحق هو المدار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میزان حساب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أهل البیت صلوات الله وسلامه علیهم أجمعین موازین رضا الله وغضبه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أمیر المؤمنین صلوات الله وسلامه علیه میزان أولاد الحلال ومیزان الإیمان والنفاق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الزهراء صلوات الله وسلامه علیها میزان غضب الله سبحانه ورضاه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الحسین صلوات الله وسلامه علیه میزان حساب الأمم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وَلَعَنَ اللهُ أُمَّةً دَفَعَتْکُمْ عَنْ مَقَامِکُمْ</w:t>
      </w:r>
    </w:p>
    <w:p>
      <w:pPr>
        <w:pStyle w:val="BookText"/>
        <w:rPr/>
      </w:pPr>
      <w:r>
        <w:rPr>
          <w:rFonts w:ascii="Amiri" w:hAnsi="Amiri" w:eastAsia="Amiri" w:cs="Amiri"/>
          <w:color w:val="111111"/>
          <w:sz w:val="28"/>
          <w:sz w:val="28"/>
          <w:szCs w:val="28"/>
          <w:rtl w:val="true"/>
          <w:lang w:bidi="ar-SA"/>
        </w:rPr>
        <w:t>وَأَزَالَتْکُمْ عَنْ مَرَاتِبِکُمُ الَّتِی رَتَّبَکُمُ اللهُ فِیهَا</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أُمَّةً دَفَعَتْکُمْ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مَرَاتِبِکُمُ الَّتِی رَتَّبَکُمُ اللَّهُ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بعض مراتب ومقامات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الاصطفاء علی جمیع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الإنسان علی بقیة موجودات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الأکمل من بین أفراد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أهل البیت صلوات الله وسلامه علیهم أجمعین علی الأنبیاء والرسل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النبی الأعظم صلی الله علیه وآله وسلم علی أهل البیت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الله سبحانه من أفراد أهل البیت صلوات الله وسلامه علیهم أجمعین الأکمل فالأکمل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اصطفاء الله سبحانه لهم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الوصایة والخلافة للنبی الأعظم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خاضعة لقانون تقدیم الأفضل علی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النبوة فی ذریة نبی الله إبراهیم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وصایة نبی الله إسماعیل صلوات الله وسلامه علیه ومحمد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وصایة الإمام علی صلوات الله وسلامه علیه بعد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وصایة الأئمة صلوات الله وسلامه علیهم أجمعین بعد الإمام علی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تربیة الأمة عقائدیا وتزکیتهم روحیا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 سعادة هذه الأمة ان کان مربیها ومعلمها محمد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شروط ومؤهلات المتصدی لتربیة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هذه الشروط لا تتوفر بعد النبی إلا فی أمیر المؤمنین علی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صعوبة القیام بمهمة التربیة وحساسیتها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دفع أهل البیت علیهم السلام وإزالتهم عن مراتبهم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محق الدین وتحریف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هل فی هذه الحقیقة افتراء علی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یعترف بأنه لم یبق من الدین شیئا حتی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یغضب لعدم بقاء شیء من أمر محمد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مالک یعترف أیضا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یعترف بان الصحابة أحدثوا بعد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یصرح بأن القوم ترکوا السنة بغضا لعلی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یکتم أحادیث النبی خوف أن یتفرق الناس عنه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لماذا تراجعت الأمة هذا التراجع الخطیر والسریع؟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مسارعة الأمة إلی دفع أهل البیت علیهم السلام عن مقاماتهم ومنازلهم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النبی صلی الله علیه وآله وسلم زهد وعفة وصلاح</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الفقر عنوان حب النبی الأعظم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تفاعل المسلمین مع نهج النبی صلی الله علیه وآله وسلم ولکن بشکل مؤقت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انقلاب الصحابة علی نهج النبی صلی الله علیه وآله وسلم وغزوة تبوک أعظم دلیل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سبب غزوة تبوک وحث النبی صلی الله علیه وآله وسلم للناس علی الالتحاق بالجیش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کیف استجاب الصحابة لدعوة النبی صلی الله علیه وآله وسلم بالالتحاق بجیش تبوک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من هم المعبر عنهم بلفظ الناس فی 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العاصون لأمر النبی صلی الله علیه وآله وسلم من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أفعال یستنکرها الدین ویندی لها جبین الأحرار من أهل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نتائج مهمة نختم بها هذا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وَلَعَنَ اللهُ أُمَّةً قَتَلَتْکُمْ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الصدور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یتعدد بتعدد السبب الموجب له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لأبدان أهل البیت علیهم السلام قابلیة البقاء والخلود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مانع عقلی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لذلک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فضلهم صلوات الله وسلامه علیهم أجمعین واختصاصهم وتقدمهم علی کل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لمعاصرة أکبر عدد من المکلفین لهم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الروایات الدالة علی وقوع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الطینة تدل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مویهبة من کتب أهل السنة یدل علی ذلک أیضا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عائشة من مصادر أهل السنة یدل علی ذلک أیضا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فائدة الخوض فی هذا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توضیحا شافیا لطول عمر الإمام المهدی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لتبیان الجریمة النکراء التی حالت دون التمتع بوجودهم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إثبات قتل الأمة لأهل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الأدلة علی قتل النبی الأعظم صلی الله علیه وآله وسلم واستشهاده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بدنه الشریف للخلود والبقاء الوجودی تدل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قتله فی مذهب أهل البیت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السنة تشهد بقتله صلی الله علیه وآله وسلم واستشهاده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من الذی قتل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الأدلة علی قتل السیدة فاطمة الزهراء صلوات الله وسلامه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بدنها الشریف للخلود والبقاء الوجودی یدل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عمرها یدل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التاریخیة والروائیة تدل علی ذلک أیضا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جواز لعن قتلة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للنفس المؤمنة کافر والکافر یجوز لعنه إجماعا</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أهل البیت إفساد فی الأرض والمفسد فی الأرض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قتلهم نقض للعهد وقطعا لما أمر الله به أن یوصل</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قتلهم إیذاءً للنبی ومؤذی النبی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أهل البیت إیذاء للمؤمنین ومؤذیهم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أهل البیت قطع للأرحام وحکم بغیر ما انزل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وَلَعَنَ اللهُ الْمُمَهِّدِینَ لَهُمْ بِالتَّمْکِینِ مِنْ قِتَالِکُمْ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الْمُمَهِّدِینَ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بِالتَّمْکِینِ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التمهید لقتل أهل البیت جیلا بعد جیل</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اجتماع السقیفة لیس أول إجتماع لغصب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فاطمة ومحسنها صلوات الله وسلامه علیهما أول ضحایا تمهید یوم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التمهید لعمر بن الخطاب ومن بعده لأبی عبیدة بن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تبدل المخطط السابق وظهور عثمان بن عفان علی الساحة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الشوری مخطط لإیصال آل أمیة وإقصاء آل البیت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لماذا شارک أمیر المؤمنین صلوات الله وسلامه علیه بهذه الخدعة وهو یعلم بنتائجها؟</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محاولة انتزاع الإمارة من آل أمیة وإرجاعها للمهاجرین مرة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دور معاویة بن أبی سفیان فی مقتل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دور الإمام أمیر المؤمنین صلوات الله وسلامه علیه فی هذا الصراع</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رجوع الخلافة إلی أصحابها الشرعیین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أسباب إشعال الفتنة ونار الحرب بوجه أمیر المؤمنین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عائشة بنت أبی بکر تقود تمرد الناکثین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القاسطون والمارقون امتداد لمسلسل التمهید لقتلة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بَرِئْتُ إِلی اللهِ وَإِلَیْکُمْ مِنْهُمْ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والاصطلاحی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معان محتملة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 التبرؤ من هذه الأمم السالفة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لخیانتهم والخائن یجوز نقض عهده والتبرؤ منه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التبرّؤ منهم لان الله سبحانه وتعالی قد تبرأ منهم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البراءة لتبرؤ النبی صلی الله علیه وآله وسلم منهم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البراءة منهم بقطع النظر عن کل دلیل قرآنی أو روائی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البراءة لأنهم 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البراءة منهم حتی لا یشارکهم فی أفعالهم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فروع الدین الولایة والبراءة أم من أصوله؟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هل توجد ضابطة لتمییز أصول الدین من 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هی الأسس الفکریة العقائدیة والفروع هی السلوکیات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الذی ان فقد لم یبق للبناء وجود والفرع بعکسه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هی التی یستدل علی أصل وجودها بالعقل أما الفروع فتثبت بالأدلة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هل تنطبق الشروط السابقة علی مسألة الولایة والبراءة؟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والبراءة بمعناها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بمعناها الخاص والأخص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الدلیل العقلی یثبت ضرورة الاعتقاد بمسألتی الولایة والبراءة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القرآن صنّف الولایة والبراءة من أجزاء الإیمان والإیمان یتعلق بالأصول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الأحادیث الشریفة جعلت الولایة والبراءة من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تصریح جملة من العلماء بکون الولایة والبراءة من مسائل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عدّ البعض مسألتی الولایة والبراءة من فروع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نص آخر غیر الذی إعتمدناه ولکننا أوردناها هنا وشرحناها فی محله تعمیما للفائدة فتنبه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سلسلة الذهب رواه الشیخ الصدوق فی کتابه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 المتوکل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یوسف بن عقیل، عن إسحاق بن راهویه،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وافی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 وأراد أن یرحل منها إلی المأمون، اجتمع إلیه أصحاب الحدیث،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ترحل عنا ولا تحدثنا بحدیث فنستفیده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موسی بن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جعفر بن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محمد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 بن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الحسین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عز 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حصنی، فمن دخل حصنی أمن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وأنا من شروطها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الوثائق والفتاوی سیتم عرضها بعد إکمال منهجنا فی البحث وتوضیحه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للمحقق البحرانی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للحسن بن سلیمان الحلی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المنسوب للإمام الصادق صلوات الله وسلامه علیه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الزبیدی فی 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والکنیة علی ما اتفق علیه أهل العربیة هو ما صدر بأب أو أم أو ابن أو بنت علی الأصح فی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الکنیة اسم یطلق علی الشخص للتعظیم نحو أبی حفص وأبی حسن؛ أو علامة علیه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صلوات الله وسلامه علیه سماته وسیرته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 محمد رضا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للحسین بن حمدان الخصیبی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الکنیة علی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یکنی عن الشیء الذی یستفحش ذکره، والثانی أن یکنی الرجل باسم توقیرا وتعظیما، والثالث أن تقوم الکنیة مقام الاسم فیعرف صاحبها بها کما یعرف باسمه کأبی لهب اسمه عبد العزی، عرف بکنیته فسماه الله بها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فی أتباع محمد بن عبد الوهاب للسید محسن الأمین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الرد علی الوهابیة لأحمد زینی دحلان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الایة</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لکلمة مسلم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 فی الجمعة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تأکد استحباب زیارة القبور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یزور أهله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الجنائز، وصحیح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مقعد المیت فی الجنة أو النار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الحساب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أضواء البیان للشنقیطی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أضواء البیان للشنقیطی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الأربعة فی تردید الوهابیة لحکیم معراج الدین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 لإدریس الحسینی المغربی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الخبر عما جری بین المهاجرین والأنصار فی أمر الإمارة فی سقیفة بنی ساعدة، وراجع أیضا کتاب الکامل فی التاریخ لابن الأثیر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 وخلافة أبی بکر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المنصور إلی محمد بن عبد الله بن الحسن وکتاب محمد بن عبد الله الیه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 السلام فی معنی الأنصار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أنا مدینة العلم وعلی بابها،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بعض مناقب جعفر بن أبی طالب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الکلام حول عمال أصحاب السقیفة وأسمائهم فی کتاب النزاع والتخاصم للمقریزی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الفهرس تحت عنوان لعن بنی مروان وبنی العاص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الأخبار للقاضی 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بغداد للخطیب البغدادی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اسمه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سلیمان بن یحیی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الخبر عن بعض أمور المتوکل وسیرته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للعلامة السید عبد الرزاق الموسوی المقرم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منشورات مؤسسة النور للمطبوعات، بیروت ــ لبنان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بتمامها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وَوَهَبْنَا لَهُ إِسْحَاقَ وَیَعْقُوبَ کُلًّا هَدَیْنَا وَنُوحًا هَدَیْنَا مِنْ قَبْلُ وَمِنْ ذُرِّیَّتِهِ دَاوُودَ وَسُلَیْمَانَ وَأَیُّوبَ وَیُوسُفَ وَمُوسَی وَهَارُونَ وَکَذَلِکَ نَجْزِی الْمُحْسِنِینَ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وَزَکَرِیَّا وَیَحْیَی وَعِیسَی وَإِلْیَاسَ کُلٌّ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الاختصاص للشیخ المفید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موسی بن جعفر علیهما السلام مع هارون الرشید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صاحب کتاب کامل الزیارات محمد بن قولویه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صلوات الله وسلامه علیه انه 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 ما تقول فیمن ترک زیارته وهو یقدر علی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انه قد عق رسول الله صلی الله علیه وآله وسلم وعقنا واستخف بأمر 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سعید الاحمسیة عن أبی عبد الله صلوات الله وسلامه علیه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یا أم سعید تزورین قبر الحسین؟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نعم،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زوریه فان زیارة قبر الحسین واجبة علی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الروایات وغیرها استظهر العلامة المجلسی وجوب زیارة الإمام الحسین صلوات الله وسلامه علیه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یبعد القول بوجوبها فی العمر مرة مع القدرة، وإلیه یمیل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ترک زیارة الحسین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للشیخ المفید ص </w:t>
      </w:r>
      <w:r>
        <w:rPr>
          <w:rFonts w:eastAsia="IRNazanin" w:cs="IRNazanin"/>
          <w:b w:val="false"/>
          <w:bCs w:val="false"/>
          <w:i w:val="false"/>
          <w:iCs w:val="false"/>
          <w:color w:val="333333"/>
          <w:sz w:val="20"/>
          <w:szCs w:val="20"/>
        </w:rPr>
        <w:t>469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أیضا کتاب المزار للشهید الأول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اعتقده بعض الجهال ممن حاول إسقاط زیارة عاشوراء عن الاعتبار لمجرد کثرة تردید السلام فیها، لانه یعتقد ان سلاما واحدا یکفی ویغنی عن کل تلک الأنواع من السلام، وهو اعتقاد ساذج وسطحی کما سنعرف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للسید ابن طاوس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لمحیی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أحکام الإمام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 للإمام مالک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الإمام أبی عبد الله مالک بن أنس، وراجع أیضا تنویر الحوالک لجلال الدین السیوطی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وقت الصلاة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لابن حزم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للمأموم أن یقرأ خلف الإمام شیئا غیر أم القرآن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ان الإسناد من الدین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للبکری الدمیاطی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التأکید والترکیز علی کون أبی بکر خلیفة رسول الله یدخل فی نفس المخطط الذی نحن بصدد الکلام عنه، باعتبار ان المسلمین الأوائل کانوا یعلمون ان النبی صلی الله علیه وآله وسلم لم یستخلف أبا بکر من بعده، بل ان أبا بکر نفسه یعترف بذلک حینما جاءه أعرابی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خلیفة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الخالفة من بعده، أخرجه المتقی الهندی فی کنز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وفاة أبی بکر، وقال جار الله الزمخشری فی کتابه الفائق فی غریب 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إیراده لهذه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الخالف والخالفة الذی لا غناء عنده ولا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الأثیر فی کتابه النهایة فی غریب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مع اللام بعد إیراده لهذا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الخالفة فهو الذی لا غناء عنده ولا خیر فیه، وکذلک الخالف، وقیل هو الکثیر الخلاف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لجلال الدین السیوطی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ما جاء فی النداء للصلاة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الأحکام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علی کیف أصبحت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وصف النبی صلی الله علیه وآله وسلم بنبی المؤمنین علی لسان کثیر من الصحابة ونخص بالذکر منهم عباس بن مرداس حیث یقول فی بعض أشعاره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الشریف الرضی فی کتابه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أبی جعفر محمد بن علی الباقر صلوات الله وسلامه علیهما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قدم عبد الله بن عامر بن کریز المدینة لقی طلحة والزبیر، فقال لهما بایعتما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لا یزال ینتظر بها الحبالی من بنی هاشم، ومتی تصیر إلیکما، أما والله ما جئت حتی ضربت علی أیدی أربعة آلاف من أهل البصرة کلهم یطلبون بدم عثمان فدونکما فاستقیلا أمرکما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الأصفهانی فی مقاتل الطالبیین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معاویة البیعة لابنه یزید فلم یکن شیء أثقل علیه من أمر الحسن بن علی وسعد بن أبی وقاص فدس إلیهما سما فماتا 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الأمینی فی کتابه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قتیبة فی 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وأرسل إلی عبد الرحمن بن أبی بکر فخلا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ید أو رجل تقدم علی معصیتی؟ فقال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یکون ذلک خیرا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هممت أن أقتلک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لأتبعک الله فی الدنیا، ولأدخلک فی الآخرة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عبد الرحمن إلی مکة بعد هذا التهدید ومات فی الطریق دون أن یعرف احد سبب مماته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مع عائشة حیث فتح علیها أبواب بیت المال فبعث إلیها مرة کما أخرجه الذهبی فی تذکرة الحفاظ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درهم، وقال ابن الأثیر فی 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معاویة إلی عائشة بطوق قیمته مائة ألف فقبلته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وبعث لها أیضا بمال أعطت منه المنکدر بن عبد الله عشرة آلاف درهم لیشتری بها جاریة یتزوج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الطبقات الکبری لابن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ابن کثیر فی 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العزیز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معاویة عن عائشة أم المؤمنین ثمانیة عشر ألف دینار، وما کان علیها من الدین الذی کانت تعطیه الناس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لمحمد بن عقیل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 قَالَ إِنِّی جَاعِلُکَ لِلنَّاسِ إِمَامًا قَالَ وَمِنْ ذُرِّیَّتِی قَالَ لَا یَنَالُ عَهْدِی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باب مرض النبی صلی الله علیه وآله وسلم ووفاته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لمحیی الدین النووی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کتاب الردة الطرف الأول فی حقیقتها وهی قطع الإسلام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لمحمد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الشر وانی للشروانی والعبادی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أمیر المؤمنین للشیخ المفید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وراجع أیضا من لا یحضره الفقیه للشیخ الصدوق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الطیر، وقد اتفق الفریقان علی روایته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النبی الأعظم صلی الله علیه وآله وسلم لقیام الدلیل علی أفضلیته علی سائر الخلق کما ذکرنا ذلک من قبل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والتی بعدها وصف لمشیته صلوات الله وسلامه علیه فخطواته کانت ثابتة ورشیقة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عبد الحسین الامینی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حدیث الأشباه فی أمیر المؤمنین 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 مادة وصی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فصل فی ذکر المنحرفین عن علی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قدس الله روحه فی کتابه الهدایة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أن یعتقد أن الله تعالی لم یخلق خلقا أفضل من محمد صلی الله علیه وآله وسلم ومن بعده الأئمة صلوات الله علیهم، وأنهم أحب الخلق إلی الله عز وجل وأکرمهم علیه، وأولهم إقرارا به لما أخذ الله میثاق النبیین فی الذر، وأشهدهم 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وبعدهم الأنبیاء علیهم السلام، وأن الله بعث نبیه صلی الله علیه وآله وسلم إلی الأنبیاء علیهم السلام فی الذر، وأن الله أعطی ما أعطی کل نبی علی قدر معرفته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الطبرانی فی المعجم الکبیر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فاطمة عن قول النبی صلی الله علیه وآله وسلم وهو یخاطب عائشة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حمیراء إن فاطمة لیست کنساء الآدمیین ولا تعتل کما یعتلون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الجوزی فی کتابه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نبأنا عبد الرحمن بن محمد أنبأنا أبو بکر محمد بن علی الخیاط أنبأنا أحمد بن محمد بن درست أنبأنا أبو الحسین عمر بن الحسن الأشنانی حدثنا أبو عبد الله الحسین بن محمد بن حاتم بن عبید الله 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عبد الله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وأبو علی القوقسانی فی جماعة فیهم غلام خلیل فذکروا فاطمة، فقال غلام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حسین بن حاتم حدثنا سفیان بن عیینة عن هشام بن عروة عن أبیه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مالی أراک إذا قبلت فاطمة أدخلت لسانک فی فیها کأنک ترید أن تلعقها عسلا؟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جبریل الروح الأمین نزل إلی بعنقود قطف من الجنة فأکلت وجامعت خدیجة، فولدت فاطمة، فإذا اشتقت إلی الجنة قبلتها فهی حوراء إنسیة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هذا عن رسول الله صلی الله علیه وسلم بهذا الإسناد، والله لا کتبته إلا قائما علی رجلی ولا کتبته إلا فی ورقة تهامیة بماء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فقام علی رجلیه وجاؤوه بورقة تهامیة وبماء الذهب فکتب الحدیث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وصفها صلوات الله وسلامه علیها بسیدة نساء العالمین أو سیدة نساء أهل الجنة أو سیدة نساء المؤمنین عند الخاصة والعامة فأما عند الإمامیة أعزهم الله فهو مسلم به متواتر لا یقبل تأویلاً ولا تشکیکاً، وأما عند العامة فقد ورد هذا الوصف بطرق یصعب حصرها وفی مصادر یصعب إحصاؤها لکننا نذکر علی سبیل المثال کلاً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فی الإسلام، وص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 وفضلهم، وص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الاستئذان، وفی 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بنت النبی، وفی 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إذا سافر النبی کان آخر الناس عهدا به فاطمة، وغیر ذلک مما لا یحصی عده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اسند علی بن أبی طالب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الفرفخ الحدیث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 أیضا المحاسن لأحمد بن محمد بن خالد البرقی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الفرفخ الحدیث 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قاتل الحسین وقاتل یحیی بن زکریا 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باب امامة أبی محمد الحسن بن علی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علی بن الحسین زین العابدین علیهما السلام علی یزید بن معاویة لما ادخل علیه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التی خطبها علیه السلام فی حضور معاویة علیه الهاویة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أبی عبد الله علیه السلام فی یوم عرفة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الثاء المثلثة مع الراء،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اعترض آیة الله العظمی الشیخ مکارم الشیرازی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تفسیره للآیتین</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 لم تطلق کلمة الثأر أبدا لتعنی بها الدم، بل اعتبرت الثأر دائما ثمنا للدم، ولذلک فإن معنی العبارة أن الله هو الذی یأخذ ثمن دم الحسین الشهید، وأن هذا الأمر منوط به 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الحسین هو ابن علی بن أبی طالب علیه السلام الذی استشهد فی سبیل الله، والله هو الذی یطالب ویأخذ ثمن دمه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ویرد علیه حفظه الله بأن العرب قد استخدمت الثار بمعنی الدم والصحاح والمعاجم خیر دلیل علی هذا الاستعمال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علی النمازی الشاهرودی فی مستدرک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ثار الله وابن 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والثار أی الدم إضافة تشریفیة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الله وروح الله ووجه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والطلب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فضل الشهادة الحدیث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الثلاثی المعتل من الثاء باب الثاء والراء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 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الثاء مع الهمزة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ثأر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الثاء المثلثة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زیارة الإمام المستتر عن الأبصار الحاضر فی قلوب الأخیار المنتظر فی اللیل والنهار الحجة بن الحسن صلوات الله وسلامه علیها فی السرداب وغیره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لعلی بن إبراهیم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 وراجع أیضا تاج العروس للزبیدی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وتر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خطبة الإمام الحسین علیه السلام یوم عاشوراء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الأول علی سبیل التفصیل للأحوال السابقة لقتال آل الرسول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معانٍ أخری لهذا المقطع من زیارة الشهداء لیس هاهنا محل تبیانها، وانما اقتصرنا علی هذا المعنی لموافقته مع ما نحن فیه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وتر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جعفر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للسید البروجردی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 للزبیدی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للشیخ الطریحی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التی یسدد الله بها الأئمة علیهم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الحاء المهملة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الثلاثی الصحیح من النون أبواب الثلاثی المعتل من النون باب النون والفاء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غیر موجودة فی الروایة التی اعتمدناها لزیارة عاشوراء وإنما أوردناها وشرحناها طلبا للفائدة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التحیة والتسلیم إذا سلم الیهودی والنصرانی والمشرک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لمحمد الریشهری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التحیة والتسلیم إذا سلم الیهودی والنصرانی والمشرک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للسید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للفخر الرازی الفصل الثامن عشر فی بیان کیفیة الانتفاع بزیارة القبور والموتی، وراجع الفیض القدیر شرح الجامع الصغیر للمناوی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ویشهد لهذا المعنی أیضا ما أخرجه الشیخ الکلینی قدس الله روحه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نصائح لقمان لابنه فی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الصادق صلوات الله وسلامه علیه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سافرت مع قوم فأکثر استشارتک إیاهم فی أمرک وأمورهم وأکثر التبسم فی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النزول فعلیک من بقاع الأرض بأحسنها لونا وألینها تربة وأکثرها عشبا وإذا نزلت فصل رکعتین قبل أن تجلس وإذا أردت قضاء حاجة فابعد المذهب فی الأرض وإذا ارتحلت فصل رکعتین وودع الأرض التی حللت بها وسلم علیها وعلی أهلها فإن لکل بقعة أهلا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 الشاهد فی قوله صلوات الله وسلامه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وودع الأرض التی حللت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 دلیل علی ان الحلول لا یستلزم الاستقرار والبقاء الطویل الأمد، فیصدق علی المکث والنزول بمکان لمدّة محدودة کما یصدق علی النزول والمکث الطویل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جعفر بن محمد بن قولویه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للمیرزا النوری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للسید البروجردی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هذه العبارة هم الشهداء السعداء من أصحاب الحسین وأهل بیته صلوات الله وسلامه علیهم أجمعین فهم الذین جاهدوا فی الله معه، وشروا أنفسهم فیه ابتغاء مرضاة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للشیخ المفید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للسید البروجردی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الهمزة مع الدال المهملة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لعلی بن إبراهیم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مریم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للشیخ ناصر مکارم الشیرازی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لعلی بن إبراهیم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 الأعظم للسید فاخر الموسوی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السلام علی وجه العموم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السلام فی اشد حالات الإنسان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وجل، اسم من أسمائه لسلامته من النقص والعیب والفناء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یسلم سلاما وسلامة ، ومنه قیل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لأنها دار السلامة من الآفات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للفتال النیسابوری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علی المصلی وجوابه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لأبی الحسین احمد بن فارس زکریا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السین واللام وما یثلثهما مادة سلم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الهدیة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فیما جاء فی الإثنی عشر والنص علیهم السلام، 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بقوله صلوات الله وسلامه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أنهی علم ذلک إلینا، هو شبیه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کلها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بلد النبی صلی الله علیه وآله ووفاته الحدیث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اجلها صارت الإمامة فی ولد الحسین دون الحسن علیهما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الإسلامیة للسید روح الله الخمینی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آل محمد علیهم السلام للسید علی عاشور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ابن هذه الدنیا المحدودة الضیقة، فلا غرو أن یکون فکر اکبر أهلها محدودا بحدود المادة ومقتصراً علی هذا العالم الضیق الذی هو أدنی العوالم وأضیقها واقلها شأنا، لذی نری أکثرهم معرضین أو متهاونین أو منکرین للمطالب الدینیة الدقیقة، والحقائق الغیبیة الرفیعة التی أخبرت بوقوعها الشریعة المقدسة، وصرح بإمکانها بل وحدوثها الأنبیاء العظام والأوصیاء الکرام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لإنکارهم ذاک مبرر سوی ان تلک الحقائق لا تتناسب وذوقهم المادی ومقاییسهم الدنیویة الضیقة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فی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والجبلة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الطینة الأولی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ذکره قدس الله روحه بقوله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أن بعضها یعود إلی الخیر المحض وهو الإیمان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ذکره قدس الله روحه بقوله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وبعضها یعود إلی الشر المحض وهو الکفر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للسید نعمة الله الجزائری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وجوامع من الروایة فی الولایة الحدیث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وراجع علل الشرائع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المعرفة والجحود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للعیاشی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خص الله به الأئمة من آل محمد صلی الله علیه وآله من ولایة الأنبیاء لهم فی المیثاق وغیره وما اعلموا من ذلک، الحدیث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 أجابوا وهم ذر الحدیث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سلیمان الحلی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من زیارة سیدنا رسول الله صلی الله علیه وآله وسلم فی هذا الیوم من بعید المکان وزیارة مولانا علی صلوات الله وسلامه علیه عند ضریحه الشریف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 یصف فیها حال الأنبیاء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علی سبیل المثال کتاب المحاسن لأحمد بن محمد بن خالد البرقی فی کتاب الصفوة والنور والرحمة باب ما خلق الله المؤمن من نوره، وباب خلق المؤمن من علیین، وباب خلق المؤمن من طینة الأنبیاء، وباب خلق المؤمن من طینة الجنان، وباب خلق المؤمن من طینة مخزونة، وباب المیثاق، وباب اختلاط الطینتین، وباب خلق المؤمن، وراجع أیضا کتاب بصائر الدرجات لمحمد بن الحسن الصفار فی الباب التاسع باب خلق أبدان الأئمة وقلوبهم، والباب العاشر فی خلق أبدان الأئمة وفی خلق أرواحهم وشیعتهم، وأورد الکثیر من هذه الأحادیث فی الباب الثانی عشر أیضا، وکذلک فی الباب السادس عشر، وراجع أیضا کتاب 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الائمة وأرواحهم وقلوبهم علیهم السلام، وباب فیما جاء ان حدیثهم صعب مستصعب وغیره، 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باب طینة المؤمن والکافر، والباب الذی یأتی هذا الباب ، وکذلک الباب الذی یأتی هذین البابین، وراجع أیضا علل الشرائع للشیخ الصدوق الباب الأول العلة التی من اجلها سمیت السماء والدنیا والآخرة وآدم وحواء، والباب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من خروج المؤمن من الکافر وخروج الکافر من المؤمن، والباب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الطبائع والشهوات، والباب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المعرفة والجحود، والباب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اجلها قد یرتکب المؤمن المحارم ویعمل الکافر الحسنات، وغیر ذلک الکثیر الکثیر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حول الکتاب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صحیفة سید الساجدین علیه السلام للسید علی خان المدنی الشیرازی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للشیخ المحمودی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 رقم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للشیخ علی 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ثواب زیارة النبی والأئمة علیهم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زیارة الحسین علیه السلام تعدل عتق الرقاب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للشیخ الصدوق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وکذلک راجع کتاب المزار للشهید الأول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من لفظ الزیارة المختصة بالحسین علیه السلام یوم عرفة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الجنی الدانی فی حروف المعانی للحسن بن قاسم المروارید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الجنی الدانی فی حروف المعانی للحسن بن قاسم المروارید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 واللام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باب کیفیة قسمة الغنائم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للشیخ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بالشیخ هنا هو الإمام موسی بن جعفر صلوات الله وسلامه علیه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والرد إلیه 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للحسن بن حمدان الخصیبی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الرابع عشر باب الإمام المهدی المنتظر 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الإسلام الظاهری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النشر مؤسسة قرطبة، سنة النشر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الطبعة الأولی، تحقیق الدکتور محمد رشاد سالم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کما فی الغدیر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علی بن الحسین، وفی البحار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حلیة الأولیاء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الرضا علیه السلام عن یوم عاشوراء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 رقم</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وراجع أیضا بلاغات النساء لابن طیفور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بکاء جمیع ما خلق الله علی الحسین بن علی علیهما السلام الحدیث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من الأمور اللاحقة لقتله وشرح سبی ذریته وأهله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جمیع من خلق الله علی الحسین بن علی علیهما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لعبد الکریم الرافعی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لمحیی الدین 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لمحمد بن أحمد الشربینی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للدسوقی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ترجمة یزید بن معاویة، دار الکتاب العربی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الحسین بن علی علیهما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مولده وصفته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الحسین بن علی علیهما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الحنفی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ترجمة الإمام الحسین لابن عساکر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الحسین من طبقات ابن سعد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للشریف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لابن قتیبة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28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صفحة المحشر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الحدیث الهیثمی فی مجمع الزوائد 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الطبرانی ورجاله رجال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ابن حبان فی کتابه صحیح ابن حبان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شهادة الشجر للمصطفی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اجتمعت کلمة المسلمین علی قبول شهادة العاقل المدرک لألفاظ الشهادة العالم بموضوعها، وقبول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الشجرة ودعوتها للشهادة له بالنبوة دلیل علی ان لها مستوی من التعقل والإدراک یؤهلها لتلک الشهادة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تهذیب الکمال للمزی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والوافی بالوفیات للصفدی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وعیون الأثر لابن سید الناس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نبذة من معجزاته علیه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المقطع عدة من المعانی الدالة علی المطلوب، منها ان الشجرة کانت تدرک أن هذا النائم 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وتدرک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 فی الشمس، وتدرک ان الشمس تؤذیه، وتدرک ان أغصانها یمکن ان تریح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صارت حائلا ما بین الشمس وبینه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وتدرک انها لکی تتحول من مکانها وتتحرک عن موضعها لابد ان تستأذن الله سبحانه لعلمها ان الله سبحانه وحده من یملک هذه القدرة، فاخبرونا یا أولی الألباب ألیس العقل والإدراک إلا هذا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البخاری 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المثنی حدثنا یحیی بن کثیر أبو غسان حدثنا أبو حفص واسمه عمر بن العلاء أخو أبی عمرو بن العلاء قال سمعت نافعا عن ابن عمر رضی الله عنهما کان النبی صلی الله علیه وسلم یخطب إلی جذع فلما اتخذ المنبر تحول إلیه فحن الجذع فأتاه فمسح یده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أیضا فی نفس الصفحة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 رضی الله عنهما ان النبی صلی الله علیه وسلم کان یقوم یوم الجمعة إلی شجرة أو نخلة فقالت امرأة من الأنصار أو رجل یا رسول الله ألا نجعل لک منبرا قال إن شئتم فاجعلوا له منبرا فلما کان یوم الجمعة دفع إلی المنبر فصاحت النخلة صیاح الصبی ثم نزل النبی صلی الله علیه وسلم فضمه إلیه تأن أنین الصبی الذی یسکن قال کانت تبکی علی ما کانت تسمع من الذکر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یحیی بن سعید قال أخبرنی حفص بن عبید الله بن أنس ابن مالک انه سمع جابر بن عبد الله یقول کان المسجد مسقوفا علی جذوع من نخل فکان النبی صلی الله علیه وسلم إذا خطب یقوم إلی جذع منها فلما صنع له المنبر وکان علیه فسمعنا لذلک الجذع صوتا کصوت العشار حتی جاء النبی صلی الله علیه وسلم فوضع یده علیها فسکنت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ولیس فراق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لجذع الشجرة بأعظم من قتل ابنه فإذا کان الجذع قد حن وصاح کالصبی لمجرد فراق النبی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یحق للأرض والسماء والبحار والأشجار أن تبکی الحسین وتحن علیه وتبکی لعظیم رزیته وجلیل مصیبته وفادح ما نزل به فلماذا جوزتم تلک واستعظمتم هذه مع ان مصیبة الحسین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ورزیته ومحنته أعظم وأدهی وأمر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روایات کثیرة فی شکایة الحیوانات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کان فی المدینة منها ما أخرجه احمد بن حنبل فی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عبد الله بن نمیر عن عثمان بن حکیم قال أخبرنی عبد الرحمن بن عبد العزیز عن یعلی بن مرة قال لقد رأیت من رسول الله صلی الله علیه وسلم ثلاثا ما رآها أحد قبلی ولا یراها أحد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عنده جالسا ذات یوم إذ جاءه جمل یخبب حتی صوب بجرانه بین یدیه ثم ذرفت عیناه فقال ویحک أنظر لمن هذا الجمل ان له لشأنا قال فخرجت ألتمس صاحبه فوجدته لرجل من الأنصار فدعوته إلیه فقال ما شأن جملک هذا فقال وما شأنه قال لا أدری والله ما شأنه عملنا علیه ونضحنا علیه حتی عجز عن السقایة فائتمرنا البارحة أن ننحره ونقسم لحمه قال فلا تفعل هبه لی أو بعنیه فقال بل هو لک یا رسول الله قال فوسمه بسمة الصدقة ثم بعث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الهیثمی فی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بإسنادین والطبرانی بنحوه، وأحد إسنادی أحمد رجاله رجال الصحیح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أبی داود الطیالسی لسلیمان بن داود الطیالسی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وراجع أیضا تاریخ الإسلام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وفی الأدب المفرد للبخاری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رده رحمة لها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 کما لا یخفی إشارة واضحة إلی معرفة هذا الطائر بشخص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معرفته بتأثیره فی أصحابه وان لا احد یستطیع أن یرجع إلیها فراخها أو بیضها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یکون العقل والإدراک إلا هذا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احمد بن حنبل فی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عن جابر بن عبد الله قال أقبلنا مع رسول الله صلی الله علیه وسلم من سفر حتی إذا دفعنا إلی حائط من حیطان بنی النجار إذا فیه جمل لا یدخل الحائط أحدٌ إلاّ شدّ علیه قال فذکروا ذلک للنبی صلی الله علیه وسلم فجاء حتی أتی الحائط فدعا البعیر فجاء واضعا مشفره إلی الأرض حتی برک بین یدیه قال فقال النبی صلی الله علیه وسلم هاتوا خطاما فخطمه ودفعه إلی صاحبه قال ثم التفت إلی الناس قال إنه لیس شیء بین السماء والأرض إلا یعلم أنی رسول الله إلا عاصی الجن والإنس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الهیثمی فی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احمد ورجاله ثقات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إمتاع الأسماع للمقریزی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وسبعون سجود الغنم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سجود الغنم له، فخرج أبو نعیم من حدیث جعفر بن محمد الفریابی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العلاء الزبیدی، حدثنا عباد بن یوسف الکندی، أخبرنا أبو جعفر الرازی عن الربیع بن أنس، عن أنس بن مالک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النبی صلی الله علیه وسلم حائطا للأنصار، ومعه أبو بکر وعمر فی رجال من الأنصار، وفی الحائط غنم فسجدن له، فقال أبو بکر رضی الله عنه یا رسول الله کنا نحن أحق بالسجود لک من هذه الغنم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ینبغی من أمتی أن یسجد أحد لأحد، لو کان ینبغی أن یسجد أحد لأحد لأمرت المرأة أن تسجد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کتاب الشفا بتعریف حقوق المصطفی للقاضی عیاض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الآیات فی ضروب الحیوانات، وراجع أیضا کتاب سبل الهدی والرشاد للصالحی الشامی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أبواب معجزاته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 سجود الغنم 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ویوجد اختلاف فی بعض ألفاظ الروایة فیما بین روایة الحلبی هنا وبین ما هو موجود فی معجم الطبرانی فتنبه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الکبیر للطبرانی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هذا الغلام سرق البعیر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فیض القدیر فی شرح الجامع الصغیر للمناوی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وراجع تاریخ الإسلام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وراجع أیضا سبل الهدی والرشاد للصالحی الشامی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فی ذکر من توسل 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تاریخ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راع یرعی بالحرة إذ عرض ذئب لشاة فحال الراعی بین الذئب وبین الشاة فأقعی الذئب علی ذنبه ثم قال للراعی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تتقی الله تحول بینی وبین رزق ساقه الله إلی فقال الراعی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ذئب مقع علی ذنبه یتکلم بکلام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أحدثک بأعجب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وسلم بین الحرتین یحدث الناس بأنباء ما قد سبق فساق الراعی شاة حتی أتی المدینة فزواها زاویة ثم دخل علی النبی صلی الله علیه وسلم فحدثه بحدیث الذئب فخرج رسول الله صلی الله علیه وسلم إلی الناس فقال للراعی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فأخبرهم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الناس بما قال الذئب فقال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الراعی ألا إنه من أشراط الساعة کلام السباع للإنس والذی نفسی بیده لا تقوم الساعة حتی تکلم السباع الإنس ویکلم الرجل شراک نعله وعذبة سوطه ویخبره فخذه بما أحدث أهله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الحمید بن بهرام ومعقل بن عبید الله عن شهر بن حوشب عن أبی هریرة أو عن أبی سعید الخدری نحوه وهو حدیث حسن صحیح الإسناد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الحلبیة للحلبی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إسلام علی علیه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للطبری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وراجع أیضا فتح الباری لابن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هجرة النبی صلی الله علیه وآله وسلم وأصحابه، وراجع أیضا الاستیعاب لابن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التأذین عند الخطبة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منبر رسول الله صلی الله علیه وآله وسلم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وراجع أیضا تاریخ الإسلام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لابن عساکر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نذکره من لفظ زیارة الحسین علیه السلام فی نصف شعبان، وراجع أیضا المزار للشهید الأول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أول یوم من رجب ولیلته ولیلة النصف من شعبان، وراجع أیضا المصباح للکفعمی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أول لیلة من رجب ویومه ونصفه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الشیخ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ذکر زیارة الرضا علیه السلام بطوس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 الأصفهانی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اللام وما یتصل بها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للشیخ الطریحی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الذی یطرح نفسه هو هل یمکن أن یلعن أو یبعد أو یوصف بالسوء الزمان والحین والأیام، مع أن الأیام لا ذنب لها والذنب ذنب الناس وبعبارة أخری الذنب ذنب المظروف لا ذنب الظرف؟ ویمکن الجواب عن هذا الأمر بان الأیام فی النصوص الشرعیة تکتسب البرکة أو السوء والنحوسة بسبب ما یقع ویحدث فیها، أو بسبب أمر خطیر یقترن بها، ألا تری إلی القرآن کیف یطلق ویصف الیوم الذی اهلک فیه عاد بأنه یوم نحس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کَذَّبَتْ عَادٌ فَکَیْفَ کَانَ عَذَابِی وَنُذُرِ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عَلَیْهِمْ رِیحًا صَرْصَرًا فِی یَوْمِ نَحْسٍ مُّسْتَمِرٍّ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سورة القمر الایة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بکافة معانیها المتقدمة سواء الجماعة أو القدوة أو الإمام أو الطریقة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کل من الإمام علی بن الحسین ومحمد بن علی وجعفر بن محمد وموسی بن جعفر وعلی بن موسی ومحمد بن علی الجواد وعلی بن محمد الهادی والحسن بن علی العسکری والحجة المهدی صلوات الله وسلامه علیهم أجمعین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 رقم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سن سنة عدل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ثواب من علم باب هدی، وراجع 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الحدیث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للشیخ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تکلم بکلمة حق فأخذ بها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ثواب من سن سنة هدی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إثم من دعا إلی ضلالة أو سن سنة سیئة لقول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أوزار الذین یضلونهم بغیر علم الآیة، وراجع أیضا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القصة مذکورة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وَاتَّخَذَ قَوْمُ مُوسَی مِنْ بَعْدِهِ مِنْ حُلِیِّهِمْ عِجْلًا جَسَدًا لَهُ خُوَارٌ أَلَمْ یَرَوْا أَنَّهُ لَا یُکَلِّمُهُمْ وَلَا یَهْدِیهِمْ سَبِیلًا اتَّخَذُوهُ وَکَانُوا 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سُقِطَ فِی أَیْدِیهِمْ وَرَأَوْا أَنَّهُمْ قَدْ ضَلُّوا قَالُوا لَئِنْ لَمْ یَرْحَمْنَا رَبُّنَا وَیَغْفِرْ لَنَا لَنَکُونَنَّ مِنَ الْخَاسِرِینَ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رَجَعَ مُوسَی إِلَی قَوْمِهِ غَضْبَانَ أَسِفًا قَالَ بِئْسَمَا خَلَفْتُمُونِی مِنْ بَعْدِی أَعَجِلْتُمْ أَمْرَ رَبِّکُمْ وَأَلْقَی الْأَلْوَاحَ وَأَخَذَ بِرَأْسِ أَخِیهِ یَجُرُّهُ إِلَیْهِ قَالَ ابْنَ أُمَّ إِنَّ الْقَوْمَ اسْتَضْعَفُونِی وَکَادُوا یَقْتُلُونَنِی فَلَا تُشْمِتْ بِیَ الْأَعْدَاءَ وَلَا تَجْعَلْنِی مَعَ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لِی وَلِأَخِی وَأَدْخِلْنَا فِی رَحْمَتِکَ وَأَنْتَ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مذکور فی الآیة المبارکة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یَا مُوسَی إِنَّا لَنْ نَدْخُلَهَا أَبَدًا مَا دَامُوا فِیهَا فَاذْهَبْ أَنْتَ وَرَبُّکَ فَقَاتِلَا إِنَّا هَاهُنَا قَاعِدُونَ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إِنِّی لَا أَمْلِکُ إِلَّا نَفْسِی وَأَخِی فَافْرُقْ بَیْنَنَا وَبَیْنَ الْقَوْمِ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صلوات الله وسلامه علیه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الإمام صلوات الله وسلامه علیه هو من باب تقریب هذه الحقائق لأذهان العامة الذین یستثقلون مقامات أهل البیت صلوات الله وسلامه علیهم أجمعین ومنازلهم التی أنزلهم الله فیها،وإلا فان رضا السیدة الطاهرة صلوات الله وسلامه علیها وغضبها لا یقاس برضا عامة المؤمنین والمؤمنات ورضاهم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الشیخ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 والدال والفاء معهما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الدال مادة دفع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الدال مادة دفع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معانی الحروف العربیة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للدکتور علی سلمان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الزای المعجمة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الزای المعجمة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بالعلة هنا هو العلة الغائیة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لابن أبی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إلی هنا منقول فی کتاب المواقف للایجی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ومثله فی کنز العمال للمتقی الهندی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للشیخ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عربی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نسب النبی صلی الله علیه وسلم وتسلیم الحجر علیه قبل النبوة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مما عند الأئمة علیهم الصلاة والسلام من اسم الله الأعظم وعلم الکتاب الحدیث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علیهم الصلاة والسلام من اسم الله الأعظم وعلم الکتاب الحدیث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الرعد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الذهبی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الحسکانی القاضی المحدث أبو القاسم عبید الله بن عبد الله بن أحمد بن محمد بن أحمد بن محمد بن حسکان القرشی العامری النیسابوری الحنفی الحاکم ویعرف بابن الحذاء شیخ متقن ذو عنایة تامة بعلم الحدیث، وهو من ذریة الأمیر عبد الله بن عامر بن کریز الذی افتتح خراسان زمن عثمان وکان معمرا عالی الإسناد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علیهم الصلاة والسلام من اسم الله الأعظم وعلم الکتاب الحدیث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لجلال الدین 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هی مرتبة الاصطفاء والثانیة هی مرتبة الوصایة والخلافة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الاستیعاب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فیض القدیر للمناوی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للفتنی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الباری لابن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لابن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الآیة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الفریق الأول هم أهل البیت صلوات الله وسلامه علیه، والثانی هم الذین غصبوا مراتبهم ونزوا علی مواضعهم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صلاة الجماعة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الموطأ للإمام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ما جاء فی النداء للصلاة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للإمام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عثمان بن عفان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لعبد الله بن قدامة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والشرح الکبیر لعبد الرحمن بن قدامة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وکنز العمال للمتقی الهندی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أبی داود الطیالسی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لیحیی بن شرف النووی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الباری لابن حجر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الصغیر للسیوطی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بالشیخین البخاری ومسلم فمع ان الحدیث صحیح وفقا لموازینهما إلا أنهما لم یخرجاه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لیحیی بن شرف النووی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فیض القدیر فی شرح الجامع الصغیر للمناوی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 للبیهقی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للسیوطی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الإسلام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لجلال الدین 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الإسلام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لابن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للمقریزی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کرهوا الجهاد وجادلوا رسول الله صلی الله علیه وآله وسلم فی ترکه ورغبوا فی الدنیا وزهدوا فی ثواب الآخرة وبخلوا بأنفسهم عن نصره حتی أنزل الله تعالی فیهم قرآنا، فقال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أخرجک ربک من بیتک بالحق وإن فریقا من المؤمنین لکارهون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یجادلونک فی الحق من بعد ما تبین کأنما یساقون إلی الموت وهم ینظرون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السیرة النبویة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یونس بن بکیر عن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استتب برسول الله صلی الله علیه وسلم سفره وأجمع السیر، فلما خرج یوم الخمیس ضرب عسکره علی ثنیة الوداع ومعه زیادة علی ثلاثین ألفا من الناس، وضرب عبد الله بن أبی عدو الله عسکره أسفل منه وما کان فیما یزعمون بأقل العسکرین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سار رسول الله صلی الله علیه وسلم تخلف عنه عبد الله بن أبی فی طائفة من المنافقین وأهل الریب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موارد الظمآن للهیثمی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السیرة النبویة لابن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السیرة النبویة لابن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التوبة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الزینی ، شرح نهج البلاغة لابن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غایة المرام للسید هاشم البحرانی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الحسین بن علی صلوات الله وسلامه علیها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فَلَعَنَ اللَّهُ أُمَّةً أَسَّسَتْ أَسَاسَ الظُّلْمِ وَالْجَوْرِ عَلَیْکُمْ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شرحها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والتاء واللام معهما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للشیخ الجواهری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القتل والموت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یجزی من القول عند زیارة جمیع الأئمة علیهم السلام عن الرضا علیه السلام ذکر الزیارة الجامعة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للشیخ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ما ورد فی الزیارة الجامعة التی رواها الشیخ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نور الأخیار ، وهداة الأبرار ، وحجج الجبار ، بکم فتح الله وبکم یختم وبکم ینزل الغیث ، وبکم یمسک السماء أن تقع علی الأرض إلا بإذنه وبکم ینفس الهم ویکشف الضر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وراجع ایضا سنن الدارمی لعبد الله بن بهرام الدارمی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وأیضا راجع مسند احمد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نتفق مع عائشة فی ان کل الأنبیاء صلوات الله وسلامه علیهم أجمعین کان لهم میزة الاختیار ما بین البقاء فی الدنیا والرحیل إلی الرفیق الأعلی، لما صح فی روایاتنا التی ورد ذکر بعض منها من ان هذه المرتبة والمیزة خص بها أهل البیت صلوات الله وسلامه علیهم أجمعین ونبینا الأعظم صلی الله علیه وآله وسلم علی رأسهم دون جمیع العالمین، لکن عائشة وغیرها دأبوا علی أن لا یجعلوا لرسول الله وأهل بیته صلوات الله وسلامه علیهم أجمعین خصوصیة یتفردون بها ویمتازون بها عن غیرهم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العین للفراهیدی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وأیضا بحار الأنوار للمجلسی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أیضا منتهی المطلب للعلامة الحلی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مسعود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البغوی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وقریب منه فی 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المحلی لابن حزم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السنن والآثار للبیهقی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السیرة النبویة لابن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الکلینی فی کتاب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 فاطمة علیها وعلی بعلها السلام بعد مبعث رسول الله صلی الله علیه وآله بخمس سنین وتوفیت علیها السلام ولها ثمان عشرة سنة وخمسة وسبعون یوما وبقیت بعد أبیها صلی الله علیه وآله خمسة وسبعین یوما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أصول الکافی للمولی محمد صالح المازندرانی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بنی ساعدة بعد وفاة النبی صلی الله علیه وآله وسلم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للشیخ المفید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مختصر زیارة أخری لها صلوات الله وسلامه علیها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زیارتهم علیهم السلام فی أیام الأسبوع والصلاة علیهم مفصلا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قوانین الدنیا تختلف اختلافا جذریا عن قوانین الآخرة، ففی القوانین الدنیویة یوجد إسلام وإیمان وکفر ونفاق، وفی الدنیا جعلوا الإسلام مقابلاً للکفر، وصیروا الإیمان مقابلاً للنفاق، وهذا التفریق بین الإسلام والإیمان فی عالم الدنیا هو لأسباب غیر خافیة علی النبیه الفطن، أما فی الآخرة فلا یوجد غیر الإیمان ویقابله الکفر، فمن لم یکن مؤمنا کان کافرا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الکامل لابن عدی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لأبی یعلی الموصلی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یجنی أحد علی أحد ولا یؤخذ أحد بجریرة غیره، وقال الهیثمی بعد إیراده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الصحیح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 لمحیی الدین النووی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مغنی المحتاج لمحمد بن احمد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إعانة الطالبین للبکری الدمیاطی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لعبد الله بن عدی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الکمال للمزی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 تفسیر الکشاف للزمخشری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تفسیر الثعلبی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شواهد التنزیل للحاکم الحسکـانی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تفسیر النسفی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تفسیر الرازی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تفسیر ابن عربی لابن العربی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فتح القدیر للشوکانی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تاریخ دمشق لابـن عـساکـر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للحطاب الرعینی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للشیخ الطبرسی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لابن تیمیة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والکامل لعبد الله بن عدی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لمحیی الدین النووی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الأخبار للقاضی النعمان المغربی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السنن الکبری للبیهقی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الاستیعاب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الجامع الصغیر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التاریخ الکبیر للبخاری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تاریخ الإسلام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ترجمة الإمام الحسین لابن عساکر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الصغیر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للسید ابن طاوس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 والتاء والراء هتر، هرت، تره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هـ 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المیم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ک 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للشیخ 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التمکین والإقدار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الجنی الدانی فی حروف المعانی الباب الثانی فی الثنائی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الثامن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المعنی التاسع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القلعجی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 للزبیدی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النهایة فی غریب الحدیث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مع التاء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 والبدایة والنهایة لابن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سقیفة بنی ساعدة وغیر ذلک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المحاربین من أهل الکفر والردة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المحاربین من أهل الکفر والردة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 السلام یشکو فیه أمر قریش معه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وفی المثل احلب حلبا لک شطره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فضائل أبی بکر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أبی بکر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أبی عبیدة بن الجراح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الکبیر للطبرانی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أبی عبیدة ووفاته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أسد الغابة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الإصابة لابن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ترجمة معاویة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نکت العود فی الماء والطین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المسماة بالشقشقیة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کان صهرا لعثمان لأن زوجته أم کلثوم بنت عقبة بن أبی معیط کانت أختا لعثمان من أمه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سعد من بنی عم عبد الرحمن کلاهما من بنی زهرة وکان فی نفسه شیء من علی کرم الله وجهه من قبل أخواله لأن أمه جنة بنت سفیان بن أمیة بن عبد شمس ولعلی صلوات الله وسلامه علیه فی قتل صنادیدهم ما هو معروف مشهور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الرسائل العشر للشیخ الطوسی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للشیخ الطوسی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دخل أمیر المؤمنین صلوات الله وسلامه علیه فی الشوری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یدخل أمیر المؤمنین صلوات الله وسلامه علیه فی قصدنا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هنا ولا فی العبارات القادمة فتنبه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الخبر عن ذکر قتل عثمان بن عفان،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مقتل عثمان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النمیری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عثمان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اشرف عثمان علی من حاصره ومنع عنه الماء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ذکر مقتل عثمان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تکاتب المنحرفین عن عثمان للاجتماع لمناظرته فیما کانوا یذکرون أنهم نقموا علیه وخبر الجرعة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 السلام لما أراده الناس علی البیعة بعد قتل عثمان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 السلام فی وصف بیعته بالخلافة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علی بعد مقتل محمد بن أبی بکر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بذلک طلحة بن عبید الله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ما کنت أبالی ان تقع السماء علی الأرض</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خلافة أمیر المؤمنین علی بن أبی طالب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عائشة فی خروجها من مکة إلی البصرة بعد مقتل عثمان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وقعة الجمل من روایة أخری، الکامل فی التاریخ لابن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مسیر علی إلی البصرة والوقعة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بیعة أمیر المؤمنین علی بن أبی طالب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ابن سید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کیف اثر لقب أمیر المؤمنین علی استشهاد الإمام الحسین صلوات الله وسلامه علیه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لیلة عرفة ویومها وزیارة لیلة الأضحی ویومه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للشیخ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للشیخ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قوله سبحانه وتعالی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موسی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لأبی حیان الأندلسی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فتح القدیر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الاولی، تفسیر البحر المحیط لأبی حیان الأندلسی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سورة براءة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 الاصفهانی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الباء وما یتصل بها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الجنی الدانی فی حروف المعانی للحسن بن قاسم المرادی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فی الثلاثی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لابن هشام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الإتقان فی علوم القرآن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ابن هشام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القرآن الکریم للسید مصطفی الخمینی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لابن هشام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للسیوطی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ابن هشام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للحسین بن قاسم المرادی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 الثنائی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للحسین بن قاسم المرادی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 الثنائی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 بالکسر المعنی العاشر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الباء الموحدة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الکاف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الآیة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الباء الموحدة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مأخوذ من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وَرَسُولِهِ إِلَی الَّذِینَ عَاهَدْتُمْ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فسرت بمعنی بلاغا کائنا من الله أو بلاغا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الجوامع للشیخ الطبرسی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وتفسیر الرازی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الآلوسی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الکافی للشیخ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علیین وخلق أرواحنا من فوق ذلک وخلق أرواح شیعتنا من علیین وخلق أجسادهم من دون ذلک، فمن أجل ذلک القرابة بیننا وبینهم وقلوبهم تحن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خلقنا من أعلی علیین وخلق قلوب شیعتنا مما خلقنا، وخلق أبدانهم من دون ذلک ، فقلوبهم تهوی إلینا، لأنها خلقت مما خلقنا،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إِنَّ کِتَابَ الْأَبْرَارِ لَفِی عِلِّیِّینَ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أَدْرَاکَ مَا عِلِّیُّونَ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یَشْهَدُهُ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عدونا من سجین وخلق قلوب شیعتهم مما خلقهم منه، وأبدانهم من دون ذلک، فقلوبهم تهوی إلیهم، لأنها خلقت مما خلقوا منه،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إِنَّ کِتَابَ الفُجَّارِ لَفِی سِجِّینٍ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أَدْرَاکَ مَا سِجِّینٌ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مَّرْقُومٌ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الآیة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للمجلسی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للشهید الثانی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أسآر الحیوانات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بالذی ینصب العداوة لمذهب الإمامیة بشکل عام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والشواهد المکیة لمحمد أمین الأسترآبادی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معنی الناصبی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لأهل البیت علیهم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للمجلسی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أحادیث الشیعة للسید البروجردی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مسند الشامیین للطبرانی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کنز العمال للمتقی الهندی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 للمجلسی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تصویر الدور بهذه الصورة، فإثبات النبوة متوقف علی الدلیل الروائی، واثبات الدلیل الروائی متوقف علی النبوة، فیتوقف إثبات النبوة علی إثبات النبوة، وتوقف الشیء علی نفسه دور صریح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للشیخ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الزکاة هنا هو أصل الاعتقاد بها لا أداؤها الذی هو من الفروع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الحدیث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المستضعف 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للشیخ الأنصاری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 معرفة التفاصیل فی الإسلام والإیمان للأخبار الکثیرة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الخمسة هی الوجوب والحرمة والاستحباب والکراهة والإباحة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30788</Words>
  <Characters>139637</Characters>
  <CharactersWithSpaces>169823</CharactersWithSpaces>
  <Paragraphs>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2026-08-23T21:49:10Z</dcterms:created>
  <dc:creator>ghaemiyeh.com</dc:creator>
  <dc:description/>
  <dc:language>en-US</dc:language>
  <cp:lastModifiedBy/>
  <dcterms:modified xsi:type="dcterms:W3CDTF">2026-08-24T01:19:23Z</dcterms:modified>
  <cp:revision>1</cp:revision>
  <dc:subject/>
  <dc:title>تیجان الولاء فی شرح بعض فقرات زیاره عاشوراء جلد 1</dc:title>
</cp:coreProperties>
</file>

<file path=docProps/custom.xml><?xml version="1.0" encoding="utf-8"?>
<Properties xmlns="http://schemas.openxmlformats.org/officeDocument/2006/custom-properties" xmlns:vt="http://schemas.openxmlformats.org/officeDocument/2006/docPropsVTypes"/>
</file>